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4989" w14:textId="22002C49" w:rsidR="00EC4CEF" w:rsidRPr="00FE4811" w:rsidRDefault="00D13E8A" w:rsidP="00EC4CEF">
      <w:pPr>
        <w:pStyle w:val="Heading1"/>
        <w:spacing w:after="240"/>
        <w:jc w:val="center"/>
        <w:rPr>
          <w:b/>
          <w:bCs/>
        </w:rPr>
      </w:pPr>
      <w:bookmarkStart w:id="0" w:name="_Hlk72327323"/>
      <w:r>
        <w:rPr>
          <w:b/>
          <w:bCs/>
        </w:rPr>
        <w:t>REQUEST</w:t>
      </w:r>
      <w:r w:rsidR="00AD1AFF">
        <w:rPr>
          <w:b/>
          <w:bCs/>
        </w:rPr>
        <w:t xml:space="preserve"> TO APPLY</w:t>
      </w:r>
      <w:r>
        <w:rPr>
          <w:b/>
          <w:bCs/>
        </w:rPr>
        <w:t xml:space="preserve"> FOR </w:t>
      </w:r>
      <w:r w:rsidR="00982414">
        <w:rPr>
          <w:b/>
          <w:bCs/>
        </w:rPr>
        <w:t>LIMITED USE METHOD</w:t>
      </w:r>
      <w:r>
        <w:rPr>
          <w:b/>
          <w:bCs/>
        </w:rPr>
        <w:t xml:space="preserve"> </w:t>
      </w:r>
    </w:p>
    <w:bookmarkEnd w:id="0"/>
    <w:p w14:paraId="0DD3DD19" w14:textId="1A81458A" w:rsidR="00EC4CEF" w:rsidRPr="00FE4811" w:rsidRDefault="00E81831" w:rsidP="00486460">
      <w:pPr>
        <w:pStyle w:val="Heading1"/>
        <w:jc w:val="center"/>
        <w:rPr>
          <w:noProof/>
          <w:sz w:val="28"/>
          <w:szCs w:val="28"/>
        </w:rPr>
      </w:pPr>
      <w:r w:rsidRPr="00FE4811">
        <w:rPr>
          <w:noProof/>
          <w:sz w:val="28"/>
          <w:szCs w:val="28"/>
        </w:rPr>
        <w:t>Environmental Laboratory Accreditation Program</w:t>
      </w:r>
      <w:r w:rsidR="00214C82">
        <w:rPr>
          <w:noProof/>
          <w:sz w:val="28"/>
          <w:szCs w:val="28"/>
        </w:rPr>
        <w:t xml:space="preserve"> (ELAP)</w:t>
      </w:r>
    </w:p>
    <w:p w14:paraId="4A2269F4" w14:textId="77777777" w:rsidR="00F86519" w:rsidRDefault="00F86519" w:rsidP="00EC4C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62415C4" w14:textId="26431B98" w:rsidR="00D13E8A" w:rsidRDefault="00EC4CEF" w:rsidP="002559E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B8476B">
        <w:rPr>
          <w:rFonts w:ascii="Arial" w:hAnsi="Arial" w:cs="Arial"/>
          <w:iCs/>
          <w:sz w:val="24"/>
          <w:szCs w:val="24"/>
        </w:rPr>
        <w:t>This</w:t>
      </w:r>
      <w:r>
        <w:rPr>
          <w:rFonts w:ascii="Arial" w:hAnsi="Arial" w:cs="Arial"/>
          <w:iCs/>
          <w:sz w:val="24"/>
          <w:szCs w:val="24"/>
        </w:rPr>
        <w:t xml:space="preserve"> form</w:t>
      </w:r>
      <w:r w:rsidRPr="00B8476B">
        <w:rPr>
          <w:rFonts w:ascii="Arial" w:hAnsi="Arial" w:cs="Arial"/>
          <w:iCs/>
          <w:sz w:val="24"/>
          <w:szCs w:val="24"/>
        </w:rPr>
        <w:t xml:space="preserve"> is </w:t>
      </w:r>
      <w:r w:rsidRPr="002559E2">
        <w:rPr>
          <w:rFonts w:ascii="Arial" w:hAnsi="Arial" w:cs="Arial"/>
          <w:iCs/>
          <w:sz w:val="24"/>
          <w:szCs w:val="24"/>
        </w:rPr>
        <w:t xml:space="preserve">for use </w:t>
      </w:r>
      <w:r w:rsidR="00636DCE" w:rsidRPr="002559E2">
        <w:rPr>
          <w:rFonts w:ascii="Arial" w:hAnsi="Arial" w:cs="Arial"/>
          <w:iCs/>
          <w:sz w:val="24"/>
          <w:szCs w:val="24"/>
        </w:rPr>
        <w:t xml:space="preserve">by laboratories </w:t>
      </w:r>
      <w:r w:rsidRPr="002559E2">
        <w:rPr>
          <w:rFonts w:ascii="Arial" w:hAnsi="Arial" w:cs="Arial"/>
          <w:iCs/>
          <w:sz w:val="24"/>
          <w:szCs w:val="24"/>
        </w:rPr>
        <w:t>requesting</w:t>
      </w:r>
      <w:r w:rsidR="00A461B6" w:rsidRPr="002559E2">
        <w:rPr>
          <w:rFonts w:ascii="Arial" w:hAnsi="Arial" w:cs="Arial"/>
          <w:iCs/>
          <w:sz w:val="24"/>
          <w:szCs w:val="24"/>
        </w:rPr>
        <w:t xml:space="preserve"> a field of</w:t>
      </w:r>
      <w:r w:rsidRPr="002559E2">
        <w:rPr>
          <w:rFonts w:ascii="Arial" w:hAnsi="Arial" w:cs="Arial"/>
          <w:iCs/>
          <w:sz w:val="24"/>
          <w:szCs w:val="24"/>
        </w:rPr>
        <w:t xml:space="preserve"> </w:t>
      </w:r>
      <w:r w:rsidR="00D13E8A" w:rsidRPr="002559E2">
        <w:rPr>
          <w:rFonts w:ascii="Arial" w:hAnsi="Arial" w:cs="Arial"/>
          <w:iCs/>
          <w:sz w:val="24"/>
          <w:szCs w:val="24"/>
        </w:rPr>
        <w:t>accreditation</w:t>
      </w:r>
      <w:r w:rsidR="00FC4001" w:rsidRPr="002559E2">
        <w:rPr>
          <w:rFonts w:ascii="Arial" w:hAnsi="Arial" w:cs="Arial"/>
          <w:iCs/>
          <w:sz w:val="24"/>
          <w:szCs w:val="24"/>
        </w:rPr>
        <w:t xml:space="preserve"> (FOA)</w:t>
      </w:r>
      <w:r w:rsidR="00D13E8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13E8A" w:rsidRPr="00D13E8A">
        <w:rPr>
          <w:rFonts w:ascii="Arial" w:hAnsi="Arial" w:cs="Arial"/>
          <w:b/>
          <w:bCs/>
          <w:i/>
          <w:sz w:val="24"/>
          <w:szCs w:val="24"/>
        </w:rPr>
        <w:t>not listed in ELAP’s Field of Accreditation Tables</w:t>
      </w:r>
      <w:r w:rsidR="00D13E8A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F228F">
        <w:rPr>
          <w:rFonts w:ascii="Arial" w:hAnsi="Arial" w:cs="Arial"/>
          <w:iCs/>
          <w:sz w:val="24"/>
          <w:szCs w:val="24"/>
        </w:rPr>
        <w:t xml:space="preserve">To be eligible to apply </w:t>
      </w:r>
      <w:r w:rsidR="00982414">
        <w:rPr>
          <w:rFonts w:ascii="Arial" w:hAnsi="Arial" w:cs="Arial"/>
          <w:iCs/>
          <w:sz w:val="24"/>
          <w:szCs w:val="24"/>
        </w:rPr>
        <w:t xml:space="preserve">for accreditation </w:t>
      </w:r>
      <w:r w:rsidR="00FF228F">
        <w:rPr>
          <w:rFonts w:ascii="Arial" w:hAnsi="Arial" w:cs="Arial"/>
          <w:iCs/>
          <w:sz w:val="24"/>
          <w:szCs w:val="24"/>
        </w:rPr>
        <w:t>in</w:t>
      </w:r>
      <w:r w:rsidR="00982414">
        <w:rPr>
          <w:rFonts w:ascii="Arial" w:hAnsi="Arial" w:cs="Arial"/>
          <w:iCs/>
          <w:sz w:val="24"/>
          <w:szCs w:val="24"/>
        </w:rPr>
        <w:t xml:space="preserve"> this method, </w:t>
      </w:r>
      <w:r w:rsidR="00D13E8A">
        <w:rPr>
          <w:rFonts w:ascii="Arial" w:hAnsi="Arial" w:cs="Arial"/>
          <w:iCs/>
          <w:sz w:val="24"/>
          <w:szCs w:val="24"/>
        </w:rPr>
        <w:t>a laboratory must:</w:t>
      </w:r>
    </w:p>
    <w:p w14:paraId="3054B3D2" w14:textId="5E05A834" w:rsidR="00214C82" w:rsidRDefault="00DE1261" w:rsidP="00D13E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Contact</w:t>
      </w:r>
      <w:r w:rsidR="00214C82">
        <w:rPr>
          <w:rFonts w:ascii="Arial" w:hAnsi="Arial" w:cs="Arial"/>
          <w:iCs/>
          <w:sz w:val="24"/>
          <w:szCs w:val="24"/>
        </w:rPr>
        <w:t xml:space="preserve"> the regulatory agency prior to submitting the request to ELAP</w:t>
      </w:r>
      <w:r w:rsidR="00494D9A">
        <w:rPr>
          <w:rFonts w:ascii="Arial" w:hAnsi="Arial" w:cs="Arial"/>
          <w:iCs/>
          <w:sz w:val="24"/>
          <w:szCs w:val="24"/>
        </w:rPr>
        <w:t>.</w:t>
      </w:r>
      <w:r w:rsidR="000E7430">
        <w:rPr>
          <w:rFonts w:ascii="Arial" w:hAnsi="Arial" w:cs="Arial"/>
          <w:iCs/>
          <w:sz w:val="24"/>
          <w:szCs w:val="24"/>
        </w:rPr>
        <w:t xml:space="preserve"> Requests submitted without agency approval will be automatically rejected.</w:t>
      </w:r>
    </w:p>
    <w:p w14:paraId="4311AFDB" w14:textId="36962319" w:rsidR="00214C82" w:rsidRDefault="00D13E8A" w:rsidP="00D13E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Have </w:t>
      </w:r>
      <w:r w:rsidR="004B0523">
        <w:rPr>
          <w:rFonts w:ascii="Arial" w:hAnsi="Arial" w:cs="Arial"/>
          <w:iCs/>
          <w:sz w:val="24"/>
          <w:szCs w:val="24"/>
        </w:rPr>
        <w:t xml:space="preserve">an Alternate Test Procedure (ATP) </w:t>
      </w:r>
      <w:r>
        <w:rPr>
          <w:rFonts w:ascii="Arial" w:hAnsi="Arial" w:cs="Arial"/>
          <w:iCs/>
          <w:sz w:val="24"/>
          <w:szCs w:val="24"/>
        </w:rPr>
        <w:t>approval from the US EPA for federally regulated contaminants</w:t>
      </w:r>
      <w:r w:rsidR="00494D9A">
        <w:rPr>
          <w:rFonts w:ascii="Arial" w:hAnsi="Arial" w:cs="Arial"/>
          <w:iCs/>
          <w:sz w:val="24"/>
          <w:szCs w:val="24"/>
        </w:rPr>
        <w:t>.</w:t>
      </w:r>
    </w:p>
    <w:p w14:paraId="098E9F1E" w14:textId="2F1EC6BE" w:rsidR="00D13E8A" w:rsidRPr="00D13E8A" w:rsidRDefault="00214C82" w:rsidP="00D13E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</w:t>
      </w:r>
      <w:r w:rsidR="00D13E8A" w:rsidRPr="00D13E8A">
        <w:rPr>
          <w:rFonts w:ascii="Arial" w:hAnsi="Arial" w:cs="Arial"/>
          <w:iCs/>
          <w:sz w:val="24"/>
          <w:szCs w:val="24"/>
        </w:rPr>
        <w:t>ave approval from the appropriate California regulator</w:t>
      </w:r>
      <w:r w:rsidR="00982414">
        <w:rPr>
          <w:rFonts w:ascii="Arial" w:hAnsi="Arial" w:cs="Arial"/>
          <w:iCs/>
          <w:sz w:val="24"/>
          <w:szCs w:val="24"/>
        </w:rPr>
        <w:t>y agency</w:t>
      </w:r>
      <w:r w:rsidR="0012376B">
        <w:rPr>
          <w:rFonts w:ascii="Arial" w:hAnsi="Arial" w:cs="Arial"/>
          <w:iCs/>
          <w:sz w:val="24"/>
          <w:szCs w:val="24"/>
        </w:rPr>
        <w:t>.</w:t>
      </w:r>
    </w:p>
    <w:p w14:paraId="14BB08C0" w14:textId="6E0A496C" w:rsidR="00D13E8A" w:rsidRDefault="00D13E8A" w:rsidP="00D13E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Submit documentation of the above approval</w:t>
      </w:r>
      <w:r w:rsidR="00214C82">
        <w:rPr>
          <w:rFonts w:ascii="Arial" w:hAnsi="Arial" w:cs="Arial"/>
          <w:iCs/>
          <w:sz w:val="24"/>
          <w:szCs w:val="24"/>
        </w:rPr>
        <w:t>(s)</w:t>
      </w:r>
      <w:r w:rsidR="00982414">
        <w:rPr>
          <w:rFonts w:ascii="Arial" w:hAnsi="Arial" w:cs="Arial"/>
          <w:iCs/>
          <w:sz w:val="24"/>
          <w:szCs w:val="24"/>
        </w:rPr>
        <w:t xml:space="preserve"> and the reference method</w:t>
      </w:r>
      <w:r>
        <w:rPr>
          <w:rFonts w:ascii="Arial" w:hAnsi="Arial" w:cs="Arial"/>
          <w:iCs/>
          <w:sz w:val="24"/>
          <w:szCs w:val="24"/>
        </w:rPr>
        <w:t xml:space="preserve"> with this request</w:t>
      </w:r>
      <w:r w:rsidR="0012376B">
        <w:rPr>
          <w:rFonts w:ascii="Arial" w:hAnsi="Arial" w:cs="Arial"/>
          <w:iCs/>
          <w:sz w:val="24"/>
          <w:szCs w:val="24"/>
        </w:rPr>
        <w:t>.</w:t>
      </w:r>
    </w:p>
    <w:p w14:paraId="3D009193" w14:textId="77777777" w:rsidR="000E7430" w:rsidRDefault="000E7430" w:rsidP="000E74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Submit this request prior to the accreditation application. </w:t>
      </w:r>
    </w:p>
    <w:p w14:paraId="42B07066" w14:textId="035318B1" w:rsidR="00035D24" w:rsidRDefault="0012376B" w:rsidP="00D13E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Comply with any additional requirements specified by the </w:t>
      </w:r>
      <w:r w:rsidRPr="0012376B">
        <w:rPr>
          <w:rFonts w:ascii="Arial" w:hAnsi="Arial" w:cs="Arial"/>
          <w:iCs/>
          <w:sz w:val="24"/>
          <w:szCs w:val="24"/>
        </w:rPr>
        <w:t>State Regulatory Agencies and</w:t>
      </w:r>
      <w:r w:rsidR="00982414">
        <w:rPr>
          <w:rFonts w:ascii="Arial" w:hAnsi="Arial" w:cs="Arial"/>
          <w:iCs/>
          <w:sz w:val="24"/>
          <w:szCs w:val="24"/>
        </w:rPr>
        <w:t>/or</w:t>
      </w:r>
      <w:r w:rsidRPr="0012376B">
        <w:rPr>
          <w:rFonts w:ascii="Arial" w:hAnsi="Arial" w:cs="Arial"/>
          <w:iCs/>
          <w:sz w:val="24"/>
          <w:szCs w:val="24"/>
        </w:rPr>
        <w:t xml:space="preserve"> federal agencies who</w:t>
      </w:r>
      <w:r w:rsidR="00982414">
        <w:rPr>
          <w:rFonts w:ascii="Arial" w:hAnsi="Arial" w:cs="Arial"/>
          <w:iCs/>
          <w:sz w:val="24"/>
          <w:szCs w:val="24"/>
        </w:rPr>
        <w:t xml:space="preserve"> receive the</w:t>
      </w:r>
      <w:r w:rsidRPr="0012376B">
        <w:rPr>
          <w:rFonts w:ascii="Arial" w:hAnsi="Arial" w:cs="Arial"/>
          <w:iCs/>
          <w:sz w:val="24"/>
          <w:szCs w:val="24"/>
        </w:rPr>
        <w:t xml:space="preserve"> data </w:t>
      </w:r>
      <w:r w:rsidR="005F4CAD">
        <w:rPr>
          <w:rFonts w:ascii="Arial" w:hAnsi="Arial" w:cs="Arial"/>
          <w:iCs/>
          <w:sz w:val="24"/>
          <w:szCs w:val="24"/>
        </w:rPr>
        <w:t>[</w:t>
      </w:r>
      <w:r>
        <w:rPr>
          <w:rFonts w:ascii="Arial" w:hAnsi="Arial" w:cs="Arial"/>
          <w:iCs/>
          <w:sz w:val="24"/>
          <w:szCs w:val="24"/>
        </w:rPr>
        <w:t xml:space="preserve">CCR </w:t>
      </w:r>
      <w:r w:rsidR="005F4CAD">
        <w:rPr>
          <w:rFonts w:ascii="Arial" w:hAnsi="Arial" w:cs="Arial"/>
          <w:iCs/>
          <w:sz w:val="24"/>
          <w:szCs w:val="24"/>
        </w:rPr>
        <w:t>§</w:t>
      </w:r>
      <w:r>
        <w:rPr>
          <w:rFonts w:ascii="Arial" w:hAnsi="Arial" w:cs="Arial"/>
          <w:iCs/>
          <w:sz w:val="24"/>
          <w:szCs w:val="24"/>
        </w:rPr>
        <w:t>64814.00</w:t>
      </w:r>
      <w:r w:rsidR="005F4CAD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a</w:t>
      </w:r>
      <w:r w:rsidR="005F4CAD">
        <w:rPr>
          <w:rFonts w:ascii="Arial" w:hAnsi="Arial" w:cs="Arial"/>
          <w:iCs/>
          <w:sz w:val="24"/>
          <w:szCs w:val="24"/>
        </w:rPr>
        <w:t>)]</w:t>
      </w:r>
      <w:r>
        <w:rPr>
          <w:rFonts w:ascii="Arial" w:hAnsi="Arial" w:cs="Arial"/>
          <w:iCs/>
          <w:sz w:val="24"/>
          <w:szCs w:val="24"/>
        </w:rPr>
        <w:t>.</w:t>
      </w:r>
    </w:p>
    <w:p w14:paraId="189178EB" w14:textId="0722DFED" w:rsidR="00035D24" w:rsidRPr="002559E2" w:rsidRDefault="00035D24" w:rsidP="002559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ELAP </w:t>
      </w:r>
      <w:r w:rsidR="00E60CA9">
        <w:rPr>
          <w:rFonts w:ascii="Arial" w:hAnsi="Arial" w:cs="Arial"/>
          <w:iCs/>
          <w:sz w:val="24"/>
          <w:szCs w:val="24"/>
        </w:rPr>
        <w:t>concurs with</w:t>
      </w:r>
      <w:r>
        <w:rPr>
          <w:rFonts w:ascii="Arial" w:hAnsi="Arial" w:cs="Arial"/>
          <w:iCs/>
          <w:sz w:val="24"/>
          <w:szCs w:val="24"/>
        </w:rPr>
        <w:t xml:space="preserve"> the request, the laboratory will receive documentation that needs to be included with the application along with the application requirements, </w:t>
      </w:r>
      <w:r w:rsidR="00B4119F">
        <w:rPr>
          <w:rFonts w:ascii="Arial" w:hAnsi="Arial" w:cs="Arial"/>
          <w:iCs/>
          <w:sz w:val="24"/>
          <w:szCs w:val="24"/>
        </w:rPr>
        <w:t xml:space="preserve">including a successful </w:t>
      </w:r>
      <w:r>
        <w:rPr>
          <w:rFonts w:ascii="Arial" w:hAnsi="Arial" w:cs="Arial"/>
          <w:iCs/>
          <w:sz w:val="24"/>
          <w:szCs w:val="24"/>
        </w:rPr>
        <w:t>on-site assessment and proficiency test</w:t>
      </w:r>
      <w:r w:rsidR="00530B75">
        <w:rPr>
          <w:rFonts w:ascii="Arial" w:hAnsi="Arial" w:cs="Arial"/>
          <w:iCs/>
          <w:sz w:val="24"/>
          <w:szCs w:val="24"/>
        </w:rPr>
        <w:t>s for this FOA</w:t>
      </w:r>
      <w:r>
        <w:rPr>
          <w:rFonts w:ascii="Arial" w:hAnsi="Arial" w:cs="Arial"/>
          <w:iCs/>
          <w:sz w:val="24"/>
          <w:szCs w:val="24"/>
        </w:rPr>
        <w:t>.</w:t>
      </w:r>
    </w:p>
    <w:p w14:paraId="372FD24F" w14:textId="2E9C841A" w:rsidR="008931BB" w:rsidRDefault="008931BB" w:rsidP="002559E2">
      <w:pPr>
        <w:pStyle w:val="Heading2"/>
        <w:spacing w:before="240"/>
        <w:rPr>
          <w:b w:val="0"/>
        </w:rPr>
      </w:pPr>
      <w:r>
        <w:t>PART A</w:t>
      </w:r>
      <w:r w:rsidR="00214C82">
        <w:t>1</w:t>
      </w:r>
      <w:r>
        <w:t xml:space="preserve"> – </w:t>
      </w:r>
      <w:r w:rsidR="00A461B6">
        <w:t xml:space="preserve">FIELD OF ACCREDITATION INFORMATION  </w:t>
      </w:r>
    </w:p>
    <w:p w14:paraId="43B251CC" w14:textId="25E6E0FF" w:rsidR="007C79AE" w:rsidRDefault="007C79AE" w:rsidP="00893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the table below</w:t>
      </w:r>
      <w:r w:rsidR="00486538">
        <w:rPr>
          <w:rFonts w:ascii="Arial" w:hAnsi="Arial" w:cs="Arial"/>
          <w:sz w:val="24"/>
          <w:szCs w:val="24"/>
        </w:rPr>
        <w:t>;</w:t>
      </w:r>
      <w:r w:rsidR="00E81FAA">
        <w:rPr>
          <w:rFonts w:ascii="Arial" w:hAnsi="Arial" w:cs="Arial"/>
          <w:sz w:val="24"/>
          <w:szCs w:val="24"/>
        </w:rPr>
        <w:t xml:space="preserve"> </w:t>
      </w:r>
      <w:r w:rsidR="00486538">
        <w:rPr>
          <w:rFonts w:ascii="Arial" w:hAnsi="Arial" w:cs="Arial"/>
          <w:sz w:val="24"/>
          <w:szCs w:val="24"/>
        </w:rPr>
        <w:t>a</w:t>
      </w:r>
      <w:r w:rsidR="00E81FAA">
        <w:rPr>
          <w:rFonts w:ascii="Arial" w:hAnsi="Arial" w:cs="Arial"/>
          <w:sz w:val="24"/>
          <w:szCs w:val="24"/>
        </w:rPr>
        <w:t>dd more rows as needed.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14C82" w14:paraId="40424E59" w14:textId="56899F8A" w:rsidTr="002559E2">
        <w:trPr>
          <w:trHeight w:val="401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295A7A8A" w14:textId="3DA87307" w:rsidR="00214C82" w:rsidRPr="00E81FAA" w:rsidRDefault="00214C82" w:rsidP="00E81F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AA">
              <w:rPr>
                <w:rFonts w:ascii="Arial" w:hAnsi="Arial" w:cs="Arial"/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0F1BD16F" w14:textId="41AC9581" w:rsidR="00214C82" w:rsidRPr="00E81FAA" w:rsidRDefault="00214C82" w:rsidP="00E81F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AA">
              <w:rPr>
                <w:rFonts w:ascii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059F8210" w14:textId="219E6822" w:rsidR="00214C82" w:rsidRPr="00E81FAA" w:rsidRDefault="00214C82" w:rsidP="00E81F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AA">
              <w:rPr>
                <w:rFonts w:ascii="Arial" w:hAnsi="Arial" w:cs="Arial"/>
                <w:b/>
                <w:bCs/>
                <w:sz w:val="24"/>
                <w:szCs w:val="24"/>
              </w:rPr>
              <w:t>Matrix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393E45DF" w14:textId="3DF54687" w:rsidR="00214C82" w:rsidRPr="00E81FAA" w:rsidRDefault="00214C82" w:rsidP="00E81F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Technology </w:t>
            </w:r>
          </w:p>
        </w:tc>
      </w:tr>
      <w:tr w:rsidR="00214C82" w14:paraId="43F14921" w14:textId="1CE3CF41" w:rsidTr="002559E2">
        <w:trPr>
          <w:trHeight w:val="401"/>
        </w:trPr>
        <w:tc>
          <w:tcPr>
            <w:tcW w:w="1250" w:type="pct"/>
          </w:tcPr>
          <w:p w14:paraId="2AFFFFB0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A00D309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74A9D85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ACE0C7" w14:textId="534D4B32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C82" w14:paraId="32F35E27" w14:textId="17FB4907" w:rsidTr="002559E2">
        <w:trPr>
          <w:trHeight w:val="401"/>
        </w:trPr>
        <w:tc>
          <w:tcPr>
            <w:tcW w:w="1250" w:type="pct"/>
          </w:tcPr>
          <w:p w14:paraId="0CA78809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21A6FE1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98DD626" w14:textId="77777777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42BD78" w14:textId="6489E7C8" w:rsidR="00214C82" w:rsidRDefault="00214C82" w:rsidP="00893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0FD66" w14:textId="2D7243E8" w:rsidR="00214C82" w:rsidRDefault="00214C82" w:rsidP="002559E2">
      <w:pPr>
        <w:pStyle w:val="Heading2"/>
        <w:spacing w:before="240"/>
      </w:pPr>
      <w:r>
        <w:t>PART A2 – REGULATORY PURPOSE</w:t>
      </w:r>
    </w:p>
    <w:p w14:paraId="13A3DE92" w14:textId="6E135027" w:rsidR="00214C82" w:rsidRDefault="00214C82" w:rsidP="00214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</w:t>
      </w:r>
      <w:r w:rsidR="00FC4001">
        <w:rPr>
          <w:rFonts w:ascii="Arial" w:hAnsi="Arial" w:cs="Arial"/>
          <w:sz w:val="24"/>
          <w:szCs w:val="24"/>
        </w:rPr>
        <w:t>FOA in A1 above</w:t>
      </w:r>
      <w:r>
        <w:rPr>
          <w:rFonts w:ascii="Arial" w:hAnsi="Arial" w:cs="Arial"/>
          <w:sz w:val="24"/>
          <w:szCs w:val="24"/>
        </w:rPr>
        <w:t xml:space="preserve">, identify the regulatory purpose (e.g. NPDES compliance, site cleanup) </w:t>
      </w:r>
      <w:r w:rsidRPr="002559E2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restrictions on its use (e.g. single site only, single laboratory only)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600"/>
        <w:gridCol w:w="3600"/>
      </w:tblGrid>
      <w:tr w:rsidR="00214C82" w14:paraId="3E57D2E7" w14:textId="2C549F09" w:rsidTr="002559E2">
        <w:trPr>
          <w:trHeight w:val="401"/>
        </w:trPr>
        <w:tc>
          <w:tcPr>
            <w:tcW w:w="1154" w:type="pct"/>
            <w:shd w:val="clear" w:color="auto" w:fill="D9E2F3" w:themeFill="accent1" w:themeFillTint="33"/>
            <w:vAlign w:val="center"/>
          </w:tcPr>
          <w:p w14:paraId="28964E30" w14:textId="77777777" w:rsidR="00214C82" w:rsidRPr="00E81FAA" w:rsidRDefault="00214C82" w:rsidP="00214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FAA">
              <w:rPr>
                <w:rFonts w:ascii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923" w:type="pct"/>
            <w:shd w:val="clear" w:color="auto" w:fill="D9E2F3" w:themeFill="accent1" w:themeFillTint="33"/>
            <w:vAlign w:val="center"/>
          </w:tcPr>
          <w:p w14:paraId="6E0E86D7" w14:textId="05F3C4B1" w:rsidR="00214C82" w:rsidRPr="00E81FAA" w:rsidRDefault="00214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Regulatory Purpose</w:t>
            </w:r>
          </w:p>
        </w:tc>
        <w:tc>
          <w:tcPr>
            <w:tcW w:w="1923" w:type="pct"/>
            <w:shd w:val="clear" w:color="auto" w:fill="D9E2F3" w:themeFill="accent1" w:themeFillTint="33"/>
            <w:vAlign w:val="center"/>
          </w:tcPr>
          <w:p w14:paraId="4565F522" w14:textId="29B70E6B" w:rsidR="00214C82" w:rsidRDefault="00214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Restrictions</w:t>
            </w:r>
          </w:p>
        </w:tc>
      </w:tr>
      <w:tr w:rsidR="00214C82" w14:paraId="7B1D5F3E" w14:textId="737A0386" w:rsidTr="002559E2">
        <w:trPr>
          <w:trHeight w:val="401"/>
        </w:trPr>
        <w:tc>
          <w:tcPr>
            <w:tcW w:w="1154" w:type="pct"/>
          </w:tcPr>
          <w:p w14:paraId="7C949237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pct"/>
          </w:tcPr>
          <w:p w14:paraId="086739B4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pct"/>
          </w:tcPr>
          <w:p w14:paraId="2AE61448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C82" w14:paraId="6BA981BF" w14:textId="57A4D783" w:rsidTr="002559E2">
        <w:trPr>
          <w:trHeight w:val="401"/>
        </w:trPr>
        <w:tc>
          <w:tcPr>
            <w:tcW w:w="1154" w:type="pct"/>
          </w:tcPr>
          <w:p w14:paraId="7828D014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pct"/>
          </w:tcPr>
          <w:p w14:paraId="76BA7F10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pct"/>
          </w:tcPr>
          <w:p w14:paraId="69EC8FC2" w14:textId="77777777" w:rsidR="00214C82" w:rsidRDefault="00214C82" w:rsidP="00840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F7A40A" w14:textId="7E366509" w:rsidR="000F30A2" w:rsidRPr="000F30A2" w:rsidRDefault="00E81FAA" w:rsidP="002559E2">
      <w:pPr>
        <w:pStyle w:val="Heading2"/>
        <w:spacing w:before="240"/>
        <w:rPr>
          <w:bCs/>
        </w:rPr>
      </w:pPr>
      <w:r w:rsidRPr="00E81FAA">
        <w:rPr>
          <w:bCs/>
        </w:rPr>
        <w:lastRenderedPageBreak/>
        <w:t>PART B – DOCUMENTATION OF APPROVAL (REQUIRED)</w:t>
      </w:r>
    </w:p>
    <w:tbl>
      <w:tblPr>
        <w:tblStyle w:val="TableGrid"/>
        <w:tblW w:w="0" w:type="auto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7"/>
      </w:tblGrid>
      <w:tr w:rsidR="000F30A2" w:rsidRPr="004F6BED" w14:paraId="2522C38E" w14:textId="77777777" w:rsidTr="00900CDD">
        <w:trPr>
          <w:trHeight w:val="432"/>
        </w:trPr>
        <w:tc>
          <w:tcPr>
            <w:tcW w:w="9267" w:type="dxa"/>
            <w:shd w:val="clear" w:color="auto" w:fill="auto"/>
            <w:vAlign w:val="center"/>
          </w:tcPr>
          <w:p w14:paraId="60653157" w14:textId="25524DF0" w:rsidR="000F30A2" w:rsidRPr="004F6BED" w:rsidRDefault="000F30A2" w:rsidP="00900CD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9544003"/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296B90">
              <w:rPr>
                <w:rFonts w:ascii="Arial" w:hAnsi="Arial" w:cs="Arial"/>
                <w:b/>
                <w:sz w:val="24"/>
                <w:szCs w:val="24"/>
              </w:rPr>
              <w:t xml:space="preserve">Approving </w:t>
            </w:r>
            <w:r w:rsidR="00982414"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 w:rsidRPr="0088742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0F30A2" w:rsidRPr="004F6BED" w14:paraId="0F0D2F86" w14:textId="77777777" w:rsidTr="00900CDD">
        <w:trPr>
          <w:trHeight w:val="432"/>
        </w:trPr>
        <w:tc>
          <w:tcPr>
            <w:tcW w:w="9267" w:type="dxa"/>
            <w:shd w:val="clear" w:color="auto" w:fill="auto"/>
            <w:vAlign w:val="center"/>
          </w:tcPr>
          <w:p w14:paraId="54F32632" w14:textId="0BF642D2" w:rsidR="000F30A2" w:rsidRDefault="000F30A2" w:rsidP="00900C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</w:p>
        </w:tc>
      </w:tr>
      <w:tr w:rsidR="00296B90" w:rsidRPr="004F6BED" w14:paraId="4AF729B7" w14:textId="77777777" w:rsidTr="00900CDD">
        <w:trPr>
          <w:trHeight w:val="432"/>
        </w:trPr>
        <w:tc>
          <w:tcPr>
            <w:tcW w:w="9267" w:type="dxa"/>
            <w:shd w:val="clear" w:color="auto" w:fill="auto"/>
            <w:vAlign w:val="center"/>
          </w:tcPr>
          <w:p w14:paraId="3A96EC61" w14:textId="56C777BF" w:rsidR="00296B90" w:rsidRDefault="00296B90" w:rsidP="00900C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 Phone:</w:t>
            </w:r>
          </w:p>
        </w:tc>
      </w:tr>
      <w:tr w:rsidR="00296B90" w:rsidRPr="004F6BED" w14:paraId="7D40182C" w14:textId="77777777" w:rsidTr="00900CDD">
        <w:trPr>
          <w:trHeight w:val="432"/>
        </w:trPr>
        <w:tc>
          <w:tcPr>
            <w:tcW w:w="9267" w:type="dxa"/>
            <w:shd w:val="clear" w:color="auto" w:fill="auto"/>
            <w:vAlign w:val="center"/>
          </w:tcPr>
          <w:p w14:paraId="53B5B726" w14:textId="7A981055" w:rsidR="00296B90" w:rsidRDefault="00296B90" w:rsidP="00900C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 Email:</w:t>
            </w:r>
          </w:p>
        </w:tc>
      </w:tr>
      <w:tr w:rsidR="000F30A2" w:rsidRPr="004F6BED" w14:paraId="3565ABB0" w14:textId="77777777" w:rsidTr="00900CDD">
        <w:trPr>
          <w:trHeight w:val="432"/>
        </w:trPr>
        <w:tc>
          <w:tcPr>
            <w:tcW w:w="9267" w:type="dxa"/>
            <w:shd w:val="clear" w:color="auto" w:fill="auto"/>
          </w:tcPr>
          <w:p w14:paraId="1417C3E2" w14:textId="34A230EB" w:rsidR="000F30A2" w:rsidRPr="00022DEC" w:rsidRDefault="000F30A2" w:rsidP="000F30A2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FC1D0C">
              <w:rPr>
                <w:rFonts w:ascii="Arial" w:hAnsi="Arial" w:cs="Arial"/>
                <w:b/>
                <w:sz w:val="24"/>
                <w:szCs w:val="24"/>
              </w:rPr>
              <w:t xml:space="preserve">State Regulatory Agency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Laboratory </w:t>
            </w:r>
            <w:r w:rsidR="00296B90">
              <w:rPr>
                <w:rFonts w:ascii="Arial" w:hAnsi="Arial" w:cs="Arial"/>
                <w:b/>
                <w:sz w:val="24"/>
                <w:szCs w:val="24"/>
              </w:rPr>
              <w:t>Will Report This Data to</w:t>
            </w:r>
            <w:r w:rsidRPr="00022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419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(select all that apply):</w:t>
            </w:r>
          </w:p>
          <w:p w14:paraId="6EC27D1B" w14:textId="77777777" w:rsidR="000F30A2" w:rsidRPr="00FB51E0" w:rsidRDefault="00E76B03" w:rsidP="000F30A2">
            <w:pPr>
              <w:ind w:left="705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1841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Division of Drinking Water</w:t>
            </w:r>
          </w:p>
          <w:p w14:paraId="36466401" w14:textId="77777777" w:rsidR="000F30A2" w:rsidRPr="00FB51E0" w:rsidRDefault="00E76B03" w:rsidP="000F30A2">
            <w:pPr>
              <w:ind w:left="705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4256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State Water Resources Control Board</w:t>
            </w:r>
          </w:p>
          <w:p w14:paraId="4577431E" w14:textId="77777777" w:rsidR="000F30A2" w:rsidRPr="00FB51E0" w:rsidRDefault="00E76B03" w:rsidP="000F30A2">
            <w:pPr>
              <w:ind w:left="705"/>
              <w:rPr>
                <w:rFonts w:ascii="MS Gothic" w:eastAsia="MS Gothic" w:hAnsi="MS Gothic" w:cs="Arial"/>
                <w:sz w:val="24"/>
                <w:szCs w:val="24"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664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Regional Water Quality Control Board(s)</w:t>
            </w:r>
            <w:r w:rsidR="000F30A2">
              <w:rPr>
                <w:rFonts w:ascii="Arial" w:eastAsia="MS Gothic" w:hAnsi="Arial" w:cs="Arial"/>
                <w:sz w:val="24"/>
                <w:szCs w:val="24"/>
              </w:rPr>
              <w:t>:</w:t>
            </w:r>
            <w:r w:rsidR="000F30A2" w:rsidRPr="00FB51E0">
              <w:rPr>
                <w:rFonts w:ascii="MS Gothic" w:eastAsia="MS Gothic" w:hAnsi="MS Gothic" w:cs="Arial"/>
                <w:sz w:val="24"/>
                <w:szCs w:val="24"/>
                <w:u w:val="single"/>
              </w:rPr>
              <w:t xml:space="preserve"> </w:t>
            </w:r>
          </w:p>
          <w:p w14:paraId="0B56BE0D" w14:textId="77777777" w:rsidR="000F30A2" w:rsidRPr="00FB51E0" w:rsidRDefault="00E76B03" w:rsidP="000F30A2">
            <w:pPr>
              <w:ind w:left="705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814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Department of Toxic Substances Control</w:t>
            </w:r>
          </w:p>
          <w:p w14:paraId="492876E7" w14:textId="77777777" w:rsidR="00740A6B" w:rsidRDefault="00E76B03" w:rsidP="00740A6B">
            <w:pPr>
              <w:ind w:left="705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6657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Department of Conservation</w:t>
            </w:r>
          </w:p>
          <w:p w14:paraId="5E850136" w14:textId="77777777" w:rsidR="000F30A2" w:rsidRDefault="00E76B03" w:rsidP="00740A6B">
            <w:pPr>
              <w:ind w:left="705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tag w:val="Division of Drinking Water"/>
                <w:id w:val="-2644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 w:rsidRPr="00FB51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 w:rsidRPr="00FB51E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Other</w:t>
            </w:r>
            <w:r w:rsidR="00630F3B">
              <w:rPr>
                <w:rFonts w:ascii="Arial" w:eastAsia="MS Gothic" w:hAnsi="Arial" w:cs="Arial"/>
                <w:sz w:val="24"/>
                <w:szCs w:val="24"/>
              </w:rPr>
              <w:t xml:space="preserve"> (specify)</w:t>
            </w:r>
            <w:r w:rsidR="000F30A2" w:rsidRPr="00FB51E0">
              <w:rPr>
                <w:rFonts w:ascii="Arial" w:eastAsia="MS Gothic" w:hAnsi="Arial" w:cs="Arial"/>
                <w:sz w:val="24"/>
                <w:szCs w:val="24"/>
              </w:rPr>
              <w:t>:</w:t>
            </w:r>
          </w:p>
          <w:p w14:paraId="781AC0DC" w14:textId="30664580" w:rsidR="00740A6B" w:rsidRDefault="00740A6B" w:rsidP="00740A6B">
            <w:pPr>
              <w:ind w:left="70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0A2" w:rsidRPr="004F6BED" w14:paraId="1E07A6D3" w14:textId="77777777" w:rsidTr="00900CDD">
        <w:trPr>
          <w:trHeight w:val="432"/>
        </w:trPr>
        <w:tc>
          <w:tcPr>
            <w:tcW w:w="9267" w:type="dxa"/>
            <w:shd w:val="clear" w:color="auto" w:fill="auto"/>
            <w:vAlign w:val="center"/>
          </w:tcPr>
          <w:p w14:paraId="18784AD8" w14:textId="09CD7B1E" w:rsidR="000F30A2" w:rsidRDefault="000F30A2" w:rsidP="00900CDD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Attached Documentation of Approval</w:t>
            </w:r>
            <w:r w:rsidRPr="00D52E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DBF405" w14:textId="6184BC9D" w:rsidR="000F30A2" w:rsidRDefault="00E76B03" w:rsidP="00A461B6">
            <w:pPr>
              <w:tabs>
                <w:tab w:val="left" w:pos="1680"/>
              </w:tabs>
              <w:spacing w:before="120"/>
              <w:ind w:left="705" w:hanging="70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33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1B6">
              <w:rPr>
                <w:rFonts w:ascii="Arial" w:hAnsi="Arial" w:cs="Arial"/>
                <w:sz w:val="24"/>
                <w:szCs w:val="24"/>
              </w:rPr>
              <w:t xml:space="preserve">Documentation of </w:t>
            </w:r>
            <w:r w:rsidR="000F30A2">
              <w:rPr>
                <w:rFonts w:ascii="Arial" w:hAnsi="Arial" w:cs="Arial"/>
                <w:sz w:val="24"/>
                <w:szCs w:val="24"/>
              </w:rPr>
              <w:t xml:space="preserve">US EPA </w:t>
            </w:r>
            <w:r w:rsidR="00AA340A">
              <w:rPr>
                <w:rFonts w:ascii="Arial" w:hAnsi="Arial" w:cs="Arial"/>
                <w:sz w:val="24"/>
                <w:szCs w:val="24"/>
              </w:rPr>
              <w:t>ATP</w:t>
            </w:r>
            <w:r w:rsidR="000F3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23">
              <w:rPr>
                <w:rFonts w:ascii="Arial" w:hAnsi="Arial" w:cs="Arial"/>
                <w:sz w:val="24"/>
                <w:szCs w:val="24"/>
              </w:rPr>
              <w:t>Approval (if a federally regulated contaminant)</w:t>
            </w:r>
          </w:p>
          <w:p w14:paraId="0A9B02E7" w14:textId="3EBAF893" w:rsidR="000F30A2" w:rsidRDefault="00E76B03" w:rsidP="00296B90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F3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523">
              <w:rPr>
                <w:rFonts w:ascii="Arial" w:hAnsi="Arial" w:cs="Arial"/>
                <w:sz w:val="24"/>
                <w:szCs w:val="24"/>
              </w:rPr>
              <w:t>Official w</w:t>
            </w:r>
            <w:r w:rsidR="00296B90">
              <w:rPr>
                <w:rFonts w:ascii="Arial" w:hAnsi="Arial" w:cs="Arial"/>
                <w:sz w:val="24"/>
                <w:szCs w:val="24"/>
              </w:rPr>
              <w:t>ritten approval from regulator</w:t>
            </w:r>
            <w:r w:rsidR="00486538">
              <w:rPr>
                <w:rFonts w:ascii="Arial" w:hAnsi="Arial" w:cs="Arial"/>
                <w:sz w:val="24"/>
                <w:szCs w:val="24"/>
              </w:rPr>
              <w:t>y entity(s) who receive the data</w:t>
            </w:r>
          </w:p>
          <w:p w14:paraId="3D698012" w14:textId="77777777" w:rsidR="00035D24" w:rsidRDefault="00E76B03" w:rsidP="00035D24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54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5D24">
              <w:rPr>
                <w:rFonts w:ascii="Arial" w:hAnsi="Arial" w:cs="Arial"/>
                <w:sz w:val="24"/>
                <w:szCs w:val="24"/>
              </w:rPr>
              <w:t xml:space="preserve"> Permit(s) or Order(s) that the laboratory is conducting the analysis for:</w:t>
            </w:r>
          </w:p>
          <w:p w14:paraId="29EDACB7" w14:textId="20F24DAF" w:rsidR="00035D24" w:rsidRDefault="00035D24" w:rsidP="00296B90">
            <w:pPr>
              <w:tabs>
                <w:tab w:val="left" w:pos="16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7FBC08E" w14:textId="77777777" w:rsidR="00B52AEC" w:rsidRPr="00E231B2" w:rsidRDefault="00B52AEC" w:rsidP="00E231B2">
      <w:pPr>
        <w:rPr>
          <w:rFonts w:ascii="Arial" w:hAnsi="Arial" w:cs="Arial"/>
          <w:sz w:val="24"/>
          <w:szCs w:val="24"/>
        </w:rPr>
      </w:pPr>
    </w:p>
    <w:p w14:paraId="05CF4727" w14:textId="6BE224B0" w:rsidR="00ED5856" w:rsidRDefault="00ED5856" w:rsidP="00D13C4D">
      <w:pPr>
        <w:pStyle w:val="Heading2"/>
        <w:spacing w:after="160"/>
      </w:pPr>
      <w:r>
        <w:t xml:space="preserve">PART </w:t>
      </w:r>
      <w:r w:rsidR="000F30A2">
        <w:t>C</w:t>
      </w:r>
      <w:r>
        <w:t xml:space="preserve"> – SIGNATURE / SUBMITTAL</w:t>
      </w:r>
    </w:p>
    <w:p w14:paraId="1BA43699" w14:textId="258700C5" w:rsidR="00ED5856" w:rsidRPr="000D1D14" w:rsidRDefault="00A0174A" w:rsidP="00A0174A">
      <w:pPr>
        <w:rPr>
          <w:rFonts w:ascii="Arial" w:hAnsi="Arial" w:cs="Arial"/>
          <w:sz w:val="24"/>
          <w:szCs w:val="24"/>
        </w:rPr>
      </w:pPr>
      <w:r w:rsidRPr="000D1D14">
        <w:rPr>
          <w:rFonts w:ascii="Arial" w:hAnsi="Arial" w:cs="Arial"/>
          <w:sz w:val="24"/>
          <w:szCs w:val="24"/>
        </w:rPr>
        <w:t>Submit th</w:t>
      </w:r>
      <w:r w:rsidR="000F30A2">
        <w:rPr>
          <w:rFonts w:ascii="Arial" w:hAnsi="Arial" w:cs="Arial"/>
          <w:sz w:val="24"/>
          <w:szCs w:val="24"/>
        </w:rPr>
        <w:t>is</w:t>
      </w:r>
      <w:r w:rsidRPr="000D1D14">
        <w:rPr>
          <w:rFonts w:ascii="Arial" w:hAnsi="Arial" w:cs="Arial"/>
          <w:sz w:val="24"/>
          <w:szCs w:val="24"/>
        </w:rPr>
        <w:t xml:space="preserve"> </w:t>
      </w:r>
      <w:r w:rsidR="000F30A2">
        <w:rPr>
          <w:rFonts w:ascii="Arial" w:hAnsi="Arial" w:cs="Arial"/>
          <w:sz w:val="24"/>
          <w:szCs w:val="24"/>
        </w:rPr>
        <w:t>Request</w:t>
      </w:r>
      <w:r w:rsidR="00740A6B">
        <w:rPr>
          <w:rFonts w:ascii="Arial" w:hAnsi="Arial" w:cs="Arial"/>
          <w:sz w:val="24"/>
          <w:szCs w:val="24"/>
        </w:rPr>
        <w:t xml:space="preserve"> to Apply</w:t>
      </w:r>
      <w:r w:rsidR="000F30A2">
        <w:rPr>
          <w:rFonts w:ascii="Arial" w:hAnsi="Arial" w:cs="Arial"/>
          <w:sz w:val="24"/>
          <w:szCs w:val="24"/>
        </w:rPr>
        <w:t xml:space="preserve"> for </w:t>
      </w:r>
      <w:r w:rsidR="00035D24">
        <w:rPr>
          <w:rFonts w:ascii="Arial" w:hAnsi="Arial" w:cs="Arial"/>
          <w:sz w:val="24"/>
          <w:szCs w:val="24"/>
        </w:rPr>
        <w:t>Limited Use Method</w:t>
      </w:r>
      <w:r w:rsidR="000F30A2">
        <w:rPr>
          <w:rFonts w:ascii="Arial" w:hAnsi="Arial" w:cs="Arial"/>
          <w:sz w:val="24"/>
          <w:szCs w:val="24"/>
        </w:rPr>
        <w:t xml:space="preserve"> and supporting documentation </w:t>
      </w:r>
      <w:r w:rsidRPr="000D1D14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Pr="000D1D14">
          <w:rPr>
            <w:rStyle w:val="Hyperlink"/>
            <w:rFonts w:ascii="Arial" w:hAnsi="Arial" w:cs="Arial"/>
            <w:sz w:val="24"/>
            <w:szCs w:val="24"/>
          </w:rPr>
          <w:t>elapca@waterboards.ca.gov</w:t>
        </w:r>
      </w:hyperlink>
      <w:r w:rsidRPr="000D1D14">
        <w:rPr>
          <w:rFonts w:ascii="Arial" w:hAnsi="Arial" w:cs="Arial"/>
          <w:sz w:val="24"/>
          <w:szCs w:val="24"/>
        </w:rPr>
        <w:t xml:space="preserve"> </w:t>
      </w:r>
      <w:r w:rsidR="000F30A2">
        <w:rPr>
          <w:rFonts w:ascii="Arial" w:hAnsi="Arial" w:cs="Arial"/>
          <w:sz w:val="24"/>
          <w:szCs w:val="24"/>
        </w:rPr>
        <w:t>following the instructions listed in th</w:t>
      </w:r>
      <w:r w:rsidR="00035D24">
        <w:rPr>
          <w:rFonts w:ascii="Arial" w:hAnsi="Arial" w:cs="Arial"/>
          <w:sz w:val="24"/>
          <w:szCs w:val="24"/>
        </w:rPr>
        <w:t>is</w:t>
      </w:r>
      <w:r w:rsidR="00FC4001">
        <w:rPr>
          <w:rFonts w:ascii="Arial" w:hAnsi="Arial" w:cs="Arial"/>
          <w:sz w:val="24"/>
          <w:szCs w:val="24"/>
        </w:rPr>
        <w:t xml:space="preserve"> form</w:t>
      </w:r>
      <w:r w:rsidR="000F30A2">
        <w:rPr>
          <w:rFonts w:ascii="Arial" w:hAnsi="Arial" w:cs="Arial"/>
          <w:sz w:val="24"/>
          <w:szCs w:val="24"/>
        </w:rPr>
        <w:t>.</w:t>
      </w:r>
      <w:r w:rsidR="004C203E">
        <w:rPr>
          <w:rFonts w:ascii="Arial" w:hAnsi="Arial" w:cs="Arial"/>
          <w:sz w:val="24"/>
          <w:szCs w:val="24"/>
        </w:rPr>
        <w:t xml:space="preserve"> If ELAP approves the </w:t>
      </w:r>
      <w:r w:rsidR="00F320A5">
        <w:rPr>
          <w:rFonts w:ascii="Arial" w:hAnsi="Arial" w:cs="Arial"/>
          <w:sz w:val="24"/>
          <w:szCs w:val="24"/>
        </w:rPr>
        <w:t>R</w:t>
      </w:r>
      <w:r w:rsidR="004C203E">
        <w:rPr>
          <w:rFonts w:ascii="Arial" w:hAnsi="Arial" w:cs="Arial"/>
          <w:sz w:val="24"/>
          <w:szCs w:val="24"/>
        </w:rPr>
        <w:t>equest, additional information will be provided to include in a complete application.</w:t>
      </w:r>
    </w:p>
    <w:p w14:paraId="27868B34" w14:textId="77777777" w:rsidR="00FE4811" w:rsidRDefault="00FE4811" w:rsidP="00FE4811">
      <w:pPr>
        <w:spacing w:before="360" w:after="240"/>
        <w:rPr>
          <w:rFonts w:ascii="Arial" w:hAnsi="Arial" w:cs="Arial"/>
          <w:sz w:val="24"/>
          <w:szCs w:val="24"/>
        </w:rPr>
      </w:pPr>
      <w:r w:rsidRPr="004F6BE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 w:rsidRPr="00AC4702">
        <w:rPr>
          <w:rFonts w:ascii="Arial" w:hAnsi="Arial" w:cs="Arial"/>
          <w:sz w:val="24"/>
          <w:szCs w:val="24"/>
        </w:rPr>
        <w:t>owner,</w:t>
      </w:r>
      <w:r>
        <w:rPr>
          <w:rFonts w:ascii="Arial" w:hAnsi="Arial" w:cs="Arial"/>
          <w:sz w:val="24"/>
          <w:szCs w:val="24"/>
        </w:rPr>
        <w:t xml:space="preserve"> owner’s agent, or</w:t>
      </w:r>
      <w:r w:rsidRPr="00AC4702">
        <w:rPr>
          <w:rFonts w:ascii="Arial" w:hAnsi="Arial" w:cs="Arial"/>
          <w:sz w:val="24"/>
          <w:szCs w:val="24"/>
        </w:rPr>
        <w:t xml:space="preserve"> corporate officer authorized to act on behalf of the </w:t>
      </w:r>
      <w:r>
        <w:rPr>
          <w:rFonts w:ascii="Arial" w:hAnsi="Arial" w:cs="Arial"/>
          <w:sz w:val="24"/>
          <w:szCs w:val="24"/>
        </w:rPr>
        <w:t>l</w:t>
      </w:r>
      <w:r w:rsidRPr="00AC4702">
        <w:rPr>
          <w:rFonts w:ascii="Arial" w:hAnsi="Arial" w:cs="Arial"/>
          <w:sz w:val="24"/>
          <w:szCs w:val="24"/>
        </w:rPr>
        <w:t xml:space="preserve">aboratory, </w:t>
      </w:r>
      <w:r>
        <w:rPr>
          <w:rFonts w:ascii="Arial" w:hAnsi="Arial" w:cs="Arial"/>
          <w:sz w:val="24"/>
          <w:szCs w:val="24"/>
        </w:rPr>
        <w:t>is authorized to sign and submit this document and certifies that all information contained within is true and accurate.</w:t>
      </w:r>
    </w:p>
    <w:tbl>
      <w:tblPr>
        <w:tblStyle w:val="TableGrid"/>
        <w:tblW w:w="9360" w:type="dxa"/>
        <w:tblInd w:w="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FE4811" w:rsidRPr="004F6BED" w14:paraId="13DB1344" w14:textId="77777777" w:rsidTr="0027640E">
        <w:trPr>
          <w:trHeight w:val="432"/>
        </w:trPr>
        <w:tc>
          <w:tcPr>
            <w:tcW w:w="9360" w:type="dxa"/>
            <w:shd w:val="clear" w:color="auto" w:fill="auto"/>
            <w:vAlign w:val="center"/>
          </w:tcPr>
          <w:p w14:paraId="6F972108" w14:textId="7E7BB385" w:rsidR="00FE4811" w:rsidRPr="004F6BED" w:rsidRDefault="00FE4811" w:rsidP="0027640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9545338"/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1C60">
              <w:rPr>
                <w:rFonts w:ascii="Arial" w:hAnsi="Arial" w:cs="Arial"/>
                <w:b/>
                <w:bCs/>
                <w:sz w:val="24"/>
                <w:szCs w:val="24"/>
              </w:rPr>
              <w:t>f Representative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Submitting Request</w:t>
            </w:r>
            <w:r w:rsidRPr="003F0885">
              <w:rPr>
                <w:rFonts w:ascii="Arial" w:hAnsi="Arial" w:cs="Arial"/>
                <w:sz w:val="24"/>
                <w:szCs w:val="24"/>
              </w:rPr>
              <w:t>:</w:t>
            </w:r>
            <w:r w:rsidRPr="004F6B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4811" w:rsidRPr="004F6BED" w14:paraId="58767EB1" w14:textId="77777777" w:rsidTr="0027640E">
        <w:trPr>
          <w:trHeight w:val="1008"/>
        </w:trPr>
        <w:tc>
          <w:tcPr>
            <w:tcW w:w="9360" w:type="dxa"/>
            <w:shd w:val="clear" w:color="auto" w:fill="auto"/>
          </w:tcPr>
          <w:p w14:paraId="567EC5C8" w14:textId="77777777" w:rsidR="00FE4811" w:rsidRPr="001949FB" w:rsidRDefault="00FE4811" w:rsidP="0027640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F6BED">
              <w:rPr>
                <w:rFonts w:ascii="Arial" w:hAnsi="Arial" w:cs="Arial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4F6BE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bookmarkEnd w:id="2"/>
    </w:tbl>
    <w:p w14:paraId="6C1CCA37" w14:textId="77777777" w:rsidR="00FE4811" w:rsidRPr="00ED5856" w:rsidRDefault="00FE4811" w:rsidP="00A0174A">
      <w:pPr>
        <w:rPr>
          <w:rFonts w:ascii="Arial" w:hAnsi="Arial" w:cs="Arial"/>
        </w:rPr>
      </w:pPr>
    </w:p>
    <w:sectPr w:rsidR="00FE4811" w:rsidRPr="00ED5856" w:rsidSect="00F776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68AC" w14:textId="77777777" w:rsidR="00E76B03" w:rsidRDefault="00E76B03" w:rsidP="00EC4CEF">
      <w:pPr>
        <w:spacing w:after="0" w:line="240" w:lineRule="auto"/>
      </w:pPr>
      <w:r>
        <w:separator/>
      </w:r>
    </w:p>
  </w:endnote>
  <w:endnote w:type="continuationSeparator" w:id="0">
    <w:p w14:paraId="0E7E3B7D" w14:textId="77777777" w:rsidR="00E76B03" w:rsidRDefault="00E76B03" w:rsidP="00EC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C55E" w14:textId="294ECB18" w:rsidR="004B0523" w:rsidRPr="00B40F3E" w:rsidRDefault="004B0523" w:rsidP="001729D3">
    <w:pPr>
      <w:pStyle w:val="Footer"/>
      <w:jc w:val="center"/>
      <w:rPr>
        <w:rFonts w:ascii="Arial" w:hAnsi="Arial" w:cs="Arial"/>
        <w:sz w:val="24"/>
        <w:szCs w:val="24"/>
      </w:rPr>
    </w:pPr>
    <w:r w:rsidRPr="00B40F3E">
      <w:rPr>
        <w:rFonts w:ascii="Arial" w:hAnsi="Arial" w:cs="Arial"/>
        <w:sz w:val="24"/>
        <w:szCs w:val="24"/>
      </w:rPr>
      <w:t xml:space="preserve">Page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\* Arabic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of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NUMPAGES  \* Arabic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9B1D" w14:textId="6C587456" w:rsidR="0099776C" w:rsidRDefault="0099776C">
    <w:pPr>
      <w:pStyle w:val="Footer"/>
    </w:pPr>
    <w:r>
      <w:rPr>
        <w:noProof/>
      </w:rPr>
      <w:drawing>
        <wp:inline distT="0" distB="0" distL="0" distR="0" wp14:anchorId="1873E80D" wp14:editId="06BE4B8E">
          <wp:extent cx="5943600" cy="648970"/>
          <wp:effectExtent l="0" t="0" r="0" b="0"/>
          <wp:docPr id="3" name="Picture 3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F79B" w14:textId="77777777" w:rsidR="00E76B03" w:rsidRDefault="00E76B03" w:rsidP="00EC4CEF">
      <w:pPr>
        <w:spacing w:after="0" w:line="240" w:lineRule="auto"/>
      </w:pPr>
      <w:r>
        <w:separator/>
      </w:r>
    </w:p>
  </w:footnote>
  <w:footnote w:type="continuationSeparator" w:id="0">
    <w:p w14:paraId="076868A9" w14:textId="77777777" w:rsidR="00E76B03" w:rsidRDefault="00E76B03" w:rsidP="00EC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DDB8" w14:textId="1522140B" w:rsidR="00D13C4D" w:rsidRPr="00C60102" w:rsidRDefault="000F30A2" w:rsidP="00D13C4D">
    <w:pPr>
      <w:spacing w:after="0"/>
      <w:jc w:val="right"/>
      <w:rPr>
        <w:rFonts w:ascii="Arial" w:hAnsi="Arial" w:cs="Arial"/>
        <w:sz w:val="24"/>
        <w:szCs w:val="24"/>
      </w:rPr>
    </w:pPr>
    <w:bookmarkStart w:id="3" w:name="_Hlk59545610"/>
    <w:bookmarkStart w:id="4" w:name="_Hlk59545611"/>
    <w:bookmarkStart w:id="5" w:name="_Hlk59548123"/>
    <w:bookmarkStart w:id="6" w:name="_Hlk59548124"/>
    <w:r>
      <w:rPr>
        <w:rFonts w:ascii="Arial" w:hAnsi="Arial" w:cs="Arial"/>
        <w:sz w:val="24"/>
        <w:szCs w:val="24"/>
      </w:rPr>
      <w:t>Request</w:t>
    </w:r>
    <w:r w:rsidR="001729D3">
      <w:rPr>
        <w:rFonts w:ascii="Arial" w:hAnsi="Arial" w:cs="Arial"/>
        <w:sz w:val="24"/>
        <w:szCs w:val="24"/>
      </w:rPr>
      <w:t xml:space="preserve"> to Apply</w:t>
    </w:r>
    <w:r>
      <w:rPr>
        <w:rFonts w:ascii="Arial" w:hAnsi="Arial" w:cs="Arial"/>
        <w:sz w:val="24"/>
        <w:szCs w:val="24"/>
      </w:rPr>
      <w:t xml:space="preserve"> for </w:t>
    </w:r>
    <w:r w:rsidR="00035D24">
      <w:rPr>
        <w:rFonts w:ascii="Arial" w:hAnsi="Arial" w:cs="Arial"/>
        <w:sz w:val="24"/>
        <w:szCs w:val="24"/>
      </w:rPr>
      <w:t>Limited Use Method</w:t>
    </w:r>
  </w:p>
  <w:p w14:paraId="4835B65B" w14:textId="037ADE47" w:rsidR="00D13C4D" w:rsidRDefault="001729D3" w:rsidP="00D13C4D">
    <w:pPr>
      <w:spacing w:after="240"/>
      <w:jc w:val="right"/>
    </w:pPr>
    <w:r>
      <w:rPr>
        <w:rFonts w:ascii="Arial" w:hAnsi="Arial" w:cs="Arial"/>
        <w:sz w:val="24"/>
        <w:szCs w:val="24"/>
      </w:rPr>
      <w:t xml:space="preserve">Rev.1 </w:t>
    </w:r>
    <w:bookmarkEnd w:id="3"/>
    <w:bookmarkEnd w:id="4"/>
    <w:bookmarkEnd w:id="5"/>
    <w:bookmarkEnd w:id="6"/>
    <w:r>
      <w:rPr>
        <w:rFonts w:ascii="Arial" w:hAnsi="Arial" w:cs="Arial"/>
        <w:sz w:val="24"/>
        <w:szCs w:val="24"/>
      </w:rPr>
      <w:t xml:space="preserve">– September </w:t>
    </w:r>
    <w:r w:rsidR="002559E2">
      <w:rPr>
        <w:rFonts w:ascii="Arial" w:hAnsi="Arial" w:cs="Arial"/>
        <w:sz w:val="24"/>
        <w:szCs w:val="24"/>
      </w:rPr>
      <w:t>2, 2021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F2AB" w14:textId="380870FF" w:rsidR="00F7766E" w:rsidRDefault="00F7766E">
    <w:pPr>
      <w:pStyle w:val="Header"/>
    </w:pPr>
    <w:r>
      <w:rPr>
        <w:noProof/>
      </w:rPr>
      <w:drawing>
        <wp:inline distT="0" distB="0" distL="0" distR="0" wp14:anchorId="2604FE03" wp14:editId="6E8C9534">
          <wp:extent cx="5943600" cy="855345"/>
          <wp:effectExtent l="0" t="0" r="0" b="1905"/>
          <wp:docPr id="1" name="Picture 1" descr="California Water Boards. Gavin Newsom, Governor. Jared Blumenfeld, Secretary for Environmental Protec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BoardsGraphic201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AC958" w14:textId="77777777" w:rsidR="00F7766E" w:rsidRDefault="00F7766E" w:rsidP="00F7766E">
    <w:pPr>
      <w:pStyle w:val="LetterOrg"/>
      <w:spacing w:after="360"/>
    </w:pPr>
    <w:r w:rsidRPr="00C864DF">
      <w:t>State Water Resources Control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AB"/>
    <w:multiLevelType w:val="hybridMultilevel"/>
    <w:tmpl w:val="44A6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9B8"/>
    <w:multiLevelType w:val="hybridMultilevel"/>
    <w:tmpl w:val="F6DCE16C"/>
    <w:lvl w:ilvl="0" w:tplc="AFC48E1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978"/>
    <w:multiLevelType w:val="hybridMultilevel"/>
    <w:tmpl w:val="7C9A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7213"/>
    <w:multiLevelType w:val="hybridMultilevel"/>
    <w:tmpl w:val="F470365A"/>
    <w:lvl w:ilvl="0" w:tplc="9498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D76"/>
    <w:multiLevelType w:val="hybridMultilevel"/>
    <w:tmpl w:val="9E26BCB8"/>
    <w:lvl w:ilvl="0" w:tplc="8A207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E4127"/>
    <w:multiLevelType w:val="hybridMultilevel"/>
    <w:tmpl w:val="63AC18E4"/>
    <w:lvl w:ilvl="0" w:tplc="49AEF5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F"/>
    <w:rsid w:val="00004B38"/>
    <w:rsid w:val="00035D24"/>
    <w:rsid w:val="000D1D14"/>
    <w:rsid w:val="000E7430"/>
    <w:rsid w:val="000F30A2"/>
    <w:rsid w:val="000F6FCD"/>
    <w:rsid w:val="0012376B"/>
    <w:rsid w:val="001533D5"/>
    <w:rsid w:val="001729D3"/>
    <w:rsid w:val="001D7B9A"/>
    <w:rsid w:val="001E0B3F"/>
    <w:rsid w:val="001E5483"/>
    <w:rsid w:val="001F48E9"/>
    <w:rsid w:val="00214C82"/>
    <w:rsid w:val="002559E2"/>
    <w:rsid w:val="0026111C"/>
    <w:rsid w:val="00296B90"/>
    <w:rsid w:val="002A5C35"/>
    <w:rsid w:val="002E7163"/>
    <w:rsid w:val="0034224F"/>
    <w:rsid w:val="003466B7"/>
    <w:rsid w:val="003A083C"/>
    <w:rsid w:val="003C07F2"/>
    <w:rsid w:val="003D4305"/>
    <w:rsid w:val="003D451D"/>
    <w:rsid w:val="003D576A"/>
    <w:rsid w:val="00425887"/>
    <w:rsid w:val="00451B66"/>
    <w:rsid w:val="00486460"/>
    <w:rsid w:val="00486538"/>
    <w:rsid w:val="00494D9A"/>
    <w:rsid w:val="004B0523"/>
    <w:rsid w:val="004C203E"/>
    <w:rsid w:val="005169D8"/>
    <w:rsid w:val="00530B75"/>
    <w:rsid w:val="0054368E"/>
    <w:rsid w:val="005C29A3"/>
    <w:rsid w:val="005D4F3F"/>
    <w:rsid w:val="005F4CAD"/>
    <w:rsid w:val="00630F3B"/>
    <w:rsid w:val="00636DCE"/>
    <w:rsid w:val="00695777"/>
    <w:rsid w:val="00740A6B"/>
    <w:rsid w:val="00753CA0"/>
    <w:rsid w:val="007558D9"/>
    <w:rsid w:val="007961A9"/>
    <w:rsid w:val="007C79AE"/>
    <w:rsid w:val="00804D29"/>
    <w:rsid w:val="00807B32"/>
    <w:rsid w:val="00851BBC"/>
    <w:rsid w:val="008719E1"/>
    <w:rsid w:val="008931BB"/>
    <w:rsid w:val="00894A5D"/>
    <w:rsid w:val="00980956"/>
    <w:rsid w:val="00982414"/>
    <w:rsid w:val="009927D0"/>
    <w:rsid w:val="0099776C"/>
    <w:rsid w:val="009C3360"/>
    <w:rsid w:val="00A0174A"/>
    <w:rsid w:val="00A01A81"/>
    <w:rsid w:val="00A461B6"/>
    <w:rsid w:val="00AA340A"/>
    <w:rsid w:val="00AB6EB5"/>
    <w:rsid w:val="00AD1AFF"/>
    <w:rsid w:val="00AF129A"/>
    <w:rsid w:val="00B14844"/>
    <w:rsid w:val="00B21B1C"/>
    <w:rsid w:val="00B40F3E"/>
    <w:rsid w:val="00B4119F"/>
    <w:rsid w:val="00B52AEC"/>
    <w:rsid w:val="00BC763E"/>
    <w:rsid w:val="00C52317"/>
    <w:rsid w:val="00C575D3"/>
    <w:rsid w:val="00CE5CDE"/>
    <w:rsid w:val="00D12D6A"/>
    <w:rsid w:val="00D13C4D"/>
    <w:rsid w:val="00D13E8A"/>
    <w:rsid w:val="00D543A1"/>
    <w:rsid w:val="00D87CBC"/>
    <w:rsid w:val="00DA46B4"/>
    <w:rsid w:val="00DE1261"/>
    <w:rsid w:val="00E231B2"/>
    <w:rsid w:val="00E60CA9"/>
    <w:rsid w:val="00E76B03"/>
    <w:rsid w:val="00E81831"/>
    <w:rsid w:val="00E81FAA"/>
    <w:rsid w:val="00EC4CEF"/>
    <w:rsid w:val="00EC6602"/>
    <w:rsid w:val="00ED5856"/>
    <w:rsid w:val="00EE36C3"/>
    <w:rsid w:val="00F320A5"/>
    <w:rsid w:val="00F54D69"/>
    <w:rsid w:val="00F721E1"/>
    <w:rsid w:val="00F7766E"/>
    <w:rsid w:val="00F86519"/>
    <w:rsid w:val="00FB3E4D"/>
    <w:rsid w:val="00FC4001"/>
    <w:rsid w:val="00FD2519"/>
    <w:rsid w:val="00FE4811"/>
    <w:rsid w:val="00FF228F"/>
    <w:rsid w:val="00FF44A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C74A9"/>
  <w15:chartTrackingRefBased/>
  <w15:docId w15:val="{1DC36AC7-6614-4BB6-B400-375B309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EF"/>
  </w:style>
  <w:style w:type="paragraph" w:styleId="Heading1">
    <w:name w:val="heading 1"/>
    <w:basedOn w:val="Normal"/>
    <w:next w:val="Normal"/>
    <w:link w:val="Heading1Char"/>
    <w:uiPriority w:val="9"/>
    <w:qFormat/>
    <w:rsid w:val="00EC4CEF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1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CEF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C4CEF"/>
    <w:pPr>
      <w:ind w:left="720"/>
      <w:contextualSpacing/>
    </w:pPr>
  </w:style>
  <w:style w:type="table" w:styleId="TableGrid">
    <w:name w:val="Table Grid"/>
    <w:basedOn w:val="TableNormal"/>
    <w:uiPriority w:val="39"/>
    <w:rsid w:val="00EC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C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EF"/>
  </w:style>
  <w:style w:type="paragraph" w:styleId="Footer">
    <w:name w:val="footer"/>
    <w:basedOn w:val="Normal"/>
    <w:link w:val="FooterChar"/>
    <w:uiPriority w:val="99"/>
    <w:unhideWhenUsed/>
    <w:rsid w:val="00EC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EF"/>
  </w:style>
  <w:style w:type="paragraph" w:customStyle="1" w:styleId="LetterOrg">
    <w:name w:val="LetterOrg"/>
    <w:qFormat/>
    <w:rsid w:val="00EC4CEF"/>
    <w:pPr>
      <w:spacing w:before="120" w:after="240" w:line="240" w:lineRule="auto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1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3E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E4811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pca@waterboards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3FC6-AF8B-4280-93CF-99ED72D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2532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Assessment Request Form</vt:lpstr>
    </vt:vector>
  </TitlesOfParts>
  <Company>SWRCB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Apply for Limited Use Method</dc:title>
  <dc:subject/>
  <dc:creator>California Environmental Laboratory Accreditation Program</dc:creator>
  <cp:keywords/>
  <dc:description/>
  <cp:lastModifiedBy>Hilty, Katelyn@Waterboards</cp:lastModifiedBy>
  <cp:revision>7</cp:revision>
  <cp:lastPrinted>2021-11-10T23:56:00Z</cp:lastPrinted>
  <dcterms:created xsi:type="dcterms:W3CDTF">2021-09-02T18:17:00Z</dcterms:created>
  <dcterms:modified xsi:type="dcterms:W3CDTF">2021-11-11T00:11:00Z</dcterms:modified>
</cp:coreProperties>
</file>