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CE" w:rsidRDefault="00F04E7A" w:rsidP="00F04E7A">
      <w:pPr>
        <w:ind w:left="-90"/>
        <w:rPr>
          <w:sz w:val="28"/>
          <w:szCs w:val="28"/>
        </w:rPr>
      </w:pPr>
      <w:r w:rsidRPr="00F04E7A">
        <w:rPr>
          <w:sz w:val="28"/>
          <w:szCs w:val="28"/>
        </w:rPr>
        <w:t>Drought Index and Management Strategy Template</w:t>
      </w:r>
      <w:r w:rsidR="007D61CE">
        <w:rPr>
          <w:sz w:val="28"/>
          <w:szCs w:val="28"/>
        </w:rPr>
        <w:t xml:space="preserve"> </w:t>
      </w:r>
    </w:p>
    <w:p w:rsidR="007D61CE" w:rsidRPr="00F04E7A" w:rsidRDefault="007D61CE" w:rsidP="00F04E7A">
      <w:pPr>
        <w:ind w:left="-90"/>
        <w:rPr>
          <w:sz w:val="28"/>
          <w:szCs w:val="28"/>
        </w:rPr>
      </w:pPr>
      <w:r w:rsidRPr="007D61CE">
        <w:rPr>
          <w:color w:val="FF0000"/>
          <w:sz w:val="28"/>
          <w:szCs w:val="28"/>
        </w:rPr>
        <w:t xml:space="preserve">(EXAMPLE </w:t>
      </w:r>
      <w:r>
        <w:rPr>
          <w:color w:val="FF0000"/>
          <w:sz w:val="28"/>
          <w:szCs w:val="28"/>
        </w:rPr>
        <w:t>OF ACTIONS WATER SYSTEM MAY TAKE</w:t>
      </w:r>
      <w:r w:rsidRPr="007D61CE">
        <w:rPr>
          <w:color w:val="FF0000"/>
          <w:sz w:val="28"/>
          <w:szCs w:val="28"/>
        </w:rPr>
        <w:t>)</w:t>
      </w:r>
    </w:p>
    <w:tbl>
      <w:tblPr>
        <w:tblStyle w:val="TableGrid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2538"/>
        <w:gridCol w:w="2250"/>
        <w:gridCol w:w="2394"/>
        <w:gridCol w:w="2394"/>
      </w:tblGrid>
      <w:tr w:rsidR="007D61CE" w:rsidTr="007D61CE">
        <w:tc>
          <w:tcPr>
            <w:tcW w:w="2538" w:type="dxa"/>
          </w:tcPr>
          <w:p w:rsidR="007D61CE" w:rsidRPr="00F04E7A" w:rsidRDefault="007D61CE" w:rsidP="007D61CE">
            <w:pPr>
              <w:rPr>
                <w:rFonts w:ascii="Arial" w:hAnsi="Arial" w:cs="Arial"/>
                <w:sz w:val="24"/>
                <w:szCs w:val="24"/>
              </w:rPr>
            </w:pPr>
            <w:r w:rsidRPr="00F04E7A">
              <w:rPr>
                <w:rFonts w:ascii="Arial" w:hAnsi="Arial" w:cs="Arial"/>
                <w:b/>
                <w:bCs/>
                <w:sz w:val="24"/>
                <w:szCs w:val="24"/>
              </w:rPr>
              <w:t>Drought Stage</w:t>
            </w:r>
          </w:p>
        </w:tc>
        <w:tc>
          <w:tcPr>
            <w:tcW w:w="2250" w:type="dxa"/>
          </w:tcPr>
          <w:p w:rsidR="007D61CE" w:rsidRPr="00F04E7A" w:rsidRDefault="007D61CE" w:rsidP="007D61CE">
            <w:pPr>
              <w:rPr>
                <w:rFonts w:ascii="Arial" w:hAnsi="Arial" w:cs="Arial"/>
                <w:sz w:val="24"/>
                <w:szCs w:val="24"/>
              </w:rPr>
            </w:pPr>
            <w:r w:rsidRPr="00F04E7A">
              <w:rPr>
                <w:rFonts w:ascii="Arial" w:hAnsi="Arial" w:cs="Arial"/>
                <w:b/>
                <w:bCs/>
                <w:sz w:val="24"/>
                <w:szCs w:val="24"/>
              </w:rPr>
              <w:t>Public Agency Actions</w:t>
            </w:r>
          </w:p>
        </w:tc>
        <w:tc>
          <w:tcPr>
            <w:tcW w:w="2394" w:type="dxa"/>
          </w:tcPr>
          <w:p w:rsidR="007D61CE" w:rsidRPr="00F04E7A" w:rsidRDefault="007D61CE" w:rsidP="007D61CE">
            <w:pPr>
              <w:rPr>
                <w:rFonts w:ascii="Arial" w:hAnsi="Arial" w:cs="Arial"/>
                <w:sz w:val="24"/>
                <w:szCs w:val="24"/>
              </w:rPr>
            </w:pPr>
            <w:r w:rsidRPr="00F04E7A">
              <w:rPr>
                <w:rFonts w:ascii="Arial" w:hAnsi="Arial" w:cs="Arial"/>
                <w:b/>
                <w:bCs/>
                <w:sz w:val="24"/>
                <w:szCs w:val="24"/>
              </w:rPr>
              <w:t>Requested Consumer Actions</w:t>
            </w:r>
          </w:p>
        </w:tc>
        <w:tc>
          <w:tcPr>
            <w:tcW w:w="2394" w:type="dxa"/>
          </w:tcPr>
          <w:p w:rsidR="007D61CE" w:rsidRPr="00F04E7A" w:rsidRDefault="007D61CE" w:rsidP="007D61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4E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Penalties </w:t>
            </w:r>
          </w:p>
          <w:p w:rsidR="007D61CE" w:rsidRPr="00F04E7A" w:rsidRDefault="007D61CE" w:rsidP="007D61CE">
            <w:pPr>
              <w:rPr>
                <w:rFonts w:ascii="Arial" w:hAnsi="Arial" w:cs="Arial"/>
                <w:sz w:val="24"/>
                <w:szCs w:val="24"/>
              </w:rPr>
            </w:pPr>
            <w:r w:rsidRPr="00F04E7A">
              <w:rPr>
                <w:rFonts w:ascii="Arial" w:hAnsi="Arial" w:cs="Arial"/>
                <w:b/>
                <w:bCs/>
                <w:sz w:val="24"/>
                <w:szCs w:val="24"/>
              </w:rPr>
              <w:t>(in progressive order)</w:t>
            </w:r>
          </w:p>
        </w:tc>
      </w:tr>
      <w:tr w:rsidR="00F04E7A" w:rsidTr="007D61CE">
        <w:tc>
          <w:tcPr>
            <w:tcW w:w="2538" w:type="dxa"/>
          </w:tcPr>
          <w:p w:rsidR="00F04E7A" w:rsidRPr="00924E39" w:rsidRDefault="00F04E7A" w:rsidP="007D61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E39">
              <w:rPr>
                <w:rFonts w:ascii="Arial" w:hAnsi="Arial" w:cs="Arial"/>
                <w:b/>
                <w:bCs/>
                <w:sz w:val="24"/>
                <w:szCs w:val="24"/>
              </w:rPr>
              <w:t>Phase 1 – Warning</w:t>
            </w:r>
          </w:p>
          <w:p w:rsidR="00F04E7A" w:rsidRPr="00924E39" w:rsidRDefault="00F04E7A" w:rsidP="007D61CE">
            <w:pPr>
              <w:rPr>
                <w:rFonts w:ascii="Arial" w:hAnsi="Arial" w:cs="Arial"/>
                <w:b/>
                <w:bCs/>
                <w:color w:val="4F81BD" w:themeColor="accent1"/>
                <w:sz w:val="20"/>
              </w:rPr>
            </w:pPr>
          </w:p>
          <w:p w:rsidR="00F04E7A" w:rsidRPr="00924E39" w:rsidRDefault="00F04E7A" w:rsidP="007D61CE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rPr>
                <w:rFonts w:ascii="Arial" w:hAnsi="Arial" w:cs="Arial"/>
                <w:color w:val="4F81BD" w:themeColor="accent1"/>
                <w:sz w:val="20"/>
              </w:rPr>
            </w:pPr>
            <w:r w:rsidRPr="00924E39">
              <w:rPr>
                <w:rFonts w:ascii="Arial" w:hAnsi="Arial" w:cs="Arial"/>
                <w:color w:val="4F81BD" w:themeColor="accent1"/>
                <w:sz w:val="20"/>
              </w:rPr>
              <w:t>10-20% Shortage</w:t>
            </w:r>
          </w:p>
          <w:p w:rsidR="00F04E7A" w:rsidRPr="00924E39" w:rsidRDefault="00F04E7A" w:rsidP="007D61CE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color w:val="4F81BD" w:themeColor="accent1"/>
              </w:rPr>
            </w:pPr>
            <w:r w:rsidRPr="00924E39">
              <w:rPr>
                <w:rFonts w:ascii="Arial" w:hAnsi="Arial" w:cs="Arial"/>
                <w:color w:val="4F81BD" w:themeColor="accent1"/>
                <w:sz w:val="20"/>
              </w:rPr>
              <w:t>Voluntary Reductions</w:t>
            </w:r>
          </w:p>
        </w:tc>
        <w:tc>
          <w:tcPr>
            <w:tcW w:w="2250" w:type="dxa"/>
          </w:tcPr>
          <w:p w:rsidR="00F04E7A" w:rsidRPr="00924E39" w:rsidRDefault="00F04E7A" w:rsidP="007D61CE">
            <w:pPr>
              <w:rPr>
                <w:color w:val="4F81BD" w:themeColor="accent1"/>
              </w:rPr>
            </w:pPr>
            <w:r w:rsidRPr="00924E3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>Sent out letter to customers asking for voluntary reduction.</w:t>
            </w:r>
          </w:p>
        </w:tc>
        <w:tc>
          <w:tcPr>
            <w:tcW w:w="2394" w:type="dxa"/>
          </w:tcPr>
          <w:p w:rsidR="00F04E7A" w:rsidRPr="00EA6D6F" w:rsidRDefault="00F04E7A" w:rsidP="007D61CE">
            <w:pPr>
              <w:pStyle w:val="BodyText2"/>
            </w:pPr>
            <w:r w:rsidRPr="00EA6D6F">
              <w:t>All Customers</w:t>
            </w:r>
            <w:r w:rsidRPr="00924E39">
              <w:t>:</w:t>
            </w:r>
          </w:p>
          <w:p w:rsidR="00F04E7A" w:rsidRDefault="00815DA7" w:rsidP="00815DA7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>R</w:t>
            </w:r>
            <w:r w:rsidRPr="00815DA7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>educe outside irrigation to achieve at least 20% reduction</w:t>
            </w:r>
          </w:p>
          <w:p w:rsidR="00815DA7" w:rsidRPr="00815DA7" w:rsidRDefault="00815DA7" w:rsidP="00815DA7">
            <w:pPr>
              <w:pStyle w:val="ListParagraph"/>
              <w:ind w:left="252"/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</w:pPr>
          </w:p>
          <w:p w:rsidR="00F04E7A" w:rsidRPr="00EA6D6F" w:rsidRDefault="00F04E7A" w:rsidP="007D61CE">
            <w:pPr>
              <w:pStyle w:val="BodyText2"/>
            </w:pPr>
            <w:r w:rsidRPr="00924E39">
              <w:t>I</w:t>
            </w:r>
            <w:r w:rsidRPr="00EA6D6F">
              <w:t>ndustrial/Commercial Customers</w:t>
            </w:r>
            <w:r w:rsidRPr="00924E39">
              <w:t>:</w:t>
            </w:r>
          </w:p>
          <w:p w:rsidR="00F04E7A" w:rsidRPr="00924E39" w:rsidRDefault="00F04E7A" w:rsidP="007D61CE">
            <w:pPr>
              <w:rPr>
                <w:color w:val="4F81BD" w:themeColor="accent1"/>
              </w:rPr>
            </w:pPr>
          </w:p>
        </w:tc>
        <w:tc>
          <w:tcPr>
            <w:tcW w:w="2394" w:type="dxa"/>
          </w:tcPr>
          <w:p w:rsidR="00F04E7A" w:rsidRPr="00924E39" w:rsidRDefault="00F04E7A" w:rsidP="007D61CE">
            <w:pPr>
              <w:pStyle w:val="BodyText2"/>
            </w:pPr>
            <w:r w:rsidRPr="00924E39">
              <w:t>Water Waste Actions:</w:t>
            </w:r>
          </w:p>
          <w:p w:rsidR="00F04E7A" w:rsidRPr="0034713F" w:rsidRDefault="00F04E7A" w:rsidP="007D61CE">
            <w:pPr>
              <w:pStyle w:val="ListParagraph"/>
              <w:numPr>
                <w:ilvl w:val="0"/>
                <w:numId w:val="1"/>
              </w:numPr>
              <w:ind w:left="288" w:hanging="270"/>
              <w:rPr>
                <w:color w:val="4F81BD" w:themeColor="accent1"/>
              </w:rPr>
            </w:pPr>
            <w:r w:rsidRPr="0034713F">
              <w:rPr>
                <w:rFonts w:ascii="Arial" w:hAnsi="Arial" w:cs="Arial"/>
                <w:color w:val="4F81BD" w:themeColor="accent1"/>
                <w:sz w:val="20"/>
              </w:rPr>
              <w:t>None</w:t>
            </w:r>
          </w:p>
        </w:tc>
      </w:tr>
      <w:tr w:rsidR="00F04E7A" w:rsidTr="007D61CE">
        <w:tc>
          <w:tcPr>
            <w:tcW w:w="2538" w:type="dxa"/>
          </w:tcPr>
          <w:p w:rsidR="00F04E7A" w:rsidRPr="00924E39" w:rsidRDefault="00F04E7A" w:rsidP="007D61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E39">
              <w:rPr>
                <w:rFonts w:ascii="Arial" w:hAnsi="Arial" w:cs="Arial"/>
                <w:b/>
                <w:bCs/>
                <w:sz w:val="24"/>
                <w:szCs w:val="24"/>
              </w:rPr>
              <w:t>Phase 2 – Moderate</w:t>
            </w:r>
          </w:p>
          <w:p w:rsidR="00F04E7A" w:rsidRPr="00924E39" w:rsidRDefault="00F04E7A" w:rsidP="007D61CE">
            <w:pPr>
              <w:rPr>
                <w:color w:val="4F81BD" w:themeColor="accent1"/>
              </w:rPr>
            </w:pPr>
          </w:p>
          <w:p w:rsidR="00F04E7A" w:rsidRPr="00924E39" w:rsidRDefault="00F04E7A" w:rsidP="007D61CE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rPr>
                <w:rFonts w:ascii="Arial" w:hAnsi="Arial" w:cs="Arial"/>
                <w:color w:val="4F81BD" w:themeColor="accent1"/>
                <w:sz w:val="20"/>
              </w:rPr>
            </w:pPr>
            <w:r w:rsidRPr="00924E39">
              <w:rPr>
                <w:rFonts w:ascii="Arial" w:hAnsi="Arial" w:cs="Arial"/>
                <w:color w:val="4F81BD" w:themeColor="accent1"/>
                <w:sz w:val="20"/>
              </w:rPr>
              <w:t>20-30% Shortage</w:t>
            </w:r>
          </w:p>
          <w:p w:rsidR="00F04E7A" w:rsidRPr="00924E39" w:rsidRDefault="00F04E7A" w:rsidP="007D61CE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color w:val="4F81BD" w:themeColor="accent1"/>
              </w:rPr>
            </w:pPr>
            <w:r w:rsidRPr="00924E39">
              <w:rPr>
                <w:rFonts w:ascii="Arial" w:hAnsi="Arial" w:cs="Arial"/>
                <w:color w:val="4F81BD" w:themeColor="accent1"/>
                <w:sz w:val="20"/>
              </w:rPr>
              <w:t>Voluntary or Mandatory Reductions</w:t>
            </w:r>
          </w:p>
        </w:tc>
        <w:tc>
          <w:tcPr>
            <w:tcW w:w="2250" w:type="dxa"/>
          </w:tcPr>
          <w:p w:rsidR="00F04E7A" w:rsidRPr="00924E39" w:rsidRDefault="00F04E7A" w:rsidP="007D61CE">
            <w:pPr>
              <w:rPr>
                <w:color w:val="4F81BD" w:themeColor="accent1"/>
              </w:rPr>
            </w:pPr>
            <w:r w:rsidRPr="00924E39">
              <w:rPr>
                <w:rFonts w:ascii="Arial" w:hAnsi="Arial" w:cs="Arial"/>
                <w:color w:val="4F81BD" w:themeColor="accent1"/>
                <w:sz w:val="20"/>
              </w:rPr>
              <w:t>Establish 20% mandatory reduction based on past years use.</w:t>
            </w:r>
          </w:p>
        </w:tc>
        <w:tc>
          <w:tcPr>
            <w:tcW w:w="2394" w:type="dxa"/>
          </w:tcPr>
          <w:p w:rsidR="00F04E7A" w:rsidRPr="00924E39" w:rsidRDefault="00F04E7A" w:rsidP="007D61CE">
            <w:pPr>
              <w:pStyle w:val="BodyText2"/>
            </w:pPr>
            <w:r w:rsidRPr="00924E39">
              <w:t>All Customers</w:t>
            </w:r>
          </w:p>
          <w:p w:rsidR="00F04E7A" w:rsidRPr="00924E39" w:rsidRDefault="00F04E7A" w:rsidP="007D61CE">
            <w:pPr>
              <w:pStyle w:val="BodyText"/>
              <w:numPr>
                <w:ilvl w:val="0"/>
                <w:numId w:val="2"/>
              </w:numPr>
              <w:tabs>
                <w:tab w:val="left" w:pos="-18"/>
              </w:tabs>
              <w:ind w:left="252" w:hanging="252"/>
              <w:rPr>
                <w:color w:val="4F81BD" w:themeColor="accent1"/>
              </w:rPr>
            </w:pPr>
            <w:r w:rsidRPr="00924E39">
              <w:rPr>
                <w:color w:val="4F81BD" w:themeColor="accent1"/>
              </w:rPr>
              <w:t>Keep usage at least 20% lower tha</w:t>
            </w:r>
            <w:r w:rsidR="002B7340">
              <w:rPr>
                <w:color w:val="4F81BD" w:themeColor="accent1"/>
              </w:rPr>
              <w:t>n</w:t>
            </w:r>
            <w:bookmarkStart w:id="0" w:name="_GoBack"/>
            <w:bookmarkEnd w:id="0"/>
            <w:r w:rsidRPr="00924E39">
              <w:rPr>
                <w:color w:val="4F81BD" w:themeColor="accent1"/>
              </w:rPr>
              <w:t xml:space="preserve"> baseline usage.</w:t>
            </w:r>
          </w:p>
          <w:p w:rsidR="00F04E7A" w:rsidRPr="00924E39" w:rsidRDefault="00F04E7A" w:rsidP="007D61CE">
            <w:pPr>
              <w:pStyle w:val="BodyText"/>
              <w:numPr>
                <w:ilvl w:val="0"/>
                <w:numId w:val="2"/>
              </w:numPr>
              <w:tabs>
                <w:tab w:val="left" w:pos="252"/>
              </w:tabs>
              <w:ind w:left="0" w:hanging="18"/>
              <w:rPr>
                <w:color w:val="4F81BD" w:themeColor="accent1"/>
              </w:rPr>
            </w:pPr>
            <w:r w:rsidRPr="00924E39">
              <w:rPr>
                <w:color w:val="4F81BD" w:themeColor="accent1"/>
              </w:rPr>
              <w:t>No outside watering.</w:t>
            </w:r>
          </w:p>
          <w:p w:rsidR="00F04E7A" w:rsidRPr="00924E39" w:rsidRDefault="00F04E7A" w:rsidP="007D61CE">
            <w:pPr>
              <w:pStyle w:val="BodyText"/>
              <w:numPr>
                <w:ilvl w:val="0"/>
                <w:numId w:val="2"/>
              </w:numPr>
              <w:tabs>
                <w:tab w:val="left" w:pos="252"/>
              </w:tabs>
              <w:ind w:left="0" w:hanging="18"/>
              <w:rPr>
                <w:color w:val="4F81BD" w:themeColor="accent1"/>
              </w:rPr>
            </w:pPr>
            <w:r w:rsidRPr="00924E39">
              <w:rPr>
                <w:color w:val="4F81BD" w:themeColor="accent1"/>
              </w:rPr>
              <w:t>No washing cars.</w:t>
            </w:r>
          </w:p>
          <w:p w:rsidR="00F04E7A" w:rsidRPr="00924E39" w:rsidRDefault="00F04E7A" w:rsidP="007D61CE">
            <w:pPr>
              <w:rPr>
                <w:rFonts w:ascii="Arial" w:hAnsi="Arial" w:cs="Arial"/>
                <w:b/>
                <w:bCs/>
                <w:color w:val="4F81BD" w:themeColor="accent1"/>
                <w:sz w:val="20"/>
              </w:rPr>
            </w:pPr>
          </w:p>
          <w:p w:rsidR="00F04E7A" w:rsidRPr="00924E39" w:rsidRDefault="00F04E7A" w:rsidP="007D61CE">
            <w:pPr>
              <w:pStyle w:val="BodyText2"/>
            </w:pPr>
            <w:r w:rsidRPr="00924E39">
              <w:t>Industrial/Commercial Customers</w:t>
            </w:r>
          </w:p>
          <w:p w:rsidR="00F04E7A" w:rsidRPr="00924E39" w:rsidRDefault="00F04E7A" w:rsidP="007D61CE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252" w:hanging="270"/>
              <w:rPr>
                <w:color w:val="4F81BD" w:themeColor="accent1"/>
              </w:rPr>
            </w:pPr>
            <w:r w:rsidRPr="00924E39">
              <w:rPr>
                <w:rFonts w:ascii="Arial" w:hAnsi="Arial" w:cs="Arial"/>
                <w:color w:val="4F81BD" w:themeColor="accent1"/>
                <w:sz w:val="20"/>
              </w:rPr>
              <w:t>Cut water use by 20%</w:t>
            </w:r>
          </w:p>
        </w:tc>
        <w:tc>
          <w:tcPr>
            <w:tcW w:w="2394" w:type="dxa"/>
          </w:tcPr>
          <w:p w:rsidR="00F04E7A" w:rsidRPr="00924E39" w:rsidRDefault="00F04E7A" w:rsidP="007D61CE">
            <w:pPr>
              <w:pStyle w:val="BodyText2"/>
            </w:pPr>
            <w:r w:rsidRPr="00924E39">
              <w:t>Water Waste Actions:</w:t>
            </w:r>
          </w:p>
          <w:p w:rsidR="00F04E7A" w:rsidRPr="00924E39" w:rsidRDefault="00F04E7A" w:rsidP="007D61CE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288" w:hanging="270"/>
              <w:rPr>
                <w:rFonts w:ascii="Arial" w:hAnsi="Arial" w:cs="Arial"/>
                <w:color w:val="4F81BD" w:themeColor="accent1"/>
                <w:sz w:val="20"/>
              </w:rPr>
            </w:pPr>
            <w:r w:rsidRPr="00924E39">
              <w:rPr>
                <w:rFonts w:ascii="Arial" w:hAnsi="Arial" w:cs="Arial"/>
                <w:color w:val="4F81BD" w:themeColor="accent1"/>
                <w:sz w:val="20"/>
              </w:rPr>
              <w:t>Pay surcharge over mandatory level set.</w:t>
            </w:r>
          </w:p>
          <w:p w:rsidR="00F04E7A" w:rsidRPr="00924E39" w:rsidRDefault="00F04E7A" w:rsidP="007D61CE">
            <w:pPr>
              <w:rPr>
                <w:rFonts w:ascii="Arial" w:hAnsi="Arial" w:cs="Arial"/>
                <w:color w:val="4F81BD" w:themeColor="accent1"/>
                <w:sz w:val="20"/>
              </w:rPr>
            </w:pPr>
          </w:p>
          <w:p w:rsidR="00F04E7A" w:rsidRPr="00924E39" w:rsidRDefault="00F04E7A" w:rsidP="007D61CE">
            <w:pPr>
              <w:rPr>
                <w:rFonts w:ascii="Arial" w:hAnsi="Arial" w:cs="Arial"/>
                <w:color w:val="4F81BD" w:themeColor="accent1"/>
                <w:sz w:val="20"/>
              </w:rPr>
            </w:pPr>
          </w:p>
          <w:p w:rsidR="00F04E7A" w:rsidRPr="00924E39" w:rsidRDefault="00F04E7A" w:rsidP="007D61CE">
            <w:pPr>
              <w:rPr>
                <w:rFonts w:ascii="Arial" w:hAnsi="Arial" w:cs="Arial"/>
                <w:color w:val="4F81BD" w:themeColor="accent1"/>
                <w:sz w:val="20"/>
              </w:rPr>
            </w:pPr>
          </w:p>
          <w:p w:rsidR="00F04E7A" w:rsidRPr="00924E39" w:rsidRDefault="00F04E7A" w:rsidP="007D61CE">
            <w:pPr>
              <w:rPr>
                <w:rFonts w:ascii="Arial" w:hAnsi="Arial" w:cs="Arial"/>
                <w:color w:val="4F81BD" w:themeColor="accent1"/>
                <w:sz w:val="20"/>
              </w:rPr>
            </w:pPr>
          </w:p>
          <w:p w:rsidR="00F04E7A" w:rsidRPr="00924E39" w:rsidRDefault="00F04E7A" w:rsidP="007D61CE">
            <w:pPr>
              <w:pStyle w:val="BodyText2"/>
            </w:pPr>
            <w:r w:rsidRPr="00924E39">
              <w:t>Exceeding Water Allocation Actions:</w:t>
            </w:r>
          </w:p>
          <w:p w:rsidR="00F04E7A" w:rsidRPr="00924E39" w:rsidRDefault="00F04E7A" w:rsidP="007D61CE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  <w:tab w:val="left" w:pos="903"/>
              </w:tabs>
              <w:ind w:left="18" w:firstLine="0"/>
              <w:rPr>
                <w:color w:val="4F81BD" w:themeColor="accent1"/>
              </w:rPr>
            </w:pPr>
            <w:r w:rsidRPr="00924E39">
              <w:rPr>
                <w:rFonts w:ascii="Arial" w:hAnsi="Arial" w:cs="Arial"/>
                <w:color w:val="4F81BD" w:themeColor="accent1"/>
                <w:sz w:val="20"/>
              </w:rPr>
              <w:t>Surcharge assessed.</w:t>
            </w:r>
          </w:p>
        </w:tc>
      </w:tr>
      <w:tr w:rsidR="00F04E7A" w:rsidTr="007D61CE">
        <w:tc>
          <w:tcPr>
            <w:tcW w:w="2538" w:type="dxa"/>
          </w:tcPr>
          <w:p w:rsidR="00F04E7A" w:rsidRPr="00924E39" w:rsidRDefault="00F04E7A" w:rsidP="007D61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E39">
              <w:rPr>
                <w:rFonts w:ascii="Arial" w:hAnsi="Arial" w:cs="Arial"/>
                <w:b/>
                <w:bCs/>
                <w:sz w:val="24"/>
                <w:szCs w:val="24"/>
              </w:rPr>
              <w:t>Phase 3 – Severe</w:t>
            </w:r>
          </w:p>
          <w:p w:rsidR="00F04E7A" w:rsidRPr="00924E39" w:rsidRDefault="00F04E7A" w:rsidP="007D61CE">
            <w:pPr>
              <w:rPr>
                <w:rFonts w:ascii="Arial" w:hAnsi="Arial" w:cs="Arial"/>
                <w:color w:val="4F81BD" w:themeColor="accent1"/>
                <w:sz w:val="20"/>
              </w:rPr>
            </w:pPr>
          </w:p>
          <w:p w:rsidR="00F04E7A" w:rsidRPr="00924E39" w:rsidRDefault="00F04E7A" w:rsidP="007D61CE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rPr>
                <w:rFonts w:ascii="Arial" w:hAnsi="Arial" w:cs="Arial"/>
                <w:color w:val="4F81BD" w:themeColor="accent1"/>
                <w:sz w:val="20"/>
              </w:rPr>
            </w:pPr>
            <w:r w:rsidRPr="00924E39">
              <w:rPr>
                <w:rFonts w:ascii="Arial" w:hAnsi="Arial" w:cs="Arial"/>
                <w:color w:val="4F81BD" w:themeColor="accent1"/>
                <w:sz w:val="20"/>
              </w:rPr>
              <w:t>30-50% Shortage</w:t>
            </w:r>
          </w:p>
          <w:p w:rsidR="00F04E7A" w:rsidRPr="00924E39" w:rsidRDefault="00F04E7A" w:rsidP="007D61CE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color w:val="4F81BD" w:themeColor="accent1"/>
              </w:rPr>
            </w:pPr>
            <w:r w:rsidRPr="00924E39">
              <w:rPr>
                <w:rFonts w:ascii="Arial" w:hAnsi="Arial" w:cs="Arial"/>
                <w:color w:val="4F81BD" w:themeColor="accent1"/>
                <w:sz w:val="20"/>
              </w:rPr>
              <w:t>Mandatory Reductions</w:t>
            </w:r>
          </w:p>
        </w:tc>
        <w:tc>
          <w:tcPr>
            <w:tcW w:w="2250" w:type="dxa"/>
          </w:tcPr>
          <w:p w:rsidR="00F04E7A" w:rsidRPr="00924E39" w:rsidRDefault="00F04E7A" w:rsidP="007D61CE">
            <w:pPr>
              <w:rPr>
                <w:color w:val="4F81BD" w:themeColor="accent1"/>
              </w:rPr>
            </w:pPr>
            <w:r w:rsidRPr="00924E39">
              <w:rPr>
                <w:rFonts w:ascii="Arial" w:hAnsi="Arial" w:cs="Arial"/>
                <w:color w:val="4F81BD" w:themeColor="accent1"/>
                <w:sz w:val="20"/>
              </w:rPr>
              <w:t xml:space="preserve">Establish gallon per day allocation for each customer. </w:t>
            </w:r>
          </w:p>
        </w:tc>
        <w:tc>
          <w:tcPr>
            <w:tcW w:w="2394" w:type="dxa"/>
          </w:tcPr>
          <w:p w:rsidR="00F04E7A" w:rsidRPr="0034713F" w:rsidRDefault="00F04E7A" w:rsidP="007D61CE">
            <w:pPr>
              <w:pStyle w:val="Heading1"/>
              <w:outlineLvl w:val="0"/>
            </w:pPr>
            <w:r w:rsidRPr="0034713F">
              <w:t>All Customers</w:t>
            </w:r>
          </w:p>
          <w:p w:rsidR="00F04E7A" w:rsidRPr="00924E39" w:rsidRDefault="00F04E7A" w:rsidP="007D61CE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rPr>
                <w:rFonts w:ascii="Arial" w:hAnsi="Arial" w:cs="Arial"/>
                <w:color w:val="4F81BD" w:themeColor="accent1"/>
                <w:sz w:val="20"/>
              </w:rPr>
            </w:pPr>
            <w:r w:rsidRPr="00924E39">
              <w:rPr>
                <w:rFonts w:ascii="Arial" w:hAnsi="Arial" w:cs="Arial"/>
                <w:color w:val="4F81BD" w:themeColor="accent1"/>
                <w:sz w:val="20"/>
              </w:rPr>
              <w:t>Keep water use under allocated amount.</w:t>
            </w:r>
          </w:p>
          <w:p w:rsidR="00F04E7A" w:rsidRPr="00924E39" w:rsidRDefault="00F04E7A" w:rsidP="007D61CE">
            <w:pPr>
              <w:rPr>
                <w:rFonts w:ascii="Arial" w:hAnsi="Arial" w:cs="Arial"/>
                <w:color w:val="4F81BD" w:themeColor="accent1"/>
                <w:sz w:val="20"/>
              </w:rPr>
            </w:pPr>
          </w:p>
          <w:p w:rsidR="00F04E7A" w:rsidRPr="00924E39" w:rsidRDefault="00F04E7A" w:rsidP="007D61CE">
            <w:pPr>
              <w:pStyle w:val="BodyText2"/>
            </w:pPr>
            <w:r w:rsidRPr="00924E39">
              <w:t>Industrial/Commercial Customers</w:t>
            </w:r>
          </w:p>
          <w:p w:rsidR="00F04E7A" w:rsidRPr="00924E39" w:rsidRDefault="00F04E7A" w:rsidP="007D61CE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ind w:left="252" w:hanging="252"/>
              <w:rPr>
                <w:color w:val="4F81BD" w:themeColor="accent1"/>
              </w:rPr>
            </w:pPr>
            <w:r w:rsidRPr="00924E39">
              <w:rPr>
                <w:rFonts w:ascii="Arial" w:hAnsi="Arial" w:cs="Arial"/>
                <w:color w:val="4F81BD" w:themeColor="accent1"/>
                <w:sz w:val="20"/>
              </w:rPr>
              <w:t>Meet required allocation of water.</w:t>
            </w:r>
          </w:p>
        </w:tc>
        <w:tc>
          <w:tcPr>
            <w:tcW w:w="2394" w:type="dxa"/>
          </w:tcPr>
          <w:p w:rsidR="00F04E7A" w:rsidRPr="00924E39" w:rsidRDefault="00F04E7A" w:rsidP="007D61CE">
            <w:pPr>
              <w:pStyle w:val="BodyText2"/>
            </w:pPr>
            <w:r w:rsidRPr="00924E39">
              <w:t>Exceeding Water Allocation Actions</w:t>
            </w:r>
          </w:p>
          <w:p w:rsidR="00F04E7A" w:rsidRPr="00924E39" w:rsidRDefault="00F04E7A" w:rsidP="007D61CE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288" w:hanging="288"/>
              <w:rPr>
                <w:rFonts w:ascii="Arial" w:hAnsi="Arial" w:cs="Arial"/>
                <w:color w:val="4F81BD" w:themeColor="accent1"/>
                <w:sz w:val="20"/>
              </w:rPr>
            </w:pPr>
            <w:r w:rsidRPr="00924E39">
              <w:rPr>
                <w:rFonts w:ascii="Arial" w:hAnsi="Arial" w:cs="Arial"/>
                <w:color w:val="4F81BD" w:themeColor="accent1"/>
                <w:sz w:val="20"/>
              </w:rPr>
              <w:t>Establish penalties and fines.</w:t>
            </w:r>
          </w:p>
          <w:p w:rsidR="00F04E7A" w:rsidRPr="00924E39" w:rsidRDefault="00F04E7A" w:rsidP="007D61CE">
            <w:pPr>
              <w:rPr>
                <w:rFonts w:ascii="Arial" w:hAnsi="Arial" w:cs="Arial"/>
                <w:color w:val="4F81BD" w:themeColor="accent1"/>
                <w:sz w:val="20"/>
              </w:rPr>
            </w:pPr>
          </w:p>
          <w:p w:rsidR="00F04E7A" w:rsidRPr="00924E39" w:rsidRDefault="00F04E7A" w:rsidP="007D61CE">
            <w:pPr>
              <w:pStyle w:val="BodyText2"/>
            </w:pPr>
            <w:r w:rsidRPr="00924E39">
              <w:t>Water Waste Actions:</w:t>
            </w:r>
          </w:p>
          <w:p w:rsidR="00F04E7A" w:rsidRPr="00924E39" w:rsidRDefault="00F04E7A" w:rsidP="007D61CE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288" w:hanging="270"/>
              <w:rPr>
                <w:color w:val="4F81BD" w:themeColor="accent1"/>
              </w:rPr>
            </w:pPr>
            <w:r w:rsidRPr="00924E39">
              <w:rPr>
                <w:rFonts w:ascii="Arial" w:hAnsi="Arial" w:cs="Arial"/>
                <w:color w:val="4F81BD" w:themeColor="accent1"/>
                <w:sz w:val="20"/>
              </w:rPr>
              <w:t>Assess fines and penalties.</w:t>
            </w:r>
          </w:p>
        </w:tc>
      </w:tr>
      <w:tr w:rsidR="00F04E7A" w:rsidTr="007D61CE">
        <w:tc>
          <w:tcPr>
            <w:tcW w:w="2538" w:type="dxa"/>
          </w:tcPr>
          <w:p w:rsidR="00F04E7A" w:rsidRPr="00924E39" w:rsidRDefault="00F04E7A" w:rsidP="007D61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E39">
              <w:rPr>
                <w:rFonts w:ascii="Arial" w:hAnsi="Arial" w:cs="Arial"/>
                <w:b/>
                <w:bCs/>
                <w:sz w:val="24"/>
                <w:szCs w:val="24"/>
              </w:rPr>
              <w:t>Phase 4 -- Critical</w:t>
            </w:r>
          </w:p>
          <w:p w:rsidR="00F04E7A" w:rsidRPr="00924E39" w:rsidRDefault="00F04E7A" w:rsidP="007D61CE">
            <w:pPr>
              <w:rPr>
                <w:rFonts w:ascii="Arial" w:hAnsi="Arial" w:cs="Arial"/>
                <w:color w:val="4F81BD" w:themeColor="accent1"/>
                <w:sz w:val="20"/>
              </w:rPr>
            </w:pPr>
          </w:p>
          <w:p w:rsidR="00F04E7A" w:rsidRPr="00924E39" w:rsidRDefault="00F04E7A" w:rsidP="007D61CE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rPr>
                <w:rFonts w:ascii="Arial" w:hAnsi="Arial" w:cs="Arial"/>
                <w:color w:val="4F81BD" w:themeColor="accent1"/>
                <w:sz w:val="20"/>
              </w:rPr>
            </w:pPr>
            <w:r w:rsidRPr="00924E39">
              <w:rPr>
                <w:rFonts w:ascii="Arial" w:hAnsi="Arial" w:cs="Arial"/>
                <w:color w:val="4F81BD" w:themeColor="accent1"/>
                <w:sz w:val="20"/>
              </w:rPr>
              <w:t>&gt;50% Shortage</w:t>
            </w:r>
          </w:p>
          <w:p w:rsidR="00F04E7A" w:rsidRPr="00924E39" w:rsidRDefault="00F04E7A" w:rsidP="007D61CE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rPr>
                <w:color w:val="4F81BD" w:themeColor="accent1"/>
              </w:rPr>
            </w:pPr>
            <w:r w:rsidRPr="00924E39">
              <w:rPr>
                <w:rFonts w:ascii="Arial" w:hAnsi="Arial" w:cs="Arial"/>
                <w:color w:val="4F81BD" w:themeColor="accent1"/>
                <w:sz w:val="20"/>
              </w:rPr>
              <w:t>Mandatory Reductions</w:t>
            </w:r>
          </w:p>
        </w:tc>
        <w:tc>
          <w:tcPr>
            <w:tcW w:w="2250" w:type="dxa"/>
          </w:tcPr>
          <w:p w:rsidR="00F04E7A" w:rsidRPr="00924E39" w:rsidRDefault="00F04E7A" w:rsidP="007D61CE">
            <w:pPr>
              <w:rPr>
                <w:color w:val="4F81BD" w:themeColor="accent1"/>
              </w:rPr>
            </w:pPr>
            <w:r w:rsidRPr="00924E39">
              <w:rPr>
                <w:rFonts w:ascii="Arial" w:hAnsi="Arial" w:cs="Arial"/>
                <w:color w:val="4F81BD" w:themeColor="accent1"/>
                <w:sz w:val="20"/>
              </w:rPr>
              <w:t>Establish a gallon per day allocation.</w:t>
            </w:r>
          </w:p>
        </w:tc>
        <w:tc>
          <w:tcPr>
            <w:tcW w:w="2394" w:type="dxa"/>
          </w:tcPr>
          <w:p w:rsidR="00F04E7A" w:rsidRPr="00924E39" w:rsidRDefault="00F04E7A" w:rsidP="007D61CE">
            <w:pPr>
              <w:pStyle w:val="BodyText2"/>
            </w:pPr>
            <w:r w:rsidRPr="00924E39">
              <w:t>All Customers</w:t>
            </w:r>
          </w:p>
          <w:p w:rsidR="00F04E7A" w:rsidRPr="00924E39" w:rsidRDefault="00F04E7A" w:rsidP="007D61CE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252" w:hanging="270"/>
              <w:rPr>
                <w:rFonts w:ascii="Arial" w:hAnsi="Arial" w:cs="Arial"/>
                <w:color w:val="4F81BD" w:themeColor="accent1"/>
                <w:sz w:val="20"/>
              </w:rPr>
            </w:pPr>
            <w:r w:rsidRPr="00924E39">
              <w:rPr>
                <w:rFonts w:ascii="Arial" w:hAnsi="Arial" w:cs="Arial"/>
                <w:color w:val="4F81BD" w:themeColor="accent1"/>
                <w:sz w:val="20"/>
              </w:rPr>
              <w:t>All customers to meet the gallons per day requirement.</w:t>
            </w:r>
          </w:p>
          <w:p w:rsidR="00F04E7A" w:rsidRPr="00924E39" w:rsidRDefault="00F04E7A" w:rsidP="007D61CE">
            <w:pPr>
              <w:rPr>
                <w:rFonts w:ascii="Arial" w:hAnsi="Arial" w:cs="Arial"/>
                <w:color w:val="4F81BD" w:themeColor="accent1"/>
                <w:sz w:val="20"/>
              </w:rPr>
            </w:pPr>
          </w:p>
          <w:p w:rsidR="00F04E7A" w:rsidRPr="00924E39" w:rsidRDefault="00F04E7A" w:rsidP="007D61CE">
            <w:pPr>
              <w:pStyle w:val="BodyText2"/>
            </w:pPr>
            <w:r w:rsidRPr="00924E39">
              <w:t>Industrial/Commercial Customers</w:t>
            </w:r>
          </w:p>
          <w:p w:rsidR="00F04E7A" w:rsidRPr="00924E39" w:rsidRDefault="00F04E7A" w:rsidP="007D61CE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252" w:hanging="270"/>
              <w:rPr>
                <w:color w:val="4F81BD" w:themeColor="accent1"/>
              </w:rPr>
            </w:pPr>
            <w:r w:rsidRPr="00924E39">
              <w:rPr>
                <w:rFonts w:ascii="Arial" w:hAnsi="Arial" w:cs="Arial"/>
                <w:color w:val="4F81BD" w:themeColor="accent1"/>
                <w:sz w:val="20"/>
              </w:rPr>
              <w:t>Strict gallon per day requirement</w:t>
            </w:r>
          </w:p>
        </w:tc>
        <w:tc>
          <w:tcPr>
            <w:tcW w:w="2394" w:type="dxa"/>
          </w:tcPr>
          <w:p w:rsidR="00F04E7A" w:rsidRPr="00924E39" w:rsidRDefault="00F04E7A" w:rsidP="007D61CE">
            <w:pPr>
              <w:pStyle w:val="BodyText2"/>
            </w:pPr>
            <w:r w:rsidRPr="00924E39">
              <w:t>Exceeding Water Allocation Actions</w:t>
            </w:r>
          </w:p>
          <w:p w:rsidR="00F04E7A" w:rsidRPr="00924E39" w:rsidRDefault="00F04E7A" w:rsidP="007D61CE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  <w:tab w:val="left" w:pos="1083"/>
              </w:tabs>
              <w:ind w:left="288" w:hanging="288"/>
              <w:rPr>
                <w:rFonts w:ascii="Arial" w:hAnsi="Arial" w:cs="Arial"/>
                <w:color w:val="4F81BD" w:themeColor="accent1"/>
                <w:sz w:val="20"/>
              </w:rPr>
            </w:pPr>
            <w:r w:rsidRPr="00924E39">
              <w:rPr>
                <w:rFonts w:ascii="Arial" w:hAnsi="Arial" w:cs="Arial"/>
                <w:color w:val="4F81BD" w:themeColor="accent1"/>
                <w:sz w:val="20"/>
              </w:rPr>
              <w:t>Surcharge and fine to be assessed.  Continued violation results in putting flow restrictor on service line.</w:t>
            </w:r>
          </w:p>
          <w:p w:rsidR="00F04E7A" w:rsidRPr="00924E39" w:rsidRDefault="00F04E7A" w:rsidP="007D61CE">
            <w:pPr>
              <w:rPr>
                <w:rFonts w:ascii="Arial" w:hAnsi="Arial" w:cs="Arial"/>
                <w:color w:val="4F81BD" w:themeColor="accent1"/>
                <w:sz w:val="20"/>
              </w:rPr>
            </w:pPr>
          </w:p>
          <w:p w:rsidR="00F04E7A" w:rsidRPr="00924E39" w:rsidRDefault="00F04E7A" w:rsidP="007D61CE">
            <w:pPr>
              <w:rPr>
                <w:color w:val="4F81BD" w:themeColor="accent1"/>
              </w:rPr>
            </w:pPr>
          </w:p>
        </w:tc>
      </w:tr>
    </w:tbl>
    <w:p w:rsidR="00F04E7A" w:rsidRDefault="00F04E7A" w:rsidP="00F04E7A">
      <w:pPr>
        <w:rPr>
          <w:rFonts w:ascii="Arial" w:hAnsi="Arial" w:cs="Arial"/>
          <w:sz w:val="20"/>
        </w:rPr>
      </w:pPr>
    </w:p>
    <w:p w:rsidR="00F04E7A" w:rsidRDefault="00F04E7A" w:rsidP="00F04E7A">
      <w:pPr>
        <w:ind w:left="-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Last updated on: ____/____/____</w:t>
      </w:r>
    </w:p>
    <w:p w:rsidR="00F04E7A" w:rsidRDefault="00F04E7A" w:rsidP="00F04E7A">
      <w:pPr>
        <w:ind w:left="-90"/>
      </w:pPr>
      <w:r>
        <w:rPr>
          <w:rFonts w:ascii="Arial" w:hAnsi="Arial" w:cs="Arial"/>
          <w:sz w:val="20"/>
        </w:rPr>
        <w:t>Plan approved on: ____/____/____ Approved by: ________________________</w:t>
      </w:r>
    </w:p>
    <w:sectPr w:rsidR="00F04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7A" w:rsidRDefault="00F04E7A" w:rsidP="00F04E7A">
      <w:pPr>
        <w:spacing w:after="0" w:line="240" w:lineRule="auto"/>
      </w:pPr>
      <w:r>
        <w:separator/>
      </w:r>
    </w:p>
  </w:endnote>
  <w:endnote w:type="continuationSeparator" w:id="0">
    <w:p w:rsidR="00F04E7A" w:rsidRDefault="00F04E7A" w:rsidP="00F0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3E" w:rsidRDefault="00AD1C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7A" w:rsidRPr="00F04E7A" w:rsidRDefault="00F04E7A">
    <w:pPr>
      <w:pStyle w:val="Footer"/>
      <w:rPr>
        <w:sz w:val="16"/>
        <w:szCs w:val="16"/>
      </w:rPr>
    </w:pPr>
    <w:r>
      <w:tab/>
    </w:r>
    <w:r>
      <w:tab/>
    </w:r>
    <w:r w:rsidRPr="00F04E7A">
      <w:rPr>
        <w:sz w:val="16"/>
        <w:szCs w:val="16"/>
      </w:rPr>
      <w:t xml:space="preserve">Drought Index and Management Strategy Template </w:t>
    </w:r>
    <w:r w:rsidR="00AD1C3E">
      <w:rPr>
        <w:sz w:val="16"/>
        <w:szCs w:val="16"/>
      </w:rPr>
      <w:t>7/17</w:t>
    </w:r>
    <w:r w:rsidRPr="00F04E7A">
      <w:rPr>
        <w:sz w:val="16"/>
        <w:szCs w:val="16"/>
      </w:rPr>
      <w:t>/14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3E" w:rsidRDefault="00AD1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7A" w:rsidRDefault="00F04E7A" w:rsidP="00F04E7A">
      <w:pPr>
        <w:spacing w:after="0" w:line="240" w:lineRule="auto"/>
      </w:pPr>
      <w:r>
        <w:separator/>
      </w:r>
    </w:p>
  </w:footnote>
  <w:footnote w:type="continuationSeparator" w:id="0">
    <w:p w:rsidR="00F04E7A" w:rsidRDefault="00F04E7A" w:rsidP="00F0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3E" w:rsidRDefault="00AD1C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3E" w:rsidRDefault="00AD1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3E" w:rsidRDefault="00AD1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31DA"/>
    <w:multiLevelType w:val="hybridMultilevel"/>
    <w:tmpl w:val="E2A6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4BF"/>
    <w:multiLevelType w:val="hybridMultilevel"/>
    <w:tmpl w:val="339A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9020B"/>
    <w:multiLevelType w:val="hybridMultilevel"/>
    <w:tmpl w:val="5E08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6F"/>
    <w:rsid w:val="002B7340"/>
    <w:rsid w:val="002C5572"/>
    <w:rsid w:val="0034713F"/>
    <w:rsid w:val="0039045D"/>
    <w:rsid w:val="003E243B"/>
    <w:rsid w:val="005E1086"/>
    <w:rsid w:val="00720C56"/>
    <w:rsid w:val="007217A2"/>
    <w:rsid w:val="007D61CE"/>
    <w:rsid w:val="007E4272"/>
    <w:rsid w:val="00815DA7"/>
    <w:rsid w:val="008B5D2B"/>
    <w:rsid w:val="00924E39"/>
    <w:rsid w:val="00A66DE2"/>
    <w:rsid w:val="00AD1C3E"/>
    <w:rsid w:val="00CD5867"/>
    <w:rsid w:val="00D3107A"/>
    <w:rsid w:val="00DF4787"/>
    <w:rsid w:val="00EA6D6F"/>
    <w:rsid w:val="00F0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6D6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A6D6F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semiHidden/>
    <w:rsid w:val="00EA6D6F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A6D6F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semiHidden/>
    <w:rsid w:val="00EA6D6F"/>
    <w:pPr>
      <w:spacing w:after="0" w:line="240" w:lineRule="auto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A6D6F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EA6D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E7A"/>
  </w:style>
  <w:style w:type="paragraph" w:styleId="Footer">
    <w:name w:val="footer"/>
    <w:basedOn w:val="Normal"/>
    <w:link w:val="FooterChar"/>
    <w:uiPriority w:val="99"/>
    <w:unhideWhenUsed/>
    <w:rsid w:val="00F04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6D6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A6D6F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semiHidden/>
    <w:rsid w:val="00EA6D6F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A6D6F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semiHidden/>
    <w:rsid w:val="00EA6D6F"/>
    <w:pPr>
      <w:spacing w:after="0" w:line="240" w:lineRule="auto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A6D6F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EA6D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E7A"/>
  </w:style>
  <w:style w:type="paragraph" w:styleId="Footer">
    <w:name w:val="footer"/>
    <w:basedOn w:val="Normal"/>
    <w:link w:val="FooterChar"/>
    <w:uiPriority w:val="99"/>
    <w:unhideWhenUsed/>
    <w:rsid w:val="00F04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2014-06-27T19:14:00Z</dcterms:created>
  <dcterms:modified xsi:type="dcterms:W3CDTF">2014-07-17T15:48:00Z</dcterms:modified>
</cp:coreProperties>
</file>