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34A93" w:rsidP="002D0D42" w:rsidRDefault="00C348FB" w14:paraId="27014E5B" w14:textId="77777777">
      <w:pPr>
        <w:pBdr>
          <w:bottom w:val="single" w:color="auto" w:sz="12" w:space="1"/>
        </w:pBdr>
        <w:jc w:val="center"/>
        <w:rPr>
          <w:b/>
          <w:bCs/>
        </w:rPr>
      </w:pPr>
      <w:r w:rsidRPr="00840C8B">
        <w:rPr>
          <w:b/>
          <w:bCs/>
        </w:rPr>
        <w:t>CALIFORNIA REGIONAL WATER QUALITY CONTROL BOARD</w:t>
      </w:r>
      <w:r w:rsidR="000741D7">
        <w:rPr>
          <w:b/>
          <w:bCs/>
        </w:rPr>
        <w:br/>
      </w:r>
      <w:r w:rsidRPr="00BC54A6" w:rsidR="002637C7">
        <w:rPr>
          <w:b/>
          <w:bCs/>
        </w:rPr>
        <w:t>LAHONTAN</w:t>
      </w:r>
      <w:r w:rsidRPr="00BC54A6">
        <w:rPr>
          <w:b/>
          <w:bCs/>
        </w:rPr>
        <w:t xml:space="preserve"> REGION</w:t>
      </w:r>
    </w:p>
    <w:p w:rsidRPr="00213B36" w:rsidR="00C34A93" w:rsidP="00D43925" w:rsidRDefault="00C34A93" w14:paraId="420D5E80" w14:textId="489794DA">
      <w:pPr>
        <w:tabs>
          <w:tab w:val="left" w:pos="2445"/>
        </w:tabs>
        <w:jc w:val="center"/>
        <w:rPr>
          <w:szCs w:val="24"/>
        </w:rPr>
      </w:pPr>
      <w:r w:rsidRPr="00213B36">
        <w:rPr>
          <w:szCs w:val="24"/>
        </w:rPr>
        <w:t>2501 Lake Tahoe Boulevard, South Lake Tahoe, CA 96150</w:t>
      </w:r>
    </w:p>
    <w:p w:rsidRPr="00BC54A6" w:rsidR="00C34A93" w:rsidP="00C34A93" w:rsidRDefault="00C34A93" w14:paraId="0C14E977" w14:textId="02608EE8">
      <w:pPr>
        <w:jc w:val="center"/>
      </w:pPr>
      <w:r w:rsidRPr="00213B36">
        <w:rPr>
          <w:szCs w:val="24"/>
        </w:rPr>
        <w:t>(530) 542-5400, Fax (530) 544-2271</w:t>
      </w:r>
    </w:p>
    <w:p w:rsidRPr="00FD25F6" w:rsidR="00C348FB" w:rsidP="00C34A93" w:rsidRDefault="00000000" w14:paraId="6A61B6EB" w14:textId="4CD5BE8A">
      <w:pPr>
        <w:jc w:val="center"/>
      </w:pPr>
      <w:hyperlink w:history="1" r:id="rId11">
        <w:r w:rsidRPr="00FD25F6" w:rsidR="00C348FB">
          <w:rPr>
            <w:rStyle w:val="Hyperlink"/>
          </w:rPr>
          <w:t>State Water Resources Control Board</w:t>
        </w:r>
      </w:hyperlink>
    </w:p>
    <w:p w:rsidRPr="00FD25F6" w:rsidR="00C348FB" w:rsidP="00C348FB" w:rsidRDefault="000741D7" w14:paraId="41B35127" w14:textId="46BCF222">
      <w:pPr>
        <w:spacing w:after="240"/>
        <w:jc w:val="center"/>
      </w:pPr>
      <w:r w:rsidRPr="00FD25F6">
        <w:t>(</w:t>
      </w:r>
      <w:r w:rsidRPr="00FD25F6" w:rsidR="00C348FB">
        <w:t>http://www.waterboards.ca.gov</w:t>
      </w:r>
      <w:r w:rsidRPr="00FD25F6">
        <w:t>)</w:t>
      </w:r>
    </w:p>
    <w:p w:rsidR="00FC4552" w:rsidP="000729D9" w:rsidRDefault="00AB1067" w14:paraId="57750DC1" w14:textId="05A38989">
      <w:pPr>
        <w:pStyle w:val="Heading1"/>
        <w:spacing w:after="0"/>
        <w:rPr>
          <w:bCs/>
        </w:rPr>
      </w:pPr>
      <w:r>
        <w:rPr>
          <w:bCs/>
        </w:rPr>
        <w:t xml:space="preserve">WATER QUALITY </w:t>
      </w:r>
      <w:r w:rsidRPr="00840C8B" w:rsidR="00C348FB">
        <w:rPr>
          <w:bCs/>
        </w:rPr>
        <w:t>ORDER</w:t>
      </w:r>
      <w:r w:rsidR="00FC4552">
        <w:rPr>
          <w:bCs/>
        </w:rPr>
        <w:t xml:space="preserve"> NO.</w:t>
      </w:r>
      <w:r w:rsidRPr="00840C8B" w:rsidR="00C348FB">
        <w:rPr>
          <w:bCs/>
        </w:rPr>
        <w:t xml:space="preserve"> </w:t>
      </w:r>
      <w:r w:rsidR="0020354B">
        <w:rPr>
          <w:bCs/>
          <w:highlight w:val="yellow"/>
        </w:rPr>
        <w:t>R6</w:t>
      </w:r>
      <w:r w:rsidR="00062000">
        <w:rPr>
          <w:bCs/>
          <w:highlight w:val="yellow"/>
        </w:rPr>
        <w:t>V</w:t>
      </w:r>
      <w:r w:rsidRPr="0015238C" w:rsidR="00C348FB">
        <w:rPr>
          <w:bCs/>
          <w:highlight w:val="yellow"/>
        </w:rPr>
        <w:t>-</w:t>
      </w:r>
      <w:r w:rsidR="0020354B">
        <w:rPr>
          <w:bCs/>
          <w:highlight w:val="yellow"/>
        </w:rPr>
        <w:t>202</w:t>
      </w:r>
      <w:r w:rsidR="0041739C">
        <w:rPr>
          <w:bCs/>
          <w:highlight w:val="yellow"/>
        </w:rPr>
        <w:t>3</w:t>
      </w:r>
      <w:r w:rsidRPr="0015238C" w:rsidR="00C348FB">
        <w:rPr>
          <w:bCs/>
          <w:highlight w:val="yellow"/>
        </w:rPr>
        <w:t>-</w:t>
      </w:r>
      <w:r w:rsidRPr="00FF6102" w:rsidR="00FF6102">
        <w:rPr>
          <w:bCs/>
          <w:highlight w:val="yellow"/>
        </w:rPr>
        <w:t>TENT</w:t>
      </w:r>
      <w:r w:rsidR="000741D7">
        <w:rPr>
          <w:bCs/>
        </w:rPr>
        <w:br/>
      </w:r>
      <w:r w:rsidRPr="00BC54A6" w:rsidR="00C348FB">
        <w:rPr>
          <w:bCs/>
        </w:rPr>
        <w:t>NPDES N</w:t>
      </w:r>
      <w:r w:rsidRPr="00BC54A6" w:rsidR="000741D7">
        <w:rPr>
          <w:bCs/>
        </w:rPr>
        <w:t>UMBER</w:t>
      </w:r>
      <w:r w:rsidRPr="00BC54A6" w:rsidR="00C348FB">
        <w:rPr>
          <w:bCs/>
        </w:rPr>
        <w:t xml:space="preserve">. </w:t>
      </w:r>
      <w:r w:rsidRPr="00BC54A6" w:rsidR="006B7648">
        <w:rPr>
          <w:bCs/>
        </w:rPr>
        <w:t>CA0102806</w:t>
      </w:r>
    </w:p>
    <w:p w:rsidR="00DB6305" w:rsidP="000729D9" w:rsidRDefault="00FC4552" w14:paraId="77EBE552" w14:textId="77777777">
      <w:pPr>
        <w:pStyle w:val="Heading1"/>
        <w:spacing w:after="0"/>
        <w:rPr>
          <w:bCs/>
        </w:rPr>
      </w:pPr>
      <w:r>
        <w:rPr>
          <w:bCs/>
        </w:rPr>
        <w:t xml:space="preserve">WDID NO. </w:t>
      </w:r>
      <w:r w:rsidR="00451119">
        <w:rPr>
          <w:bCs/>
        </w:rPr>
        <w:t>6</w:t>
      </w:r>
      <w:r w:rsidR="00A42A18">
        <w:rPr>
          <w:bCs/>
        </w:rPr>
        <w:t>B</w:t>
      </w:r>
      <w:r w:rsidR="00DB6305">
        <w:rPr>
          <w:bCs/>
        </w:rPr>
        <w:t>140800002</w:t>
      </w:r>
    </w:p>
    <w:p w:rsidR="005729C2" w:rsidP="000729D9" w:rsidRDefault="000741D7" w14:paraId="15B02CD9" w14:textId="2FC96A95">
      <w:pPr>
        <w:pStyle w:val="Heading1"/>
        <w:spacing w:after="0"/>
      </w:pPr>
      <w:r w:rsidRPr="00FC46AE">
        <w:rPr>
          <w:bCs/>
        </w:rPr>
        <w:br/>
      </w:r>
      <w:bookmarkStart w:name="_Toc20904110" w:id="0"/>
      <w:bookmarkStart w:name="_Toc20904263" w:id="1"/>
      <w:bookmarkStart w:name="_Toc20905873" w:id="2"/>
      <w:r w:rsidR="0026491B">
        <w:t>NATIONAL POLLUTANT DISCHARGE ELIMINATION SYSTEM (NPDES)</w:t>
      </w:r>
      <w:r w:rsidR="00285FF7">
        <w:t xml:space="preserve"> PERMIT</w:t>
      </w:r>
      <w:r w:rsidR="005729C2">
        <w:t xml:space="preserve"> </w:t>
      </w:r>
      <w:r w:rsidR="002A76C9">
        <w:t xml:space="preserve">AND </w:t>
      </w:r>
      <w:r w:rsidRPr="00B6026D" w:rsidR="002A76C9">
        <w:t>WASTE DISCHARGE REQUIREMENTS</w:t>
      </w:r>
    </w:p>
    <w:p w:rsidR="000729D9" w:rsidP="000729D9" w:rsidRDefault="005729C2" w14:paraId="4ADC7C5D" w14:textId="7F10251D">
      <w:pPr>
        <w:pStyle w:val="Heading1"/>
        <w:spacing w:after="0"/>
      </w:pPr>
      <w:r>
        <w:t>FOR</w:t>
      </w:r>
      <w:r w:rsidRPr="00B6026D" w:rsidR="00FC46AE">
        <w:t xml:space="preserve"> THE</w:t>
      </w:r>
      <w:r w:rsidRPr="00B6026D" w:rsidR="00C348FB">
        <w:t xml:space="preserve"> </w:t>
      </w:r>
      <w:r w:rsidRPr="00B6026D" w:rsidR="000741D7">
        <w:br/>
      </w:r>
      <w:r w:rsidRPr="00B6026D" w:rsidR="000729D9">
        <w:t xml:space="preserve">CALIFORNIA DEPARTMENT OF FISH AND WILDLIFE, FISH SPRINGS FISH HATCHERY, INYO </w:t>
      </w:r>
      <w:r w:rsidRPr="00B6026D" w:rsidR="00C348FB">
        <w:t>COUNTY</w:t>
      </w:r>
    </w:p>
    <w:p w:rsidRPr="00D827D0" w:rsidR="00D827D0" w:rsidP="006169CB" w:rsidRDefault="00D827D0" w14:paraId="13496B3B" w14:textId="4BF0A529">
      <w:pPr>
        <w:pStyle w:val="Heading1"/>
      </w:pPr>
      <w:r w:rsidRPr="00FC46AE">
        <w:t xml:space="preserve">DISCHARGE TO </w:t>
      </w:r>
      <w:r>
        <w:t>FISH SPRINGS CREEK</w:t>
      </w:r>
    </w:p>
    <w:bookmarkEnd w:id="0"/>
    <w:bookmarkEnd w:id="1"/>
    <w:bookmarkEnd w:id="2"/>
    <w:p w:rsidRPr="00B6026D" w:rsidR="00C348FB" w:rsidP="000741D7" w:rsidRDefault="00C348FB" w14:paraId="27F9ADF1" w14:textId="0FACE5E2">
      <w:pPr>
        <w:spacing w:before="240" w:after="240"/>
      </w:pPr>
      <w:r w:rsidRPr="00B6026D">
        <w:t>The following Discharger is subject to waste discharge requirements (WDRs) set forth in this Order:</w:t>
      </w:r>
    </w:p>
    <w:p w:rsidRPr="00B6026D" w:rsidR="0040350F" w:rsidP="00C227CF" w:rsidRDefault="0040350F" w14:paraId="603E1A39" w14:textId="1298CA6F">
      <w:pPr>
        <w:tabs>
          <w:tab w:val="left" w:pos="2880"/>
        </w:tabs>
        <w:ind w:left="2880" w:hanging="2880"/>
        <w:rPr>
          <w:rFonts w:eastAsia="Times New Roman" w:cs="Arial"/>
          <w:b/>
          <w:bCs/>
          <w:color w:val="000000"/>
          <w:szCs w:val="24"/>
        </w:rPr>
      </w:pPr>
      <w:bookmarkStart w:name="_Hlk19783689" w:id="3"/>
      <w:r w:rsidRPr="00B6026D">
        <w:t>Discharger</w:t>
      </w:r>
      <w:r w:rsidRPr="00B6026D" w:rsidR="00FD25F6">
        <w:tab/>
      </w:r>
      <w:r w:rsidRPr="00B6026D" w:rsidR="00610AC1">
        <w:rPr>
          <w:rFonts w:eastAsia="Times New Roman" w:cs="Arial"/>
          <w:b/>
          <w:bCs/>
          <w:color w:val="000000"/>
          <w:szCs w:val="24"/>
        </w:rPr>
        <w:t>State of California, Department of Fish and Wildlife</w:t>
      </w:r>
    </w:p>
    <w:p w:rsidRPr="00B6026D" w:rsidR="0040350F" w:rsidP="00FD25F6" w:rsidRDefault="0040350F" w14:paraId="5B607D11" w14:textId="2DC7B223">
      <w:pPr>
        <w:tabs>
          <w:tab w:val="left" w:pos="2880"/>
        </w:tabs>
        <w:rPr>
          <w:rFonts w:eastAsia="Times New Roman" w:cs="Arial"/>
          <w:b/>
          <w:bCs/>
          <w:color w:val="000000"/>
          <w:szCs w:val="24"/>
        </w:rPr>
      </w:pPr>
      <w:r w:rsidRPr="00B6026D">
        <w:rPr>
          <w:rFonts w:eastAsia="Times New Roman" w:cs="Arial"/>
          <w:color w:val="000000"/>
          <w:szCs w:val="24"/>
        </w:rPr>
        <w:t>Name of Facility</w:t>
      </w:r>
      <w:r w:rsidRPr="00B6026D" w:rsidR="00FD25F6">
        <w:rPr>
          <w:rFonts w:eastAsia="Times New Roman" w:cs="Arial"/>
          <w:b/>
          <w:bCs/>
          <w:color w:val="000000"/>
          <w:szCs w:val="24"/>
        </w:rPr>
        <w:tab/>
      </w:r>
      <w:r w:rsidRPr="00B6026D" w:rsidR="000729D9">
        <w:rPr>
          <w:rFonts w:eastAsia="Times New Roman" w:cs="Arial"/>
          <w:b/>
          <w:bCs/>
          <w:color w:val="000000"/>
          <w:szCs w:val="24"/>
        </w:rPr>
        <w:t>Fish Springs Fish Hatchery</w:t>
      </w:r>
    </w:p>
    <w:p w:rsidRPr="00B6026D" w:rsidR="0076428D" w:rsidP="00FD25F6" w:rsidRDefault="0040350F" w14:paraId="291758B5" w14:textId="3AD6AFFB">
      <w:pPr>
        <w:tabs>
          <w:tab w:val="left" w:pos="2880"/>
        </w:tabs>
        <w:ind w:left="2880" w:hanging="2880"/>
        <w:rPr>
          <w:rFonts w:eastAsia="Times New Roman" w:cs="Arial"/>
          <w:b/>
          <w:bCs/>
          <w:color w:val="000000"/>
          <w:szCs w:val="24"/>
        </w:rPr>
      </w:pPr>
      <w:r w:rsidRPr="00B6026D">
        <w:t>Facility Address</w:t>
      </w:r>
      <w:r w:rsidRPr="00B6026D" w:rsidR="00FD25F6">
        <w:tab/>
      </w:r>
      <w:r w:rsidRPr="00B6026D" w:rsidR="000729D9">
        <w:rPr>
          <w:rFonts w:eastAsia="Times New Roman" w:cs="Arial"/>
          <w:b/>
          <w:bCs/>
          <w:color w:val="000000"/>
          <w:szCs w:val="24"/>
        </w:rPr>
        <w:t>215 Fish Springs Road</w:t>
      </w:r>
    </w:p>
    <w:p w:rsidRPr="00B6026D" w:rsidR="0076428D" w:rsidP="00FD25F6" w:rsidRDefault="0076428D" w14:paraId="6B9A840C" w14:textId="028D6284">
      <w:pPr>
        <w:tabs>
          <w:tab w:val="left" w:pos="2880"/>
        </w:tabs>
        <w:ind w:left="2880" w:hanging="2880"/>
        <w:rPr>
          <w:rFonts w:eastAsia="Times New Roman" w:cs="Arial"/>
          <w:b/>
          <w:bCs/>
          <w:color w:val="000000"/>
          <w:szCs w:val="24"/>
        </w:rPr>
      </w:pPr>
      <w:r w:rsidRPr="00B6026D">
        <w:rPr>
          <w:rFonts w:eastAsia="Times New Roman" w:cs="Arial"/>
          <w:b/>
          <w:bCs/>
          <w:color w:val="000000"/>
          <w:szCs w:val="24"/>
        </w:rPr>
        <w:tab/>
      </w:r>
      <w:r w:rsidRPr="00B6026D" w:rsidR="000729D9">
        <w:rPr>
          <w:rFonts w:eastAsia="Times New Roman" w:cs="Arial"/>
          <w:b/>
          <w:bCs/>
          <w:color w:val="000000"/>
          <w:szCs w:val="24"/>
        </w:rPr>
        <w:t>Big Pine</w:t>
      </w:r>
      <w:r w:rsidRPr="00B6026D" w:rsidR="002960BD">
        <w:rPr>
          <w:rFonts w:eastAsia="Times New Roman" w:cs="Arial"/>
          <w:b/>
          <w:bCs/>
          <w:color w:val="000000"/>
          <w:szCs w:val="24"/>
        </w:rPr>
        <w:t>, California 9</w:t>
      </w:r>
      <w:r w:rsidRPr="00B6026D" w:rsidR="000729D9">
        <w:rPr>
          <w:rFonts w:eastAsia="Times New Roman" w:cs="Arial"/>
          <w:b/>
          <w:bCs/>
          <w:color w:val="000000"/>
          <w:szCs w:val="24"/>
        </w:rPr>
        <w:t>3513</w:t>
      </w:r>
    </w:p>
    <w:p w:rsidRPr="00907FAF" w:rsidR="0040350F" w:rsidP="00FD25F6" w:rsidRDefault="0076428D" w14:paraId="400DF958" w14:textId="47D0839F">
      <w:pPr>
        <w:tabs>
          <w:tab w:val="left" w:pos="2880"/>
        </w:tabs>
        <w:ind w:left="2880" w:hanging="2880"/>
        <w:rPr>
          <w:rFonts w:eastAsia="Times New Roman" w:cs="Arial"/>
          <w:b/>
          <w:bCs/>
          <w:color w:val="000000"/>
          <w:szCs w:val="24"/>
        </w:rPr>
      </w:pPr>
      <w:r w:rsidRPr="00B6026D">
        <w:rPr>
          <w:rFonts w:eastAsia="Times New Roman" w:cs="Arial"/>
          <w:b/>
          <w:bCs/>
          <w:color w:val="000000"/>
          <w:szCs w:val="24"/>
        </w:rPr>
        <w:tab/>
      </w:r>
      <w:r w:rsidRPr="00B6026D" w:rsidR="000729D9">
        <w:rPr>
          <w:rFonts w:eastAsia="Times New Roman" w:cs="Arial"/>
          <w:b/>
          <w:bCs/>
          <w:color w:val="000000"/>
          <w:szCs w:val="24"/>
        </w:rPr>
        <w:t>Inyo</w:t>
      </w:r>
      <w:r w:rsidRPr="00B6026D" w:rsidR="002960BD">
        <w:rPr>
          <w:rFonts w:eastAsia="Times New Roman" w:cs="Arial"/>
          <w:b/>
          <w:bCs/>
          <w:color w:val="000000"/>
          <w:szCs w:val="24"/>
        </w:rPr>
        <w:t xml:space="preserve"> County</w:t>
      </w:r>
    </w:p>
    <w:p w:rsidRPr="00907FAF" w:rsidR="000C157E" w:rsidP="00466D49" w:rsidRDefault="00466D49" w14:paraId="1CF1B501" w14:textId="410CF335">
      <w:pPr>
        <w:pStyle w:val="Caption"/>
      </w:pPr>
      <w:bookmarkStart w:name="_Toc96986834" w:id="4"/>
      <w:bookmarkEnd w:id="3"/>
      <w:r w:rsidRPr="00907FAF">
        <w:t xml:space="preserve">Table </w:t>
      </w:r>
      <w:r>
        <w:fldChar w:fldCharType="begin"/>
      </w:r>
      <w:r>
        <w:instrText>SEQ Table \* ARABIC</w:instrText>
      </w:r>
      <w:r>
        <w:fldChar w:fldCharType="separate"/>
      </w:r>
      <w:r w:rsidR="002F1793">
        <w:rPr>
          <w:noProof/>
        </w:rPr>
        <w:t>1</w:t>
      </w:r>
      <w:r>
        <w:fldChar w:fldCharType="end"/>
      </w:r>
      <w:r w:rsidRPr="00907FAF" w:rsidR="0004411F">
        <w:t xml:space="preserve">. </w:t>
      </w:r>
      <w:r w:rsidRPr="00907FAF">
        <w:t>Discharge Location</w:t>
      </w:r>
      <w:bookmarkEnd w:id="4"/>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1870"/>
        <w:gridCol w:w="1870"/>
        <w:gridCol w:w="1870"/>
        <w:gridCol w:w="2035"/>
        <w:gridCol w:w="1705"/>
      </w:tblGrid>
      <w:tr w:rsidRPr="00907FAF" w:rsidR="00227954" w:rsidTr="00D0272F" w14:paraId="79D5221F" w14:textId="77777777">
        <w:trPr>
          <w:cantSplit/>
          <w:tblHeader/>
        </w:trPr>
        <w:tc>
          <w:tcPr>
            <w:tcW w:w="1870" w:type="dxa"/>
            <w:vAlign w:val="center"/>
          </w:tcPr>
          <w:p w:rsidRPr="00032994" w:rsidR="00227954" w:rsidP="00206751" w:rsidRDefault="00227954" w14:paraId="57EA1567" w14:textId="5C48B064">
            <w:pPr>
              <w:pStyle w:val="TableHeader"/>
            </w:pPr>
            <w:r w:rsidRPr="00032994">
              <w:t>Discharge Point</w:t>
            </w:r>
          </w:p>
        </w:tc>
        <w:tc>
          <w:tcPr>
            <w:tcW w:w="1870" w:type="dxa"/>
            <w:vAlign w:val="center"/>
          </w:tcPr>
          <w:p w:rsidRPr="00032994" w:rsidR="00227954" w:rsidP="00206751" w:rsidRDefault="00227954" w14:paraId="4A440528" w14:textId="70E93E23">
            <w:pPr>
              <w:pStyle w:val="TableHeader"/>
            </w:pPr>
            <w:r w:rsidRPr="00032994">
              <w:t>Effluent Description</w:t>
            </w:r>
          </w:p>
        </w:tc>
        <w:tc>
          <w:tcPr>
            <w:tcW w:w="1870" w:type="dxa"/>
            <w:vAlign w:val="center"/>
          </w:tcPr>
          <w:p w:rsidRPr="00032994" w:rsidR="00227954" w:rsidP="00206751" w:rsidRDefault="00227954" w14:paraId="2E86A939" w14:textId="66E2065B">
            <w:pPr>
              <w:pStyle w:val="TableHeader"/>
            </w:pPr>
            <w:r w:rsidRPr="00032994">
              <w:t>Discharge Point Latitude (North-South)</w:t>
            </w:r>
          </w:p>
        </w:tc>
        <w:tc>
          <w:tcPr>
            <w:tcW w:w="2035" w:type="dxa"/>
            <w:vAlign w:val="center"/>
          </w:tcPr>
          <w:p w:rsidRPr="00032994" w:rsidR="00227954" w:rsidP="00206751" w:rsidRDefault="00227954" w14:paraId="7F16B370" w14:textId="4C603B8E">
            <w:pPr>
              <w:pStyle w:val="TableHeader"/>
            </w:pPr>
            <w:r w:rsidRPr="00032994">
              <w:t>Discharge Point Longitude (East-West)</w:t>
            </w:r>
          </w:p>
        </w:tc>
        <w:tc>
          <w:tcPr>
            <w:tcW w:w="1705" w:type="dxa"/>
            <w:vAlign w:val="center"/>
          </w:tcPr>
          <w:p w:rsidRPr="00032994" w:rsidR="00227954" w:rsidP="00206751" w:rsidRDefault="00227954" w14:paraId="24EED7AF" w14:textId="3E98CDE0">
            <w:pPr>
              <w:pStyle w:val="TableHeader"/>
            </w:pPr>
            <w:r w:rsidRPr="00032994">
              <w:t>Receiving Water</w:t>
            </w:r>
          </w:p>
        </w:tc>
      </w:tr>
      <w:tr w:rsidRPr="00840C8B" w:rsidR="00227954" w:rsidTr="00D0272F" w14:paraId="66BEF950" w14:textId="77777777">
        <w:tc>
          <w:tcPr>
            <w:tcW w:w="1870" w:type="dxa"/>
            <w:vAlign w:val="center"/>
          </w:tcPr>
          <w:p w:rsidRPr="00907FAF" w:rsidR="00227954" w:rsidP="00957983" w:rsidRDefault="00B36083" w14:paraId="008AFF65" w14:textId="41CABCD0">
            <w:pPr>
              <w:pStyle w:val="TableData"/>
              <w:rPr>
                <w:bCs/>
              </w:rPr>
            </w:pPr>
            <w:r>
              <w:rPr>
                <w:bCs/>
              </w:rPr>
              <w:t>001</w:t>
            </w:r>
          </w:p>
        </w:tc>
        <w:tc>
          <w:tcPr>
            <w:tcW w:w="1870" w:type="dxa"/>
            <w:vAlign w:val="center"/>
          </w:tcPr>
          <w:p w:rsidRPr="00907FAF" w:rsidR="00227954" w:rsidP="00957983" w:rsidRDefault="00B36083" w14:paraId="6F746A2E" w14:textId="2E0A44A5">
            <w:pPr>
              <w:pStyle w:val="TableData"/>
              <w:rPr>
                <w:bCs/>
              </w:rPr>
            </w:pPr>
            <w:r>
              <w:rPr>
                <w:bCs/>
              </w:rPr>
              <w:t>Fish Hatchery and Egg Incubation Wastewater</w:t>
            </w:r>
          </w:p>
        </w:tc>
        <w:tc>
          <w:tcPr>
            <w:tcW w:w="1870" w:type="dxa"/>
            <w:vAlign w:val="center"/>
          </w:tcPr>
          <w:p w:rsidRPr="00907FAF" w:rsidR="00227954" w:rsidP="00957983" w:rsidRDefault="00B36083" w14:paraId="601A5228" w14:textId="1F92429F">
            <w:pPr>
              <w:pStyle w:val="TableData"/>
              <w:rPr>
                <w:bCs/>
              </w:rPr>
            </w:pPr>
            <w:r>
              <w:t>37º, 05’, 42” N</w:t>
            </w:r>
          </w:p>
        </w:tc>
        <w:tc>
          <w:tcPr>
            <w:tcW w:w="2035" w:type="dxa"/>
            <w:vAlign w:val="center"/>
          </w:tcPr>
          <w:p w:rsidRPr="00907FAF" w:rsidR="00227954" w:rsidP="00957983" w:rsidRDefault="00D0272F" w14:paraId="6CCEC00A" w14:textId="14F37A68">
            <w:pPr>
              <w:pStyle w:val="TableData"/>
              <w:rPr>
                <w:bCs/>
              </w:rPr>
            </w:pPr>
            <w:r>
              <w:t>-</w:t>
            </w:r>
            <w:r w:rsidR="00B36083">
              <w:t>118º, 15’, 1</w:t>
            </w:r>
            <w:r w:rsidR="00032994">
              <w:t>5</w:t>
            </w:r>
            <w:r w:rsidR="00B36083">
              <w:t>” W</w:t>
            </w:r>
          </w:p>
        </w:tc>
        <w:tc>
          <w:tcPr>
            <w:tcW w:w="1705" w:type="dxa"/>
            <w:vAlign w:val="center"/>
          </w:tcPr>
          <w:p w:rsidRPr="00907FAF" w:rsidR="00227954" w:rsidP="00957983" w:rsidRDefault="00B36083" w14:paraId="52AA34F8" w14:textId="170DAF28">
            <w:pPr>
              <w:pStyle w:val="TableData"/>
              <w:rPr>
                <w:bCs/>
              </w:rPr>
            </w:pPr>
            <w:r>
              <w:t>Fish Springs Creek</w:t>
            </w:r>
          </w:p>
        </w:tc>
      </w:tr>
    </w:tbl>
    <w:p w:rsidRPr="00840C8B" w:rsidR="0040350F" w:rsidP="00811143" w:rsidRDefault="0040350F" w14:paraId="55A360FB" w14:textId="35B4C682">
      <w:pPr>
        <w:tabs>
          <w:tab w:val="left" w:pos="7200"/>
        </w:tabs>
        <w:spacing w:before="360"/>
        <w:rPr>
          <w:b/>
        </w:rPr>
      </w:pPr>
      <w:r w:rsidRPr="00840C8B">
        <w:t>This Order was adopted on:</w:t>
      </w:r>
      <w:r w:rsidR="00206751">
        <w:tab/>
      </w:r>
      <w:r w:rsidRPr="00C72B04">
        <w:rPr>
          <w:b/>
          <w:highlight w:val="yellow"/>
        </w:rPr>
        <w:t>&lt;Date&gt;</w:t>
      </w:r>
    </w:p>
    <w:p w:rsidRPr="00840C8B" w:rsidR="0040350F" w:rsidP="00206751" w:rsidRDefault="0040350F" w14:paraId="102F9B3B" w14:textId="199BA21D">
      <w:pPr>
        <w:tabs>
          <w:tab w:val="left" w:pos="7200"/>
        </w:tabs>
        <w:spacing w:before="120" w:after="120"/>
        <w:contextualSpacing/>
        <w:rPr>
          <w:b/>
        </w:rPr>
      </w:pPr>
      <w:r w:rsidRPr="00840C8B">
        <w:t>This Order shall become effective on:</w:t>
      </w:r>
      <w:r w:rsidR="00206751">
        <w:tab/>
      </w:r>
      <w:r w:rsidRPr="00C72B04">
        <w:rPr>
          <w:b/>
          <w:highlight w:val="yellow"/>
        </w:rPr>
        <w:t>&lt;Date&gt;</w:t>
      </w:r>
    </w:p>
    <w:p w:rsidRPr="00840C8B" w:rsidR="0040350F" w:rsidP="00206751" w:rsidRDefault="0040350F" w14:paraId="3ABD5BE1" w14:textId="5B312BF6">
      <w:pPr>
        <w:tabs>
          <w:tab w:val="left" w:pos="7200"/>
        </w:tabs>
        <w:spacing w:before="120" w:after="120"/>
        <w:rPr>
          <w:b/>
        </w:rPr>
      </w:pPr>
      <w:r w:rsidRPr="00840C8B">
        <w:rPr>
          <w:bCs/>
        </w:rPr>
        <w:t>This Order shall expire on:</w:t>
      </w:r>
      <w:r w:rsidR="00206751">
        <w:rPr>
          <w:bCs/>
        </w:rPr>
        <w:tab/>
      </w:r>
      <w:r w:rsidRPr="00C72B04">
        <w:rPr>
          <w:b/>
          <w:highlight w:val="yellow"/>
        </w:rPr>
        <w:t>&lt;Date&gt;</w:t>
      </w:r>
    </w:p>
    <w:p w:rsidR="00DB6305" w:rsidP="00A12997" w:rsidRDefault="0040350F" w14:paraId="58E75433" w14:textId="77777777">
      <w:r w:rsidRPr="00840C8B">
        <w:t xml:space="preserve">The Discharger shall file a Report of Waste Discharge </w:t>
      </w:r>
      <w:r w:rsidR="00F16ADA">
        <w:t xml:space="preserve">(ROWD) </w:t>
      </w:r>
      <w:r w:rsidRPr="00840C8B">
        <w:t xml:space="preserve">as an application for reissuance of WDRs in accordance with </w:t>
      </w:r>
      <w:r w:rsidR="00907FAF">
        <w:t>T</w:t>
      </w:r>
      <w:r w:rsidRPr="00840C8B">
        <w:t xml:space="preserve">itle 23, California Code of Regulations, and an application for reissuance of a National Pollutant Discharge Elimination System (NPDES) permit no later than: </w:t>
      </w:r>
      <w:r w:rsidRPr="002960BD">
        <w:rPr>
          <w:b/>
          <w:highlight w:val="yellow"/>
        </w:rPr>
        <w:t>&lt;insert date&gt;.</w:t>
      </w:r>
      <w:r w:rsidRPr="00840C8B">
        <w:rPr>
          <w:b/>
        </w:rPr>
        <w:t xml:space="preserve"> </w:t>
      </w:r>
      <w:r w:rsidRPr="00840C8B" w:rsidR="00A42E8C">
        <w:t xml:space="preserve">The U.S. </w:t>
      </w:r>
      <w:r w:rsidRPr="00907FAF" w:rsidR="00A42E8C">
        <w:t>Environmental Protection Agency (</w:t>
      </w:r>
      <w:r w:rsidR="00D827D0">
        <w:t>U.S. EPA</w:t>
      </w:r>
      <w:r w:rsidRPr="00907FAF" w:rsidR="00A42E8C">
        <w:t xml:space="preserve">) and the California Regional Water Quality Control Board, </w:t>
      </w:r>
      <w:r w:rsidRPr="00907FAF" w:rsidR="002960BD">
        <w:t xml:space="preserve">Lahontan </w:t>
      </w:r>
    </w:p>
    <w:p w:rsidR="00DB6305" w:rsidP="00A12997" w:rsidRDefault="00DB6305" w14:paraId="431E7132" w14:textId="77777777"/>
    <w:p w:rsidRPr="00840C8B" w:rsidR="00FD3249" w:rsidP="00A12997" w:rsidRDefault="00A42E8C" w14:paraId="75389DF5" w14:textId="42F7BA85">
      <w:r w:rsidRPr="00907FAF">
        <w:t>Region have classified this discharge as follows:</w:t>
      </w:r>
      <w:r w:rsidRPr="00907FAF">
        <w:rPr>
          <w:b/>
        </w:rPr>
        <w:t xml:space="preserve"> </w:t>
      </w:r>
      <w:r w:rsidRPr="00907FAF">
        <w:rPr>
          <w:bCs/>
        </w:rPr>
        <w:t>Minor discharge</w:t>
      </w:r>
      <w:bookmarkStart w:name="_Hlk32322991" w:id="5"/>
      <w:r w:rsidR="00EC0B84">
        <w:t xml:space="preserve">. I, </w:t>
      </w:r>
      <w:r w:rsidR="008A17BB">
        <w:t>Mi</w:t>
      </w:r>
      <w:r w:rsidR="009923C5">
        <w:t xml:space="preserve">chael </w:t>
      </w:r>
      <w:r w:rsidR="001969DB">
        <w:t>R.</w:t>
      </w:r>
      <w:r w:rsidR="008A17BB">
        <w:t xml:space="preserve"> Plaziak </w:t>
      </w:r>
      <w:r w:rsidRPr="00840C8B" w:rsidR="00FD3249">
        <w:t xml:space="preserve">  Executive Officer, do hereby certify that this Order with all attachments is a full, true, and correct copy of the Order adopted by the California Regional Water Quality Control </w:t>
      </w:r>
      <w:r w:rsidRPr="001A6088" w:rsidR="00FD3249">
        <w:t xml:space="preserve">Board, </w:t>
      </w:r>
      <w:r w:rsidRPr="001A6088" w:rsidR="000C3C03">
        <w:t>Lahontan</w:t>
      </w:r>
      <w:r w:rsidRPr="001A6088" w:rsidR="00FD3249">
        <w:t xml:space="preserve"> Region</w:t>
      </w:r>
      <w:r w:rsidRPr="00840C8B" w:rsidR="00FD3249">
        <w:t xml:space="preserve">, on </w:t>
      </w:r>
      <w:r w:rsidRPr="00907FAF" w:rsidR="00907FAF">
        <w:rPr>
          <w:b/>
          <w:highlight w:val="yellow"/>
        </w:rPr>
        <w:t>&lt;Date&gt;</w:t>
      </w:r>
      <w:r w:rsidRPr="00840C8B" w:rsidR="00FD3249">
        <w:t>.</w:t>
      </w:r>
    </w:p>
    <w:p w:rsidRPr="00A12997" w:rsidR="00A12997" w:rsidP="006D4F8F" w:rsidRDefault="00A12997" w14:paraId="29EBACA3" w14:textId="77777777">
      <w:pPr>
        <w:spacing w:after="720"/>
      </w:pPr>
    </w:p>
    <w:p w:rsidR="00A12997" w:rsidP="00A12997" w:rsidRDefault="001969DB" w14:paraId="514ABDF5" w14:textId="7DC7AE78">
      <w:pPr>
        <w:pBdr>
          <w:top w:val="single" w:color="auto" w:sz="4" w:space="1"/>
        </w:pBdr>
        <w:ind w:left="5040"/>
        <w:jc w:val="right"/>
      </w:pPr>
      <w:r>
        <w:rPr>
          <w:highlight w:val="yellow"/>
        </w:rPr>
        <w:t>Michael R. Pla</w:t>
      </w:r>
      <w:r w:rsidR="0057095A">
        <w:rPr>
          <w:highlight w:val="yellow"/>
        </w:rPr>
        <w:t>ziak</w:t>
      </w:r>
      <w:r w:rsidRPr="005866C8" w:rsidR="00A12997">
        <w:rPr>
          <w:highlight w:val="yellow"/>
        </w:rPr>
        <w:t>,</w:t>
      </w:r>
      <w:r w:rsidRPr="00A12997" w:rsidR="00A12997">
        <w:t xml:space="preserve"> Executive Officer</w:t>
      </w:r>
    </w:p>
    <w:p w:rsidRPr="00A12997" w:rsidR="00A12997" w:rsidP="00A12997" w:rsidRDefault="00A12997" w14:paraId="1CF529EF" w14:textId="77777777">
      <w:pPr>
        <w:pBdr>
          <w:top w:val="single" w:color="auto" w:sz="4" w:space="1"/>
        </w:pBdr>
        <w:ind w:left="5040"/>
      </w:pPr>
    </w:p>
    <w:p w:rsidR="00A12997" w:rsidP="00A12997" w:rsidRDefault="00A12997" w14:paraId="6C1990DB" w14:textId="77777777">
      <w:pPr>
        <w:pBdr>
          <w:top w:val="single" w:color="auto" w:sz="4" w:space="1"/>
        </w:pBdr>
        <w:ind w:left="5040"/>
        <w:sectPr w:rsidR="00A12997" w:rsidSect="00213B36">
          <w:headerReference w:type="default" r:id="rId12"/>
          <w:footerReference w:type="default" r:id="rId13"/>
          <w:footerReference w:type="first" r:id="rId14"/>
          <w:pgSz w:w="12240" w:h="15840" w:orient="portrait"/>
          <w:pgMar w:top="1440" w:right="1440" w:bottom="1440" w:left="1440" w:header="720" w:footer="720" w:gutter="0"/>
          <w:pgNumType w:start="1"/>
          <w:cols w:space="720"/>
          <w:titlePg/>
          <w:docGrid w:linePitch="360"/>
        </w:sectPr>
      </w:pPr>
    </w:p>
    <w:p w:rsidRPr="006D656C" w:rsidR="0090734D" w:rsidP="006D656C" w:rsidRDefault="0090734D" w14:paraId="612E7841" w14:textId="5D5FE8EA">
      <w:pPr>
        <w:pStyle w:val="TOCHeading"/>
        <w:rPr>
          <w:rFonts w:eastAsiaTheme="majorEastAsia" w:cstheme="majorBidi"/>
        </w:rPr>
      </w:pPr>
      <w:bookmarkStart w:name="_Toc31873478" w:id="6"/>
      <w:bookmarkStart w:name="_Toc31874908" w:id="7"/>
      <w:bookmarkStart w:name="_Toc31876002" w:id="8"/>
      <w:bookmarkStart w:name="_Toc31876250" w:id="9"/>
      <w:bookmarkStart w:name="_Toc83737369" w:id="10"/>
      <w:bookmarkEnd w:id="5"/>
      <w:r w:rsidRPr="006D656C">
        <w:rPr>
          <w:rFonts w:eastAsiaTheme="majorEastAsia" w:cstheme="majorBidi"/>
        </w:rPr>
        <w:t>TABLE OF CONTENTS</w:t>
      </w:r>
      <w:bookmarkEnd w:id="6"/>
      <w:bookmarkEnd w:id="7"/>
      <w:bookmarkEnd w:id="8"/>
      <w:bookmarkEnd w:id="9"/>
      <w:bookmarkEnd w:id="10"/>
    </w:p>
    <w:p w:rsidR="00335300" w:rsidP="007E3AE1" w:rsidRDefault="0080295C" w14:paraId="59FCAE59" w14:textId="6CFB1DEA">
      <w:pPr>
        <w:pStyle w:val="TOC1"/>
        <w:rPr>
          <w:rFonts w:asciiTheme="minorHAnsi" w:hAnsiTheme="minorHAnsi" w:eastAsiaTheme="minorEastAsia"/>
          <w:noProof/>
          <w:sz w:val="22"/>
        </w:rPr>
      </w:pPr>
      <w:r>
        <w:fldChar w:fldCharType="begin"/>
      </w:r>
      <w:r>
        <w:instrText xml:space="preserve"> TOC \h \z \t "Headings 2,1,Headings 3,2" </w:instrText>
      </w:r>
      <w:r>
        <w:fldChar w:fldCharType="separate"/>
      </w:r>
      <w:hyperlink w:history="1" w:anchor="_Toc96986819">
        <w:r w:rsidRPr="004A1786" w:rsidR="00335300">
          <w:rPr>
            <w:rStyle w:val="Hyperlink"/>
            <w:noProof/>
          </w:rPr>
          <w:t>1. FACILITY INFORMATION</w:t>
        </w:r>
        <w:r w:rsidR="00335300">
          <w:rPr>
            <w:noProof/>
            <w:webHidden/>
          </w:rPr>
          <w:tab/>
        </w:r>
        <w:r w:rsidR="00335300">
          <w:rPr>
            <w:noProof/>
            <w:webHidden/>
          </w:rPr>
          <w:fldChar w:fldCharType="begin"/>
        </w:r>
        <w:r w:rsidR="00335300">
          <w:rPr>
            <w:noProof/>
            <w:webHidden/>
          </w:rPr>
          <w:instrText xml:space="preserve"> PAGEREF _Toc96986819 \h </w:instrText>
        </w:r>
        <w:r w:rsidR="00335300">
          <w:rPr>
            <w:noProof/>
            <w:webHidden/>
          </w:rPr>
        </w:r>
        <w:r w:rsidR="00335300">
          <w:rPr>
            <w:noProof/>
            <w:webHidden/>
          </w:rPr>
          <w:fldChar w:fldCharType="separate"/>
        </w:r>
        <w:r w:rsidR="00FC07FF">
          <w:rPr>
            <w:noProof/>
            <w:webHidden/>
          </w:rPr>
          <w:t>6</w:t>
        </w:r>
        <w:r w:rsidR="00335300">
          <w:rPr>
            <w:noProof/>
            <w:webHidden/>
          </w:rPr>
          <w:fldChar w:fldCharType="end"/>
        </w:r>
      </w:hyperlink>
    </w:p>
    <w:p w:rsidR="00335300" w:rsidP="007E3AE1" w:rsidRDefault="00000000" w14:paraId="4DB97F7F" w14:textId="373674D8">
      <w:pPr>
        <w:pStyle w:val="TOC1"/>
        <w:rPr>
          <w:rFonts w:asciiTheme="minorHAnsi" w:hAnsiTheme="minorHAnsi" w:eastAsiaTheme="minorEastAsia"/>
          <w:noProof/>
          <w:sz w:val="22"/>
        </w:rPr>
      </w:pPr>
      <w:hyperlink w:history="1" w:anchor="_Toc96986820">
        <w:r w:rsidRPr="004A1786" w:rsidR="00335300">
          <w:rPr>
            <w:rStyle w:val="Hyperlink"/>
            <w:noProof/>
          </w:rPr>
          <w:t>2. FINDINGS</w:t>
        </w:r>
        <w:r w:rsidR="00335300">
          <w:rPr>
            <w:noProof/>
            <w:webHidden/>
          </w:rPr>
          <w:tab/>
        </w:r>
        <w:r w:rsidR="00335300">
          <w:rPr>
            <w:noProof/>
            <w:webHidden/>
          </w:rPr>
          <w:fldChar w:fldCharType="begin"/>
        </w:r>
        <w:r w:rsidR="00335300">
          <w:rPr>
            <w:noProof/>
            <w:webHidden/>
          </w:rPr>
          <w:instrText xml:space="preserve"> PAGEREF _Toc96986820 \h </w:instrText>
        </w:r>
        <w:r w:rsidR="00335300">
          <w:rPr>
            <w:noProof/>
            <w:webHidden/>
          </w:rPr>
        </w:r>
        <w:r w:rsidR="00335300">
          <w:rPr>
            <w:noProof/>
            <w:webHidden/>
          </w:rPr>
          <w:fldChar w:fldCharType="separate"/>
        </w:r>
        <w:r w:rsidR="00FC07FF">
          <w:rPr>
            <w:noProof/>
            <w:webHidden/>
          </w:rPr>
          <w:t>6</w:t>
        </w:r>
        <w:r w:rsidR="00335300">
          <w:rPr>
            <w:noProof/>
            <w:webHidden/>
          </w:rPr>
          <w:fldChar w:fldCharType="end"/>
        </w:r>
      </w:hyperlink>
    </w:p>
    <w:p w:rsidR="00335300" w:rsidP="007E3AE1" w:rsidRDefault="00000000" w14:paraId="605D0BF1" w14:textId="49831CA6">
      <w:pPr>
        <w:pStyle w:val="TOC1"/>
        <w:rPr>
          <w:rFonts w:asciiTheme="minorHAnsi" w:hAnsiTheme="minorHAnsi" w:eastAsiaTheme="minorEastAsia"/>
          <w:noProof/>
          <w:sz w:val="22"/>
        </w:rPr>
      </w:pPr>
      <w:hyperlink w:history="1" w:anchor="_Toc96986821">
        <w:r w:rsidRPr="004A1786" w:rsidR="00335300">
          <w:rPr>
            <w:rStyle w:val="Hyperlink"/>
            <w:noProof/>
          </w:rPr>
          <w:t>3. DISCHARGE PROHIBITIONS</w:t>
        </w:r>
        <w:r w:rsidR="00335300">
          <w:rPr>
            <w:noProof/>
            <w:webHidden/>
          </w:rPr>
          <w:tab/>
        </w:r>
        <w:r w:rsidR="00335300">
          <w:rPr>
            <w:noProof/>
            <w:webHidden/>
          </w:rPr>
          <w:fldChar w:fldCharType="begin"/>
        </w:r>
        <w:r w:rsidR="00335300">
          <w:rPr>
            <w:noProof/>
            <w:webHidden/>
          </w:rPr>
          <w:instrText xml:space="preserve"> PAGEREF _Toc96986821 \h </w:instrText>
        </w:r>
        <w:r w:rsidR="00335300">
          <w:rPr>
            <w:noProof/>
            <w:webHidden/>
          </w:rPr>
        </w:r>
        <w:r w:rsidR="00335300">
          <w:rPr>
            <w:noProof/>
            <w:webHidden/>
          </w:rPr>
          <w:fldChar w:fldCharType="separate"/>
        </w:r>
        <w:r w:rsidR="00FC07FF">
          <w:rPr>
            <w:noProof/>
            <w:webHidden/>
          </w:rPr>
          <w:t>7</w:t>
        </w:r>
        <w:r w:rsidR="00335300">
          <w:rPr>
            <w:noProof/>
            <w:webHidden/>
          </w:rPr>
          <w:fldChar w:fldCharType="end"/>
        </w:r>
      </w:hyperlink>
    </w:p>
    <w:p w:rsidR="00335300" w:rsidP="007E3AE1" w:rsidRDefault="00000000" w14:paraId="6CA01076" w14:textId="7836B42A">
      <w:pPr>
        <w:pStyle w:val="TOC1"/>
        <w:rPr>
          <w:rFonts w:asciiTheme="minorHAnsi" w:hAnsiTheme="minorHAnsi" w:eastAsiaTheme="minorEastAsia"/>
          <w:noProof/>
          <w:sz w:val="22"/>
        </w:rPr>
      </w:pPr>
      <w:hyperlink w:history="1" w:anchor="_Toc96986822">
        <w:r w:rsidRPr="004A1786" w:rsidR="00335300">
          <w:rPr>
            <w:rStyle w:val="Hyperlink"/>
            <w:noProof/>
          </w:rPr>
          <w:t>4. EFFLUENT LIMITATIONS AND DISCHARGE SPECIFICATIONS</w:t>
        </w:r>
        <w:r w:rsidR="00335300">
          <w:rPr>
            <w:noProof/>
            <w:webHidden/>
          </w:rPr>
          <w:tab/>
        </w:r>
        <w:r w:rsidR="00335300">
          <w:rPr>
            <w:noProof/>
            <w:webHidden/>
          </w:rPr>
          <w:fldChar w:fldCharType="begin"/>
        </w:r>
        <w:r w:rsidR="00335300">
          <w:rPr>
            <w:noProof/>
            <w:webHidden/>
          </w:rPr>
          <w:instrText xml:space="preserve"> PAGEREF _Toc96986822 \h </w:instrText>
        </w:r>
        <w:r w:rsidR="00335300">
          <w:rPr>
            <w:noProof/>
            <w:webHidden/>
          </w:rPr>
        </w:r>
        <w:r w:rsidR="00335300">
          <w:rPr>
            <w:noProof/>
            <w:webHidden/>
          </w:rPr>
          <w:fldChar w:fldCharType="separate"/>
        </w:r>
        <w:r w:rsidR="00FC07FF">
          <w:rPr>
            <w:noProof/>
            <w:webHidden/>
          </w:rPr>
          <w:t>9</w:t>
        </w:r>
        <w:r w:rsidR="00335300">
          <w:rPr>
            <w:noProof/>
            <w:webHidden/>
          </w:rPr>
          <w:fldChar w:fldCharType="end"/>
        </w:r>
      </w:hyperlink>
    </w:p>
    <w:p w:rsidR="00335300" w:rsidP="007E7579" w:rsidRDefault="00000000" w14:paraId="53A47EFE" w14:textId="5D45B434">
      <w:pPr>
        <w:pStyle w:val="TOC2"/>
        <w:rPr>
          <w:rFonts w:asciiTheme="minorHAnsi" w:hAnsiTheme="minorHAnsi" w:eastAsiaTheme="minorEastAsia"/>
          <w:noProof/>
          <w:sz w:val="22"/>
        </w:rPr>
      </w:pPr>
      <w:hyperlink w:history="1" w:anchor="_Toc96986823">
        <w:r w:rsidRPr="004A1786" w:rsidR="00335300">
          <w:rPr>
            <w:rStyle w:val="Hyperlink"/>
            <w:noProof/>
          </w:rPr>
          <w:t>4.1. Effluent Limitations – Discharge Point 001</w:t>
        </w:r>
        <w:r w:rsidR="00335300">
          <w:rPr>
            <w:noProof/>
            <w:webHidden/>
          </w:rPr>
          <w:tab/>
        </w:r>
        <w:r w:rsidR="00335300">
          <w:rPr>
            <w:noProof/>
            <w:webHidden/>
          </w:rPr>
          <w:fldChar w:fldCharType="begin"/>
        </w:r>
        <w:r w:rsidR="00335300">
          <w:rPr>
            <w:noProof/>
            <w:webHidden/>
          </w:rPr>
          <w:instrText xml:space="preserve"> PAGEREF _Toc96986823 \h </w:instrText>
        </w:r>
        <w:r w:rsidR="00335300">
          <w:rPr>
            <w:noProof/>
            <w:webHidden/>
          </w:rPr>
        </w:r>
        <w:r w:rsidR="00335300">
          <w:rPr>
            <w:noProof/>
            <w:webHidden/>
          </w:rPr>
          <w:fldChar w:fldCharType="separate"/>
        </w:r>
        <w:r w:rsidR="00FC07FF">
          <w:rPr>
            <w:noProof/>
            <w:webHidden/>
          </w:rPr>
          <w:t>9</w:t>
        </w:r>
        <w:r w:rsidR="00335300">
          <w:rPr>
            <w:noProof/>
            <w:webHidden/>
          </w:rPr>
          <w:fldChar w:fldCharType="end"/>
        </w:r>
      </w:hyperlink>
    </w:p>
    <w:p w:rsidR="00335300" w:rsidP="007E7579" w:rsidRDefault="00000000" w14:paraId="68A8C77D" w14:textId="01004FB4">
      <w:pPr>
        <w:pStyle w:val="TOC2"/>
        <w:rPr>
          <w:rFonts w:asciiTheme="minorHAnsi" w:hAnsiTheme="minorHAnsi" w:eastAsiaTheme="minorEastAsia"/>
          <w:noProof/>
          <w:sz w:val="22"/>
        </w:rPr>
      </w:pPr>
      <w:hyperlink w:history="1" w:anchor="_Toc96986824">
        <w:r w:rsidRPr="004A1786" w:rsidR="00335300">
          <w:rPr>
            <w:rStyle w:val="Hyperlink"/>
            <w:noProof/>
          </w:rPr>
          <w:t>4.2. Land Discharge Specifications – Not Applicable</w:t>
        </w:r>
        <w:r w:rsidR="00335300">
          <w:rPr>
            <w:noProof/>
            <w:webHidden/>
          </w:rPr>
          <w:tab/>
        </w:r>
        <w:r w:rsidR="00335300">
          <w:rPr>
            <w:noProof/>
            <w:webHidden/>
          </w:rPr>
          <w:fldChar w:fldCharType="begin"/>
        </w:r>
        <w:r w:rsidR="00335300">
          <w:rPr>
            <w:noProof/>
            <w:webHidden/>
          </w:rPr>
          <w:instrText xml:space="preserve"> PAGEREF _Toc96986824 \h </w:instrText>
        </w:r>
        <w:r w:rsidR="00335300">
          <w:rPr>
            <w:noProof/>
            <w:webHidden/>
          </w:rPr>
        </w:r>
        <w:r w:rsidR="00335300">
          <w:rPr>
            <w:noProof/>
            <w:webHidden/>
          </w:rPr>
          <w:fldChar w:fldCharType="separate"/>
        </w:r>
        <w:r w:rsidR="00FC07FF">
          <w:rPr>
            <w:noProof/>
            <w:webHidden/>
          </w:rPr>
          <w:t>10</w:t>
        </w:r>
        <w:r w:rsidR="00335300">
          <w:rPr>
            <w:noProof/>
            <w:webHidden/>
          </w:rPr>
          <w:fldChar w:fldCharType="end"/>
        </w:r>
      </w:hyperlink>
    </w:p>
    <w:p w:rsidR="00335300" w:rsidP="007E7579" w:rsidRDefault="00000000" w14:paraId="2DF9F1DC" w14:textId="4F660831">
      <w:pPr>
        <w:pStyle w:val="TOC2"/>
        <w:rPr>
          <w:rFonts w:asciiTheme="minorHAnsi" w:hAnsiTheme="minorHAnsi" w:eastAsiaTheme="minorEastAsia"/>
          <w:noProof/>
          <w:sz w:val="22"/>
        </w:rPr>
      </w:pPr>
      <w:hyperlink w:history="1" w:anchor="_Toc96986825">
        <w:r w:rsidRPr="004A1786" w:rsidR="00335300">
          <w:rPr>
            <w:rStyle w:val="Hyperlink"/>
            <w:noProof/>
          </w:rPr>
          <w:t>4.3. Recycling Specifications – Not Applicable</w:t>
        </w:r>
        <w:r w:rsidR="00335300">
          <w:rPr>
            <w:noProof/>
            <w:webHidden/>
          </w:rPr>
          <w:tab/>
        </w:r>
        <w:r w:rsidR="00335300">
          <w:rPr>
            <w:noProof/>
            <w:webHidden/>
          </w:rPr>
          <w:fldChar w:fldCharType="begin"/>
        </w:r>
        <w:r w:rsidR="00335300">
          <w:rPr>
            <w:noProof/>
            <w:webHidden/>
          </w:rPr>
          <w:instrText xml:space="preserve"> PAGEREF _Toc96986825 \h </w:instrText>
        </w:r>
        <w:r w:rsidR="00335300">
          <w:rPr>
            <w:noProof/>
            <w:webHidden/>
          </w:rPr>
        </w:r>
        <w:r w:rsidR="00335300">
          <w:rPr>
            <w:noProof/>
            <w:webHidden/>
          </w:rPr>
          <w:fldChar w:fldCharType="separate"/>
        </w:r>
        <w:r w:rsidR="00FC07FF">
          <w:rPr>
            <w:noProof/>
            <w:webHidden/>
          </w:rPr>
          <w:t>10</w:t>
        </w:r>
        <w:r w:rsidR="00335300">
          <w:rPr>
            <w:noProof/>
            <w:webHidden/>
          </w:rPr>
          <w:fldChar w:fldCharType="end"/>
        </w:r>
      </w:hyperlink>
    </w:p>
    <w:p w:rsidR="00335300" w:rsidP="007E3AE1" w:rsidRDefault="00000000" w14:paraId="68C04A87" w14:textId="177591CD">
      <w:pPr>
        <w:pStyle w:val="TOC1"/>
        <w:rPr>
          <w:rFonts w:asciiTheme="minorHAnsi" w:hAnsiTheme="minorHAnsi" w:eastAsiaTheme="minorEastAsia"/>
          <w:noProof/>
          <w:sz w:val="22"/>
        </w:rPr>
      </w:pPr>
      <w:hyperlink w:history="1" w:anchor="_Toc96986826">
        <w:r w:rsidRPr="004A1786" w:rsidR="00335300">
          <w:rPr>
            <w:rStyle w:val="Hyperlink"/>
            <w:noProof/>
          </w:rPr>
          <w:t>5. RECEIVING WATER LIMITATIONS</w:t>
        </w:r>
        <w:r w:rsidR="00335300">
          <w:rPr>
            <w:noProof/>
            <w:webHidden/>
          </w:rPr>
          <w:tab/>
        </w:r>
        <w:r w:rsidR="00335300">
          <w:rPr>
            <w:noProof/>
            <w:webHidden/>
          </w:rPr>
          <w:fldChar w:fldCharType="begin"/>
        </w:r>
        <w:r w:rsidR="00335300">
          <w:rPr>
            <w:noProof/>
            <w:webHidden/>
          </w:rPr>
          <w:instrText xml:space="preserve"> PAGEREF _Toc96986826 \h </w:instrText>
        </w:r>
        <w:r w:rsidR="00335300">
          <w:rPr>
            <w:noProof/>
            <w:webHidden/>
          </w:rPr>
        </w:r>
        <w:r w:rsidR="00335300">
          <w:rPr>
            <w:noProof/>
            <w:webHidden/>
          </w:rPr>
          <w:fldChar w:fldCharType="separate"/>
        </w:r>
        <w:r w:rsidR="00FC07FF">
          <w:rPr>
            <w:noProof/>
            <w:webHidden/>
          </w:rPr>
          <w:t>11</w:t>
        </w:r>
        <w:r w:rsidR="00335300">
          <w:rPr>
            <w:noProof/>
            <w:webHidden/>
          </w:rPr>
          <w:fldChar w:fldCharType="end"/>
        </w:r>
      </w:hyperlink>
    </w:p>
    <w:p w:rsidR="00335300" w:rsidP="007E7579" w:rsidRDefault="00000000" w14:paraId="33F8136E" w14:textId="53B9027D">
      <w:pPr>
        <w:pStyle w:val="TOC2"/>
        <w:rPr>
          <w:rFonts w:asciiTheme="minorHAnsi" w:hAnsiTheme="minorHAnsi" w:eastAsiaTheme="minorEastAsia"/>
          <w:noProof/>
          <w:sz w:val="22"/>
        </w:rPr>
      </w:pPr>
      <w:hyperlink w:history="1" w:anchor="_Toc96986827">
        <w:r w:rsidRPr="004A1786" w:rsidR="00335300">
          <w:rPr>
            <w:rStyle w:val="Hyperlink"/>
            <w:noProof/>
          </w:rPr>
          <w:t>5.1. Surface Water Limitations</w:t>
        </w:r>
        <w:r w:rsidR="00335300">
          <w:rPr>
            <w:noProof/>
            <w:webHidden/>
          </w:rPr>
          <w:tab/>
        </w:r>
        <w:r w:rsidR="00335300">
          <w:rPr>
            <w:noProof/>
            <w:webHidden/>
          </w:rPr>
          <w:fldChar w:fldCharType="begin"/>
        </w:r>
        <w:r w:rsidR="00335300">
          <w:rPr>
            <w:noProof/>
            <w:webHidden/>
          </w:rPr>
          <w:instrText xml:space="preserve"> PAGEREF _Toc96986827 \h </w:instrText>
        </w:r>
        <w:r w:rsidR="00335300">
          <w:rPr>
            <w:noProof/>
            <w:webHidden/>
          </w:rPr>
        </w:r>
        <w:r w:rsidR="00335300">
          <w:rPr>
            <w:noProof/>
            <w:webHidden/>
          </w:rPr>
          <w:fldChar w:fldCharType="separate"/>
        </w:r>
        <w:r w:rsidR="00FC07FF">
          <w:rPr>
            <w:noProof/>
            <w:webHidden/>
          </w:rPr>
          <w:t>11</w:t>
        </w:r>
        <w:r w:rsidR="00335300">
          <w:rPr>
            <w:noProof/>
            <w:webHidden/>
          </w:rPr>
          <w:fldChar w:fldCharType="end"/>
        </w:r>
      </w:hyperlink>
    </w:p>
    <w:p w:rsidR="00335300" w:rsidP="007E7579" w:rsidRDefault="00000000" w14:paraId="4F0E3C80" w14:textId="3035282D">
      <w:pPr>
        <w:pStyle w:val="TOC2"/>
        <w:rPr>
          <w:rFonts w:asciiTheme="minorHAnsi" w:hAnsiTheme="minorHAnsi" w:eastAsiaTheme="minorEastAsia"/>
          <w:noProof/>
          <w:sz w:val="22"/>
        </w:rPr>
      </w:pPr>
      <w:hyperlink w:history="1" w:anchor="_Toc96986828">
        <w:r w:rsidRPr="004A1786" w:rsidR="00335300">
          <w:rPr>
            <w:rStyle w:val="Hyperlink"/>
            <w:noProof/>
          </w:rPr>
          <w:t>5.2. Groundwater Limitations</w:t>
        </w:r>
        <w:r w:rsidR="00335300">
          <w:rPr>
            <w:noProof/>
            <w:webHidden/>
          </w:rPr>
          <w:tab/>
        </w:r>
        <w:r w:rsidR="00335300">
          <w:rPr>
            <w:noProof/>
            <w:webHidden/>
          </w:rPr>
          <w:fldChar w:fldCharType="begin"/>
        </w:r>
        <w:r w:rsidR="00335300">
          <w:rPr>
            <w:noProof/>
            <w:webHidden/>
          </w:rPr>
          <w:instrText xml:space="preserve"> PAGEREF _Toc96986828 \h </w:instrText>
        </w:r>
        <w:r w:rsidR="00335300">
          <w:rPr>
            <w:noProof/>
            <w:webHidden/>
          </w:rPr>
        </w:r>
        <w:r w:rsidR="00335300">
          <w:rPr>
            <w:noProof/>
            <w:webHidden/>
          </w:rPr>
          <w:fldChar w:fldCharType="separate"/>
        </w:r>
        <w:r w:rsidR="00FC07FF">
          <w:rPr>
            <w:noProof/>
            <w:webHidden/>
          </w:rPr>
          <w:t>14</w:t>
        </w:r>
        <w:r w:rsidR="00335300">
          <w:rPr>
            <w:noProof/>
            <w:webHidden/>
          </w:rPr>
          <w:fldChar w:fldCharType="end"/>
        </w:r>
      </w:hyperlink>
    </w:p>
    <w:p w:rsidR="00335300" w:rsidP="007E3AE1" w:rsidRDefault="00000000" w14:paraId="7033D6A9" w14:textId="1EF1FF12">
      <w:pPr>
        <w:pStyle w:val="TOC1"/>
        <w:rPr>
          <w:rFonts w:asciiTheme="minorHAnsi" w:hAnsiTheme="minorHAnsi" w:eastAsiaTheme="minorEastAsia"/>
          <w:noProof/>
          <w:sz w:val="22"/>
        </w:rPr>
      </w:pPr>
      <w:hyperlink w:history="1" w:anchor="_Toc96986829">
        <w:r w:rsidRPr="004A1786" w:rsidR="00335300">
          <w:rPr>
            <w:rStyle w:val="Hyperlink"/>
            <w:noProof/>
          </w:rPr>
          <w:t>6. PROVISIONS</w:t>
        </w:r>
        <w:r w:rsidR="00335300">
          <w:rPr>
            <w:noProof/>
            <w:webHidden/>
          </w:rPr>
          <w:tab/>
        </w:r>
        <w:r w:rsidR="00335300">
          <w:rPr>
            <w:noProof/>
            <w:webHidden/>
          </w:rPr>
          <w:fldChar w:fldCharType="begin"/>
        </w:r>
        <w:r w:rsidR="00335300">
          <w:rPr>
            <w:noProof/>
            <w:webHidden/>
          </w:rPr>
          <w:instrText xml:space="preserve"> PAGEREF _Toc96986829 \h </w:instrText>
        </w:r>
        <w:r w:rsidR="00335300">
          <w:rPr>
            <w:noProof/>
            <w:webHidden/>
          </w:rPr>
        </w:r>
        <w:r w:rsidR="00335300">
          <w:rPr>
            <w:noProof/>
            <w:webHidden/>
          </w:rPr>
          <w:fldChar w:fldCharType="separate"/>
        </w:r>
        <w:r w:rsidR="00FC07FF">
          <w:rPr>
            <w:noProof/>
            <w:webHidden/>
          </w:rPr>
          <w:t>15</w:t>
        </w:r>
        <w:r w:rsidR="00335300">
          <w:rPr>
            <w:noProof/>
            <w:webHidden/>
          </w:rPr>
          <w:fldChar w:fldCharType="end"/>
        </w:r>
      </w:hyperlink>
    </w:p>
    <w:p w:rsidR="00335300" w:rsidP="007E7579" w:rsidRDefault="00000000" w14:paraId="0FBEFB46" w14:textId="0FEAC19C">
      <w:pPr>
        <w:pStyle w:val="TOC2"/>
        <w:rPr>
          <w:rFonts w:asciiTheme="minorHAnsi" w:hAnsiTheme="minorHAnsi" w:eastAsiaTheme="minorEastAsia"/>
          <w:noProof/>
          <w:sz w:val="22"/>
        </w:rPr>
      </w:pPr>
      <w:hyperlink w:history="1" w:anchor="_Toc96986830">
        <w:r w:rsidRPr="004A1786" w:rsidR="00335300">
          <w:rPr>
            <w:rStyle w:val="Hyperlink"/>
            <w:noProof/>
          </w:rPr>
          <w:t>6.1. Standard Provisions</w:t>
        </w:r>
        <w:r w:rsidR="00335300">
          <w:rPr>
            <w:noProof/>
            <w:webHidden/>
          </w:rPr>
          <w:tab/>
        </w:r>
        <w:r w:rsidR="00335300">
          <w:rPr>
            <w:noProof/>
            <w:webHidden/>
          </w:rPr>
          <w:fldChar w:fldCharType="begin"/>
        </w:r>
        <w:r w:rsidR="00335300">
          <w:rPr>
            <w:noProof/>
            <w:webHidden/>
          </w:rPr>
          <w:instrText xml:space="preserve"> PAGEREF _Toc96986830 \h </w:instrText>
        </w:r>
        <w:r w:rsidR="00335300">
          <w:rPr>
            <w:noProof/>
            <w:webHidden/>
          </w:rPr>
        </w:r>
        <w:r w:rsidR="00335300">
          <w:rPr>
            <w:noProof/>
            <w:webHidden/>
          </w:rPr>
          <w:fldChar w:fldCharType="separate"/>
        </w:r>
        <w:r w:rsidR="00FC07FF">
          <w:rPr>
            <w:noProof/>
            <w:webHidden/>
          </w:rPr>
          <w:t>15</w:t>
        </w:r>
        <w:r w:rsidR="00335300">
          <w:rPr>
            <w:noProof/>
            <w:webHidden/>
          </w:rPr>
          <w:fldChar w:fldCharType="end"/>
        </w:r>
      </w:hyperlink>
    </w:p>
    <w:p w:rsidR="00335300" w:rsidP="007E7579" w:rsidRDefault="00000000" w14:paraId="2CBA52DF" w14:textId="2CE7D92F">
      <w:pPr>
        <w:pStyle w:val="TOC2"/>
        <w:rPr>
          <w:rFonts w:asciiTheme="minorHAnsi" w:hAnsiTheme="minorHAnsi" w:eastAsiaTheme="minorEastAsia"/>
          <w:noProof/>
          <w:sz w:val="22"/>
        </w:rPr>
      </w:pPr>
      <w:hyperlink w:history="1" w:anchor="_Toc96986831">
        <w:r w:rsidRPr="004A1786" w:rsidR="00335300">
          <w:rPr>
            <w:rStyle w:val="Hyperlink"/>
            <w:noProof/>
          </w:rPr>
          <w:t>6.2. Monitoring and Reporting Program (MRP) Requirements</w:t>
        </w:r>
        <w:r w:rsidR="00335300">
          <w:rPr>
            <w:noProof/>
            <w:webHidden/>
          </w:rPr>
          <w:tab/>
        </w:r>
        <w:r w:rsidR="00335300">
          <w:rPr>
            <w:noProof/>
            <w:webHidden/>
          </w:rPr>
          <w:fldChar w:fldCharType="begin"/>
        </w:r>
        <w:r w:rsidR="00335300">
          <w:rPr>
            <w:noProof/>
            <w:webHidden/>
          </w:rPr>
          <w:instrText xml:space="preserve"> PAGEREF _Toc96986831 \h </w:instrText>
        </w:r>
        <w:r w:rsidR="00335300">
          <w:rPr>
            <w:noProof/>
            <w:webHidden/>
          </w:rPr>
        </w:r>
        <w:r w:rsidR="00335300">
          <w:rPr>
            <w:noProof/>
            <w:webHidden/>
          </w:rPr>
          <w:fldChar w:fldCharType="separate"/>
        </w:r>
        <w:r w:rsidR="00FC07FF">
          <w:rPr>
            <w:noProof/>
            <w:webHidden/>
          </w:rPr>
          <w:t>17</w:t>
        </w:r>
        <w:r w:rsidR="00335300">
          <w:rPr>
            <w:noProof/>
            <w:webHidden/>
          </w:rPr>
          <w:fldChar w:fldCharType="end"/>
        </w:r>
      </w:hyperlink>
    </w:p>
    <w:p w:rsidR="00335300" w:rsidP="007E7579" w:rsidRDefault="00000000" w14:paraId="0309EF76" w14:textId="59BA914E">
      <w:pPr>
        <w:pStyle w:val="TOC2"/>
        <w:rPr>
          <w:rFonts w:asciiTheme="minorHAnsi" w:hAnsiTheme="minorHAnsi" w:eastAsiaTheme="minorEastAsia"/>
          <w:noProof/>
          <w:sz w:val="22"/>
        </w:rPr>
      </w:pPr>
      <w:hyperlink w:history="1" w:anchor="_Toc96986832">
        <w:r w:rsidRPr="004A1786" w:rsidR="00335300">
          <w:rPr>
            <w:rStyle w:val="Hyperlink"/>
            <w:noProof/>
          </w:rPr>
          <w:t>6.3. Special Provisions</w:t>
        </w:r>
        <w:r w:rsidR="00335300">
          <w:rPr>
            <w:noProof/>
            <w:webHidden/>
          </w:rPr>
          <w:tab/>
        </w:r>
        <w:r w:rsidR="00335300">
          <w:rPr>
            <w:noProof/>
            <w:webHidden/>
          </w:rPr>
          <w:fldChar w:fldCharType="begin"/>
        </w:r>
        <w:r w:rsidR="00335300">
          <w:rPr>
            <w:noProof/>
            <w:webHidden/>
          </w:rPr>
          <w:instrText xml:space="preserve"> PAGEREF _Toc96986832 \h </w:instrText>
        </w:r>
        <w:r w:rsidR="00335300">
          <w:rPr>
            <w:noProof/>
            <w:webHidden/>
          </w:rPr>
        </w:r>
        <w:r w:rsidR="00335300">
          <w:rPr>
            <w:noProof/>
            <w:webHidden/>
          </w:rPr>
          <w:fldChar w:fldCharType="separate"/>
        </w:r>
        <w:r w:rsidR="00FC07FF">
          <w:rPr>
            <w:noProof/>
            <w:webHidden/>
          </w:rPr>
          <w:t>17</w:t>
        </w:r>
        <w:r w:rsidR="00335300">
          <w:rPr>
            <w:noProof/>
            <w:webHidden/>
          </w:rPr>
          <w:fldChar w:fldCharType="end"/>
        </w:r>
      </w:hyperlink>
    </w:p>
    <w:p w:rsidR="00335300" w:rsidP="007E3AE1" w:rsidRDefault="00000000" w14:paraId="2F34290E" w14:textId="0AC80822">
      <w:pPr>
        <w:pStyle w:val="TOC1"/>
        <w:rPr>
          <w:rFonts w:asciiTheme="minorHAnsi" w:hAnsiTheme="minorHAnsi" w:eastAsiaTheme="minorEastAsia"/>
          <w:noProof/>
          <w:sz w:val="22"/>
        </w:rPr>
      </w:pPr>
      <w:hyperlink w:history="1" w:anchor="_Toc96986833">
        <w:r w:rsidRPr="004A1786" w:rsidR="00335300">
          <w:rPr>
            <w:rStyle w:val="Hyperlink"/>
            <w:noProof/>
          </w:rPr>
          <w:t>7. COMPLIANCE DETERMINATION</w:t>
        </w:r>
        <w:r w:rsidR="00335300">
          <w:rPr>
            <w:noProof/>
            <w:webHidden/>
          </w:rPr>
          <w:tab/>
        </w:r>
        <w:r w:rsidR="00335300">
          <w:rPr>
            <w:noProof/>
            <w:webHidden/>
          </w:rPr>
          <w:fldChar w:fldCharType="begin"/>
        </w:r>
        <w:r w:rsidR="00335300">
          <w:rPr>
            <w:noProof/>
            <w:webHidden/>
          </w:rPr>
          <w:instrText xml:space="preserve"> PAGEREF _Toc96986833 \h </w:instrText>
        </w:r>
        <w:r w:rsidR="00335300">
          <w:rPr>
            <w:noProof/>
            <w:webHidden/>
          </w:rPr>
        </w:r>
        <w:r w:rsidR="00335300">
          <w:rPr>
            <w:noProof/>
            <w:webHidden/>
          </w:rPr>
          <w:fldChar w:fldCharType="separate"/>
        </w:r>
        <w:r w:rsidR="00FC07FF">
          <w:rPr>
            <w:noProof/>
            <w:webHidden/>
          </w:rPr>
          <w:t>24</w:t>
        </w:r>
        <w:r w:rsidR="00335300">
          <w:rPr>
            <w:noProof/>
            <w:webHidden/>
          </w:rPr>
          <w:fldChar w:fldCharType="end"/>
        </w:r>
      </w:hyperlink>
    </w:p>
    <w:p w:rsidR="00E061B4" w:rsidP="00F210B7" w:rsidRDefault="0080295C" w14:paraId="641E685E" w14:textId="7F17D7D9">
      <w:pPr>
        <w:rPr>
          <w:noProof/>
        </w:rPr>
      </w:pPr>
      <w:r>
        <w:fldChar w:fldCharType="end"/>
      </w:r>
      <w:r w:rsidRPr="00840C8B" w:rsidR="0090734D">
        <w:fldChar w:fldCharType="begin"/>
      </w:r>
      <w:r w:rsidRPr="00840C8B" w:rsidR="0090734D">
        <w:instrText xml:space="preserve"> TOC \b P \* MERGEFORMAT </w:instrText>
      </w:r>
      <w:r w:rsidRPr="00840C8B" w:rsidR="0090734D">
        <w:fldChar w:fldCharType="separate"/>
      </w:r>
    </w:p>
    <w:p w:rsidRPr="006D656C" w:rsidR="0004411F" w:rsidP="006D656C" w:rsidRDefault="0090734D" w14:paraId="2DD23EC5" w14:textId="736BC11A">
      <w:pPr>
        <w:pStyle w:val="TOCHeading"/>
        <w:rPr>
          <w:rFonts w:eastAsiaTheme="majorEastAsia" w:cstheme="majorBidi"/>
        </w:rPr>
      </w:pPr>
      <w:r w:rsidRPr="00840C8B">
        <w:fldChar w:fldCharType="end"/>
      </w:r>
      <w:bookmarkStart w:name="_Toc31873479" w:id="11"/>
      <w:bookmarkStart w:name="_Toc31874909" w:id="12"/>
      <w:bookmarkStart w:name="_Toc31876003" w:id="13"/>
      <w:bookmarkStart w:name="_Toc31876251" w:id="14"/>
      <w:bookmarkStart w:name="_Toc83737370" w:id="15"/>
      <w:r w:rsidRPr="006D656C" w:rsidR="00631826">
        <w:rPr>
          <w:rFonts w:eastAsiaTheme="majorEastAsia" w:cstheme="majorBidi"/>
        </w:rPr>
        <w:t>TABLE OF TABLES</w:t>
      </w:r>
      <w:bookmarkEnd w:id="11"/>
      <w:bookmarkEnd w:id="12"/>
      <w:bookmarkEnd w:id="13"/>
      <w:bookmarkEnd w:id="14"/>
      <w:bookmarkEnd w:id="15"/>
    </w:p>
    <w:p w:rsidR="00335300" w:rsidRDefault="0004411F" w14:paraId="6EF4E42A" w14:textId="76E6B9C8">
      <w:pPr>
        <w:pStyle w:val="TableofFigures"/>
        <w:tabs>
          <w:tab w:val="right" w:leader="dot" w:pos="9350"/>
        </w:tabs>
        <w:rPr>
          <w:rFonts w:asciiTheme="minorHAnsi" w:hAnsiTheme="minorHAnsi" w:eastAsiaTheme="minorEastAsia"/>
          <w:noProof/>
          <w:sz w:val="22"/>
        </w:rPr>
      </w:pPr>
      <w:r w:rsidRPr="00840C8B">
        <w:fldChar w:fldCharType="begin"/>
      </w:r>
      <w:r w:rsidRPr="00840C8B">
        <w:instrText xml:space="preserve"> TOC \h \z \c "Table" </w:instrText>
      </w:r>
      <w:r w:rsidRPr="00840C8B">
        <w:fldChar w:fldCharType="separate"/>
      </w:r>
      <w:hyperlink w:history="1" w:anchor="_Toc96986834">
        <w:r w:rsidRPr="0052646C" w:rsidR="00335300">
          <w:rPr>
            <w:rStyle w:val="Hyperlink"/>
            <w:noProof/>
          </w:rPr>
          <w:t>Table 1. Discharge Location</w:t>
        </w:r>
        <w:r w:rsidR="00335300">
          <w:rPr>
            <w:noProof/>
            <w:webHidden/>
          </w:rPr>
          <w:tab/>
        </w:r>
        <w:r w:rsidR="00335300">
          <w:rPr>
            <w:noProof/>
            <w:webHidden/>
          </w:rPr>
          <w:fldChar w:fldCharType="begin"/>
        </w:r>
        <w:r w:rsidR="00335300">
          <w:rPr>
            <w:noProof/>
            <w:webHidden/>
          </w:rPr>
          <w:instrText xml:space="preserve"> PAGEREF _Toc96986834 \h </w:instrText>
        </w:r>
        <w:r w:rsidR="00335300">
          <w:rPr>
            <w:noProof/>
            <w:webHidden/>
          </w:rPr>
        </w:r>
        <w:r w:rsidR="00335300">
          <w:rPr>
            <w:noProof/>
            <w:webHidden/>
          </w:rPr>
          <w:fldChar w:fldCharType="separate"/>
        </w:r>
        <w:r w:rsidR="002F1793">
          <w:rPr>
            <w:noProof/>
            <w:webHidden/>
          </w:rPr>
          <w:t>1</w:t>
        </w:r>
        <w:r w:rsidR="00335300">
          <w:rPr>
            <w:noProof/>
            <w:webHidden/>
          </w:rPr>
          <w:fldChar w:fldCharType="end"/>
        </w:r>
      </w:hyperlink>
    </w:p>
    <w:p w:rsidR="00335300" w:rsidRDefault="00000000" w14:paraId="43E21079" w14:textId="119E5689">
      <w:pPr>
        <w:pStyle w:val="TableofFigures"/>
        <w:tabs>
          <w:tab w:val="right" w:leader="dot" w:pos="9350"/>
        </w:tabs>
        <w:rPr>
          <w:rFonts w:asciiTheme="minorHAnsi" w:hAnsiTheme="minorHAnsi" w:eastAsiaTheme="minorEastAsia"/>
          <w:noProof/>
          <w:sz w:val="22"/>
        </w:rPr>
      </w:pPr>
      <w:hyperlink w:history="1" w:anchor="_Toc96986835">
        <w:r w:rsidRPr="0052646C" w:rsidR="00335300">
          <w:rPr>
            <w:rStyle w:val="Hyperlink"/>
            <w:noProof/>
          </w:rPr>
          <w:t>Table 2. Effluent Limitations</w:t>
        </w:r>
        <w:r w:rsidR="00335300">
          <w:rPr>
            <w:noProof/>
            <w:webHidden/>
          </w:rPr>
          <w:tab/>
        </w:r>
        <w:r w:rsidR="00335300">
          <w:rPr>
            <w:noProof/>
            <w:webHidden/>
          </w:rPr>
          <w:fldChar w:fldCharType="begin"/>
        </w:r>
        <w:r w:rsidR="00335300">
          <w:rPr>
            <w:noProof/>
            <w:webHidden/>
          </w:rPr>
          <w:instrText xml:space="preserve"> PAGEREF _Toc96986835 \h </w:instrText>
        </w:r>
        <w:r w:rsidR="00335300">
          <w:rPr>
            <w:noProof/>
            <w:webHidden/>
          </w:rPr>
        </w:r>
        <w:r w:rsidR="00335300">
          <w:rPr>
            <w:noProof/>
            <w:webHidden/>
          </w:rPr>
          <w:fldChar w:fldCharType="separate"/>
        </w:r>
        <w:r w:rsidR="002F1793">
          <w:rPr>
            <w:noProof/>
            <w:webHidden/>
          </w:rPr>
          <w:t>9</w:t>
        </w:r>
        <w:r w:rsidR="00335300">
          <w:rPr>
            <w:noProof/>
            <w:webHidden/>
          </w:rPr>
          <w:fldChar w:fldCharType="end"/>
        </w:r>
      </w:hyperlink>
    </w:p>
    <w:p w:rsidR="00335300" w:rsidRDefault="00000000" w14:paraId="529EDD7A" w14:textId="4880E5A8">
      <w:pPr>
        <w:pStyle w:val="TableofFigures"/>
        <w:tabs>
          <w:tab w:val="right" w:leader="dot" w:pos="9350"/>
        </w:tabs>
        <w:rPr>
          <w:rFonts w:asciiTheme="minorHAnsi" w:hAnsiTheme="minorHAnsi" w:eastAsiaTheme="minorEastAsia"/>
          <w:noProof/>
          <w:sz w:val="22"/>
        </w:rPr>
      </w:pPr>
      <w:hyperlink w:history="1" w:anchor="_Toc96986836">
        <w:r w:rsidRPr="0052646C" w:rsidR="00335300">
          <w:rPr>
            <w:rStyle w:val="Hyperlink"/>
            <w:noProof/>
          </w:rPr>
          <w:t>Table 3. Surface Water Limitations</w:t>
        </w:r>
        <w:r w:rsidR="00335300">
          <w:rPr>
            <w:noProof/>
            <w:webHidden/>
          </w:rPr>
          <w:tab/>
        </w:r>
        <w:r w:rsidR="00335300">
          <w:rPr>
            <w:noProof/>
            <w:webHidden/>
          </w:rPr>
          <w:fldChar w:fldCharType="begin"/>
        </w:r>
        <w:r w:rsidR="00335300">
          <w:rPr>
            <w:noProof/>
            <w:webHidden/>
          </w:rPr>
          <w:instrText xml:space="preserve"> PAGEREF _Toc96986836 \h </w:instrText>
        </w:r>
        <w:r w:rsidR="00335300">
          <w:rPr>
            <w:noProof/>
            <w:webHidden/>
          </w:rPr>
        </w:r>
        <w:r w:rsidR="00335300">
          <w:rPr>
            <w:noProof/>
            <w:webHidden/>
          </w:rPr>
          <w:fldChar w:fldCharType="separate"/>
        </w:r>
        <w:r w:rsidR="002F1793">
          <w:rPr>
            <w:noProof/>
            <w:webHidden/>
          </w:rPr>
          <w:t>14</w:t>
        </w:r>
        <w:r w:rsidR="00335300">
          <w:rPr>
            <w:noProof/>
            <w:webHidden/>
          </w:rPr>
          <w:fldChar w:fldCharType="end"/>
        </w:r>
      </w:hyperlink>
    </w:p>
    <w:p w:rsidRPr="006D656C" w:rsidR="000B77A8" w:rsidP="006D656C" w:rsidRDefault="0004411F" w14:paraId="2CDF86A4" w14:textId="33A38443">
      <w:pPr>
        <w:pStyle w:val="TOCHeading"/>
        <w:rPr>
          <w:rFonts w:eastAsiaTheme="majorEastAsia" w:cstheme="majorBidi"/>
        </w:rPr>
      </w:pPr>
      <w:r w:rsidRPr="00840C8B">
        <w:fldChar w:fldCharType="end"/>
      </w:r>
      <w:bookmarkStart w:name="_Toc31873480" w:id="16"/>
      <w:bookmarkStart w:name="_Toc31874910" w:id="17"/>
      <w:bookmarkStart w:name="_Toc31876004" w:id="18"/>
      <w:bookmarkStart w:name="_Toc31876252" w:id="19"/>
      <w:bookmarkStart w:name="_Toc83737371" w:id="20"/>
      <w:r w:rsidRPr="006D656C" w:rsidR="000B77A8">
        <w:rPr>
          <w:rFonts w:eastAsiaTheme="majorEastAsia" w:cstheme="majorBidi"/>
        </w:rPr>
        <w:t>TABLE OF ATTACHMENTS</w:t>
      </w:r>
      <w:bookmarkEnd w:id="16"/>
      <w:bookmarkEnd w:id="17"/>
      <w:bookmarkEnd w:id="18"/>
      <w:bookmarkEnd w:id="19"/>
      <w:bookmarkEnd w:id="20"/>
    </w:p>
    <w:p w:rsidR="00335300" w:rsidP="007E3AE1" w:rsidRDefault="00C20BE5" w14:paraId="22EF33E3" w14:textId="1BCC363D">
      <w:pPr>
        <w:pStyle w:val="TOC1"/>
        <w:rPr>
          <w:rFonts w:asciiTheme="minorHAnsi" w:hAnsiTheme="minorHAnsi" w:eastAsiaTheme="minorEastAsia"/>
          <w:noProof/>
          <w:sz w:val="22"/>
        </w:rPr>
      </w:pPr>
      <w:r>
        <w:fldChar w:fldCharType="begin"/>
      </w:r>
      <w:r>
        <w:instrText xml:space="preserve"> TOC \h \z \t "Heading 2,1" </w:instrText>
      </w:r>
      <w:r>
        <w:fldChar w:fldCharType="separate"/>
      </w:r>
      <w:hyperlink w:history="1" w:anchor="_Toc96986837">
        <w:r w:rsidRPr="00FC3E91" w:rsidR="00335300">
          <w:rPr>
            <w:rStyle w:val="Hyperlink"/>
            <w:noProof/>
          </w:rPr>
          <w:t>ATTACHMENT A – DEFINITIONS</w:t>
        </w:r>
        <w:r w:rsidR="00335300">
          <w:rPr>
            <w:noProof/>
            <w:webHidden/>
          </w:rPr>
          <w:tab/>
        </w:r>
        <w:r w:rsidR="00335300">
          <w:rPr>
            <w:noProof/>
            <w:webHidden/>
          </w:rPr>
          <w:fldChar w:fldCharType="begin"/>
        </w:r>
        <w:r w:rsidR="00335300">
          <w:rPr>
            <w:noProof/>
            <w:webHidden/>
          </w:rPr>
          <w:instrText xml:space="preserve"> PAGEREF _Toc96986837 \h </w:instrText>
        </w:r>
        <w:r w:rsidR="00335300">
          <w:rPr>
            <w:noProof/>
            <w:webHidden/>
          </w:rPr>
        </w:r>
        <w:r w:rsidR="00335300">
          <w:rPr>
            <w:noProof/>
            <w:webHidden/>
          </w:rPr>
          <w:fldChar w:fldCharType="separate"/>
        </w:r>
        <w:r w:rsidR="00FC07FF">
          <w:rPr>
            <w:noProof/>
            <w:webHidden/>
          </w:rPr>
          <w:t>A-1</w:t>
        </w:r>
        <w:r w:rsidR="00335300">
          <w:rPr>
            <w:noProof/>
            <w:webHidden/>
          </w:rPr>
          <w:fldChar w:fldCharType="end"/>
        </w:r>
      </w:hyperlink>
    </w:p>
    <w:p w:rsidR="00335300" w:rsidP="007E3AE1" w:rsidRDefault="00000000" w14:paraId="4DA64948" w14:textId="155A500A">
      <w:pPr>
        <w:pStyle w:val="TOC1"/>
        <w:rPr>
          <w:rFonts w:asciiTheme="minorHAnsi" w:hAnsiTheme="minorHAnsi" w:eastAsiaTheme="minorEastAsia"/>
          <w:noProof/>
          <w:sz w:val="22"/>
        </w:rPr>
      </w:pPr>
      <w:hyperlink w:history="1" w:anchor="_Toc96986838">
        <w:r w:rsidRPr="00FC3E91" w:rsidR="00335300">
          <w:rPr>
            <w:rStyle w:val="Hyperlink"/>
            <w:noProof/>
          </w:rPr>
          <w:t>ATTACHMENT B – MAP</w:t>
        </w:r>
        <w:r w:rsidR="00335300">
          <w:rPr>
            <w:noProof/>
            <w:webHidden/>
          </w:rPr>
          <w:tab/>
        </w:r>
        <w:r w:rsidR="00335300">
          <w:rPr>
            <w:noProof/>
            <w:webHidden/>
          </w:rPr>
          <w:fldChar w:fldCharType="begin"/>
        </w:r>
        <w:r w:rsidR="00335300">
          <w:rPr>
            <w:noProof/>
            <w:webHidden/>
          </w:rPr>
          <w:instrText xml:space="preserve"> PAGEREF _Toc96986838 \h </w:instrText>
        </w:r>
        <w:r w:rsidR="00335300">
          <w:rPr>
            <w:noProof/>
            <w:webHidden/>
          </w:rPr>
        </w:r>
        <w:r w:rsidR="00335300">
          <w:rPr>
            <w:noProof/>
            <w:webHidden/>
          </w:rPr>
          <w:fldChar w:fldCharType="separate"/>
        </w:r>
        <w:r w:rsidR="00FC07FF">
          <w:rPr>
            <w:noProof/>
            <w:webHidden/>
          </w:rPr>
          <w:t>B-1</w:t>
        </w:r>
        <w:r w:rsidR="00335300">
          <w:rPr>
            <w:noProof/>
            <w:webHidden/>
          </w:rPr>
          <w:fldChar w:fldCharType="end"/>
        </w:r>
      </w:hyperlink>
    </w:p>
    <w:p w:rsidR="00335300" w:rsidP="007E3AE1" w:rsidRDefault="00000000" w14:paraId="7F56235F" w14:textId="0E724791">
      <w:pPr>
        <w:pStyle w:val="TOC1"/>
        <w:rPr>
          <w:rFonts w:asciiTheme="minorHAnsi" w:hAnsiTheme="minorHAnsi" w:eastAsiaTheme="minorEastAsia"/>
          <w:noProof/>
          <w:sz w:val="22"/>
        </w:rPr>
      </w:pPr>
      <w:hyperlink w:history="1" w:anchor="_Toc96986839">
        <w:r w:rsidRPr="00FC3E91" w:rsidR="00335300">
          <w:rPr>
            <w:rStyle w:val="Hyperlink"/>
            <w:noProof/>
          </w:rPr>
          <w:t>ATTACHMENT C – FLOW SCHEMATIC</w:t>
        </w:r>
        <w:r w:rsidR="00335300">
          <w:rPr>
            <w:noProof/>
            <w:webHidden/>
          </w:rPr>
          <w:tab/>
        </w:r>
        <w:r w:rsidR="00335300">
          <w:rPr>
            <w:noProof/>
            <w:webHidden/>
          </w:rPr>
          <w:fldChar w:fldCharType="begin"/>
        </w:r>
        <w:r w:rsidR="00335300">
          <w:rPr>
            <w:noProof/>
            <w:webHidden/>
          </w:rPr>
          <w:instrText xml:space="preserve"> PAGEREF _Toc96986839 \h </w:instrText>
        </w:r>
        <w:r w:rsidR="00335300">
          <w:rPr>
            <w:noProof/>
            <w:webHidden/>
          </w:rPr>
        </w:r>
        <w:r w:rsidR="00335300">
          <w:rPr>
            <w:noProof/>
            <w:webHidden/>
          </w:rPr>
          <w:fldChar w:fldCharType="separate"/>
        </w:r>
        <w:r w:rsidR="00FC07FF">
          <w:rPr>
            <w:noProof/>
            <w:webHidden/>
          </w:rPr>
          <w:t>C-2</w:t>
        </w:r>
        <w:r w:rsidR="00335300">
          <w:rPr>
            <w:noProof/>
            <w:webHidden/>
          </w:rPr>
          <w:fldChar w:fldCharType="end"/>
        </w:r>
      </w:hyperlink>
    </w:p>
    <w:p w:rsidR="00335300" w:rsidP="007E3AE1" w:rsidRDefault="00000000" w14:paraId="2697FA03" w14:textId="10F9344E">
      <w:pPr>
        <w:pStyle w:val="TOC1"/>
        <w:rPr>
          <w:rFonts w:asciiTheme="minorHAnsi" w:hAnsiTheme="minorHAnsi" w:eastAsiaTheme="minorEastAsia"/>
          <w:noProof/>
          <w:sz w:val="22"/>
        </w:rPr>
      </w:pPr>
      <w:hyperlink w:history="1" w:anchor="_Toc96986840">
        <w:r w:rsidRPr="00FC3E91" w:rsidR="00335300">
          <w:rPr>
            <w:rStyle w:val="Hyperlink"/>
            <w:noProof/>
          </w:rPr>
          <w:t>ATTACHMENT D – STANDARD PROVISIONS</w:t>
        </w:r>
        <w:r w:rsidR="00335300">
          <w:rPr>
            <w:noProof/>
            <w:webHidden/>
          </w:rPr>
          <w:tab/>
        </w:r>
        <w:r w:rsidR="00335300">
          <w:rPr>
            <w:noProof/>
            <w:webHidden/>
          </w:rPr>
          <w:fldChar w:fldCharType="begin"/>
        </w:r>
        <w:r w:rsidR="00335300">
          <w:rPr>
            <w:noProof/>
            <w:webHidden/>
          </w:rPr>
          <w:instrText xml:space="preserve"> PAGEREF _Toc96986840 \h </w:instrText>
        </w:r>
        <w:r w:rsidR="00335300">
          <w:rPr>
            <w:noProof/>
            <w:webHidden/>
          </w:rPr>
        </w:r>
        <w:r w:rsidR="00335300">
          <w:rPr>
            <w:noProof/>
            <w:webHidden/>
          </w:rPr>
          <w:fldChar w:fldCharType="separate"/>
        </w:r>
        <w:r w:rsidR="00FC07FF">
          <w:rPr>
            <w:noProof/>
            <w:webHidden/>
          </w:rPr>
          <w:t>D-1</w:t>
        </w:r>
        <w:r w:rsidR="00335300">
          <w:rPr>
            <w:noProof/>
            <w:webHidden/>
          </w:rPr>
          <w:fldChar w:fldCharType="end"/>
        </w:r>
      </w:hyperlink>
    </w:p>
    <w:p w:rsidR="00335300" w:rsidP="007E3AE1" w:rsidRDefault="00000000" w14:paraId="2F5EFA5D" w14:textId="2C40AE50">
      <w:pPr>
        <w:pStyle w:val="TOC1"/>
        <w:rPr>
          <w:rFonts w:asciiTheme="minorHAnsi" w:hAnsiTheme="minorHAnsi" w:eastAsiaTheme="minorEastAsia"/>
          <w:noProof/>
          <w:sz w:val="22"/>
        </w:rPr>
      </w:pPr>
      <w:hyperlink w:history="1" w:anchor="_Toc96986841">
        <w:r w:rsidRPr="00FC3E91" w:rsidR="00335300">
          <w:rPr>
            <w:rStyle w:val="Hyperlink"/>
            <w:noProof/>
          </w:rPr>
          <w:t>ATTACHMENT E – MONITORING AND REPORTING PROGRAM</w:t>
        </w:r>
        <w:r w:rsidR="00335300">
          <w:rPr>
            <w:noProof/>
            <w:webHidden/>
          </w:rPr>
          <w:tab/>
        </w:r>
        <w:r w:rsidR="00335300">
          <w:rPr>
            <w:noProof/>
            <w:webHidden/>
          </w:rPr>
          <w:fldChar w:fldCharType="begin"/>
        </w:r>
        <w:r w:rsidR="00335300">
          <w:rPr>
            <w:noProof/>
            <w:webHidden/>
          </w:rPr>
          <w:instrText xml:space="preserve"> PAGEREF _Toc96986841 \h </w:instrText>
        </w:r>
        <w:r w:rsidR="00335300">
          <w:rPr>
            <w:noProof/>
            <w:webHidden/>
          </w:rPr>
        </w:r>
        <w:r w:rsidR="00335300">
          <w:rPr>
            <w:noProof/>
            <w:webHidden/>
          </w:rPr>
          <w:fldChar w:fldCharType="separate"/>
        </w:r>
        <w:r w:rsidR="00FC07FF">
          <w:rPr>
            <w:noProof/>
            <w:webHidden/>
          </w:rPr>
          <w:t>E-1</w:t>
        </w:r>
        <w:r w:rsidR="00335300">
          <w:rPr>
            <w:noProof/>
            <w:webHidden/>
          </w:rPr>
          <w:fldChar w:fldCharType="end"/>
        </w:r>
      </w:hyperlink>
    </w:p>
    <w:p w:rsidR="00335300" w:rsidP="007E3AE1" w:rsidRDefault="00000000" w14:paraId="69B7A13E" w14:textId="746E6921">
      <w:pPr>
        <w:pStyle w:val="TOC1"/>
        <w:rPr>
          <w:rFonts w:asciiTheme="minorHAnsi" w:hAnsiTheme="minorHAnsi" w:eastAsiaTheme="minorEastAsia"/>
          <w:noProof/>
          <w:sz w:val="22"/>
        </w:rPr>
      </w:pPr>
      <w:hyperlink w:history="1" w:anchor="_Toc96986842">
        <w:r w:rsidRPr="00FC3E91" w:rsidR="00335300">
          <w:rPr>
            <w:rStyle w:val="Hyperlink"/>
            <w:noProof/>
          </w:rPr>
          <w:t>ATTACHMENT F – FACT SHEET</w:t>
        </w:r>
        <w:r w:rsidR="00335300">
          <w:rPr>
            <w:noProof/>
            <w:webHidden/>
          </w:rPr>
          <w:tab/>
        </w:r>
        <w:r w:rsidR="00335300">
          <w:rPr>
            <w:noProof/>
            <w:webHidden/>
          </w:rPr>
          <w:fldChar w:fldCharType="begin"/>
        </w:r>
        <w:r w:rsidR="00335300">
          <w:rPr>
            <w:noProof/>
            <w:webHidden/>
          </w:rPr>
          <w:instrText xml:space="preserve"> PAGEREF _Toc96986842 \h </w:instrText>
        </w:r>
        <w:r w:rsidR="00335300">
          <w:rPr>
            <w:noProof/>
            <w:webHidden/>
          </w:rPr>
        </w:r>
        <w:r w:rsidR="00335300">
          <w:rPr>
            <w:noProof/>
            <w:webHidden/>
          </w:rPr>
          <w:fldChar w:fldCharType="separate"/>
        </w:r>
        <w:r w:rsidR="00FC07FF">
          <w:rPr>
            <w:noProof/>
            <w:webHidden/>
          </w:rPr>
          <w:t>F-1</w:t>
        </w:r>
        <w:r w:rsidR="00335300">
          <w:rPr>
            <w:noProof/>
            <w:webHidden/>
          </w:rPr>
          <w:fldChar w:fldCharType="end"/>
        </w:r>
      </w:hyperlink>
    </w:p>
    <w:p w:rsidR="00335300" w:rsidP="007E3AE1" w:rsidRDefault="00000000" w14:paraId="44B1B119" w14:textId="5F6CE7F6">
      <w:pPr>
        <w:pStyle w:val="TOC1"/>
        <w:rPr>
          <w:rFonts w:asciiTheme="minorHAnsi" w:hAnsiTheme="minorHAnsi" w:eastAsiaTheme="minorEastAsia"/>
          <w:noProof/>
          <w:sz w:val="22"/>
        </w:rPr>
      </w:pPr>
      <w:hyperlink w:history="1" w:anchor="_Toc96986843">
        <w:r w:rsidRPr="00FC3E91" w:rsidR="00335300">
          <w:rPr>
            <w:rStyle w:val="Hyperlink"/>
            <w:noProof/>
          </w:rPr>
          <w:t>ATTACHMENT G – AQUACULTURE DRUGS AND CHEMICALS APPROVED FOR USE</w:t>
        </w:r>
        <w:r w:rsidR="00335300">
          <w:rPr>
            <w:noProof/>
            <w:webHidden/>
          </w:rPr>
          <w:tab/>
        </w:r>
        <w:r w:rsidR="00335300">
          <w:rPr>
            <w:noProof/>
            <w:webHidden/>
          </w:rPr>
          <w:fldChar w:fldCharType="begin"/>
        </w:r>
        <w:r w:rsidR="00335300">
          <w:rPr>
            <w:noProof/>
            <w:webHidden/>
          </w:rPr>
          <w:instrText xml:space="preserve"> PAGEREF _Toc96986843 \h </w:instrText>
        </w:r>
        <w:r w:rsidR="00335300">
          <w:rPr>
            <w:noProof/>
            <w:webHidden/>
          </w:rPr>
        </w:r>
        <w:r w:rsidR="00335300">
          <w:rPr>
            <w:noProof/>
            <w:webHidden/>
          </w:rPr>
          <w:fldChar w:fldCharType="separate"/>
        </w:r>
        <w:r w:rsidR="00FC07FF">
          <w:rPr>
            <w:noProof/>
            <w:webHidden/>
          </w:rPr>
          <w:t>G-1</w:t>
        </w:r>
        <w:r w:rsidR="00335300">
          <w:rPr>
            <w:noProof/>
            <w:webHidden/>
          </w:rPr>
          <w:fldChar w:fldCharType="end"/>
        </w:r>
      </w:hyperlink>
    </w:p>
    <w:p w:rsidR="00335300" w:rsidP="007E3AE1" w:rsidRDefault="00000000" w14:paraId="6FE3E34C" w14:textId="0E768216">
      <w:pPr>
        <w:pStyle w:val="TOC1"/>
        <w:rPr>
          <w:rFonts w:asciiTheme="minorHAnsi" w:hAnsiTheme="minorHAnsi" w:eastAsiaTheme="minorEastAsia"/>
          <w:noProof/>
          <w:sz w:val="22"/>
        </w:rPr>
      </w:pPr>
      <w:hyperlink w:history="1" w:anchor="_Toc96986844">
        <w:r w:rsidRPr="00FC3E91" w:rsidR="00335300">
          <w:rPr>
            <w:rStyle w:val="Hyperlink"/>
            <w:noProof/>
          </w:rPr>
          <w:t>ATTACHMENT H – DRUG AND CHEMICAL USAGE REPORT TABLE</w:t>
        </w:r>
        <w:r w:rsidR="00335300">
          <w:rPr>
            <w:noProof/>
            <w:webHidden/>
          </w:rPr>
          <w:tab/>
        </w:r>
        <w:r w:rsidR="00335300">
          <w:rPr>
            <w:noProof/>
            <w:webHidden/>
          </w:rPr>
          <w:fldChar w:fldCharType="begin"/>
        </w:r>
        <w:r w:rsidR="00335300">
          <w:rPr>
            <w:noProof/>
            <w:webHidden/>
          </w:rPr>
          <w:instrText xml:space="preserve"> PAGEREF _Toc96986844 \h </w:instrText>
        </w:r>
        <w:r w:rsidR="00335300">
          <w:rPr>
            <w:noProof/>
            <w:webHidden/>
          </w:rPr>
        </w:r>
        <w:r w:rsidR="00335300">
          <w:rPr>
            <w:noProof/>
            <w:webHidden/>
          </w:rPr>
          <w:fldChar w:fldCharType="separate"/>
        </w:r>
        <w:r w:rsidR="00FC07FF">
          <w:rPr>
            <w:noProof/>
            <w:webHidden/>
          </w:rPr>
          <w:t>H-1</w:t>
        </w:r>
        <w:r w:rsidR="00335300">
          <w:rPr>
            <w:noProof/>
            <w:webHidden/>
          </w:rPr>
          <w:fldChar w:fldCharType="end"/>
        </w:r>
      </w:hyperlink>
    </w:p>
    <w:p w:rsidR="00335300" w:rsidP="007E3AE1" w:rsidRDefault="00000000" w14:paraId="1493C4F0" w14:textId="27753AC4">
      <w:pPr>
        <w:pStyle w:val="TOC1"/>
        <w:rPr>
          <w:rFonts w:asciiTheme="minorHAnsi" w:hAnsiTheme="minorHAnsi" w:eastAsiaTheme="minorEastAsia"/>
          <w:noProof/>
          <w:sz w:val="22"/>
        </w:rPr>
      </w:pPr>
      <w:hyperlink w:history="1" w:anchor="_Toc96986845">
        <w:r w:rsidRPr="00FC3E91" w:rsidR="00335300">
          <w:rPr>
            <w:rStyle w:val="Hyperlink"/>
            <w:noProof/>
          </w:rPr>
          <w:t>ATTACHMENT I – STORM WATER POLLUTION PREVENTION PLAN REQUIREMENTS</w:t>
        </w:r>
        <w:r w:rsidR="00335300">
          <w:rPr>
            <w:noProof/>
            <w:webHidden/>
          </w:rPr>
          <w:tab/>
        </w:r>
        <w:r w:rsidR="00335300">
          <w:rPr>
            <w:noProof/>
            <w:webHidden/>
          </w:rPr>
          <w:fldChar w:fldCharType="begin"/>
        </w:r>
        <w:r w:rsidR="00335300">
          <w:rPr>
            <w:noProof/>
            <w:webHidden/>
          </w:rPr>
          <w:instrText xml:space="preserve"> PAGEREF _Toc96986845 \h </w:instrText>
        </w:r>
        <w:r w:rsidR="00335300">
          <w:rPr>
            <w:noProof/>
            <w:webHidden/>
          </w:rPr>
        </w:r>
        <w:r w:rsidR="00335300">
          <w:rPr>
            <w:noProof/>
            <w:webHidden/>
          </w:rPr>
          <w:fldChar w:fldCharType="separate"/>
        </w:r>
        <w:r w:rsidR="00FC07FF">
          <w:rPr>
            <w:noProof/>
            <w:webHidden/>
          </w:rPr>
          <w:t>I-1</w:t>
        </w:r>
        <w:r w:rsidR="00335300">
          <w:rPr>
            <w:noProof/>
            <w:webHidden/>
          </w:rPr>
          <w:fldChar w:fldCharType="end"/>
        </w:r>
      </w:hyperlink>
    </w:p>
    <w:p w:rsidR="00335300" w:rsidP="007E3AE1" w:rsidRDefault="00000000" w14:paraId="03F6D514" w14:textId="095346B5">
      <w:pPr>
        <w:pStyle w:val="TOC1"/>
        <w:rPr>
          <w:rFonts w:asciiTheme="minorHAnsi" w:hAnsiTheme="minorHAnsi" w:eastAsiaTheme="minorEastAsia"/>
          <w:noProof/>
          <w:sz w:val="22"/>
        </w:rPr>
      </w:pPr>
      <w:hyperlink w:history="1" w:anchor="_Toc96986846">
        <w:r w:rsidRPr="00FC3E91" w:rsidR="00335300">
          <w:rPr>
            <w:rStyle w:val="Hyperlink"/>
            <w:noProof/>
          </w:rPr>
          <w:t>ATTACHMENT J – PRIORITY POLLUTANT METAL MONITORING REQUIREMENTS</w:t>
        </w:r>
        <w:r w:rsidR="00335300">
          <w:rPr>
            <w:noProof/>
            <w:webHidden/>
          </w:rPr>
          <w:tab/>
        </w:r>
        <w:r w:rsidR="00335300">
          <w:rPr>
            <w:noProof/>
            <w:webHidden/>
          </w:rPr>
          <w:fldChar w:fldCharType="begin"/>
        </w:r>
        <w:r w:rsidR="00335300">
          <w:rPr>
            <w:noProof/>
            <w:webHidden/>
          </w:rPr>
          <w:instrText xml:space="preserve"> PAGEREF _Toc96986846 \h </w:instrText>
        </w:r>
        <w:r w:rsidR="00335300">
          <w:rPr>
            <w:noProof/>
            <w:webHidden/>
          </w:rPr>
        </w:r>
        <w:r w:rsidR="00335300">
          <w:rPr>
            <w:noProof/>
            <w:webHidden/>
          </w:rPr>
          <w:fldChar w:fldCharType="separate"/>
        </w:r>
        <w:r w:rsidR="00FC07FF">
          <w:rPr>
            <w:noProof/>
            <w:webHidden/>
          </w:rPr>
          <w:t>J-1</w:t>
        </w:r>
        <w:r w:rsidR="00335300">
          <w:rPr>
            <w:noProof/>
            <w:webHidden/>
          </w:rPr>
          <w:fldChar w:fldCharType="end"/>
        </w:r>
      </w:hyperlink>
    </w:p>
    <w:p w:rsidR="00335300" w:rsidP="007E3AE1" w:rsidRDefault="00000000" w14:paraId="2F5901FC" w14:textId="6AB571AB">
      <w:pPr>
        <w:pStyle w:val="TOC1"/>
        <w:rPr>
          <w:rFonts w:asciiTheme="minorHAnsi" w:hAnsiTheme="minorHAnsi" w:eastAsiaTheme="minorEastAsia"/>
          <w:noProof/>
          <w:sz w:val="22"/>
        </w:rPr>
      </w:pPr>
      <w:hyperlink w:history="1" w:anchor="_Toc96986847">
        <w:r w:rsidRPr="00FC3E91" w:rsidR="00335300">
          <w:rPr>
            <w:rStyle w:val="Hyperlink"/>
            <w:noProof/>
          </w:rPr>
          <w:t>ATTACHMENT K – FEED CONVERSION RATIOS LOG</w:t>
        </w:r>
        <w:r w:rsidR="00335300">
          <w:rPr>
            <w:noProof/>
            <w:webHidden/>
          </w:rPr>
          <w:tab/>
        </w:r>
        <w:r w:rsidR="00335300">
          <w:rPr>
            <w:noProof/>
            <w:webHidden/>
          </w:rPr>
          <w:fldChar w:fldCharType="begin"/>
        </w:r>
        <w:r w:rsidR="00335300">
          <w:rPr>
            <w:noProof/>
            <w:webHidden/>
          </w:rPr>
          <w:instrText xml:space="preserve"> PAGEREF _Toc96986847 \h </w:instrText>
        </w:r>
        <w:r w:rsidR="00335300">
          <w:rPr>
            <w:noProof/>
            <w:webHidden/>
          </w:rPr>
        </w:r>
        <w:r w:rsidR="00335300">
          <w:rPr>
            <w:noProof/>
            <w:webHidden/>
          </w:rPr>
          <w:fldChar w:fldCharType="separate"/>
        </w:r>
        <w:r w:rsidR="00FC07FF">
          <w:rPr>
            <w:noProof/>
            <w:webHidden/>
          </w:rPr>
          <w:t>K-1</w:t>
        </w:r>
        <w:r w:rsidR="00335300">
          <w:rPr>
            <w:noProof/>
            <w:webHidden/>
          </w:rPr>
          <w:fldChar w:fldCharType="end"/>
        </w:r>
      </w:hyperlink>
    </w:p>
    <w:p w:rsidRPr="00E475B0" w:rsidR="00E475B0" w:rsidP="007E3AE1" w:rsidRDefault="00C20BE5" w14:paraId="16B3BA6E" w14:textId="04ADF059">
      <w:pPr>
        <w:pStyle w:val="TOC1"/>
      </w:pPr>
      <w:r>
        <w:fldChar w:fldCharType="end"/>
      </w:r>
    </w:p>
    <w:p w:rsidR="00353139" w:rsidRDefault="00353139" w14:paraId="6FDD74DE" w14:textId="77777777">
      <w:pPr>
        <w:sectPr w:rsidR="00353139" w:rsidSect="00DB340E">
          <w:pgSz w:w="12240" w:h="15840" w:orient="portrait"/>
          <w:pgMar w:top="1440" w:right="1440" w:bottom="1440" w:left="1440" w:header="720" w:footer="720" w:gutter="0"/>
          <w:pgNumType w:start="1"/>
          <w:cols w:space="720"/>
          <w:docGrid w:linePitch="360"/>
        </w:sectPr>
      </w:pPr>
    </w:p>
    <w:p w:rsidRPr="00032994" w:rsidR="00FD3249" w:rsidP="0080295C" w:rsidRDefault="000946D4" w14:paraId="25864D89" w14:textId="7E9193F9">
      <w:pPr>
        <w:pStyle w:val="Headings2"/>
      </w:pPr>
      <w:bookmarkStart w:name="_Toc20904111" w:id="21"/>
      <w:bookmarkStart w:name="_Toc20904264" w:id="22"/>
      <w:bookmarkStart w:name="_Toc20905874" w:id="23"/>
      <w:bookmarkStart w:name="_Toc21944009" w:id="24"/>
      <w:bookmarkStart w:name="_Toc22287821" w:id="25"/>
      <w:bookmarkStart w:name="_Toc31876235" w:id="26"/>
      <w:bookmarkStart w:name="_Toc96986819" w:id="27"/>
      <w:r w:rsidRPr="00032994">
        <w:t>1.</w:t>
      </w:r>
      <w:r w:rsidRPr="00032994" w:rsidR="00B21B04">
        <w:t xml:space="preserve"> </w:t>
      </w:r>
      <w:r w:rsidRPr="00032994" w:rsidR="008E2A07">
        <w:t>FACILITY INFORMATION</w:t>
      </w:r>
      <w:bookmarkEnd w:id="21"/>
      <w:bookmarkEnd w:id="22"/>
      <w:bookmarkEnd w:id="23"/>
      <w:bookmarkEnd w:id="24"/>
      <w:bookmarkEnd w:id="25"/>
      <w:bookmarkEnd w:id="26"/>
      <w:bookmarkEnd w:id="27"/>
    </w:p>
    <w:p w:rsidRPr="00840C8B" w:rsidR="000C157E" w:rsidP="00552E56" w:rsidRDefault="000C157E" w14:paraId="2C595690" w14:textId="7F79276F">
      <w:pPr>
        <w:spacing w:after="240"/>
        <w:ind w:left="270" w:firstLine="4"/>
      </w:pPr>
      <w:r w:rsidRPr="00032994">
        <w:t xml:space="preserve">Information describing the </w:t>
      </w:r>
      <w:r w:rsidRPr="00032994" w:rsidR="00B36083">
        <w:t>Fish Springs Fish Hatchery</w:t>
      </w:r>
      <w:r w:rsidRPr="00032994" w:rsidR="00E02A8B">
        <w:t xml:space="preserve"> </w:t>
      </w:r>
      <w:r w:rsidRPr="00032994">
        <w:t xml:space="preserve">(Facility) is summarized </w:t>
      </w:r>
      <w:r w:rsidRPr="00032994" w:rsidR="00A42E8C">
        <w:t xml:space="preserve">on the cover page </w:t>
      </w:r>
      <w:r w:rsidRPr="00032994">
        <w:t xml:space="preserve">and in sections </w:t>
      </w:r>
      <w:r w:rsidRPr="00032994" w:rsidR="008E2A07">
        <w:t>1</w:t>
      </w:r>
      <w:r w:rsidRPr="00032994">
        <w:t xml:space="preserve"> and </w:t>
      </w:r>
      <w:r w:rsidRPr="00032994" w:rsidR="008E2A07">
        <w:t>2</w:t>
      </w:r>
      <w:r w:rsidRPr="00032994">
        <w:t xml:space="preserve"> of the </w:t>
      </w:r>
      <w:r w:rsidRPr="00032994" w:rsidR="008566FD">
        <w:t>F</w:t>
      </w:r>
      <w:r w:rsidRPr="00032994">
        <w:t>act Sheet (Attachment F). Section</w:t>
      </w:r>
      <w:r w:rsidRPr="00032994" w:rsidR="00AF05EC">
        <w:t xml:space="preserve"> </w:t>
      </w:r>
      <w:r w:rsidRPr="00032994" w:rsidR="008E2A07">
        <w:t>1</w:t>
      </w:r>
      <w:r w:rsidRPr="00032994">
        <w:t xml:space="preserve"> of the Fact Sheet also includes information regarding the Facility’s permit application.</w:t>
      </w:r>
    </w:p>
    <w:p w:rsidRPr="00032994" w:rsidR="000C157E" w:rsidP="0080295C" w:rsidRDefault="000946D4" w14:paraId="7A5AAB53" w14:textId="52FC91EC">
      <w:pPr>
        <w:pStyle w:val="Headings2"/>
      </w:pPr>
      <w:bookmarkStart w:name="_Toc20904112" w:id="28"/>
      <w:bookmarkStart w:name="_Toc20904265" w:id="29"/>
      <w:bookmarkStart w:name="_Toc20905875" w:id="30"/>
      <w:bookmarkStart w:name="_Toc21944010" w:id="31"/>
      <w:bookmarkStart w:name="_Toc22287822" w:id="32"/>
      <w:bookmarkStart w:name="_Toc31876236" w:id="33"/>
      <w:bookmarkStart w:name="_Toc96986820" w:id="34"/>
      <w:r w:rsidRPr="00032994">
        <w:t>2</w:t>
      </w:r>
      <w:r w:rsidRPr="00032994" w:rsidR="00091FBB">
        <w:t>.</w:t>
      </w:r>
      <w:r w:rsidRPr="00032994" w:rsidR="00B21B04">
        <w:t xml:space="preserve"> </w:t>
      </w:r>
      <w:r w:rsidRPr="00032994" w:rsidR="000C157E">
        <w:t>FINDINGS</w:t>
      </w:r>
      <w:bookmarkEnd w:id="28"/>
      <w:bookmarkEnd w:id="29"/>
      <w:bookmarkEnd w:id="30"/>
      <w:bookmarkEnd w:id="31"/>
      <w:bookmarkEnd w:id="32"/>
      <w:bookmarkEnd w:id="33"/>
      <w:bookmarkEnd w:id="34"/>
    </w:p>
    <w:p w:rsidRPr="00032994" w:rsidR="000C157E" w:rsidP="00B21B04" w:rsidRDefault="000C157E" w14:paraId="036B8744" w14:textId="76B30C87">
      <w:pPr>
        <w:spacing w:before="120" w:after="120"/>
        <w:ind w:left="274"/>
      </w:pPr>
      <w:r w:rsidRPr="00032994">
        <w:t xml:space="preserve">The California Regional Water Quality Control Board, </w:t>
      </w:r>
      <w:r w:rsidRPr="00032994" w:rsidR="00E02A8B">
        <w:t>Lahontan</w:t>
      </w:r>
      <w:r w:rsidRPr="00032994">
        <w:t xml:space="preserve"> Region </w:t>
      </w:r>
      <w:r w:rsidRPr="00032994" w:rsidR="00E02A8B">
        <w:t>(Lahontan Water Board</w:t>
      </w:r>
      <w:r w:rsidRPr="00032994">
        <w:t>), finds:</w:t>
      </w:r>
    </w:p>
    <w:p w:rsidRPr="00032994" w:rsidR="00077771" w:rsidP="00B21B04" w:rsidRDefault="000946D4" w14:paraId="3EACA59C" w14:textId="080FB695">
      <w:pPr>
        <w:spacing w:before="120" w:after="120"/>
        <w:ind w:left="475" w:hanging="475"/>
      </w:pPr>
      <w:r w:rsidRPr="00032994">
        <w:t>2.</w:t>
      </w:r>
      <w:r w:rsidRPr="00032994" w:rsidR="0046739C">
        <w:t>1</w:t>
      </w:r>
      <w:r w:rsidRPr="00032994" w:rsidR="00B21B04">
        <w:t>.</w:t>
      </w:r>
      <w:r w:rsidRPr="00032994" w:rsidR="00B21B04">
        <w:rPr>
          <w:b/>
          <w:bCs/>
        </w:rPr>
        <w:t xml:space="preserve"> </w:t>
      </w:r>
      <w:r w:rsidRPr="00032994" w:rsidR="00077771">
        <w:rPr>
          <w:b/>
          <w:bCs/>
        </w:rPr>
        <w:t>Legal Authorities.</w:t>
      </w:r>
      <w:r w:rsidRPr="00032994" w:rsidR="00077771">
        <w:t xml:space="preserve"> </w:t>
      </w:r>
      <w:r w:rsidRPr="00032994" w:rsidR="002E6C9E">
        <w:t>This Order serves as WDRs pursuant to article 4, chapter 4, division 7 of the California Water Code (commencing with section 13260).</w:t>
      </w:r>
      <w:r w:rsidRPr="00032994" w:rsidR="00EF7A3E">
        <w:t xml:space="preserve"> </w:t>
      </w:r>
      <w:r w:rsidRPr="00032994" w:rsidR="002E6C9E">
        <w:t>This Order is also issued pursuant to section</w:t>
      </w:r>
      <w:r w:rsidRPr="00032994" w:rsidR="00AF05EC">
        <w:t xml:space="preserve"> </w:t>
      </w:r>
      <w:r w:rsidRPr="00032994" w:rsidR="002E6C9E">
        <w:t xml:space="preserve">402 of the federal Clean Water Act (CWA) and implementing regulations adopted by </w:t>
      </w:r>
      <w:r w:rsidR="00D827D0">
        <w:t>U.S. EPA</w:t>
      </w:r>
      <w:r w:rsidRPr="00032994" w:rsidR="002E6C9E">
        <w:t xml:space="preserve"> and chapter 5.5, division 7 of the Water Code (commencing with section 13370). It shall serve as a NPDES permit authorizing the Discharger to discharge into waters of the United States at the discharge location described in Table </w:t>
      </w:r>
      <w:r w:rsidRPr="00032994" w:rsidR="00897113">
        <w:t>1</w:t>
      </w:r>
      <w:r w:rsidRPr="00032994" w:rsidR="002E6C9E">
        <w:t xml:space="preserve"> subject to the WDRs in this Order.</w:t>
      </w:r>
    </w:p>
    <w:p w:rsidRPr="002C723B" w:rsidR="00BA6FE8" w:rsidP="00BA6FE8" w:rsidRDefault="000946D4" w14:paraId="3BA47037" w14:textId="2907EFA3">
      <w:pPr>
        <w:spacing w:before="120" w:after="120"/>
        <w:ind w:left="475" w:hanging="475"/>
      </w:pPr>
      <w:r w:rsidRPr="00032994">
        <w:t>2.2</w:t>
      </w:r>
      <w:r w:rsidRPr="00032994" w:rsidR="00796036">
        <w:t>.</w:t>
      </w:r>
      <w:r w:rsidRPr="00032994">
        <w:rPr>
          <w:b/>
          <w:bCs/>
        </w:rPr>
        <w:tab/>
      </w:r>
      <w:r w:rsidRPr="00032994" w:rsidR="002E6C9E">
        <w:rPr>
          <w:b/>
          <w:bCs/>
        </w:rPr>
        <w:t>Background and Rationale for Requirements.</w:t>
      </w:r>
      <w:r w:rsidRPr="00032994" w:rsidR="00077771">
        <w:t xml:space="preserve"> </w:t>
      </w:r>
      <w:r w:rsidRPr="00032994" w:rsidR="002E6C9E">
        <w:t xml:space="preserve">The </w:t>
      </w:r>
      <w:r w:rsidRPr="00032994" w:rsidR="00E02A8B">
        <w:t xml:space="preserve">Lahontan Water Board </w:t>
      </w:r>
      <w:r w:rsidRPr="00032994" w:rsidR="002E6C9E">
        <w:t xml:space="preserve">developed the requirements in this Order based on information submitted as part of the application, through monitoring and reporting programs, and other available information. The Fact Sheet (Attachment F), which contains background information and rationale for the requirements in this Order, is hereby incorporated into and constitutes Findings for this Order. Attachments A through E </w:t>
      </w:r>
      <w:r w:rsidRPr="00032994" w:rsidR="00907FAF">
        <w:t xml:space="preserve">and G </w:t>
      </w:r>
      <w:r w:rsidR="00062278">
        <w:t xml:space="preserve">through K </w:t>
      </w:r>
      <w:r w:rsidRPr="00032994" w:rsidR="002E6C9E">
        <w:t xml:space="preserve">are </w:t>
      </w:r>
      <w:r w:rsidRPr="002C723B" w:rsidR="002E6C9E">
        <w:t>also incorporated into this Order.</w:t>
      </w:r>
    </w:p>
    <w:p w:rsidRPr="002C723B" w:rsidR="00077771" w:rsidP="00B21B04" w:rsidRDefault="000946D4" w14:paraId="0C363EA6" w14:textId="3E7F0715">
      <w:pPr>
        <w:spacing w:before="120" w:after="120"/>
        <w:ind w:left="475" w:hanging="475"/>
        <w:rPr>
          <w:b/>
          <w:bCs/>
        </w:rPr>
      </w:pPr>
      <w:r w:rsidRPr="002C723B">
        <w:t>2.3</w:t>
      </w:r>
      <w:r w:rsidRPr="002C723B" w:rsidR="00796036">
        <w:t>.</w:t>
      </w:r>
      <w:r w:rsidRPr="002C723B">
        <w:rPr>
          <w:b/>
          <w:bCs/>
        </w:rPr>
        <w:tab/>
      </w:r>
      <w:r w:rsidRPr="002C723B" w:rsidR="002E6C9E">
        <w:rPr>
          <w:b/>
          <w:bCs/>
        </w:rPr>
        <w:t>Provisions and Requirements Implementing State Law.</w:t>
      </w:r>
      <w:r w:rsidRPr="002C723B" w:rsidR="00077771">
        <w:rPr>
          <w:b/>
          <w:bCs/>
        </w:rPr>
        <w:t xml:space="preserve"> </w:t>
      </w:r>
      <w:r w:rsidRPr="002C723B" w:rsidR="003C4E3D">
        <w:t xml:space="preserve">The provisions/requirements in subsections </w:t>
      </w:r>
      <w:r w:rsidRPr="002C723B" w:rsidR="008566FD">
        <w:t>4.2</w:t>
      </w:r>
      <w:r w:rsidRPr="002C723B" w:rsidR="003C4E3D">
        <w:t xml:space="preserve">, </w:t>
      </w:r>
      <w:r w:rsidRPr="002C723B" w:rsidR="008566FD">
        <w:t>4.3</w:t>
      </w:r>
      <w:r w:rsidRPr="002C723B" w:rsidR="003C4E3D">
        <w:t xml:space="preserve">, and </w:t>
      </w:r>
      <w:r w:rsidRPr="002C723B" w:rsidR="008566FD">
        <w:t>5.2</w:t>
      </w:r>
      <w:r w:rsidRPr="002C723B" w:rsidR="008D05D5">
        <w:t xml:space="preserve"> of this Order</w:t>
      </w:r>
      <w:r w:rsidRPr="002C723B" w:rsidR="00907FAF">
        <w:t xml:space="preserve"> are</w:t>
      </w:r>
      <w:r w:rsidRPr="002C723B" w:rsidR="003C4E3D">
        <w:t xml:space="preserve"> included to implement state law only. These provisions/requirements are not required or authorized under the federal CWA; consequently, violations of these provisions/requirements are not subject to the enforcement remedies that are available for NPDES violations.</w:t>
      </w:r>
    </w:p>
    <w:p w:rsidRPr="002C723B" w:rsidR="00077771" w:rsidP="00B21B04" w:rsidRDefault="000946D4" w14:paraId="583D91D5" w14:textId="7504534C">
      <w:pPr>
        <w:spacing w:before="120" w:after="120"/>
        <w:ind w:left="475" w:hanging="475"/>
        <w:rPr>
          <w:b/>
          <w:bCs/>
        </w:rPr>
      </w:pPr>
      <w:r w:rsidRPr="002C723B">
        <w:t>2.4</w:t>
      </w:r>
      <w:r w:rsidRPr="002C723B" w:rsidR="00796036">
        <w:t>.</w:t>
      </w:r>
      <w:r w:rsidRPr="002C723B">
        <w:tab/>
      </w:r>
      <w:r w:rsidRPr="002C723B" w:rsidR="003C4E3D">
        <w:rPr>
          <w:b/>
          <w:bCs/>
        </w:rPr>
        <w:t>Notification of Interested Parties.</w:t>
      </w:r>
      <w:r w:rsidRPr="002C723B" w:rsidR="00077771">
        <w:rPr>
          <w:b/>
          <w:bCs/>
        </w:rPr>
        <w:t xml:space="preserve"> </w:t>
      </w:r>
      <w:r w:rsidRPr="002C723B" w:rsidR="003C4E3D">
        <w:t>The</w:t>
      </w:r>
      <w:r w:rsidRPr="002C723B" w:rsidR="009B0E22">
        <w:t xml:space="preserve"> Lahontan Water Board</w:t>
      </w:r>
      <w:r w:rsidRPr="002C723B" w:rsidR="003C4E3D">
        <w:t xml:space="preserve"> has notified the Discharger and interested agencies and persons of its intent to prescribe WDRs for the discharge and has provided them with an opportunity to submit their written comments and recommendations. Details of the notification are provided in the Fact Sheet.</w:t>
      </w:r>
    </w:p>
    <w:p w:rsidRPr="00E42C34" w:rsidR="00C34109" w:rsidP="00617366" w:rsidRDefault="000946D4" w14:paraId="302B3A0D" w14:textId="34B6FFCC" w14:noSpellErr="1">
      <w:pPr>
        <w:spacing w:before="120" w:after="120"/>
        <w:ind w:left="475" w:hanging="475"/>
      </w:pPr>
      <w:r w:rsidR="000946D4">
        <w:rPr/>
        <w:t>2.5</w:t>
      </w:r>
      <w:r w:rsidR="00796036">
        <w:rPr/>
        <w:t>.</w:t>
      </w:r>
      <w:r>
        <w:tab/>
      </w:r>
      <w:r w:rsidRPr="0C68046D" w:rsidR="003C4E3D">
        <w:rPr>
          <w:b w:val="1"/>
          <w:bCs w:val="1"/>
        </w:rPr>
        <w:t>Consideration of Public Comment.</w:t>
      </w:r>
      <w:r w:rsidRPr="0C68046D" w:rsidR="00077771">
        <w:rPr>
          <w:b w:val="1"/>
          <w:bCs w:val="1"/>
        </w:rPr>
        <w:t xml:space="preserve"> </w:t>
      </w:r>
      <w:r w:rsidR="003C4E3D">
        <w:rPr/>
        <w:t xml:space="preserve">The </w:t>
      </w:r>
      <w:r w:rsidR="009B0E22">
        <w:rPr/>
        <w:t>Lahontan Water Board</w:t>
      </w:r>
      <w:r w:rsidR="003C4E3D">
        <w:rPr/>
        <w:t xml:space="preserve">, in a public meeting, heard and considered all comments pertaining to the discharge. Details of the </w:t>
      </w:r>
      <w:r w:rsidR="00907FAF">
        <w:rPr/>
        <w:t>public hearing</w:t>
      </w:r>
      <w:r w:rsidR="003C4E3D">
        <w:rPr/>
        <w:t xml:space="preserve"> are provided in the Fact Sheet</w:t>
      </w:r>
    </w:p>
    <w:p w:rsidRPr="00840C8B" w:rsidR="003C4E3D" w:rsidP="005C1C03" w:rsidRDefault="006F068A" w14:paraId="1280E2EC" w14:textId="6D193BCD" w14:noSpellErr="1">
      <w:pPr>
        <w:spacing w:before="240" w:after="240"/>
      </w:pPr>
      <w:r w:rsidR="006F068A">
        <w:rPr/>
        <w:t xml:space="preserve">THEREFORE, IT IS HEREBY ORDERED that </w:t>
      </w:r>
      <w:r w:rsidR="006F068A">
        <w:rPr/>
        <w:t>Order R6V-2015-0034 is rescinded upon the effective date of this Order except for enforcement purposes, and</w:t>
      </w:r>
      <w:r w:rsidR="006F068A">
        <w:rPr/>
        <w:t>, to meet the provisions contained in division 7 of the Water Code (commencing with section 13000) and regulations adopted thereunder, and the provisions of the CWA and regulations and guidelines adopted thereunder, the Discharger shall comply with the requirements in this Order. This action in no way prevents the Lahontan Water Board from taking enforcement action for past violations of the previous Order</w:t>
      </w:r>
      <w:r w:rsidR="007B64CD">
        <w:rPr/>
        <w:t>.</w:t>
      </w:r>
    </w:p>
    <w:p w:rsidRPr="002C723B" w:rsidR="003C4E3D" w:rsidP="00823407" w:rsidRDefault="000946D4" w14:paraId="51EC2469" w14:textId="364F0270">
      <w:pPr>
        <w:pStyle w:val="Headings2"/>
        <w:spacing w:before="240"/>
      </w:pPr>
      <w:bookmarkStart w:name="_Toc20904113" w:id="43"/>
      <w:bookmarkStart w:name="_Toc20904266" w:id="44"/>
      <w:bookmarkStart w:name="_Toc20905876" w:id="45"/>
      <w:bookmarkStart w:name="_Toc21944011" w:id="46"/>
      <w:bookmarkStart w:name="_Toc22287823" w:id="47"/>
      <w:bookmarkStart w:name="_Toc31876237" w:id="48"/>
      <w:bookmarkStart w:name="_Toc96986821" w:id="49"/>
      <w:r w:rsidRPr="002C723B">
        <w:t>3.</w:t>
      </w:r>
      <w:r w:rsidRPr="002C723B" w:rsidR="00B21B04">
        <w:t xml:space="preserve"> </w:t>
      </w:r>
      <w:r w:rsidRPr="002C723B" w:rsidR="00224B60">
        <w:t>DISCHARGE PROHIBITIONS</w:t>
      </w:r>
      <w:bookmarkEnd w:id="43"/>
      <w:bookmarkEnd w:id="44"/>
      <w:bookmarkEnd w:id="45"/>
      <w:bookmarkEnd w:id="46"/>
      <w:bookmarkEnd w:id="47"/>
      <w:bookmarkEnd w:id="48"/>
      <w:bookmarkEnd w:id="49"/>
    </w:p>
    <w:p w:rsidRPr="00F631E9" w:rsidR="00B03EC1" w:rsidP="003979B5" w:rsidRDefault="00B03EC1" w14:paraId="1B653695" w14:textId="6EBA16F3">
      <w:pPr>
        <w:spacing w:before="120" w:after="120"/>
        <w:ind w:left="475" w:hanging="475"/>
      </w:pPr>
      <w:r w:rsidRPr="002C723B">
        <w:t>3.</w:t>
      </w:r>
      <w:r w:rsidRPr="002C723B" w:rsidR="003979B5">
        <w:t>1</w:t>
      </w:r>
      <w:r w:rsidRPr="002C723B">
        <w:t>.</w:t>
      </w:r>
      <w:r w:rsidRPr="002C723B" w:rsidR="00C20EBF">
        <w:tab/>
      </w:r>
      <w:r w:rsidRPr="002C723B" w:rsidR="009071C3">
        <w:rPr>
          <w:b/>
          <w:bCs/>
        </w:rPr>
        <w:t>General Requirements and Prohibitions.</w:t>
      </w:r>
      <w:r w:rsidRPr="002C723B" w:rsidR="009071C3">
        <w:t xml:space="preserve"> </w:t>
      </w:r>
      <w:r w:rsidRPr="002C723B" w:rsidR="0049609C">
        <w:t>In accordance with the Region-wide and Unit/Area-Specific Prohibitions in section</w:t>
      </w:r>
      <w:r w:rsidRPr="002C723B" w:rsidR="00AF05EC">
        <w:t xml:space="preserve"> </w:t>
      </w:r>
      <w:r w:rsidRPr="002C723B" w:rsidR="0049609C">
        <w:t xml:space="preserve">4.1 of the </w:t>
      </w:r>
      <w:r w:rsidRPr="002C723B" w:rsidR="00766127">
        <w:t>Water Quality Control Plan for the Lahontan Region (</w:t>
      </w:r>
      <w:r w:rsidRPr="002C723B" w:rsidR="0049609C">
        <w:t>Basin Plan</w:t>
      </w:r>
      <w:r w:rsidRPr="002C723B" w:rsidR="00766127">
        <w:t xml:space="preserve">), unless a specific exemption is granted </w:t>
      </w:r>
      <w:r w:rsidRPr="00F631E9" w:rsidR="00766127">
        <w:t>by the Lahontan Water Board</w:t>
      </w:r>
      <w:r w:rsidRPr="00F631E9" w:rsidR="0049609C">
        <w:t>:</w:t>
      </w:r>
    </w:p>
    <w:p w:rsidRPr="00F631E9" w:rsidR="0049609C" w:rsidP="0049609C" w:rsidRDefault="0049609C" w14:paraId="4A915B69" w14:textId="5550EFBA">
      <w:pPr>
        <w:spacing w:before="120" w:after="120"/>
        <w:ind w:left="662" w:hanging="662"/>
      </w:pPr>
      <w:r w:rsidRPr="00F631E9">
        <w:t>3.1.1. The discharge of waste</w:t>
      </w:r>
      <w:r w:rsidR="000E5DA2">
        <w:t xml:space="preserve"> into </w:t>
      </w:r>
      <w:r w:rsidR="00127793">
        <w:t>waters of the state</w:t>
      </w:r>
      <w:r w:rsidRPr="00F631E9">
        <w:t xml:space="preserve"> that causes violation of any numeric water quality objective </w:t>
      </w:r>
      <w:r w:rsidRPr="0040243F">
        <w:t xml:space="preserve">contained in the Basin Plan, including the </w:t>
      </w:r>
      <w:proofErr w:type="spellStart"/>
      <w:r w:rsidRPr="0040243F">
        <w:t>Nondegradation</w:t>
      </w:r>
      <w:proofErr w:type="spellEnd"/>
      <w:r w:rsidRPr="0040243F">
        <w:t xml:space="preserve"> Objective, is</w:t>
      </w:r>
      <w:r w:rsidRPr="00F631E9">
        <w:t xml:space="preserve"> prohibited. For the purposes of this prohibition, “waste” is defined to include any waste or deleterious material including, but not limited to, waste earthen materials (such as soil, silt, sand, clay, rock, or other organic or mineral material) and any other waste as defined in Water Code section 13050 subdivision (d).</w:t>
      </w:r>
    </w:p>
    <w:p w:rsidRPr="00F631E9" w:rsidR="0049609C" w:rsidP="0049609C" w:rsidRDefault="0049609C" w14:paraId="4CA6854A" w14:textId="088C2F72">
      <w:pPr>
        <w:spacing w:before="120" w:after="120"/>
        <w:ind w:left="662" w:hanging="662"/>
      </w:pPr>
      <w:r w:rsidRPr="00F631E9">
        <w:t>3.1.2</w:t>
      </w:r>
      <w:r w:rsidRPr="00F631E9" w:rsidR="001A38E8">
        <w:t xml:space="preserve"> Where any numeric or narrative water quality objective contained in the Basin Plan is already being violated, the discharge of waste that causes further degradation or pollution is prohibited.</w:t>
      </w:r>
    </w:p>
    <w:p w:rsidRPr="00F631E9" w:rsidR="0049609C" w:rsidP="0049609C" w:rsidRDefault="0049609C" w14:paraId="4389C247" w14:textId="4371D001">
      <w:pPr>
        <w:spacing w:before="120" w:after="120"/>
        <w:ind w:left="662" w:hanging="662"/>
      </w:pPr>
      <w:r w:rsidRPr="00F631E9">
        <w:t xml:space="preserve">3.1.3. </w:t>
      </w:r>
      <w:r w:rsidRPr="00F631E9" w:rsidR="001A38E8">
        <w:t>The discharge of waste that could affect the quality of waters of the state that is not authorized by the State</w:t>
      </w:r>
      <w:r w:rsidR="00CF02FD">
        <w:t xml:space="preserve"> Water Board</w:t>
      </w:r>
      <w:r w:rsidRPr="00F631E9" w:rsidR="001A38E8">
        <w:t xml:space="preserve"> or Regional Board through waste discharge requirements, NPDES permit, cease and desist order, certification of water quality compliance pursuant to CWA section 401, or other appropriate regulatory mechanism is prohibited.</w:t>
      </w:r>
    </w:p>
    <w:p w:rsidRPr="00F631E9" w:rsidR="0049609C" w:rsidP="0049609C" w:rsidRDefault="0049609C" w14:paraId="48AC0CF9" w14:textId="7394F3B0">
      <w:pPr>
        <w:spacing w:before="120" w:after="120"/>
        <w:ind w:left="662" w:hanging="662"/>
      </w:pPr>
      <w:r w:rsidRPr="00F631E9">
        <w:t>3.1.4. The discharge of untreated sewage, garbage, or other solid wastes into surface waters of the Region is prohibited. For the purposes of this prohibition, “untreated sewage” is that which exceeds secondary treatment standards of the Federal Water Pollution Control Act, which are incorporated in section 4.4 of the Basin Plan.</w:t>
      </w:r>
    </w:p>
    <w:p w:rsidR="00766127" w:rsidP="00766127" w:rsidRDefault="00766127" w14:paraId="63F9B1F0" w14:textId="0AA00B1F">
      <w:pPr>
        <w:spacing w:before="120" w:after="120"/>
        <w:ind w:left="662" w:hanging="662"/>
      </w:pPr>
      <w:r w:rsidRPr="00F631E9">
        <w:t>3.1.5. The discharge of pesticides to surface or groundwaters is prohibited.</w:t>
      </w:r>
    </w:p>
    <w:p w:rsidRPr="0050448E" w:rsidR="009071C3" w:rsidP="00766127" w:rsidRDefault="009071C3" w14:paraId="25189CC9" w14:textId="4992D461">
      <w:pPr>
        <w:spacing w:before="120" w:after="120"/>
        <w:ind w:left="662" w:hanging="662"/>
      </w:pPr>
      <w:r w:rsidRPr="0050448E">
        <w:t xml:space="preserve">3.1.6. The discharge of </w:t>
      </w:r>
      <w:r w:rsidR="38E9BCA0">
        <w:t>waste</w:t>
      </w:r>
      <w:r w:rsidRPr="0050448E">
        <w:t>, except to the authorized discharge points (Discharge Point 001), is prohibited.</w:t>
      </w:r>
    </w:p>
    <w:p w:rsidRPr="0050448E" w:rsidR="009071C3" w:rsidP="00766127" w:rsidRDefault="009071C3" w14:paraId="35586523" w14:textId="3AB67F95">
      <w:pPr>
        <w:spacing w:before="120" w:after="120"/>
        <w:ind w:left="662" w:hanging="662"/>
      </w:pPr>
      <w:r w:rsidRPr="0050448E">
        <w:t>3.1.7. There shall be no discharge, bypass, or diversion from the transport or treatment facilities to surface waters except as in compliance with Standard Provisions for bypass (Attachment D).</w:t>
      </w:r>
    </w:p>
    <w:p w:rsidRPr="0050448E" w:rsidR="00766127" w:rsidP="00766127" w:rsidRDefault="00766127" w14:paraId="5BE2F998" w14:textId="4785B6D1">
      <w:pPr>
        <w:spacing w:before="120" w:after="120"/>
        <w:ind w:left="662" w:hanging="662"/>
      </w:pPr>
      <w:r w:rsidRPr="0050448E">
        <w:t>3.1.</w:t>
      </w:r>
      <w:r w:rsidRPr="0050448E" w:rsidR="009071C3">
        <w:t>8</w:t>
      </w:r>
      <w:r w:rsidRPr="0050448E">
        <w:t>. The discharge shall not cause pollution as defined in section 13050 of the Water Code, or a threatened pollution.</w:t>
      </w:r>
    </w:p>
    <w:p w:rsidRPr="0050448E" w:rsidR="00766127" w:rsidP="00766127" w:rsidRDefault="00766127" w14:paraId="7EB4E8E2" w14:textId="4E8B7B18">
      <w:pPr>
        <w:spacing w:before="120" w:after="120"/>
        <w:ind w:left="662" w:hanging="662"/>
      </w:pPr>
      <w:r w:rsidRPr="0050448E">
        <w:t>3.1.</w:t>
      </w:r>
      <w:r w:rsidRPr="0050448E" w:rsidR="009071C3">
        <w:t>9</w:t>
      </w:r>
      <w:r w:rsidRPr="0050448E">
        <w:t>. Neither the treatment nor the discharge shall cause a nuisance as defined in section 13050 of the Water Code.</w:t>
      </w:r>
    </w:p>
    <w:p w:rsidRPr="00594748" w:rsidR="009071C3" w:rsidP="00766127" w:rsidRDefault="009071C3" w14:paraId="7DB7F182" w14:textId="77777777">
      <w:pPr>
        <w:spacing w:before="120" w:after="120"/>
        <w:ind w:left="662" w:hanging="662"/>
      </w:pPr>
      <w:r w:rsidRPr="00594748">
        <w:t>3.1.10. The discharge shall not cause a violation of any applicable water quality standards for receiving water adopted by the Lahontan Water Board or the State Water Board.</w:t>
      </w:r>
    </w:p>
    <w:p w:rsidRPr="00594748" w:rsidR="009071C3" w:rsidP="009071C3" w:rsidRDefault="009071C3" w14:paraId="2968D886" w14:textId="77777777">
      <w:pPr>
        <w:spacing w:before="120" w:after="120"/>
        <w:ind w:left="990" w:hanging="990"/>
      </w:pPr>
      <w:r>
        <w:t>3.1.10.1. The discharge of any therapeutic or pharmaceutical aquaculture drug or chemical resulting in toxicity in receiving waters is prohibited.</w:t>
      </w:r>
    </w:p>
    <w:p w:rsidRPr="00594748" w:rsidR="009071C3" w:rsidP="009071C3" w:rsidRDefault="009071C3" w14:paraId="2E02B7C6" w14:textId="761795C0">
      <w:pPr>
        <w:spacing w:before="120" w:after="120"/>
        <w:ind w:left="990" w:hanging="990"/>
      </w:pPr>
      <w:r w:rsidRPr="00594748">
        <w:t xml:space="preserve">3.1.10.2. The discharge or threatened discharge of any aquaculture drug or chemical not authorized for discharge in section </w:t>
      </w:r>
      <w:r w:rsidRPr="00594748" w:rsidR="00750F76">
        <w:t>6.</w:t>
      </w:r>
      <w:r w:rsidR="009315A7">
        <w:t>3</w:t>
      </w:r>
      <w:r w:rsidRPr="00594748" w:rsidR="00750F76">
        <w:t>.2.1</w:t>
      </w:r>
      <w:r w:rsidRPr="00594748">
        <w:t xml:space="preserve"> of this Order to waters of the </w:t>
      </w:r>
      <w:r w:rsidR="00CF02FD">
        <w:t>s</w:t>
      </w:r>
      <w:r w:rsidRPr="00594748">
        <w:t>tate is prohibited.</w:t>
      </w:r>
    </w:p>
    <w:p w:rsidRPr="009B5ED6" w:rsidR="009071C3" w:rsidP="009071C3" w:rsidRDefault="009071C3" w14:paraId="57FE212F" w14:textId="1604BBE8">
      <w:pPr>
        <w:spacing w:before="120" w:after="120"/>
        <w:ind w:left="990" w:hanging="990"/>
      </w:pPr>
      <w:r w:rsidRPr="009B5ED6">
        <w:t>3.1.10.</w:t>
      </w:r>
      <w:r w:rsidRPr="009B5ED6" w:rsidR="009B5ED6">
        <w:t>3</w:t>
      </w:r>
      <w:r w:rsidRPr="009B5ED6">
        <w:t>. The application of more than one aquaculture drug or chemical to the raceways or incubation building per treatment period (as defined in Attachment A) is prohibited.</w:t>
      </w:r>
    </w:p>
    <w:p w:rsidRPr="009B5ED6" w:rsidR="009071C3" w:rsidP="009071C3" w:rsidRDefault="009071C3" w14:paraId="7270CF47" w14:textId="123E92B5">
      <w:pPr>
        <w:spacing w:before="120" w:after="120"/>
        <w:ind w:left="810" w:hanging="810"/>
      </w:pPr>
      <w:r w:rsidRPr="009B5ED6">
        <w:t>3.1.11. The discharge of hazardous or toxic substances including cleaning chemicals, solvents, oil, grease, or other petroleum products</w:t>
      </w:r>
      <w:r w:rsidR="004C4D71">
        <w:t xml:space="preserve"> to waters of the state</w:t>
      </w:r>
      <w:r w:rsidRPr="009B5ED6">
        <w:t xml:space="preserve"> is prohibited. </w:t>
      </w:r>
    </w:p>
    <w:p w:rsidRPr="009B5ED6" w:rsidR="009071C3" w:rsidP="009071C3" w:rsidRDefault="009071C3" w14:paraId="62FC5A89" w14:textId="77777777">
      <w:pPr>
        <w:spacing w:before="120" w:after="120"/>
        <w:ind w:left="810" w:hanging="810"/>
      </w:pPr>
      <w:r w:rsidRPr="009B5ED6">
        <w:t>3.1.12. The discharge of accumulated sludge, grit, and solid residues to surface waters is prohibited.</w:t>
      </w:r>
    </w:p>
    <w:p w:rsidR="009071C3" w:rsidP="009071C3" w:rsidRDefault="566AF10A" w14:paraId="6594155B" w14:textId="6141192B">
      <w:pPr>
        <w:spacing w:before="120" w:after="120"/>
        <w:ind w:left="810" w:hanging="810"/>
      </w:pPr>
      <w:r>
        <w:t xml:space="preserve">3.1.13. The use of any aquaculture drug or chemical that may be potentially discharged to waters of the </w:t>
      </w:r>
      <w:r w:rsidR="2E8C07E5">
        <w:t>s</w:t>
      </w:r>
      <w:r>
        <w:t xml:space="preserve">tate and </w:t>
      </w:r>
      <w:r w:rsidR="000A5440">
        <w:t xml:space="preserve">that are </w:t>
      </w:r>
      <w:r>
        <w:t xml:space="preserve">not authorized for discharge in </w:t>
      </w:r>
      <w:r w:rsidR="5C932109">
        <w:t>s</w:t>
      </w:r>
      <w:r>
        <w:t xml:space="preserve">ection </w:t>
      </w:r>
      <w:r w:rsidR="5D8ED37D">
        <w:t>6.</w:t>
      </w:r>
      <w:r w:rsidR="30444417">
        <w:t>3</w:t>
      </w:r>
      <w:r w:rsidR="5D8ED37D">
        <w:t>.2.1</w:t>
      </w:r>
      <w:r>
        <w:t xml:space="preserve"> of this Order is prohibited. Modifications to the authorized use and disposal of aquaculture drugs and chemicals at the Facility may be allowed by the Lahontan Water Board as specified in </w:t>
      </w:r>
      <w:r w:rsidR="5C932109">
        <w:t>s</w:t>
      </w:r>
      <w:r>
        <w:t xml:space="preserve">ection </w:t>
      </w:r>
      <w:r w:rsidR="5D8ED37D">
        <w:t>6.</w:t>
      </w:r>
      <w:r w:rsidR="30444417">
        <w:t>3</w:t>
      </w:r>
      <w:r w:rsidR="5D8ED37D">
        <w:t>.2.1</w:t>
      </w:r>
      <w:r>
        <w:t xml:space="preserve"> of this Order.</w:t>
      </w:r>
    </w:p>
    <w:p w:rsidRPr="00617366" w:rsidR="00676C96" w:rsidP="00617366" w:rsidRDefault="00766127" w14:paraId="6E36BBB0" w14:textId="4401C228">
      <w:pPr>
        <w:ind w:left="806" w:hanging="806"/>
      </w:pPr>
      <w:r w:rsidRPr="009B5ED6">
        <w:t>3.1.</w:t>
      </w:r>
      <w:r w:rsidRPr="009B5ED6" w:rsidR="00B63606">
        <w:t>14</w:t>
      </w:r>
      <w:r w:rsidRPr="009B5ED6">
        <w:t>. Discharges exceeding a</w:t>
      </w:r>
      <w:r w:rsidR="00922DA0">
        <w:t xml:space="preserve">n average monthly </w:t>
      </w:r>
      <w:r w:rsidRPr="009B5ED6">
        <w:t xml:space="preserve">flow of </w:t>
      </w:r>
      <w:r w:rsidRPr="009B5ED6" w:rsidR="009B5ED6">
        <w:t>26</w:t>
      </w:r>
      <w:r w:rsidRPr="009B5ED6" w:rsidR="00AF05EC">
        <w:t xml:space="preserve"> </w:t>
      </w:r>
      <w:r w:rsidRPr="009B5ED6">
        <w:t>million gallons per day (MGD) are prohibited.</w:t>
      </w:r>
    </w:p>
    <w:p w:rsidRPr="00840C8B" w:rsidR="00AE2687" w:rsidP="00823407" w:rsidRDefault="000946D4" w14:paraId="1902BB7B" w14:textId="07937D56">
      <w:pPr>
        <w:pStyle w:val="Headings2"/>
        <w:spacing w:before="240"/>
      </w:pPr>
      <w:bookmarkStart w:name="_Toc20904114" w:id="50"/>
      <w:bookmarkStart w:name="_Toc20904267" w:id="51"/>
      <w:bookmarkStart w:name="_Toc20905877" w:id="52"/>
      <w:bookmarkStart w:name="_Toc21944012" w:id="53"/>
      <w:bookmarkStart w:name="_Toc22287824" w:id="54"/>
      <w:bookmarkStart w:name="_Toc31876238" w:id="55"/>
      <w:bookmarkStart w:name="_Toc96986822" w:id="56"/>
      <w:r w:rsidRPr="00840C8B">
        <w:t>4.</w:t>
      </w:r>
      <w:r w:rsidRPr="00840C8B" w:rsidR="00F16825">
        <w:t xml:space="preserve"> </w:t>
      </w:r>
      <w:r w:rsidRPr="00840C8B" w:rsidR="00224B60">
        <w:t xml:space="preserve">EFFLUENT LIMITATIONS AND DISCHARGE </w:t>
      </w:r>
      <w:bookmarkEnd w:id="50"/>
      <w:bookmarkEnd w:id="51"/>
      <w:bookmarkEnd w:id="52"/>
      <w:bookmarkEnd w:id="53"/>
      <w:bookmarkEnd w:id="54"/>
      <w:bookmarkEnd w:id="55"/>
      <w:r w:rsidR="00D0374B">
        <w:t>SPECIFICATIONS</w:t>
      </w:r>
      <w:bookmarkEnd w:id="56"/>
    </w:p>
    <w:p w:rsidRPr="00E62CFC" w:rsidR="001919CB" w:rsidP="005A6EB7" w:rsidRDefault="000946D4" w14:paraId="02D60E56" w14:textId="65BDE30C">
      <w:pPr>
        <w:pStyle w:val="Headings3"/>
        <w:spacing w:before="120"/>
      </w:pPr>
      <w:bookmarkStart w:name="_Toc20904115" w:id="57"/>
      <w:bookmarkStart w:name="_Toc20904268" w:id="58"/>
      <w:bookmarkStart w:name="_Toc20905878" w:id="59"/>
      <w:bookmarkStart w:name="_Toc21944013" w:id="60"/>
      <w:bookmarkStart w:name="_Toc22287825" w:id="61"/>
      <w:bookmarkStart w:name="_Toc31876239" w:id="62"/>
      <w:bookmarkStart w:name="_Toc96986823" w:id="63"/>
      <w:r w:rsidRPr="00CB1FAF">
        <w:t>4.1</w:t>
      </w:r>
      <w:r w:rsidRPr="00CB1FAF" w:rsidR="00F16825">
        <w:t xml:space="preserve">. </w:t>
      </w:r>
      <w:r w:rsidRPr="00E62CFC" w:rsidR="00532722">
        <w:t xml:space="preserve">Effluent Limitations </w:t>
      </w:r>
      <w:r w:rsidRPr="000D4815" w:rsidR="00532722">
        <w:t xml:space="preserve">– Discharge Point </w:t>
      </w:r>
      <w:bookmarkEnd w:id="57"/>
      <w:bookmarkEnd w:id="58"/>
      <w:bookmarkEnd w:id="59"/>
      <w:bookmarkEnd w:id="60"/>
      <w:bookmarkEnd w:id="61"/>
      <w:bookmarkEnd w:id="62"/>
      <w:r w:rsidRPr="000D4815" w:rsidR="004D0CD0">
        <w:t>001</w:t>
      </w:r>
      <w:bookmarkEnd w:id="63"/>
    </w:p>
    <w:p w:rsidR="0098310B" w:rsidP="00F16825" w:rsidRDefault="008D5307" w14:paraId="6A474D41" w14:textId="1A54AB69">
      <w:pPr>
        <w:ind w:left="662" w:hanging="662"/>
        <w:rPr>
          <w:b/>
          <w:bCs/>
        </w:rPr>
      </w:pPr>
      <w:r w:rsidRPr="00840C8B">
        <w:t>4.1.1</w:t>
      </w:r>
      <w:r w:rsidRPr="00840C8B" w:rsidR="00F16825">
        <w:t xml:space="preserve">. </w:t>
      </w:r>
      <w:r w:rsidRPr="00840C8B" w:rsidR="00BC6170">
        <w:rPr>
          <w:b/>
          <w:bCs/>
        </w:rPr>
        <w:t xml:space="preserve">Final Effluent Limitations </w:t>
      </w:r>
      <w:r w:rsidRPr="000D4815" w:rsidR="00BC6170">
        <w:rPr>
          <w:b/>
          <w:bCs/>
        </w:rPr>
        <w:t xml:space="preserve">– Discharge Point </w:t>
      </w:r>
      <w:r w:rsidRPr="000D4815" w:rsidR="004D0CD0">
        <w:rPr>
          <w:b/>
          <w:bCs/>
        </w:rPr>
        <w:t>001</w:t>
      </w:r>
    </w:p>
    <w:p w:rsidRPr="00840C8B" w:rsidR="000D4815" w:rsidP="000D4815" w:rsidRDefault="000D4815" w14:paraId="57A22BA5" w14:textId="6048754A">
      <w:pPr>
        <w:pStyle w:val="Caption"/>
        <w:keepNext/>
      </w:pPr>
      <w:bookmarkStart w:name="_Toc21065145" w:id="64"/>
      <w:bookmarkStart w:name="_Toc96986835" w:id="65"/>
      <w:r w:rsidRPr="00840C8B">
        <w:t xml:space="preserve">Table </w:t>
      </w:r>
      <w:r>
        <w:fldChar w:fldCharType="begin"/>
      </w:r>
      <w:r>
        <w:instrText>SEQ Table \* ARABIC</w:instrText>
      </w:r>
      <w:r>
        <w:fldChar w:fldCharType="separate"/>
      </w:r>
      <w:r w:rsidR="002F1793">
        <w:rPr>
          <w:noProof/>
        </w:rPr>
        <w:t>2</w:t>
      </w:r>
      <w:r>
        <w:fldChar w:fldCharType="end"/>
      </w:r>
      <w:r w:rsidRPr="00840C8B">
        <w:t>. Effluent Limitations</w:t>
      </w:r>
      <w:bookmarkStart w:name="p" w:id="66"/>
      <w:bookmarkEnd w:id="64"/>
      <w:bookmarkEnd w:id="65"/>
    </w:p>
    <w:tbl>
      <w:tblPr>
        <w:tblW w:w="95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1885"/>
        <w:gridCol w:w="900"/>
        <w:gridCol w:w="1620"/>
        <w:gridCol w:w="1350"/>
        <w:gridCol w:w="1890"/>
        <w:gridCol w:w="1880"/>
      </w:tblGrid>
      <w:tr w:rsidRPr="00840C8B" w:rsidR="000D4815" w:rsidTr="00FB17C8" w14:paraId="2742C7F3" w14:textId="77777777">
        <w:trPr>
          <w:cantSplit/>
          <w:trHeight w:val="645"/>
          <w:tblHeader/>
        </w:trPr>
        <w:tc>
          <w:tcPr>
            <w:tcW w:w="1885" w:type="dxa"/>
            <w:vAlign w:val="center"/>
            <w:hideMark/>
          </w:tcPr>
          <w:p w:rsidRPr="00B1444B" w:rsidR="000D4815" w:rsidP="0014379E" w:rsidRDefault="000D4815" w14:paraId="03714272" w14:textId="77777777">
            <w:pPr>
              <w:pStyle w:val="TableHeader"/>
            </w:pPr>
            <w:bookmarkStart w:name="_Hlk19792473" w:id="67"/>
            <w:r w:rsidRPr="00B1444B">
              <w:t>Parameter</w:t>
            </w:r>
          </w:p>
        </w:tc>
        <w:tc>
          <w:tcPr>
            <w:tcW w:w="900" w:type="dxa"/>
            <w:vAlign w:val="center"/>
            <w:hideMark/>
          </w:tcPr>
          <w:p w:rsidRPr="00B1444B" w:rsidR="000D4815" w:rsidP="0014379E" w:rsidRDefault="000D4815" w14:paraId="2B0EB94D" w14:textId="77777777">
            <w:pPr>
              <w:pStyle w:val="TableHeader"/>
            </w:pPr>
            <w:r w:rsidRPr="00B1444B">
              <w:t>Units</w:t>
            </w:r>
          </w:p>
        </w:tc>
        <w:tc>
          <w:tcPr>
            <w:tcW w:w="1620" w:type="dxa"/>
            <w:vAlign w:val="center"/>
            <w:hideMark/>
          </w:tcPr>
          <w:p w:rsidRPr="00B1444B" w:rsidR="000D4815" w:rsidP="0014379E" w:rsidRDefault="000D4815" w14:paraId="6EE7870D" w14:textId="77777777">
            <w:pPr>
              <w:pStyle w:val="TableHeader"/>
            </w:pPr>
            <w:r w:rsidRPr="00B1444B">
              <w:t>Average Monthly</w:t>
            </w:r>
          </w:p>
        </w:tc>
        <w:tc>
          <w:tcPr>
            <w:tcW w:w="1350" w:type="dxa"/>
            <w:vAlign w:val="center"/>
            <w:hideMark/>
          </w:tcPr>
          <w:p w:rsidRPr="00B1444B" w:rsidR="000D4815" w:rsidP="0014379E" w:rsidRDefault="000D4815" w14:paraId="4334F3E2" w14:textId="77777777">
            <w:pPr>
              <w:pStyle w:val="TableHeader"/>
            </w:pPr>
            <w:r w:rsidRPr="00B1444B">
              <w:t>Maximum Daily</w:t>
            </w:r>
          </w:p>
        </w:tc>
        <w:tc>
          <w:tcPr>
            <w:tcW w:w="1890" w:type="dxa"/>
            <w:vAlign w:val="center"/>
            <w:hideMark/>
          </w:tcPr>
          <w:p w:rsidRPr="00B1444B" w:rsidR="000D4815" w:rsidP="0014379E" w:rsidRDefault="000D4815" w14:paraId="617D102C" w14:textId="77777777">
            <w:pPr>
              <w:pStyle w:val="TableHeader"/>
            </w:pPr>
            <w:r w:rsidRPr="00B1444B">
              <w:t>Instantaneous Minimum</w:t>
            </w:r>
          </w:p>
        </w:tc>
        <w:tc>
          <w:tcPr>
            <w:tcW w:w="1880" w:type="dxa"/>
            <w:vAlign w:val="center"/>
            <w:hideMark/>
          </w:tcPr>
          <w:p w:rsidRPr="00B1444B" w:rsidR="000D4815" w:rsidP="0014379E" w:rsidRDefault="000D4815" w14:paraId="15E2577B" w14:textId="77777777">
            <w:pPr>
              <w:pStyle w:val="TableHeader"/>
            </w:pPr>
            <w:r w:rsidRPr="00B1444B">
              <w:t>Instantaneous Maximum</w:t>
            </w:r>
          </w:p>
        </w:tc>
      </w:tr>
      <w:tr w:rsidRPr="00840C8B" w:rsidR="00B91F3D" w:rsidTr="00FB17C8" w14:paraId="25CCE23B" w14:textId="77777777">
        <w:trPr>
          <w:trHeight w:val="630"/>
        </w:trPr>
        <w:tc>
          <w:tcPr>
            <w:tcW w:w="1885" w:type="dxa"/>
            <w:vAlign w:val="center"/>
          </w:tcPr>
          <w:p w:rsidRPr="009C1F91" w:rsidR="00B91F3D" w:rsidP="003A6E57" w:rsidRDefault="00B91F3D" w14:paraId="10EA4E1E" w14:textId="09DB7FB6">
            <w:pPr>
              <w:pStyle w:val="TableData"/>
            </w:pPr>
            <w:r w:rsidRPr="009C1F91">
              <w:t>Formaldehyde</w:t>
            </w:r>
          </w:p>
        </w:tc>
        <w:tc>
          <w:tcPr>
            <w:tcW w:w="900" w:type="dxa"/>
            <w:vAlign w:val="center"/>
          </w:tcPr>
          <w:p w:rsidRPr="009C1F91" w:rsidR="00B91F3D" w:rsidP="003A6E57" w:rsidRDefault="00624E6A" w14:paraId="07C39185" w14:textId="4977954E">
            <w:pPr>
              <w:pStyle w:val="TableData"/>
            </w:pPr>
            <w:r w:rsidRPr="009C1F91">
              <w:t>mg/L</w:t>
            </w:r>
          </w:p>
        </w:tc>
        <w:tc>
          <w:tcPr>
            <w:tcW w:w="1620" w:type="dxa"/>
            <w:vAlign w:val="center"/>
          </w:tcPr>
          <w:p w:rsidRPr="009C1F91" w:rsidR="00B91F3D" w:rsidP="003A6E57" w:rsidRDefault="00624E6A" w14:paraId="74B24CC4" w14:textId="58646C2E">
            <w:pPr>
              <w:pStyle w:val="TableData"/>
            </w:pPr>
            <w:r w:rsidRPr="009C1F91">
              <w:t>0.65</w:t>
            </w:r>
          </w:p>
        </w:tc>
        <w:tc>
          <w:tcPr>
            <w:tcW w:w="1350" w:type="dxa"/>
            <w:vAlign w:val="center"/>
          </w:tcPr>
          <w:p w:rsidRPr="009C1F91" w:rsidR="00B91F3D" w:rsidP="003A6E57" w:rsidRDefault="00011CD9" w14:paraId="7737F6E8" w14:textId="4BC9F65F">
            <w:pPr>
              <w:pStyle w:val="TableData"/>
            </w:pPr>
            <w:r w:rsidRPr="009C1F91">
              <w:t>1.3</w:t>
            </w:r>
          </w:p>
        </w:tc>
        <w:tc>
          <w:tcPr>
            <w:tcW w:w="1890" w:type="dxa"/>
            <w:vAlign w:val="center"/>
          </w:tcPr>
          <w:p w:rsidRPr="009C1F91" w:rsidR="00B91F3D" w:rsidP="003A6E57" w:rsidRDefault="003A2842" w14:paraId="39081E4A" w14:textId="1593ED76">
            <w:pPr>
              <w:pStyle w:val="TableData"/>
            </w:pPr>
            <w:r>
              <w:t>--</w:t>
            </w:r>
          </w:p>
        </w:tc>
        <w:tc>
          <w:tcPr>
            <w:tcW w:w="1880" w:type="dxa"/>
            <w:vAlign w:val="center"/>
          </w:tcPr>
          <w:p w:rsidRPr="009C1F91" w:rsidR="00B91F3D" w:rsidP="003A6E57" w:rsidRDefault="003A2842" w14:paraId="077EC80A" w14:textId="74969091">
            <w:pPr>
              <w:pStyle w:val="TableData"/>
            </w:pPr>
            <w:r>
              <w:t>--</w:t>
            </w:r>
          </w:p>
        </w:tc>
      </w:tr>
      <w:tr w:rsidRPr="00840C8B" w:rsidR="00B91F3D" w:rsidTr="00FB17C8" w14:paraId="454BF191" w14:textId="77777777">
        <w:trPr>
          <w:trHeight w:val="630"/>
        </w:trPr>
        <w:tc>
          <w:tcPr>
            <w:tcW w:w="1885" w:type="dxa"/>
            <w:vAlign w:val="center"/>
          </w:tcPr>
          <w:p w:rsidRPr="009C1F91" w:rsidR="00B91F3D" w:rsidP="003A6E57" w:rsidRDefault="00B91F3D" w14:paraId="7E095AD8" w14:textId="49E50332">
            <w:pPr>
              <w:pStyle w:val="TableData"/>
            </w:pPr>
            <w:r w:rsidRPr="009C1F91">
              <w:t>Hydrogen Peroxide</w:t>
            </w:r>
          </w:p>
        </w:tc>
        <w:tc>
          <w:tcPr>
            <w:tcW w:w="900" w:type="dxa"/>
            <w:vAlign w:val="center"/>
          </w:tcPr>
          <w:p w:rsidRPr="009C1F91" w:rsidR="00B91F3D" w:rsidP="003A6E57" w:rsidRDefault="00624E6A" w14:paraId="47EF0F66" w14:textId="7D1E5CF1">
            <w:pPr>
              <w:pStyle w:val="TableData"/>
            </w:pPr>
            <w:r w:rsidRPr="009C1F91">
              <w:t>mg/L</w:t>
            </w:r>
          </w:p>
        </w:tc>
        <w:tc>
          <w:tcPr>
            <w:tcW w:w="1620" w:type="dxa"/>
            <w:vAlign w:val="center"/>
          </w:tcPr>
          <w:p w:rsidRPr="009C1F91" w:rsidR="00B91F3D" w:rsidP="003A6E57" w:rsidRDefault="003A2842" w14:paraId="392E8A81" w14:textId="3D2F16AE">
            <w:pPr>
              <w:pStyle w:val="TableData"/>
            </w:pPr>
            <w:r>
              <w:t>--</w:t>
            </w:r>
          </w:p>
        </w:tc>
        <w:tc>
          <w:tcPr>
            <w:tcW w:w="1350" w:type="dxa"/>
            <w:vAlign w:val="center"/>
          </w:tcPr>
          <w:p w:rsidRPr="009C1F91" w:rsidR="00B91F3D" w:rsidP="003A6E57" w:rsidRDefault="00011CD9" w14:paraId="49845785" w14:textId="309CF723">
            <w:pPr>
              <w:pStyle w:val="TableData"/>
            </w:pPr>
            <w:r w:rsidRPr="009C1F91">
              <w:t>1.3</w:t>
            </w:r>
          </w:p>
        </w:tc>
        <w:tc>
          <w:tcPr>
            <w:tcW w:w="1890" w:type="dxa"/>
            <w:vAlign w:val="center"/>
          </w:tcPr>
          <w:p w:rsidRPr="009C1F91" w:rsidR="00B91F3D" w:rsidP="003A6E57" w:rsidRDefault="003A2842" w14:paraId="751E6F4A" w14:textId="76DF0029">
            <w:pPr>
              <w:pStyle w:val="TableData"/>
            </w:pPr>
            <w:r>
              <w:t>--</w:t>
            </w:r>
          </w:p>
        </w:tc>
        <w:tc>
          <w:tcPr>
            <w:tcW w:w="1880" w:type="dxa"/>
            <w:vAlign w:val="center"/>
          </w:tcPr>
          <w:p w:rsidRPr="009C1F91" w:rsidR="00B91F3D" w:rsidP="003A6E57" w:rsidRDefault="003A2842" w14:paraId="2BA07241" w14:textId="3C97D013">
            <w:pPr>
              <w:pStyle w:val="TableData"/>
            </w:pPr>
            <w:r>
              <w:t>--</w:t>
            </w:r>
          </w:p>
        </w:tc>
      </w:tr>
      <w:tr w:rsidRPr="00840C8B" w:rsidR="003A2842" w:rsidTr="00FB17C8" w14:paraId="2C698512" w14:textId="77777777">
        <w:trPr>
          <w:trHeight w:val="630"/>
        </w:trPr>
        <w:tc>
          <w:tcPr>
            <w:tcW w:w="1885" w:type="dxa"/>
            <w:vAlign w:val="center"/>
          </w:tcPr>
          <w:p w:rsidRPr="00A057D5" w:rsidR="003A2842" w:rsidP="003A2842" w:rsidRDefault="003A2842" w14:paraId="721CB018" w14:textId="1783A267">
            <w:pPr>
              <w:pStyle w:val="TableData"/>
            </w:pPr>
            <w:r w:rsidRPr="006259FC">
              <w:t xml:space="preserve">Nitrate, Total </w:t>
            </w:r>
            <w:r w:rsidR="009708EA">
              <w:t>(</w:t>
            </w:r>
            <w:r w:rsidRPr="006259FC">
              <w:t>as N)</w:t>
            </w:r>
          </w:p>
        </w:tc>
        <w:tc>
          <w:tcPr>
            <w:tcW w:w="900" w:type="dxa"/>
            <w:vAlign w:val="center"/>
          </w:tcPr>
          <w:p w:rsidRPr="00A057D5" w:rsidR="003A2842" w:rsidP="003A2842" w:rsidRDefault="003A2842" w14:paraId="519C6D59" w14:textId="4A83BFEA">
            <w:pPr>
              <w:pStyle w:val="TableData"/>
            </w:pPr>
            <w:r w:rsidRPr="006259FC">
              <w:t>mg/L</w:t>
            </w:r>
          </w:p>
        </w:tc>
        <w:tc>
          <w:tcPr>
            <w:tcW w:w="1620" w:type="dxa"/>
            <w:vAlign w:val="center"/>
          </w:tcPr>
          <w:p w:rsidRPr="00A057D5" w:rsidR="003A2842" w:rsidP="003A2842" w:rsidRDefault="003A2842" w14:paraId="791BC712" w14:textId="3B665770">
            <w:pPr>
              <w:pStyle w:val="TableData"/>
            </w:pPr>
            <w:r w:rsidRPr="006259FC">
              <w:t>--</w:t>
            </w:r>
          </w:p>
        </w:tc>
        <w:tc>
          <w:tcPr>
            <w:tcW w:w="1350" w:type="dxa"/>
            <w:vAlign w:val="center"/>
          </w:tcPr>
          <w:p w:rsidRPr="00A057D5" w:rsidR="003A2842" w:rsidP="003A2842" w:rsidRDefault="003A2842" w14:paraId="39B0F247" w14:textId="60353EF3">
            <w:pPr>
              <w:pStyle w:val="TableData"/>
            </w:pPr>
            <w:r w:rsidRPr="006259FC">
              <w:t>--</w:t>
            </w:r>
          </w:p>
        </w:tc>
        <w:tc>
          <w:tcPr>
            <w:tcW w:w="1890" w:type="dxa"/>
            <w:vAlign w:val="center"/>
          </w:tcPr>
          <w:p w:rsidRPr="00A057D5" w:rsidR="003A2842" w:rsidP="003A2842" w:rsidRDefault="003A2842" w14:paraId="544B67A2" w14:textId="75BCD341">
            <w:pPr>
              <w:pStyle w:val="TableData"/>
            </w:pPr>
            <w:r w:rsidRPr="006259FC">
              <w:t>--</w:t>
            </w:r>
          </w:p>
        </w:tc>
        <w:tc>
          <w:tcPr>
            <w:tcW w:w="1880" w:type="dxa"/>
            <w:vAlign w:val="center"/>
          </w:tcPr>
          <w:p w:rsidR="003A2842" w:rsidP="003A2842" w:rsidRDefault="003A2842" w14:paraId="36D6F33D" w14:textId="329B8FC0">
            <w:pPr>
              <w:pStyle w:val="TableData"/>
            </w:pPr>
            <w:r w:rsidRPr="006259FC">
              <w:t>1.0</w:t>
            </w:r>
          </w:p>
          <w:p w:rsidRPr="00A057D5" w:rsidR="008D2AF0" w:rsidP="003A2842" w:rsidRDefault="008D2AF0" w14:paraId="6BD38385" w14:textId="591A37E3">
            <w:pPr>
              <w:pStyle w:val="TableData"/>
            </w:pPr>
            <w:r>
              <w:rPr>
                <w:sz w:val="32"/>
                <w:szCs w:val="32"/>
              </w:rPr>
              <w:t>[</w:t>
            </w:r>
            <w:r w:rsidRPr="006001F2">
              <w:rPr>
                <w:szCs w:val="24"/>
              </w:rPr>
              <w:t>Reference</w:t>
            </w:r>
            <w:r>
              <w:rPr>
                <w:szCs w:val="24"/>
              </w:rPr>
              <w:t xml:space="preserve"> Note 1 following Table-2]</w:t>
            </w:r>
          </w:p>
        </w:tc>
      </w:tr>
      <w:tr w:rsidRPr="00840C8B" w:rsidR="003A2842" w:rsidTr="00FB17C8" w14:paraId="5702DEEE" w14:textId="77777777">
        <w:trPr>
          <w:trHeight w:val="630"/>
        </w:trPr>
        <w:tc>
          <w:tcPr>
            <w:tcW w:w="1885" w:type="dxa"/>
            <w:vAlign w:val="center"/>
          </w:tcPr>
          <w:p w:rsidRPr="00A057D5" w:rsidR="003A2842" w:rsidP="003A2842" w:rsidRDefault="003A2842" w14:paraId="6722D1D6" w14:textId="1837DB18">
            <w:pPr>
              <w:pStyle w:val="TableData"/>
            </w:pPr>
            <w:r w:rsidRPr="006259FC">
              <w:t>Nitrogen, Total (as N)</w:t>
            </w:r>
          </w:p>
        </w:tc>
        <w:tc>
          <w:tcPr>
            <w:tcW w:w="900" w:type="dxa"/>
            <w:vAlign w:val="center"/>
          </w:tcPr>
          <w:p w:rsidRPr="00A057D5" w:rsidR="003A2842" w:rsidP="003A2842" w:rsidRDefault="003A2842" w14:paraId="3DD8F7D4" w14:textId="31DCD6ED">
            <w:pPr>
              <w:pStyle w:val="TableData"/>
            </w:pPr>
            <w:r w:rsidRPr="006259FC">
              <w:t>mg/L</w:t>
            </w:r>
          </w:p>
        </w:tc>
        <w:tc>
          <w:tcPr>
            <w:tcW w:w="1620" w:type="dxa"/>
            <w:vAlign w:val="center"/>
          </w:tcPr>
          <w:p w:rsidRPr="00A057D5" w:rsidR="003A2842" w:rsidP="003A2842" w:rsidRDefault="003A2842" w14:paraId="47A847DF" w14:textId="002E0636">
            <w:pPr>
              <w:pStyle w:val="TableData"/>
            </w:pPr>
            <w:r w:rsidRPr="006259FC">
              <w:t>--</w:t>
            </w:r>
          </w:p>
        </w:tc>
        <w:tc>
          <w:tcPr>
            <w:tcW w:w="1350" w:type="dxa"/>
            <w:vAlign w:val="center"/>
          </w:tcPr>
          <w:p w:rsidRPr="00A057D5" w:rsidR="003A2842" w:rsidP="003A2842" w:rsidRDefault="003A2842" w14:paraId="1DDA1745" w14:textId="00B0FD5E">
            <w:pPr>
              <w:pStyle w:val="TableData"/>
            </w:pPr>
            <w:r w:rsidRPr="006259FC">
              <w:t>--</w:t>
            </w:r>
          </w:p>
        </w:tc>
        <w:tc>
          <w:tcPr>
            <w:tcW w:w="1890" w:type="dxa"/>
            <w:vAlign w:val="center"/>
          </w:tcPr>
          <w:p w:rsidRPr="00A057D5" w:rsidR="003A2842" w:rsidP="003A2842" w:rsidRDefault="003A2842" w14:paraId="52BB8310" w14:textId="20F4B806">
            <w:pPr>
              <w:pStyle w:val="TableData"/>
            </w:pPr>
            <w:r w:rsidRPr="006259FC">
              <w:t>--</w:t>
            </w:r>
          </w:p>
        </w:tc>
        <w:tc>
          <w:tcPr>
            <w:tcW w:w="1880" w:type="dxa"/>
            <w:vAlign w:val="center"/>
          </w:tcPr>
          <w:p w:rsidR="003A2842" w:rsidP="003A2842" w:rsidRDefault="003A2842" w14:paraId="549498E3" w14:textId="14E67BF7">
            <w:pPr>
              <w:pStyle w:val="TableData"/>
              <w:rPr>
                <w:sz w:val="32"/>
                <w:szCs w:val="32"/>
                <w:vertAlign w:val="superscript"/>
              </w:rPr>
            </w:pPr>
            <w:r w:rsidRPr="006259FC">
              <w:t>1.8</w:t>
            </w:r>
          </w:p>
          <w:p w:rsidRPr="00A057D5" w:rsidR="008D2AF0" w:rsidP="003A2842" w:rsidRDefault="008D2AF0" w14:paraId="7E9FE436" w14:textId="36BBC983">
            <w:pPr>
              <w:pStyle w:val="TableData"/>
            </w:pPr>
            <w:r>
              <w:rPr>
                <w:sz w:val="32"/>
                <w:szCs w:val="32"/>
              </w:rPr>
              <w:t>[</w:t>
            </w:r>
            <w:r w:rsidRPr="006001F2">
              <w:rPr>
                <w:szCs w:val="24"/>
              </w:rPr>
              <w:t>Reference</w:t>
            </w:r>
            <w:r>
              <w:rPr>
                <w:szCs w:val="24"/>
              </w:rPr>
              <w:t xml:space="preserve"> Note 1 following Table-2]</w:t>
            </w:r>
          </w:p>
        </w:tc>
      </w:tr>
      <w:tr w:rsidRPr="00840C8B" w:rsidR="003A6E57" w:rsidTr="00FB17C8" w14:paraId="0CA19D48" w14:textId="77777777">
        <w:trPr>
          <w:trHeight w:val="630"/>
        </w:trPr>
        <w:tc>
          <w:tcPr>
            <w:tcW w:w="1885" w:type="dxa"/>
            <w:vAlign w:val="center"/>
          </w:tcPr>
          <w:p w:rsidRPr="00EA34BD" w:rsidR="003A6E57" w:rsidP="003A6E57" w:rsidRDefault="003A6E57" w14:paraId="0EDED823" w14:textId="4C4A2781">
            <w:pPr>
              <w:pStyle w:val="TableData"/>
            </w:pPr>
            <w:r w:rsidRPr="00EA34BD">
              <w:t>Potassium Permanganate</w:t>
            </w:r>
          </w:p>
        </w:tc>
        <w:tc>
          <w:tcPr>
            <w:tcW w:w="900" w:type="dxa"/>
            <w:vAlign w:val="center"/>
          </w:tcPr>
          <w:p w:rsidRPr="00EA34BD" w:rsidR="003A6E57" w:rsidP="003A6E57" w:rsidRDefault="003A6E57" w14:paraId="16165EE1" w14:textId="4B2469DC">
            <w:pPr>
              <w:pStyle w:val="TableData"/>
            </w:pPr>
            <w:r w:rsidRPr="00EA34BD">
              <w:t>mg/L</w:t>
            </w:r>
          </w:p>
        </w:tc>
        <w:tc>
          <w:tcPr>
            <w:tcW w:w="1620" w:type="dxa"/>
            <w:vAlign w:val="center"/>
          </w:tcPr>
          <w:p w:rsidRPr="00543E8E" w:rsidR="003A6E57" w:rsidP="003A6E57" w:rsidRDefault="00182669" w14:paraId="73429EFF" w14:textId="01969A63">
            <w:pPr>
              <w:pStyle w:val="TableData"/>
            </w:pPr>
            <w:r w:rsidRPr="00EA34BD">
              <w:t>0.</w:t>
            </w:r>
            <w:r w:rsidRPr="00E42C34" w:rsidR="00AD15D0">
              <w:t>098</w:t>
            </w:r>
          </w:p>
        </w:tc>
        <w:tc>
          <w:tcPr>
            <w:tcW w:w="1350" w:type="dxa"/>
            <w:vAlign w:val="center"/>
          </w:tcPr>
          <w:p w:rsidRPr="00543E8E" w:rsidR="003A6E57" w:rsidP="003A6E57" w:rsidRDefault="00182669" w14:paraId="5DDAA4DB" w14:textId="2982AE6D">
            <w:pPr>
              <w:pStyle w:val="TableData"/>
            </w:pPr>
            <w:r w:rsidRPr="00543E8E">
              <w:t>0.</w:t>
            </w:r>
            <w:r w:rsidRPr="00E42C34" w:rsidR="00B258C9">
              <w:t>197</w:t>
            </w:r>
          </w:p>
        </w:tc>
        <w:tc>
          <w:tcPr>
            <w:tcW w:w="1890" w:type="dxa"/>
            <w:vAlign w:val="center"/>
            <w:hideMark/>
          </w:tcPr>
          <w:p w:rsidRPr="00543E8E" w:rsidR="003A6E57" w:rsidP="003A6E57" w:rsidRDefault="003A6E57" w14:paraId="27F34817" w14:textId="6BFDA3DE">
            <w:pPr>
              <w:pStyle w:val="TableData"/>
            </w:pPr>
            <w:r w:rsidRPr="00543E8E">
              <w:t>--</w:t>
            </w:r>
          </w:p>
        </w:tc>
        <w:tc>
          <w:tcPr>
            <w:tcW w:w="1880" w:type="dxa"/>
            <w:vAlign w:val="center"/>
            <w:hideMark/>
          </w:tcPr>
          <w:p w:rsidRPr="00543E8E" w:rsidR="003A6E57" w:rsidP="003A6E57" w:rsidRDefault="003A6E57" w14:paraId="3B216EBA" w14:textId="00345BAB">
            <w:pPr>
              <w:pStyle w:val="TableData"/>
            </w:pPr>
            <w:r w:rsidRPr="00543E8E">
              <w:t>--</w:t>
            </w:r>
          </w:p>
        </w:tc>
      </w:tr>
      <w:tr w:rsidRPr="00840C8B" w:rsidR="00AA7177" w:rsidTr="00FB17C8" w14:paraId="0CFAF8B0" w14:textId="77777777">
        <w:trPr>
          <w:trHeight w:val="645"/>
        </w:trPr>
        <w:tc>
          <w:tcPr>
            <w:tcW w:w="1885" w:type="dxa"/>
            <w:vAlign w:val="center"/>
          </w:tcPr>
          <w:p w:rsidRPr="004F5DC2" w:rsidR="00AA7177" w:rsidP="003A6E57" w:rsidRDefault="00AA7177" w14:paraId="2A61E003" w14:textId="7B535FE5">
            <w:pPr>
              <w:pStyle w:val="TableData"/>
            </w:pPr>
            <w:r w:rsidRPr="004F5DC2">
              <w:t>Settleable Solids</w:t>
            </w:r>
          </w:p>
        </w:tc>
        <w:tc>
          <w:tcPr>
            <w:tcW w:w="900" w:type="dxa"/>
            <w:vAlign w:val="center"/>
          </w:tcPr>
          <w:p w:rsidRPr="004F5DC2" w:rsidR="00AA7177" w:rsidP="003A6E57" w:rsidRDefault="00AA7177" w14:paraId="07DBA0A5" w14:textId="4C05F611">
            <w:pPr>
              <w:pStyle w:val="TableData"/>
            </w:pPr>
            <w:r w:rsidRPr="004F5DC2">
              <w:t>ml/L</w:t>
            </w:r>
          </w:p>
        </w:tc>
        <w:tc>
          <w:tcPr>
            <w:tcW w:w="1620" w:type="dxa"/>
            <w:vAlign w:val="center"/>
          </w:tcPr>
          <w:p w:rsidRPr="004F5DC2" w:rsidR="00AA7177" w:rsidP="003A6E57" w:rsidRDefault="004F5DC2" w14:paraId="0FAE8D58" w14:textId="70C66A6A">
            <w:pPr>
              <w:pStyle w:val="TableData"/>
            </w:pPr>
            <w:r w:rsidRPr="004F5DC2">
              <w:t>0.1</w:t>
            </w:r>
          </w:p>
        </w:tc>
        <w:tc>
          <w:tcPr>
            <w:tcW w:w="1350" w:type="dxa"/>
            <w:vAlign w:val="center"/>
          </w:tcPr>
          <w:p w:rsidRPr="004F5DC2" w:rsidR="00AA7177" w:rsidP="003A6E57" w:rsidRDefault="004F5DC2" w14:paraId="367133AC" w14:textId="5A6BD7BE">
            <w:pPr>
              <w:pStyle w:val="TableData"/>
            </w:pPr>
            <w:r w:rsidRPr="004F5DC2">
              <w:t>--</w:t>
            </w:r>
          </w:p>
        </w:tc>
        <w:tc>
          <w:tcPr>
            <w:tcW w:w="1890" w:type="dxa"/>
            <w:vAlign w:val="center"/>
          </w:tcPr>
          <w:p w:rsidRPr="004F5DC2" w:rsidR="00AA7177" w:rsidP="003A6E57" w:rsidRDefault="004F5DC2" w14:paraId="2FD82AFF" w14:textId="21A69EBE">
            <w:pPr>
              <w:pStyle w:val="TableData"/>
            </w:pPr>
            <w:r w:rsidRPr="004F5DC2">
              <w:t>--</w:t>
            </w:r>
          </w:p>
        </w:tc>
        <w:tc>
          <w:tcPr>
            <w:tcW w:w="1880" w:type="dxa"/>
            <w:vAlign w:val="center"/>
          </w:tcPr>
          <w:p w:rsidRPr="004F5DC2" w:rsidR="00AA7177" w:rsidP="003A6E57" w:rsidRDefault="004F5DC2" w14:paraId="12F6467E" w14:textId="68FAA8CE">
            <w:pPr>
              <w:pStyle w:val="TableData"/>
            </w:pPr>
            <w:r w:rsidRPr="004F5DC2">
              <w:t>--</w:t>
            </w:r>
          </w:p>
        </w:tc>
      </w:tr>
      <w:tr w:rsidRPr="00840C8B" w:rsidR="003A6E57" w:rsidTr="00FB17C8" w14:paraId="590380A0" w14:textId="77777777">
        <w:trPr>
          <w:trHeight w:val="645"/>
        </w:trPr>
        <w:tc>
          <w:tcPr>
            <w:tcW w:w="1885" w:type="dxa"/>
            <w:vAlign w:val="center"/>
          </w:tcPr>
          <w:p w:rsidRPr="006259FC" w:rsidR="003A6E57" w:rsidP="003A6E57" w:rsidRDefault="003A6E57" w14:paraId="2F1B801D" w14:textId="2E4FBBD5">
            <w:pPr>
              <w:pStyle w:val="TableData"/>
            </w:pPr>
            <w:r w:rsidRPr="006259FC">
              <w:t>Total Dissolved Solids (TDS)</w:t>
            </w:r>
          </w:p>
        </w:tc>
        <w:tc>
          <w:tcPr>
            <w:tcW w:w="900" w:type="dxa"/>
            <w:vAlign w:val="center"/>
          </w:tcPr>
          <w:p w:rsidRPr="006259FC" w:rsidR="003A6E57" w:rsidP="003A6E57" w:rsidRDefault="003A6E57" w14:paraId="4D0EB1C6" w14:textId="4EFDEA8C">
            <w:pPr>
              <w:pStyle w:val="TableData"/>
            </w:pPr>
            <w:r w:rsidRPr="006259FC">
              <w:t>mg/L</w:t>
            </w:r>
          </w:p>
        </w:tc>
        <w:tc>
          <w:tcPr>
            <w:tcW w:w="1620" w:type="dxa"/>
            <w:vAlign w:val="center"/>
          </w:tcPr>
          <w:p w:rsidRPr="006259FC" w:rsidR="003A6E57" w:rsidP="003A6E57" w:rsidRDefault="001B1ABA" w14:paraId="47C6DF95" w14:textId="68F9D7B0">
            <w:pPr>
              <w:pStyle w:val="TableData"/>
            </w:pPr>
            <w:r w:rsidRPr="006259FC">
              <w:t>--</w:t>
            </w:r>
          </w:p>
        </w:tc>
        <w:tc>
          <w:tcPr>
            <w:tcW w:w="1350" w:type="dxa"/>
            <w:vAlign w:val="center"/>
          </w:tcPr>
          <w:p w:rsidRPr="006259FC" w:rsidR="003A6E57" w:rsidP="003A6E57" w:rsidRDefault="001B1ABA" w14:paraId="337C2B20" w14:textId="16CD450D">
            <w:pPr>
              <w:pStyle w:val="TableData"/>
            </w:pPr>
            <w:r w:rsidRPr="006259FC">
              <w:t>--</w:t>
            </w:r>
          </w:p>
        </w:tc>
        <w:tc>
          <w:tcPr>
            <w:tcW w:w="1890" w:type="dxa"/>
            <w:vAlign w:val="center"/>
            <w:hideMark/>
          </w:tcPr>
          <w:p w:rsidRPr="006259FC" w:rsidR="003A6E57" w:rsidP="003A6E57" w:rsidRDefault="003A6E57" w14:paraId="3D8F35DA" w14:textId="5182FC41">
            <w:pPr>
              <w:pStyle w:val="TableData"/>
            </w:pPr>
            <w:r w:rsidRPr="006259FC">
              <w:t>--</w:t>
            </w:r>
          </w:p>
        </w:tc>
        <w:tc>
          <w:tcPr>
            <w:tcW w:w="1880" w:type="dxa"/>
            <w:vAlign w:val="center"/>
            <w:hideMark/>
          </w:tcPr>
          <w:p w:rsidRPr="00E42C34" w:rsidR="003A6E57" w:rsidP="003A6E57" w:rsidRDefault="007D5823" w14:paraId="3A11D41F" w14:textId="692E6395">
            <w:pPr>
              <w:pStyle w:val="TableData"/>
              <w:rPr>
                <w:sz w:val="28"/>
                <w:szCs w:val="28"/>
              </w:rPr>
            </w:pPr>
            <w:r w:rsidRPr="006259FC">
              <w:t>265</w:t>
            </w:r>
            <w:r w:rsidR="008D2AF0">
              <w:rPr>
                <w:sz w:val="32"/>
                <w:szCs w:val="32"/>
              </w:rPr>
              <w:t xml:space="preserve"> [</w:t>
            </w:r>
            <w:r w:rsidRPr="00E42C34" w:rsidR="008D2AF0">
              <w:rPr>
                <w:szCs w:val="24"/>
              </w:rPr>
              <w:t>Reference</w:t>
            </w:r>
            <w:r w:rsidR="008D2AF0">
              <w:rPr>
                <w:szCs w:val="24"/>
              </w:rPr>
              <w:t xml:space="preserve"> Note 1 following Table-2]</w:t>
            </w:r>
          </w:p>
        </w:tc>
      </w:tr>
      <w:tr w:rsidRPr="00840C8B" w:rsidR="003A2842" w:rsidTr="00FB17C8" w14:paraId="6BAB30B3" w14:textId="77777777">
        <w:trPr>
          <w:trHeight w:val="645"/>
        </w:trPr>
        <w:tc>
          <w:tcPr>
            <w:tcW w:w="1885" w:type="dxa"/>
            <w:vAlign w:val="center"/>
          </w:tcPr>
          <w:p w:rsidRPr="006259FC" w:rsidR="003A2842" w:rsidP="003A2842" w:rsidRDefault="003A2842" w14:paraId="52D769D9" w14:textId="67E3071E">
            <w:pPr>
              <w:pStyle w:val="TableData"/>
            </w:pPr>
            <w:r>
              <w:t>Total Suspended Solids (TSS)</w:t>
            </w:r>
          </w:p>
        </w:tc>
        <w:tc>
          <w:tcPr>
            <w:tcW w:w="900" w:type="dxa"/>
            <w:vAlign w:val="center"/>
          </w:tcPr>
          <w:p w:rsidRPr="006259FC" w:rsidR="003A2842" w:rsidP="003A2842" w:rsidRDefault="003A2842" w14:paraId="2D048DB7" w14:textId="0B94E65D">
            <w:pPr>
              <w:pStyle w:val="TableData"/>
            </w:pPr>
            <w:r>
              <w:t>mg/L</w:t>
            </w:r>
          </w:p>
        </w:tc>
        <w:tc>
          <w:tcPr>
            <w:tcW w:w="1620" w:type="dxa"/>
            <w:vAlign w:val="center"/>
          </w:tcPr>
          <w:p w:rsidRPr="008D2AF0" w:rsidR="003A2842" w:rsidP="00E62D5E" w:rsidRDefault="001C1DEA" w14:paraId="22BD5DD4" w14:textId="5132A46A">
            <w:pPr>
              <w:pStyle w:val="TableData"/>
              <w:jc w:val="left"/>
            </w:pPr>
            <w:r>
              <w:rPr>
                <w:szCs w:val="24"/>
              </w:rPr>
              <w:t xml:space="preserve">6.0 </w:t>
            </w:r>
          </w:p>
        </w:tc>
        <w:tc>
          <w:tcPr>
            <w:tcW w:w="1350" w:type="dxa"/>
            <w:vAlign w:val="center"/>
          </w:tcPr>
          <w:p w:rsidRPr="006259FC" w:rsidR="003A2842" w:rsidP="003A2842" w:rsidRDefault="003A2842" w14:paraId="55C55845" w14:textId="08815F72">
            <w:pPr>
              <w:pStyle w:val="TableData"/>
            </w:pPr>
            <w:r>
              <w:t>--</w:t>
            </w:r>
          </w:p>
        </w:tc>
        <w:tc>
          <w:tcPr>
            <w:tcW w:w="1890" w:type="dxa"/>
            <w:vAlign w:val="center"/>
          </w:tcPr>
          <w:p w:rsidRPr="006259FC" w:rsidR="003A2842" w:rsidP="003A2842" w:rsidRDefault="003A2842" w14:paraId="0ED82922" w14:textId="66374D63">
            <w:pPr>
              <w:pStyle w:val="TableData"/>
            </w:pPr>
            <w:r>
              <w:t>--</w:t>
            </w:r>
          </w:p>
        </w:tc>
        <w:tc>
          <w:tcPr>
            <w:tcW w:w="1880" w:type="dxa"/>
            <w:vAlign w:val="center"/>
          </w:tcPr>
          <w:p w:rsidRPr="006259FC" w:rsidR="003A2842" w:rsidP="003A2842" w:rsidRDefault="003A2842" w14:paraId="15AEBD91" w14:textId="72A0B8E9">
            <w:pPr>
              <w:pStyle w:val="TableData"/>
            </w:pPr>
            <w:r>
              <w:t>15</w:t>
            </w:r>
          </w:p>
        </w:tc>
      </w:tr>
    </w:tbl>
    <w:bookmarkEnd w:id="67"/>
    <w:p w:rsidRPr="006259FC" w:rsidR="0021602D" w:rsidP="0021602D" w:rsidRDefault="0021602D" w14:paraId="7DFA0C92" w14:textId="67D5D58B">
      <w:pPr>
        <w:spacing w:before="120" w:after="120"/>
        <w:ind w:left="662" w:hanging="662"/>
        <w:rPr>
          <w:b/>
          <w:bCs/>
        </w:rPr>
      </w:pPr>
      <w:r w:rsidRPr="006259FC">
        <w:rPr>
          <w:b/>
          <w:bCs/>
        </w:rPr>
        <w:t>Table 2 Notes:</w:t>
      </w:r>
    </w:p>
    <w:p w:rsidRPr="006259FC" w:rsidR="00154773" w:rsidP="0041132F" w:rsidRDefault="002B2442" w14:paraId="148D275C" w14:textId="3CB60776">
      <w:pPr>
        <w:pStyle w:val="TableData"/>
        <w:numPr>
          <w:ilvl w:val="0"/>
          <w:numId w:val="8"/>
        </w:numPr>
        <w:jc w:val="left"/>
      </w:pPr>
      <w:bookmarkStart w:name="_Hlk135651580" w:id="68"/>
      <w:r>
        <w:t>Effluent limitations for Nitrate</w:t>
      </w:r>
      <w:r w:rsidR="00030F6A">
        <w:t>, Total</w:t>
      </w:r>
      <w:r>
        <w:t xml:space="preserve"> (as N), </w:t>
      </w:r>
      <w:r w:rsidR="009708EA">
        <w:t>N</w:t>
      </w:r>
      <w:r>
        <w:t>itrogen</w:t>
      </w:r>
      <w:r w:rsidR="009708EA">
        <w:t>, Total</w:t>
      </w:r>
      <w:r>
        <w:t xml:space="preserve"> (as N), and Total Dissolved Solids are equal to the instantaneous maximum value.</w:t>
      </w:r>
      <w:r w:rsidR="00A860D0">
        <w:t xml:space="preserve"> </w:t>
      </w:r>
      <w:r w:rsidRPr="0041132F" w:rsidR="0041132F">
        <w:t xml:space="preserve"> </w:t>
      </w:r>
      <w:r w:rsidR="0041132F">
        <w:t>Where the influent water concentration equals or exceeds this value, then the effluent limitation is equal to the influent quality.</w:t>
      </w:r>
      <w:r w:rsidRPr="0041132F" w:rsidR="0041132F">
        <w:rPr>
          <w:highlight w:val="yellow"/>
        </w:rPr>
        <w:t xml:space="preserve"> The</w:t>
      </w:r>
      <w:r w:rsidRPr="00306C1A" w:rsidR="00AD1EE4">
        <w:rPr>
          <w:highlight w:val="yellow"/>
        </w:rPr>
        <w:t xml:space="preserve"> discharger may add mass of the pollutant to its waste stream if an equal or greater mass is removed prior to discharge, so there is no net addition of the pollutant in the discharge compared to the intake water.</w:t>
      </w:r>
      <w:r w:rsidR="00AD1EE4">
        <w:t xml:space="preserve"> </w:t>
      </w:r>
      <w:r w:rsidRPr="006259FC" w:rsidR="003A2842">
        <w:t>Report compliance with respect to the limit by providing both influent concentration and the discharge concentration</w:t>
      </w:r>
      <w:r w:rsidR="00204514">
        <w:t xml:space="preserve"> as: Effluent Limit = Instan</w:t>
      </w:r>
      <w:r w:rsidR="00DE3FF2">
        <w:t>taneous Maximum; not to exceed influent supply water concentration</w:t>
      </w:r>
      <w:r w:rsidRPr="006259FC" w:rsidR="003A2842">
        <w:t>.</w:t>
      </w:r>
    </w:p>
    <w:bookmarkEnd w:id="68"/>
    <w:p w:rsidR="002C1C1D" w:rsidP="001A4EC8" w:rsidRDefault="002C1C1D" w14:paraId="5D82426A" w14:textId="77777777">
      <w:pPr>
        <w:pStyle w:val="TableData"/>
        <w:ind w:left="450" w:hanging="360"/>
        <w:jc w:val="left"/>
      </w:pPr>
    </w:p>
    <w:p w:rsidR="00077771" w:rsidP="006F05EC" w:rsidRDefault="00FE315A" w14:paraId="54C89EC3" w14:textId="2EAA30F5">
      <w:pPr>
        <w:pStyle w:val="TableData"/>
        <w:ind w:left="900" w:hanging="810"/>
        <w:jc w:val="left"/>
      </w:pPr>
      <w:r w:rsidRPr="00840C8B">
        <w:t>4.1.1.1</w:t>
      </w:r>
      <w:r w:rsidRPr="00840C8B" w:rsidR="00F16825">
        <w:t xml:space="preserve">. </w:t>
      </w:r>
      <w:r w:rsidRPr="00B77CAB" w:rsidR="0054063E">
        <w:t>Th</w:t>
      </w:r>
      <w:r w:rsidR="00FF4CAF">
        <w:t xml:space="preserve">e </w:t>
      </w:r>
      <w:r w:rsidRPr="00B77CAB" w:rsidR="0054063E">
        <w:t xml:space="preserve">Discharger shall maintain compliance with the </w:t>
      </w:r>
      <w:r w:rsidRPr="00B77CAB" w:rsidR="00897113">
        <w:t>above</w:t>
      </w:r>
      <w:r w:rsidRPr="00B77CAB" w:rsidR="0054063E">
        <w:t xml:space="preserve"> effluent limitations at Discharge Point </w:t>
      </w:r>
      <w:r w:rsidRPr="00B77CAB" w:rsidR="004D0CD0">
        <w:t>001</w:t>
      </w:r>
      <w:r w:rsidRPr="00B77CAB" w:rsidR="0054063E">
        <w:t xml:space="preserve">, with compliance measured at Monitoring Location </w:t>
      </w:r>
      <w:r w:rsidR="00AF05EC">
        <w:br/>
      </w:r>
      <w:r w:rsidRPr="00B77CAB" w:rsidR="004D0CD0">
        <w:t>EFF</w:t>
      </w:r>
      <w:r w:rsidR="00AF05EC">
        <w:t>-</w:t>
      </w:r>
      <w:r w:rsidRPr="00B77CAB" w:rsidR="004D0CD0">
        <w:t>001</w:t>
      </w:r>
      <w:r w:rsidRPr="00B77CAB" w:rsidR="0054063E">
        <w:t xml:space="preserve"> as described in the Monitoring</w:t>
      </w:r>
      <w:r w:rsidRPr="00840C8B" w:rsidR="0054063E">
        <w:t xml:space="preserve"> and Reporting Program</w:t>
      </w:r>
      <w:r w:rsidR="000F4652">
        <w:t xml:space="preserve"> (MRP)</w:t>
      </w:r>
      <w:r w:rsidRPr="00840C8B" w:rsidR="0054063E">
        <w:t>, Attachment E</w:t>
      </w:r>
      <w:r w:rsidR="00B77CAB">
        <w:t>.</w:t>
      </w:r>
    </w:p>
    <w:p w:rsidR="00872289" w:rsidP="00D827D0" w:rsidRDefault="00872289" w14:paraId="3FF4637B" w14:textId="3BD09C55">
      <w:pPr>
        <w:spacing w:before="120" w:after="120"/>
        <w:ind w:left="864" w:hanging="864"/>
      </w:pPr>
      <w:r>
        <w:t xml:space="preserve">4.1.1.2. </w:t>
      </w:r>
      <w:proofErr w:type="spellStart"/>
      <w:r w:rsidRPr="008B734D">
        <w:rPr>
          <w:b/>
          <w:bCs/>
        </w:rPr>
        <w:t>pH.</w:t>
      </w:r>
      <w:proofErr w:type="spellEnd"/>
      <w:r>
        <w:t xml:space="preserve"> The pH of discharges to Discharge Point 001, with compliance measured at Monitoring Location EFF-001 as described in the </w:t>
      </w:r>
      <w:r w:rsidR="000F4652">
        <w:t>MRP</w:t>
      </w:r>
      <w:r>
        <w:t xml:space="preserve">, Attachment E, shall not be depressed below 6.5 standard units nor raised above 8.5 standard units. However, when the pH of the </w:t>
      </w:r>
      <w:r w:rsidR="00474FB1">
        <w:t>source groundwater</w:t>
      </w:r>
      <w:r>
        <w:t xml:space="preserve"> exceeds 8.5 standard units, the pH of the effluent shall not exceed the pH of the </w:t>
      </w:r>
      <w:r w:rsidR="00474FB1">
        <w:t>groundwater</w:t>
      </w:r>
      <w:r>
        <w:t xml:space="preserve"> by more than 0.5 standard units. When the pH of the </w:t>
      </w:r>
      <w:r w:rsidR="00474FB1">
        <w:t>groundwater</w:t>
      </w:r>
      <w:r>
        <w:t xml:space="preserve"> is less than 6.5 standard units, the pH of the effluent shall not be less than the pH of the </w:t>
      </w:r>
      <w:r w:rsidR="00474FB1">
        <w:t>groundwater</w:t>
      </w:r>
      <w:r>
        <w:t xml:space="preserve"> by more than 0.5 standard units.</w:t>
      </w:r>
    </w:p>
    <w:p w:rsidRPr="00840C8B" w:rsidR="001B10EB" w:rsidP="00D827D0" w:rsidRDefault="001B10EB" w14:paraId="311313A4" w14:textId="77777777">
      <w:pPr>
        <w:spacing w:before="120" w:after="120"/>
        <w:ind w:left="864" w:hanging="864"/>
      </w:pPr>
    </w:p>
    <w:p w:rsidRPr="004A5169" w:rsidR="005D3415" w:rsidP="00CF6D4C" w:rsidRDefault="00CF6D4C" w14:paraId="638D6681" w14:textId="47925F6E">
      <w:pPr>
        <w:spacing w:before="120" w:after="120"/>
        <w:ind w:left="662" w:hanging="662"/>
        <w:rPr>
          <w:b/>
          <w:bCs/>
        </w:rPr>
      </w:pPr>
      <w:r w:rsidRPr="004A5169">
        <w:rPr>
          <w:b/>
          <w:bCs/>
        </w:rPr>
        <w:t>4.1.</w:t>
      </w:r>
      <w:r w:rsidRPr="004A5169" w:rsidR="00EB5A1B">
        <w:rPr>
          <w:b/>
          <w:bCs/>
        </w:rPr>
        <w:t>2.</w:t>
      </w:r>
      <w:r w:rsidRPr="004A5169">
        <w:rPr>
          <w:b/>
          <w:bCs/>
        </w:rPr>
        <w:t xml:space="preserve"> </w:t>
      </w:r>
      <w:r w:rsidRPr="004A5169" w:rsidR="005D3415">
        <w:rPr>
          <w:b/>
          <w:bCs/>
        </w:rPr>
        <w:t>Interim Effluent Limitations</w:t>
      </w:r>
      <w:r w:rsidRPr="004A5169" w:rsidR="00804C9F">
        <w:rPr>
          <w:b/>
          <w:bCs/>
        </w:rPr>
        <w:t xml:space="preserve"> – Not Applicable</w:t>
      </w:r>
    </w:p>
    <w:p w:rsidRPr="004A5169" w:rsidR="0059465C" w:rsidP="00306C1A" w:rsidRDefault="00CF6D4C" w14:paraId="29A90A22" w14:textId="79A348B4">
      <w:pPr>
        <w:pStyle w:val="Heading3"/>
      </w:pPr>
      <w:bookmarkStart w:name="_Toc20904116" w:id="69"/>
      <w:bookmarkStart w:name="_Toc20904269" w:id="70"/>
      <w:bookmarkStart w:name="_Toc20905879" w:id="71"/>
      <w:bookmarkStart w:name="_Toc21944014" w:id="72"/>
      <w:bookmarkStart w:name="_Toc22287826" w:id="73"/>
      <w:bookmarkStart w:name="_Toc31876240" w:id="74"/>
      <w:bookmarkStart w:name="_Toc96986824" w:id="75"/>
      <w:r w:rsidRPr="004A5169">
        <w:t xml:space="preserve">4.2. </w:t>
      </w:r>
      <w:r w:rsidRPr="004A5169" w:rsidR="005D3415">
        <w:t xml:space="preserve">Land Discharge Specifications – </w:t>
      </w:r>
      <w:bookmarkEnd w:id="69"/>
      <w:bookmarkEnd w:id="70"/>
      <w:bookmarkEnd w:id="71"/>
      <w:bookmarkEnd w:id="72"/>
      <w:bookmarkEnd w:id="73"/>
      <w:bookmarkEnd w:id="74"/>
      <w:r w:rsidRPr="004A5169" w:rsidR="004D0CD0">
        <w:t>Not Applicable</w:t>
      </w:r>
      <w:bookmarkEnd w:id="75"/>
    </w:p>
    <w:p w:rsidR="007B1E1F" w:rsidP="00B77CAB" w:rsidRDefault="00CF6D4C" w14:paraId="5E6306B4" w14:textId="3ADA5BAD">
      <w:pPr>
        <w:pStyle w:val="Headings3"/>
        <w:spacing w:before="120"/>
      </w:pPr>
      <w:bookmarkStart w:name="_Toc20904117" w:id="76"/>
      <w:bookmarkStart w:name="_Toc20904270" w:id="77"/>
      <w:bookmarkStart w:name="_Toc20905880" w:id="78"/>
      <w:bookmarkStart w:name="_Toc21944015" w:id="79"/>
      <w:bookmarkStart w:name="_Toc22287827" w:id="80"/>
      <w:bookmarkStart w:name="_Toc31876241" w:id="81"/>
      <w:bookmarkStart w:name="_Toc96986825" w:id="82"/>
      <w:r w:rsidRPr="004A5169">
        <w:t xml:space="preserve">4.3. </w:t>
      </w:r>
      <w:r w:rsidRPr="004A5169" w:rsidR="00A81663">
        <w:t xml:space="preserve">Recycling Specifications – </w:t>
      </w:r>
      <w:bookmarkEnd w:id="76"/>
      <w:bookmarkEnd w:id="77"/>
      <w:bookmarkEnd w:id="78"/>
      <w:bookmarkEnd w:id="79"/>
      <w:bookmarkEnd w:id="80"/>
      <w:bookmarkEnd w:id="81"/>
      <w:r w:rsidRPr="004A5169" w:rsidR="004D0CD0">
        <w:t>Not Applicable</w:t>
      </w:r>
      <w:bookmarkEnd w:id="82"/>
    </w:p>
    <w:p w:rsidRPr="00675553" w:rsidR="00643985" w:rsidP="00306C1A" w:rsidRDefault="00CE1256" w14:paraId="71C968BC" w14:textId="50550A42">
      <w:pPr>
        <w:pStyle w:val="Heading3"/>
      </w:pPr>
      <w:r w:rsidRPr="005D5487">
        <w:t>4.</w:t>
      </w:r>
      <w:r w:rsidR="00B21D63">
        <w:t>4</w:t>
      </w:r>
      <w:r w:rsidRPr="00675553" w:rsidR="00643985">
        <w:t>. Non-Storm Water Discharges</w:t>
      </w:r>
      <w:r w:rsidRPr="00675553" w:rsidR="00543EAC">
        <w:t xml:space="preserve"> Specifications</w:t>
      </w:r>
    </w:p>
    <w:p w:rsidRPr="00675553" w:rsidR="00643985" w:rsidP="00643985" w:rsidRDefault="00EA79BE" w14:paraId="56C3F805" w14:textId="4FD61FA8">
      <w:pPr>
        <w:spacing w:before="120" w:after="120"/>
        <w:ind w:left="630" w:hanging="630"/>
      </w:pPr>
      <w:r w:rsidRPr="00675553">
        <w:t>4.</w:t>
      </w:r>
      <w:r w:rsidR="00B21D63">
        <w:t>4</w:t>
      </w:r>
      <w:r w:rsidRPr="00675553">
        <w:t>.</w:t>
      </w:r>
      <w:r w:rsidRPr="00675553" w:rsidDel="00EA79BE" w:rsidR="00643985">
        <w:t>1</w:t>
      </w:r>
      <w:r w:rsidRPr="00675553" w:rsidR="00643985">
        <w:t xml:space="preserve">. The following non-storm water discharges </w:t>
      </w:r>
      <w:r w:rsidRPr="00E37DDD" w:rsidR="00643985">
        <w:t>are authorized</w:t>
      </w:r>
      <w:r w:rsidRPr="00675553" w:rsidR="00643985">
        <w:t xml:space="preserve"> by this Order provided that they satisfy the conditions specified in section </w:t>
      </w:r>
      <w:r w:rsidRPr="00675553" w:rsidR="00A35FC9">
        <w:t>4.5.</w:t>
      </w:r>
      <w:r w:rsidRPr="00675553" w:rsidR="00061F3A">
        <w:t>2</w:t>
      </w:r>
      <w:r w:rsidRPr="00675553" w:rsidR="0099772D">
        <w:t xml:space="preserve"> </w:t>
      </w:r>
      <w:r w:rsidRPr="00675553" w:rsidR="00643985">
        <w:t>below: fire hydrant flushing; potable water sources, including potable water related to the operation, maintenance, or testing of potable water systems; drinking fountain water; atmospheric condensates including refrigeration, air conditioning, and compressor condensate; irrigation drainage; landscape watering; springs; groundwater; foundation or footing drainage.</w:t>
      </w:r>
    </w:p>
    <w:p w:rsidRPr="00922DA0" w:rsidR="00643985" w:rsidP="00643985" w:rsidRDefault="00477A13" w14:paraId="370EBE3F" w14:textId="78F0B906">
      <w:pPr>
        <w:spacing w:before="120" w:after="120"/>
        <w:ind w:left="630" w:hanging="630"/>
      </w:pPr>
      <w:r w:rsidRPr="00675553">
        <w:t>4.</w:t>
      </w:r>
      <w:r w:rsidR="00B21D63">
        <w:t>4</w:t>
      </w:r>
      <w:r w:rsidRPr="00675553">
        <w:t>.</w:t>
      </w:r>
      <w:r w:rsidRPr="00675553" w:rsidR="00061F3A">
        <w:t>2</w:t>
      </w:r>
      <w:r w:rsidRPr="00675553" w:rsidR="00643985">
        <w:t xml:space="preserve">. The non-storm water discharges as identified in section </w:t>
      </w:r>
      <w:r w:rsidRPr="00675553" w:rsidR="00061F3A">
        <w:t>4.5.1</w:t>
      </w:r>
      <w:r w:rsidRPr="00675553" w:rsidR="00643985">
        <w:t xml:space="preserve"> above, </w:t>
      </w:r>
      <w:r w:rsidRPr="00E37DDD" w:rsidR="00643985">
        <w:t>are authorized</w:t>
      </w:r>
      <w:r w:rsidRPr="00675553" w:rsidR="00643985">
        <w:t xml:space="preserve"> by</w:t>
      </w:r>
      <w:r w:rsidRPr="00922DA0" w:rsidR="00643985">
        <w:t xml:space="preserve"> this Order if all the following conditions are met:</w:t>
      </w:r>
    </w:p>
    <w:p w:rsidRPr="00922DA0" w:rsidR="00643985" w:rsidP="00643985" w:rsidRDefault="00477A13" w14:paraId="4BA535FA" w14:textId="769A79C1">
      <w:pPr>
        <w:spacing w:before="120" w:after="120"/>
        <w:ind w:left="900" w:hanging="900"/>
      </w:pPr>
      <w:r>
        <w:t>4.</w:t>
      </w:r>
      <w:r w:rsidR="00B21D63">
        <w:t>4</w:t>
      </w:r>
      <w:r>
        <w:t>.</w:t>
      </w:r>
      <w:r w:rsidRPr="00922DA0" w:rsidDel="00477A13" w:rsidR="00643985">
        <w:t>2</w:t>
      </w:r>
      <w:r w:rsidRPr="00922DA0" w:rsidR="00643985">
        <w:t xml:space="preserve">.1. The non-storm water discharges </w:t>
      </w:r>
      <w:proofErr w:type="gramStart"/>
      <w:r w:rsidRPr="00922DA0" w:rsidR="00643985">
        <w:t>are in compliance with</w:t>
      </w:r>
      <w:proofErr w:type="gramEnd"/>
      <w:r w:rsidRPr="00922DA0" w:rsidR="00643985">
        <w:t xml:space="preserve"> these waste discharge requirements.</w:t>
      </w:r>
    </w:p>
    <w:p w:rsidRPr="00922DA0" w:rsidR="00643985" w:rsidP="00643985" w:rsidRDefault="00477A13" w14:paraId="1C148F6A" w14:textId="41DA376B">
      <w:pPr>
        <w:spacing w:before="120" w:after="120"/>
        <w:ind w:left="900" w:hanging="900"/>
      </w:pPr>
      <w:r>
        <w:t>4.</w:t>
      </w:r>
      <w:r w:rsidR="00B21D63">
        <w:t>4</w:t>
      </w:r>
      <w:r>
        <w:t>.</w:t>
      </w:r>
      <w:r w:rsidRPr="00922DA0" w:rsidDel="00477A13" w:rsidR="00643985">
        <w:t>2</w:t>
      </w:r>
      <w:r w:rsidRPr="00922DA0" w:rsidR="00643985">
        <w:t>.2. Best Management Practices (BMPs) are specifically included in a Storm Water Pollution Prevention Plan (SWPPP) to (1) prevent or reduce the contact of non-storm water discharges with materials or equipment which may contribute contaminants to the discharge and (2) minimize, to the extent practicable, the flow or volume of non-storm water discharges.</w:t>
      </w:r>
    </w:p>
    <w:p w:rsidRPr="00922DA0" w:rsidR="00643985" w:rsidP="00643985" w:rsidRDefault="00477A13" w14:paraId="5BCE95F2" w14:textId="001E8567">
      <w:pPr>
        <w:spacing w:before="120" w:after="120"/>
        <w:ind w:left="900" w:hanging="900"/>
      </w:pPr>
      <w:r>
        <w:t>4.</w:t>
      </w:r>
      <w:r w:rsidR="00B21D63">
        <w:t>4</w:t>
      </w:r>
      <w:r>
        <w:t>.</w:t>
      </w:r>
      <w:r w:rsidRPr="00922DA0" w:rsidDel="00477A13" w:rsidR="00643985">
        <w:t>2</w:t>
      </w:r>
      <w:r w:rsidRPr="00922DA0" w:rsidR="00643985">
        <w:t>.3. The monitoring program includes quarterly visual observations of each non-storm water discharge and its sources to ensure that BMPs are being implemented and are effective.</w:t>
      </w:r>
    </w:p>
    <w:p w:rsidRPr="00922DA0" w:rsidR="00643985" w:rsidP="00643985" w:rsidRDefault="00477A13" w14:paraId="1F5B46D9" w14:textId="1D00D114">
      <w:pPr>
        <w:spacing w:before="120" w:after="120"/>
        <w:ind w:left="900" w:hanging="900"/>
      </w:pPr>
      <w:r>
        <w:t>4.</w:t>
      </w:r>
      <w:r w:rsidRPr="00922DA0" w:rsidR="00643985">
        <w:t>4.</w:t>
      </w:r>
      <w:r w:rsidRPr="00922DA0" w:rsidDel="00477A13" w:rsidR="00643985">
        <w:t>2</w:t>
      </w:r>
      <w:r w:rsidRPr="00922DA0" w:rsidR="00643985">
        <w:t>.4. The non-storm water discharges are reported and described in the subsequent quarterly report and are summarized in the annual report.</w:t>
      </w:r>
    </w:p>
    <w:p w:rsidRPr="004A5169" w:rsidR="00AE2687" w:rsidP="00B77CAB" w:rsidRDefault="00CF6D4C" w14:paraId="33D773D0" w14:textId="395225CA">
      <w:pPr>
        <w:pStyle w:val="Headings2"/>
        <w:spacing w:before="240"/>
      </w:pPr>
      <w:bookmarkStart w:name="_Toc20904118" w:id="83"/>
      <w:bookmarkStart w:name="_Toc20904271" w:id="84"/>
      <w:bookmarkStart w:name="_Toc20905881" w:id="85"/>
      <w:bookmarkStart w:name="_Toc21944016" w:id="86"/>
      <w:bookmarkStart w:name="_Toc22287828" w:id="87"/>
      <w:bookmarkStart w:name="_Toc31876242" w:id="88"/>
      <w:bookmarkStart w:name="_Toc96986826" w:id="89"/>
      <w:r w:rsidRPr="004A5169">
        <w:t xml:space="preserve">5. </w:t>
      </w:r>
      <w:r w:rsidRPr="004A5169" w:rsidR="007B1E1F">
        <w:t>RECEIVING WATER LIMITATIONS</w:t>
      </w:r>
      <w:bookmarkEnd w:id="83"/>
      <w:bookmarkEnd w:id="84"/>
      <w:bookmarkEnd w:id="85"/>
      <w:bookmarkEnd w:id="86"/>
      <w:bookmarkEnd w:id="87"/>
      <w:bookmarkEnd w:id="88"/>
      <w:bookmarkEnd w:id="89"/>
    </w:p>
    <w:p w:rsidRPr="00840C8B" w:rsidR="00552E56" w:rsidP="00552E56" w:rsidRDefault="00552E56" w14:paraId="382FE9A5" w14:textId="27FBF1C9">
      <w:pPr>
        <w:ind w:left="270"/>
      </w:pPr>
      <w:r w:rsidRPr="004A5169">
        <w:t xml:space="preserve">Receiving water limitations are based on water quality objectives contained in the Basin Plan and are a required part of this Order. </w:t>
      </w:r>
      <w:r w:rsidR="000034DF">
        <w:t xml:space="preserve">Compliance with numeric </w:t>
      </w:r>
      <w:r w:rsidR="00722BF7">
        <w:t>and narrative</w:t>
      </w:r>
      <w:r w:rsidR="008D3898">
        <w:t xml:space="preserve"> </w:t>
      </w:r>
      <w:r w:rsidR="000034DF">
        <w:t>receiving water limitations shall be measured at Monitoring Location</w:t>
      </w:r>
      <w:r w:rsidR="007A312A">
        <w:t xml:space="preserve"> RSW-002. </w:t>
      </w:r>
      <w:r w:rsidRPr="004A5169">
        <w:t xml:space="preserve">The discharge shall not cause the following in </w:t>
      </w:r>
      <w:r w:rsidRPr="004A5169" w:rsidR="003A6E57">
        <w:t xml:space="preserve">Fish Springs </w:t>
      </w:r>
      <w:r w:rsidRPr="004A5169" w:rsidR="002F25A6">
        <w:t>Creek</w:t>
      </w:r>
      <w:r w:rsidRPr="004A5169">
        <w:t>:</w:t>
      </w:r>
    </w:p>
    <w:p w:rsidRPr="004A5169" w:rsidR="007B1E1F" w:rsidP="00B77CAB" w:rsidRDefault="00CF6D4C" w14:paraId="160F0586" w14:textId="3F87FA78">
      <w:pPr>
        <w:pStyle w:val="Headings3"/>
        <w:spacing w:before="120"/>
      </w:pPr>
      <w:bookmarkStart w:name="_Toc20904119" w:id="90"/>
      <w:bookmarkStart w:name="_Toc20904272" w:id="91"/>
      <w:bookmarkStart w:name="_Toc20905882" w:id="92"/>
      <w:bookmarkStart w:name="_Toc21944017" w:id="93"/>
      <w:bookmarkStart w:name="_Toc22287829" w:id="94"/>
      <w:bookmarkStart w:name="_Toc31876243" w:id="95"/>
      <w:bookmarkStart w:name="_Toc96986827" w:id="96"/>
      <w:r w:rsidRPr="00B77CAB">
        <w:t>5</w:t>
      </w:r>
      <w:r w:rsidRPr="004A5169">
        <w:t xml:space="preserve">.1. </w:t>
      </w:r>
      <w:r w:rsidR="0049489E">
        <w:t>Receiving</w:t>
      </w:r>
      <w:r w:rsidRPr="004A5169" w:rsidR="007B1E1F">
        <w:t xml:space="preserve"> Water Limitations</w:t>
      </w:r>
      <w:bookmarkEnd w:id="90"/>
      <w:bookmarkEnd w:id="91"/>
      <w:bookmarkEnd w:id="92"/>
      <w:bookmarkEnd w:id="93"/>
      <w:bookmarkEnd w:id="94"/>
      <w:bookmarkEnd w:id="95"/>
      <w:bookmarkEnd w:id="96"/>
    </w:p>
    <w:p w:rsidRPr="004A5169" w:rsidR="00B77CAB" w:rsidP="00B77CAB" w:rsidRDefault="00B77CAB" w14:paraId="24CFAE15" w14:textId="5DF4BF4F">
      <w:pPr>
        <w:spacing w:before="120" w:after="120"/>
        <w:ind w:left="662" w:hanging="662"/>
      </w:pPr>
      <w:r w:rsidRPr="004A5169">
        <w:t>5.1.1. This Discharger shall not cause a violation of any applicable water quality standard for receiving water adopted by the Lahontan Water Board or the State Water Board as required by the federal Water Pollution Control Act and regulations adopted thereunder.</w:t>
      </w:r>
    </w:p>
    <w:p w:rsidRPr="00B56F85" w:rsidR="00B77CAB" w:rsidP="007D1F60" w:rsidRDefault="00B77CAB" w14:paraId="7752EFE8" w14:textId="6113FD40">
      <w:pPr>
        <w:spacing w:before="120" w:after="120"/>
        <w:ind w:left="720" w:hanging="720"/>
      </w:pPr>
      <w:r w:rsidRPr="004A5169">
        <w:t xml:space="preserve">5.1.2. </w:t>
      </w:r>
      <w:r w:rsidRPr="004A5169">
        <w:rPr>
          <w:b/>
          <w:bCs/>
        </w:rPr>
        <w:t>Water Quality Objectives Which Apply to All Surface Waters:</w:t>
      </w:r>
      <w:r w:rsidRPr="004A5169">
        <w:t xml:space="preserve"> The discharge to surface waters of flows generated within, or as a result of, the Facility shall not cause a violation of the following water quality objectives for the surface waters of </w:t>
      </w:r>
      <w:r w:rsidRPr="00B56F85">
        <w:t xml:space="preserve">the </w:t>
      </w:r>
      <w:r w:rsidRPr="00B56F85" w:rsidR="004A5169">
        <w:t>Owens</w:t>
      </w:r>
      <w:r w:rsidRPr="00B56F85" w:rsidR="003C3F36">
        <w:t xml:space="preserve"> Hydrologic Unit:</w:t>
      </w:r>
    </w:p>
    <w:p w:rsidRPr="00B56F85" w:rsidR="00244CE4" w:rsidP="007D1F60" w:rsidRDefault="003C3F36" w14:paraId="3A8E3491" w14:textId="775D9733">
      <w:pPr>
        <w:spacing w:before="120" w:after="120" w:line="280" w:lineRule="exact"/>
        <w:ind w:left="864" w:firstLine="36"/>
      </w:pPr>
      <w:r w:rsidRPr="00B56F85">
        <w:t>5.1.2.</w:t>
      </w:r>
      <w:r w:rsidRPr="00B56F85" w:rsidR="00244CE4">
        <w:t>1</w:t>
      </w:r>
      <w:r w:rsidRPr="00B56F85">
        <w:t xml:space="preserve">. </w:t>
      </w:r>
      <w:r w:rsidRPr="00B56F85" w:rsidR="00244CE4">
        <w:rPr>
          <w:b/>
          <w:bCs/>
        </w:rPr>
        <w:t>Ammonia.</w:t>
      </w:r>
      <w:r w:rsidRPr="00B56F85" w:rsidR="00244CE4">
        <w:t xml:space="preserve"> Ammonia concentrations shall not exceed the values listed for the corresponding conditions in Tables 3-1 </w:t>
      </w:r>
      <w:r w:rsidRPr="00B56F85" w:rsidR="004A5169">
        <w:t>and 3-3</w:t>
      </w:r>
      <w:r w:rsidRPr="00B56F85" w:rsidR="00244CE4">
        <w:t xml:space="preserve"> of the Basin Plan. For temperature and pH values not explicitly in the tables, the most conservative value neighboring the actual value may be used or criteria can be calculated from numerical formulas developed by </w:t>
      </w:r>
      <w:r w:rsidR="00D827D0">
        <w:t>U.S. EPA</w:t>
      </w:r>
      <w:r w:rsidRPr="00B56F85" w:rsidR="00244CE4">
        <w:t>.</w:t>
      </w:r>
      <w:r w:rsidRPr="000D762B" w:rsidR="000D762B">
        <w:t xml:space="preserve"> The neutral, unionized ammonia species (NH</w:t>
      </w:r>
      <w:r w:rsidRPr="000D762B" w:rsidR="000D762B">
        <w:rPr>
          <w:vertAlign w:val="subscript"/>
        </w:rPr>
        <w:t>3</w:t>
      </w:r>
      <w:r w:rsidRPr="000D762B" w:rsidR="000D762B">
        <w:t>) is highly toxic to freshwater fish. The fraction of toxic NH</w:t>
      </w:r>
      <w:r w:rsidRPr="000D762B" w:rsidR="000D762B">
        <w:rPr>
          <w:vertAlign w:val="subscript"/>
        </w:rPr>
        <w:t>3</w:t>
      </w:r>
      <w:r w:rsidRPr="000D762B" w:rsidR="000D762B">
        <w:t xml:space="preserve"> to total ammonia species (NH</w:t>
      </w:r>
      <w:r w:rsidRPr="000D762B" w:rsidR="000D762B">
        <w:rPr>
          <w:vertAlign w:val="subscript"/>
        </w:rPr>
        <w:t>4</w:t>
      </w:r>
      <w:r w:rsidRPr="000D762B" w:rsidR="000D762B">
        <w:rPr>
          <w:vertAlign w:val="superscript"/>
        </w:rPr>
        <w:t>+</w:t>
      </w:r>
      <w:r w:rsidRPr="000D762B" w:rsidR="000D762B">
        <w:t xml:space="preserve"> + NH</w:t>
      </w:r>
      <w:r w:rsidRPr="000D762B" w:rsidR="000D762B">
        <w:rPr>
          <w:vertAlign w:val="subscript"/>
        </w:rPr>
        <w:t>3</w:t>
      </w:r>
      <w:r w:rsidRPr="000D762B" w:rsidR="000D762B">
        <w:t xml:space="preserve">) is a function of temperature and </w:t>
      </w:r>
      <w:proofErr w:type="spellStart"/>
      <w:r w:rsidRPr="000D762B" w:rsidR="000D762B">
        <w:t>pH.</w:t>
      </w:r>
      <w:proofErr w:type="spellEnd"/>
      <w:r w:rsidRPr="000D762B" w:rsidR="000D762B">
        <w:t xml:space="preserve"> </w:t>
      </w:r>
      <w:r w:rsidR="000D762B">
        <w:t xml:space="preserve"> </w:t>
      </w:r>
    </w:p>
    <w:p w:rsidRPr="00B56F85" w:rsidR="00244CE4" w:rsidP="00244CE4" w:rsidRDefault="00244CE4" w14:paraId="28ED9C10" w14:textId="33A42FBC">
      <w:pPr>
        <w:spacing w:before="120" w:after="120"/>
        <w:ind w:left="864" w:hanging="864"/>
      </w:pPr>
      <w:r w:rsidR="00244CE4">
        <w:rPr/>
        <w:t xml:space="preserve">5.1.2.2. </w:t>
      </w:r>
      <w:r w:rsidRPr="0C68046D" w:rsidR="00244CE4">
        <w:rPr>
          <w:b w:val="1"/>
          <w:bCs w:val="1"/>
        </w:rPr>
        <w:t xml:space="preserve">Bacteria, Coliform. </w:t>
      </w:r>
      <w:r w:rsidR="00244CE4">
        <w:rPr/>
        <w:t>Waters shall not contain concentrations of coliform organisms attributable to anthropogenic sources, including human and livestock wastes. The fecal coliform concentration during any 30-day period shall not exceed a log mean most probable number (MPN) of 20 per 100 m</w:t>
      </w:r>
      <w:r w:rsidR="005C1C03">
        <w:rPr/>
        <w:t>L</w:t>
      </w:r>
      <w:r w:rsidR="00244CE4">
        <w:rPr/>
        <w:t>, nor shall more than 10 percent of all samples collected during any 30-day period exceed 40</w:t>
      </w:r>
      <w:r w:rsidR="005C1C03">
        <w:rPr/>
        <w:t xml:space="preserve"> MPN per </w:t>
      </w:r>
      <w:r w:rsidR="00244CE4">
        <w:rPr/>
        <w:t xml:space="preserve">100 </w:t>
      </w:r>
      <w:proofErr w:type="spellStart"/>
      <w:r w:rsidR="00244CE4">
        <w:rPr/>
        <w:t>m</w:t>
      </w:r>
      <w:r w:rsidR="005C1C03">
        <w:rPr/>
        <w:t>L</w:t>
      </w:r>
      <w:r w:rsidR="00244CE4">
        <w:rPr/>
        <w:t>.</w:t>
      </w:r>
      <w:proofErr w:type="spellEnd"/>
      <w:r w:rsidR="00244CE4">
        <w:rPr/>
        <w:t xml:space="preserve"> </w:t>
      </w:r>
      <w:r w:rsidR="00D827D0">
        <w:rPr/>
        <w:t>U.S. EPA</w:t>
      </w:r>
      <w:r w:rsidR="005C1C03">
        <w:rPr/>
        <w:t xml:space="preserve"> recommends that t</w:t>
      </w:r>
      <w:r w:rsidR="00244CE4">
        <w:rPr/>
        <w:t>he log mean sh</w:t>
      </w:r>
      <w:r w:rsidR="005C1C03">
        <w:rPr/>
        <w:t>ould</w:t>
      </w:r>
      <w:r w:rsidR="00244CE4">
        <w:rPr/>
        <w:t xml:space="preserve"> ideally be based on a minimum of not less than five samples collected as evenly spaced as practicable during any 30-day period</w:t>
      </w:r>
      <w:r w:rsidR="005C1C03">
        <w:rPr/>
        <w:t xml:space="preserve"> (Reference: Ambient Water Quality Criteria for Bacteria – 1986, EPA 440/5-84-002, page 2)</w:t>
      </w:r>
      <w:r w:rsidR="00244CE4">
        <w:rPr/>
        <w:t>. However, a log mean concentration exceeding 20</w:t>
      </w:r>
      <w:r w:rsidR="005C1C03">
        <w:rPr/>
        <w:t xml:space="preserve"> MPN per </w:t>
      </w:r>
      <w:r w:rsidR="00244CE4">
        <w:rPr/>
        <w:t>100 m</w:t>
      </w:r>
      <w:r w:rsidR="005C1C03">
        <w:rPr/>
        <w:t>L</w:t>
      </w:r>
      <w:r w:rsidR="00244CE4">
        <w:rPr/>
        <w:t xml:space="preserve"> for any 30-day period shall indicate violation of this objective even if fewer than five samples were collected.</w:t>
      </w:r>
    </w:p>
    <w:p w:rsidRPr="00B56F85" w:rsidR="005C1C03" w:rsidP="005C1C03" w:rsidRDefault="005C1C03" w14:paraId="3ABE4E4F" w14:textId="7C771075">
      <w:pPr>
        <w:spacing w:before="120" w:after="120"/>
        <w:ind w:left="864" w:hanging="864"/>
      </w:pPr>
      <w:r w:rsidRPr="00B56F85">
        <w:t>5.1.2.</w:t>
      </w:r>
      <w:r w:rsidRPr="00B56F85" w:rsidR="00137F35">
        <w:t>3</w:t>
      </w:r>
      <w:r w:rsidRPr="00B56F85">
        <w:t xml:space="preserve">. </w:t>
      </w:r>
      <w:proofErr w:type="spellStart"/>
      <w:r w:rsidRPr="00B56F85">
        <w:rPr>
          <w:b/>
          <w:bCs/>
        </w:rPr>
        <w:t>Biostimulatory</w:t>
      </w:r>
      <w:proofErr w:type="spellEnd"/>
      <w:r w:rsidRPr="00B56F85">
        <w:rPr>
          <w:b/>
          <w:bCs/>
        </w:rPr>
        <w:t xml:space="preserve"> Substances. </w:t>
      </w:r>
      <w:r w:rsidRPr="00B56F85">
        <w:t xml:space="preserve">Waters shall not contain </w:t>
      </w:r>
      <w:proofErr w:type="spellStart"/>
      <w:r w:rsidRPr="00B56F85">
        <w:t>biostimulatory</w:t>
      </w:r>
      <w:proofErr w:type="spellEnd"/>
      <w:r w:rsidRPr="00B56F85">
        <w:t xml:space="preserve"> substances in concentrations that promote aquatic growths to the extent that such growths cause nuisance or adversely affect the water for beneficial uses.</w:t>
      </w:r>
    </w:p>
    <w:p w:rsidRPr="00B56F85" w:rsidR="005C1C03" w:rsidP="005C1C03" w:rsidRDefault="005C1C03" w14:paraId="0C31DF91" w14:textId="560D8A2D">
      <w:pPr>
        <w:spacing w:before="120" w:after="120"/>
        <w:ind w:left="864" w:hanging="864"/>
      </w:pPr>
      <w:r w:rsidRPr="00B56F85">
        <w:t>5.1.2.</w:t>
      </w:r>
      <w:r w:rsidRPr="00B56F85" w:rsidR="00137F35">
        <w:t>4</w:t>
      </w:r>
      <w:r w:rsidRPr="00B56F85">
        <w:t xml:space="preserve">. </w:t>
      </w:r>
      <w:r w:rsidRPr="00B56F85">
        <w:rPr>
          <w:b/>
          <w:bCs/>
        </w:rPr>
        <w:t xml:space="preserve">Chemical Constituents. </w:t>
      </w:r>
      <w:r w:rsidRPr="00B56F85">
        <w:t>Waters shall not contain concentrations of chemical constituents in amounts that adversely affect the water for beneficial uses.</w:t>
      </w:r>
    </w:p>
    <w:p w:rsidRPr="00B56F85" w:rsidR="002F25A6" w:rsidP="002F25A6" w:rsidRDefault="002F25A6" w14:paraId="2E24B3A2" w14:textId="2BA008B2">
      <w:pPr>
        <w:spacing w:before="120" w:after="120"/>
        <w:ind w:left="864" w:hanging="54"/>
      </w:pPr>
      <w:r w:rsidRPr="00B56F85">
        <w:t>The receiving waters have been designated as municipal and domestic supply (MUN) and shall not contain concentrations of chemical constituents in excess of the maximum contaminant level (MCL) or secondary maximum contaminant level (SMCL) established for drinking water and specified in Title 22 of the California Code of Regulations, which are incorporated by reference into this Order: Table 64431-A (MCLs for Inorganic Chemicals), Table 64444-A (MCLs for Organic Chemicals), Table 64431-B (Fluoride), Table 64449-A (SMCLs, Consumer Acceptance Contaminant Levels), and Table 64449-B (SMCLs, Consumer Acceptance Contaminant Level Ranges). This incorporation-by-reference is prospective including future changes to the incorporated provisions as changes take effect.</w:t>
      </w:r>
    </w:p>
    <w:p w:rsidRPr="00B56F85" w:rsidR="002F25A6" w:rsidP="002F25A6" w:rsidRDefault="002F25A6" w14:paraId="336DB6B0" w14:textId="1EF4BDDE">
      <w:pPr>
        <w:spacing w:before="120" w:after="120"/>
        <w:ind w:left="864" w:hanging="54"/>
      </w:pPr>
      <w:r w:rsidRPr="00B56F85">
        <w:t>The receiving waters have been designated as agricultural supply (AGR) and shall not contain concentrations of chemical constituents in amounts that adversely affect the water for beneficial uses (i.e., agricultural purposes).</w:t>
      </w:r>
    </w:p>
    <w:p w:rsidRPr="00B56F85" w:rsidR="003269C2" w:rsidP="003269C2" w:rsidRDefault="003269C2" w14:paraId="68F2732C" w14:textId="04A43C9E">
      <w:pPr>
        <w:spacing w:before="120" w:after="120"/>
        <w:ind w:left="864" w:hanging="864"/>
      </w:pPr>
      <w:r w:rsidRPr="00B56F85">
        <w:t>5.1.2.</w:t>
      </w:r>
      <w:r w:rsidRPr="00B56F85" w:rsidR="00137F35">
        <w:t>5</w:t>
      </w:r>
      <w:r w:rsidRPr="00B56F85">
        <w:t xml:space="preserve">. </w:t>
      </w:r>
      <w:r w:rsidRPr="00B56F85">
        <w:rPr>
          <w:b/>
          <w:bCs/>
        </w:rPr>
        <w:t xml:space="preserve">Chlorine, Total Residual. </w:t>
      </w:r>
      <w:r w:rsidRPr="00B56F85">
        <w:t>For the protection of aquatic life, total chlorine residual shall not exceed either a median value of 0.002 mg/L or a maximum value of 0.003 mg/L in the receiving water. Median values shall be based on daily measurements taken within any six-month period</w:t>
      </w:r>
      <w:r w:rsidRPr="00B56F85" w:rsidR="00763A94">
        <w:t>.</w:t>
      </w:r>
    </w:p>
    <w:p w:rsidRPr="00B56F85" w:rsidR="003269C2" w:rsidP="003269C2" w:rsidRDefault="003269C2" w14:paraId="168373EC" w14:textId="1810313D">
      <w:pPr>
        <w:spacing w:before="120" w:after="120"/>
        <w:ind w:left="864" w:hanging="864"/>
      </w:pPr>
      <w:r w:rsidRPr="00B56F85">
        <w:t xml:space="preserve">5.1.2.6. </w:t>
      </w:r>
      <w:r w:rsidRPr="00B56F85">
        <w:rPr>
          <w:b/>
          <w:bCs/>
        </w:rPr>
        <w:t xml:space="preserve">Color. </w:t>
      </w:r>
      <w:r w:rsidRPr="00B56F85">
        <w:t>Waters shall be free of coloration that causes nuisance or adversely affects the water for beneficial uses.</w:t>
      </w:r>
    </w:p>
    <w:p w:rsidRPr="00B56F85" w:rsidR="003269C2" w:rsidP="003269C2" w:rsidRDefault="003269C2" w14:paraId="7DBDABD9" w14:textId="1CC2D0D1">
      <w:pPr>
        <w:spacing w:before="120" w:after="120"/>
        <w:ind w:left="864" w:hanging="864"/>
      </w:pPr>
      <w:r w:rsidRPr="00B56F85">
        <w:t xml:space="preserve">5.1.2.7. </w:t>
      </w:r>
      <w:r w:rsidRPr="00B56F85">
        <w:rPr>
          <w:b/>
          <w:bCs/>
        </w:rPr>
        <w:t xml:space="preserve">Dissolved Oxygen. </w:t>
      </w:r>
      <w:r w:rsidRPr="00B56F85">
        <w:t>The dissolved oxygen concentration, as percent saturation, shall not be depressed by more than 10 percent, nor shall the minimum dissolved oxygen concentration be less than 80 percent of saturation. For waters with the beneficial uses of COLD, COLD with SPWN, WARM, and WARM with SPWN, the minimum dissolved oxygen concentration shall not be less than that specified in Table 3-6 of the Basin Plan.</w:t>
      </w:r>
    </w:p>
    <w:p w:rsidRPr="00B56F85" w:rsidR="00137F35" w:rsidP="00137F35" w:rsidRDefault="00137F35" w14:paraId="6399262B" w14:textId="1CD809B7">
      <w:pPr>
        <w:spacing w:before="120" w:after="120"/>
        <w:ind w:left="864" w:hanging="864"/>
      </w:pPr>
      <w:r w:rsidRPr="00B56F85">
        <w:t xml:space="preserve">5.1.2.8. </w:t>
      </w:r>
      <w:r w:rsidRPr="00B56F85">
        <w:rPr>
          <w:b/>
          <w:bCs/>
        </w:rPr>
        <w:t xml:space="preserve">Floating Materials. </w:t>
      </w:r>
      <w:r w:rsidRPr="00B56F85">
        <w:t>Waters shall not contain floating materials, including solids, liquids, foams, and scum, in concentrations that cause nuisance or adversely affect the water for beneficial uses. For natural high-quality waters, the concentrations of floating material shall not be altered to the extent that such alterations are discernible at the 10 percent significance level.</w:t>
      </w:r>
    </w:p>
    <w:p w:rsidRPr="008743A3" w:rsidR="00137F35" w:rsidP="00137F35" w:rsidRDefault="00137F35" w14:paraId="5AD57BCD" w14:textId="28EC0690">
      <w:pPr>
        <w:spacing w:before="120" w:after="120"/>
        <w:ind w:left="864" w:hanging="864"/>
      </w:pPr>
      <w:r w:rsidRPr="00B56F85">
        <w:t xml:space="preserve">5.1.2.9. </w:t>
      </w:r>
      <w:proofErr w:type="spellStart"/>
      <w:r w:rsidRPr="00B56F85">
        <w:rPr>
          <w:b/>
          <w:bCs/>
        </w:rPr>
        <w:t>Nondegradation</w:t>
      </w:r>
      <w:proofErr w:type="spellEnd"/>
      <w:r w:rsidRPr="00B56F85">
        <w:rPr>
          <w:b/>
          <w:bCs/>
        </w:rPr>
        <w:t xml:space="preserve"> of Aquatic Communities and Populations. </w:t>
      </w:r>
      <w:r w:rsidRPr="00B56F85">
        <w:t xml:space="preserve">All wetlands shall be free of substances attributable to wastewater or other discharges that produce adverse physiological responses in humans, animals, or plants; or that lead to the presence of undesirable or nuisance aquatic life. All wetlands shall </w:t>
      </w:r>
      <w:r w:rsidRPr="008743A3">
        <w:t xml:space="preserve">be free from activities that would substantially impair the biological community as it naturally occurs due to physical, chemical, and hydrologic processes. </w:t>
      </w:r>
    </w:p>
    <w:p w:rsidRPr="008743A3" w:rsidR="00742FCF" w:rsidP="00742FCF" w:rsidRDefault="00742FCF" w14:paraId="51A3724A" w14:textId="6A56C799">
      <w:pPr>
        <w:spacing w:before="120" w:after="120"/>
        <w:ind w:left="864" w:hanging="864"/>
      </w:pPr>
      <w:r w:rsidRPr="008743A3">
        <w:t xml:space="preserve">5.1.2.10. </w:t>
      </w:r>
      <w:r w:rsidRPr="008743A3">
        <w:rPr>
          <w:b/>
          <w:bCs/>
        </w:rPr>
        <w:t xml:space="preserve">Oil and Grease. </w:t>
      </w:r>
      <w:r w:rsidRPr="008743A3">
        <w:t xml:space="preserve">Waters shall not contain oils, greases, waxes, or other materials in concentrations that result in a visible film or coating on the surface of the water or on objects in the water, that cause nuisance, or that otherwise adversely affect the water for beneficial uses. For natural </w:t>
      </w:r>
      <w:proofErr w:type="gramStart"/>
      <w:r w:rsidRPr="008743A3">
        <w:t>high quality</w:t>
      </w:r>
      <w:proofErr w:type="gramEnd"/>
      <w:r w:rsidRPr="008743A3">
        <w:t xml:space="preserve"> waters, the concentration of oils, greases, or other film or coat generating substances shall not be altered. </w:t>
      </w:r>
    </w:p>
    <w:p w:rsidRPr="008743A3" w:rsidR="00742FCF" w:rsidP="00742FCF" w:rsidRDefault="00742FCF" w14:paraId="5331572D" w14:textId="051FA828">
      <w:pPr>
        <w:spacing w:before="120" w:after="120"/>
        <w:ind w:left="864" w:hanging="864"/>
      </w:pPr>
      <w:r w:rsidRPr="008743A3">
        <w:t xml:space="preserve">5.1.2.11. </w:t>
      </w:r>
      <w:proofErr w:type="spellStart"/>
      <w:r w:rsidRPr="008743A3">
        <w:rPr>
          <w:b/>
          <w:bCs/>
        </w:rPr>
        <w:t>pH.</w:t>
      </w:r>
      <w:proofErr w:type="spellEnd"/>
      <w:r w:rsidRPr="008743A3">
        <w:rPr>
          <w:b/>
          <w:bCs/>
        </w:rPr>
        <w:t xml:space="preserve"> </w:t>
      </w:r>
      <w:r w:rsidRPr="008743A3">
        <w:t>In fresh waters with designated beneficial uses of COLD or WARM, changes in normal ambient pH levels shall not exceed 0.5 pH units. For all other waters of the Region, the pH shall not be depressed below 6.5 nor raised above 8.5. The Regional Board recognizes that some waters of the Region may have natural pH levels outside of the 6.5 to 8.5 range. Compliance with the pH objective for these waters will be determined on a case-by-case basis.</w:t>
      </w:r>
    </w:p>
    <w:p w:rsidRPr="008743A3" w:rsidR="00742FCF" w:rsidP="00742FCF" w:rsidRDefault="00742FCF" w14:paraId="77E7D27B" w14:textId="2359EBE5">
      <w:pPr>
        <w:spacing w:before="120" w:after="120"/>
        <w:ind w:left="864" w:hanging="864"/>
      </w:pPr>
      <w:r w:rsidRPr="008743A3">
        <w:t xml:space="preserve">5.1.2.12. </w:t>
      </w:r>
      <w:r w:rsidRPr="008743A3">
        <w:rPr>
          <w:b/>
          <w:bCs/>
        </w:rPr>
        <w:t xml:space="preserve">Radioactivity. </w:t>
      </w:r>
      <w:r w:rsidRPr="008743A3" w:rsidR="00763A94">
        <w:t xml:space="preserve">Radionuclides shall not be present in concentrations that are deleterious to human, plant, animal, or aquatic life or that result in the accumulation of radionuclides in the food web to an extent that presents a hazard to human, plant, animal, or aquatic life. Waters designated as MUN shall not contain concentrations of radionuclides in excess of the limits specified in </w:t>
      </w:r>
      <w:r w:rsidR="0068200A">
        <w:t>s</w:t>
      </w:r>
      <w:r w:rsidRPr="008743A3" w:rsidR="00763A94">
        <w:t>ection 64443 (Radioactivity) of Title 22 of the California Code of Regulations, which is incorporated by reference into this Order. This incorporation-by-reference is prospective including future changes to the incorporated provisions as changes take effect.</w:t>
      </w:r>
    </w:p>
    <w:p w:rsidRPr="008743A3" w:rsidR="00742FCF" w:rsidP="00742FCF" w:rsidRDefault="00742FCF" w14:paraId="3C2FAED6" w14:textId="06BFD01E">
      <w:pPr>
        <w:spacing w:before="120" w:after="120"/>
        <w:ind w:left="864" w:hanging="864"/>
      </w:pPr>
      <w:r w:rsidRPr="008743A3">
        <w:t xml:space="preserve">5.1.2.13. </w:t>
      </w:r>
      <w:r w:rsidRPr="008743A3">
        <w:rPr>
          <w:b/>
          <w:bCs/>
        </w:rPr>
        <w:t xml:space="preserve">Sediment. </w:t>
      </w:r>
      <w:r w:rsidRPr="008743A3">
        <w:t>The suspended sediment load and suspended sediment discharge rate of surface waters shall not be altered in such a manner as to cause nuisance or adversely affect the water for beneficial uses.</w:t>
      </w:r>
    </w:p>
    <w:p w:rsidRPr="008743A3" w:rsidR="00742FCF" w:rsidP="00742FCF" w:rsidRDefault="00742FCF" w14:paraId="67A9D142" w14:textId="7130623E">
      <w:pPr>
        <w:spacing w:before="120" w:after="120"/>
        <w:ind w:left="864" w:hanging="864"/>
      </w:pPr>
      <w:r w:rsidRPr="008743A3">
        <w:t xml:space="preserve">5.1.2.14. </w:t>
      </w:r>
      <w:r w:rsidRPr="008743A3">
        <w:rPr>
          <w:b/>
          <w:bCs/>
        </w:rPr>
        <w:t xml:space="preserve">Settleable Materials. </w:t>
      </w:r>
      <w:r w:rsidRPr="008743A3">
        <w:t>Waters shall not contain substances in concentrations that result in deposition of material that causes nuisance or that adversely affects the water for beneficial uses. For natural high</w:t>
      </w:r>
      <w:r w:rsidRPr="008743A3" w:rsidR="008854D1">
        <w:t>-</w:t>
      </w:r>
      <w:r w:rsidRPr="008743A3">
        <w:t xml:space="preserve">quality waters, the concentration of settleable materials shall not be raised by more than </w:t>
      </w:r>
      <w:r w:rsidRPr="008743A3" w:rsidR="00AF05EC">
        <w:br/>
      </w:r>
      <w:r w:rsidRPr="008743A3">
        <w:t>0.1</w:t>
      </w:r>
      <w:r w:rsidRPr="008743A3" w:rsidR="00AF05EC">
        <w:t xml:space="preserve"> </w:t>
      </w:r>
      <w:r w:rsidRPr="008743A3">
        <w:t>milliliter per liter.</w:t>
      </w:r>
    </w:p>
    <w:p w:rsidRPr="008743A3" w:rsidR="00742FCF" w:rsidP="00742FCF" w:rsidRDefault="00742FCF" w14:paraId="3426ECA9" w14:textId="0945C1C0">
      <w:pPr>
        <w:spacing w:before="120" w:after="120"/>
        <w:ind w:left="864" w:hanging="864"/>
      </w:pPr>
      <w:r w:rsidRPr="008743A3">
        <w:t xml:space="preserve">5.1.2.15. </w:t>
      </w:r>
      <w:r w:rsidRPr="008743A3">
        <w:rPr>
          <w:b/>
          <w:bCs/>
        </w:rPr>
        <w:t>Suspended Material</w:t>
      </w:r>
      <w:r w:rsidR="002B4ABA">
        <w:rPr>
          <w:b/>
          <w:bCs/>
        </w:rPr>
        <w:t>s</w:t>
      </w:r>
      <w:r w:rsidRPr="008743A3">
        <w:rPr>
          <w:b/>
          <w:bCs/>
        </w:rPr>
        <w:t xml:space="preserve">. </w:t>
      </w:r>
      <w:r w:rsidRPr="008743A3" w:rsidR="008854D1">
        <w:t>Waters shall not contain suspended materials in concentrations that cause nuisance or that adversely affect the water for beneficial uses. For natural high-quality waters, the concentration of total suspended materials shall not be altered to the extent that such alterations are discernible at the 10 percent significance level.</w:t>
      </w:r>
    </w:p>
    <w:p w:rsidRPr="008743A3" w:rsidR="008854D1" w:rsidP="008854D1" w:rsidRDefault="008854D1" w14:paraId="6FA8BC82" w14:textId="3B225CFC">
      <w:pPr>
        <w:spacing w:before="120" w:after="120"/>
        <w:ind w:left="864" w:hanging="864"/>
      </w:pPr>
      <w:r w:rsidRPr="008743A3">
        <w:t xml:space="preserve">5.1.2.16. </w:t>
      </w:r>
      <w:r w:rsidRPr="008743A3">
        <w:rPr>
          <w:b/>
          <w:bCs/>
        </w:rPr>
        <w:t xml:space="preserve">Taste and Odor. </w:t>
      </w:r>
      <w:r w:rsidRPr="008743A3">
        <w:t xml:space="preserve">Waters shall not contain taste or odor-producing substances in concentrations that impart undesirable tastes or odors to fish or other edible products of aquatic origin, that cause nuisance, or that adversely affect the water for beneficial uses. For naturally high-quality waters, the taste and odor shall not be altered. </w:t>
      </w:r>
    </w:p>
    <w:p w:rsidRPr="008743A3" w:rsidR="008854D1" w:rsidP="008854D1" w:rsidRDefault="008854D1" w14:paraId="71A43643" w14:textId="2EC8BBE3">
      <w:pPr>
        <w:spacing w:before="120" w:after="120"/>
        <w:ind w:left="864" w:hanging="864"/>
      </w:pPr>
      <w:r w:rsidRPr="008743A3">
        <w:t xml:space="preserve">5.1.2.17. </w:t>
      </w:r>
      <w:r w:rsidRPr="008743A3">
        <w:rPr>
          <w:b/>
          <w:bCs/>
        </w:rPr>
        <w:t xml:space="preserve">Temperature. </w:t>
      </w:r>
      <w:r w:rsidRPr="008743A3">
        <w:t xml:space="preserve">The natural receiving water temperature of all waters shall not be altered unless it can be demonstrated to the satisfaction of the Lahontan Water Board that such an alteration in temperature does not adversely affect the water for beneficial uses. For waters designated WARM, water temperature shall not be altered by more than five degrees Fahrenheit (5°F) above or below the natural temperature. For waters designated COLD, the temperature shall not be altered. </w:t>
      </w:r>
    </w:p>
    <w:p w:rsidR="00A74BBE" w:rsidP="008854D1" w:rsidRDefault="008854D1" w14:paraId="4D8B9FE3" w14:textId="4BBFB49F">
      <w:pPr>
        <w:spacing w:before="120" w:after="120"/>
        <w:ind w:left="864" w:hanging="864"/>
      </w:pPr>
      <w:r w:rsidRPr="008743A3">
        <w:t xml:space="preserve">5.1.2.18. </w:t>
      </w:r>
      <w:r w:rsidRPr="008743A3">
        <w:rPr>
          <w:b/>
          <w:bCs/>
        </w:rPr>
        <w:t xml:space="preserve">Toxicity. </w:t>
      </w:r>
      <w:r w:rsidRPr="008743A3">
        <w:t xml:space="preserve">All waters </w:t>
      </w:r>
      <w:r w:rsidR="008E3B8F">
        <w:t>must</w:t>
      </w:r>
      <w:r w:rsidRPr="008743A3">
        <w:t xml:space="preserve"> be maintained free of toxic substances in concentrations that are toxic to, or that produce detrimental physiological responses in human, plant, animal, or aquatic life. Compliance with this objective will be determined by use of indicator organisms, the Lahontan Water Board</w:t>
      </w:r>
      <w:r w:rsidR="00DE1E81">
        <w:t xml:space="preserve"> has selected </w:t>
      </w:r>
      <w:proofErr w:type="spellStart"/>
      <w:r w:rsidR="008E2B28">
        <w:t>c</w:t>
      </w:r>
      <w:r w:rsidR="00DE1E81">
        <w:t>er</w:t>
      </w:r>
      <w:r w:rsidR="0065074B">
        <w:t>iodaphnia</w:t>
      </w:r>
      <w:proofErr w:type="spellEnd"/>
      <w:r w:rsidR="0065074B">
        <w:t xml:space="preserve"> </w:t>
      </w:r>
      <w:proofErr w:type="spellStart"/>
      <w:r w:rsidR="0065074B">
        <w:t>dubia</w:t>
      </w:r>
      <w:proofErr w:type="spellEnd"/>
      <w:r w:rsidR="0065074B">
        <w:t xml:space="preserve"> to be considered as </w:t>
      </w:r>
      <w:r w:rsidR="00DD1C8E">
        <w:t xml:space="preserve">the sensitive indicator species for both </w:t>
      </w:r>
      <w:r w:rsidR="00835429">
        <w:t>a</w:t>
      </w:r>
      <w:r w:rsidR="00DD1C8E">
        <w:t xml:space="preserve">cute and </w:t>
      </w:r>
      <w:r w:rsidR="00835429">
        <w:t>c</w:t>
      </w:r>
      <w:r w:rsidR="00DD1C8E">
        <w:t>hronic</w:t>
      </w:r>
      <w:r w:rsidR="009A4BDB">
        <w:t xml:space="preserve"> toxicit</w:t>
      </w:r>
      <w:r w:rsidR="001E38DC">
        <w:t>y</w:t>
      </w:r>
      <w:r w:rsidR="00DA247C">
        <w:t xml:space="preserve">. </w:t>
      </w:r>
    </w:p>
    <w:p w:rsidRPr="008743A3" w:rsidR="00E90B66" w:rsidP="007675FF" w:rsidRDefault="00DA247C" w14:paraId="2BFED902" w14:textId="017A9168">
      <w:pPr>
        <w:spacing w:before="120" w:after="120"/>
        <w:ind w:left="864"/>
      </w:pPr>
      <w:proofErr w:type="spellStart"/>
      <w:r>
        <w:t>Cer</w:t>
      </w:r>
      <w:r w:rsidR="00EB44B0">
        <w:t>iodaphnia</w:t>
      </w:r>
      <w:proofErr w:type="spellEnd"/>
      <w:r w:rsidR="00EB44B0">
        <w:t xml:space="preserve"> </w:t>
      </w:r>
      <w:proofErr w:type="spellStart"/>
      <w:r w:rsidR="00EB44B0">
        <w:t>dubia</w:t>
      </w:r>
      <w:proofErr w:type="spellEnd"/>
      <w:r w:rsidR="00D22CA8">
        <w:t xml:space="preserve"> testing </w:t>
      </w:r>
      <w:r w:rsidR="003E10DB">
        <w:t xml:space="preserve">must follow </w:t>
      </w:r>
      <w:r w:rsidR="00A70104">
        <w:t>the method identified in Code of Federal Regulations, title 40,</w:t>
      </w:r>
      <w:r w:rsidR="00CA0556">
        <w:t xml:space="preserve"> part 136 </w:t>
      </w:r>
      <w:r w:rsidR="00E11DE2">
        <w:t>or</w:t>
      </w:r>
      <w:r w:rsidR="00717FF8">
        <w:t>,</w:t>
      </w:r>
      <w:r w:rsidR="00E11DE2">
        <w:t xml:space="preserve"> </w:t>
      </w:r>
      <w:r w:rsidR="00377093">
        <w:t>f</w:t>
      </w:r>
      <w:r w:rsidR="00573FB9">
        <w:t>or acute toxicity</w:t>
      </w:r>
      <w:r w:rsidR="00EB4525">
        <w:t>,</w:t>
      </w:r>
      <w:r w:rsidRPr="00EB4525" w:rsidR="00EB4525">
        <w:rPr>
          <w:rFonts w:cs="Arial"/>
          <w:color w:val="000000"/>
          <w:sz w:val="23"/>
          <w:szCs w:val="23"/>
        </w:rPr>
        <w:t xml:space="preserve"> </w:t>
      </w:r>
      <w:r w:rsidRPr="00EB4525" w:rsidR="00EB4525">
        <w:t>Measuring the Acute Toxicity of Effluents and Receiving Waters to Freshwater and Marine Organisms, Fifth Edition (EPA-821-R-02-012)</w:t>
      </w:r>
      <w:r w:rsidR="00717FF8">
        <w:t xml:space="preserve"> or, </w:t>
      </w:r>
      <w:r w:rsidR="00EB4525">
        <w:t xml:space="preserve">for </w:t>
      </w:r>
      <w:r w:rsidR="00717FF8">
        <w:t>c</w:t>
      </w:r>
      <w:r w:rsidR="00EB4525">
        <w:t>hronic toxicity</w:t>
      </w:r>
      <w:r w:rsidR="00377093">
        <w:t>,</w:t>
      </w:r>
      <w:r w:rsidR="00573FB9">
        <w:t xml:space="preserve"> </w:t>
      </w:r>
      <w:r w:rsidRPr="00CB21CF" w:rsidR="00CB21CF">
        <w:t>Short-term Methods for Estimating the Chronic Toxicity of Effluents and Receiving Waters to Freshwater Organisms, Fourth Edition (EPA-821-R-02-013)</w:t>
      </w:r>
      <w:r w:rsidR="005D5401">
        <w:t xml:space="preserve">. </w:t>
      </w:r>
      <w:r w:rsidR="00327F70">
        <w:t xml:space="preserve">The regulatory decision will be based on the </w:t>
      </w:r>
      <w:r w:rsidR="00F00B6C">
        <w:t>test</w:t>
      </w:r>
      <w:r w:rsidR="00205785">
        <w:t xml:space="preserve"> results in comparison to controls</w:t>
      </w:r>
      <w:r w:rsidR="00786C13">
        <w:t xml:space="preserve"> using the </w:t>
      </w:r>
      <w:r w:rsidR="005025DC">
        <w:t>respective information below</w:t>
      </w:r>
      <w:r w:rsidR="007C5F67">
        <w:t xml:space="preserve"> for </w:t>
      </w:r>
      <w:r w:rsidR="005202B9">
        <w:t>acute and chronic toxicity</w:t>
      </w:r>
      <w:r w:rsidR="00205785">
        <w:t xml:space="preserve">.  </w:t>
      </w:r>
    </w:p>
    <w:p w:rsidR="008F0A69" w:rsidP="008F0A69" w:rsidRDefault="00BB2FFD" w14:paraId="32CAA9D2" w14:textId="38B34C69">
      <w:pPr>
        <w:pStyle w:val="ListParagraph"/>
        <w:numPr>
          <w:ilvl w:val="4"/>
          <w:numId w:val="35"/>
        </w:numPr>
        <w:ind w:left="1339" w:hanging="1152"/>
      </w:pPr>
      <w:r w:rsidRPr="00F63D7B">
        <w:rPr>
          <w:b/>
          <w:bCs/>
        </w:rPr>
        <w:t>Acute Toxicity.</w:t>
      </w:r>
      <w:r w:rsidRPr="00BB2FFD">
        <w:t xml:space="preserve"> The acute aquatic toxicity water quality objective is expressed as a null hypothesis and an alternative hypothesis with a regulatory management decision (RMD) of 0.80, where the following null hypothesis, Ho, shall be used: </w:t>
      </w:r>
      <w:r w:rsidR="008F0A69">
        <w:br/>
      </w:r>
      <w:r w:rsidRPr="00BB2FFD">
        <w:br/>
      </w:r>
      <w:r w:rsidRPr="00BB2FFD">
        <w:t>Ho: Mean response (ambient water) ≤ 0.80 • mean response (control)</w:t>
      </w:r>
      <w:r w:rsidRPr="00BB2FFD">
        <w:br/>
      </w:r>
      <w:r w:rsidRPr="00BB2FFD">
        <w:br/>
      </w:r>
      <w:r w:rsidRPr="00BB2FFD">
        <w:t>And where the following alternative hypothesis, Ha, shall be used:</w:t>
      </w:r>
      <w:r w:rsidRPr="00BB2FFD">
        <w:br/>
      </w:r>
      <w:r w:rsidRPr="00BB2FFD">
        <w:br/>
      </w:r>
      <w:r w:rsidRPr="00BB2FFD">
        <w:t>Ha: Mean response (ambient water) &gt; 0.80 • mean response (control)</w:t>
      </w:r>
    </w:p>
    <w:p w:rsidRPr="00BB2FFD" w:rsidR="00BB2FFD" w:rsidP="008F0A69" w:rsidRDefault="00BB2FFD" w14:paraId="55A19B63" w14:textId="54BD76A4">
      <w:pPr>
        <w:pStyle w:val="ListParagraph"/>
        <w:ind w:left="1339"/>
      </w:pPr>
      <w:r w:rsidRPr="00BB2FFD">
        <w:t>Attainment of the water quality objective is demonstrated by conducting acute aquatic toxicity testing and rejecting this null hypothesis in accordance with the TST statistical approach. When the null hypothesis is rejected, the alternative hypothesis is accepted in its place, and there is no exceedance of the acute aquatic toxicity water quality objective. Failing to reject the null hypothesis (referred to as a “</w:t>
      </w:r>
      <w:proofErr w:type="gramStart"/>
      <w:r w:rsidRPr="00BB2FFD">
        <w:t>fail</w:t>
      </w:r>
      <w:proofErr w:type="gramEnd"/>
      <w:r w:rsidRPr="00BB2FFD">
        <w:t>”) is equivalent to an exceedance of the acute aquatic toxicity water quality objective.</w:t>
      </w:r>
    </w:p>
    <w:p w:rsidRPr="00BB2FFD" w:rsidR="00BB2FFD" w:rsidP="007675FF" w:rsidRDefault="00F63D7B" w14:paraId="33D30852" w14:textId="3E38099E">
      <w:pPr>
        <w:spacing w:before="120" w:after="120"/>
        <w:ind w:left="900" w:hanging="900"/>
      </w:pPr>
      <w:r>
        <w:t xml:space="preserve">5.1.2.18.2 </w:t>
      </w:r>
      <w:r w:rsidRPr="00BB2FFD" w:rsidR="00BB2FFD">
        <w:rPr>
          <w:b/>
          <w:bCs/>
        </w:rPr>
        <w:t>Chronic Toxicity</w:t>
      </w:r>
      <w:r w:rsidRPr="00BB2FFD" w:rsidR="00BB2FFD">
        <w:t>. The chronic aquatic toxicity water quality objective is expressed as a null hypothesis and an alternative hypothesis with a regulatory management decision (RMD) of 0.75, where the following null hypothesis, Ho, shall be used:</w:t>
      </w:r>
    </w:p>
    <w:p w:rsidRPr="00BB2FFD" w:rsidR="00BB2FFD" w:rsidP="00BB2FFD" w:rsidRDefault="00BB2FFD" w14:paraId="233D3ABB" w14:textId="7943C0E1">
      <w:pPr>
        <w:spacing w:before="120" w:after="120"/>
        <w:ind w:left="864"/>
      </w:pPr>
      <w:r w:rsidRPr="00BB2FFD">
        <w:t>Ho: Mean response (ambient water) ≤ 0.75 • mean response (control)</w:t>
      </w:r>
      <w:r w:rsidRPr="00BB2FFD">
        <w:br/>
      </w:r>
      <w:r w:rsidRPr="00BB2FFD">
        <w:br/>
      </w:r>
      <w:r w:rsidRPr="00BB2FFD">
        <w:t>And where the following alternative hypothesis, Ha, shall be used:</w:t>
      </w:r>
      <w:r w:rsidRPr="00BB2FFD">
        <w:br/>
      </w:r>
      <w:r w:rsidRPr="00BB2FFD">
        <w:br/>
      </w:r>
      <w:r w:rsidRPr="00BB2FFD">
        <w:t>Ha: Mean response (ambient water) &gt; 0.75 • mean response (control)</w:t>
      </w:r>
    </w:p>
    <w:p w:rsidRPr="00BB2FFD" w:rsidR="00BB2FFD" w:rsidP="00BB2FFD" w:rsidRDefault="00BB2FFD" w14:paraId="7F02EF5F" w14:textId="77777777">
      <w:pPr>
        <w:spacing w:before="120" w:after="120"/>
        <w:ind w:left="864"/>
      </w:pPr>
      <w:r w:rsidRPr="00BB2FFD">
        <w:t>Attainment of the water quality objective is demonstrated by conducting chronic aquatic toxicity testing and rejecting this null hypothesis in accordance with the Test of Significant Toxicity (TST) statistical approach described in the Statewide Toxicity Provisions Section IV.B.1.c. When the null hypothesis is rejected, the alternative hypothesis is accepted in its place, and there is no exceedance of the chronic aquatic toxicity water quality objective. Failing to reject the null hypothesis (referred to as a “</w:t>
      </w:r>
      <w:proofErr w:type="gramStart"/>
      <w:r w:rsidRPr="00BB2FFD">
        <w:t>fail</w:t>
      </w:r>
      <w:proofErr w:type="gramEnd"/>
      <w:r w:rsidRPr="00BB2FFD">
        <w:t>”) is equivalent to an exceedance of the chronic aquatic toxicity water quality objective.</w:t>
      </w:r>
    </w:p>
    <w:p w:rsidR="008854D1" w:rsidP="008854D1" w:rsidRDefault="008854D1" w14:paraId="65805E87" w14:textId="0B5F5955">
      <w:pPr>
        <w:spacing w:before="120" w:after="120"/>
        <w:ind w:left="864" w:hanging="864"/>
      </w:pPr>
      <w:r w:rsidRPr="008743A3">
        <w:t xml:space="preserve">5.1.2.19. </w:t>
      </w:r>
      <w:r w:rsidRPr="008743A3">
        <w:rPr>
          <w:b/>
          <w:bCs/>
        </w:rPr>
        <w:t>T</w:t>
      </w:r>
      <w:r w:rsidRPr="008743A3" w:rsidR="00F32885">
        <w:rPr>
          <w:b/>
          <w:bCs/>
        </w:rPr>
        <w:t>urbidity</w:t>
      </w:r>
      <w:r w:rsidRPr="008743A3">
        <w:rPr>
          <w:b/>
          <w:bCs/>
        </w:rPr>
        <w:t xml:space="preserve">. </w:t>
      </w:r>
      <w:r w:rsidRPr="008743A3" w:rsidR="00F32885">
        <w:t>Waters shall be free of changes in turbidity that cause nuisance or adversely affect the water for beneficial uses. Increases in turbidity shall not exceed natural levels by more than 10 percent.</w:t>
      </w:r>
    </w:p>
    <w:p w:rsidR="008743A3" w:rsidP="00ED4050" w:rsidRDefault="008743A3" w14:paraId="63F2CC2C" w14:textId="59C3A97E">
      <w:pPr>
        <w:spacing w:before="120" w:after="120"/>
        <w:ind w:left="900" w:hanging="900"/>
      </w:pPr>
      <w:r>
        <w:t>5.1.2.20</w:t>
      </w:r>
      <w:r w:rsidR="006A0453">
        <w:t>.</w:t>
      </w:r>
      <w:r>
        <w:t xml:space="preserve"> </w:t>
      </w:r>
      <w:r w:rsidRPr="008743A3">
        <w:rPr>
          <w:b/>
          <w:bCs/>
        </w:rPr>
        <w:t>Specific Numeric Receiving Water Limitations.</w:t>
      </w:r>
      <w:r>
        <w:t xml:space="preserve"> Surface receiving water limitations for </w:t>
      </w:r>
      <w:r w:rsidR="000464FC">
        <w:t>Owens River</w:t>
      </w:r>
      <w:r>
        <w:t xml:space="preserve"> (</w:t>
      </w:r>
      <w:proofErr w:type="spellStart"/>
      <w:r w:rsidR="000464FC">
        <w:t>Tinemaha</w:t>
      </w:r>
      <w:proofErr w:type="spellEnd"/>
      <w:r w:rsidR="000464FC">
        <w:t xml:space="preserve"> Reservoir </w:t>
      </w:r>
      <w:r w:rsidRPr="0048090D" w:rsidR="000464FC">
        <w:t>Outlet</w:t>
      </w:r>
      <w:r w:rsidRPr="0048090D">
        <w:t xml:space="preserve">) in Table </w:t>
      </w:r>
      <w:r w:rsidRPr="0048090D" w:rsidR="008D1A9E">
        <w:t>3</w:t>
      </w:r>
      <w:r w:rsidRPr="0048090D">
        <w:t xml:space="preserve"> are</w:t>
      </w:r>
      <w:r>
        <w:t xml:space="preserve"> based on Table 3-17 (page 3-46) of the Basin Plan. Discharges from the Facility shall not cause or contribute to exceedances of the following limitations:</w:t>
      </w:r>
    </w:p>
    <w:p w:rsidRPr="00840C8B" w:rsidR="000464FC" w:rsidP="000464FC" w:rsidRDefault="000464FC" w14:paraId="063AD72E" w14:textId="6E087A97">
      <w:pPr>
        <w:pStyle w:val="Caption"/>
        <w:keepNext/>
      </w:pPr>
      <w:bookmarkStart w:name="_Toc96986836" w:id="99"/>
      <w:r w:rsidRPr="00840C8B">
        <w:t xml:space="preserve">Table </w:t>
      </w:r>
      <w:r>
        <w:fldChar w:fldCharType="begin"/>
      </w:r>
      <w:r>
        <w:instrText>SEQ Table \* ARABIC</w:instrText>
      </w:r>
      <w:r>
        <w:fldChar w:fldCharType="separate"/>
      </w:r>
      <w:r w:rsidR="002F1793">
        <w:rPr>
          <w:noProof/>
        </w:rPr>
        <w:t>3</w:t>
      </w:r>
      <w:r>
        <w:fldChar w:fldCharType="end"/>
      </w:r>
      <w:r w:rsidRPr="00840C8B">
        <w:t xml:space="preserve">. </w:t>
      </w:r>
      <w:r w:rsidR="00D13B33">
        <w:t>Surface Water</w:t>
      </w:r>
      <w:r w:rsidRPr="00840C8B">
        <w:t xml:space="preserve"> Limitations</w:t>
      </w:r>
      <w:bookmarkEnd w:id="99"/>
    </w:p>
    <w:tbl>
      <w:tblPr>
        <w:tblW w:w="9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3324"/>
        <w:gridCol w:w="2968"/>
        <w:gridCol w:w="3054"/>
      </w:tblGrid>
      <w:tr w:rsidRPr="00840C8B" w:rsidR="000464FC" w:rsidTr="00A1241B" w14:paraId="5A2B2DE0" w14:textId="77777777">
        <w:trPr>
          <w:trHeight w:val="645"/>
          <w:tblHeader/>
        </w:trPr>
        <w:tc>
          <w:tcPr>
            <w:tcW w:w="1778" w:type="pct"/>
            <w:vAlign w:val="center"/>
            <w:hideMark/>
          </w:tcPr>
          <w:p w:rsidRPr="000464FC" w:rsidR="000464FC" w:rsidP="00ED245D" w:rsidRDefault="000464FC" w14:paraId="600A42B6" w14:textId="27A9EF9C">
            <w:pPr>
              <w:pStyle w:val="TableHeader"/>
              <w:contextualSpacing/>
            </w:pPr>
            <w:r w:rsidRPr="000464FC">
              <w:t>Constituent</w:t>
            </w:r>
          </w:p>
        </w:tc>
        <w:tc>
          <w:tcPr>
            <w:tcW w:w="1588" w:type="pct"/>
            <w:vAlign w:val="center"/>
            <w:hideMark/>
          </w:tcPr>
          <w:p w:rsidRPr="000464FC" w:rsidR="000464FC" w:rsidP="00ED245D" w:rsidRDefault="000464FC" w14:paraId="04AE2F8A" w14:textId="088F6E04">
            <w:pPr>
              <w:pStyle w:val="TableHeader"/>
              <w:contextualSpacing/>
            </w:pPr>
            <w:r w:rsidRPr="000464FC">
              <w:t>Limit as an Annual Average, mg/L</w:t>
            </w:r>
          </w:p>
        </w:tc>
        <w:tc>
          <w:tcPr>
            <w:tcW w:w="1634" w:type="pct"/>
            <w:vAlign w:val="center"/>
            <w:hideMark/>
          </w:tcPr>
          <w:p w:rsidRPr="000464FC" w:rsidR="000464FC" w:rsidP="00ED245D" w:rsidRDefault="000464FC" w14:paraId="2962786E" w14:textId="0C4C93E2">
            <w:pPr>
              <w:pStyle w:val="TableHeader"/>
              <w:contextualSpacing/>
            </w:pPr>
            <w:r w:rsidRPr="000464FC">
              <w:t>Limit as a 90</w:t>
            </w:r>
            <w:r w:rsidRPr="000464FC">
              <w:rPr>
                <w:vertAlign w:val="superscript"/>
              </w:rPr>
              <w:t>th</w:t>
            </w:r>
            <w:r w:rsidRPr="000464FC">
              <w:t xml:space="preserve"> Percentile, mg/L</w:t>
            </w:r>
          </w:p>
        </w:tc>
      </w:tr>
      <w:tr w:rsidRPr="00840C8B" w:rsidR="000464FC" w:rsidTr="00ED245D" w14:paraId="5EAF7514" w14:textId="77777777">
        <w:trPr>
          <w:trHeight w:val="20"/>
        </w:trPr>
        <w:tc>
          <w:tcPr>
            <w:tcW w:w="1778" w:type="pct"/>
            <w:vAlign w:val="center"/>
          </w:tcPr>
          <w:p w:rsidRPr="000464FC" w:rsidR="000464FC" w:rsidP="00ED245D" w:rsidRDefault="000464FC" w14:paraId="458BCDA8" w14:textId="3EAAE8BB">
            <w:pPr>
              <w:pStyle w:val="TableData"/>
              <w:contextualSpacing/>
            </w:pPr>
            <w:r w:rsidRPr="000464FC">
              <w:t>Total Dissolved Solids</w:t>
            </w:r>
            <w:r w:rsidR="0048090D">
              <w:t xml:space="preserve"> (TDS)</w:t>
            </w:r>
          </w:p>
        </w:tc>
        <w:tc>
          <w:tcPr>
            <w:tcW w:w="1588" w:type="pct"/>
            <w:vAlign w:val="center"/>
          </w:tcPr>
          <w:p w:rsidRPr="000464FC" w:rsidR="000464FC" w:rsidP="00ED245D" w:rsidRDefault="000464FC" w14:paraId="1F5D735C" w14:textId="14694128">
            <w:pPr>
              <w:pStyle w:val="TableData"/>
              <w:contextualSpacing/>
            </w:pPr>
            <w:r w:rsidRPr="000464FC">
              <w:t>207</w:t>
            </w:r>
          </w:p>
        </w:tc>
        <w:tc>
          <w:tcPr>
            <w:tcW w:w="1634" w:type="pct"/>
            <w:vAlign w:val="center"/>
          </w:tcPr>
          <w:p w:rsidRPr="000464FC" w:rsidR="000464FC" w:rsidP="00ED245D" w:rsidRDefault="000464FC" w14:paraId="5F1F5548" w14:textId="6E360D1A">
            <w:pPr>
              <w:pStyle w:val="TableData"/>
              <w:contextualSpacing/>
            </w:pPr>
            <w:r w:rsidRPr="000464FC">
              <w:t>343</w:t>
            </w:r>
          </w:p>
        </w:tc>
      </w:tr>
      <w:tr w:rsidRPr="00840C8B" w:rsidR="000464FC" w:rsidTr="00ED245D" w14:paraId="1F830734" w14:textId="77777777">
        <w:trPr>
          <w:trHeight w:val="20"/>
        </w:trPr>
        <w:tc>
          <w:tcPr>
            <w:tcW w:w="1778" w:type="pct"/>
            <w:shd w:val="clear" w:color="auto" w:fill="auto"/>
            <w:vAlign w:val="center"/>
          </w:tcPr>
          <w:p w:rsidRPr="000464FC" w:rsidR="000464FC" w:rsidP="00ED245D" w:rsidRDefault="000464FC" w14:paraId="0C2B5B3B" w14:textId="5EE05CC9">
            <w:pPr>
              <w:pStyle w:val="TableData"/>
              <w:contextualSpacing/>
            </w:pPr>
            <w:r w:rsidRPr="000464FC">
              <w:t>Chloride</w:t>
            </w:r>
          </w:p>
        </w:tc>
        <w:tc>
          <w:tcPr>
            <w:tcW w:w="1588" w:type="pct"/>
            <w:vAlign w:val="center"/>
          </w:tcPr>
          <w:p w:rsidRPr="000464FC" w:rsidR="000464FC" w:rsidP="00ED245D" w:rsidRDefault="000464FC" w14:paraId="7657AD8A" w14:textId="30C04F3C">
            <w:pPr>
              <w:pStyle w:val="TableData"/>
              <w:contextualSpacing/>
            </w:pPr>
            <w:r w:rsidRPr="000464FC">
              <w:t>17.9</w:t>
            </w:r>
          </w:p>
        </w:tc>
        <w:tc>
          <w:tcPr>
            <w:tcW w:w="1634" w:type="pct"/>
            <w:vAlign w:val="center"/>
          </w:tcPr>
          <w:p w:rsidRPr="000464FC" w:rsidR="000464FC" w:rsidP="00ED245D" w:rsidRDefault="000464FC" w14:paraId="1CA96F6F" w14:textId="29B23EFA">
            <w:pPr>
              <w:pStyle w:val="TableData"/>
              <w:contextualSpacing/>
            </w:pPr>
            <w:r w:rsidRPr="000464FC">
              <w:t>42.0</w:t>
            </w:r>
          </w:p>
        </w:tc>
      </w:tr>
      <w:tr w:rsidRPr="00840C8B" w:rsidR="000464FC" w:rsidTr="00ED245D" w14:paraId="37AA9CA4" w14:textId="77777777">
        <w:trPr>
          <w:trHeight w:val="20"/>
        </w:trPr>
        <w:tc>
          <w:tcPr>
            <w:tcW w:w="1778" w:type="pct"/>
            <w:shd w:val="clear" w:color="auto" w:fill="auto"/>
            <w:vAlign w:val="center"/>
          </w:tcPr>
          <w:p w:rsidRPr="000464FC" w:rsidR="000464FC" w:rsidP="00ED245D" w:rsidRDefault="000464FC" w14:paraId="00B80879" w14:textId="22F5DFAB">
            <w:pPr>
              <w:pStyle w:val="TableData"/>
              <w:contextualSpacing/>
            </w:pPr>
            <w:r w:rsidRPr="000464FC">
              <w:t>Sulfate</w:t>
            </w:r>
          </w:p>
        </w:tc>
        <w:tc>
          <w:tcPr>
            <w:tcW w:w="1588" w:type="pct"/>
            <w:vAlign w:val="center"/>
          </w:tcPr>
          <w:p w:rsidRPr="000464FC" w:rsidR="000464FC" w:rsidP="00ED245D" w:rsidRDefault="000464FC" w14:paraId="2F29AE60" w14:textId="6515F9C4">
            <w:pPr>
              <w:pStyle w:val="TableData"/>
              <w:contextualSpacing/>
            </w:pPr>
            <w:r w:rsidRPr="000464FC">
              <w:t>26.8</w:t>
            </w:r>
          </w:p>
        </w:tc>
        <w:tc>
          <w:tcPr>
            <w:tcW w:w="1634" w:type="pct"/>
            <w:vAlign w:val="center"/>
          </w:tcPr>
          <w:p w:rsidRPr="000464FC" w:rsidR="000464FC" w:rsidP="00ED245D" w:rsidRDefault="000464FC" w14:paraId="6D1356FD" w14:textId="42C1C9F0">
            <w:pPr>
              <w:pStyle w:val="TableData"/>
              <w:contextualSpacing/>
            </w:pPr>
            <w:r w:rsidRPr="000464FC">
              <w:t>59</w:t>
            </w:r>
            <w:r>
              <w:t>.0</w:t>
            </w:r>
          </w:p>
        </w:tc>
      </w:tr>
      <w:tr w:rsidRPr="00840C8B" w:rsidR="000464FC" w:rsidTr="00ED245D" w14:paraId="3422B3FC" w14:textId="77777777">
        <w:trPr>
          <w:trHeight w:val="20"/>
        </w:trPr>
        <w:tc>
          <w:tcPr>
            <w:tcW w:w="1778" w:type="pct"/>
            <w:shd w:val="clear" w:color="auto" w:fill="auto"/>
            <w:vAlign w:val="center"/>
          </w:tcPr>
          <w:p w:rsidRPr="000464FC" w:rsidR="000464FC" w:rsidP="00ED245D" w:rsidRDefault="000464FC" w14:paraId="27482449" w14:textId="5395E477">
            <w:pPr>
              <w:pStyle w:val="TableData"/>
              <w:contextualSpacing/>
            </w:pPr>
            <w:r w:rsidRPr="000464FC">
              <w:t>Fluoride</w:t>
            </w:r>
          </w:p>
        </w:tc>
        <w:tc>
          <w:tcPr>
            <w:tcW w:w="1588" w:type="pct"/>
            <w:vAlign w:val="center"/>
          </w:tcPr>
          <w:p w:rsidRPr="000464FC" w:rsidR="000464FC" w:rsidP="00ED245D" w:rsidRDefault="000464FC" w14:paraId="15A4BCCB" w14:textId="6427A89A">
            <w:pPr>
              <w:pStyle w:val="TableData"/>
              <w:contextualSpacing/>
            </w:pPr>
            <w:r w:rsidRPr="000464FC">
              <w:t>0.57</w:t>
            </w:r>
          </w:p>
        </w:tc>
        <w:tc>
          <w:tcPr>
            <w:tcW w:w="1634" w:type="pct"/>
            <w:vAlign w:val="center"/>
          </w:tcPr>
          <w:p w:rsidRPr="000464FC" w:rsidR="000464FC" w:rsidP="00ED245D" w:rsidRDefault="000464FC" w14:paraId="6BEB7B08" w14:textId="1AFC3839">
            <w:pPr>
              <w:pStyle w:val="TableData"/>
              <w:contextualSpacing/>
            </w:pPr>
            <w:r w:rsidRPr="000464FC">
              <w:t>0.90</w:t>
            </w:r>
          </w:p>
        </w:tc>
      </w:tr>
      <w:tr w:rsidRPr="00840C8B" w:rsidR="000464FC" w:rsidTr="00ED245D" w14:paraId="4CDF9002" w14:textId="77777777">
        <w:trPr>
          <w:trHeight w:val="20"/>
        </w:trPr>
        <w:tc>
          <w:tcPr>
            <w:tcW w:w="1778" w:type="pct"/>
            <w:shd w:val="clear" w:color="auto" w:fill="auto"/>
            <w:vAlign w:val="center"/>
          </w:tcPr>
          <w:p w:rsidRPr="000464FC" w:rsidR="000464FC" w:rsidP="00ED245D" w:rsidRDefault="000464FC" w14:paraId="325F8A3D" w14:textId="627CE4A7">
            <w:pPr>
              <w:pStyle w:val="TableData"/>
              <w:contextualSpacing/>
            </w:pPr>
            <w:r w:rsidRPr="000464FC">
              <w:t>Boron</w:t>
            </w:r>
          </w:p>
        </w:tc>
        <w:tc>
          <w:tcPr>
            <w:tcW w:w="1588" w:type="pct"/>
            <w:vAlign w:val="center"/>
          </w:tcPr>
          <w:p w:rsidRPr="000464FC" w:rsidR="000464FC" w:rsidP="00ED245D" w:rsidRDefault="000464FC" w14:paraId="164708C6" w14:textId="48733861">
            <w:pPr>
              <w:pStyle w:val="TableData"/>
              <w:contextualSpacing/>
            </w:pPr>
            <w:r w:rsidRPr="000464FC">
              <w:t>0.61</w:t>
            </w:r>
          </w:p>
        </w:tc>
        <w:tc>
          <w:tcPr>
            <w:tcW w:w="1634" w:type="pct"/>
            <w:vAlign w:val="center"/>
          </w:tcPr>
          <w:p w:rsidRPr="000464FC" w:rsidR="000464FC" w:rsidP="00ED245D" w:rsidRDefault="000464FC" w14:paraId="3E2859C3" w14:textId="7173B347">
            <w:pPr>
              <w:pStyle w:val="TableData"/>
              <w:contextualSpacing/>
            </w:pPr>
            <w:r w:rsidRPr="000464FC">
              <w:t>1.50</w:t>
            </w:r>
          </w:p>
        </w:tc>
      </w:tr>
      <w:tr w:rsidRPr="00840C8B" w:rsidR="000464FC" w:rsidTr="00ED245D" w14:paraId="37EFB88F" w14:textId="77777777">
        <w:trPr>
          <w:trHeight w:val="20"/>
        </w:trPr>
        <w:tc>
          <w:tcPr>
            <w:tcW w:w="1778" w:type="pct"/>
            <w:shd w:val="clear" w:color="auto" w:fill="auto"/>
            <w:vAlign w:val="center"/>
          </w:tcPr>
          <w:p w:rsidRPr="000464FC" w:rsidR="000464FC" w:rsidP="00ED245D" w:rsidRDefault="000464FC" w14:paraId="52590F9D" w14:textId="5C036E1A">
            <w:pPr>
              <w:pStyle w:val="TableData"/>
              <w:contextualSpacing/>
            </w:pPr>
            <w:r w:rsidRPr="000464FC">
              <w:t>Nitrate</w:t>
            </w:r>
            <w:r w:rsidR="00FA07C8">
              <w:t xml:space="preserve"> (NO</w:t>
            </w:r>
            <w:r w:rsidR="007F5E5A">
              <w:rPr>
                <w:vertAlign w:val="subscript"/>
              </w:rPr>
              <w:t>3</w:t>
            </w:r>
            <w:r w:rsidR="008419DB">
              <w:t>) as</w:t>
            </w:r>
            <w:r w:rsidRPr="000464FC">
              <w:t xml:space="preserve"> Nitrogen</w:t>
            </w:r>
          </w:p>
        </w:tc>
        <w:tc>
          <w:tcPr>
            <w:tcW w:w="1588" w:type="pct"/>
            <w:vAlign w:val="center"/>
          </w:tcPr>
          <w:p w:rsidRPr="000464FC" w:rsidR="000464FC" w:rsidP="00ED245D" w:rsidRDefault="000464FC" w14:paraId="3DB8E7E1" w14:textId="50FA84AF">
            <w:pPr>
              <w:pStyle w:val="TableData"/>
              <w:contextualSpacing/>
            </w:pPr>
            <w:r w:rsidRPr="000464FC">
              <w:t>0.6</w:t>
            </w:r>
          </w:p>
        </w:tc>
        <w:tc>
          <w:tcPr>
            <w:tcW w:w="1634" w:type="pct"/>
            <w:vAlign w:val="center"/>
          </w:tcPr>
          <w:p w:rsidRPr="000464FC" w:rsidR="000464FC" w:rsidP="00ED245D" w:rsidRDefault="000464FC" w14:paraId="79A48783" w14:textId="2C691314">
            <w:pPr>
              <w:pStyle w:val="TableData"/>
              <w:contextualSpacing/>
            </w:pPr>
            <w:r w:rsidRPr="000464FC">
              <w:t>1.1</w:t>
            </w:r>
          </w:p>
        </w:tc>
      </w:tr>
      <w:tr w:rsidRPr="00840C8B" w:rsidR="000464FC" w:rsidTr="00ED245D" w14:paraId="510A395D" w14:textId="77777777">
        <w:trPr>
          <w:trHeight w:val="20"/>
        </w:trPr>
        <w:tc>
          <w:tcPr>
            <w:tcW w:w="1778" w:type="pct"/>
            <w:shd w:val="clear" w:color="auto" w:fill="auto"/>
            <w:vAlign w:val="center"/>
          </w:tcPr>
          <w:p w:rsidRPr="000464FC" w:rsidR="000464FC" w:rsidP="00ED245D" w:rsidRDefault="000464FC" w14:paraId="0288051E" w14:textId="6B7791EF">
            <w:pPr>
              <w:pStyle w:val="TableData"/>
              <w:contextualSpacing/>
            </w:pPr>
            <w:r w:rsidRPr="000464FC">
              <w:t>Total Nitrogen</w:t>
            </w:r>
          </w:p>
        </w:tc>
        <w:tc>
          <w:tcPr>
            <w:tcW w:w="1588" w:type="pct"/>
            <w:vAlign w:val="center"/>
          </w:tcPr>
          <w:p w:rsidRPr="000464FC" w:rsidR="000464FC" w:rsidP="00ED245D" w:rsidRDefault="000464FC" w14:paraId="37390818" w14:textId="259FDDDF">
            <w:pPr>
              <w:pStyle w:val="TableData"/>
              <w:contextualSpacing/>
            </w:pPr>
            <w:r w:rsidRPr="000464FC">
              <w:t>0.9</w:t>
            </w:r>
          </w:p>
        </w:tc>
        <w:tc>
          <w:tcPr>
            <w:tcW w:w="1634" w:type="pct"/>
            <w:vAlign w:val="center"/>
          </w:tcPr>
          <w:p w:rsidRPr="000464FC" w:rsidR="000464FC" w:rsidP="00ED245D" w:rsidRDefault="000464FC" w14:paraId="21F86367" w14:textId="2AE981F9">
            <w:pPr>
              <w:pStyle w:val="TableData"/>
              <w:contextualSpacing/>
            </w:pPr>
            <w:r w:rsidRPr="000464FC">
              <w:t>1.5</w:t>
            </w:r>
          </w:p>
        </w:tc>
      </w:tr>
      <w:tr w:rsidRPr="00840C8B" w:rsidR="000464FC" w:rsidTr="00ED245D" w14:paraId="60FFECA2" w14:textId="77777777">
        <w:trPr>
          <w:trHeight w:val="20"/>
        </w:trPr>
        <w:tc>
          <w:tcPr>
            <w:tcW w:w="1778" w:type="pct"/>
            <w:shd w:val="clear" w:color="auto" w:fill="auto"/>
            <w:vAlign w:val="center"/>
          </w:tcPr>
          <w:p w:rsidRPr="000464FC" w:rsidR="000464FC" w:rsidP="00ED245D" w:rsidRDefault="008419DB" w14:paraId="1047818D" w14:textId="6BA6063E">
            <w:pPr>
              <w:pStyle w:val="TableData"/>
              <w:contextualSpacing/>
            </w:pPr>
            <w:r>
              <w:t>Orthophosphate, Dissolved</w:t>
            </w:r>
          </w:p>
        </w:tc>
        <w:tc>
          <w:tcPr>
            <w:tcW w:w="1588" w:type="pct"/>
            <w:vAlign w:val="center"/>
          </w:tcPr>
          <w:p w:rsidRPr="000464FC" w:rsidR="000464FC" w:rsidP="00ED245D" w:rsidRDefault="000464FC" w14:paraId="2241ACC1" w14:textId="385BE21D">
            <w:pPr>
              <w:pStyle w:val="TableData"/>
              <w:contextualSpacing/>
            </w:pPr>
            <w:r w:rsidRPr="000464FC">
              <w:t>0.32</w:t>
            </w:r>
          </w:p>
        </w:tc>
        <w:tc>
          <w:tcPr>
            <w:tcW w:w="1634" w:type="pct"/>
            <w:vAlign w:val="center"/>
          </w:tcPr>
          <w:p w:rsidRPr="000464FC" w:rsidR="000464FC" w:rsidP="00ED245D" w:rsidRDefault="000464FC" w14:paraId="4C8D3A3C" w14:textId="2B69FBDF">
            <w:pPr>
              <w:pStyle w:val="TableData"/>
              <w:contextualSpacing/>
            </w:pPr>
            <w:r w:rsidRPr="000464FC">
              <w:t>0.56</w:t>
            </w:r>
          </w:p>
        </w:tc>
      </w:tr>
    </w:tbl>
    <w:p w:rsidRPr="00CA7243" w:rsidR="007B1E1F" w:rsidP="00F32885" w:rsidRDefault="00BB5FBE" w14:paraId="119D0564" w14:textId="79FD8ED3">
      <w:pPr>
        <w:pStyle w:val="Headings3"/>
        <w:spacing w:before="120"/>
      </w:pPr>
      <w:bookmarkStart w:name="_Toc20904120" w:id="100"/>
      <w:bookmarkStart w:name="_Toc20904273" w:id="101"/>
      <w:bookmarkStart w:name="_Toc20905883" w:id="102"/>
      <w:bookmarkStart w:name="_Toc21944018" w:id="103"/>
      <w:bookmarkStart w:name="_Toc22287830" w:id="104"/>
      <w:bookmarkStart w:name="_Toc31876244" w:id="105"/>
      <w:bookmarkStart w:name="_Toc96986828" w:id="106"/>
      <w:r w:rsidRPr="00CA7243">
        <w:t xml:space="preserve">5.2. </w:t>
      </w:r>
      <w:r w:rsidRPr="00CA7243" w:rsidR="007B1E1F">
        <w:t>Groundwater Limitations</w:t>
      </w:r>
      <w:bookmarkEnd w:id="100"/>
      <w:bookmarkEnd w:id="101"/>
      <w:bookmarkEnd w:id="102"/>
      <w:bookmarkEnd w:id="103"/>
      <w:bookmarkEnd w:id="104"/>
      <w:bookmarkEnd w:id="105"/>
      <w:bookmarkEnd w:id="106"/>
    </w:p>
    <w:p w:rsidRPr="00D93722" w:rsidR="00F32885" w:rsidP="00F32885" w:rsidRDefault="00F32885" w14:paraId="1AF001D4" w14:textId="52E0B5F1">
      <w:pPr>
        <w:spacing w:before="120" w:after="120"/>
        <w:ind w:left="662" w:hanging="662"/>
      </w:pPr>
      <w:r w:rsidRPr="00CA7243">
        <w:t xml:space="preserve">5.2.1. </w:t>
      </w:r>
      <w:r w:rsidR="009E58AB">
        <w:t xml:space="preserve">Groundwater is the </w:t>
      </w:r>
      <w:r w:rsidR="003440E6">
        <w:t xml:space="preserve">sole </w:t>
      </w:r>
      <w:r w:rsidR="003F6B37">
        <w:t>source of influent water into the Facility</w:t>
      </w:r>
      <w:r w:rsidR="003440E6">
        <w:t xml:space="preserve"> and to Fish Springs Creek</w:t>
      </w:r>
      <w:r w:rsidR="003F6B37">
        <w:t xml:space="preserve">. </w:t>
      </w:r>
      <w:r w:rsidR="00086CB4">
        <w:t xml:space="preserve">Groundwater from two wells </w:t>
      </w:r>
      <w:r w:rsidR="00B241CD">
        <w:t>is</w:t>
      </w:r>
      <w:r w:rsidR="00086CB4">
        <w:t xml:space="preserve"> combined into a single source and</w:t>
      </w:r>
      <w:r w:rsidR="0080086F">
        <w:t xml:space="preserve"> influent</w:t>
      </w:r>
      <w:r w:rsidR="00086CB4">
        <w:t xml:space="preserve"> </w:t>
      </w:r>
      <w:r w:rsidR="00B241CD">
        <w:t>samples</w:t>
      </w:r>
      <w:r w:rsidR="00B77CC7">
        <w:t xml:space="preserve"> are collected</w:t>
      </w:r>
      <w:r w:rsidR="00086CB4">
        <w:t xml:space="preserve"> prior to </w:t>
      </w:r>
      <w:r w:rsidR="00E21BD4">
        <w:t xml:space="preserve">filling the </w:t>
      </w:r>
      <w:r w:rsidR="00667F07">
        <w:t>raceway ponds</w:t>
      </w:r>
      <w:r w:rsidR="00B77CC7">
        <w:t xml:space="preserve">. </w:t>
      </w:r>
      <w:r w:rsidRPr="00CA7243">
        <w:t xml:space="preserve">The groundwater limitations in this Order are based upon the water quality objectives contained in the Basin Plan (pages 3-13 and 3-14) and are a required part of this Order. Water quality objectives that apply to the </w:t>
      </w:r>
      <w:r w:rsidRPr="00CA7243" w:rsidR="003B05FC">
        <w:t xml:space="preserve">Owens Valley Ground </w:t>
      </w:r>
      <w:r w:rsidRPr="00D93722" w:rsidR="003B05FC">
        <w:t>Water</w:t>
      </w:r>
      <w:r w:rsidRPr="00D93722">
        <w:t xml:space="preserve"> Basin include the following:</w:t>
      </w:r>
    </w:p>
    <w:p w:rsidRPr="00D93722" w:rsidR="00F32885" w:rsidP="00F32885" w:rsidRDefault="00F32885" w14:paraId="38A37661" w14:textId="1C3B8F33">
      <w:pPr>
        <w:spacing w:before="120" w:after="120"/>
        <w:ind w:left="864" w:hanging="864"/>
      </w:pPr>
      <w:r w:rsidRPr="00D93722">
        <w:t xml:space="preserve">5.2.1.1. </w:t>
      </w:r>
      <w:r w:rsidRPr="00D93722">
        <w:rPr>
          <w:b/>
          <w:bCs/>
        </w:rPr>
        <w:t xml:space="preserve">Bacteria, Coliform. </w:t>
      </w:r>
      <w:r w:rsidRPr="00D93722">
        <w:t xml:space="preserve">In groundwaters designated as MUN, the median concentration of coliform organisms over any seven-day period shall be less than 1.1 MPN per 100 </w:t>
      </w:r>
      <w:proofErr w:type="spellStart"/>
      <w:r w:rsidRPr="00D93722">
        <w:t>mL.</w:t>
      </w:r>
      <w:proofErr w:type="spellEnd"/>
    </w:p>
    <w:p w:rsidRPr="00D93722" w:rsidR="00F32885" w:rsidP="00F32885" w:rsidRDefault="00F32885" w14:paraId="20659D53" w14:textId="56A37754">
      <w:pPr>
        <w:spacing w:before="120" w:after="120"/>
        <w:ind w:left="864" w:hanging="864"/>
        <w:rPr>
          <w:b/>
          <w:bCs/>
        </w:rPr>
      </w:pPr>
      <w:r w:rsidRPr="00D93722">
        <w:t>5.2.1.</w:t>
      </w:r>
      <w:r w:rsidRPr="00D93722" w:rsidR="0095526C">
        <w:t>2</w:t>
      </w:r>
      <w:r w:rsidRPr="00D93722">
        <w:t xml:space="preserve">. </w:t>
      </w:r>
      <w:r w:rsidRPr="00D93722">
        <w:rPr>
          <w:b/>
          <w:bCs/>
        </w:rPr>
        <w:t>Chemical Constituents</w:t>
      </w:r>
      <w:r w:rsidRPr="00D93722" w:rsidR="00AF05EC">
        <w:rPr>
          <w:b/>
          <w:bCs/>
        </w:rPr>
        <w:t>:</w:t>
      </w:r>
    </w:p>
    <w:p w:rsidRPr="00E1195D" w:rsidR="0095526C" w:rsidP="0095526C" w:rsidRDefault="0095526C" w14:paraId="6C6CC3CF" w14:textId="51D71F89">
      <w:pPr>
        <w:spacing w:before="120" w:after="120"/>
        <w:ind w:left="1008" w:hanging="1008"/>
      </w:pPr>
      <w:r w:rsidRPr="00D93722">
        <w:t xml:space="preserve">5.2.1.2.1 Groundwaters designated as MUN shall not contain concentrations of chemical constituents in excess of the MCL or SMCL based upon drinking water standards specified in the following provisions of Title 22 of the California Code of Regulations, which are incorporated by reference into this Order: </w:t>
      </w:r>
      <w:r w:rsidR="006D7F48">
        <w:t>T</w:t>
      </w:r>
      <w:r w:rsidRPr="00D93722">
        <w:t xml:space="preserve">able 64431-A (Inorganic Chemicals), Table 64431-B (Fluoride), Table 64444-A (Organic Chemicals), Table 64449- A (SMCLs-Consumer Acceptance Limits), and Table 64449-B (SMCLs-Ranges). This incorporation-by-reference </w:t>
      </w:r>
      <w:r w:rsidRPr="00E1195D">
        <w:t>is prospective including future changes to the incorporated provisions as the changes take effect.</w:t>
      </w:r>
    </w:p>
    <w:p w:rsidRPr="00E1195D" w:rsidR="0095526C" w:rsidP="0095526C" w:rsidRDefault="0095526C" w14:paraId="17F5FAB8" w14:textId="66C8B21C">
      <w:pPr>
        <w:spacing w:before="120" w:after="120"/>
        <w:ind w:left="1008" w:hanging="1008"/>
      </w:pPr>
      <w:r w:rsidRPr="00E1195D">
        <w:t>5.2.1.2.2 Groundwaters designated as AGR shall not contain concentrations of chemical constituents in amounts that adversely affect the water for beneficial uses (i.e., agricultural purposes).</w:t>
      </w:r>
    </w:p>
    <w:p w:rsidRPr="00E1195D" w:rsidR="0095526C" w:rsidP="0095526C" w:rsidRDefault="0095526C" w14:paraId="33FED3D4" w14:textId="26C7AE76">
      <w:pPr>
        <w:spacing w:before="120" w:after="120"/>
        <w:ind w:left="1008" w:hanging="1008"/>
      </w:pPr>
      <w:r w:rsidRPr="00E1195D">
        <w:t>5.2.1.2.3 Groundwaters shall not contain chemical constituents that adversely affect the water for beneficial uses.</w:t>
      </w:r>
    </w:p>
    <w:p w:rsidRPr="00E1195D" w:rsidR="0095526C" w:rsidP="0095526C" w:rsidRDefault="0095526C" w14:paraId="47DA814A" w14:textId="0227343D">
      <w:pPr>
        <w:spacing w:before="120" w:after="120"/>
        <w:ind w:left="864" w:hanging="864"/>
      </w:pPr>
      <w:r w:rsidRPr="00E1195D">
        <w:t xml:space="preserve">5.2.1.3. </w:t>
      </w:r>
      <w:r w:rsidRPr="00E1195D">
        <w:rPr>
          <w:b/>
          <w:bCs/>
        </w:rPr>
        <w:t xml:space="preserve">Radioactivity. </w:t>
      </w:r>
      <w:r w:rsidRPr="00E1195D">
        <w:t>Groundwaters designated as MUN shall not contain concentrations of radionuclides in excess of the limits specified in Table 4 of section 64443 (Radioactivity) of Title 22 of the California Code of Regulations, which is incorporated by reference into this Order. This incorporation-by-reference is prospective including future changes to the incorporated provisions as the changes take effect.</w:t>
      </w:r>
    </w:p>
    <w:p w:rsidRPr="00225508" w:rsidR="0095526C" w:rsidP="0095526C" w:rsidRDefault="0095526C" w14:paraId="673C66B5" w14:textId="5FBFFC28">
      <w:pPr>
        <w:spacing w:before="120" w:after="120"/>
        <w:ind w:left="864" w:hanging="864"/>
      </w:pPr>
      <w:r w:rsidRPr="00E1195D">
        <w:t xml:space="preserve">5.2.1.4. </w:t>
      </w:r>
      <w:r w:rsidRPr="00E1195D">
        <w:rPr>
          <w:b/>
          <w:bCs/>
        </w:rPr>
        <w:t xml:space="preserve">Taste and Odor. </w:t>
      </w:r>
      <w:r w:rsidRPr="00E1195D">
        <w:t xml:space="preserve">Groundwaters shall not contain taste- or odor-producing substances in concentrations that cause nuisance or that adversely affect beneficial uses. For groundwaters designated as MUN, at a minimum, concentrations shall not exceed adopted SMCLs specified in Table 64449-A (SMCLs-Consumer Acceptance Limits) and Table 64449-B (Secondary Maximum Contaminant Levels Ranges) of Title 22 of the California Code of Regulations, which is incorporated by reference into this </w:t>
      </w:r>
      <w:r w:rsidRPr="00E1195D" w:rsidR="00FB16E3">
        <w:t>Order</w:t>
      </w:r>
      <w:r w:rsidRPr="00E1195D">
        <w:t xml:space="preserve">. This incorporation-by-reference is prospective including future changes to the </w:t>
      </w:r>
      <w:r w:rsidRPr="00225508">
        <w:t>incorporated provisions as the changes take effect.</w:t>
      </w:r>
    </w:p>
    <w:p w:rsidRPr="00225508" w:rsidR="00A54805" w:rsidP="00FB16E3" w:rsidRDefault="00BB5FBE" w14:paraId="308A9FB9" w14:textId="790A03D1">
      <w:pPr>
        <w:pStyle w:val="Headings2"/>
        <w:spacing w:before="240"/>
      </w:pPr>
      <w:bookmarkStart w:name="_Toc20904121" w:id="107"/>
      <w:bookmarkStart w:name="_Toc20904274" w:id="108"/>
      <w:bookmarkStart w:name="_Toc20905884" w:id="109"/>
      <w:bookmarkStart w:name="_Toc21944019" w:id="110"/>
      <w:bookmarkStart w:name="_Toc22287831" w:id="111"/>
      <w:bookmarkStart w:name="_Toc31876245" w:id="112"/>
      <w:bookmarkStart w:name="_Toc96986829" w:id="113"/>
      <w:r w:rsidRPr="00225508">
        <w:t xml:space="preserve">6. </w:t>
      </w:r>
      <w:r w:rsidRPr="00225508" w:rsidR="00A54805">
        <w:t>PROVISIONS</w:t>
      </w:r>
      <w:bookmarkEnd w:id="107"/>
      <w:bookmarkEnd w:id="108"/>
      <w:bookmarkEnd w:id="109"/>
      <w:bookmarkEnd w:id="110"/>
      <w:bookmarkEnd w:id="111"/>
      <w:bookmarkEnd w:id="112"/>
      <w:bookmarkEnd w:id="113"/>
    </w:p>
    <w:p w:rsidRPr="00225508" w:rsidR="00A54805" w:rsidP="00FB16E3" w:rsidRDefault="00BB5FBE" w14:paraId="6F08E3E1" w14:textId="0062EF98">
      <w:pPr>
        <w:pStyle w:val="Headings3"/>
        <w:spacing w:before="120"/>
      </w:pPr>
      <w:bookmarkStart w:name="_Toc20904122" w:id="114"/>
      <w:bookmarkStart w:name="_Toc20904275" w:id="115"/>
      <w:bookmarkStart w:name="_Toc20905885" w:id="116"/>
      <w:bookmarkStart w:name="_Toc21944020" w:id="117"/>
      <w:bookmarkStart w:name="_Toc22287832" w:id="118"/>
      <w:bookmarkStart w:name="_Toc31876246" w:id="119"/>
      <w:bookmarkStart w:name="_Toc96986830" w:id="120"/>
      <w:r w:rsidRPr="00225508">
        <w:t xml:space="preserve">6.1. </w:t>
      </w:r>
      <w:r w:rsidRPr="00225508" w:rsidR="00AE2687">
        <w:t>S</w:t>
      </w:r>
      <w:r w:rsidRPr="00225508" w:rsidR="00A54805">
        <w:t>tandard Provisions</w:t>
      </w:r>
      <w:bookmarkEnd w:id="114"/>
      <w:bookmarkEnd w:id="115"/>
      <w:bookmarkEnd w:id="116"/>
      <w:bookmarkEnd w:id="117"/>
      <w:bookmarkEnd w:id="118"/>
      <w:bookmarkEnd w:id="119"/>
      <w:bookmarkEnd w:id="120"/>
    </w:p>
    <w:p w:rsidRPr="00225508" w:rsidR="008832B2" w:rsidP="00E95DD4" w:rsidRDefault="00BB5FBE" w14:paraId="2C64DBA3" w14:textId="17E2A9C8">
      <w:pPr>
        <w:spacing w:before="120" w:after="120"/>
        <w:ind w:left="662" w:right="-180" w:hanging="662"/>
      </w:pPr>
      <w:r w:rsidRPr="00225508">
        <w:t xml:space="preserve">6.1.1. </w:t>
      </w:r>
      <w:r w:rsidRPr="00225508" w:rsidR="00F35183">
        <w:t>The Discharger shall comply with all Standard Provisions included in Attachment D.</w:t>
      </w:r>
    </w:p>
    <w:p w:rsidRPr="00225508" w:rsidR="00F35183" w:rsidP="00BB5FBE" w:rsidRDefault="00BB5FBE" w14:paraId="7C1E2740" w14:textId="7ACD9B13">
      <w:pPr>
        <w:spacing w:before="120" w:after="120"/>
        <w:ind w:left="662" w:hanging="662"/>
      </w:pPr>
      <w:r w:rsidRPr="00225508">
        <w:t xml:space="preserve">6.1.2. </w:t>
      </w:r>
      <w:r w:rsidRPr="00225508" w:rsidR="00F35183">
        <w:t xml:space="preserve">The Discharger shall comply with the following provisions. </w:t>
      </w:r>
      <w:proofErr w:type="gramStart"/>
      <w:r w:rsidRPr="00225508" w:rsidR="00F35183">
        <w:t>In the event that</w:t>
      </w:r>
      <w:proofErr w:type="gramEnd"/>
      <w:r w:rsidRPr="00225508" w:rsidR="00F35183">
        <w:t xml:space="preserve"> there is any conflict, duplication, or overlap between provisions specified by this Order, the more stringent provision shall apply:</w:t>
      </w:r>
    </w:p>
    <w:p w:rsidRPr="00225508" w:rsidR="002155C5" w:rsidP="00BB5FBE" w:rsidRDefault="00BB5FBE" w14:paraId="6AB48B85" w14:textId="20C64A1A" w14:noSpellErr="1">
      <w:pPr>
        <w:spacing w:before="120" w:after="120"/>
        <w:ind w:left="864" w:hanging="864"/>
      </w:pPr>
      <w:r w:rsidR="00BB5FBE">
        <w:rPr/>
        <w:t xml:space="preserve">6.1.2.1. </w:t>
      </w:r>
      <w:r w:rsidR="002155C5">
        <w:rPr/>
        <w:t>Surface waters as used in this Order include, but are not limited to, wetlands and live streams, either perennial or ephemeral, which flow in natural or artificial watercourses, and natural lakes and artificial impoundments of waters within the State of California.</w:t>
      </w:r>
    </w:p>
    <w:p w:rsidRPr="00225508" w:rsidR="002155C5" w:rsidP="00BB5FBE" w:rsidRDefault="002155C5" w14:paraId="178460AE" w14:textId="77777777">
      <w:pPr>
        <w:spacing w:before="120" w:after="120"/>
        <w:ind w:left="864" w:hanging="864"/>
      </w:pPr>
      <w:r w:rsidRPr="00225508">
        <w:t>6.1.2.2. Groundwaters as used in this Order include, but are not limited to, all subsurface waters being above atmospheric pressure, and the capillary fringe of these waters.</w:t>
      </w:r>
    </w:p>
    <w:p w:rsidRPr="00225508" w:rsidR="002155C5" w:rsidP="00BB5FBE" w:rsidRDefault="002155C5" w14:paraId="72C0E4A3" w14:textId="77777777">
      <w:pPr>
        <w:spacing w:before="120" w:after="120"/>
        <w:ind w:left="864" w:hanging="864"/>
      </w:pPr>
      <w:r w:rsidRPr="00225508">
        <w:t>6.1.2.3. The requirements prescribed herein do not authorize the commission of any act causing injury to the property of another, nor protect the Discharger from liabilities under federal, state, or local laws, nor guarantee the Discharger a capacity right in the receiving waters.</w:t>
      </w:r>
    </w:p>
    <w:p w:rsidRPr="00225508" w:rsidR="002155C5" w:rsidP="00BB5FBE" w:rsidRDefault="002155C5" w14:paraId="642B23AA" w14:textId="67D08468">
      <w:pPr>
        <w:spacing w:before="120" w:after="120"/>
        <w:ind w:left="864" w:hanging="864"/>
      </w:pPr>
      <w:r w:rsidRPr="00225508">
        <w:t>6.1.2.4. All discharges authorized by this Order shall be consistent with the terms and conditions of this Order. The discharge of any pollutant more frequently than, or at a level in excess of, that identified and authorized by this Order shall constitute a violation of the terms and conditions of this Order.</w:t>
      </w:r>
    </w:p>
    <w:p w:rsidRPr="00225508" w:rsidR="003158C4" w:rsidP="003158C4" w:rsidRDefault="003158C4" w14:paraId="1D919743" w14:textId="5CF04344">
      <w:pPr>
        <w:spacing w:before="120" w:after="120"/>
        <w:ind w:left="864" w:hanging="864"/>
      </w:pPr>
      <w:r w:rsidRPr="00225508">
        <w:t xml:space="preserve">6.1.2.5. Pursuant to Water Code section 13263, subdivision (g), no discharge of waste into the waters of the state, </w:t>
      </w:r>
      <w:proofErr w:type="gramStart"/>
      <w:r w:rsidRPr="00225508">
        <w:t>whether or not</w:t>
      </w:r>
      <w:proofErr w:type="gramEnd"/>
      <w:r w:rsidRPr="00225508">
        <w:t xml:space="preserve"> the discharge is made pursuant to waste discharge requirements, shall create a vested right to continue the discharge. All discharges of waste into waters of the state are privileges, not rights.</w:t>
      </w:r>
    </w:p>
    <w:p w:rsidRPr="00225508" w:rsidR="002155C5" w:rsidP="00BB5FBE" w:rsidRDefault="002155C5" w14:paraId="30748D05" w14:textId="38715CC6">
      <w:pPr>
        <w:spacing w:before="120" w:after="120"/>
        <w:ind w:left="864" w:hanging="864"/>
      </w:pPr>
      <w:r w:rsidRPr="00225508">
        <w:t>6.1.2.</w:t>
      </w:r>
      <w:r w:rsidRPr="00225508" w:rsidR="003158C4">
        <w:t>6</w:t>
      </w:r>
      <w:r w:rsidRPr="00225508">
        <w:t xml:space="preserve">. Failure to comply with </w:t>
      </w:r>
      <w:r w:rsidR="002B678B">
        <w:t>provis</w:t>
      </w:r>
      <w:r w:rsidR="000C215C">
        <w:t xml:space="preserve">ions or requirements of </w:t>
      </w:r>
      <w:r w:rsidRPr="00225508" w:rsidDel="002B678B">
        <w:t>this</w:t>
      </w:r>
      <w:r w:rsidRPr="00225508">
        <w:t xml:space="preserve"> Order</w:t>
      </w:r>
      <w:r w:rsidR="00035784">
        <w:t>, or violations of other applicable laws or regulations governing discharges from this facility</w:t>
      </w:r>
      <w:r w:rsidR="00E55396">
        <w:t>,</w:t>
      </w:r>
      <w:r w:rsidRPr="00225508">
        <w:t xml:space="preserve"> may constitute a violation of the Water Code </w:t>
      </w:r>
      <w:r w:rsidR="009331C3">
        <w:t xml:space="preserve">or </w:t>
      </w:r>
      <w:r w:rsidRPr="00225508">
        <w:t>the CWA</w:t>
      </w:r>
      <w:r w:rsidR="009331C3">
        <w:t>, or both,</w:t>
      </w:r>
      <w:r w:rsidRPr="00225508">
        <w:t xml:space="preserve"> and is grounds for enforcement action or for permit termination, revocation and re-issuance, or modification.</w:t>
      </w:r>
    </w:p>
    <w:p w:rsidRPr="00225508" w:rsidR="002155C5" w:rsidP="00BB5FBE" w:rsidRDefault="002155C5" w14:paraId="4F54A392" w14:textId="5C4131C7">
      <w:pPr>
        <w:spacing w:before="120" w:after="120"/>
        <w:ind w:left="864" w:hanging="864"/>
      </w:pPr>
      <w:r w:rsidRPr="00225508">
        <w:t>6.1.2.</w:t>
      </w:r>
      <w:r w:rsidRPr="00225508" w:rsidR="003158C4">
        <w:t>7</w:t>
      </w:r>
      <w:r w:rsidRPr="00225508">
        <w:t xml:space="preserve">. The Discharger </w:t>
      </w:r>
      <w:r w:rsidRPr="00225508" w:rsidR="00FB16E3">
        <w:t xml:space="preserve">shall </w:t>
      </w:r>
      <w:r w:rsidRPr="00225508">
        <w:t>take all reasonable steps to minimize or prevent any discharge in violation of this Order.</w:t>
      </w:r>
    </w:p>
    <w:p w:rsidRPr="00225508" w:rsidR="002155C5" w:rsidP="00BB5FBE" w:rsidRDefault="002155C5" w14:paraId="4F6C9743" w14:textId="29BFE822">
      <w:pPr>
        <w:spacing w:before="120" w:after="120"/>
        <w:ind w:left="864" w:hanging="864"/>
      </w:pPr>
      <w:r w:rsidRPr="00225508">
        <w:t>6.1.2.</w:t>
      </w:r>
      <w:r w:rsidRPr="00225508" w:rsidR="003158C4">
        <w:t>9</w:t>
      </w:r>
      <w:r w:rsidRPr="00225508">
        <w:t xml:space="preserve">. A copy of the NPDES permit </w:t>
      </w:r>
      <w:r w:rsidRPr="00225508" w:rsidR="00FB16E3">
        <w:t>shall</w:t>
      </w:r>
      <w:r w:rsidRPr="00225508">
        <w:t xml:space="preserve"> be kept</w:t>
      </w:r>
      <w:r w:rsidRPr="00225508" w:rsidR="00FB16E3">
        <w:t xml:space="preserve"> and maintained</w:t>
      </w:r>
      <w:r w:rsidRPr="00225508">
        <w:t xml:space="preserve"> </w:t>
      </w:r>
      <w:r w:rsidRPr="00225508" w:rsidR="00FB16E3">
        <w:t>by the Discharger</w:t>
      </w:r>
      <w:r w:rsidRPr="00225508">
        <w:t xml:space="preserve"> and </w:t>
      </w:r>
      <w:proofErr w:type="gramStart"/>
      <w:r w:rsidRPr="00225508">
        <w:t>be available at all times</w:t>
      </w:r>
      <w:proofErr w:type="gramEnd"/>
      <w:r w:rsidRPr="00225508">
        <w:t xml:space="preserve"> to operating personnel.</w:t>
      </w:r>
    </w:p>
    <w:p w:rsidRPr="00225508" w:rsidR="003158C4" w:rsidP="00325B2D" w:rsidRDefault="002155C5" w14:paraId="5FDD6C49" w14:textId="14FF0B91">
      <w:pPr>
        <w:spacing w:before="120" w:after="120"/>
        <w:ind w:left="864" w:hanging="864"/>
      </w:pPr>
      <w:r w:rsidRPr="00225508">
        <w:t>6.1.2.</w:t>
      </w:r>
      <w:r w:rsidRPr="00225508" w:rsidR="003158C4">
        <w:t>10</w:t>
      </w:r>
      <w:r w:rsidRPr="00225508">
        <w:t>. Provisions of the Order are severable. If any provision of the requirements is found invalid, the remainder of the requirements shall not be affected.</w:t>
      </w:r>
    </w:p>
    <w:p w:rsidRPr="00225508" w:rsidR="002155C5" w:rsidP="00BB5FBE" w:rsidRDefault="002155C5" w14:paraId="508F214B" w14:textId="73CF79F6">
      <w:pPr>
        <w:spacing w:before="120" w:after="120"/>
        <w:ind w:left="864" w:hanging="864"/>
      </w:pPr>
      <w:r w:rsidRPr="00225508">
        <w:t xml:space="preserve">6.1.2.12. Pursuant to Water Code section 13267, subdivision (b), the Discharger must notify the Lahontan Water Board of any substantial change in the volume or character of pollutants introduced into the Facility from the conditions existing at the time of adoption of this </w:t>
      </w:r>
      <w:r w:rsidRPr="00225508" w:rsidR="003158C4">
        <w:t>Order</w:t>
      </w:r>
      <w:r w:rsidRPr="00225508">
        <w:t xml:space="preserve">. </w:t>
      </w:r>
      <w:r w:rsidR="00116BAE">
        <w:t>The</w:t>
      </w:r>
      <w:r w:rsidRPr="00225508">
        <w:t xml:space="preserve"> notice must include information on the quality and quantity of effluent discharged into the receiving waters for the Facility, as well as any anticipated impact of the change on the quantity or quality of the effluent to be discharged from the Facility. A substantial change in volume is considered an increase in excess of </w:t>
      </w:r>
      <w:r w:rsidRPr="00225508" w:rsidR="003158C4">
        <w:t>10</w:t>
      </w:r>
      <w:r w:rsidRPr="00225508">
        <w:t xml:space="preserve"> percent of the mean daily flow rate. The Discharger must forward a copy of such notice directly to the </w:t>
      </w:r>
      <w:r w:rsidR="00D827D0">
        <w:t>U.S. EPA</w:t>
      </w:r>
      <w:r w:rsidRPr="00225508">
        <w:t xml:space="preserve"> Regional Administrator.</w:t>
      </w:r>
    </w:p>
    <w:p w:rsidRPr="00225508" w:rsidR="002155C5" w:rsidP="00BB5FBE" w:rsidRDefault="002155C5" w14:paraId="19C6146D" w14:textId="3B3E7994">
      <w:pPr>
        <w:spacing w:before="120" w:after="120"/>
        <w:ind w:left="864" w:hanging="864"/>
      </w:pPr>
      <w:r w:rsidRPr="00225508">
        <w:t>6.1.2.16. If a Discharger becomes aware that any information submitted to the Lahontan Water Board is incorrect, the Discharger must immediately notify the Lahontan Water Board, in writing, and correct that information.</w:t>
      </w:r>
    </w:p>
    <w:p w:rsidRPr="00225508" w:rsidR="002155C5" w:rsidP="00BB5FBE" w:rsidRDefault="002155C5" w14:paraId="5AE41498" w14:textId="24BFD93B">
      <w:pPr>
        <w:spacing w:before="120" w:after="120"/>
        <w:ind w:left="864" w:hanging="864"/>
      </w:pPr>
      <w:r w:rsidRPr="00225508">
        <w:t>6.1.2.17. If the Discharger becomes aware that its NPDES Permit is no longer needed (because the discharge will cease), the Discharger must notify the Lahontan Water Board in writing within 10 days and request that the Order be rescinded.</w:t>
      </w:r>
    </w:p>
    <w:p w:rsidRPr="00225508" w:rsidR="004F28CC" w:rsidP="00D915BD" w:rsidRDefault="00BB5FBE" w14:paraId="5383D21A" w14:textId="1A089EBB">
      <w:pPr>
        <w:spacing w:before="120" w:after="120"/>
        <w:ind w:left="864" w:hanging="864"/>
      </w:pPr>
      <w:r w:rsidRPr="00225508">
        <w:t>6.1.2.</w:t>
      </w:r>
      <w:r w:rsidRPr="00225508" w:rsidR="002155C5">
        <w:t>18</w:t>
      </w:r>
      <w:r w:rsidRPr="00225508">
        <w:t xml:space="preserve">. </w:t>
      </w:r>
      <w:r w:rsidRPr="00225508" w:rsidR="004F28CC">
        <w:t>Failure to comply with provisions or requirements of this Order, or violation of other applicable laws or regulations governing discharges from this facility, may subject the Discharger to administrative or civil liabilities, criminal penalties, and/or other enforcement remedies to ensure compliance. Additionally, certain violations may subject the Discharger to civil or criminal enforcement from appropriate local, state, or federal law enforcement entities.</w:t>
      </w:r>
    </w:p>
    <w:p w:rsidR="004F28CC" w:rsidP="00BB5FBE" w:rsidRDefault="00BB5FBE" w14:paraId="4CECD9D1" w14:textId="012E14E7">
      <w:pPr>
        <w:spacing w:before="120" w:after="120"/>
        <w:ind w:left="864" w:hanging="864"/>
      </w:pPr>
      <w:r w:rsidRPr="00225508">
        <w:t>6.1.2.</w:t>
      </w:r>
      <w:r w:rsidRPr="00225508" w:rsidR="002155C5">
        <w:t>19</w:t>
      </w:r>
      <w:r w:rsidRPr="00225508">
        <w:t xml:space="preserve">. </w:t>
      </w:r>
      <w:r w:rsidRPr="00225508" w:rsidR="004F28CC">
        <w:t>In the event the Discharger does not comply or will be unable to comply for any reason, with any prohibition, maximum daily effluent limitation</w:t>
      </w:r>
      <w:r w:rsidR="00193B3C">
        <w:t xml:space="preserve"> (MDEL)</w:t>
      </w:r>
      <w:r w:rsidRPr="00225508" w:rsidR="004F28CC">
        <w:t xml:space="preserve">, </w:t>
      </w:r>
      <w:r w:rsidR="00062816">
        <w:t xml:space="preserve">average </w:t>
      </w:r>
      <w:r w:rsidR="00B07E2D">
        <w:t xml:space="preserve">monthly effluent limit (AMEL), </w:t>
      </w:r>
      <w:r w:rsidRPr="00225508" w:rsidR="004F28CC">
        <w:t xml:space="preserve">or receiving water limitation of this Order, the Discharger shall notify the </w:t>
      </w:r>
      <w:r w:rsidRPr="00225508" w:rsidR="00BD69C2">
        <w:t>Lahontan Water Board</w:t>
      </w:r>
      <w:r w:rsidRPr="00225508" w:rsidR="004F28CC">
        <w:t xml:space="preserve"> by telephone (</w:t>
      </w:r>
      <w:r w:rsidRPr="00225508" w:rsidR="00BD69C2">
        <w:t>530</w:t>
      </w:r>
      <w:r w:rsidRPr="00225508" w:rsidR="004F28CC">
        <w:t xml:space="preserve">) </w:t>
      </w:r>
      <w:r w:rsidRPr="00225508" w:rsidR="00BD69C2">
        <w:t>542</w:t>
      </w:r>
      <w:r w:rsidRPr="00225508" w:rsidR="004F28CC">
        <w:t>-</w:t>
      </w:r>
      <w:r w:rsidRPr="00225508" w:rsidR="00BD69C2">
        <w:t>5400</w:t>
      </w:r>
      <w:r w:rsidRPr="00225508" w:rsidR="004F28CC">
        <w:t xml:space="preserve"> within 24 hours of having knowledge of such </w:t>
      </w:r>
      <w:r w:rsidRPr="00225508" w:rsidR="008B2000">
        <w:t>noncompliance and</w:t>
      </w:r>
      <w:r w:rsidRPr="00225508" w:rsidR="004F28CC">
        <w:t xml:space="preserve"> shall confirm this notification in writing within five days, unless the </w:t>
      </w:r>
      <w:r w:rsidRPr="00225508" w:rsidR="00BD69C2">
        <w:t>Lahontan Water Board</w:t>
      </w:r>
      <w:r w:rsidRPr="00225508" w:rsidR="004F28CC">
        <w:t xml:space="preserve"> waives confirmation. The written notification shall state the nature, time, duration, and cause of noncompliance, and shall describe the measures being taken to remedy the current noncompliance and prevent recurrence including, where applicable, a schedule of implementation. Other noncompliance requires written notification as above </w:t>
      </w:r>
      <w:r w:rsidRPr="00D7000E" w:rsidR="004F28CC">
        <w:t>at the time of the normal monitoring report.</w:t>
      </w:r>
    </w:p>
    <w:p w:rsidRPr="00922DA0" w:rsidR="006F6D13" w:rsidP="00B904B8" w:rsidRDefault="006F6D13" w14:paraId="63346C93" w14:textId="0DFA4167">
      <w:pPr>
        <w:spacing w:before="120" w:after="120"/>
        <w:ind w:left="900" w:hanging="900"/>
      </w:pPr>
      <w:r>
        <w:t>6</w:t>
      </w:r>
      <w:r w:rsidRPr="00922DA0">
        <w:t>.</w:t>
      </w:r>
      <w:r>
        <w:t>1</w:t>
      </w:r>
      <w:r w:rsidRPr="00922DA0">
        <w:t>.</w:t>
      </w:r>
      <w:r>
        <w:t>2.20</w:t>
      </w:r>
      <w:r w:rsidRPr="00922DA0">
        <w:t xml:space="preserve">. </w:t>
      </w:r>
      <w:r w:rsidR="000D3FEC">
        <w:t>A</w:t>
      </w:r>
      <w:r w:rsidRPr="00922DA0">
        <w:t>uthorization pursuant to this Order does not constitute an exemption to applicable discharge prohibitions in the Basin Plan.</w:t>
      </w:r>
    </w:p>
    <w:p w:rsidRPr="006479B0" w:rsidR="00F35183" w:rsidP="008B2000" w:rsidRDefault="00BB5FBE" w14:paraId="7AB618B3" w14:textId="1998C064">
      <w:pPr>
        <w:pStyle w:val="Headings3"/>
        <w:spacing w:before="120"/>
      </w:pPr>
      <w:bookmarkStart w:name="_Toc20904123" w:id="124"/>
      <w:bookmarkStart w:name="_Toc20904276" w:id="125"/>
      <w:bookmarkStart w:name="_Toc20905886" w:id="126"/>
      <w:bookmarkStart w:name="_Toc21944021" w:id="127"/>
      <w:bookmarkStart w:name="_Toc22287833" w:id="128"/>
      <w:bookmarkStart w:name="_Toc31876247" w:id="129"/>
      <w:bookmarkStart w:name="_Toc96986831" w:id="130"/>
      <w:r w:rsidRPr="00D7000E">
        <w:t>6</w:t>
      </w:r>
      <w:r w:rsidRPr="006479B0">
        <w:t xml:space="preserve">.2. </w:t>
      </w:r>
      <w:r w:rsidRPr="006479B0" w:rsidR="00F35183">
        <w:t>Monitoring and Reporting Program (MRP) Requirements</w:t>
      </w:r>
      <w:bookmarkEnd w:id="124"/>
      <w:bookmarkEnd w:id="125"/>
      <w:bookmarkEnd w:id="126"/>
      <w:bookmarkEnd w:id="127"/>
      <w:bookmarkEnd w:id="128"/>
      <w:bookmarkEnd w:id="129"/>
      <w:bookmarkEnd w:id="130"/>
    </w:p>
    <w:p w:rsidRPr="006479B0" w:rsidR="00F35183" w:rsidP="00C87081" w:rsidRDefault="00691064" w14:paraId="56B80A1A" w14:textId="48E4226C">
      <w:pPr>
        <w:ind w:left="720" w:hanging="720"/>
      </w:pPr>
      <w:r>
        <w:t>6.2.1</w:t>
      </w:r>
      <w:r w:rsidR="00787777">
        <w:t xml:space="preserve">. </w:t>
      </w:r>
      <w:r w:rsidRPr="006479B0" w:rsidR="00F35183">
        <w:t>The Discharger shall comply with the MRP, and future revisions thereto, in Attachment E.</w:t>
      </w:r>
    </w:p>
    <w:p w:rsidRPr="006479B0" w:rsidR="00F35183" w:rsidP="008B2000" w:rsidRDefault="00BB5FBE" w14:paraId="54F11105" w14:textId="44FCE7A3">
      <w:pPr>
        <w:pStyle w:val="Headings3"/>
        <w:spacing w:before="120"/>
      </w:pPr>
      <w:bookmarkStart w:name="_Toc20904124" w:id="131"/>
      <w:bookmarkStart w:name="_Toc20904277" w:id="132"/>
      <w:bookmarkStart w:name="_Toc20905887" w:id="133"/>
      <w:bookmarkStart w:name="_Toc21944022" w:id="134"/>
      <w:bookmarkStart w:name="_Toc22287834" w:id="135"/>
      <w:bookmarkStart w:name="_Toc31876248" w:id="136"/>
      <w:bookmarkStart w:name="_Toc96986832" w:id="137"/>
      <w:r w:rsidRPr="006479B0">
        <w:t xml:space="preserve">6.3. </w:t>
      </w:r>
      <w:r w:rsidRPr="006479B0" w:rsidR="00F35183">
        <w:t>Special Provisions</w:t>
      </w:r>
      <w:bookmarkEnd w:id="131"/>
      <w:bookmarkEnd w:id="132"/>
      <w:bookmarkEnd w:id="133"/>
      <w:bookmarkEnd w:id="134"/>
      <w:bookmarkEnd w:id="135"/>
      <w:bookmarkEnd w:id="136"/>
      <w:bookmarkEnd w:id="137"/>
    </w:p>
    <w:p w:rsidRPr="006479B0" w:rsidR="00F35183" w:rsidP="00BB5FBE" w:rsidRDefault="00BB5FBE" w14:paraId="5CA06C05" w14:textId="2A5AD4FC">
      <w:pPr>
        <w:spacing w:before="120" w:after="120"/>
        <w:ind w:left="662" w:hanging="662"/>
        <w:rPr>
          <w:b/>
          <w:bCs/>
        </w:rPr>
      </w:pPr>
      <w:r w:rsidRPr="006479B0">
        <w:t xml:space="preserve">6.3.1. </w:t>
      </w:r>
      <w:r w:rsidRPr="006479B0" w:rsidR="00F35183">
        <w:rPr>
          <w:b/>
          <w:bCs/>
        </w:rPr>
        <w:t>Reopener Provisions</w:t>
      </w:r>
    </w:p>
    <w:p w:rsidRPr="006479B0" w:rsidR="00BD69C2" w:rsidP="00353257" w:rsidRDefault="00BB5FBE" w14:paraId="4B52F87D" w14:textId="77777777">
      <w:pPr>
        <w:spacing w:before="120" w:after="120"/>
        <w:ind w:left="864" w:hanging="864"/>
      </w:pPr>
      <w:r w:rsidRPr="006479B0">
        <w:t xml:space="preserve">6.3.1.1. </w:t>
      </w:r>
      <w:r w:rsidRPr="006479B0" w:rsidR="00BD69C2">
        <w:t xml:space="preserve">If more stringent applicable water quality standards are promulgated or approved pursuant to section 303 of the Federal Water Pollution Control Act or amendments thereto, the Lahontan Water Board may revise and modify this Order in accordance with such more stringent standards. </w:t>
      </w:r>
    </w:p>
    <w:p w:rsidR="00DD5BD7" w:rsidP="00353257" w:rsidRDefault="00DD5BD7" w14:paraId="2A12ECC8" w14:textId="1CA0255D">
      <w:pPr>
        <w:spacing w:before="120" w:after="120"/>
        <w:ind w:left="864" w:hanging="864"/>
      </w:pPr>
      <w:r>
        <w:t>6.3.1.</w:t>
      </w:r>
      <w:r w:rsidR="00672714">
        <w:t>2</w:t>
      </w:r>
      <w:r w:rsidR="00170DAE">
        <w:t xml:space="preserve">. </w:t>
      </w:r>
      <w:r w:rsidRPr="00170DAE" w:rsidR="00170DAE">
        <w:rPr>
          <w:b/>
          <w:bCs/>
        </w:rPr>
        <w:t>Effluent Limitations Based on New Information.</w:t>
      </w:r>
      <w:r w:rsidR="00170DAE">
        <w:t xml:space="preserve"> </w:t>
      </w:r>
      <w:r w:rsidRPr="00170DAE" w:rsidR="00170DAE">
        <w:t xml:space="preserve">If </w:t>
      </w:r>
      <w:r w:rsidR="003F19B8">
        <w:t xml:space="preserve">after review of new data and information regarding </w:t>
      </w:r>
      <w:r w:rsidR="00EA6DEB">
        <w:t xml:space="preserve">aquatic </w:t>
      </w:r>
      <w:r w:rsidRPr="00170DAE" w:rsidR="00170DAE">
        <w:t xml:space="preserve">toxicity testing, information </w:t>
      </w:r>
      <w:r w:rsidR="00796BF9">
        <w:t xml:space="preserve">collected as </w:t>
      </w:r>
      <w:r w:rsidRPr="00170DAE" w:rsidR="00170DAE">
        <w:t xml:space="preserve">specified below in </w:t>
      </w:r>
      <w:r w:rsidR="000D7760">
        <w:t>s</w:t>
      </w:r>
      <w:r w:rsidRPr="00170DAE" w:rsidR="00170DAE">
        <w:t xml:space="preserve">ection </w:t>
      </w:r>
      <w:r w:rsidR="00551F09">
        <w:t>6.3.2.1</w:t>
      </w:r>
      <w:r w:rsidRPr="00170DAE" w:rsidR="00170DAE">
        <w:t xml:space="preserve"> of this Order, </w:t>
      </w:r>
      <w:r w:rsidR="00796BF9">
        <w:t xml:space="preserve">monitoring for </w:t>
      </w:r>
      <w:r w:rsidR="00236750">
        <w:t>constituents listed in Basin Plan Table 3-17</w:t>
      </w:r>
      <w:r w:rsidR="00796BF9">
        <w:t xml:space="preserve"> (Page 3-47)</w:t>
      </w:r>
      <w:r w:rsidR="00BE5884">
        <w:t xml:space="preserve">, </w:t>
      </w:r>
      <w:r w:rsidRPr="00170DAE" w:rsidR="00170DAE">
        <w:t>or the drug and</w:t>
      </w:r>
      <w:r w:rsidR="00170DAE">
        <w:t xml:space="preserve"> </w:t>
      </w:r>
      <w:r w:rsidRPr="00170DAE" w:rsidR="00170DAE">
        <w:t xml:space="preserve">chemical use reporting required in the </w:t>
      </w:r>
      <w:r w:rsidR="000F4652">
        <w:t>MRP</w:t>
      </w:r>
      <w:r w:rsidR="000D7760">
        <w:t xml:space="preserve"> </w:t>
      </w:r>
      <w:r w:rsidRPr="00170DAE" w:rsidR="00170DAE">
        <w:t xml:space="preserve">(Attachment E) indicate any </w:t>
      </w:r>
      <w:r w:rsidR="0092569C">
        <w:t xml:space="preserve">monitored parameter, </w:t>
      </w:r>
      <w:r w:rsidRPr="00170DAE" w:rsidR="00170DAE">
        <w:t>drug</w:t>
      </w:r>
      <w:r w:rsidR="0092569C">
        <w:t>,</w:t>
      </w:r>
      <w:r w:rsidRPr="00170DAE" w:rsidR="00170DAE">
        <w:t xml:space="preserve"> or chemical is, or may be, discharged</w:t>
      </w:r>
      <w:r w:rsidR="00170DAE">
        <w:t xml:space="preserve"> </w:t>
      </w:r>
      <w:r w:rsidRPr="00170DAE" w:rsidR="00170DAE">
        <w:t>at a level that will cause, have the reasonable potential to cause, or contribute</w:t>
      </w:r>
      <w:r w:rsidR="00170DAE">
        <w:t xml:space="preserve"> </w:t>
      </w:r>
      <w:r w:rsidRPr="00170DAE" w:rsidR="00170DAE">
        <w:t>to an in-stream excursion above any chemical-specific water quality criteria or</w:t>
      </w:r>
      <w:r w:rsidR="00170DAE">
        <w:t xml:space="preserve"> </w:t>
      </w:r>
      <w:r w:rsidRPr="00170DAE" w:rsidR="00170DAE">
        <w:t>objective,</w:t>
      </w:r>
      <w:r w:rsidR="0018254F">
        <w:t xml:space="preserve"> or</w:t>
      </w:r>
      <w:r w:rsidRPr="0018254F" w:rsidR="0018254F">
        <w:t xml:space="preserve"> </w:t>
      </w:r>
      <w:r w:rsidR="0018254F">
        <w:t>contribute to an excursion of the numeric Water Quality Objectives or narrative Water Quality Objectives contained in the Basin Plan for the Owens River (</w:t>
      </w:r>
      <w:proofErr w:type="spellStart"/>
      <w:r w:rsidR="0018254F">
        <w:t>Tinemaha</w:t>
      </w:r>
      <w:proofErr w:type="spellEnd"/>
      <w:r w:rsidR="0018254F">
        <w:t xml:space="preserve"> Reservoir </w:t>
      </w:r>
      <w:r w:rsidRPr="0048090D" w:rsidR="0018254F">
        <w:t>Outlet)</w:t>
      </w:r>
      <w:r w:rsidR="000D2708">
        <w:t>, or</w:t>
      </w:r>
      <w:r w:rsidR="00D434E2">
        <w:t xml:space="preserve"> violate</w:t>
      </w:r>
      <w:r w:rsidRPr="00170DAE" w:rsidR="00170DAE">
        <w:t xml:space="preserve"> </w:t>
      </w:r>
      <w:r w:rsidR="000B4EED">
        <w:t xml:space="preserve">any </w:t>
      </w:r>
      <w:r w:rsidRPr="00170DAE" w:rsidR="00170DAE">
        <w:t>narrative water quality objective for chemical constituents from the</w:t>
      </w:r>
      <w:r w:rsidR="00170DAE">
        <w:t xml:space="preserve"> </w:t>
      </w:r>
      <w:r w:rsidRPr="00170DAE" w:rsidR="00170DAE">
        <w:t>Basin Plan, or narrative water quality objective for toxicity from the Basin</w:t>
      </w:r>
      <w:r w:rsidR="00170DAE">
        <w:t xml:space="preserve"> </w:t>
      </w:r>
      <w:r w:rsidRPr="00170DAE" w:rsidR="00170DAE">
        <w:t>Plan, this Order may be reopened to establish effluent limitations.</w:t>
      </w:r>
    </w:p>
    <w:p w:rsidR="00170DAE" w:rsidP="00353257" w:rsidRDefault="00170DAE" w14:paraId="1425B140" w14:textId="24F1D09B">
      <w:pPr>
        <w:spacing w:before="120" w:after="120"/>
        <w:ind w:left="864" w:hanging="864"/>
      </w:pPr>
      <w:r>
        <w:t>6.3.1.</w:t>
      </w:r>
      <w:r w:rsidR="003A7C8E">
        <w:t>3</w:t>
      </w:r>
      <w:r w:rsidR="00B62596">
        <w:t>.</w:t>
      </w:r>
      <w:r>
        <w:t xml:space="preserve"> </w:t>
      </w:r>
      <w:r w:rsidRPr="005A3CEF">
        <w:rPr>
          <w:b/>
          <w:bCs/>
        </w:rPr>
        <w:t>Toxicity Test Exposure Times.</w:t>
      </w:r>
      <w:r>
        <w:rPr>
          <w:b/>
        </w:rPr>
        <w:t xml:space="preserve"> </w:t>
      </w:r>
      <w:r w:rsidR="008F197F">
        <w:t xml:space="preserve">Chemical </w:t>
      </w:r>
      <w:r w:rsidR="002F1604">
        <w:t xml:space="preserve">specific </w:t>
      </w:r>
      <w:r w:rsidR="00EA6E2C">
        <w:t>concentration</w:t>
      </w:r>
      <w:r w:rsidR="00DD2836">
        <w:t xml:space="preserve">s </w:t>
      </w:r>
      <w:r w:rsidR="00AD2BBB">
        <w:t>of toxic</w:t>
      </w:r>
      <w:r w:rsidR="00D24456">
        <w:t>ity</w:t>
      </w:r>
      <w:r>
        <w:t xml:space="preserve">, as specified in </w:t>
      </w:r>
      <w:r w:rsidR="000D7760">
        <w:t>s</w:t>
      </w:r>
      <w:r w:rsidR="00F26C3C">
        <w:t xml:space="preserve">ection </w:t>
      </w:r>
      <w:r w:rsidR="005D46FA">
        <w:t>6.3.2.1</w:t>
      </w:r>
      <w:r w:rsidR="00F26C3C">
        <w:t xml:space="preserve"> of this Order</w:t>
      </w:r>
      <w:r w:rsidR="000969CC">
        <w:t>, are based on exposure times of 48 or 96 hours. If the Discharger provides sufficient justification that shorter exposure times are a closer approximation</w:t>
      </w:r>
      <w:r w:rsidR="005A3CEF">
        <w:t xml:space="preserve"> of actual exposure times, then this Order may be reopened to account for shorter exposure times.</w:t>
      </w:r>
    </w:p>
    <w:p w:rsidR="0014786D" w:rsidP="00BB5FBE" w:rsidRDefault="00BB5FBE" w14:paraId="6F7E9D5C" w14:textId="5380ED94">
      <w:pPr>
        <w:spacing w:before="120" w:after="120"/>
        <w:ind w:left="662" w:hanging="662"/>
        <w:rPr>
          <w:b/>
          <w:bCs/>
        </w:rPr>
      </w:pPr>
      <w:r w:rsidRPr="005416DE">
        <w:t xml:space="preserve">6.3.2. </w:t>
      </w:r>
      <w:r w:rsidRPr="005416DE" w:rsidR="0014786D">
        <w:rPr>
          <w:b/>
          <w:bCs/>
        </w:rPr>
        <w:t>Special Studies, Technical Papers</w:t>
      </w:r>
      <w:r w:rsidRPr="009C057B" w:rsidR="0014786D">
        <w:rPr>
          <w:b/>
          <w:bCs/>
        </w:rPr>
        <w:t xml:space="preserve"> and Additional Monitoring Requirements</w:t>
      </w:r>
    </w:p>
    <w:p w:rsidRPr="00B3488C" w:rsidR="009C057B" w:rsidP="00B3488C" w:rsidRDefault="00E50D31" w14:paraId="7257C756" w14:textId="39680FEB">
      <w:pPr>
        <w:spacing w:before="120" w:after="120"/>
        <w:ind w:left="810" w:hanging="810"/>
      </w:pPr>
      <w:r>
        <w:t>6.3.2.1</w:t>
      </w:r>
      <w:r w:rsidR="003F463D">
        <w:t>.</w:t>
      </w:r>
      <w:r>
        <w:t xml:space="preserve"> </w:t>
      </w:r>
      <w:r w:rsidRPr="00AB6660">
        <w:rPr>
          <w:b/>
          <w:bCs/>
        </w:rPr>
        <w:t>Chemical and Aquaculture Drug Use</w:t>
      </w:r>
      <w:r w:rsidR="00894EF4">
        <w:rPr>
          <w:rFonts w:cs="Arial"/>
        </w:rPr>
        <w:t xml:space="preserve">. </w:t>
      </w:r>
      <w:r w:rsidRPr="00B3488C" w:rsidR="00AB6660">
        <w:t xml:space="preserve">Attachment </w:t>
      </w:r>
      <w:r w:rsidRPr="00B3488C" w:rsidR="00CB307C">
        <w:t>G</w:t>
      </w:r>
      <w:r w:rsidRPr="00B3488C" w:rsidR="00AB6660">
        <w:t xml:space="preserve"> of this Order lists all aquaculture drugs and chemicals that may potentially be used at the Facility, as well as expected application methods and dosages. This Order authorizes the discharge of </w:t>
      </w:r>
      <w:r w:rsidRPr="00B3488C" w:rsidR="00E25ED8">
        <w:t>acetic acid,</w:t>
      </w:r>
      <w:r w:rsidRPr="00B3488C" w:rsidR="00664CFC">
        <w:t xml:space="preserve"> </w:t>
      </w:r>
      <w:r w:rsidRPr="00B3488C" w:rsidR="00E25ED8">
        <w:t xml:space="preserve">amoxicillin trihydrate, carbon dioxide, Chloramine-T, </w:t>
      </w:r>
      <w:proofErr w:type="spellStart"/>
      <w:r w:rsidRPr="00B3488C" w:rsidR="00E25ED8">
        <w:t>Chorulon</w:t>
      </w:r>
      <w:proofErr w:type="spellEnd"/>
      <w:r w:rsidRPr="00B3488C" w:rsidR="00E25ED8">
        <w:t>®, Epsom salt,</w:t>
      </w:r>
      <w:r w:rsidRPr="00B3488C" w:rsidR="00664CFC">
        <w:t xml:space="preserve"> </w:t>
      </w:r>
      <w:r w:rsidRPr="00B3488C" w:rsidR="00E25ED8">
        <w:t xml:space="preserve">erythromycin, enteric </w:t>
      </w:r>
      <w:proofErr w:type="spellStart"/>
      <w:r w:rsidRPr="00B3488C" w:rsidR="00E25ED8">
        <w:t>redmouth</w:t>
      </w:r>
      <w:proofErr w:type="spellEnd"/>
      <w:r w:rsidRPr="00B3488C" w:rsidR="00E25ED8">
        <w:t xml:space="preserve"> vaccine, florfenicol, formalin, hydrogen</w:t>
      </w:r>
      <w:r w:rsidRPr="00B3488C" w:rsidR="00664CFC">
        <w:t xml:space="preserve"> </w:t>
      </w:r>
      <w:r w:rsidRPr="00B3488C" w:rsidR="00E25ED8">
        <w:t xml:space="preserve">peroxide, ivermectin, MS-222, </w:t>
      </w:r>
      <w:proofErr w:type="spellStart"/>
      <w:r w:rsidRPr="00B3488C" w:rsidR="00E25ED8">
        <w:t>Ovaplant</w:t>
      </w:r>
      <w:proofErr w:type="spellEnd"/>
      <w:r w:rsidRPr="00B3488C" w:rsidR="00E25ED8">
        <w:t>®, oxytetracycline dihydrate,</w:t>
      </w:r>
      <w:r w:rsidRPr="00B3488C" w:rsidR="00664CFC">
        <w:t xml:space="preserve"> </w:t>
      </w:r>
      <w:r w:rsidRPr="00B3488C" w:rsidR="00E25ED8">
        <w:t>oxytetracycline hydrochloride, penicillin G potassium, potassium</w:t>
      </w:r>
      <w:r w:rsidRPr="00B3488C" w:rsidR="00664CFC">
        <w:t xml:space="preserve"> </w:t>
      </w:r>
      <w:r w:rsidRPr="00B3488C" w:rsidR="00E25ED8">
        <w:t>permanganate, PVP Iodine, SLICE, sodium bicarbonate, sodium chloride,Romet-30®, and Vibrio vaccine</w:t>
      </w:r>
      <w:r w:rsidRPr="00B3488C" w:rsidR="00664CFC">
        <w:t xml:space="preserve"> </w:t>
      </w:r>
      <w:r w:rsidRPr="00B3488C" w:rsidR="00AB6660">
        <w:t xml:space="preserve">in accordance with label directions, effluent limitations, </w:t>
      </w:r>
      <w:r w:rsidRPr="00B3488C" w:rsidR="00986B88">
        <w:t>BMP Plan</w:t>
      </w:r>
      <w:r w:rsidRPr="00B3488C" w:rsidR="00AB6660">
        <w:t xml:space="preserve"> requirements, monitoring and reporting requirements and other conditions of this Order.</w:t>
      </w:r>
    </w:p>
    <w:p w:rsidR="00BB0FE9" w:rsidP="00FC603A" w:rsidRDefault="00AB6660" w14:paraId="5BAC6223" w14:textId="5A7213E8">
      <w:pPr>
        <w:autoSpaceDE w:val="0"/>
        <w:autoSpaceDN w:val="0"/>
        <w:adjustRightInd w:val="0"/>
        <w:spacing w:after="120"/>
        <w:ind w:left="864"/>
        <w:rPr>
          <w:rFonts w:cs="Arial"/>
        </w:rPr>
      </w:pPr>
      <w:r>
        <w:rPr>
          <w:rFonts w:cs="Arial"/>
        </w:rPr>
        <w:t xml:space="preserve">Other aquaculture chemicals or drugs that may </w:t>
      </w:r>
      <w:r w:rsidR="004418B8">
        <w:rPr>
          <w:rFonts w:cs="Arial"/>
        </w:rPr>
        <w:t xml:space="preserve">be used at the Facility can only be authorized </w:t>
      </w:r>
      <w:r w:rsidR="00972417">
        <w:rPr>
          <w:rFonts w:cs="Arial"/>
        </w:rPr>
        <w:t>by the Lahontan Regional</w:t>
      </w:r>
      <w:r w:rsidR="00F15C2A">
        <w:rPr>
          <w:rFonts w:cs="Arial"/>
        </w:rPr>
        <w:t xml:space="preserve"> B</w:t>
      </w:r>
      <w:r w:rsidR="00972417">
        <w:rPr>
          <w:rFonts w:cs="Arial"/>
        </w:rPr>
        <w:t>oard</w:t>
      </w:r>
      <w:r w:rsidR="00F15C2A">
        <w:rPr>
          <w:rFonts w:cs="Arial"/>
        </w:rPr>
        <w:t>’s</w:t>
      </w:r>
      <w:r w:rsidR="00972417">
        <w:rPr>
          <w:rFonts w:cs="Arial"/>
        </w:rPr>
        <w:t xml:space="preserve"> Executive Officer</w:t>
      </w:r>
      <w:r w:rsidR="00D0259B">
        <w:rPr>
          <w:rFonts w:cs="Arial"/>
        </w:rPr>
        <w:t>. T</w:t>
      </w:r>
      <w:r w:rsidR="004418B8">
        <w:rPr>
          <w:rFonts w:cs="Arial"/>
        </w:rPr>
        <w:t xml:space="preserve">he </w:t>
      </w:r>
      <w:r>
        <w:rPr>
          <w:rFonts w:cs="Arial"/>
        </w:rPr>
        <w:t xml:space="preserve">Discharger </w:t>
      </w:r>
      <w:r w:rsidR="009F4D6F">
        <w:rPr>
          <w:rFonts w:cs="Arial"/>
        </w:rPr>
        <w:t xml:space="preserve">must </w:t>
      </w:r>
      <w:r w:rsidR="00D0259B">
        <w:rPr>
          <w:rFonts w:cs="Arial"/>
        </w:rPr>
        <w:t>notify</w:t>
      </w:r>
      <w:r>
        <w:rPr>
          <w:rFonts w:cs="Arial"/>
        </w:rPr>
        <w:t xml:space="preserve"> the </w:t>
      </w:r>
      <w:r w:rsidR="003F339B">
        <w:rPr>
          <w:rFonts w:cs="Arial"/>
        </w:rPr>
        <w:t xml:space="preserve">Lahontan </w:t>
      </w:r>
      <w:r>
        <w:rPr>
          <w:rFonts w:cs="Arial"/>
        </w:rPr>
        <w:t>Water Board in writing of the intent to use a new drug or chemical</w:t>
      </w:r>
      <w:r w:rsidR="0037381B">
        <w:rPr>
          <w:rFonts w:cs="Arial"/>
        </w:rPr>
        <w:t xml:space="preserve"> </w:t>
      </w:r>
      <w:r w:rsidRPr="00B3488C" w:rsidR="000E1104">
        <w:rPr>
          <w:rFonts w:cs="Arial"/>
          <w:b/>
        </w:rPr>
        <w:t>1</w:t>
      </w:r>
      <w:r w:rsidRPr="00B3488C" w:rsidR="00A5613C">
        <w:rPr>
          <w:rFonts w:cs="Arial"/>
          <w:b/>
        </w:rPr>
        <w:t>0 days before</w:t>
      </w:r>
      <w:r w:rsidR="00A5613C">
        <w:rPr>
          <w:rFonts w:cs="Arial"/>
        </w:rPr>
        <w:t xml:space="preserve"> the expected date of first application</w:t>
      </w:r>
      <w:r>
        <w:rPr>
          <w:rFonts w:cs="Arial"/>
        </w:rPr>
        <w:t xml:space="preserve">. The notification </w:t>
      </w:r>
      <w:r w:rsidR="006551A8">
        <w:rPr>
          <w:rFonts w:cs="Arial"/>
        </w:rPr>
        <w:t>must</w:t>
      </w:r>
      <w:r>
        <w:rPr>
          <w:rFonts w:cs="Arial"/>
        </w:rPr>
        <w:t xml:space="preserve"> contain the following supplemental information:</w:t>
      </w:r>
    </w:p>
    <w:p w:rsidRPr="00055CA2" w:rsidR="00055CA2" w:rsidP="00700291" w:rsidRDefault="00595585" w14:paraId="1B7795DA" w14:textId="1470645D">
      <w:pPr>
        <w:spacing w:before="120" w:after="120"/>
        <w:ind w:left="1008" w:hanging="1008"/>
      </w:pPr>
      <w:r>
        <w:t xml:space="preserve">6.3.2.1.1. </w:t>
      </w:r>
      <w:r w:rsidRPr="003F463D" w:rsidR="00AB6660">
        <w:t>The common name(s) and active ingredient(s) of the drug or chemical proposed for use and discharge.</w:t>
      </w:r>
    </w:p>
    <w:p w:rsidRPr="00700291" w:rsidR="00AB6660" w:rsidP="00700291" w:rsidRDefault="00700291" w14:paraId="45FD1855" w14:textId="04C38602">
      <w:pPr>
        <w:spacing w:before="120" w:after="120"/>
        <w:ind w:left="1008" w:hanging="1008"/>
      </w:pPr>
      <w:r>
        <w:rPr>
          <w:rFonts w:cs="Arial"/>
        </w:rPr>
        <w:t>6.3.2.1.2.</w:t>
      </w:r>
      <w:r w:rsidR="00595585">
        <w:rPr>
          <w:rFonts w:cs="Arial"/>
        </w:rPr>
        <w:t xml:space="preserve"> </w:t>
      </w:r>
      <w:r w:rsidRPr="00700291" w:rsidR="00AB6660">
        <w:t>The purpose for the proposed use of the drug or chemical (i.e.</w:t>
      </w:r>
      <w:r w:rsidRPr="00700291" w:rsidR="003F339B">
        <w:t>,</w:t>
      </w:r>
      <w:r w:rsidRPr="00700291" w:rsidR="00AB6660">
        <w:t xml:space="preserve"> list the specific disease for treatment and specific species for treatment).</w:t>
      </w:r>
    </w:p>
    <w:p w:rsidRPr="00700291" w:rsidR="00AB6660" w:rsidP="00700291" w:rsidRDefault="00595585" w14:paraId="199B54DE" w14:textId="341F2F98">
      <w:pPr>
        <w:spacing w:before="120" w:after="120"/>
        <w:ind w:left="1008" w:hanging="1008"/>
      </w:pPr>
      <w:r w:rsidRPr="00700291">
        <w:t xml:space="preserve"> </w:t>
      </w:r>
      <w:r w:rsidR="00700291">
        <w:t xml:space="preserve">6.3.2.1.3. </w:t>
      </w:r>
      <w:r w:rsidRPr="00700291" w:rsidR="00AB6660">
        <w:t>The amount proposed for use or disposal, and the resulting calculated estimate of concentration in the discharge. Calculations used to derive estimated concentrations must also be submitted.</w:t>
      </w:r>
    </w:p>
    <w:p w:rsidRPr="00700291" w:rsidR="00AB6660" w:rsidP="00700291" w:rsidRDefault="00700291" w14:paraId="77137B5F" w14:textId="6CBD14CA">
      <w:pPr>
        <w:spacing w:before="120" w:after="120"/>
        <w:ind w:left="1008" w:hanging="1008"/>
      </w:pPr>
      <w:r>
        <w:t xml:space="preserve">6.3.2.1.4. </w:t>
      </w:r>
      <w:r w:rsidRPr="00700291" w:rsidR="00AB6660">
        <w:t>The location, duration, and frequency of the proposed use or disposal.</w:t>
      </w:r>
    </w:p>
    <w:p w:rsidRPr="00700291" w:rsidR="00AB6660" w:rsidP="00700291" w:rsidRDefault="00700291" w14:paraId="4170EA97" w14:textId="20ABC784">
      <w:pPr>
        <w:spacing w:before="120" w:after="120"/>
        <w:ind w:left="1008" w:hanging="1008"/>
      </w:pPr>
      <w:r>
        <w:t xml:space="preserve">6.3.2.1.5. </w:t>
      </w:r>
      <w:r w:rsidRPr="00700291" w:rsidR="00AB6660">
        <w:t>Safety Data Sheets and available toxicity information.</w:t>
      </w:r>
    </w:p>
    <w:p w:rsidRPr="00675553" w:rsidR="0081653F" w:rsidP="00700291" w:rsidRDefault="00700291" w14:paraId="75C646E4" w14:textId="4AC1D8C1">
      <w:pPr>
        <w:spacing w:before="120" w:after="120"/>
        <w:ind w:left="1008" w:hanging="1008"/>
      </w:pPr>
      <w:r>
        <w:t xml:space="preserve">6.3.2.1.6. </w:t>
      </w:r>
      <w:r w:rsidRPr="00700291" w:rsidR="00AB6660">
        <w:t xml:space="preserve">Any related Investigational New Animal Drug (INAD), New Animal Drug Application (NADA) information, extra-label use requirements and/or </w:t>
      </w:r>
      <w:r w:rsidRPr="00675553" w:rsidR="00AB6660">
        <w:t>veterinarian prescriptions</w:t>
      </w:r>
      <w:r w:rsidRPr="00675553" w:rsidR="00886969">
        <w:t>.</w:t>
      </w:r>
    </w:p>
    <w:p w:rsidRPr="00700291" w:rsidR="00AB6660" w:rsidP="00700291" w:rsidRDefault="00700291" w14:paraId="7FE51B21" w14:textId="77473BE9">
      <w:pPr>
        <w:spacing w:before="120" w:after="120"/>
        <w:ind w:left="1008" w:hanging="1008"/>
      </w:pPr>
      <w:r w:rsidRPr="00675553">
        <w:t xml:space="preserve">6.3.2.1.7. </w:t>
      </w:r>
      <w:r w:rsidRPr="00675553" w:rsidR="00AB6660">
        <w:t xml:space="preserve">The Discharger shall </w:t>
      </w:r>
      <w:r w:rsidRPr="00E37DDD" w:rsidR="00AB6660">
        <w:t>also submit acute toxicity test information on any new chemical or drug applied in solution for</w:t>
      </w:r>
      <w:r w:rsidRPr="00675553" w:rsidR="00AB6660">
        <w:t xml:space="preserve"> immersive treatment in accordance with methods specified in the </w:t>
      </w:r>
      <w:r w:rsidRPr="00675553" w:rsidR="00D827D0">
        <w:t>U.S. EPA</w:t>
      </w:r>
      <w:r w:rsidRPr="00675553" w:rsidR="00AB6660">
        <w:t xml:space="preserve"> Methods for Measuring the Acute Toxicity</w:t>
      </w:r>
      <w:r w:rsidRPr="00700291" w:rsidR="00AB6660">
        <w:t xml:space="preserve"> of Effluents and Receiving Waters to Freshwater and Marine Organisms (EPA 600/4-90/027) using </w:t>
      </w:r>
      <w:proofErr w:type="spellStart"/>
      <w:r w:rsidRPr="00FC0D42" w:rsidR="00AB6660">
        <w:rPr>
          <w:i/>
          <w:iCs/>
        </w:rPr>
        <w:t>Ceriodaphnia</w:t>
      </w:r>
      <w:proofErr w:type="spellEnd"/>
      <w:r w:rsidRPr="00FC0D42" w:rsidR="00AB6660">
        <w:rPr>
          <w:i/>
          <w:iCs/>
        </w:rPr>
        <w:t xml:space="preserve"> </w:t>
      </w:r>
      <w:proofErr w:type="spellStart"/>
      <w:r w:rsidRPr="00FC0D42" w:rsidR="00AB6660">
        <w:rPr>
          <w:i/>
          <w:iCs/>
        </w:rPr>
        <w:t>dubia</w:t>
      </w:r>
      <w:proofErr w:type="spellEnd"/>
      <w:r w:rsidRPr="00700291" w:rsidR="00AB6660">
        <w:t xml:space="preserve"> (</w:t>
      </w:r>
      <w:r w:rsidRPr="00FC0D42" w:rsidR="00AB6660">
        <w:rPr>
          <w:i/>
          <w:iCs/>
        </w:rPr>
        <w:t xml:space="preserve">C. </w:t>
      </w:r>
      <w:proofErr w:type="spellStart"/>
      <w:r w:rsidRPr="00FC0D42" w:rsidR="00AB6660">
        <w:rPr>
          <w:i/>
          <w:iCs/>
        </w:rPr>
        <w:t>dubia</w:t>
      </w:r>
      <w:proofErr w:type="spellEnd"/>
      <w:r w:rsidRPr="00700291" w:rsidR="00AB6660">
        <w:t>) to determine the</w:t>
      </w:r>
      <w:r w:rsidR="001E6E38">
        <w:t xml:space="preserve"> concentrations</w:t>
      </w:r>
      <w:r w:rsidR="009258C9">
        <w:t xml:space="preserve"> at which the </w:t>
      </w:r>
      <w:r w:rsidR="00013D0B">
        <w:t xml:space="preserve">specific </w:t>
      </w:r>
      <w:r w:rsidR="009258C9">
        <w:t xml:space="preserve">chemical </w:t>
      </w:r>
      <w:r w:rsidR="00231BF0">
        <w:t>causes toxicity</w:t>
      </w:r>
      <w:r w:rsidR="00013D0B">
        <w:t xml:space="preserve"> (e.g.</w:t>
      </w:r>
      <w:r w:rsidRPr="00700291" w:rsidR="00AB6660">
        <w:t xml:space="preserve"> No Observed Adverse Effect Level (NOAEL) and Lowest Observed Adverse Effect Level (LOAEL)</w:t>
      </w:r>
      <w:r w:rsidR="00013D0B">
        <w:t>)</w:t>
      </w:r>
      <w:r w:rsidRPr="00700291" w:rsidR="00AB6660">
        <w:t>.</w:t>
      </w:r>
    </w:p>
    <w:p w:rsidR="00AB6660" w:rsidP="00700291" w:rsidRDefault="00AB6660" w14:paraId="134EC191" w14:textId="3D945B57">
      <w:pPr>
        <w:spacing w:before="120" w:after="120"/>
        <w:ind w:left="1008"/>
      </w:pPr>
      <w:r w:rsidRPr="00700291">
        <w:t xml:space="preserve">Where exposure of aquatic life to any aquaculture drug or chemical may be long-term or continuous, the Discharger also shall conduct and/or submit the results of chronic toxicity testing in accordance with </w:t>
      </w:r>
      <w:r w:rsidRPr="00700291" w:rsidR="00105100">
        <w:t xml:space="preserve">the </w:t>
      </w:r>
      <w:r w:rsidR="00D827D0">
        <w:t>U.S. EPA</w:t>
      </w:r>
      <w:r w:rsidRPr="00700291" w:rsidR="00105100">
        <w:t xml:space="preserve"> </w:t>
      </w:r>
      <w:r w:rsidRPr="00D827D0" w:rsidR="00105100">
        <w:rPr>
          <w:i/>
          <w:iCs/>
        </w:rPr>
        <w:t>Short-Term Methods for Estimating the Chronic Toxicity of</w:t>
      </w:r>
      <w:r w:rsidRPr="00D827D0" w:rsidR="00B15C16">
        <w:rPr>
          <w:i/>
          <w:iCs/>
        </w:rPr>
        <w:t xml:space="preserve"> </w:t>
      </w:r>
      <w:r w:rsidRPr="00D827D0" w:rsidR="00105100">
        <w:rPr>
          <w:i/>
          <w:iCs/>
        </w:rPr>
        <w:t>Effluents and Receiving Waters to Freshwater Organisms, Fourth</w:t>
      </w:r>
      <w:r w:rsidRPr="00D827D0" w:rsidR="00B15C16">
        <w:rPr>
          <w:i/>
          <w:iCs/>
        </w:rPr>
        <w:t xml:space="preserve"> </w:t>
      </w:r>
      <w:r w:rsidRPr="00D827D0" w:rsidR="00105100">
        <w:rPr>
          <w:i/>
          <w:iCs/>
        </w:rPr>
        <w:t>Edition, October 2002</w:t>
      </w:r>
      <w:r w:rsidRPr="00700291" w:rsidR="00105100">
        <w:t xml:space="preserve"> (EPA-821-R-02-013), using </w:t>
      </w:r>
      <w:r w:rsidRPr="002B0197" w:rsidR="00105100">
        <w:rPr>
          <w:i/>
          <w:iCs/>
        </w:rPr>
        <w:t xml:space="preserve">C. </w:t>
      </w:r>
      <w:proofErr w:type="spellStart"/>
      <w:r w:rsidRPr="002B0197" w:rsidR="00105100">
        <w:rPr>
          <w:i/>
          <w:iCs/>
        </w:rPr>
        <w:t>dubia</w:t>
      </w:r>
      <w:proofErr w:type="spellEnd"/>
      <w:r w:rsidRPr="00700291">
        <w:t xml:space="preserve">, to determine the </w:t>
      </w:r>
      <w:r w:rsidR="00365C2D">
        <w:t>concentrations at which the specific chemical causes toxicity (e.g.</w:t>
      </w:r>
      <w:r w:rsidRPr="00700291">
        <w:t xml:space="preserve"> No Observed Effect Concentration (NOEC) or Inhibition Concentration (IC25)</w:t>
      </w:r>
      <w:r w:rsidR="005F08AA">
        <w:t>)</w:t>
      </w:r>
      <w:r w:rsidRPr="00700291">
        <w:t>.</w:t>
      </w:r>
    </w:p>
    <w:p w:rsidR="001962EA" w:rsidP="00700291" w:rsidRDefault="001962EA" w14:paraId="63CC4253" w14:textId="5D4E49E5">
      <w:pPr>
        <w:spacing w:before="120" w:after="120"/>
        <w:ind w:left="1008"/>
      </w:pPr>
      <w:r w:rsidRPr="001962EA">
        <w:t>The Discharger shall not use other aquaculture drugs or chemicals until</w:t>
      </w:r>
      <w:r>
        <w:t xml:space="preserve"> </w:t>
      </w:r>
      <w:r w:rsidRPr="001962EA">
        <w:t>notified in writing by the Lahontan Water Board that the notification</w:t>
      </w:r>
      <w:r>
        <w:t xml:space="preserve"> </w:t>
      </w:r>
      <w:r w:rsidRPr="001962EA">
        <w:t>requirements specified in this provision have been satisfied and the</w:t>
      </w:r>
      <w:r>
        <w:t xml:space="preserve"> </w:t>
      </w:r>
      <w:r w:rsidRPr="001962EA">
        <w:t>request for a proposed chemical use has been approved. The Lahontan</w:t>
      </w:r>
      <w:r>
        <w:t xml:space="preserve"> </w:t>
      </w:r>
      <w:r w:rsidRPr="001962EA">
        <w:t>Water Board may reopen this Order to establish appropriate waste</w:t>
      </w:r>
      <w:r>
        <w:t xml:space="preserve"> </w:t>
      </w:r>
      <w:r w:rsidRPr="001962EA">
        <w:t>discharge requirements for new proposed chemical uses after notice to</w:t>
      </w:r>
      <w:r>
        <w:t xml:space="preserve"> </w:t>
      </w:r>
      <w:r w:rsidRPr="001962EA">
        <w:t>the Discharger and the public, as may be required.</w:t>
      </w:r>
    </w:p>
    <w:p w:rsidR="00E148F9" w:rsidP="00700291" w:rsidRDefault="001962EA" w14:paraId="132054F5" w14:textId="49D08F07">
      <w:pPr>
        <w:spacing w:before="120" w:after="120"/>
        <w:ind w:left="864" w:hanging="864"/>
      </w:pPr>
      <w:r>
        <w:t xml:space="preserve">6.3.2.2. </w:t>
      </w:r>
      <w:r w:rsidRPr="00E148F9" w:rsidR="00E148F9">
        <w:rPr>
          <w:b/>
          <w:bCs/>
        </w:rPr>
        <w:t>Reporting of Unanticipated Discharges</w:t>
      </w:r>
    </w:p>
    <w:p w:rsidRPr="009B2580" w:rsidR="00E148F9" w:rsidP="00700291" w:rsidRDefault="00700291" w14:paraId="5EB0A7D0" w14:textId="7A2FC50A">
      <w:pPr>
        <w:spacing w:before="120" w:after="120"/>
        <w:ind w:left="1008" w:hanging="1008"/>
      </w:pPr>
      <w:r>
        <w:t xml:space="preserve">6.3.2.2.1. </w:t>
      </w:r>
      <w:r w:rsidRPr="00E148F9" w:rsidR="00E148F9">
        <w:t>The Discharger must provide to the Lahontan Water Board an oral report</w:t>
      </w:r>
      <w:r w:rsidR="009B2580">
        <w:t xml:space="preserve"> </w:t>
      </w:r>
      <w:r w:rsidRPr="00E148F9" w:rsidR="00E148F9">
        <w:t>within 24 hours of discovery of the failure in, or damage to, a settling</w:t>
      </w:r>
      <w:r w:rsidR="009B2580">
        <w:t xml:space="preserve"> </w:t>
      </w:r>
      <w:r w:rsidRPr="00E148F9" w:rsidR="00E148F9">
        <w:t>pond (effluent treatment system) or an aquatic animal containment</w:t>
      </w:r>
      <w:r w:rsidR="009B2580">
        <w:t xml:space="preserve"> </w:t>
      </w:r>
      <w:r w:rsidRPr="00E148F9" w:rsidR="00E148F9">
        <w:t>system resulting in an unanticipated material discharge of pollutants to</w:t>
      </w:r>
      <w:r w:rsidR="009B2580">
        <w:t xml:space="preserve"> </w:t>
      </w:r>
      <w:r w:rsidRPr="00E148F9" w:rsidR="00E148F9">
        <w:t>waters of the United States or state. The Discharger must describe the</w:t>
      </w:r>
      <w:r w:rsidR="009B2580">
        <w:t xml:space="preserve"> </w:t>
      </w:r>
      <w:r w:rsidRPr="00E148F9" w:rsidR="00E148F9">
        <w:t>cause of the failure or damage to the containment system and identify</w:t>
      </w:r>
      <w:r w:rsidR="009B2580">
        <w:t xml:space="preserve"> </w:t>
      </w:r>
      <w:r w:rsidRPr="00E148F9" w:rsidR="00E148F9">
        <w:t>materials that have been released to the environment as a result of this</w:t>
      </w:r>
      <w:r w:rsidR="009B2580">
        <w:t xml:space="preserve"> </w:t>
      </w:r>
      <w:r w:rsidRPr="00E148F9" w:rsidR="00E148F9">
        <w:t>failure/damage.</w:t>
      </w:r>
    </w:p>
    <w:p w:rsidRPr="009B2580" w:rsidR="00E148F9" w:rsidP="00700291" w:rsidRDefault="00700291" w14:paraId="62A7B0A1" w14:textId="19905408">
      <w:pPr>
        <w:spacing w:before="120" w:after="120"/>
        <w:ind w:left="1008" w:hanging="1008"/>
      </w:pPr>
      <w:r>
        <w:t xml:space="preserve">6.3.2.2.2. </w:t>
      </w:r>
      <w:r w:rsidRPr="00E148F9" w:rsidR="00E148F9">
        <w:t>The Discharger must provide a written report within seven (7) days of</w:t>
      </w:r>
      <w:r w:rsidR="009B2580">
        <w:t xml:space="preserve"> </w:t>
      </w:r>
      <w:r w:rsidRPr="00E148F9" w:rsidR="00E148F9">
        <w:t>discovery of the failure or damage, documenting the cause, the</w:t>
      </w:r>
      <w:r w:rsidR="009B2580">
        <w:t xml:space="preserve"> </w:t>
      </w:r>
      <w:r w:rsidRPr="00E148F9" w:rsidR="00E148F9">
        <w:t>estimated time that elapsed before the failure or damage was repaired,</w:t>
      </w:r>
      <w:r w:rsidR="009B2580">
        <w:t xml:space="preserve"> </w:t>
      </w:r>
      <w:r w:rsidRPr="00E148F9" w:rsidR="00E148F9">
        <w:t>an estimate of the material released as a result of the failure or damage,</w:t>
      </w:r>
      <w:r w:rsidR="009B2580">
        <w:t xml:space="preserve"> </w:t>
      </w:r>
      <w:r w:rsidRPr="00E148F9" w:rsidR="00E148F9">
        <w:t>and steps being taken to prevent a reoccurrence.</w:t>
      </w:r>
    </w:p>
    <w:p w:rsidRPr="00A47332" w:rsidR="00E50D31" w:rsidP="00700291" w:rsidRDefault="00700291" w14:paraId="36F2F0F9" w14:textId="49358AA9">
      <w:pPr>
        <w:spacing w:before="120" w:after="120"/>
        <w:ind w:left="1008" w:hanging="1008"/>
      </w:pPr>
      <w:bookmarkStart w:name="_Hlk135729892" w:id="138"/>
      <w:r>
        <w:t xml:space="preserve">6.3.2.2.3. </w:t>
      </w:r>
      <w:r w:rsidRPr="00E148F9" w:rsidR="00E148F9">
        <w:t>In the event of a spill of drugs, chemicals, pesticides, or feed that results</w:t>
      </w:r>
      <w:r w:rsidR="009B2580">
        <w:t xml:space="preserve"> </w:t>
      </w:r>
      <w:r w:rsidRPr="00E148F9" w:rsidR="00E148F9">
        <w:t>in a discharge to waters of the United States or state, the Discharger</w:t>
      </w:r>
      <w:r w:rsidR="009B2580">
        <w:t xml:space="preserve"> </w:t>
      </w:r>
      <w:r w:rsidRPr="00E148F9" w:rsidR="00E148F9">
        <w:t>must provide an oral report of the spill to the Lahontan Water Board</w:t>
      </w:r>
      <w:r w:rsidR="009B2580">
        <w:t xml:space="preserve"> </w:t>
      </w:r>
      <w:r w:rsidRPr="00E148F9" w:rsidR="00E148F9">
        <w:t>within 24 hours of discovery of its occurrence and a written report within</w:t>
      </w:r>
      <w:r w:rsidR="009B2580">
        <w:t xml:space="preserve"> </w:t>
      </w:r>
      <w:r w:rsidRPr="00E148F9" w:rsidR="00E148F9">
        <w:t xml:space="preserve">seven (7) days. The </w:t>
      </w:r>
      <w:r w:rsidRPr="00A47332" w:rsidR="00E148F9">
        <w:t>report shall include the identity and quantity of the</w:t>
      </w:r>
      <w:r w:rsidRPr="00A47332" w:rsidR="009B2580">
        <w:t xml:space="preserve"> </w:t>
      </w:r>
      <w:r w:rsidRPr="00A47332" w:rsidR="00E148F9">
        <w:t>material spilled.</w:t>
      </w:r>
      <w:bookmarkEnd w:id="138"/>
    </w:p>
    <w:p w:rsidRPr="00A47332" w:rsidR="0055150A" w:rsidP="00775290" w:rsidRDefault="00775290" w14:paraId="1ECDAFCD" w14:textId="6CCA5A92">
      <w:pPr>
        <w:spacing w:before="120" w:after="120"/>
        <w:ind w:left="662" w:hanging="662"/>
        <w:rPr>
          <w:b/>
          <w:bCs/>
        </w:rPr>
      </w:pPr>
      <w:r w:rsidRPr="00A47332">
        <w:t>6.3.3.</w:t>
      </w:r>
      <w:r w:rsidRPr="00A47332" w:rsidR="00EB5A1B">
        <w:rPr>
          <w:b/>
          <w:bCs/>
        </w:rPr>
        <w:t xml:space="preserve"> </w:t>
      </w:r>
      <w:r w:rsidRPr="00A47332" w:rsidR="0055150A">
        <w:rPr>
          <w:b/>
          <w:bCs/>
        </w:rPr>
        <w:t>Best Management Practices</w:t>
      </w:r>
      <w:r w:rsidR="0063356D">
        <w:rPr>
          <w:b/>
          <w:bCs/>
        </w:rPr>
        <w:t xml:space="preserve"> </w:t>
      </w:r>
      <w:r w:rsidRPr="00A47332" w:rsidR="0055150A">
        <w:rPr>
          <w:b/>
          <w:bCs/>
        </w:rPr>
        <w:t>and Pollution Prevention</w:t>
      </w:r>
    </w:p>
    <w:p w:rsidRPr="00A47332" w:rsidR="00AC0AAF" w:rsidP="00DA4B8B" w:rsidRDefault="00775290" w14:paraId="1098A2C3" w14:textId="311E32A3">
      <w:pPr>
        <w:spacing w:before="120" w:after="120"/>
        <w:ind w:left="864" w:hanging="864"/>
        <w:rPr>
          <w:b/>
          <w:bCs/>
        </w:rPr>
      </w:pPr>
      <w:bookmarkStart w:name="_Hlk20896520" w:id="139"/>
      <w:r w:rsidRPr="00A47332">
        <w:t>6.3.3.1.</w:t>
      </w:r>
      <w:r w:rsidRPr="00A47332" w:rsidR="00A21366">
        <w:t xml:space="preserve"> </w:t>
      </w:r>
      <w:r w:rsidRPr="00A47332" w:rsidR="00A21366">
        <w:rPr>
          <w:b/>
          <w:bCs/>
        </w:rPr>
        <w:t>Best Management Practices</w:t>
      </w:r>
      <w:r w:rsidR="0063356D">
        <w:rPr>
          <w:b/>
          <w:bCs/>
        </w:rPr>
        <w:t xml:space="preserve"> </w:t>
      </w:r>
      <w:r w:rsidRPr="00A47332" w:rsidR="00A21366">
        <w:rPr>
          <w:b/>
          <w:bCs/>
        </w:rPr>
        <w:t>Plan</w:t>
      </w:r>
      <w:r w:rsidRPr="00A47332" w:rsidR="00DA4B8B">
        <w:rPr>
          <w:b/>
          <w:bCs/>
        </w:rPr>
        <w:t xml:space="preserve"> – Aquaculture Operations</w:t>
      </w:r>
    </w:p>
    <w:p w:rsidRPr="0060342F" w:rsidR="00DA4B8B" w:rsidP="00700291" w:rsidRDefault="00DA4B8B" w14:paraId="64C6EBCD" w14:textId="63B33F04">
      <w:pPr>
        <w:spacing w:before="120" w:after="120"/>
        <w:ind w:left="864"/>
      </w:pPr>
      <w:r w:rsidRPr="00A47332">
        <w:t xml:space="preserve">The Discharger must certify in writing to the Lahontan Water Board no later than </w:t>
      </w:r>
      <w:r w:rsidRPr="006169CB" w:rsidR="00BF10F1">
        <w:rPr>
          <w:b/>
          <w:bCs/>
          <w:u w:val="single"/>
        </w:rPr>
        <w:t xml:space="preserve">180 days after the </w:t>
      </w:r>
      <w:r w:rsidRPr="006169CB" w:rsidR="006F01F8">
        <w:rPr>
          <w:b/>
          <w:bCs/>
          <w:u w:val="single"/>
        </w:rPr>
        <w:t>adoption date</w:t>
      </w:r>
      <w:r w:rsidR="006F01F8">
        <w:t xml:space="preserve"> </w:t>
      </w:r>
      <w:r w:rsidRPr="00A47332">
        <w:t xml:space="preserve">that the BMP Plan </w:t>
      </w:r>
      <w:r w:rsidR="00D65F9C">
        <w:t xml:space="preserve">is </w:t>
      </w:r>
      <w:r w:rsidRPr="00A47332">
        <w:t xml:space="preserve">updated to include the requirements specified in this Order and is being implemented as required by 40 Code of Federal Regulations (C.F.R.) </w:t>
      </w:r>
      <w:r w:rsidR="00862249">
        <w:t xml:space="preserve">part </w:t>
      </w:r>
      <w:r w:rsidRPr="00A47332">
        <w:t xml:space="preserve">451. The existing BMP Plan, dated </w:t>
      </w:r>
      <w:r w:rsidR="00F8614C">
        <w:t>June 30, 2019</w:t>
      </w:r>
      <w:r w:rsidRPr="00A47332">
        <w:t xml:space="preserve">, may be modified for use under this section. The Discharger must develop and implement the BMP Plan to prevent or minimize the generation and discharge of wastes and pollutants to waters of the </w:t>
      </w:r>
      <w:r w:rsidR="00CF02FD">
        <w:t>s</w:t>
      </w:r>
      <w:r w:rsidRPr="00A47332">
        <w:t xml:space="preserve">tate and ensure disposal or land application of wastes is conducted in a manner in compliance at all times with Consolidated Regulations for Treatment, Storage, Processing, or Disposal of Solid Waste, as set forth in California Code of Regulations, title 27, division 2, subdivision 1, section 20005, et seq. The Discharger shall consider the recommendations provided in </w:t>
      </w:r>
      <w:r w:rsidR="00D827D0">
        <w:t>U.S. EPA</w:t>
      </w:r>
      <w:r w:rsidRPr="00A47332">
        <w:t>’s March 2006</w:t>
      </w:r>
      <w:r w:rsidRPr="00A47332">
        <w:rPr>
          <w:i/>
          <w:iCs/>
        </w:rPr>
        <w:t xml:space="preserve"> Compliance Guide for the Concentrated Aquatic Animal Production Point </w:t>
      </w:r>
      <w:r w:rsidRPr="0060342F">
        <w:rPr>
          <w:i/>
          <w:iCs/>
        </w:rPr>
        <w:t>Source Category</w:t>
      </w:r>
      <w:r w:rsidRPr="0060342F">
        <w:t xml:space="preserve"> (EPA821-B-05-001) when updating the BMP Plan. The Discharger shall review and certify in writing to the Lahontan Water Board the BMP Plan annually (by </w:t>
      </w:r>
      <w:r w:rsidRPr="0060342F">
        <w:rPr>
          <w:b/>
          <w:bCs/>
          <w:u w:val="single"/>
        </w:rPr>
        <w:t>February 1</w:t>
      </w:r>
      <w:r w:rsidRPr="0060342F">
        <w:t xml:space="preserve"> of each year) and must amend the BMP Plan whenever there is a change in the Facility or in the operation of the Facility which materially increases the generation of pollutants or their release or potential release to surface waters.</w:t>
      </w:r>
    </w:p>
    <w:p w:rsidRPr="0060342F" w:rsidR="004B7B8D" w:rsidP="00132553" w:rsidRDefault="00DA4B8B" w14:paraId="7A839DB7" w14:textId="74F3994A">
      <w:pPr>
        <w:spacing w:before="120" w:after="120"/>
        <w:ind w:left="864"/>
      </w:pPr>
      <w:r w:rsidRPr="0060342F">
        <w:t>The BMP plan must include, at a minimum, the following BMPs:</w:t>
      </w:r>
    </w:p>
    <w:p w:rsidRPr="0060342F" w:rsidR="00DA4B8B" w:rsidP="00700291" w:rsidRDefault="00DA4B8B" w14:paraId="34D798E6" w14:textId="73C7D304">
      <w:pPr>
        <w:keepNext/>
        <w:spacing w:before="120" w:after="120"/>
        <w:ind w:left="1008" w:hanging="1008"/>
        <w:rPr>
          <w:b/>
          <w:bCs/>
        </w:rPr>
      </w:pPr>
      <w:r w:rsidRPr="0060342F">
        <w:t xml:space="preserve">6.3.3.1.1. </w:t>
      </w:r>
      <w:r w:rsidRPr="0060342F">
        <w:rPr>
          <w:b/>
          <w:bCs/>
        </w:rPr>
        <w:t>Solids Management</w:t>
      </w:r>
    </w:p>
    <w:p w:rsidRPr="0060342F" w:rsidR="00DA4B8B" w:rsidP="00700291" w:rsidRDefault="00DA4B8B" w14:paraId="601F4635" w14:textId="77777777">
      <w:pPr>
        <w:spacing w:before="120" w:after="120"/>
        <w:ind w:left="1152" w:hanging="1152"/>
      </w:pPr>
      <w:r w:rsidRPr="0060342F">
        <w:t>6.3.3.1.1.1. Conduct fish feeding in a manner that limits feed input to the minimum amount reasonably necessary to achieve production goals and sustain targeted rates of aquatic animal growth and minimizes the discharge of unconsumed food and waste products to surface waters.</w:t>
      </w:r>
    </w:p>
    <w:p w:rsidRPr="0060342F" w:rsidR="00DA4B8B" w:rsidP="00700291" w:rsidRDefault="00DA4B8B" w14:paraId="6E0FDB88" w14:textId="5E475F23">
      <w:pPr>
        <w:spacing w:before="120" w:after="120"/>
        <w:ind w:left="1152" w:hanging="1152"/>
      </w:pPr>
      <w:r w:rsidRPr="0060342F">
        <w:t>6.3.3.1.1.2. Clean aquaculture raceways and settling pond using procedures and at frequencies that minimize the disturbance and subsequent discharge of accumulated solids during routine activities such as inventorying, grading, and harvesting.</w:t>
      </w:r>
    </w:p>
    <w:p w:rsidRPr="0060342F" w:rsidR="00DA4B8B" w:rsidP="00700291" w:rsidRDefault="00DA4B8B" w14:paraId="0C7B285B" w14:textId="35B844A4">
      <w:pPr>
        <w:spacing w:before="120" w:after="120"/>
        <w:ind w:left="1152" w:hanging="1152"/>
      </w:pPr>
      <w:r w:rsidRPr="0060342F">
        <w:t>6.3.3.1.1.</w:t>
      </w:r>
      <w:r w:rsidRPr="0060342F" w:rsidR="005379E3">
        <w:t xml:space="preserve">3. </w:t>
      </w:r>
      <w:r w:rsidRPr="0060342F">
        <w:t>Report the final disposition of all other solids and liquids, including aquaculture drugs and chemicals,</w:t>
      </w:r>
      <w:r w:rsidRPr="0060342F" w:rsidDel="00C87967">
        <w:t xml:space="preserve"> </w:t>
      </w:r>
      <w:r w:rsidR="00C87967">
        <w:t>and a description of practices used to minimize use of drugs and chemicals to the extent feasible.</w:t>
      </w:r>
    </w:p>
    <w:p w:rsidR="00DA4B8B" w:rsidP="00AC5439" w:rsidRDefault="005379E3" w14:paraId="71F53AB9" w14:textId="1DB5079F">
      <w:pPr>
        <w:spacing w:before="120" w:after="120"/>
        <w:ind w:left="1152" w:hanging="1152"/>
      </w:pPr>
      <w:r w:rsidRPr="0060342F">
        <w:t xml:space="preserve">6.3.3.1.1.4. </w:t>
      </w:r>
      <w:r w:rsidRPr="0060342F" w:rsidR="00DA4B8B">
        <w:t>Remove and properly dispose of dead fish on a regular basis to prevent discharge to waters of the United States,</w:t>
      </w:r>
      <w:r w:rsidRPr="00D243E5" w:rsidR="00D243E5">
        <w:t xml:space="preserve"> </w:t>
      </w:r>
      <w:r w:rsidR="00D243E5">
        <w:t>except in cases where the discharge to surface waters is determined to benefit the aquatic environment</w:t>
      </w:r>
      <w:r w:rsidR="00825F2C">
        <w:t>.</w:t>
      </w:r>
      <w:r w:rsidRPr="0060342F" w:rsidR="00DA4B8B">
        <w:t xml:space="preserve"> </w:t>
      </w:r>
      <w:r w:rsidR="00AC5439">
        <w:t xml:space="preserve">The Permittee shall submit with the annual report, scientific justification on why fish carcass disposal is a benefit to the receiving water, the amount (in pounds) of carcasses to be disposed, the month(s) of disposal, and copies of any permits required by other agencies. </w:t>
      </w:r>
      <w:r w:rsidR="001627EF">
        <w:t xml:space="preserve">Procedures must be consistent with Section </w:t>
      </w:r>
      <w:r w:rsidRPr="007C107E" w:rsidR="001627EF">
        <w:t>6.3.4.1</w:t>
      </w:r>
      <w:r w:rsidR="001627EF">
        <w:t xml:space="preserve"> of this Order. </w:t>
      </w:r>
      <w:r w:rsidRPr="0060342F" w:rsidR="00DA4B8B">
        <w:t xml:space="preserve">Procedures must be identified and implemented to collect, store, and dispose of fish and other solid wastes </w:t>
      </w:r>
      <w:r w:rsidRPr="0060342F" w:rsidDel="005B73C1" w:rsidR="00DA4B8B">
        <w:t xml:space="preserve">in </w:t>
      </w:r>
      <w:r w:rsidRPr="0060342F" w:rsidR="00DA4B8B">
        <w:t xml:space="preserve">a manner </w:t>
      </w:r>
      <w:proofErr w:type="gramStart"/>
      <w:r w:rsidRPr="0060342F" w:rsidR="00DA4B8B">
        <w:t>so as to</w:t>
      </w:r>
      <w:proofErr w:type="gramEnd"/>
      <w:r w:rsidRPr="0060342F" w:rsidR="00DA4B8B">
        <w:t xml:space="preserve"> minimize discharge to waters of the United States or waters of the state.</w:t>
      </w:r>
      <w:r w:rsidRPr="00E9654A" w:rsidR="00E9654A">
        <w:t xml:space="preserve"> </w:t>
      </w:r>
    </w:p>
    <w:p w:rsidR="00AA455F" w:rsidP="00700291" w:rsidRDefault="00AA455F" w14:paraId="0A717E77" w14:textId="15AFC2C2">
      <w:pPr>
        <w:spacing w:before="120" w:after="120"/>
        <w:ind w:left="1152" w:hanging="1152"/>
      </w:pPr>
      <w:r>
        <w:t>6.3.3.1.1.5. All drugs and pesticides must be used in accordance with applicable label directions (Federal Insecticide, Fungicide, and Rodenticide Act (FIFRA) or Federal Food and Drug Administration (FDA)), except under the following conditions, both of which must be reported in writing to the Executive Officer:</w:t>
      </w:r>
    </w:p>
    <w:p w:rsidR="00AA455F" w:rsidP="00700291" w:rsidRDefault="00494517" w14:paraId="0B1C2824" w14:textId="0A266F10">
      <w:pPr>
        <w:spacing w:before="120" w:after="120"/>
        <w:ind w:left="1152" w:hanging="1152"/>
      </w:pPr>
      <w:r>
        <w:t>6.3.3.1.1.5.1. Participation in Investigational New Animal Drug (INAD) studies, using established protocols; or</w:t>
      </w:r>
    </w:p>
    <w:p w:rsidRPr="0060342F" w:rsidR="00494517" w:rsidP="00700291" w:rsidRDefault="00494517" w14:paraId="57C0B018" w14:textId="403A1587">
      <w:pPr>
        <w:spacing w:before="120" w:after="120"/>
        <w:ind w:left="1152" w:hanging="1152"/>
      </w:pPr>
      <w:r>
        <w:t xml:space="preserve">6.3.3.1.1.5.2. </w:t>
      </w:r>
      <w:r w:rsidR="00960A1E">
        <w:t>Extra-label drug use, as prescribed by a veterinarian.</w:t>
      </w:r>
    </w:p>
    <w:p w:rsidRPr="00624670" w:rsidR="005379E3" w:rsidP="00700291" w:rsidRDefault="005379E3" w14:paraId="18C96447" w14:textId="79D0B52E">
      <w:pPr>
        <w:spacing w:before="120" w:after="120"/>
        <w:ind w:left="1008" w:hanging="1008"/>
        <w:rPr>
          <w:b/>
          <w:bCs/>
        </w:rPr>
      </w:pPr>
      <w:r w:rsidRPr="00624670">
        <w:t xml:space="preserve">6.3.3.1.2. </w:t>
      </w:r>
      <w:r w:rsidRPr="00624670">
        <w:rPr>
          <w:b/>
          <w:bCs/>
        </w:rPr>
        <w:t>Operations and Maintenance</w:t>
      </w:r>
    </w:p>
    <w:p w:rsidRPr="00624670" w:rsidR="005379E3" w:rsidP="00FC599D" w:rsidRDefault="005379E3" w14:paraId="0370872B" w14:textId="77777777">
      <w:pPr>
        <w:spacing w:before="120" w:after="120"/>
        <w:ind w:left="1152" w:hanging="1152"/>
      </w:pPr>
      <w:r w:rsidRPr="00624670">
        <w:t>6.3.3.1.2.1. Maintain the Facility to prevent bypassing of the settling ponds or the discharge of floating matter that would violate water quality objectives or cause a nuisance.</w:t>
      </w:r>
    </w:p>
    <w:p w:rsidRPr="00624670" w:rsidR="005379E3" w:rsidP="00FC599D" w:rsidRDefault="005379E3" w14:paraId="23F1CE7C" w14:textId="6BA5A6EF">
      <w:pPr>
        <w:spacing w:before="120" w:after="120"/>
        <w:ind w:left="1152" w:hanging="1152"/>
      </w:pPr>
      <w:r w:rsidRPr="00624670">
        <w:t>6.3.3.1.2.2. Inspect the Facility and the settling ponds daily in order to identify and promptly repair any damage.</w:t>
      </w:r>
    </w:p>
    <w:p w:rsidRPr="00624670" w:rsidR="005379E3" w:rsidP="00FC599D" w:rsidRDefault="005379E3" w14:paraId="580BAE4C" w14:textId="2DB46521">
      <w:pPr>
        <w:spacing w:before="120" w:after="120"/>
        <w:ind w:left="1152" w:hanging="1152"/>
      </w:pPr>
      <w:r w:rsidRPr="00624670">
        <w:t xml:space="preserve">6.3.3.1.2.3. </w:t>
      </w:r>
      <w:r w:rsidR="009D20B0">
        <w:t>Ensure proper storage of drugs, chemicals, and feed in a manner designed to prevent spills that may result in the unauthorized discharge of drugs, pesticides or feed to land or waters of the United States.</w:t>
      </w:r>
    </w:p>
    <w:p w:rsidRPr="00624670" w:rsidR="005379E3" w:rsidP="00FC599D" w:rsidRDefault="005379E3" w14:paraId="3E8B5C63" w14:textId="77777777">
      <w:pPr>
        <w:spacing w:before="120" w:after="120"/>
        <w:ind w:left="1152" w:hanging="1152"/>
      </w:pPr>
      <w:r w:rsidRPr="00624670">
        <w:t>6.3.3.1.2.4. Implement procedures for properly containing, cleaning, and disposing of any spilled material.</w:t>
      </w:r>
    </w:p>
    <w:p w:rsidRPr="00624670" w:rsidR="005379E3" w:rsidP="00FC599D" w:rsidRDefault="005379E3" w14:paraId="1795D3DE" w14:textId="7D9C7F84">
      <w:pPr>
        <w:spacing w:before="120" w:after="120"/>
        <w:ind w:left="1152" w:hanging="1152"/>
      </w:pPr>
      <w:r w:rsidRPr="00624670">
        <w:t xml:space="preserve">6.3.3.1.2.5. Prevent fish from being </w:t>
      </w:r>
      <w:r w:rsidR="00D82EC3">
        <w:t xml:space="preserve">harvested from the raceway ponds </w:t>
      </w:r>
      <w:r w:rsidR="00391364">
        <w:t xml:space="preserve">and sold or </w:t>
      </w:r>
      <w:r w:rsidRPr="00624670">
        <w:t xml:space="preserve">released </w:t>
      </w:r>
      <w:r w:rsidR="00FE7701">
        <w:t xml:space="preserve">until </w:t>
      </w:r>
      <w:r w:rsidR="00CC3C2A">
        <w:t xml:space="preserve">the full </w:t>
      </w:r>
      <w:r w:rsidR="00112D2B">
        <w:t>withdrawal</w:t>
      </w:r>
      <w:r w:rsidR="00CC3C2A">
        <w:t xml:space="preserve"> time of any drug or chemical with which they have been treated </w:t>
      </w:r>
      <w:r w:rsidR="00112D2B">
        <w:t xml:space="preserve">has been met, as required by the </w:t>
      </w:r>
      <w:r w:rsidRPr="00624670">
        <w:t>U.S. Food and Drug Administration (FDA)</w:t>
      </w:r>
      <w:r w:rsidR="00112D2B">
        <w:t xml:space="preserve">. </w:t>
      </w:r>
    </w:p>
    <w:p w:rsidRPr="00CA2C4A" w:rsidR="005379E3" w:rsidP="00FC599D" w:rsidRDefault="005379E3" w14:paraId="522F48C8" w14:textId="5325013D">
      <w:pPr>
        <w:spacing w:before="120" w:after="120"/>
        <w:ind w:left="1152" w:hanging="1152"/>
      </w:pPr>
      <w:r w:rsidRPr="00624670">
        <w:t>6.3.3.1.2.6. All drugs and pesticides</w:t>
      </w:r>
      <w:bookmarkStart w:name="_Ref89986899" w:id="140"/>
      <w:r w:rsidRPr="00D827D0" w:rsidR="00273F5C">
        <w:rPr>
          <w:rStyle w:val="FootnoteReference"/>
          <w:sz w:val="32"/>
          <w:szCs w:val="32"/>
        </w:rPr>
        <w:footnoteReference w:id="2"/>
      </w:r>
      <w:bookmarkEnd w:id="140"/>
      <w:r w:rsidRPr="00624670">
        <w:t xml:space="preserve"> must be used in accordance with applicable label directions (Federal Insecticide, Fungicide, and Rodenticide Act or FDA), except under the following conditions, both of which must be reported in </w:t>
      </w:r>
      <w:r w:rsidRPr="00CA2C4A">
        <w:t>advance to the Executive Officer:</w:t>
      </w:r>
    </w:p>
    <w:p w:rsidRPr="00CA2C4A" w:rsidR="005379E3" w:rsidP="00FC599D" w:rsidRDefault="005379E3" w14:paraId="109C4711" w14:textId="109C7699">
      <w:pPr>
        <w:spacing w:before="120" w:after="120"/>
        <w:ind w:left="1296" w:hanging="1296"/>
      </w:pPr>
      <w:r w:rsidRPr="00CA2C4A">
        <w:t xml:space="preserve">6.3.3.1.2.6.1. Participation in </w:t>
      </w:r>
      <w:r w:rsidR="00901D58">
        <w:t xml:space="preserve">Investigation </w:t>
      </w:r>
      <w:r w:rsidR="00226AA9">
        <w:t>New Animal Drug (</w:t>
      </w:r>
      <w:r w:rsidRPr="00CA2C4A">
        <w:t>INAD</w:t>
      </w:r>
      <w:r w:rsidR="00226AA9">
        <w:t>)</w:t>
      </w:r>
      <w:r w:rsidRPr="00CA2C4A">
        <w:t xml:space="preserve"> studies, using established protocols; or</w:t>
      </w:r>
    </w:p>
    <w:p w:rsidRPr="00CA2C4A" w:rsidR="005379E3" w:rsidP="00FC599D" w:rsidRDefault="005379E3" w14:paraId="561BDEC0" w14:textId="77777777">
      <w:pPr>
        <w:spacing w:before="120" w:after="120"/>
        <w:ind w:left="1296" w:hanging="1296"/>
      </w:pPr>
      <w:r w:rsidRPr="00CA2C4A">
        <w:t>6.3.3.1.2.6.2. Extra label drug use, as prescribed by a veterinarian.</w:t>
      </w:r>
    </w:p>
    <w:p w:rsidRPr="00336913" w:rsidR="005379E3" w:rsidP="00700291" w:rsidRDefault="005379E3" w14:paraId="376726C2" w14:textId="101B67D5">
      <w:pPr>
        <w:spacing w:before="120" w:after="120"/>
        <w:ind w:left="1152" w:hanging="1152"/>
      </w:pPr>
      <w:r w:rsidRPr="00336913">
        <w:t xml:space="preserve">6.3.3.1.2.7. </w:t>
      </w:r>
      <w:r w:rsidR="00C9021C">
        <w:t>Implement protocols to e</w:t>
      </w:r>
      <w:r w:rsidRPr="00336913">
        <w:t>nsure that pesticides</w:t>
      </w:r>
      <w:r w:rsidR="00E34FFB">
        <w:t xml:space="preserve"> and chemicals</w:t>
      </w:r>
      <w:r w:rsidRPr="00336913" w:rsidR="00D94C38">
        <w:t xml:space="preserve"> </w:t>
      </w:r>
      <w:r w:rsidRPr="00336913">
        <w:t xml:space="preserve">stored or used on site will not spill, drift, or be transported by storm water into waters of the United States, or of the </w:t>
      </w:r>
      <w:r w:rsidR="00CF02FD">
        <w:t>s</w:t>
      </w:r>
      <w:r w:rsidRPr="00336913">
        <w:t>tate.</w:t>
      </w:r>
    </w:p>
    <w:p w:rsidRPr="00336913" w:rsidR="005379E3" w:rsidP="00700291" w:rsidRDefault="005379E3" w14:paraId="44370462" w14:textId="0CDCB1EE">
      <w:pPr>
        <w:spacing w:before="120" w:after="120"/>
        <w:ind w:left="1152" w:hanging="1152"/>
      </w:pPr>
      <w:r w:rsidRPr="00336913">
        <w:t xml:space="preserve">6.3.3.1.2.8. </w:t>
      </w:r>
      <w:r w:rsidRPr="00336913" w:rsidR="00336913">
        <w:t xml:space="preserve">Limit the number of raceways treated during chemical treatments to </w:t>
      </w:r>
      <w:r w:rsidRPr="00336913" w:rsidR="00217953">
        <w:t>ensure</w:t>
      </w:r>
      <w:r w:rsidRPr="00336913" w:rsidR="00336913">
        <w:t xml:space="preserve"> compliance with effluent limitations and provisions of this Order.</w:t>
      </w:r>
    </w:p>
    <w:p w:rsidRPr="00336913" w:rsidR="00604461" w:rsidP="00FC599D" w:rsidRDefault="00604461" w14:paraId="011C94E1" w14:textId="74DB9FAC">
      <w:pPr>
        <w:spacing w:before="120" w:after="120"/>
        <w:ind w:left="1008" w:hanging="1008"/>
        <w:rPr>
          <w:b/>
          <w:bCs/>
        </w:rPr>
      </w:pPr>
      <w:r w:rsidRPr="00336913">
        <w:t xml:space="preserve">6.3.3.1.3. </w:t>
      </w:r>
      <w:r w:rsidRPr="00336913">
        <w:rPr>
          <w:b/>
          <w:bCs/>
        </w:rPr>
        <w:t>Recordkeeping</w:t>
      </w:r>
    </w:p>
    <w:p w:rsidRPr="00636BA8" w:rsidR="00604461" w:rsidP="00FC599D" w:rsidRDefault="00604461" w14:paraId="3F26258D" w14:textId="77777777">
      <w:pPr>
        <w:spacing w:before="120" w:after="120"/>
        <w:ind w:left="1152" w:hanging="1152"/>
      </w:pPr>
      <w:r w:rsidRPr="00336913">
        <w:t xml:space="preserve">6.3.3.1.3.1. Maintain records for aquatic animal rearing units documenting the feed amounts and estimates of the numbers and weight of aquatic animals in order to calculate representative feed conversion ratios using the Feed </w:t>
      </w:r>
      <w:r w:rsidRPr="00636BA8">
        <w:t>Conversion Ratios Log provided in Attachment K of this Order.</w:t>
      </w:r>
    </w:p>
    <w:p w:rsidRPr="00636BA8" w:rsidR="00604461" w:rsidP="00FC599D" w:rsidRDefault="00604461" w14:paraId="00D15CCE" w14:textId="77777777">
      <w:pPr>
        <w:spacing w:before="120" w:after="120"/>
        <w:ind w:left="1152" w:hanging="1152"/>
      </w:pPr>
      <w:r w:rsidRPr="00636BA8">
        <w:t>6.3.3.1.3.2. Maintain records documenting the frequency of cleaning, inspections, maintenance, repairs, spills, and spill response.</w:t>
      </w:r>
    </w:p>
    <w:p w:rsidRPr="00636BA8" w:rsidR="00604461" w:rsidP="00FC599D" w:rsidRDefault="00604461" w14:paraId="2889881D" w14:textId="4CB93427">
      <w:pPr>
        <w:spacing w:before="120" w:after="120"/>
        <w:ind w:left="1152" w:hanging="1152"/>
        <w:rPr>
          <w:b/>
          <w:bCs/>
        </w:rPr>
      </w:pPr>
      <w:r w:rsidRPr="00636BA8">
        <w:t>6.3.3.1.3.3. Maintain records documenting compliance with training requirements.</w:t>
      </w:r>
    </w:p>
    <w:p w:rsidRPr="00636BA8" w:rsidR="00604461" w:rsidP="00A33D31" w:rsidRDefault="00604461" w14:paraId="1C6C5582" w14:textId="4D2DE5F4">
      <w:pPr>
        <w:keepNext/>
        <w:spacing w:before="120" w:after="120"/>
        <w:ind w:left="1008" w:hanging="1008"/>
        <w:rPr>
          <w:b/>
          <w:bCs/>
        </w:rPr>
      </w:pPr>
      <w:r w:rsidRPr="00636BA8">
        <w:t xml:space="preserve">6.3.3.1.4. </w:t>
      </w:r>
      <w:r w:rsidRPr="00636BA8">
        <w:rPr>
          <w:b/>
          <w:bCs/>
        </w:rPr>
        <w:t>Training</w:t>
      </w:r>
    </w:p>
    <w:p w:rsidRPr="00636BA8" w:rsidR="00604461" w:rsidP="00A33D31" w:rsidRDefault="00604461" w14:paraId="48658C36" w14:textId="77777777">
      <w:pPr>
        <w:spacing w:before="120" w:after="120"/>
        <w:ind w:left="1152" w:hanging="1152"/>
      </w:pPr>
      <w:r w:rsidRPr="00636BA8">
        <w:t>6.3.3.1.4.1. Adequately train all relevant Facility personnel in spill prevention and how to respond in the event of a spill in order to ensure the proper clean-up and disposal of spilled material.</w:t>
      </w:r>
    </w:p>
    <w:p w:rsidRPr="00636BA8" w:rsidR="00604461" w:rsidP="00A33D31" w:rsidRDefault="00604461" w14:paraId="456942C0" w14:textId="77777777">
      <w:pPr>
        <w:spacing w:before="120" w:after="120"/>
        <w:ind w:left="1152" w:hanging="1152"/>
      </w:pPr>
      <w:r w:rsidRPr="00636BA8">
        <w:t>6.3.3.1.4.2. Train staff on the proper operation and cleaning of production and wastewater treatment systems, including training in feeding procedures and proper use of equipment.</w:t>
      </w:r>
    </w:p>
    <w:p w:rsidRPr="0012220A" w:rsidR="00604461" w:rsidP="00A33D31" w:rsidRDefault="00604461" w14:paraId="7DF6E0F0" w14:textId="77C07352">
      <w:pPr>
        <w:spacing w:before="120" w:after="120"/>
        <w:ind w:left="1152" w:hanging="1152"/>
      </w:pPr>
      <w:r w:rsidRPr="00636BA8">
        <w:t xml:space="preserve">6.3.3.1.4.3. Ensure that Facility staff is familiar with the BMP Plan and have been </w:t>
      </w:r>
      <w:r w:rsidRPr="0012220A">
        <w:t>adequately trained in the specific procedures it requires.</w:t>
      </w:r>
    </w:p>
    <w:p w:rsidRPr="0012220A" w:rsidR="001F2C19" w:rsidP="00A33D31" w:rsidRDefault="001F2C19" w14:paraId="027897F6" w14:textId="75C619C8">
      <w:pPr>
        <w:spacing w:before="120" w:after="120"/>
        <w:ind w:left="864" w:hanging="864"/>
        <w:rPr>
          <w:b/>
          <w:bCs/>
        </w:rPr>
      </w:pPr>
      <w:r w:rsidRPr="0012220A">
        <w:t xml:space="preserve">6.3.3.2. </w:t>
      </w:r>
      <w:r w:rsidRPr="0012220A">
        <w:rPr>
          <w:b/>
          <w:bCs/>
        </w:rPr>
        <w:t>Storm</w:t>
      </w:r>
      <w:r w:rsidR="00AC7E72">
        <w:rPr>
          <w:b/>
          <w:bCs/>
        </w:rPr>
        <w:t xml:space="preserve"> W</w:t>
      </w:r>
      <w:r w:rsidRPr="0012220A">
        <w:rPr>
          <w:b/>
          <w:bCs/>
        </w:rPr>
        <w:t xml:space="preserve">ater </w:t>
      </w:r>
      <w:r w:rsidRPr="0012220A" w:rsidR="00BB3ADA">
        <w:rPr>
          <w:b/>
          <w:bCs/>
        </w:rPr>
        <w:t xml:space="preserve">Pollution </w:t>
      </w:r>
      <w:r w:rsidRPr="0012220A">
        <w:rPr>
          <w:b/>
          <w:bCs/>
        </w:rPr>
        <w:t>Prevention Plan</w:t>
      </w:r>
      <w:r w:rsidR="00A37A76">
        <w:rPr>
          <w:b/>
          <w:bCs/>
        </w:rPr>
        <w:t xml:space="preserve"> (SWPPP)</w:t>
      </w:r>
    </w:p>
    <w:p w:rsidRPr="00C02300" w:rsidR="001F2C19" w:rsidP="007C2A67" w:rsidRDefault="001F2C19" w14:paraId="29B66C66" w14:textId="1F2AD727">
      <w:pPr>
        <w:spacing w:before="120" w:after="120"/>
        <w:ind w:left="864"/>
        <w:rPr>
          <w:b/>
          <w:bCs/>
          <w:highlight w:val="green"/>
        </w:rPr>
      </w:pPr>
      <w:r w:rsidRPr="0012220A">
        <w:t xml:space="preserve">Storm water runoff and infiltration of storm water at the Facility has the potential to </w:t>
      </w:r>
      <w:proofErr w:type="gramStart"/>
      <w:r w:rsidRPr="0012220A">
        <w:t>come in contact with</w:t>
      </w:r>
      <w:proofErr w:type="gramEnd"/>
      <w:r w:rsidRPr="0012220A">
        <w:t xml:space="preserve"> pollutants directly associated with aquaculture activities and secondary activities such as, but not limited </w:t>
      </w:r>
      <w:r w:rsidRPr="0012220A" w:rsidR="007076A5">
        <w:t>to</w:t>
      </w:r>
      <w:r w:rsidR="007076A5">
        <w:t>,</w:t>
      </w:r>
      <w:r w:rsidRPr="0012220A">
        <w:t xml:space="preserve"> vehicle maintenance, </w:t>
      </w:r>
      <w:r w:rsidRPr="008D7CB7">
        <w:t xml:space="preserve">transportation of fish, construction, maintenance of structures on the Facility, or outdoor storage of unused or salvaged items. Pollutants that may </w:t>
      </w:r>
      <w:proofErr w:type="gramStart"/>
      <w:r w:rsidRPr="008D7CB7">
        <w:t>come in contact with</w:t>
      </w:r>
      <w:proofErr w:type="gramEnd"/>
      <w:r w:rsidRPr="008D7CB7">
        <w:t xml:space="preserve"> storm water and discharge to waters of the </w:t>
      </w:r>
      <w:r w:rsidR="00CF02FD">
        <w:t>s</w:t>
      </w:r>
      <w:r w:rsidRPr="008D7CB7">
        <w:t xml:space="preserve">tate in runoff or infiltration to groundwater include, but are not limited to, chemicals, fuel, waste oil, vehicle wash water, cleaning solutions, landscaping supplies, landscaping wastes, and other stored materials with the potential for discharge to surface waters. The Discharger must develop and implement, in accordance with the requirements in Attachment I, a SWPPP that describes site-specific BMPs for minimizing contamination of storm water runoff and for preventing contaminated storm water runoff from being discharged directly to waters of the </w:t>
      </w:r>
      <w:r w:rsidR="00CF02FD">
        <w:t>s</w:t>
      </w:r>
      <w:r w:rsidRPr="008D7CB7">
        <w:t>tate. The SWPPP must be reviewed at least annually, in accordance with Attachment I, and updated to represent current site conditions. The SWPPP must also address the control of non-storm water discharges to the storm drainage system and the control measures needed to meet applicable prohibitions and requirements.</w:t>
      </w:r>
    </w:p>
    <w:bookmarkEnd w:id="139"/>
    <w:p w:rsidRPr="007C107E" w:rsidR="004A0D58" w:rsidP="001406BF" w:rsidRDefault="001406BF" w14:paraId="33365D09" w14:textId="5B9BC304">
      <w:pPr>
        <w:spacing w:before="120" w:after="120"/>
        <w:ind w:left="662" w:hanging="662"/>
        <w:rPr>
          <w:b/>
          <w:bCs/>
        </w:rPr>
      </w:pPr>
      <w:r w:rsidRPr="007C107E">
        <w:t>6.3.4.</w:t>
      </w:r>
      <w:r w:rsidRPr="007C107E" w:rsidR="00EB5A1B">
        <w:t xml:space="preserve"> </w:t>
      </w:r>
      <w:r w:rsidRPr="007C107E" w:rsidR="0067480C">
        <w:rPr>
          <w:b/>
          <w:bCs/>
        </w:rPr>
        <w:t>Construction, Operation and Maintenance Specifications</w:t>
      </w:r>
    </w:p>
    <w:p w:rsidR="00137086" w:rsidP="00C200FC" w:rsidRDefault="007D680E" w14:paraId="7B02B067" w14:textId="6DC20630">
      <w:pPr>
        <w:spacing w:before="120" w:after="120"/>
        <w:ind w:left="864" w:hanging="864"/>
      </w:pPr>
      <w:bookmarkStart w:name="_Hlk20896400" w:id="141"/>
      <w:r w:rsidRPr="007C107E">
        <w:t xml:space="preserve">6.3.4.1. </w:t>
      </w:r>
      <w:r w:rsidR="00137086">
        <w:t xml:space="preserve">This Order </w:t>
      </w:r>
      <w:proofErr w:type="gramStart"/>
      <w:r w:rsidR="00137086">
        <w:t>requires that the Permittee at all times</w:t>
      </w:r>
      <w:proofErr w:type="gramEnd"/>
      <w:r w:rsidR="00137086">
        <w:t xml:space="preserve"> properly operate and maintain all facilities and systems of treatment and control (and related appurtenances) that are installed or used by the Permittee to achieve compliance with this Order. Proper operation and maintenance </w:t>
      </w:r>
      <w:proofErr w:type="gramStart"/>
      <w:r w:rsidR="00137086">
        <w:t>includes</w:t>
      </w:r>
      <w:proofErr w:type="gramEnd"/>
      <w:r w:rsidR="00137086">
        <w:t xml:space="preserve"> adequate laboratory quality control and appropriate quality assurance procedures.</w:t>
      </w:r>
    </w:p>
    <w:p w:rsidRPr="007C107E" w:rsidR="007D680E" w:rsidP="00C200FC" w:rsidRDefault="00137086" w14:paraId="54C59036" w14:textId="7D8CC550">
      <w:pPr>
        <w:spacing w:before="120" w:after="120"/>
        <w:ind w:left="864" w:hanging="864"/>
      </w:pPr>
      <w:r>
        <w:t xml:space="preserve">6.3.4.2. </w:t>
      </w:r>
      <w:r w:rsidRPr="007C107E" w:rsidR="007D680E">
        <w:t>Collected screenings, sludges, and other solids, including fish carcasses, must be disposed of in a manner</w:t>
      </w:r>
      <w:r w:rsidR="00BB0FD7">
        <w:t xml:space="preserve"> consistent with the BMP Plan</w:t>
      </w:r>
      <w:r w:rsidR="00391763">
        <w:t xml:space="preserve"> section </w:t>
      </w:r>
      <w:r w:rsidRPr="0060342F" w:rsidR="00391763">
        <w:t>6.3.3.1.1.4</w:t>
      </w:r>
      <w:r w:rsidR="00BB0FD7">
        <w:t xml:space="preserve"> </w:t>
      </w:r>
      <w:r w:rsidRPr="007C107E" w:rsidR="007D680E">
        <w:t xml:space="preserve">and consistent with the Consolidated Regulations for Treatment, Storage, Processing, or Disposal of Solid Waste, as set forth in the California Code of Regulations, title 27, division 2, subdivision 1, section 20005, et seq. </w:t>
      </w:r>
    </w:p>
    <w:p w:rsidRPr="00FA1EFB" w:rsidR="007D680E" w:rsidP="00C200FC" w:rsidRDefault="007D680E" w14:paraId="23B3DAAC" w14:textId="4D6E677E">
      <w:pPr>
        <w:spacing w:before="120" w:after="120"/>
        <w:ind w:left="810" w:hanging="864"/>
      </w:pPr>
      <w:r w:rsidRPr="007C107E">
        <w:t>6.3.4.</w:t>
      </w:r>
      <w:r w:rsidR="00137086">
        <w:t>3</w:t>
      </w:r>
      <w:r w:rsidRPr="007C107E">
        <w:t xml:space="preserve">. All aquaculture drugs and chemicals not </w:t>
      </w:r>
      <w:r w:rsidR="00E80858">
        <w:t xml:space="preserve">authorized for </w:t>
      </w:r>
      <w:r w:rsidRPr="007C107E">
        <w:t xml:space="preserve">discharge to receiving waters in accordance with the provisions of this Order must be disposed of in an environmentally safe manner, according to label guidelines, Safety Data Sheet guidelines and the Discharger’s BMP Plan (see </w:t>
      </w:r>
      <w:r w:rsidR="009E2367">
        <w:t>s</w:t>
      </w:r>
      <w:r w:rsidRPr="007C107E">
        <w:t xml:space="preserve">ection </w:t>
      </w:r>
      <w:r w:rsidRPr="007C107E" w:rsidR="00750F76">
        <w:t>6.3.3.1</w:t>
      </w:r>
      <w:r w:rsidRPr="007C107E">
        <w:t xml:space="preserve"> of this Order). </w:t>
      </w:r>
      <w:r w:rsidR="00A6574E">
        <w:t>T</w:t>
      </w:r>
      <w:r w:rsidRPr="00FA1EFB">
        <w:t xml:space="preserve">he disposal onto permeable ground, or in any manner or in quantities that may result in a discharge to surface water or to groundwater, is prohibited (see also </w:t>
      </w:r>
      <w:r w:rsidR="009E2367">
        <w:t>s</w:t>
      </w:r>
      <w:r w:rsidRPr="00FA1EFB">
        <w:t xml:space="preserve">ection </w:t>
      </w:r>
      <w:r w:rsidRPr="00FA1EFB" w:rsidR="0094242A">
        <w:t>3</w:t>
      </w:r>
      <w:r w:rsidRPr="00FA1EFB">
        <w:t>, Discharge Prohibitions).</w:t>
      </w:r>
    </w:p>
    <w:p w:rsidRPr="00FA1EFB" w:rsidR="007D680E" w:rsidP="00C200FC" w:rsidRDefault="007D680E" w14:paraId="3F6E5A0F" w14:textId="189555F7">
      <w:pPr>
        <w:spacing w:before="120" w:after="120"/>
        <w:ind w:left="810" w:hanging="864"/>
      </w:pPr>
      <w:bookmarkStart w:name="_Hlk135729545" w:id="142"/>
      <w:r w:rsidRPr="00FA1EFB">
        <w:t>6.3.4.</w:t>
      </w:r>
      <w:r w:rsidR="00137086">
        <w:t>4</w:t>
      </w:r>
      <w:r w:rsidRPr="00FA1EFB">
        <w:t xml:space="preserve">. All facilities used for transport and treatment of </w:t>
      </w:r>
      <w:r w:rsidR="000719FF">
        <w:t xml:space="preserve">waste </w:t>
      </w:r>
      <w:r w:rsidRPr="00FA1EFB">
        <w:t>must be adequately protected against either structural damage or significant reduction in efficiency resulting from a storm or flood having a recurrence interval of once in 100 years</w:t>
      </w:r>
      <w:bookmarkEnd w:id="142"/>
      <w:r w:rsidRPr="00FA1EFB">
        <w:t>.</w:t>
      </w:r>
    </w:p>
    <w:p w:rsidRPr="00DE06FD" w:rsidR="007D680E" w:rsidP="00C200FC" w:rsidRDefault="007D680E" w14:paraId="765A637D" w14:textId="2CD4D7F4">
      <w:pPr>
        <w:spacing w:before="120" w:after="120"/>
        <w:ind w:left="810" w:hanging="864"/>
      </w:pPr>
      <w:bookmarkStart w:name="_Hlk135729569" w:id="143"/>
      <w:r w:rsidRPr="00FA1EFB">
        <w:t>6.3.4.</w:t>
      </w:r>
      <w:r w:rsidR="00137086">
        <w:t>5</w:t>
      </w:r>
      <w:r w:rsidRPr="00FA1EFB">
        <w:t xml:space="preserve">. </w:t>
      </w:r>
      <w:r w:rsidRPr="00DE06FD">
        <w:t xml:space="preserve">The vertical distance between the water surface elevation and the lowest point of a pond dike or the invert of an overflow structure must not be less than </w:t>
      </w:r>
      <w:r w:rsidRPr="00DE06FD" w:rsidR="003E0E5F">
        <w:br/>
      </w:r>
      <w:r w:rsidRPr="00DE06FD">
        <w:t>1.5 feet.</w:t>
      </w:r>
    </w:p>
    <w:bookmarkEnd w:id="143"/>
    <w:p w:rsidRPr="00DE06FD" w:rsidR="0067480C" w:rsidP="001406BF" w:rsidRDefault="001406BF" w14:paraId="1B42A7AB" w14:textId="1ED5423A">
      <w:pPr>
        <w:spacing w:before="120" w:after="120"/>
        <w:ind w:left="662" w:hanging="662"/>
        <w:rPr>
          <w:b/>
          <w:bCs/>
        </w:rPr>
      </w:pPr>
      <w:r w:rsidRPr="00DE06FD">
        <w:t xml:space="preserve">6.3.5. </w:t>
      </w:r>
      <w:r w:rsidRPr="00DE06FD" w:rsidR="0067480C">
        <w:rPr>
          <w:b/>
          <w:bCs/>
        </w:rPr>
        <w:t>Special Provisions for Publicly-Owned Treatment Works (POTWs)</w:t>
      </w:r>
      <w:r w:rsidRPr="00DE06FD" w:rsidR="003127FC">
        <w:rPr>
          <w:b/>
          <w:bCs/>
        </w:rPr>
        <w:t xml:space="preserve"> – Not Applicable</w:t>
      </w:r>
    </w:p>
    <w:p w:rsidR="008832B2" w:rsidP="00BE54E4" w:rsidRDefault="00BE54E4" w14:paraId="3461FDDB" w14:textId="4CFD39EE">
      <w:pPr>
        <w:spacing w:before="120" w:after="120"/>
        <w:ind w:left="662" w:hanging="662"/>
        <w:rPr>
          <w:b/>
          <w:bCs/>
        </w:rPr>
      </w:pPr>
      <w:bookmarkStart w:name="_Hlk20896409" w:id="144"/>
      <w:bookmarkEnd w:id="141"/>
      <w:r w:rsidRPr="00DE06FD">
        <w:t xml:space="preserve">6.3.6. </w:t>
      </w:r>
      <w:r w:rsidRPr="00DE06FD" w:rsidR="008B3218">
        <w:rPr>
          <w:b/>
          <w:bCs/>
        </w:rPr>
        <w:t>Other Special Provisions</w:t>
      </w:r>
    </w:p>
    <w:p w:rsidR="00CE6D3E" w:rsidP="00665FB8" w:rsidRDefault="00665FB8" w14:paraId="13824FE9" w14:textId="4A70D71D">
      <w:pPr>
        <w:spacing w:before="120" w:after="120"/>
        <w:ind w:left="810" w:hanging="864"/>
      </w:pPr>
      <w:r w:rsidRPr="00FA1EFB">
        <w:t>6.3.</w:t>
      </w:r>
      <w:r>
        <w:t>6</w:t>
      </w:r>
      <w:r w:rsidRPr="00FA1EFB">
        <w:t>.</w:t>
      </w:r>
      <w:r>
        <w:t>1</w:t>
      </w:r>
      <w:r w:rsidRPr="00FA1EFB">
        <w:t xml:space="preserve">. </w:t>
      </w:r>
      <w:r w:rsidRPr="006169CB">
        <w:rPr>
          <w:b/>
          <w:bCs/>
        </w:rPr>
        <w:t>Storm Water Runoff and Storm Water Collection Systems Provisions</w:t>
      </w:r>
    </w:p>
    <w:p w:rsidRPr="00DE06FD" w:rsidR="00EC58BF" w:rsidP="00EC58BF" w:rsidRDefault="00665FB8" w14:paraId="39CE2234" w14:textId="113BBFE2">
      <w:pPr>
        <w:spacing w:before="120" w:after="120"/>
        <w:ind w:left="810" w:hanging="864"/>
      </w:pPr>
      <w:r w:rsidRPr="00665FB8">
        <w:t>6.3.</w:t>
      </w:r>
      <w:r>
        <w:t>6</w:t>
      </w:r>
      <w:r w:rsidRPr="00665FB8">
        <w:t>.</w:t>
      </w:r>
      <w:r>
        <w:t>1</w:t>
      </w:r>
      <w:r w:rsidRPr="00665FB8">
        <w:t>.</w:t>
      </w:r>
      <w:bookmarkStart w:name="_Hlk135729852" w:id="145"/>
      <w:r w:rsidR="001929F9">
        <w:t>1</w:t>
      </w:r>
      <w:r w:rsidRPr="00665FB8" w:rsidR="001929F9">
        <w:t>.</w:t>
      </w:r>
      <w:r w:rsidRPr="00EC58BF" w:rsidR="001929F9">
        <w:t xml:space="preserve"> This</w:t>
      </w:r>
      <w:r w:rsidRPr="00EC58BF" w:rsidR="00EC58BF">
        <w:t xml:space="preserve"> Order does not supersede any obligation to obtain and maintain coverage under the General Order for Discharges of Storm Water Associated with Construction Activity (Construction General Order) or any other permit when such permits are applicable.</w:t>
      </w:r>
      <w:bookmarkEnd w:id="145"/>
    </w:p>
    <w:p w:rsidRPr="00DE06FD" w:rsidR="00C83035" w:rsidP="00C83035" w:rsidRDefault="00C83035" w14:paraId="0773FE55" w14:textId="57BCF4A1">
      <w:pPr>
        <w:spacing w:before="120" w:after="120"/>
        <w:ind w:left="810" w:hanging="864"/>
      </w:pPr>
      <w:r w:rsidRPr="00665FB8">
        <w:t>6.3.</w:t>
      </w:r>
      <w:r>
        <w:t>6</w:t>
      </w:r>
      <w:r w:rsidRPr="00665FB8">
        <w:t>.</w:t>
      </w:r>
      <w:r>
        <w:t>1</w:t>
      </w:r>
      <w:r w:rsidRPr="00665FB8">
        <w:t>.</w:t>
      </w:r>
      <w:r>
        <w:t>2</w:t>
      </w:r>
      <w:r w:rsidRPr="00665FB8">
        <w:t>.</w:t>
      </w:r>
      <w:r w:rsidRPr="00C83035">
        <w:t xml:space="preserve"> </w:t>
      </w:r>
      <w:r w:rsidRPr="00EC58BF">
        <w:t>The State Water Board’s Water Quality Order 2014-0057-DWQ, General Order for Storm Water Discharges Associated with Industrial Activities (NPDES General Order No. CAS000001) (Industrial General Order) does not regulate storm water discharges from concentrated aquatic animal production (CAAP) facilities/fish hatcheries. Nevertheless, the Lahontan Water Board finds that industrial wastes in storm water runoff from CAAP facilities/fish hatcheries may impact water quality</w:t>
      </w:r>
      <w:r w:rsidRPr="00EC58BF" w:rsidDel="007D12A4">
        <w:t>.</w:t>
      </w:r>
    </w:p>
    <w:p w:rsidRPr="00DE06FD" w:rsidR="009D0E33" w:rsidP="009D0E33" w:rsidRDefault="009D0E33" w14:paraId="667B690B" w14:textId="05329A47">
      <w:pPr>
        <w:spacing w:before="120" w:after="120"/>
        <w:ind w:left="810" w:hanging="864"/>
      </w:pPr>
      <w:r w:rsidRPr="00665FB8">
        <w:t>6.3.</w:t>
      </w:r>
      <w:r>
        <w:t>6</w:t>
      </w:r>
      <w:r w:rsidRPr="00665FB8">
        <w:t>.</w:t>
      </w:r>
      <w:r>
        <w:t>1</w:t>
      </w:r>
      <w:r w:rsidRPr="00665FB8">
        <w:t>.</w:t>
      </w:r>
      <w:r>
        <w:t>3</w:t>
      </w:r>
      <w:r w:rsidRPr="00665FB8">
        <w:t>.</w:t>
      </w:r>
      <w:r w:rsidRPr="00C83035">
        <w:t xml:space="preserve"> </w:t>
      </w:r>
      <w:r w:rsidRPr="009D0E33">
        <w:t>Unless authorized by a separate NPDES Permit or WDR, storage and use of materials not designated for outdoor use must be protected from exposure to storm water</w:t>
      </w:r>
      <w:r>
        <w:t>.</w:t>
      </w:r>
    </w:p>
    <w:p w:rsidRPr="00DE06FD" w:rsidR="009D0E33" w:rsidP="009D0E33" w:rsidRDefault="009D0E33" w14:paraId="5D7FEDB3" w14:textId="7EF40698">
      <w:pPr>
        <w:spacing w:before="120" w:after="120"/>
        <w:ind w:left="810" w:hanging="864"/>
      </w:pPr>
      <w:r w:rsidRPr="00665FB8">
        <w:t>6.3.</w:t>
      </w:r>
      <w:r>
        <w:t>6</w:t>
      </w:r>
      <w:r w:rsidRPr="00665FB8">
        <w:t>.</w:t>
      </w:r>
      <w:r>
        <w:t>1</w:t>
      </w:r>
      <w:r w:rsidRPr="00665FB8">
        <w:t>.</w:t>
      </w:r>
      <w:r>
        <w:t>4</w:t>
      </w:r>
      <w:r w:rsidRPr="00665FB8">
        <w:t>.</w:t>
      </w:r>
      <w:r w:rsidRPr="00C83035">
        <w:t xml:space="preserve"> </w:t>
      </w:r>
      <w:r w:rsidRPr="009D0E33">
        <w:t>Liquids and solutes that may spill, leak, or leach from materials and or equipment used in the Facility must be protected from exposure to storm water.</w:t>
      </w:r>
    </w:p>
    <w:bookmarkEnd w:id="144"/>
    <w:p w:rsidRPr="00840C8B" w:rsidR="008B3218" w:rsidP="00BE54E4" w:rsidRDefault="00BE54E4" w14:paraId="7DB65235" w14:textId="7ADE7337">
      <w:pPr>
        <w:spacing w:before="120" w:after="120"/>
        <w:ind w:left="662" w:hanging="662"/>
        <w:rPr>
          <w:b/>
          <w:bCs/>
        </w:rPr>
      </w:pPr>
      <w:r w:rsidRPr="00DE06FD">
        <w:t xml:space="preserve">6.3.7. </w:t>
      </w:r>
      <w:r w:rsidRPr="00DE06FD" w:rsidR="008B3218">
        <w:rPr>
          <w:b/>
          <w:bCs/>
        </w:rPr>
        <w:t>Compliance Schedules</w:t>
      </w:r>
      <w:r w:rsidRPr="00DE06FD" w:rsidR="003127FC">
        <w:rPr>
          <w:b/>
          <w:bCs/>
        </w:rPr>
        <w:t xml:space="preserve"> – Not Applicable</w:t>
      </w:r>
    </w:p>
    <w:p w:rsidRPr="00840C8B" w:rsidR="008B3218" w:rsidP="0080295C" w:rsidRDefault="00BE54E4" w14:paraId="5981EC8F" w14:textId="5CB780A3">
      <w:pPr>
        <w:pStyle w:val="Headings2"/>
      </w:pPr>
      <w:bookmarkStart w:name="_Toc20904125" w:id="146"/>
      <w:bookmarkStart w:name="_Toc20904278" w:id="147"/>
      <w:bookmarkStart w:name="_Toc20905888" w:id="148"/>
      <w:bookmarkStart w:name="_Toc21944023" w:id="149"/>
      <w:bookmarkStart w:name="_Toc22287835" w:id="150"/>
      <w:bookmarkStart w:name="_Toc31876249" w:id="151"/>
      <w:bookmarkStart w:name="_Toc96986833" w:id="152"/>
      <w:r w:rsidRPr="00AC0AAF">
        <w:t>7.</w:t>
      </w:r>
      <w:r w:rsidRPr="00AC0AAF" w:rsidR="00091FBB">
        <w:t xml:space="preserve"> </w:t>
      </w:r>
      <w:r w:rsidRPr="00AC0AAF" w:rsidR="008B3218">
        <w:t>COMPLIANCE DETERMINATION</w:t>
      </w:r>
      <w:bookmarkEnd w:id="146"/>
      <w:bookmarkEnd w:id="147"/>
      <w:bookmarkEnd w:id="148"/>
      <w:bookmarkEnd w:id="149"/>
      <w:bookmarkEnd w:id="150"/>
      <w:bookmarkEnd w:id="151"/>
      <w:bookmarkEnd w:id="152"/>
    </w:p>
    <w:bookmarkEnd w:id="66"/>
    <w:p w:rsidRPr="00F231E6" w:rsidR="00C97E55" w:rsidP="00F231E6" w:rsidRDefault="00F231E6" w14:paraId="7EF2434D" w14:textId="1965EE9C">
      <w:pPr>
        <w:spacing w:before="120" w:after="120"/>
        <w:ind w:left="274"/>
      </w:pPr>
      <w:r w:rsidRPr="00F231E6">
        <w:t xml:space="preserve">Compliance with the </w:t>
      </w:r>
      <w:r w:rsidR="007E7AC2">
        <w:t xml:space="preserve">prohibitions and </w:t>
      </w:r>
      <w:r w:rsidRPr="00F231E6">
        <w:t xml:space="preserve">effluent limitations contained in </w:t>
      </w:r>
      <w:r w:rsidR="0074363D">
        <w:t>s</w:t>
      </w:r>
      <w:r w:rsidRPr="00F231E6">
        <w:t xml:space="preserve">ection </w:t>
      </w:r>
      <w:r w:rsidR="00A37A76">
        <w:t>4</w:t>
      </w:r>
      <w:r w:rsidRPr="00F231E6" w:rsidR="00A37A76">
        <w:t xml:space="preserve"> </w:t>
      </w:r>
      <w:r w:rsidRPr="00F231E6">
        <w:t>of this Order will be</w:t>
      </w:r>
      <w:r>
        <w:t xml:space="preserve"> </w:t>
      </w:r>
      <w:r w:rsidRPr="00F231E6">
        <w:t>determined as specified below:</w:t>
      </w:r>
    </w:p>
    <w:p w:rsidRPr="00373FD6" w:rsidR="00250F07" w:rsidP="008E4A21" w:rsidRDefault="00BE54E4" w14:paraId="55DCC981" w14:textId="524011A8">
      <w:pPr>
        <w:pStyle w:val="Headings3"/>
      </w:pPr>
      <w:r w:rsidRPr="00373FD6">
        <w:t xml:space="preserve">7.1. </w:t>
      </w:r>
      <w:bookmarkStart w:name="_Hlk20894532" w:id="153"/>
      <w:bookmarkStart w:name="a" w:id="154"/>
      <w:r w:rsidRPr="00373FD6" w:rsidR="00AC0AAF">
        <w:t>Multiple Sample Data</w:t>
      </w:r>
    </w:p>
    <w:p w:rsidRPr="00373FD6" w:rsidR="00AC0AAF" w:rsidP="00AC0AAF" w:rsidRDefault="00AC0AAF" w14:paraId="60F8F8A9" w14:textId="3E4A0E2D">
      <w:pPr>
        <w:spacing w:before="120" w:after="120"/>
        <w:ind w:left="461"/>
      </w:pPr>
      <w:r w:rsidRPr="00373FD6">
        <w:t>When determining compliance with a</w:t>
      </w:r>
      <w:r w:rsidRPr="00373FD6" w:rsidR="007B0756">
        <w:t xml:space="preserve">n </w:t>
      </w:r>
      <w:r w:rsidR="00E206E5">
        <w:t>average monthly effluent limitation (</w:t>
      </w:r>
      <w:r w:rsidRPr="00373FD6" w:rsidR="007B0756">
        <w:t>AMEL</w:t>
      </w:r>
      <w:r w:rsidR="00E206E5">
        <w:t>)</w:t>
      </w:r>
      <w:r w:rsidRPr="00373FD6" w:rsidR="007B0756">
        <w:t xml:space="preserve"> or</w:t>
      </w:r>
      <w:r w:rsidR="00D43568">
        <w:t xml:space="preserve"> </w:t>
      </w:r>
      <w:r w:rsidRPr="00373FD6" w:rsidR="007B0756">
        <w:t xml:space="preserve">MDEL </w:t>
      </w:r>
      <w:r w:rsidRPr="00373FD6">
        <w:t>and more than one sample result is available, the Discharger shall compute the arithmetic mean unless the data set contains one or more reported determinations of “Detected, but Not Quantified” (DNQ) or “Not Detected” (ND). In those cases, the Discharger shall compute the median in place of the arithmetic mean in accordance with the following procedure:</w:t>
      </w:r>
    </w:p>
    <w:p w:rsidRPr="00373FD6" w:rsidR="00AC0AAF" w:rsidP="00AC0AAF" w:rsidRDefault="00AC0AAF" w14:paraId="2808C70C" w14:textId="7A97C0A7">
      <w:pPr>
        <w:spacing w:before="120" w:after="120"/>
        <w:ind w:left="662" w:hanging="662"/>
      </w:pPr>
      <w:r w:rsidRPr="00373FD6">
        <w:t>7.1.1. The data set shall be ranked from low to high, ranking the reported ND determinations lowest, DNQ determinations next, followed by quantified values (if any). The order of the individual ND or DNQ determinations is unimportant.</w:t>
      </w:r>
    </w:p>
    <w:p w:rsidRPr="00373FD6" w:rsidR="00AC0AAF" w:rsidP="00AC0AAF" w:rsidRDefault="00AC0AAF" w14:paraId="24E2A78D" w14:textId="68C08A09">
      <w:pPr>
        <w:spacing w:before="120" w:after="120"/>
        <w:ind w:left="662" w:hanging="662"/>
      </w:pPr>
      <w:r w:rsidRPr="00373FD6">
        <w:t xml:space="preserve">7.1.2. The median value of the data set shall be determined. If the data set has an odd number of data points, then the median is the middle value. If the data set has an even number of data points, then the median is the average of the two values around the middle unless one or </w:t>
      </w:r>
      <w:proofErr w:type="gramStart"/>
      <w:r w:rsidRPr="00373FD6">
        <w:t>both of the points</w:t>
      </w:r>
      <w:proofErr w:type="gramEnd"/>
      <w:r w:rsidRPr="00373FD6">
        <w:t xml:space="preserve"> are ND or DNQ, in which case the median value shall be the lower of the two data points where DNQ is lower than a value and ND is lower than DNQ.</w:t>
      </w:r>
    </w:p>
    <w:p w:rsidRPr="002A0F49" w:rsidR="003B6624" w:rsidP="00AB1A68" w:rsidRDefault="00AC0AAF" w14:paraId="16F700D6" w14:textId="01E46FE3">
      <w:pPr>
        <w:spacing w:before="120" w:after="120"/>
        <w:ind w:left="662" w:hanging="662"/>
      </w:pPr>
      <w:r w:rsidRPr="002C5775" w:rsidDel="0088735C">
        <w:rPr>
          <w:b/>
        </w:rPr>
        <w:t>7.2.</w:t>
      </w:r>
      <w:r w:rsidRPr="002A0F49" w:rsidDel="0088735C">
        <w:t xml:space="preserve"> </w:t>
      </w:r>
      <w:r w:rsidRPr="002A0F49" w:rsidR="003B6624">
        <w:rPr>
          <w:b/>
          <w:bCs/>
        </w:rPr>
        <w:t>Average Monthly Effluent Limitation</w:t>
      </w:r>
      <w:r w:rsidR="0088735C">
        <w:rPr>
          <w:b/>
          <w:bCs/>
        </w:rPr>
        <w:t xml:space="preserve"> (AMEL)</w:t>
      </w:r>
    </w:p>
    <w:p w:rsidRPr="002A0F49" w:rsidR="003B6624" w:rsidP="000B4F08" w:rsidRDefault="003B6624" w14:paraId="540484E6" w14:textId="23A558B4">
      <w:pPr>
        <w:spacing w:before="120" w:after="120"/>
        <w:ind w:left="662"/>
      </w:pPr>
      <w:r w:rsidRPr="002A0F49">
        <w:t>If the average of daily discharges over a calendar month exceeds the AMEL for a given parameter, this will represent a single violation, though the Discharger will be considered out of compliance for each day of that month for that parameter (e.g., resulting in 31 days of noncompliance in a 31-day month). If only a single sample is taken during the calendar month and the analytical result for that sample exceeds the AMEL, the Discharger will be considered out of compliance for that calendar month. The Discharger will only be considered out of compliance for days when the discharge occurs. For any one calendar month during which no sample (daily discharge) is taken, no compliance determination can be made for that calendar month. Additional samples, above specified minimum, may be collected to demonstrate compliance.</w:t>
      </w:r>
    </w:p>
    <w:p w:rsidRPr="002A0F49" w:rsidR="00AB1A68" w:rsidP="00AB1A68" w:rsidRDefault="003B6624" w14:paraId="0C6F3AF0" w14:textId="61BC38F7">
      <w:pPr>
        <w:spacing w:before="120" w:after="120"/>
        <w:ind w:left="662" w:hanging="662"/>
      </w:pPr>
      <w:r w:rsidRPr="002C5775">
        <w:rPr>
          <w:b/>
        </w:rPr>
        <w:t>7.</w:t>
      </w:r>
      <w:r w:rsidRPr="002C5775" w:rsidR="0088735C">
        <w:rPr>
          <w:b/>
          <w:bCs/>
        </w:rPr>
        <w:t>3</w:t>
      </w:r>
      <w:r w:rsidRPr="002C5775">
        <w:rPr>
          <w:b/>
        </w:rPr>
        <w:t>.</w:t>
      </w:r>
      <w:r w:rsidRPr="002A0F49">
        <w:t xml:space="preserve"> </w:t>
      </w:r>
      <w:r w:rsidRPr="002A0F49" w:rsidR="00AB1A68">
        <w:rPr>
          <w:b/>
          <w:bCs/>
        </w:rPr>
        <w:t>Maximum Daily Effluent Limitation</w:t>
      </w:r>
      <w:r w:rsidR="0088735C">
        <w:rPr>
          <w:b/>
          <w:bCs/>
        </w:rPr>
        <w:t xml:space="preserve"> (MDEL)</w:t>
      </w:r>
    </w:p>
    <w:p w:rsidRPr="002A0F49" w:rsidR="00AB1A68" w:rsidP="00AB1A68" w:rsidRDefault="00AB1A68" w14:paraId="715A1745" w14:textId="05806D19">
      <w:pPr>
        <w:spacing w:before="120" w:after="120"/>
        <w:ind w:left="662"/>
      </w:pPr>
      <w:r w:rsidRPr="002A0F49">
        <w:t xml:space="preserve">If a daily discharge exceeds the MDEL for a given parameter, the Discharger will </w:t>
      </w:r>
      <w:r w:rsidRPr="001B3F5E">
        <w:t>be considered out of compliance for that parameter for that one day only within the reporting period.</w:t>
      </w:r>
      <w:r w:rsidRPr="002A0F49">
        <w:t xml:space="preserve"> For any one day during which no sample is taken, no compliance determination can be made for that calendar day.</w:t>
      </w:r>
    </w:p>
    <w:p w:rsidRPr="00CD7424" w:rsidR="007D0B0E" w:rsidP="003B6624" w:rsidRDefault="003B6624" w14:paraId="07694F16" w14:textId="6152634B">
      <w:pPr>
        <w:spacing w:before="120" w:after="120"/>
      </w:pPr>
      <w:r w:rsidRPr="007D33A7" w:rsidDel="00856F8F">
        <w:rPr>
          <w:b/>
        </w:rPr>
        <w:t>7.</w:t>
      </w:r>
      <w:r w:rsidDel="00856F8F">
        <w:rPr>
          <w:b/>
        </w:rPr>
        <w:t>4</w:t>
      </w:r>
      <w:r w:rsidRPr="007D33A7">
        <w:rPr>
          <w:b/>
        </w:rPr>
        <w:t>.</w:t>
      </w:r>
      <w:r w:rsidRPr="00CD7424">
        <w:t xml:space="preserve"> </w:t>
      </w:r>
      <w:r w:rsidRPr="00CD7424">
        <w:rPr>
          <w:b/>
          <w:bCs/>
        </w:rPr>
        <w:t>Instantaneous Maximum Effluent Limitation</w:t>
      </w:r>
    </w:p>
    <w:p w:rsidRPr="00CD7424" w:rsidR="003B6624" w:rsidP="000B4F08" w:rsidRDefault="003B6624" w14:paraId="5A617F62" w14:textId="136A00CE">
      <w:pPr>
        <w:spacing w:before="120" w:after="120"/>
        <w:ind w:left="662"/>
      </w:pPr>
      <w:r w:rsidRPr="00CD7424">
        <w:t xml:space="preserve">If the analytical result of a single grab sample is higher than the instantaneous maximum effluent limitation for a parameter, the Discharger will be considered out of compliance for that parameter for that single sample, except for </w:t>
      </w:r>
      <w:proofErr w:type="spellStart"/>
      <w:r w:rsidRPr="00CD7424">
        <w:t>pH.</w:t>
      </w:r>
      <w:proofErr w:type="spellEnd"/>
      <w:r w:rsidRPr="00CD7424">
        <w:t xml:space="preserve"> For pH, if </w:t>
      </w:r>
      <w:r w:rsidRPr="00CD7424" w:rsidR="00CD7424">
        <w:t>the source groundwater</w:t>
      </w:r>
      <w:r w:rsidRPr="00CD7424">
        <w:t xml:space="preserve"> pH equals or exceeds the instantaneous maximum effluent limitation, then the effluent pH of the corresponding discharge point may not exceed the </w:t>
      </w:r>
      <w:r w:rsidRPr="00CD7424" w:rsidR="00CD7424">
        <w:t>groundwater</w:t>
      </w:r>
      <w:r w:rsidRPr="00CD7424">
        <w:t xml:space="preserve"> pH by more than 0.5 </w:t>
      </w:r>
      <w:r w:rsidRPr="00CD7424" w:rsidR="00CD7424">
        <w:t xml:space="preserve">standard </w:t>
      </w:r>
      <w:r w:rsidRPr="00CD7424">
        <w:t>units for that sampling event only. For example, if the pH of INF-00</w:t>
      </w:r>
      <w:r w:rsidRPr="00CD7424" w:rsidR="00EB357D">
        <w:t>1</w:t>
      </w:r>
      <w:r w:rsidRPr="00CD7424">
        <w:t xml:space="preserve"> is 8.6</w:t>
      </w:r>
      <w:r w:rsidRPr="00CD7424" w:rsidR="00CD7424">
        <w:t xml:space="preserve"> standard units</w:t>
      </w:r>
      <w:r w:rsidRPr="00CD7424">
        <w:t>, then the pH of EFF-00</w:t>
      </w:r>
      <w:r w:rsidRPr="00CD7424" w:rsidR="00EB357D">
        <w:t>1</w:t>
      </w:r>
      <w:r w:rsidRPr="00CD7424">
        <w:t xml:space="preserve"> may not exceed 9.1</w:t>
      </w:r>
      <w:r w:rsidRPr="00CD7424" w:rsidR="00CD7424">
        <w:t xml:space="preserve"> standard units</w:t>
      </w:r>
      <w:r w:rsidRPr="00CD7424">
        <w:t xml:space="preserve"> for that </w:t>
      </w:r>
      <w:proofErr w:type="gramStart"/>
      <w:r w:rsidRPr="00CD7424">
        <w:t>particular sampling</w:t>
      </w:r>
      <w:proofErr w:type="gramEnd"/>
      <w:r w:rsidRPr="00CD7424">
        <w:t xml:space="preserve"> event.</w:t>
      </w:r>
    </w:p>
    <w:p w:rsidR="003B6624" w:rsidP="000B4F08" w:rsidRDefault="003B6624" w14:paraId="5DC02B46" w14:textId="4E649464">
      <w:pPr>
        <w:spacing w:before="120" w:after="120"/>
        <w:ind w:left="662"/>
      </w:pPr>
      <w:r w:rsidRPr="00CD7424">
        <w:t>Noncompliance for each sample will be considered separately (e.g., the results of two grab samples taken different times within a calendar day that both exceed the instantaneous maximum effluent limitation would result in two instances of noncompliance with the instantaneous maximum effluent limitation). Duplicate samples taken at the same time and location for QA/QC purposes will not be subject to duplicate fines. QA/QC includes splitting a sample and/or collection of duplicate samples for analysis by a different laboratory. Reanalysis of samples after re-calibration and maintenance of field test instruments will not be subject to duplicate fines. The Discharger will calculate and report whether the influent supply water concentration equals or exceeds the instantaneous maximum effluent limitation.</w:t>
      </w:r>
    </w:p>
    <w:bookmarkEnd w:id="153"/>
    <w:bookmarkEnd w:id="154"/>
    <w:p w:rsidRPr="00840C8B" w:rsidR="007A1588" w:rsidP="00DD1A61" w:rsidRDefault="007A1588" w14:paraId="792A23E3" w14:textId="77777777">
      <w:pPr>
        <w:spacing w:before="120" w:after="120"/>
        <w:sectPr w:rsidRPr="00840C8B" w:rsidR="007A1588" w:rsidSect="00DC37E2">
          <w:pgSz w:w="12240" w:h="15840" w:orient="portrait"/>
          <w:pgMar w:top="1440" w:right="1440" w:bottom="1440" w:left="1440" w:header="720" w:footer="720" w:gutter="0"/>
          <w:pgNumType w:start="6"/>
          <w:cols w:space="720"/>
          <w:docGrid w:linePitch="360"/>
        </w:sectPr>
      </w:pPr>
    </w:p>
    <w:p w:rsidRPr="006169CB" w:rsidR="009C2956" w:rsidP="00B1401B" w:rsidRDefault="009C2956" w14:paraId="4A2B12D8" w14:textId="31673088">
      <w:pPr>
        <w:pStyle w:val="Heading9"/>
        <w:rPr>
          <w:color w:val="FFFFFF" w:themeColor="background1"/>
        </w:rPr>
      </w:pPr>
      <w:bookmarkStart w:name="_Toc21944024" w:id="155"/>
      <w:bookmarkStart w:name="_Toc31873481" w:id="156"/>
      <w:bookmarkStart w:name="_Toc31874911" w:id="157"/>
      <w:bookmarkStart w:name="_Toc83737372" w:id="158"/>
      <w:r w:rsidRPr="006169CB">
        <w:rPr>
          <w:color w:val="FFFFFF" w:themeColor="background1"/>
        </w:rPr>
        <w:t>(Page designator- change font color to white prior to converting to pdf. Change tag to “Artifact” in pdf.)</w:t>
      </w:r>
    </w:p>
    <w:p w:rsidR="008B3218" w:rsidP="00725806" w:rsidRDefault="007B4FF0" w14:paraId="6D61887B" w14:textId="3168D204">
      <w:pPr>
        <w:pStyle w:val="Heading2"/>
        <w:spacing w:before="120"/>
        <w:jc w:val="center"/>
      </w:pPr>
      <w:bookmarkStart w:name="_Toc96986837" w:id="159"/>
      <w:r>
        <w:t>ATTACHMENT A – DEFINITIONS</w:t>
      </w:r>
      <w:bookmarkEnd w:id="155"/>
      <w:bookmarkEnd w:id="156"/>
      <w:bookmarkEnd w:id="157"/>
      <w:bookmarkEnd w:id="158"/>
      <w:bookmarkEnd w:id="159"/>
    </w:p>
    <w:p w:rsidRPr="00FC193F" w:rsidR="007B4FF0" w:rsidP="00E62CFC" w:rsidRDefault="007B4FF0" w14:paraId="519D83CB" w14:textId="3597795B">
      <w:pPr>
        <w:spacing w:before="240"/>
      </w:pPr>
      <w:r w:rsidRPr="00FC193F">
        <w:rPr>
          <w:b/>
          <w:bCs/>
        </w:rPr>
        <w:t>Arithmetic Mean (</w:t>
      </w:r>
      <w:r w:rsidRPr="00FC193F" w:rsidR="008C1BB7">
        <w:rPr>
          <w:rFonts w:cs="Arial"/>
          <w:b/>
          <w:bCs/>
        </w:rPr>
        <w:t>μ</w:t>
      </w:r>
      <w:r w:rsidRPr="00FC193F">
        <w:rPr>
          <w:b/>
          <w:bCs/>
        </w:rPr>
        <w:t>)</w:t>
      </w:r>
      <w:r w:rsidRPr="00FC193F" w:rsidR="00E62CFC">
        <w:rPr>
          <w:b/>
          <w:bCs/>
        </w:rPr>
        <w:br/>
      </w:r>
      <w:r w:rsidRPr="00FC193F">
        <w:t>Also called the average, is the sum of measured values divided by the number of samples. For ambient water concentrations, the arithmetic mean is calculated as follows:</w:t>
      </w:r>
    </w:p>
    <w:p w:rsidRPr="00FC193F" w:rsidR="006C16D1" w:rsidP="006C16D1" w:rsidRDefault="006C16D1" w14:paraId="5AA9412A" w14:textId="6CCB5A96">
      <w:pPr>
        <w:jc w:val="center"/>
      </w:pPr>
      <w:r w:rsidRPr="00FC193F">
        <w:rPr>
          <w:noProof/>
        </w:rPr>
        <w:drawing>
          <wp:inline distT="0" distB="0" distL="0" distR="0" wp14:anchorId="505F1BD6" wp14:editId="4623AC59">
            <wp:extent cx="1886213" cy="428685"/>
            <wp:effectExtent l="0" t="0" r="0" b="9525"/>
            <wp:docPr id="4" name="Picture 4" descr="Arithmetic mean (mew) equals begin fraction summation of X over n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ithmetic Mean.PNG"/>
                    <pic:cNvPicPr/>
                  </pic:nvPicPr>
                  <pic:blipFill>
                    <a:blip r:embed="rId19">
                      <a:extLst>
                        <a:ext uri="{28A0092B-C50C-407E-A947-70E740481C1C}">
                          <a14:useLocalDpi xmlns:a14="http://schemas.microsoft.com/office/drawing/2010/main" val="0"/>
                        </a:ext>
                      </a:extLst>
                    </a:blip>
                    <a:stretch>
                      <a:fillRect/>
                    </a:stretch>
                  </pic:blipFill>
                  <pic:spPr>
                    <a:xfrm>
                      <a:off x="0" y="0"/>
                      <a:ext cx="1886213" cy="428685"/>
                    </a:xfrm>
                    <a:prstGeom prst="rect">
                      <a:avLst/>
                    </a:prstGeom>
                  </pic:spPr>
                </pic:pic>
              </a:graphicData>
            </a:graphic>
          </wp:inline>
        </w:drawing>
      </w:r>
    </w:p>
    <w:p w:rsidRPr="00FC193F" w:rsidR="007B4FF0" w:rsidP="002F679B" w:rsidRDefault="007B4FF0" w14:paraId="22D5E940" w14:textId="432AC3E0">
      <w:pPr>
        <w:ind w:left="1440" w:hanging="720"/>
      </w:pPr>
      <w:r w:rsidRPr="00FC193F">
        <w:t xml:space="preserve">where: </w:t>
      </w:r>
      <w:proofErr w:type="spellStart"/>
      <w:r w:rsidRPr="00FC193F" w:rsidR="008832B2">
        <w:rPr>
          <w:rFonts w:cs="Arial"/>
        </w:rPr>
        <w:t>Σ</w:t>
      </w:r>
      <w:r w:rsidRPr="00FC193F">
        <w:t>x</w:t>
      </w:r>
      <w:proofErr w:type="spellEnd"/>
      <w:r w:rsidRPr="00FC193F">
        <w:t xml:space="preserve"> is the sum of the measured ambient water concentrations, and n is the number of samples.</w:t>
      </w:r>
    </w:p>
    <w:p w:rsidRPr="00FC193F" w:rsidR="0090695F" w:rsidP="0090695F" w:rsidRDefault="0090695F" w14:paraId="35414DB2" w14:textId="77777777">
      <w:pPr>
        <w:spacing w:before="240"/>
      </w:pPr>
      <w:r w:rsidRPr="00FC193F">
        <w:rPr>
          <w:b/>
          <w:bCs/>
        </w:rPr>
        <w:t>Aquaculture Facility</w:t>
      </w:r>
      <w:r w:rsidRPr="00FC193F">
        <w:br/>
      </w:r>
      <w:r w:rsidRPr="00FC193F">
        <w:t>A hatchery, fish farm, or other facility that contains, grows, or holds fish for later harvest (or process) and for sale or releases.</w:t>
      </w:r>
    </w:p>
    <w:p w:rsidRPr="00FC193F" w:rsidR="007B4FF0" w:rsidP="00E62CFC" w:rsidRDefault="007B4FF0" w14:paraId="61FF642B" w14:textId="4E43BACF">
      <w:pPr>
        <w:spacing w:before="240"/>
      </w:pPr>
      <w:r w:rsidRPr="00FC193F">
        <w:rPr>
          <w:b/>
          <w:bCs/>
        </w:rPr>
        <w:t>Average Monthly Effluent Limitation (AMEL)</w:t>
      </w:r>
      <w:r w:rsidRPr="00FC193F" w:rsidR="00E62CFC">
        <w:rPr>
          <w:b/>
          <w:bCs/>
        </w:rPr>
        <w:br/>
      </w:r>
      <w:r w:rsidRPr="00FC193F">
        <w:t>The highest allowable average of daily discharges over a calendar month, calculated as the sum of all daily discharges measured during a calendar month divided by the number of daily discharges measured during that month.</w:t>
      </w:r>
    </w:p>
    <w:p w:rsidRPr="00FC193F" w:rsidR="007B4FF0" w:rsidP="00E62CFC" w:rsidRDefault="007B4FF0" w14:paraId="6A9BEC84" w14:textId="4173C3BB">
      <w:pPr>
        <w:spacing w:before="240"/>
      </w:pPr>
      <w:r w:rsidRPr="00FC193F">
        <w:rPr>
          <w:b/>
          <w:bCs/>
        </w:rPr>
        <w:t>Average Weekly Effluent Limitation (AWEL)</w:t>
      </w:r>
      <w:r w:rsidRPr="00FC193F" w:rsidR="00E62CFC">
        <w:rPr>
          <w:b/>
          <w:bCs/>
        </w:rPr>
        <w:br/>
      </w:r>
      <w:r w:rsidRPr="00FC193F">
        <w:t>The highest allowable average of daily discharges over a calendar week (Sunday through Saturday), calculated as the sum of all daily discharges measured during a calendar week divided by the number of daily discharges measured during that week.</w:t>
      </w:r>
    </w:p>
    <w:p w:rsidRPr="00FC193F" w:rsidR="0069721A" w:rsidP="0069721A" w:rsidRDefault="0069721A" w14:paraId="617D0129" w14:textId="33689B1C">
      <w:pPr>
        <w:spacing w:before="240"/>
      </w:pPr>
      <w:r w:rsidRPr="00FC193F">
        <w:rPr>
          <w:b/>
          <w:bCs/>
        </w:rPr>
        <w:t>Best Management Practices (BMPs)</w:t>
      </w:r>
      <w:r w:rsidRPr="00FC193F">
        <w:rPr>
          <w:b/>
          <w:bCs/>
        </w:rPr>
        <w:br/>
      </w:r>
      <w:r w:rsidRPr="00FC193F">
        <w:t>Schedules of activities, prohibitions of practices, maintenance procedures, and other management practices to prevent or reduce the pollution of surface waters. BMPs also include treatment requirements, operating procedures, and practices to control site runoff, spillage or leaks, and solids or waste disposal.</w:t>
      </w:r>
    </w:p>
    <w:p w:rsidRPr="00FC193F" w:rsidR="007B4FF0" w:rsidP="00E62CFC" w:rsidRDefault="007B4FF0" w14:paraId="38904CFF" w14:textId="136F6446">
      <w:pPr>
        <w:spacing w:before="240"/>
      </w:pPr>
      <w:proofErr w:type="spellStart"/>
      <w:r w:rsidRPr="00FC193F">
        <w:rPr>
          <w:b/>
          <w:bCs/>
        </w:rPr>
        <w:t>Bioaccumulative</w:t>
      </w:r>
      <w:proofErr w:type="spellEnd"/>
      <w:r w:rsidRPr="00FC193F" w:rsidR="00E62CFC">
        <w:rPr>
          <w:b/>
          <w:bCs/>
        </w:rPr>
        <w:br/>
      </w:r>
      <w:r w:rsidRPr="00FC193F">
        <w:t>Those substances taken up by an organism from its surrounding medium through gill membranes, epithelial tissue, or from food and subsequently concentrated and retained in the body of the organism.</w:t>
      </w:r>
    </w:p>
    <w:p w:rsidRPr="00FC193F" w:rsidR="007B4FF0" w:rsidP="00E62CFC" w:rsidRDefault="007B4FF0" w14:paraId="38288256" w14:textId="00899880">
      <w:pPr>
        <w:spacing w:before="240"/>
      </w:pPr>
      <w:r w:rsidRPr="00FC193F">
        <w:rPr>
          <w:b/>
          <w:bCs/>
        </w:rPr>
        <w:t>Carcinogenic</w:t>
      </w:r>
      <w:r w:rsidRPr="00FC193F" w:rsidR="00E62CFC">
        <w:rPr>
          <w:b/>
          <w:bCs/>
        </w:rPr>
        <w:br/>
      </w:r>
      <w:r w:rsidRPr="00FC193F">
        <w:t>Pollutants are substances that are known to cause cancer in living organisms.</w:t>
      </w:r>
    </w:p>
    <w:p w:rsidRPr="00FC193F" w:rsidR="007B4FF0" w:rsidP="00E62CFC" w:rsidRDefault="007B4FF0" w14:paraId="414B88CE" w14:textId="08AFBB5E">
      <w:pPr>
        <w:spacing w:before="240"/>
      </w:pPr>
      <w:r w:rsidRPr="00FC193F">
        <w:rPr>
          <w:b/>
          <w:bCs/>
        </w:rPr>
        <w:t>Coefficient of Variation (CV)</w:t>
      </w:r>
      <w:r w:rsidRPr="00FC193F" w:rsidR="00E62CFC">
        <w:rPr>
          <w:b/>
          <w:bCs/>
        </w:rPr>
        <w:br/>
      </w:r>
      <w:r w:rsidRPr="00FC193F">
        <w:t>CV is a measure of the data variability and is calculated as the estimated standard deviation divided by the arithmetic mean of the observed values.</w:t>
      </w:r>
    </w:p>
    <w:p w:rsidRPr="00FC193F" w:rsidR="0090695F" w:rsidP="00E62CFC" w:rsidRDefault="0090695F" w14:paraId="58B3C9EE" w14:textId="3978BF90">
      <w:pPr>
        <w:spacing w:before="240"/>
      </w:pPr>
      <w:r w:rsidRPr="00FC193F">
        <w:rPr>
          <w:b/>
          <w:bCs/>
        </w:rPr>
        <w:t>Cold Water Species</w:t>
      </w:r>
      <w:r w:rsidRPr="00FC193F">
        <w:br/>
      </w:r>
      <w:r w:rsidRPr="00FC193F">
        <w:t>Cold water aquatic animals include, but are not limited to, the Salmonidae family of fish, e.g., trout and salmon.</w:t>
      </w:r>
    </w:p>
    <w:p w:rsidRPr="00FC193F" w:rsidR="0090695F" w:rsidP="00E62CFC" w:rsidRDefault="0090695F" w14:paraId="6859C084" w14:textId="57CC82C3">
      <w:pPr>
        <w:spacing w:before="240"/>
      </w:pPr>
      <w:r w:rsidRPr="00FC193F">
        <w:rPr>
          <w:b/>
          <w:bCs/>
        </w:rPr>
        <w:t>Concentrated Aquatic Animal Production (CAAP)</w:t>
      </w:r>
      <w:r w:rsidRPr="00FC193F">
        <w:rPr>
          <w:b/>
          <w:bCs/>
        </w:rPr>
        <w:br/>
      </w:r>
      <w:r w:rsidRPr="00FC193F">
        <w:t>Facility Point Sources subject to the National Pollutant Discharge Elimination System (NPDES) Permit program including those upland facilities that discharge for at least 30 days per year and contain, grow, or hold cold water fish species or other cold water aquatic animals except facilities which produce less than 9,000 harvest weight kilograms (approximately 20,000 pounds) of aquatic animals per year and facilities which feed less than 2,285 kilograms (approximately 5,000 pounds) of food during the calendar month of maximum feeding.</w:t>
      </w:r>
    </w:p>
    <w:p w:rsidRPr="00FC193F" w:rsidR="007B4FF0" w:rsidP="00E62CFC" w:rsidRDefault="007B4FF0" w14:paraId="7536F3BA" w14:textId="39612107">
      <w:pPr>
        <w:spacing w:before="240"/>
      </w:pPr>
      <w:r w:rsidRPr="00FC193F">
        <w:rPr>
          <w:b/>
          <w:bCs/>
        </w:rPr>
        <w:t>Daily Discharge</w:t>
      </w:r>
      <w:r w:rsidRPr="00FC193F" w:rsidR="00E62CFC">
        <w:rPr>
          <w:b/>
          <w:bCs/>
        </w:rPr>
        <w:br/>
      </w:r>
      <w:r w:rsidRPr="00FC193F">
        <w:t>Daily Discharge is defined as either: (1) the total mass of the constituent discharged over the calendar day (12:00 am through 11:59 pm) or any 24-hour period that reasonably represents a calendar day for purposes of sampling (as specified in the permit), for a constituent with limitations expressed in units of mass or; (2) the unweighted arithmetic mean measurement of the constituent over the day for a constituent with limitations expressed in other units of measurement (e.g., concentration).</w:t>
      </w:r>
    </w:p>
    <w:p w:rsidRPr="00FC193F" w:rsidR="007B4FF0" w:rsidP="007B4FF0" w:rsidRDefault="007B4FF0" w14:paraId="583117A3" w14:textId="77777777">
      <w:pPr>
        <w:spacing w:before="240"/>
      </w:pPr>
      <w:r w:rsidRPr="00FC193F">
        <w:t>The daily discharge may be determined by the analytical results of a composite sample taken over the course of one day (a calendar day or other 24-hour period defined as a day) or by the arithmetic mean of analytical results from one or more grab samples taken over the course of the day.</w:t>
      </w:r>
    </w:p>
    <w:p w:rsidRPr="00FC193F" w:rsidR="007B4FF0" w:rsidP="007B4FF0" w:rsidRDefault="007B4FF0" w14:paraId="6E64A5CC" w14:textId="77777777">
      <w:pPr>
        <w:spacing w:before="240"/>
      </w:pPr>
      <w:r w:rsidRPr="00FC193F">
        <w:t>For composite sampling, if 1 day is defined as a 24-hour period other than a calendar day, the analytical result for the 24-hour period will be considered as the result for the calendar day in which the 24-hour period ends.</w:t>
      </w:r>
    </w:p>
    <w:p w:rsidRPr="00FC193F" w:rsidR="007B4FF0" w:rsidP="00E62CFC" w:rsidRDefault="007B4FF0" w14:paraId="06AECE67" w14:textId="3B54DD4C">
      <w:pPr>
        <w:spacing w:before="240"/>
      </w:pPr>
      <w:r w:rsidRPr="00FC193F">
        <w:rPr>
          <w:b/>
          <w:bCs/>
        </w:rPr>
        <w:t>Detected, but Not Quantified (DNQ)</w:t>
      </w:r>
      <w:r w:rsidRPr="00FC193F" w:rsidR="00E62CFC">
        <w:rPr>
          <w:b/>
          <w:bCs/>
        </w:rPr>
        <w:br/>
      </w:r>
      <w:r w:rsidRPr="00FC193F">
        <w:t xml:space="preserve">DNQ are those sample results less than the RL, but greater than or equal to the laboratory’s </w:t>
      </w:r>
      <w:r w:rsidR="00E46F23">
        <w:t>Method Detection Limit (</w:t>
      </w:r>
      <w:r w:rsidRPr="00FC193F">
        <w:t>MDL</w:t>
      </w:r>
      <w:r w:rsidR="00E46F23">
        <w:t>)</w:t>
      </w:r>
      <w:r w:rsidRPr="00FC193F">
        <w:t>. Sample results reported as DNQ are estimated concentrations.</w:t>
      </w:r>
    </w:p>
    <w:p w:rsidRPr="00FC193F" w:rsidR="007B4FF0" w:rsidP="00E62CFC" w:rsidRDefault="007B4FF0" w14:paraId="21DA4E94" w14:textId="3F12CD74">
      <w:pPr>
        <w:spacing w:before="240"/>
      </w:pPr>
      <w:r w:rsidRPr="00FC193F">
        <w:rPr>
          <w:b/>
          <w:bCs/>
        </w:rPr>
        <w:t>Dilution Credit</w:t>
      </w:r>
      <w:r w:rsidRPr="00FC193F" w:rsidR="00E62CFC">
        <w:rPr>
          <w:b/>
          <w:bCs/>
        </w:rPr>
        <w:br/>
      </w:r>
      <w:r w:rsidRPr="00FC193F">
        <w:t>Dilution Credit is the amount of dilution granted to a discharge in the calculation of a water quality-based effluent limitation, based on the allowance of a specified mixing zone. It is calculated from the dilution ratio or determined through conducting a mixing zone study or modeling of the discharge and receiving water.</w:t>
      </w:r>
    </w:p>
    <w:p w:rsidRPr="00FC193F" w:rsidR="007B4FF0" w:rsidP="00E62CFC" w:rsidRDefault="007B4FF0" w14:paraId="1AA8A335" w14:textId="77DC4E3E">
      <w:pPr>
        <w:keepNext/>
        <w:spacing w:before="240"/>
      </w:pPr>
      <w:r w:rsidRPr="00FC193F">
        <w:rPr>
          <w:b/>
          <w:bCs/>
        </w:rPr>
        <w:t>Effluent Concentration Allowance (ECA)</w:t>
      </w:r>
      <w:r w:rsidRPr="00FC193F" w:rsidR="00E62CFC">
        <w:rPr>
          <w:b/>
          <w:bCs/>
        </w:rPr>
        <w:br/>
      </w:r>
      <w:r w:rsidRPr="00FC193F">
        <w:t xml:space="preserve">ECA is a value derived from the water quality criterion/objective, dilution credit, and ambient background concentration that is used, in conjunction with the coefficient of variation for the effluent monitoring data, to calculate a long-term average (LTA) discharge concentration. The ECA has the same meaning as </w:t>
      </w:r>
      <w:proofErr w:type="spellStart"/>
      <w:r w:rsidRPr="00FC193F">
        <w:t>wasteload</w:t>
      </w:r>
      <w:proofErr w:type="spellEnd"/>
      <w:r w:rsidRPr="00FC193F">
        <w:t xml:space="preserve"> allocation (WLA) as used in </w:t>
      </w:r>
      <w:r w:rsidR="00D827D0">
        <w:t>U.S. EPA</w:t>
      </w:r>
      <w:r w:rsidRPr="00FC193F">
        <w:t xml:space="preserve"> guidance (Technical Support Document </w:t>
      </w:r>
      <w:proofErr w:type="gramStart"/>
      <w:r w:rsidRPr="00FC193F">
        <w:t>For</w:t>
      </w:r>
      <w:proofErr w:type="gramEnd"/>
      <w:r w:rsidRPr="00FC193F">
        <w:t xml:space="preserve"> Water Quality-based Toxics Control, March 1991, second printing, EPA/505/2-90-001).</w:t>
      </w:r>
    </w:p>
    <w:p w:rsidRPr="00FC193F" w:rsidR="007B4FF0" w:rsidP="0090695F" w:rsidRDefault="007B4FF0" w14:paraId="125FB154" w14:textId="120EFF5D">
      <w:pPr>
        <w:keepLines/>
        <w:spacing w:before="240"/>
      </w:pPr>
      <w:r w:rsidRPr="00FC193F">
        <w:rPr>
          <w:b/>
          <w:bCs/>
        </w:rPr>
        <w:t>Enclosed Bays</w:t>
      </w:r>
      <w:r w:rsidRPr="00FC193F" w:rsidR="00E62CFC">
        <w:rPr>
          <w:b/>
          <w:bCs/>
        </w:rPr>
        <w:br/>
      </w:r>
      <w:r w:rsidRPr="00FC193F">
        <w:t xml:space="preserve">Enclosed Bays means indentations along the coast that enclose an area of oceanic water within distinct headlands or harbor works. Enclosed bays include all bays where the narrowest distance between the headlands or outermost harbor works is less than 75 percent of the greatest dimension of the enclosed portion of the bay. Enclosed bays include, but are not limited to, Humboldt Bay, Bodega Harbor, </w:t>
      </w:r>
      <w:proofErr w:type="spellStart"/>
      <w:r w:rsidRPr="00FC193F">
        <w:t>Tomales</w:t>
      </w:r>
      <w:proofErr w:type="spellEnd"/>
      <w:r w:rsidRPr="00FC193F">
        <w:t xml:space="preserve"> Bay, Drake’s Estero, San Francisco Bay, Morro Bay, Los Angeles-Long Beach Harbor, Upper and Lower Newport Bay, Mission Bay, and San Diego Bay. Enclosed bays do not include inland surface waters or ocean waters.</w:t>
      </w:r>
    </w:p>
    <w:p w:rsidRPr="00FC193F" w:rsidR="007B4FF0" w:rsidP="00E62CFC" w:rsidRDefault="007B4FF0" w14:paraId="547AB1CB" w14:textId="698C23AC">
      <w:pPr>
        <w:spacing w:before="240"/>
      </w:pPr>
      <w:r w:rsidRPr="00FC193F">
        <w:rPr>
          <w:b/>
          <w:bCs/>
        </w:rPr>
        <w:t>Estimated Chemical Concentration</w:t>
      </w:r>
      <w:r w:rsidRPr="00FC193F" w:rsidR="00E62CFC">
        <w:rPr>
          <w:b/>
          <w:bCs/>
        </w:rPr>
        <w:br/>
      </w:r>
      <w:r w:rsidRPr="00FC193F">
        <w:t>The estimated chemical concentration that results from the confirmed detection of the substance by the analytical method below the ML value.</w:t>
      </w:r>
    </w:p>
    <w:p w:rsidRPr="00FC193F" w:rsidR="007B4FF0" w:rsidP="00E62CFC" w:rsidRDefault="007B4FF0" w14:paraId="5D076294" w14:textId="29EA4CD9">
      <w:pPr>
        <w:spacing w:before="240"/>
      </w:pPr>
      <w:r w:rsidRPr="00FC193F">
        <w:rPr>
          <w:b/>
          <w:bCs/>
        </w:rPr>
        <w:t>Estuaries</w:t>
      </w:r>
      <w:r w:rsidRPr="00FC193F" w:rsidR="00E62CFC">
        <w:rPr>
          <w:b/>
          <w:bCs/>
        </w:rPr>
        <w:br/>
      </w:r>
      <w:r w:rsidRPr="00FC193F">
        <w:t xml:space="preserve">Estuaries means waters, including coastal lagoons, located at the mouths of streams that serve as areas of mixing for fresh and ocean waters. Coastal lagoons and mouths of streams that are temporarily separated from the ocean by sandbars shall be considered estuaries. Estuarine waters shall be considered to extend from a bay or the open ocean to a point upstream where there is no significant mixing of fresh water and seawater. Estuarine waters included, but are not limited to, the Sacramento-San Joaquin Delta, as defined in Water Code section 12220, Suisun Bay, </w:t>
      </w:r>
      <w:proofErr w:type="spellStart"/>
      <w:r w:rsidRPr="00FC193F">
        <w:t>Carquinez</w:t>
      </w:r>
      <w:proofErr w:type="spellEnd"/>
      <w:r w:rsidRPr="00FC193F">
        <w:t xml:space="preserve"> Strait downstream to the </w:t>
      </w:r>
      <w:proofErr w:type="spellStart"/>
      <w:r w:rsidRPr="00FC193F">
        <w:t>Carquinez</w:t>
      </w:r>
      <w:proofErr w:type="spellEnd"/>
      <w:r w:rsidRPr="00FC193F">
        <w:t xml:space="preserve"> Bridge, and appropriate areas of the Smith, Mad, Eel, </w:t>
      </w:r>
      <w:proofErr w:type="spellStart"/>
      <w:r w:rsidRPr="00FC193F">
        <w:t>Noyo</w:t>
      </w:r>
      <w:proofErr w:type="spellEnd"/>
      <w:r w:rsidRPr="00FC193F">
        <w:t xml:space="preserve">, Russian, Klamath, San Diego, and </w:t>
      </w:r>
      <w:proofErr w:type="spellStart"/>
      <w:r w:rsidRPr="00FC193F">
        <w:t>Otay</w:t>
      </w:r>
      <w:proofErr w:type="spellEnd"/>
      <w:r w:rsidRPr="00FC193F">
        <w:t xml:space="preserve"> rivers. Estuaries do not include inland surface waters or ocean waters.</w:t>
      </w:r>
    </w:p>
    <w:p w:rsidRPr="00FC193F" w:rsidR="0090695F" w:rsidP="00E62CFC" w:rsidRDefault="0090695F" w14:paraId="0B028227" w14:textId="25FFEED6">
      <w:pPr>
        <w:spacing w:before="240"/>
        <w:rPr>
          <w:b/>
          <w:bCs/>
        </w:rPr>
      </w:pPr>
      <w:r w:rsidRPr="00FC193F">
        <w:rPr>
          <w:b/>
          <w:bCs/>
        </w:rPr>
        <w:t>Extra Label Drug Use</w:t>
      </w:r>
      <w:r w:rsidRPr="00FC193F">
        <w:br/>
      </w:r>
      <w:r w:rsidRPr="00FC193F">
        <w:t>A drug approved under the Federal Food, Drug, and Cosmetic Act that is not used in accordance with the approved label directions (see 21 C.F.R. part 530).</w:t>
      </w:r>
    </w:p>
    <w:p w:rsidRPr="00FC193F" w:rsidR="007B4FF0" w:rsidP="00E62CFC" w:rsidRDefault="007B4FF0" w14:paraId="47C84C11" w14:textId="579F07FE">
      <w:pPr>
        <w:spacing w:before="240"/>
      </w:pPr>
      <w:r w:rsidRPr="00FC193F">
        <w:rPr>
          <w:b/>
          <w:bCs/>
        </w:rPr>
        <w:t>Inland Surface Waters</w:t>
      </w:r>
      <w:r w:rsidRPr="00FC193F" w:rsidR="00E62CFC">
        <w:rPr>
          <w:b/>
          <w:bCs/>
        </w:rPr>
        <w:br/>
      </w:r>
      <w:r w:rsidRPr="00FC193F">
        <w:t>All surface waters of the state that do not include the ocean, enclosed bays, or estuaries.</w:t>
      </w:r>
    </w:p>
    <w:p w:rsidRPr="00FC193F" w:rsidR="007B4FF0" w:rsidP="00E62CFC" w:rsidRDefault="007B4FF0" w14:paraId="2A5F9729" w14:textId="2F97B723">
      <w:pPr>
        <w:spacing w:before="240"/>
      </w:pPr>
      <w:r w:rsidRPr="00FC193F">
        <w:rPr>
          <w:b/>
          <w:bCs/>
        </w:rPr>
        <w:t>Instantaneous Maximum Effluent Limitation</w:t>
      </w:r>
      <w:r w:rsidRPr="00FC193F" w:rsidR="00E62CFC">
        <w:rPr>
          <w:b/>
          <w:bCs/>
        </w:rPr>
        <w:br/>
      </w:r>
      <w:r w:rsidRPr="00FC193F">
        <w:t>The highest allowable value for any single grab sample or aliquot (i.e., each grab sample or aliquot is independently compared to the instantaneous maximum limitation).</w:t>
      </w:r>
    </w:p>
    <w:p w:rsidRPr="00FC193F" w:rsidR="007B4FF0" w:rsidP="00E62CFC" w:rsidRDefault="007B4FF0" w14:paraId="3FC53B94" w14:textId="54A980F3">
      <w:pPr>
        <w:spacing w:before="240"/>
      </w:pPr>
      <w:r w:rsidRPr="00FC193F">
        <w:rPr>
          <w:b/>
          <w:bCs/>
        </w:rPr>
        <w:t>Instantaneous Minimum Effluent Limitation</w:t>
      </w:r>
      <w:r w:rsidRPr="00FC193F" w:rsidR="00E62CFC">
        <w:rPr>
          <w:b/>
          <w:bCs/>
        </w:rPr>
        <w:br/>
      </w:r>
      <w:r w:rsidRPr="00FC193F">
        <w:t>The lowest allowable value for any single grab sample or aliquot (i.e., each grab sample or aliquot is independently compared to the instantaneous minimum limitation).</w:t>
      </w:r>
    </w:p>
    <w:p w:rsidRPr="00FC193F" w:rsidR="0090695F" w:rsidP="00E62CFC" w:rsidRDefault="0090695F" w14:paraId="05C4D966" w14:textId="1A9D09B4">
      <w:pPr>
        <w:spacing w:before="240"/>
      </w:pPr>
      <w:r w:rsidRPr="00FC193F">
        <w:rPr>
          <w:b/>
          <w:bCs/>
        </w:rPr>
        <w:t>Investigational New Animal Drug (INAD)</w:t>
      </w:r>
      <w:r w:rsidRPr="00FC193F">
        <w:br/>
      </w:r>
      <w:r w:rsidRPr="00FC193F">
        <w:t>A drug for which there is a valid exemption in effect under section 512(j) of the Federal Food, Drug, and Cosmetic Act, 21 U.S.C. 360(j), to conduct experiments.</w:t>
      </w:r>
    </w:p>
    <w:p w:rsidRPr="00FC193F" w:rsidR="007B4FF0" w:rsidP="0090695F" w:rsidRDefault="007B4FF0" w14:paraId="5BB3FC9A" w14:textId="0B399495">
      <w:pPr>
        <w:keepLines/>
        <w:spacing w:before="240"/>
      </w:pPr>
      <w:r w:rsidRPr="00FC193F">
        <w:rPr>
          <w:b/>
          <w:bCs/>
        </w:rPr>
        <w:t>Maximum Daily Effluent Limitation (MDEL)</w:t>
      </w:r>
      <w:r w:rsidRPr="00FC193F" w:rsidR="00E62CFC">
        <w:rPr>
          <w:b/>
          <w:bCs/>
        </w:rPr>
        <w:br/>
      </w:r>
      <w:r w:rsidRPr="00FC193F">
        <w:t>The highest allowable daily discharge of a pollutant, over a calendar day (or 24-hour period). For pollutants with limitations expressed in units of mass, the daily discharge is calculated as the total mass of the pollutant discharged over the day. For pollutants with limitations expressed in other units of measurement, the daily discharge is calculated as the arithmetic mean measurement of the pollutant over the day.</w:t>
      </w:r>
    </w:p>
    <w:p w:rsidRPr="00FC193F" w:rsidR="00E62CFC" w:rsidP="00E56A30" w:rsidRDefault="007B4FF0" w14:paraId="2EF68854" w14:textId="1D815F3A">
      <w:pPr>
        <w:spacing w:before="240"/>
      </w:pPr>
      <w:r w:rsidRPr="00FC193F">
        <w:rPr>
          <w:b/>
          <w:bCs/>
        </w:rPr>
        <w:t>Median</w:t>
      </w:r>
      <w:r w:rsidRPr="00FC193F" w:rsidR="00E62CFC">
        <w:rPr>
          <w:b/>
          <w:bCs/>
        </w:rPr>
        <w:br/>
      </w:r>
      <w:r w:rsidRPr="00FC193F">
        <w:t>The middle measurement in a set of data. The median of a set of data is found by first arranging the measurements in order of magnitude (either increasing or decreasing</w:t>
      </w:r>
      <w:r w:rsidRPr="00FC193F" w:rsidR="00E56A30">
        <w:t xml:space="preserve"> </w:t>
      </w:r>
      <w:r w:rsidRPr="00FC193F">
        <w:t>order)</w:t>
      </w:r>
    </w:p>
    <w:p w:rsidRPr="00FC193F" w:rsidR="007B4FF0" w:rsidP="00E62CFC" w:rsidRDefault="007B4FF0" w14:paraId="3463876E" w14:textId="7C041EEA">
      <w:pPr>
        <w:jc w:val="center"/>
        <w:rPr>
          <w:rFonts w:eastAsiaTheme="minorEastAsia"/>
        </w:rPr>
      </w:pPr>
      <w:r w:rsidRPr="00FC193F">
        <w:rPr>
          <w:b/>
          <w:bCs/>
        </w:rPr>
        <w:t>If the number of measurements (n) is odd, then</w:t>
      </w:r>
      <w:r w:rsidRPr="00FC193F" w:rsidR="006C16D1">
        <w:rPr>
          <w:b/>
          <w:bCs/>
        </w:rPr>
        <w:t>:</w:t>
      </w:r>
      <w:r w:rsidRPr="00FC193F" w:rsidR="00E62CFC">
        <w:rPr>
          <w:b/>
          <w:bCs/>
        </w:rPr>
        <w:br/>
      </w:r>
      <w:r w:rsidRPr="00FC193F" w:rsidR="00E62CFC">
        <w:rPr>
          <w:b/>
          <w:bCs/>
        </w:rPr>
        <w:br/>
      </w:r>
      <w:r w:rsidRPr="00FC193F" w:rsidR="006C16D1">
        <w:rPr>
          <w:noProof/>
        </w:rPr>
        <w:drawing>
          <wp:inline distT="0" distB="0" distL="0" distR="0" wp14:anchorId="2BE4329B" wp14:editId="0A26FBF3">
            <wp:extent cx="1209675" cy="381000"/>
            <wp:effectExtent l="0" t="0" r="9525" b="0"/>
            <wp:docPr id="2" name="Picture 2" descr="median is equal to  begin fraction X sub n plus 1 all over 2 end frac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n Odd.PNG"/>
                    <pic:cNvPicPr/>
                  </pic:nvPicPr>
                  <pic:blipFill>
                    <a:blip r:embed="rId20">
                      <a:extLst>
                        <a:ext uri="{28A0092B-C50C-407E-A947-70E740481C1C}">
                          <a14:useLocalDpi xmlns:a14="http://schemas.microsoft.com/office/drawing/2010/main" val="0"/>
                        </a:ext>
                      </a:extLst>
                    </a:blip>
                    <a:stretch>
                      <a:fillRect/>
                    </a:stretch>
                  </pic:blipFill>
                  <pic:spPr>
                    <a:xfrm>
                      <a:off x="0" y="0"/>
                      <a:ext cx="1209862" cy="381059"/>
                    </a:xfrm>
                    <a:prstGeom prst="rect">
                      <a:avLst/>
                    </a:prstGeom>
                  </pic:spPr>
                </pic:pic>
              </a:graphicData>
            </a:graphic>
          </wp:inline>
        </w:drawing>
      </w:r>
      <w:r w:rsidRPr="00FC193F" w:rsidR="00E62CFC">
        <w:rPr>
          <w:b/>
          <w:bCs/>
        </w:rPr>
        <w:br/>
      </w:r>
      <w:r w:rsidRPr="00FC193F" w:rsidR="00E62CFC">
        <w:br/>
      </w:r>
      <w:r w:rsidRPr="00FC193F">
        <w:rPr>
          <w:b/>
          <w:bCs/>
        </w:rPr>
        <w:t>If n is</w:t>
      </w:r>
      <w:r w:rsidRPr="00FC193F" w:rsidR="00BE38F5">
        <w:rPr>
          <w:b/>
          <w:bCs/>
        </w:rPr>
        <w:t xml:space="preserve"> </w:t>
      </w:r>
      <w:r w:rsidRPr="00FC193F">
        <w:rPr>
          <w:b/>
          <w:bCs/>
        </w:rPr>
        <w:t>even, then</w:t>
      </w:r>
      <w:r w:rsidRPr="00FC193F" w:rsidR="006C16D1">
        <w:rPr>
          <w:b/>
          <w:bCs/>
        </w:rPr>
        <w:t>:</w:t>
      </w:r>
      <w:r w:rsidRPr="00FC193F" w:rsidR="00E62CFC">
        <w:rPr>
          <w:b/>
          <w:bCs/>
        </w:rPr>
        <w:br/>
      </w:r>
      <w:r w:rsidRPr="00FC193F" w:rsidR="00E62CFC">
        <w:rPr>
          <w:b/>
          <w:bCs/>
        </w:rPr>
        <w:br/>
      </w:r>
      <w:r w:rsidRPr="00FC193F" w:rsidR="006C16D1">
        <w:rPr>
          <w:noProof/>
        </w:rPr>
        <w:drawing>
          <wp:inline distT="0" distB="0" distL="0" distR="0" wp14:anchorId="7CA37EB5" wp14:editId="7E59585A">
            <wp:extent cx="1486107" cy="495369"/>
            <wp:effectExtent l="0" t="0" r="0" b="0"/>
            <wp:docPr id="3" name="Picture 3" descr="median is equal to begin fraction X sub n over 2  plus X sub n over 2 plus 1 all over 2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n Even.PNG"/>
                    <pic:cNvPicPr/>
                  </pic:nvPicPr>
                  <pic:blipFill>
                    <a:blip r:embed="rId21">
                      <a:extLst>
                        <a:ext uri="{28A0092B-C50C-407E-A947-70E740481C1C}">
                          <a14:useLocalDpi xmlns:a14="http://schemas.microsoft.com/office/drawing/2010/main" val="0"/>
                        </a:ext>
                      </a:extLst>
                    </a:blip>
                    <a:stretch>
                      <a:fillRect/>
                    </a:stretch>
                  </pic:blipFill>
                  <pic:spPr>
                    <a:xfrm>
                      <a:off x="0" y="0"/>
                      <a:ext cx="1486107" cy="495369"/>
                    </a:xfrm>
                    <a:prstGeom prst="rect">
                      <a:avLst/>
                    </a:prstGeom>
                  </pic:spPr>
                </pic:pic>
              </a:graphicData>
            </a:graphic>
          </wp:inline>
        </w:drawing>
      </w:r>
      <w:r w:rsidRPr="00FC193F" w:rsidR="00E62CFC">
        <w:rPr>
          <w:b/>
          <w:bCs/>
        </w:rPr>
        <w:br/>
      </w:r>
      <w:r w:rsidRPr="00FC193F" w:rsidR="00E62CFC">
        <w:rPr>
          <w:b/>
          <w:bCs/>
        </w:rPr>
        <w:br/>
      </w:r>
      <w:r w:rsidRPr="00FC193F">
        <w:t xml:space="preserve">(i.e., the midpoint between the </w:t>
      </w:r>
      <w:r w:rsidRPr="00FC193F" w:rsidR="00BE38F5">
        <w:t>(</w:t>
      </w:r>
      <w:r w:rsidRPr="00FC193F" w:rsidR="006C16D1">
        <w:t xml:space="preserve">n/2 </w:t>
      </w:r>
      <w:r w:rsidRPr="00FC193F">
        <w:t>and</w:t>
      </w:r>
      <w:r w:rsidRPr="00FC193F" w:rsidR="006C16D1">
        <w:t xml:space="preserve"> ((n/</w:t>
      </w:r>
      <w:proofErr w:type="gramStart"/>
      <w:r w:rsidRPr="00FC193F" w:rsidR="006C16D1">
        <w:t>2)+</w:t>
      </w:r>
      <w:proofErr w:type="gramEnd"/>
      <w:r w:rsidRPr="00FC193F" w:rsidR="006C16D1">
        <w:t>1</w:t>
      </w:r>
      <w:r w:rsidRPr="00FC193F" w:rsidR="00BE38F5">
        <w:t>)</w:t>
      </w:r>
      <w:r w:rsidRPr="00FC193F" w:rsidR="006C16D1">
        <w:t>))</w:t>
      </w:r>
      <w:r w:rsidRPr="00FC193F">
        <w:t>.</w:t>
      </w:r>
    </w:p>
    <w:p w:rsidRPr="00FC193F" w:rsidR="007B4FF0" w:rsidP="00E56A30" w:rsidRDefault="007B4FF0" w14:paraId="2466F3FA" w14:textId="5E1A1852">
      <w:pPr>
        <w:spacing w:before="240"/>
      </w:pPr>
      <w:r w:rsidRPr="00FC193F">
        <w:rPr>
          <w:b/>
          <w:bCs/>
        </w:rPr>
        <w:t>Method Detection Limit (MDL)</w:t>
      </w:r>
      <w:r w:rsidRPr="00FC193F" w:rsidR="00E56A30">
        <w:rPr>
          <w:b/>
          <w:bCs/>
        </w:rPr>
        <w:br/>
      </w:r>
      <w:r w:rsidRPr="00FC193F">
        <w:t>MDL is the minimum concentration of a substance that can be reported with 99 percent confidence that the measured concentration is distinguishable from method blank results, as defined in 40 C</w:t>
      </w:r>
      <w:r w:rsidRPr="00FC193F" w:rsidR="00492A01">
        <w:t xml:space="preserve">ode of </w:t>
      </w:r>
      <w:r w:rsidRPr="00FC193F">
        <w:t>F</w:t>
      </w:r>
      <w:r w:rsidRPr="00FC193F" w:rsidR="00492A01">
        <w:t xml:space="preserve">ederal </w:t>
      </w:r>
      <w:r w:rsidRPr="00FC193F">
        <w:t>R</w:t>
      </w:r>
      <w:r w:rsidRPr="00FC193F" w:rsidR="00492A01">
        <w:t>egulations (C</w:t>
      </w:r>
      <w:r w:rsidRPr="00FC193F" w:rsidR="00873A54">
        <w:t>.</w:t>
      </w:r>
      <w:r w:rsidRPr="00FC193F" w:rsidR="00492A01">
        <w:t>F</w:t>
      </w:r>
      <w:r w:rsidRPr="00FC193F" w:rsidR="00873A54">
        <w:t>.</w:t>
      </w:r>
      <w:r w:rsidRPr="00FC193F" w:rsidR="00492A01">
        <w:t>R</w:t>
      </w:r>
      <w:r w:rsidRPr="00FC193F" w:rsidR="00873A54">
        <w:t>.</w:t>
      </w:r>
      <w:r w:rsidRPr="00FC193F" w:rsidR="00492A01">
        <w:t>)</w:t>
      </w:r>
      <w:r w:rsidRPr="00FC193F">
        <w:t xml:space="preserve">. </w:t>
      </w:r>
      <w:proofErr w:type="spellStart"/>
      <w:r w:rsidRPr="00FC193F">
        <w:t>part</w:t>
      </w:r>
      <w:proofErr w:type="spellEnd"/>
      <w:r w:rsidRPr="00FC193F">
        <w:t xml:space="preserve"> 136, Attachment B.</w:t>
      </w:r>
    </w:p>
    <w:p w:rsidRPr="00FC193F" w:rsidR="007B4FF0" w:rsidP="00E56A30" w:rsidRDefault="007B4FF0" w14:paraId="52A97831" w14:textId="3800A50D">
      <w:pPr>
        <w:spacing w:before="240"/>
      </w:pPr>
      <w:r w:rsidRPr="00FC193F">
        <w:rPr>
          <w:b/>
          <w:bCs/>
        </w:rPr>
        <w:t>Minimum Level (ML)</w:t>
      </w:r>
      <w:r w:rsidRPr="00FC193F" w:rsidR="00E56A30">
        <w:rPr>
          <w:b/>
          <w:bCs/>
        </w:rPr>
        <w:br/>
      </w:r>
      <w:r w:rsidRPr="00FC193F">
        <w:t xml:space="preserve">ML is the concentration at which the entire analytical system must give a recognizable signal and acceptable calibration point. The ML is the concentration in a sample that is equivalent to the concentration of the lowest calibration standard analyzed by a specific analytical procedure, </w:t>
      </w:r>
      <w:proofErr w:type="gramStart"/>
      <w:r w:rsidRPr="00FC193F">
        <w:t>assuming that</w:t>
      </w:r>
      <w:proofErr w:type="gramEnd"/>
      <w:r w:rsidRPr="00FC193F">
        <w:t xml:space="preserve"> all the method specified sample weights, volumes, and processing steps have been followed.</w:t>
      </w:r>
    </w:p>
    <w:p w:rsidRPr="00FC193F" w:rsidR="007B4FF0" w:rsidP="00E56A30" w:rsidRDefault="007B4FF0" w14:paraId="00E941E8" w14:textId="2CB02AEC">
      <w:pPr>
        <w:spacing w:before="240"/>
      </w:pPr>
      <w:r w:rsidRPr="00FC193F">
        <w:rPr>
          <w:b/>
          <w:bCs/>
        </w:rPr>
        <w:t>Mixing Zone</w:t>
      </w:r>
      <w:r w:rsidRPr="00FC193F" w:rsidR="00E56A30">
        <w:rPr>
          <w:b/>
          <w:bCs/>
        </w:rPr>
        <w:br/>
      </w:r>
      <w:r w:rsidRPr="00FC193F">
        <w:t>Mixing Zone is a limited volume of receiving water that is allocated for mixing with a wastewater discharge where water quality criteria can be exceeded without causing adverse effects to the overall water body.</w:t>
      </w:r>
    </w:p>
    <w:p w:rsidRPr="00FC193F" w:rsidR="007B4FF0" w:rsidP="00E56A30" w:rsidRDefault="007B4FF0" w14:paraId="6F2B0B11" w14:textId="1589F1CB">
      <w:pPr>
        <w:spacing w:before="240"/>
      </w:pPr>
      <w:r w:rsidRPr="00FC193F">
        <w:rPr>
          <w:b/>
          <w:bCs/>
        </w:rPr>
        <w:t>Not Detected (ND)</w:t>
      </w:r>
      <w:r w:rsidRPr="00FC193F" w:rsidR="00E56A30">
        <w:rPr>
          <w:b/>
          <w:bCs/>
        </w:rPr>
        <w:br/>
      </w:r>
      <w:r w:rsidRPr="00FC193F">
        <w:t>Sample results which are less than the laboratory’s MDL.</w:t>
      </w:r>
    </w:p>
    <w:p w:rsidRPr="00FC193F" w:rsidR="0090695F" w:rsidP="00E56A30" w:rsidRDefault="0090695F" w14:paraId="680DC373" w14:textId="3737E4BD">
      <w:pPr>
        <w:spacing w:before="240"/>
      </w:pPr>
      <w:r w:rsidRPr="00FC193F">
        <w:rPr>
          <w:b/>
          <w:bCs/>
        </w:rPr>
        <w:t>Off-line Settling Basins</w:t>
      </w:r>
      <w:r w:rsidRPr="00FC193F">
        <w:br/>
      </w:r>
      <w:r w:rsidRPr="00FC193F">
        <w:t>A constructed retention basin that receives wastewater from cleaning of aquaculture facility rearing/holding units, or quiescent zones, or both, for the retention and treatment of wastewater through settling of solids.</w:t>
      </w:r>
    </w:p>
    <w:p w:rsidRPr="00FC193F" w:rsidR="007B4FF0" w:rsidP="00E56A30" w:rsidRDefault="007B4FF0" w14:paraId="7F61D8E6" w14:textId="0300BF88">
      <w:pPr>
        <w:spacing w:before="240"/>
      </w:pPr>
      <w:r w:rsidRPr="00FC193F">
        <w:rPr>
          <w:b/>
          <w:bCs/>
        </w:rPr>
        <w:t>Persistent Pollutants</w:t>
      </w:r>
      <w:r w:rsidRPr="00FC193F" w:rsidR="00E56A30">
        <w:rPr>
          <w:b/>
          <w:bCs/>
        </w:rPr>
        <w:br/>
      </w:r>
      <w:r w:rsidRPr="00FC193F">
        <w:t>Persistent pollutants are substances for which degradation or decomposition in the environment is nonexistent or very slow.</w:t>
      </w:r>
    </w:p>
    <w:p w:rsidRPr="00FC193F" w:rsidR="007B4FF0" w:rsidP="00E56A30" w:rsidRDefault="007B4FF0" w14:paraId="7084C9FA" w14:textId="54A66AAB">
      <w:pPr>
        <w:keepNext/>
        <w:spacing w:before="240"/>
      </w:pPr>
      <w:r w:rsidRPr="00FC193F">
        <w:rPr>
          <w:b/>
          <w:bCs/>
        </w:rPr>
        <w:t>Pollutant Minimization Program (PMP)</w:t>
      </w:r>
      <w:r w:rsidRPr="00FC193F" w:rsidR="00E56A30">
        <w:rPr>
          <w:b/>
          <w:bCs/>
        </w:rPr>
        <w:br/>
      </w:r>
      <w:r w:rsidRPr="00FC193F">
        <w:t xml:space="preserve">PMP means waste minimization and pollution prevention actions that include, but are not limited to, product substitution, waste stream recycling, alternative waste management methods, and education of the public and businesses. The goal of the PMP shall be to reduce all potential sources of a priority pollutant(s) through pollutant minimization (control) strategies, including pollution prevention measures as appropriate, to maintain the effluent concentration at or below the water quality-based effluent limitation. Pollution prevention measures may be particularly appropriate for persistent </w:t>
      </w:r>
      <w:proofErr w:type="spellStart"/>
      <w:r w:rsidRPr="00FC193F">
        <w:t>bioaccumulative</w:t>
      </w:r>
      <w:proofErr w:type="spellEnd"/>
      <w:r w:rsidRPr="00FC193F">
        <w:t xml:space="preserve"> priority pollutants where there is evidence that beneficial uses are being impacted. The </w:t>
      </w:r>
      <w:r w:rsidRPr="00FC193F" w:rsidR="00BC1687">
        <w:t>Lahontan Water Board</w:t>
      </w:r>
      <w:r w:rsidRPr="00FC193F">
        <w:t xml:space="preserve"> may consider cost effectiveness when establishing the requirements of a PMP. The completion and implementation of a Pollution Prevention Plan, if required pursuant to Water Code section 13263.3(d), shall be considered to fulfill the PMP requirements. </w:t>
      </w:r>
    </w:p>
    <w:p w:rsidRPr="00FC193F" w:rsidR="007B4FF0" w:rsidP="00E56A30" w:rsidRDefault="007B4FF0" w14:paraId="4D9A9334" w14:textId="764EE572">
      <w:pPr>
        <w:spacing w:before="240"/>
      </w:pPr>
      <w:r w:rsidRPr="00FC193F">
        <w:rPr>
          <w:b/>
          <w:bCs/>
        </w:rPr>
        <w:t>Pollution Prevention</w:t>
      </w:r>
      <w:r w:rsidRPr="00FC193F" w:rsidR="00E56A30">
        <w:rPr>
          <w:b/>
          <w:bCs/>
        </w:rPr>
        <w:br/>
      </w:r>
      <w:r w:rsidRPr="00FC193F">
        <w:t xml:space="preserve">Pollution Prevention means any action that causes a net reduction in the use or generation of a hazardous substance or other pollutant that is discharged into water and includes, but is not limited to, input change, operational improvement, production process change, and product reformulation (as defined in Water Code section 13263.3). Pollution prevention does not include actions that merely shift a pollutant in wastewater from one environmental medium to another environmental medium, unless clear environmental benefits of such an approach are identified to the satisfaction of the State Water Resources Control Board (State Water Board) or </w:t>
      </w:r>
      <w:r w:rsidRPr="00FC193F" w:rsidR="00BC1687">
        <w:t>Lahontan Water Board</w:t>
      </w:r>
      <w:r w:rsidRPr="00FC193F">
        <w:t>.</w:t>
      </w:r>
    </w:p>
    <w:p w:rsidRPr="00FC193F" w:rsidR="0090695F" w:rsidP="00E56A30" w:rsidRDefault="0090695F" w14:paraId="4BC54EDC" w14:textId="48D5988D">
      <w:pPr>
        <w:spacing w:before="240"/>
      </w:pPr>
      <w:r w:rsidRPr="00FC193F">
        <w:rPr>
          <w:b/>
          <w:bCs/>
        </w:rPr>
        <w:t>Raceway</w:t>
      </w:r>
      <w:r w:rsidRPr="00FC193F">
        <w:br/>
      </w:r>
      <w:r w:rsidRPr="00FC193F">
        <w:t>Raceways are typically long, rectangular chambers at or below grade, constructed of earth, concrete, plastic, or metal to which water is supplied by nearby rivers or springs.</w:t>
      </w:r>
    </w:p>
    <w:p w:rsidRPr="00FC193F" w:rsidR="007B4FF0" w:rsidP="00E56A30" w:rsidRDefault="007B4FF0" w14:paraId="3F1DD17D" w14:textId="58CC3096">
      <w:pPr>
        <w:spacing w:before="240"/>
      </w:pPr>
      <w:r w:rsidRPr="00FC193F">
        <w:rPr>
          <w:b/>
          <w:bCs/>
        </w:rPr>
        <w:t>Reporting Level (RL)</w:t>
      </w:r>
      <w:r w:rsidRPr="00FC193F" w:rsidR="00E56A30">
        <w:rPr>
          <w:b/>
          <w:bCs/>
        </w:rPr>
        <w:br/>
      </w:r>
      <w:r w:rsidRPr="00FC193F">
        <w:t xml:space="preserve">The RL is the ML (and its associated analytical method) chosen by the Discharger for reporting and compliance determination from the MLs included in this Order, including an additional factor if applicable as discussed herein. The MLs included in this Order correspond to approved analytical methods for reporting a sample result that are selected by the </w:t>
      </w:r>
      <w:r w:rsidRPr="00FC193F" w:rsidR="00BC1687">
        <w:t xml:space="preserve">Lahontan Water Board </w:t>
      </w:r>
      <w:r w:rsidRPr="00FC193F">
        <w:t xml:space="preserve">either from Appendix 4 of the SIP in accordance with section 2.4.2 of the SIP or established in accordance with section 2.4.3 of the SIP. The ML is based on the proper application of method-based analytical procedures for sample preparation and the absence of any matrix interferences. Other factors may be applied to the ML depending on the specific sample preparation steps employed. For example, the treatment typically applied in cases where there are matrix-effects is to dilute the sample or sample aliquot by a factor of ten. In such cases, this additional factor must be applied to the ML in the computation of the RL. </w:t>
      </w:r>
    </w:p>
    <w:p w:rsidRPr="00FC193F" w:rsidR="007B4FF0" w:rsidP="00E56A30" w:rsidRDefault="007B4FF0" w14:paraId="3FBC0725" w14:textId="09FD1FE7">
      <w:pPr>
        <w:spacing w:before="240"/>
      </w:pPr>
      <w:r w:rsidRPr="00FC193F">
        <w:rPr>
          <w:b/>
          <w:bCs/>
        </w:rPr>
        <w:t>Standard Deviation (</w:t>
      </w:r>
      <w:r w:rsidRPr="00FC193F" w:rsidR="008C1BB7">
        <w:rPr>
          <w:rFonts w:cs="Arial"/>
          <w:b/>
          <w:bCs/>
        </w:rPr>
        <w:t>σ</w:t>
      </w:r>
      <w:r w:rsidRPr="00FC193F">
        <w:rPr>
          <w:b/>
          <w:bCs/>
        </w:rPr>
        <w:t>)</w:t>
      </w:r>
      <w:r w:rsidRPr="00FC193F" w:rsidR="00E56A30">
        <w:rPr>
          <w:b/>
          <w:bCs/>
        </w:rPr>
        <w:br/>
      </w:r>
      <w:r w:rsidRPr="00FC193F">
        <w:t>Standard Deviation is a measure of variability that is calculated as follows:</w:t>
      </w:r>
    </w:p>
    <w:p w:rsidRPr="00FC193F" w:rsidR="00A91479" w:rsidP="007C6046" w:rsidRDefault="007C6046" w14:paraId="0D776E06" w14:textId="442A4265">
      <w:pPr>
        <w:jc w:val="center"/>
      </w:pPr>
      <w:r w:rsidRPr="00FC193F">
        <w:rPr>
          <w:noProof/>
        </w:rPr>
        <w:drawing>
          <wp:inline distT="0" distB="0" distL="0" distR="0" wp14:anchorId="2441E6B9" wp14:editId="62FC35B5">
            <wp:extent cx="2362530" cy="447737"/>
            <wp:effectExtent l="0" t="0" r="0" b="0"/>
            <wp:docPr id="5" name="Picture 5" descr="Standard deviation (sigma) equals begin fraction the summation of X minus mew sup 2 all over n minus 1 sub 0.5 end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ndard Deviation.PNG"/>
                    <pic:cNvPicPr/>
                  </pic:nvPicPr>
                  <pic:blipFill>
                    <a:blip r:embed="rId22">
                      <a:extLst>
                        <a:ext uri="{28A0092B-C50C-407E-A947-70E740481C1C}">
                          <a14:useLocalDpi xmlns:a14="http://schemas.microsoft.com/office/drawing/2010/main" val="0"/>
                        </a:ext>
                      </a:extLst>
                    </a:blip>
                    <a:stretch>
                      <a:fillRect/>
                    </a:stretch>
                  </pic:blipFill>
                  <pic:spPr>
                    <a:xfrm>
                      <a:off x="0" y="0"/>
                      <a:ext cx="2362530" cy="447737"/>
                    </a:xfrm>
                    <a:prstGeom prst="rect">
                      <a:avLst/>
                    </a:prstGeom>
                  </pic:spPr>
                </pic:pic>
              </a:graphicData>
            </a:graphic>
          </wp:inline>
        </w:drawing>
      </w:r>
    </w:p>
    <w:p w:rsidRPr="00FC193F" w:rsidR="007B4FF0" w:rsidP="00A91479" w:rsidRDefault="00294C26" w14:paraId="33214D5C" w14:textId="58F4CF17">
      <w:pPr>
        <w:ind w:left="720" w:hanging="720"/>
      </w:pPr>
      <w:r w:rsidRPr="00FC193F">
        <w:tab/>
      </w:r>
      <w:r w:rsidRPr="00FC193F" w:rsidR="007B4FF0">
        <w:t>where:</w:t>
      </w:r>
      <w:r w:rsidRPr="00FC193F" w:rsidR="00A91479">
        <w:t xml:space="preserve"> </w:t>
      </w:r>
      <w:r w:rsidRPr="00FC193F" w:rsidR="007B4FF0">
        <w:t>x</w:t>
      </w:r>
      <w:r w:rsidRPr="00FC193F" w:rsidR="00A91479">
        <w:t xml:space="preserve"> </w:t>
      </w:r>
      <w:r w:rsidRPr="00FC193F" w:rsidR="007B4FF0">
        <w:t>is the observed value;</w:t>
      </w:r>
      <w:r w:rsidRPr="00FC193F" w:rsidR="00A91479">
        <w:t xml:space="preserve"> </w:t>
      </w:r>
      <w:r w:rsidRPr="00FC193F">
        <w:rPr>
          <w:rFonts w:cs="Arial"/>
        </w:rPr>
        <w:t>µ</w:t>
      </w:r>
      <w:r w:rsidRPr="00FC193F" w:rsidR="00A91479">
        <w:t xml:space="preserve"> </w:t>
      </w:r>
      <w:r w:rsidRPr="00FC193F" w:rsidR="007B4FF0">
        <w:t>is the arithmetic mean of the observed values; and</w:t>
      </w:r>
      <w:r w:rsidRPr="00FC193F" w:rsidR="00A91479">
        <w:t xml:space="preserve"> </w:t>
      </w:r>
      <w:r w:rsidRPr="00FC193F" w:rsidR="007B4FF0">
        <w:t>n</w:t>
      </w:r>
      <w:r w:rsidRPr="00FC193F" w:rsidR="00A91479">
        <w:t xml:space="preserve"> </w:t>
      </w:r>
      <w:r w:rsidRPr="00FC193F" w:rsidR="007B4FF0">
        <w:t>is the number of samples.</w:t>
      </w:r>
    </w:p>
    <w:p w:rsidRPr="00FC193F" w:rsidR="00D53F92" w:rsidP="00E56A30" w:rsidRDefault="007B4FF0" w14:paraId="4BFD0E51" w14:textId="77777777">
      <w:pPr>
        <w:spacing w:before="240"/>
      </w:pPr>
      <w:r w:rsidRPr="00FC193F">
        <w:rPr>
          <w:b/>
          <w:bCs/>
        </w:rPr>
        <w:t>Toxicity Reduction Evaluation (TRE)</w:t>
      </w:r>
      <w:r w:rsidRPr="00FC193F" w:rsidR="00E56A30">
        <w:rPr>
          <w:b/>
          <w:bCs/>
        </w:rPr>
        <w:br/>
      </w:r>
      <w:r w:rsidRPr="00FC193F">
        <w:t xml:space="preserve">TRE is a study conducted in a </w:t>
      </w:r>
      <w:proofErr w:type="gramStart"/>
      <w:r w:rsidRPr="00FC193F">
        <w:t>step-wise</w:t>
      </w:r>
      <w:proofErr w:type="gramEnd"/>
      <w:r w:rsidRPr="00FC193F">
        <w:t xml:space="preserve"> process designed to identify the causative agents of effluent or ambient toxicity, isolate the sources of toxicity, evaluate the effectiveness of toxicity control options, and then confirm the reduction in toxicity. The first steps of the TRE consist of the collection of data relevant to the toxicity, including additional toxicity testing, and an evaluation of facility operations and maintenance practices, and best management practices. A Toxicity Identification Evaluation (TIE) may be required as part of the TRE, if appropriate. (A TIE is a set of procedures to identify the specific chemical(s) responsible for toxicity. These procedures are performed in three phases (characterization, identification, and confirmation) using aquatic organism toxicity tests.)</w:t>
      </w:r>
    </w:p>
    <w:p w:rsidRPr="00840C8B" w:rsidR="00D53F92" w:rsidP="00E56A30" w:rsidRDefault="0090695F" w14:paraId="2A96194A" w14:textId="0F4E37C0">
      <w:pPr>
        <w:spacing w:before="240"/>
        <w:sectPr w:rsidRPr="00840C8B" w:rsidR="00D53F92" w:rsidSect="00725806">
          <w:footerReference w:type="default" r:id="rId23"/>
          <w:pgSz w:w="12240" w:h="15840" w:orient="portrait"/>
          <w:pgMar w:top="1440" w:right="1440" w:bottom="1440" w:left="1440" w:header="720" w:footer="720" w:gutter="0"/>
          <w:pgNumType w:start="1" w:chapStyle="9"/>
          <w:cols w:space="720"/>
          <w:docGrid w:linePitch="360"/>
        </w:sectPr>
      </w:pPr>
      <w:r w:rsidRPr="00FC193F">
        <w:rPr>
          <w:b/>
          <w:bCs/>
        </w:rPr>
        <w:t>Treatment Period</w:t>
      </w:r>
      <w:r w:rsidRPr="00FC193F">
        <w:br/>
      </w:r>
      <w:r w:rsidRPr="00FC193F">
        <w:t>For flush treatments, the treatment period is the period beginning with the initial application of an aquaculture drug or chemical to a raceway or incubation building and ending when the aquaculture drug or chemical concentration is no longer present in the effluent following cessation of application in that raceway or incubation building or any subsequently treated raceways or incubation building. Where an aquaculture drug or chemical is applied for a period of more than one day in accordance with the label instructions and/or a veterinarian’s prescription, the treatment period ends when the aquaculture drug or chemical concentration is no longer present in the effluent following cessation of application on the final day of the treatment.</w:t>
      </w:r>
    </w:p>
    <w:p w:rsidRPr="006169CB" w:rsidR="009C2956" w:rsidP="009C2956" w:rsidRDefault="009C2956" w14:paraId="13119E36" w14:textId="5EBDA1A7">
      <w:pPr>
        <w:pStyle w:val="Heading9"/>
        <w:keepNext w:val="0"/>
        <w:keepLines w:val="0"/>
        <w:rPr>
          <w:color w:val="FFFFFF" w:themeColor="background1"/>
        </w:rPr>
      </w:pPr>
      <w:bookmarkStart w:name="_Toc21944025" w:id="160"/>
      <w:bookmarkStart w:name="_Toc31873482" w:id="161"/>
      <w:bookmarkStart w:name="_Toc31874912" w:id="162"/>
      <w:bookmarkStart w:name="_Toc83737373" w:id="163"/>
      <w:r w:rsidRPr="006169CB">
        <w:rPr>
          <w:color w:val="FFFFFF" w:themeColor="background1"/>
        </w:rPr>
        <w:t>(Page designator- change font color to white prior to converting to pdf. Change tag to “Artifact” in pdf.)</w:t>
      </w:r>
    </w:p>
    <w:p w:rsidR="007B4FF0" w:rsidP="00F5006E" w:rsidRDefault="008C1BB7" w14:paraId="6911D2DC" w14:textId="748406FE">
      <w:pPr>
        <w:pStyle w:val="Heading2"/>
        <w:jc w:val="center"/>
      </w:pPr>
      <w:bookmarkStart w:name="_Toc96986838" w:id="164"/>
      <w:r>
        <w:t>ATTACHMENT B – MAP</w:t>
      </w:r>
      <w:bookmarkEnd w:id="160"/>
      <w:bookmarkEnd w:id="161"/>
      <w:bookmarkEnd w:id="162"/>
      <w:bookmarkEnd w:id="163"/>
      <w:bookmarkEnd w:id="164"/>
    </w:p>
    <w:p w:rsidRPr="00973FA4" w:rsidR="00973FA4" w:rsidP="006169CB" w:rsidRDefault="00973FA4" w14:paraId="58C398DF" w14:textId="783BB0D0">
      <w:pPr>
        <w:jc w:val="center"/>
      </w:pPr>
    </w:p>
    <w:p w:rsidR="008D56A1" w:rsidP="008D56A1" w:rsidRDefault="008D56A1" w14:paraId="26D67F89" w14:textId="50DDD2BA"/>
    <w:p w:rsidR="008D56A1" w:rsidP="00D53F92" w:rsidRDefault="00965707" w14:paraId="19BF04D0" w14:textId="73DEAA01">
      <w:pPr>
        <w:pStyle w:val="NotesTmp"/>
        <w:sectPr w:rsidR="008D56A1" w:rsidSect="00725806">
          <w:footerReference w:type="default" r:id="rId24"/>
          <w:pgSz w:w="12240" w:h="15840" w:orient="portrait"/>
          <w:pgMar w:top="1440" w:right="1440" w:bottom="1440" w:left="1440" w:header="720" w:footer="720" w:gutter="0"/>
          <w:pgNumType w:start="1" w:chapStyle="9"/>
          <w:cols w:space="720"/>
          <w:docGrid w:linePitch="360"/>
        </w:sectPr>
      </w:pPr>
      <w:r w:rsidRPr="00965707">
        <w:rPr>
          <w:noProof/>
          <w:vanish w:val="0"/>
        </w:rPr>
        <w:drawing>
          <wp:inline distT="0" distB="0" distL="0" distR="0" wp14:anchorId="402CE305" wp14:editId="21FE92FA">
            <wp:extent cx="5943600" cy="5812155"/>
            <wp:effectExtent l="0" t="0" r="0" b="0"/>
            <wp:docPr id="1779336019" name="Picture 177933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36019" name=""/>
                    <pic:cNvPicPr/>
                  </pic:nvPicPr>
                  <pic:blipFill>
                    <a:blip r:embed="rId25"/>
                    <a:stretch>
                      <a:fillRect/>
                    </a:stretch>
                  </pic:blipFill>
                  <pic:spPr>
                    <a:xfrm>
                      <a:off x="0" y="0"/>
                      <a:ext cx="5943600" cy="5812155"/>
                    </a:xfrm>
                    <a:prstGeom prst="rect">
                      <a:avLst/>
                    </a:prstGeom>
                  </pic:spPr>
                </pic:pic>
              </a:graphicData>
            </a:graphic>
          </wp:inline>
        </w:drawing>
      </w:r>
    </w:p>
    <w:p w:rsidRPr="006169CB" w:rsidR="00B1401B" w:rsidP="00B1401B" w:rsidRDefault="00B1401B" w14:paraId="2A8FC29A" w14:textId="332A7A75">
      <w:pPr>
        <w:pStyle w:val="Heading9"/>
        <w:keepNext w:val="0"/>
        <w:keepLines w:val="0"/>
        <w:rPr>
          <w:color w:val="FFFFFF" w:themeColor="background1"/>
        </w:rPr>
      </w:pPr>
      <w:bookmarkStart w:name="_Toc21944026" w:id="165"/>
      <w:bookmarkStart w:name="_Toc31873483" w:id="166"/>
      <w:bookmarkStart w:name="_Toc31874913" w:id="167"/>
      <w:bookmarkStart w:name="_Toc83737374" w:id="168"/>
      <w:r w:rsidRPr="006169CB">
        <w:rPr>
          <w:color w:val="FFFFFF" w:themeColor="background1"/>
        </w:rPr>
        <w:t>(Page designator- change font color to white prior to converting to pdf. Change tag to “Artifact” in pdf.)</w:t>
      </w:r>
    </w:p>
    <w:p w:rsidR="00E15E3A" w:rsidP="00B1401B" w:rsidRDefault="00E15E3A" w14:paraId="507FB367" w14:textId="77777777">
      <w:pPr>
        <w:pStyle w:val="Heading2"/>
        <w:spacing w:before="120"/>
        <w:jc w:val="center"/>
      </w:pPr>
      <w:bookmarkStart w:name="_Toc96986839" w:id="169"/>
    </w:p>
    <w:p w:rsidR="00E15E3A" w:rsidP="00B1401B" w:rsidRDefault="00E15E3A" w14:paraId="17CF0F2C" w14:textId="77777777">
      <w:pPr>
        <w:pStyle w:val="Heading2"/>
        <w:spacing w:before="120"/>
        <w:jc w:val="center"/>
      </w:pPr>
    </w:p>
    <w:p w:rsidR="00E15E3A" w:rsidP="00B1401B" w:rsidRDefault="00E15E3A" w14:paraId="7F4D5120" w14:textId="77777777">
      <w:pPr>
        <w:pStyle w:val="Heading2"/>
        <w:spacing w:before="120"/>
        <w:jc w:val="center"/>
      </w:pPr>
    </w:p>
    <w:p w:rsidR="008C1BB7" w:rsidP="00B1401B" w:rsidRDefault="008C1BB7" w14:paraId="65F75227" w14:textId="08354965">
      <w:pPr>
        <w:pStyle w:val="Heading2"/>
        <w:spacing w:before="120"/>
        <w:jc w:val="center"/>
      </w:pPr>
      <w:r>
        <w:t>ATTACHMENT C – FLOW SCHEMATIC</w:t>
      </w:r>
      <w:bookmarkEnd w:id="165"/>
      <w:bookmarkEnd w:id="166"/>
      <w:bookmarkEnd w:id="167"/>
      <w:bookmarkEnd w:id="168"/>
      <w:bookmarkEnd w:id="169"/>
    </w:p>
    <w:p w:rsidR="00215FED" w:rsidP="00952514" w:rsidRDefault="00215FED" w14:paraId="152B1F01" w14:textId="77777777">
      <w:pPr>
        <w:rPr>
          <w:noProof/>
        </w:rPr>
      </w:pPr>
    </w:p>
    <w:p w:rsidR="00252C6B" w:rsidP="00952514" w:rsidRDefault="00973FA4" w14:paraId="30002B35" w14:textId="37B0D012">
      <w:r>
        <w:rPr>
          <w:noProof/>
        </w:rPr>
        <w:drawing>
          <wp:inline distT="0" distB="0" distL="0" distR="0" wp14:anchorId="3DADCB9B" wp14:editId="5BFC48FA">
            <wp:extent cx="6089650" cy="5023101"/>
            <wp:effectExtent l="0" t="0" r="6350" b="6350"/>
            <wp:docPr id="1" name="Picture 1" descr="Facility flow schematic, as described in the Fact Sheet (Attachment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acility flow schematic, as described in the Fact Sheet (Attachment F)"/>
                    <pic:cNvPicPr/>
                  </pic:nvPicPr>
                  <pic:blipFill rotWithShape="1">
                    <a:blip r:embed="rId26"/>
                    <a:srcRect t="14015" r="5448" b="7885"/>
                    <a:stretch/>
                  </pic:blipFill>
                  <pic:spPr bwMode="auto">
                    <a:xfrm>
                      <a:off x="0" y="0"/>
                      <a:ext cx="6121034" cy="5048988"/>
                    </a:xfrm>
                    <a:prstGeom prst="rect">
                      <a:avLst/>
                    </a:prstGeom>
                    <a:ln>
                      <a:noFill/>
                    </a:ln>
                    <a:extLst>
                      <a:ext uri="{53640926-AAD7-44D8-BBD7-CCE9431645EC}">
                        <a14:shadowObscured xmlns:a14="http://schemas.microsoft.com/office/drawing/2010/main"/>
                      </a:ext>
                    </a:extLst>
                  </pic:spPr>
                </pic:pic>
              </a:graphicData>
            </a:graphic>
          </wp:inline>
        </w:drawing>
      </w:r>
    </w:p>
    <w:p w:rsidR="00973FA4" w:rsidP="00952514" w:rsidRDefault="00973FA4" w14:paraId="5FBF284D" w14:textId="77777777"/>
    <w:p w:rsidR="00F535D1" w:rsidRDefault="00F535D1" w14:paraId="025955DA" w14:textId="77777777">
      <w:pPr>
        <w:sectPr w:rsidR="00F535D1" w:rsidSect="00725806">
          <w:footerReference w:type="default" r:id="rId27"/>
          <w:pgSz w:w="12240" w:h="15840" w:orient="portrait"/>
          <w:pgMar w:top="1440" w:right="1440" w:bottom="1440" w:left="1440" w:header="720" w:footer="720" w:gutter="0"/>
          <w:pgNumType w:start="1" w:chapStyle="9"/>
          <w:cols w:space="720"/>
          <w:docGrid w:linePitch="360"/>
        </w:sectPr>
      </w:pPr>
    </w:p>
    <w:p w:rsidRPr="006169CB" w:rsidR="00B1401B" w:rsidP="00B1401B" w:rsidRDefault="00B1401B" w14:paraId="3D892F61" w14:textId="00879CB0">
      <w:pPr>
        <w:pStyle w:val="Heading9"/>
        <w:keepNext w:val="0"/>
        <w:keepLines w:val="0"/>
        <w:rPr>
          <w:color w:val="FFFFFF" w:themeColor="background1"/>
        </w:rPr>
      </w:pPr>
      <w:bookmarkStart w:name="_Toc21944027" w:id="170"/>
      <w:bookmarkStart w:name="_Toc31873484" w:id="171"/>
      <w:bookmarkStart w:name="_Toc31874914" w:id="172"/>
      <w:bookmarkStart w:name="_Toc83737375" w:id="173"/>
      <w:r w:rsidRPr="006169CB">
        <w:rPr>
          <w:color w:val="FFFFFF" w:themeColor="background1"/>
        </w:rPr>
        <w:t>(Page designator- change font color to white prior to converting to pdf. Change tag to “Artifact” in pdf.)</w:t>
      </w:r>
    </w:p>
    <w:p w:rsidRPr="0001528A" w:rsidR="008C1BB7" w:rsidP="00B1401B" w:rsidRDefault="008C1BB7" w14:paraId="37FB4339" w14:textId="1FAFFCFD">
      <w:pPr>
        <w:pStyle w:val="Heading2"/>
        <w:spacing w:before="120"/>
        <w:jc w:val="center"/>
      </w:pPr>
      <w:bookmarkStart w:name="_Toc96986840" w:id="174"/>
      <w:r w:rsidRPr="0001528A">
        <w:t>ATTACHMENT D – STANDARD PROVISIONS</w:t>
      </w:r>
      <w:bookmarkEnd w:id="170"/>
      <w:bookmarkEnd w:id="171"/>
      <w:bookmarkEnd w:id="172"/>
      <w:bookmarkEnd w:id="173"/>
      <w:bookmarkEnd w:id="174"/>
    </w:p>
    <w:p w:rsidRPr="0001528A" w:rsidR="008C1BB7" w:rsidP="00574C28" w:rsidRDefault="002B517D" w14:paraId="698B19A6" w14:textId="43F125B1">
      <w:pPr>
        <w:pStyle w:val="Heading3"/>
      </w:pPr>
      <w:bookmarkStart w:name="_Toc19713646" w:id="175"/>
      <w:bookmarkStart w:name="_Toc20904127" w:id="176"/>
      <w:bookmarkStart w:name="_Toc20904280" w:id="177"/>
      <w:bookmarkStart w:name="_Toc20905890" w:id="178"/>
      <w:r w:rsidRPr="0001528A">
        <w:t xml:space="preserve">1. </w:t>
      </w:r>
      <w:r w:rsidRPr="0001528A" w:rsidR="008C1BB7">
        <w:rPr>
          <w:rStyle w:val="Heading3Char"/>
          <w:b/>
          <w:bCs/>
        </w:rPr>
        <w:t>STANDARD PROVISIONS – PERMIT COMPLIANCE</w:t>
      </w:r>
      <w:bookmarkEnd w:id="175"/>
      <w:bookmarkEnd w:id="176"/>
      <w:bookmarkEnd w:id="177"/>
      <w:bookmarkEnd w:id="178"/>
    </w:p>
    <w:p w:rsidRPr="0001528A" w:rsidR="008C1BB7" w:rsidP="00FD73C1" w:rsidRDefault="002B517D" w14:paraId="2A5414FB" w14:textId="4FC3FEA4">
      <w:pPr>
        <w:pStyle w:val="Heading4"/>
        <w:spacing w:before="120"/>
      </w:pPr>
      <w:bookmarkStart w:name="_Toc19713647" w:id="179"/>
      <w:bookmarkStart w:name="_Toc20904128" w:id="180"/>
      <w:bookmarkStart w:name="_Toc20904281" w:id="181"/>
      <w:bookmarkStart w:name="_Toc20905891" w:id="182"/>
      <w:r w:rsidRPr="0001528A">
        <w:t xml:space="preserve">1.1. </w:t>
      </w:r>
      <w:r w:rsidRPr="0001528A" w:rsidR="008C1BB7">
        <w:rPr>
          <w:rStyle w:val="Heading4Char"/>
          <w:b/>
          <w:iCs/>
        </w:rPr>
        <w:t>Duty to Comply</w:t>
      </w:r>
      <w:bookmarkEnd w:id="179"/>
      <w:bookmarkEnd w:id="180"/>
      <w:bookmarkEnd w:id="181"/>
      <w:bookmarkEnd w:id="182"/>
    </w:p>
    <w:p w:rsidRPr="0001528A" w:rsidR="00294C26" w:rsidP="002B517D" w:rsidRDefault="002B517D" w14:paraId="26FD987B" w14:textId="79B5E56C">
      <w:pPr>
        <w:spacing w:before="120" w:after="120"/>
        <w:ind w:left="662" w:hanging="662"/>
      </w:pPr>
      <w:r w:rsidRPr="0001528A">
        <w:t xml:space="preserve">1.1.1. </w:t>
      </w:r>
      <w:r w:rsidRPr="0001528A" w:rsidR="008C1BB7">
        <w:t xml:space="preserve">The Discharger must comply with </w:t>
      </w:r>
      <w:proofErr w:type="gramStart"/>
      <w:r w:rsidRPr="0001528A" w:rsidR="008C1BB7">
        <w:t>all of</w:t>
      </w:r>
      <w:proofErr w:type="gramEnd"/>
      <w:r w:rsidRPr="0001528A" w:rsidR="008C1BB7">
        <w:t xml:space="preserve"> the terms, requirements, and conditions of this Order. Any noncompliance constitutes a violation of the Clean Water Act (CWA) and the California Water Code and is grounds for enforcement action; permit termination, revocation and reissuance, or modification; denial of a permit renewal application; or a combination thereof. (40 </w:t>
      </w:r>
      <w:r w:rsidRPr="0001528A" w:rsidR="00492A01">
        <w:t>Code of Federal Regulations (</w:t>
      </w:r>
      <w:r w:rsidRPr="0001528A" w:rsidR="008C1BB7">
        <w:t>C.F.R.</w:t>
      </w:r>
      <w:r w:rsidRPr="0001528A" w:rsidR="00492A01">
        <w:t>)</w:t>
      </w:r>
      <w:r w:rsidRPr="0001528A" w:rsidR="008C1BB7">
        <w:t xml:space="preserve"> § 122.41(a); Wat. Code, §§ 13261, 13263, 13265, 13268, 13000, 13001, 13304, 13350, 13385)</w:t>
      </w:r>
    </w:p>
    <w:p w:rsidRPr="0001528A" w:rsidR="008C1BB7" w:rsidP="002B517D" w:rsidRDefault="002B517D" w14:paraId="10FA7C99" w14:textId="783A7CC1">
      <w:pPr>
        <w:spacing w:before="120" w:after="120"/>
        <w:ind w:left="662" w:hanging="662"/>
      </w:pPr>
      <w:r w:rsidRPr="0001528A">
        <w:t xml:space="preserve">1.1.2. </w:t>
      </w:r>
      <w:r w:rsidRPr="0001528A" w:rsidR="00122C66">
        <w:t xml:space="preserve">The Discharger must comply with effluent standards or prohibitions established under </w:t>
      </w:r>
      <w:r w:rsidR="009E2367">
        <w:t>s</w:t>
      </w:r>
      <w:r w:rsidRPr="0001528A" w:rsidR="00122C66">
        <w:t xml:space="preserve">ection 307(a) of the CWA for toxic pollutants and with standards for sewage sludge use or disposal established under section 405(d) of the CWA within the time provided in the regulations that establish these standards or prohibitions, even if this Permit has not yet been modified to incorporate the requirement. </w:t>
      </w:r>
      <w:r w:rsidR="0044465C">
        <w:t>(</w:t>
      </w:r>
      <w:r w:rsidRPr="0001528A" w:rsidR="00122C66">
        <w:t>40 C.F.R. § 122.41(a)(1)</w:t>
      </w:r>
      <w:r w:rsidR="0044465C">
        <w:t>)</w:t>
      </w:r>
    </w:p>
    <w:p w:rsidRPr="0001528A" w:rsidR="008C1BB7" w:rsidP="00FD73C1" w:rsidRDefault="002B517D" w14:paraId="37EAD4DD" w14:textId="71DCA47D">
      <w:pPr>
        <w:pStyle w:val="Heading4"/>
        <w:spacing w:before="120"/>
      </w:pPr>
      <w:bookmarkStart w:name="_Toc19713648" w:id="183"/>
      <w:bookmarkStart w:name="_Toc20904129" w:id="184"/>
      <w:bookmarkStart w:name="_Toc20904282" w:id="185"/>
      <w:bookmarkStart w:name="_Toc20905892" w:id="186"/>
      <w:r w:rsidRPr="0001528A">
        <w:t xml:space="preserve">1.2. </w:t>
      </w:r>
      <w:r w:rsidRPr="0001528A" w:rsidR="00F548E6">
        <w:rPr>
          <w:rStyle w:val="Heading4Char"/>
          <w:b/>
          <w:iCs/>
        </w:rPr>
        <w:t>Need to Halt or Reduce Activity Not a Defense</w:t>
      </w:r>
      <w:bookmarkEnd w:id="183"/>
      <w:bookmarkEnd w:id="184"/>
      <w:bookmarkEnd w:id="185"/>
      <w:bookmarkEnd w:id="186"/>
    </w:p>
    <w:p w:rsidRPr="0001528A" w:rsidR="00F548E6" w:rsidP="002B517D" w:rsidRDefault="00F548E6" w14:paraId="22E8D8AA" w14:textId="7CD5EE67">
      <w:pPr>
        <w:ind w:left="475"/>
      </w:pPr>
      <w:r w:rsidRPr="0001528A">
        <w:t xml:space="preserve">It shall not be a defense for a Discharger in an enforcement action that it would have been necessary to halt or reduce the permitted activity in order to maintain compliance with the conditions of this Order. (40 C.F.R. § 122.41(c)) </w:t>
      </w:r>
    </w:p>
    <w:p w:rsidRPr="0001528A" w:rsidR="00F548E6" w:rsidP="00FD73C1" w:rsidRDefault="002B517D" w14:paraId="66CCB4DF" w14:textId="7B158EA3">
      <w:pPr>
        <w:pStyle w:val="Heading4"/>
        <w:spacing w:before="120"/>
      </w:pPr>
      <w:bookmarkStart w:name="_Toc19713649" w:id="187"/>
      <w:bookmarkStart w:name="_Toc20904130" w:id="188"/>
      <w:bookmarkStart w:name="_Toc20904283" w:id="189"/>
      <w:bookmarkStart w:name="_Toc20905893" w:id="190"/>
      <w:r w:rsidRPr="0001528A">
        <w:t xml:space="preserve">1.3. </w:t>
      </w:r>
      <w:r w:rsidRPr="0001528A" w:rsidR="00F548E6">
        <w:rPr>
          <w:rStyle w:val="Heading4Char"/>
          <w:b/>
          <w:iCs/>
        </w:rPr>
        <w:t>Duty to Mitigate</w:t>
      </w:r>
      <w:bookmarkEnd w:id="187"/>
      <w:bookmarkEnd w:id="188"/>
      <w:bookmarkEnd w:id="189"/>
      <w:bookmarkEnd w:id="190"/>
    </w:p>
    <w:p w:rsidRPr="0001528A" w:rsidR="00F548E6" w:rsidP="002B517D" w:rsidRDefault="00F548E6" w14:paraId="0D7F0916" w14:textId="3627D7C2">
      <w:pPr>
        <w:ind w:left="475"/>
      </w:pPr>
      <w:r w:rsidRPr="0001528A">
        <w:t>The Discharger shall take all reasonable steps to minimize or prevent any discharge in violation of this Order that has a reasonable likelihood of adversely affecting human health or the environment. (40 C.F.R. § 122.41(d))</w:t>
      </w:r>
    </w:p>
    <w:p w:rsidRPr="0001528A" w:rsidR="00F548E6" w:rsidP="00FD73C1" w:rsidRDefault="002B517D" w14:paraId="3C4E95BB" w14:textId="014B72B8">
      <w:pPr>
        <w:pStyle w:val="Heading4"/>
        <w:spacing w:before="120"/>
      </w:pPr>
      <w:bookmarkStart w:name="_Toc19713650" w:id="191"/>
      <w:bookmarkStart w:name="_Toc20904131" w:id="192"/>
      <w:bookmarkStart w:name="_Toc20904284" w:id="193"/>
      <w:bookmarkStart w:name="_Toc20905894" w:id="194"/>
      <w:r w:rsidRPr="0001528A">
        <w:t xml:space="preserve">1.4. </w:t>
      </w:r>
      <w:r w:rsidRPr="0001528A" w:rsidR="00F548E6">
        <w:rPr>
          <w:rStyle w:val="Heading4Char"/>
          <w:b/>
          <w:iCs/>
        </w:rPr>
        <w:t>Proper Operation and Maintenance</w:t>
      </w:r>
      <w:bookmarkEnd w:id="191"/>
      <w:bookmarkEnd w:id="192"/>
      <w:bookmarkEnd w:id="193"/>
      <w:bookmarkEnd w:id="194"/>
    </w:p>
    <w:p w:rsidRPr="0001528A" w:rsidR="00F548E6" w:rsidP="002B517D" w:rsidRDefault="00F548E6" w14:paraId="598177EF" w14:textId="5D650D46">
      <w:pPr>
        <w:ind w:left="475"/>
      </w:pPr>
      <w:r w:rsidRPr="0001528A">
        <w:t xml:space="preserve">The Discharger </w:t>
      </w:r>
      <w:proofErr w:type="gramStart"/>
      <w:r w:rsidRPr="0001528A">
        <w:t>shall at all times</w:t>
      </w:r>
      <w:proofErr w:type="gramEnd"/>
      <w:r w:rsidRPr="0001528A">
        <w:t xml:space="preserve"> properly operate and maintain all facilities and systems of treatment and control (and related appurtenances) which are installed or used by the Discharger to achieve compliance with the conditions of this Order. Proper operation and maintenance also </w:t>
      </w:r>
      <w:r w:rsidRPr="0001528A" w:rsidR="00C9335A">
        <w:t>include</w:t>
      </w:r>
      <w:r w:rsidRPr="0001528A">
        <w:t xml:space="preserve"> adequate laboratory controls and appropriate quality assurance procedures. This provision requires the operation of backup or auxiliary facilities or similar systems that are installed by a Discharger only when necessary to achieve compliance with the conditions of this Order.</w:t>
      </w:r>
      <w:r w:rsidRPr="0001528A" w:rsidR="00294E7E">
        <w:br/>
      </w:r>
      <w:r w:rsidRPr="0001528A">
        <w:t>(40 C.F.R. § 122.41(e))</w:t>
      </w:r>
    </w:p>
    <w:p w:rsidRPr="0001528A" w:rsidR="00F548E6" w:rsidP="00FD73C1" w:rsidRDefault="002B517D" w14:paraId="281A105C" w14:textId="3D10343B">
      <w:pPr>
        <w:pStyle w:val="Heading4"/>
        <w:spacing w:before="120"/>
      </w:pPr>
      <w:bookmarkStart w:name="_Toc19713651" w:id="195"/>
      <w:bookmarkStart w:name="_Toc20904132" w:id="196"/>
      <w:bookmarkStart w:name="_Toc20904285" w:id="197"/>
      <w:bookmarkStart w:name="_Toc20905895" w:id="198"/>
      <w:r w:rsidRPr="0001528A">
        <w:t xml:space="preserve">1.5. </w:t>
      </w:r>
      <w:r w:rsidRPr="0001528A" w:rsidR="00F548E6">
        <w:rPr>
          <w:rStyle w:val="Heading4Char"/>
          <w:b/>
          <w:iCs/>
        </w:rPr>
        <w:t>Property Rights</w:t>
      </w:r>
      <w:bookmarkEnd w:id="195"/>
      <w:bookmarkEnd w:id="196"/>
      <w:bookmarkEnd w:id="197"/>
      <w:bookmarkEnd w:id="198"/>
    </w:p>
    <w:p w:rsidRPr="0001528A" w:rsidR="00F548E6" w:rsidP="002B517D" w:rsidRDefault="002B517D" w14:paraId="1B0BAB22" w14:textId="0B7273B0">
      <w:pPr>
        <w:spacing w:before="120" w:after="120"/>
        <w:ind w:left="662" w:hanging="662"/>
      </w:pPr>
      <w:r w:rsidRPr="0001528A">
        <w:t xml:space="preserve">1.5.1. </w:t>
      </w:r>
      <w:r w:rsidRPr="0001528A" w:rsidR="00F548E6">
        <w:t>This Order does not convey any property rights of any sort or any exclusive privileges. (40 C.F.R. § 122.41(g))</w:t>
      </w:r>
    </w:p>
    <w:p w:rsidRPr="0001528A" w:rsidR="00F548E6" w:rsidP="002B517D" w:rsidRDefault="002B517D" w14:paraId="66E41B8F" w14:textId="40CCCDFA">
      <w:pPr>
        <w:spacing w:before="120" w:after="120"/>
        <w:ind w:left="662" w:hanging="662"/>
      </w:pPr>
      <w:r w:rsidRPr="0001528A">
        <w:t xml:space="preserve">1.5.2. </w:t>
      </w:r>
      <w:r w:rsidRPr="0001528A" w:rsidR="00F548E6">
        <w:t>The issuance of this Order does not authorize any injury to persons or property or invasion of other private rights, or any infringement of state or local law or regulations. (40 C.F.R. § 122.5(c))</w:t>
      </w:r>
    </w:p>
    <w:p w:rsidRPr="0001528A" w:rsidR="00F548E6" w:rsidP="00FD73C1" w:rsidRDefault="002B517D" w14:paraId="7B02C309" w14:textId="573C2DB1">
      <w:pPr>
        <w:pStyle w:val="Heading4"/>
        <w:spacing w:before="120"/>
      </w:pPr>
      <w:bookmarkStart w:name="_Toc19713652" w:id="199"/>
      <w:bookmarkStart w:name="_Toc20904133" w:id="200"/>
      <w:bookmarkStart w:name="_Toc20904286" w:id="201"/>
      <w:bookmarkStart w:name="_Toc20905896" w:id="202"/>
      <w:r w:rsidRPr="0001528A">
        <w:t xml:space="preserve">1.6. </w:t>
      </w:r>
      <w:r w:rsidRPr="0001528A" w:rsidR="00F548E6">
        <w:t>Inspection and Entry</w:t>
      </w:r>
      <w:bookmarkEnd w:id="199"/>
      <w:bookmarkEnd w:id="200"/>
      <w:bookmarkEnd w:id="201"/>
      <w:bookmarkEnd w:id="202"/>
    </w:p>
    <w:p w:rsidRPr="0001528A" w:rsidR="00F548E6" w:rsidP="002B517D" w:rsidRDefault="00F548E6" w14:paraId="414C782E" w14:textId="366D9E7E">
      <w:pPr>
        <w:ind w:left="475"/>
      </w:pPr>
      <w:r w:rsidRPr="0001528A">
        <w:t>The Discharger shall allow the</w:t>
      </w:r>
      <w:r w:rsidRPr="0001528A" w:rsidR="00A95A28">
        <w:t xml:space="preserve"> Lahontan</w:t>
      </w:r>
      <w:r w:rsidRPr="0001528A" w:rsidR="00053E97">
        <w:t xml:space="preserve"> Water Board,</w:t>
      </w:r>
      <w:r w:rsidRPr="0001528A">
        <w:t xml:space="preserve"> State Water Board, </w:t>
      </w:r>
      <w:r w:rsidRPr="0001528A" w:rsidR="00BA4C76">
        <w:br/>
      </w:r>
      <w:r w:rsidR="00D827D0">
        <w:t>U.S. EPA</w:t>
      </w:r>
      <w:r w:rsidRPr="0001528A">
        <w:t>, and/or their authorized representatives (including an authorized contractor acting as their representative), upon the presentation of credentials and other documents, as may be required by law, to (33 U.S.C. § 1318(a)(4)(B);</w:t>
      </w:r>
      <w:r w:rsidRPr="0001528A" w:rsidR="00294E7E">
        <w:br/>
      </w:r>
      <w:r w:rsidRPr="0001528A">
        <w:t>40 C.F.R. § 122.41(</w:t>
      </w:r>
      <w:proofErr w:type="spellStart"/>
      <w:r w:rsidRPr="0001528A">
        <w:t>i</w:t>
      </w:r>
      <w:proofErr w:type="spellEnd"/>
      <w:r w:rsidRPr="0001528A">
        <w:t>); Wat. Code, §§ 13267, 13383):</w:t>
      </w:r>
    </w:p>
    <w:p w:rsidRPr="0001528A" w:rsidR="00294C26" w:rsidP="002B517D" w:rsidRDefault="002B517D" w14:paraId="7FAD9BB4" w14:textId="21A62CC7">
      <w:pPr>
        <w:spacing w:before="120" w:after="120"/>
        <w:ind w:left="662" w:hanging="662"/>
      </w:pPr>
      <w:r w:rsidRPr="0001528A">
        <w:t xml:space="preserve">1.6.1. </w:t>
      </w:r>
      <w:r w:rsidRPr="0001528A" w:rsidR="00F548E6">
        <w:t>Enter upon the Discharger's premises where a regulated facility or activity is located or conducted, or where records are kept under the conditions of this Order (33 U.S.C. § 1318(a)(4)(B)(</w:t>
      </w:r>
      <w:proofErr w:type="spellStart"/>
      <w:r w:rsidRPr="0001528A" w:rsidR="00F548E6">
        <w:t>i</w:t>
      </w:r>
      <w:proofErr w:type="spellEnd"/>
      <w:r w:rsidRPr="0001528A" w:rsidR="00F548E6">
        <w:t>); 40 C.F.R. § 122.41(</w:t>
      </w:r>
      <w:proofErr w:type="spellStart"/>
      <w:r w:rsidRPr="0001528A" w:rsidR="00F548E6">
        <w:t>i</w:t>
      </w:r>
      <w:proofErr w:type="spellEnd"/>
      <w:r w:rsidRPr="0001528A" w:rsidR="00F548E6">
        <w:t>)(1);</w:t>
      </w:r>
      <w:r w:rsidRPr="0001528A" w:rsidR="00294E7E">
        <w:br/>
      </w:r>
      <w:r w:rsidRPr="0001528A" w:rsidR="00F548E6">
        <w:t>Wat. Code,</w:t>
      </w:r>
      <w:r w:rsidRPr="0001528A" w:rsidR="007D55C8">
        <w:t xml:space="preserve"> </w:t>
      </w:r>
      <w:r w:rsidRPr="0001528A" w:rsidR="00F548E6">
        <w:t>§§ 13267, 13383</w:t>
      </w:r>
      <w:proofErr w:type="gramStart"/>
      <w:r w:rsidRPr="0001528A" w:rsidR="00F548E6">
        <w:t>);</w:t>
      </w:r>
      <w:proofErr w:type="gramEnd"/>
    </w:p>
    <w:p w:rsidRPr="0001528A" w:rsidR="00294C26" w:rsidP="002B517D" w:rsidRDefault="002B517D" w14:paraId="57B7007A" w14:textId="2AC32627">
      <w:pPr>
        <w:spacing w:before="120" w:after="120"/>
        <w:ind w:left="662" w:hanging="662"/>
      </w:pPr>
      <w:r w:rsidRPr="0001528A">
        <w:t xml:space="preserve">1.6.2. </w:t>
      </w:r>
      <w:r w:rsidRPr="0001528A" w:rsidR="00F548E6">
        <w:t>Have access to and copy, at reasonable times, any records that must be kept under the conditions of this Order (33 U.S.C. § 1318(a)(4)(B)(ii);</w:t>
      </w:r>
      <w:r w:rsidRPr="0001528A" w:rsidR="00294E7E">
        <w:br/>
      </w:r>
      <w:r w:rsidRPr="0001528A" w:rsidR="00F548E6">
        <w:t>40 C.F.R. § 122.41(</w:t>
      </w:r>
      <w:proofErr w:type="spellStart"/>
      <w:r w:rsidRPr="0001528A" w:rsidR="00F548E6">
        <w:t>i</w:t>
      </w:r>
      <w:proofErr w:type="spellEnd"/>
      <w:r w:rsidRPr="0001528A" w:rsidR="00F548E6">
        <w:t>)(2); Wat. Code, §§ 13267, 13383</w:t>
      </w:r>
      <w:proofErr w:type="gramStart"/>
      <w:r w:rsidRPr="0001528A" w:rsidR="00F548E6">
        <w:t>);</w:t>
      </w:r>
      <w:proofErr w:type="gramEnd"/>
    </w:p>
    <w:p w:rsidRPr="0001528A" w:rsidR="00294C26" w:rsidP="002B517D" w:rsidRDefault="002B517D" w14:paraId="51EA104A" w14:textId="51147574">
      <w:pPr>
        <w:spacing w:before="120" w:after="120"/>
        <w:ind w:left="662" w:hanging="662"/>
      </w:pPr>
      <w:r w:rsidRPr="0001528A">
        <w:t xml:space="preserve">1.6.3. </w:t>
      </w:r>
      <w:r w:rsidRPr="0001528A" w:rsidR="00F548E6">
        <w:t>Inspect and photograph, at reasonable times, any facilities, equipment (including monitoring and control equipment), practices, or operations regulated or required under this Order (33 U.S.C. § 1318(a)(4)(B)(ii); 40 C.F.R. § 122.41(</w:t>
      </w:r>
      <w:proofErr w:type="spellStart"/>
      <w:r w:rsidRPr="0001528A" w:rsidR="00F548E6">
        <w:t>i</w:t>
      </w:r>
      <w:proofErr w:type="spellEnd"/>
      <w:r w:rsidRPr="0001528A" w:rsidR="00F548E6">
        <w:t>)(3);</w:t>
      </w:r>
      <w:r w:rsidRPr="0001528A" w:rsidR="00294E7E">
        <w:br/>
      </w:r>
      <w:r w:rsidRPr="0001528A" w:rsidR="00F548E6">
        <w:t>Wat. Code, §§ 13267, 13383); and</w:t>
      </w:r>
    </w:p>
    <w:p w:rsidRPr="0001528A" w:rsidR="00F548E6" w:rsidP="002B517D" w:rsidRDefault="002B517D" w14:paraId="70B4C62F" w14:textId="0C06BBA7">
      <w:pPr>
        <w:spacing w:before="120" w:after="120"/>
        <w:ind w:left="662" w:hanging="662"/>
      </w:pPr>
      <w:r w:rsidRPr="0001528A">
        <w:t xml:space="preserve">1.6.4. </w:t>
      </w:r>
      <w:r w:rsidRPr="0001528A" w:rsidR="00F548E6">
        <w:t>Sample or monitor, at reasonable times, for the purposes of assuring Order compliance or as otherwise authorized by the CWA or the Water Code, any substances or parameters at any location. (33 U.S.C. § 1318(a)(4)(B);</w:t>
      </w:r>
      <w:r w:rsidRPr="0001528A" w:rsidR="00294E7E">
        <w:br/>
      </w:r>
      <w:r w:rsidRPr="0001528A" w:rsidR="00F548E6">
        <w:t>40 C.F.R. § 122.41(</w:t>
      </w:r>
      <w:proofErr w:type="spellStart"/>
      <w:r w:rsidRPr="0001528A" w:rsidR="00F548E6">
        <w:t>i</w:t>
      </w:r>
      <w:proofErr w:type="spellEnd"/>
      <w:r w:rsidRPr="0001528A" w:rsidR="00F548E6">
        <w:t>)(4); Wat. Code, §§ 13267, 13383)</w:t>
      </w:r>
    </w:p>
    <w:p w:rsidRPr="0001528A" w:rsidR="00F548E6" w:rsidP="00FD73C1" w:rsidRDefault="002B517D" w14:paraId="09DBD2C1" w14:textId="60503107">
      <w:pPr>
        <w:pStyle w:val="Heading4"/>
        <w:spacing w:before="120"/>
      </w:pPr>
      <w:bookmarkStart w:name="_Toc19713653" w:id="203"/>
      <w:bookmarkStart w:name="_Toc20904134" w:id="204"/>
      <w:bookmarkStart w:name="_Toc20904287" w:id="205"/>
      <w:bookmarkStart w:name="_Toc20905897" w:id="206"/>
      <w:r w:rsidRPr="0001528A">
        <w:t xml:space="preserve">1.7. </w:t>
      </w:r>
      <w:r w:rsidRPr="0001528A" w:rsidR="00F548E6">
        <w:t>Bypass</w:t>
      </w:r>
      <w:bookmarkEnd w:id="203"/>
      <w:bookmarkEnd w:id="204"/>
      <w:bookmarkEnd w:id="205"/>
      <w:bookmarkEnd w:id="206"/>
    </w:p>
    <w:p w:rsidRPr="0001528A" w:rsidR="00F548E6" w:rsidP="002B517D" w:rsidRDefault="002B517D" w14:paraId="2EEBC9A2" w14:textId="42D5A4C1">
      <w:pPr>
        <w:spacing w:before="120" w:after="120"/>
        <w:ind w:left="662" w:hanging="662"/>
      </w:pPr>
      <w:r w:rsidRPr="0001528A">
        <w:t xml:space="preserve">1.7.1. </w:t>
      </w:r>
      <w:r w:rsidRPr="0001528A" w:rsidR="00D41FAC">
        <w:t>Definitions</w:t>
      </w:r>
    </w:p>
    <w:p w:rsidRPr="0001528A" w:rsidR="00294C26" w:rsidP="00D915BD" w:rsidRDefault="002B517D" w14:paraId="3CA82B0B" w14:textId="7959A23F">
      <w:pPr>
        <w:spacing w:before="120" w:after="120"/>
        <w:ind w:left="864" w:hanging="864"/>
      </w:pPr>
      <w:r w:rsidRPr="0001528A">
        <w:t xml:space="preserve">1.7.1.1. </w:t>
      </w:r>
      <w:r w:rsidRPr="0001528A" w:rsidR="00D41FAC">
        <w:t>“Bypass” means the intentional diversion of waste streams from any portion of a treatment facility. (40 C.F.R. § 122.41(m)(1)(</w:t>
      </w:r>
      <w:proofErr w:type="spellStart"/>
      <w:r w:rsidRPr="0001528A" w:rsidR="00D41FAC">
        <w:t>i</w:t>
      </w:r>
      <w:proofErr w:type="spellEnd"/>
      <w:r w:rsidRPr="0001528A" w:rsidR="00D41FAC">
        <w:t>))</w:t>
      </w:r>
    </w:p>
    <w:p w:rsidRPr="0001528A" w:rsidR="00D41FAC" w:rsidP="002B517D" w:rsidRDefault="002B517D" w14:paraId="46BEF3AE" w14:textId="7EB24E02">
      <w:pPr>
        <w:spacing w:before="120" w:after="120"/>
        <w:ind w:left="864" w:hanging="864"/>
      </w:pPr>
      <w:r w:rsidRPr="0001528A">
        <w:t xml:space="preserve">1.7.1.2. </w:t>
      </w:r>
      <w:r w:rsidRPr="0001528A" w:rsidR="00D41FAC">
        <w:t>“Severe property damage” means substantial physical damage to property, damage to the treatment facilities, which causes them to become inoperable, or substantial and permanent loss of natural resources that can reasonably be expected to occur in the absence of a bypass. Severe property damage does not mean economic loss caused by delays in production.</w:t>
      </w:r>
      <w:r w:rsidRPr="0001528A" w:rsidR="00294E7E">
        <w:br/>
      </w:r>
      <w:r w:rsidRPr="0001528A" w:rsidR="00D41FAC">
        <w:t>(40 C.F.R. § 122.41(m)(1)(ii))</w:t>
      </w:r>
    </w:p>
    <w:p w:rsidRPr="0001528A" w:rsidR="00294C26" w:rsidP="002B517D" w:rsidRDefault="002B517D" w14:paraId="063B996D" w14:textId="19679E23">
      <w:pPr>
        <w:spacing w:before="120" w:after="120"/>
        <w:ind w:left="662" w:hanging="662"/>
      </w:pPr>
      <w:r w:rsidRPr="0001528A">
        <w:t>1.7.2.</w:t>
      </w:r>
      <w:r w:rsidRPr="0001528A" w:rsidR="00EB5A1B">
        <w:t xml:space="preserve"> </w:t>
      </w:r>
      <w:r w:rsidRPr="0001528A" w:rsidR="00D41FAC">
        <w:rPr>
          <w:b/>
          <w:bCs/>
        </w:rPr>
        <w:t>Bypass not exceeding limitations.</w:t>
      </w:r>
      <w:r w:rsidRPr="0001528A" w:rsidR="00D41FAC">
        <w:t xml:space="preserve"> The Discharger may allow any bypass to occur which does not cause exceedances of effluent limitations, but only if it is for essential maintenance to assure efficient operation. These bypasses are not subject to the provisions listed in Standard Provisions – Permit Compliance </w:t>
      </w:r>
      <w:r w:rsidRPr="0001528A" w:rsidR="00897113">
        <w:t>1.7.3</w:t>
      </w:r>
      <w:r w:rsidRPr="0001528A" w:rsidR="00D41FAC">
        <w:t xml:space="preserve">, </w:t>
      </w:r>
      <w:r w:rsidRPr="0001528A" w:rsidR="00897113">
        <w:t>1.7.4</w:t>
      </w:r>
      <w:r w:rsidRPr="0001528A" w:rsidR="00D41FAC">
        <w:t xml:space="preserve">, and </w:t>
      </w:r>
      <w:r w:rsidRPr="0001528A" w:rsidR="00897113">
        <w:t>1.7.5</w:t>
      </w:r>
      <w:r w:rsidRPr="0001528A" w:rsidR="00D41FAC">
        <w:t xml:space="preserve"> below. (40 C.F.R. § 122.41(m)(2))</w:t>
      </w:r>
    </w:p>
    <w:p w:rsidRPr="0001528A" w:rsidR="00D41FAC" w:rsidP="007B7D19" w:rsidRDefault="007B7D19" w14:paraId="5338F92D" w14:textId="405A2D99">
      <w:pPr>
        <w:spacing w:before="120" w:after="120"/>
        <w:ind w:left="662" w:hanging="662"/>
      </w:pPr>
      <w:r w:rsidRPr="0001528A">
        <w:t>1.7.</w:t>
      </w:r>
      <w:r w:rsidRPr="0001528A" w:rsidR="00EB5A1B">
        <w:t xml:space="preserve">3. </w:t>
      </w:r>
      <w:r w:rsidRPr="0001528A" w:rsidR="00D41FAC">
        <w:rPr>
          <w:b/>
          <w:bCs/>
        </w:rPr>
        <w:t>Prohibition of bypass.</w:t>
      </w:r>
      <w:r w:rsidRPr="0001528A" w:rsidR="00D41FAC">
        <w:t xml:space="preserve"> Bypass is prohibited, and the </w:t>
      </w:r>
      <w:r w:rsidRPr="0001528A" w:rsidR="005D1D2E">
        <w:t xml:space="preserve">Lahontan Water Board </w:t>
      </w:r>
      <w:r w:rsidRPr="0001528A" w:rsidR="00D41FAC">
        <w:t>may take enforcement action against a Discharger for bypass, unless</w:t>
      </w:r>
      <w:r w:rsidRPr="0001528A" w:rsidR="00294E7E">
        <w:br/>
      </w:r>
      <w:r w:rsidRPr="0001528A" w:rsidR="00D41FAC">
        <w:t>(40 C.F.R. § 122.41(m)(4)(</w:t>
      </w:r>
      <w:proofErr w:type="spellStart"/>
      <w:r w:rsidRPr="0001528A" w:rsidR="00D41FAC">
        <w:t>i</w:t>
      </w:r>
      <w:proofErr w:type="spellEnd"/>
      <w:r w:rsidRPr="0001528A" w:rsidR="00D41FAC">
        <w:t>)):</w:t>
      </w:r>
    </w:p>
    <w:p w:rsidRPr="0001528A" w:rsidR="00294C26" w:rsidP="00D915BD" w:rsidRDefault="007B7D19" w14:paraId="12185783" w14:textId="62CB3DA1">
      <w:pPr>
        <w:spacing w:before="120" w:after="120"/>
        <w:ind w:left="864" w:hanging="864"/>
      </w:pPr>
      <w:r w:rsidRPr="0001528A">
        <w:t xml:space="preserve">1.7.3.1. </w:t>
      </w:r>
      <w:r w:rsidRPr="0001528A" w:rsidR="00D41FAC">
        <w:t>Bypass was unavoidable to prevent loss of life, personal injury, or severe property damage (40 C.F.R. § 122.41(m)(4)(</w:t>
      </w:r>
      <w:proofErr w:type="spellStart"/>
      <w:r w:rsidRPr="0001528A" w:rsidR="00D41FAC">
        <w:t>i</w:t>
      </w:r>
      <w:proofErr w:type="spellEnd"/>
      <w:r w:rsidRPr="0001528A" w:rsidR="00D41FAC">
        <w:t>)(A)</w:t>
      </w:r>
      <w:proofErr w:type="gramStart"/>
      <w:r w:rsidRPr="0001528A" w:rsidR="00D41FAC">
        <w:t>);</w:t>
      </w:r>
      <w:proofErr w:type="gramEnd"/>
    </w:p>
    <w:p w:rsidRPr="0001528A" w:rsidR="00294C26" w:rsidP="007B7D19" w:rsidRDefault="007B7D19" w14:paraId="3A91021D" w14:textId="49DDE3B5">
      <w:pPr>
        <w:spacing w:before="120" w:after="120"/>
        <w:ind w:left="864" w:hanging="864"/>
      </w:pPr>
      <w:r w:rsidRPr="0001528A">
        <w:t xml:space="preserve">1.7.3.2. </w:t>
      </w:r>
      <w:r w:rsidRPr="0001528A" w:rsidR="00D41FAC">
        <w:t xml:space="preserve">There were no feasible alternatives to the bypass, such as the use of auxiliary treatment facilities, retention of untreated wastes, or maintenance during normal periods of equipment downtime. This condition is not satisfied if adequate back up equipment should have been installed in the exercise of reasonable engineering judgment to prevent a bypass that occurred during normal periods of equipment downtime or preventive </w:t>
      </w:r>
      <w:r w:rsidRPr="0001528A" w:rsidR="00294E7E">
        <w:t>maintenance</w:t>
      </w:r>
      <w:r w:rsidRPr="0001528A" w:rsidR="00294E7E">
        <w:br/>
      </w:r>
      <w:r w:rsidRPr="0001528A" w:rsidR="00D41FAC">
        <w:t>(40 C.F.R. § 122.41(m)(4)(</w:t>
      </w:r>
      <w:proofErr w:type="spellStart"/>
      <w:r w:rsidRPr="0001528A" w:rsidR="00D41FAC">
        <w:t>i</w:t>
      </w:r>
      <w:proofErr w:type="spellEnd"/>
      <w:r w:rsidRPr="0001528A" w:rsidR="00D41FAC">
        <w:t>)(B)); and</w:t>
      </w:r>
    </w:p>
    <w:p w:rsidRPr="0001528A" w:rsidR="00D41FAC" w:rsidP="007B7D19" w:rsidRDefault="007B7D19" w14:paraId="3F178E6A" w14:textId="75E16178">
      <w:pPr>
        <w:spacing w:before="120" w:after="120"/>
        <w:ind w:left="864" w:hanging="864"/>
      </w:pPr>
      <w:r w:rsidRPr="0001528A">
        <w:t xml:space="preserve">1.7.3.3. </w:t>
      </w:r>
      <w:r w:rsidRPr="0001528A" w:rsidR="00D41FAC">
        <w:t xml:space="preserve">The Discharger submitted notice to the </w:t>
      </w:r>
      <w:r w:rsidRPr="0001528A" w:rsidR="005D1D2E">
        <w:t xml:space="preserve">Lahontan Water Board </w:t>
      </w:r>
      <w:r w:rsidRPr="0001528A" w:rsidR="00D41FAC">
        <w:t xml:space="preserve">as required under Standard Provisions – Permit Compliance </w:t>
      </w:r>
      <w:r w:rsidRPr="0001528A" w:rsidR="007C62F7">
        <w:t>1</w:t>
      </w:r>
      <w:r w:rsidRPr="0001528A" w:rsidR="00D41FAC">
        <w:t>.</w:t>
      </w:r>
      <w:r w:rsidRPr="0001528A" w:rsidR="00897113">
        <w:t>7.5</w:t>
      </w:r>
      <w:r w:rsidRPr="0001528A" w:rsidR="00D41FAC">
        <w:t xml:space="preserve"> below.</w:t>
      </w:r>
      <w:r w:rsidRPr="0001528A" w:rsidR="00294E7E">
        <w:br/>
      </w:r>
      <w:r w:rsidRPr="0001528A" w:rsidR="00D41FAC">
        <w:t>(40 C.F.R. § 122.41(m)(4)(</w:t>
      </w:r>
      <w:proofErr w:type="spellStart"/>
      <w:r w:rsidRPr="0001528A" w:rsidR="00D41FAC">
        <w:t>i</w:t>
      </w:r>
      <w:proofErr w:type="spellEnd"/>
      <w:r w:rsidRPr="0001528A" w:rsidR="00D41FAC">
        <w:t>)(C).)</w:t>
      </w:r>
    </w:p>
    <w:p w:rsidRPr="0001528A" w:rsidR="00294C26" w:rsidP="007B7D19" w:rsidRDefault="007B7D19" w14:paraId="3639B80C" w14:textId="372A5E7C">
      <w:pPr>
        <w:spacing w:before="120" w:after="120"/>
        <w:ind w:left="662" w:hanging="662"/>
      </w:pPr>
      <w:r w:rsidRPr="0001528A">
        <w:t xml:space="preserve">1.7.4. </w:t>
      </w:r>
      <w:r w:rsidRPr="0001528A" w:rsidR="00D41FAC">
        <w:t xml:space="preserve">The </w:t>
      </w:r>
      <w:r w:rsidRPr="0001528A" w:rsidR="005D1D2E">
        <w:t>Lahontan Water Board</w:t>
      </w:r>
      <w:r w:rsidRPr="0001528A" w:rsidR="00D41FAC">
        <w:t xml:space="preserve"> may approve an anticipated bypass, after considering its adverse effects, if the </w:t>
      </w:r>
      <w:r w:rsidRPr="0001528A" w:rsidR="005D1D2E">
        <w:t xml:space="preserve">Lahontan Water Board </w:t>
      </w:r>
      <w:r w:rsidRPr="0001528A" w:rsidR="00D41FAC">
        <w:t xml:space="preserve">determines that it will meet the three conditions listed in Standard Provisions – Permit Compliance </w:t>
      </w:r>
      <w:r w:rsidRPr="0001528A" w:rsidR="007C62F7">
        <w:t>1</w:t>
      </w:r>
      <w:r w:rsidRPr="0001528A" w:rsidR="00D41FAC">
        <w:t>.</w:t>
      </w:r>
      <w:r w:rsidRPr="0001528A" w:rsidR="00897113">
        <w:t>7.3</w:t>
      </w:r>
      <w:r w:rsidRPr="0001528A" w:rsidR="00D41FAC">
        <w:t xml:space="preserve"> above. (40 C.F.R. § 122.41(m)(4)(ii))</w:t>
      </w:r>
    </w:p>
    <w:p w:rsidRPr="0001528A" w:rsidR="00D41FAC" w:rsidP="007B7D19" w:rsidRDefault="007B7D19" w14:paraId="09922DBD" w14:textId="46895753">
      <w:pPr>
        <w:spacing w:before="120" w:after="120"/>
        <w:ind w:left="662" w:hanging="662"/>
        <w:rPr>
          <w:b/>
          <w:bCs/>
        </w:rPr>
      </w:pPr>
      <w:r w:rsidRPr="0001528A">
        <w:t xml:space="preserve">1.7.5. </w:t>
      </w:r>
      <w:r w:rsidRPr="0001528A" w:rsidR="00D41FAC">
        <w:rPr>
          <w:b/>
          <w:bCs/>
        </w:rPr>
        <w:t>Notice</w:t>
      </w:r>
    </w:p>
    <w:p w:rsidRPr="0001528A" w:rsidR="00381245" w:rsidP="007B7D19" w:rsidRDefault="007B7D19" w14:paraId="13F9F132" w14:textId="6F77969B">
      <w:pPr>
        <w:spacing w:before="120" w:after="120"/>
        <w:ind w:left="864" w:hanging="864"/>
      </w:pPr>
      <w:r w:rsidRPr="0001528A">
        <w:t xml:space="preserve">1.7.5.1. </w:t>
      </w:r>
      <w:r w:rsidRPr="0001528A" w:rsidR="00381245">
        <w:rPr>
          <w:b/>
          <w:bCs/>
        </w:rPr>
        <w:t>Anticipated bypass.</w:t>
      </w:r>
      <w:r w:rsidRPr="0001528A" w:rsidR="00381245">
        <w:t xml:space="preserve"> If the Discharger knows in advance of the need for a bypass, it shall submit prior notice, if possible</w:t>
      </w:r>
      <w:r w:rsidRPr="0001528A" w:rsidR="008845A2">
        <w:t>,</w:t>
      </w:r>
      <w:r w:rsidRPr="0001528A" w:rsidR="00381245">
        <w:t xml:space="preserve"> at least 10 days before the date of the bypass. The notice shall be sent to the </w:t>
      </w:r>
      <w:r w:rsidRPr="0001528A" w:rsidR="005D1D2E">
        <w:t>Lahontan Water Board</w:t>
      </w:r>
      <w:r w:rsidRPr="0001528A" w:rsidR="00381245">
        <w:t>. As of December 21, 20</w:t>
      </w:r>
      <w:r w:rsidRPr="0001528A" w:rsidR="00E67287">
        <w:t>23</w:t>
      </w:r>
      <w:r w:rsidRPr="0001528A" w:rsidR="00381245">
        <w:t xml:space="preserve">, all notices must be submitted electronically to the initial recipient defined in Standard Provisions – Reporting </w:t>
      </w:r>
      <w:r w:rsidRPr="0001528A" w:rsidR="007C62F7">
        <w:t>5.10</w:t>
      </w:r>
      <w:r w:rsidRPr="0001528A" w:rsidR="00381245">
        <w:t xml:space="preserve"> below. Notices shall comply with 40 C.F.R. part 3,</w:t>
      </w:r>
      <w:r w:rsidRPr="0001528A" w:rsidR="000970AC">
        <w:t xml:space="preserve"> </w:t>
      </w:r>
      <w:r w:rsidRPr="0001528A" w:rsidR="00381245">
        <w:t>40 C.F.R. section 122.22, and 40 C.F.R. part 127. (40 C.F.R. § 122.41(m)(3)(</w:t>
      </w:r>
      <w:proofErr w:type="spellStart"/>
      <w:r w:rsidRPr="0001528A" w:rsidR="00381245">
        <w:t>i</w:t>
      </w:r>
      <w:proofErr w:type="spellEnd"/>
      <w:r w:rsidRPr="0001528A" w:rsidR="00381245">
        <w:t>))</w:t>
      </w:r>
    </w:p>
    <w:p w:rsidRPr="0001528A" w:rsidR="00381245" w:rsidP="00294E7E" w:rsidRDefault="007B7D19" w14:paraId="3C925A2A" w14:textId="59D9B729">
      <w:pPr>
        <w:spacing w:before="120" w:after="120"/>
        <w:ind w:left="864" w:right="-90" w:hanging="864"/>
      </w:pPr>
      <w:r w:rsidRPr="0001528A">
        <w:t xml:space="preserve">1.7.5.2. </w:t>
      </w:r>
      <w:r w:rsidRPr="0001528A" w:rsidR="00381245">
        <w:rPr>
          <w:b/>
          <w:bCs/>
        </w:rPr>
        <w:t>Unanticipated bypass.</w:t>
      </w:r>
      <w:r w:rsidRPr="0001528A" w:rsidR="00381245">
        <w:t xml:space="preserve"> The Discharger shall submit a notice of an unanticipated bypass as required in Standard Provisions - Reporting V.E below (24-hour notice). The notice shall be sent to the </w:t>
      </w:r>
      <w:r w:rsidRPr="0001528A" w:rsidR="005D1D2E">
        <w:t>Lahontan Water Board</w:t>
      </w:r>
      <w:r w:rsidRPr="0001528A" w:rsidR="00381245">
        <w:t xml:space="preserve">. As of December 21, </w:t>
      </w:r>
      <w:r w:rsidRPr="0001528A" w:rsidR="00E67287">
        <w:t>2023</w:t>
      </w:r>
      <w:r w:rsidRPr="0001528A" w:rsidR="00381245">
        <w:t xml:space="preserve">, all notices must be submitted electronically to the initial recipient defined in Standard Provisions – Reporting </w:t>
      </w:r>
      <w:r w:rsidRPr="0001528A" w:rsidR="007C62F7">
        <w:t>5.10</w:t>
      </w:r>
      <w:r w:rsidRPr="0001528A" w:rsidR="00381245">
        <w:t xml:space="preserve"> below. Notices shall comply with 40 C.F.R. part 3,</w:t>
      </w:r>
      <w:r w:rsidRPr="0001528A" w:rsidR="000970AC">
        <w:t xml:space="preserve"> </w:t>
      </w:r>
      <w:r w:rsidRPr="0001528A" w:rsidR="00381245">
        <w:t>40 C.F.R. section 122.22, and 40 C.F.R. part 127.</w:t>
      </w:r>
      <w:r w:rsidRPr="0001528A" w:rsidR="00294E7E">
        <w:t xml:space="preserve"> </w:t>
      </w:r>
      <w:r w:rsidRPr="0001528A" w:rsidR="00381245">
        <w:t>(40 C.F.R. § 122.41(m)(3)(ii))</w:t>
      </w:r>
    </w:p>
    <w:p w:rsidRPr="0001528A" w:rsidR="00D41FAC" w:rsidP="00FD73C1" w:rsidRDefault="007B7D19" w14:paraId="5FD8359C" w14:textId="64425634">
      <w:pPr>
        <w:pStyle w:val="Heading4"/>
        <w:spacing w:before="120"/>
      </w:pPr>
      <w:bookmarkStart w:name="_Toc19713654" w:id="207"/>
      <w:bookmarkStart w:name="_Toc20904135" w:id="208"/>
      <w:bookmarkStart w:name="_Toc20904288" w:id="209"/>
      <w:bookmarkStart w:name="_Toc20905898" w:id="210"/>
      <w:r w:rsidRPr="0001528A">
        <w:t xml:space="preserve">1.8. </w:t>
      </w:r>
      <w:r w:rsidRPr="0001528A" w:rsidR="00D41FAC">
        <w:rPr>
          <w:rStyle w:val="Heading4Char"/>
          <w:b/>
          <w:iCs/>
        </w:rPr>
        <w:t>Upset</w:t>
      </w:r>
      <w:bookmarkEnd w:id="207"/>
      <w:bookmarkEnd w:id="208"/>
      <w:bookmarkEnd w:id="209"/>
      <w:bookmarkEnd w:id="210"/>
    </w:p>
    <w:p w:rsidRPr="0001528A" w:rsidR="00D41FAC" w:rsidP="007B7D19" w:rsidRDefault="00D41FAC" w14:paraId="4064CB62" w14:textId="1A75F467">
      <w:pPr>
        <w:ind w:left="475"/>
      </w:pPr>
      <w:r w:rsidRPr="0001528A">
        <w:t xml:space="preserve">Upset means an exceptional incident in which there is unintentional and temporary noncompliance with </w:t>
      </w:r>
      <w:r w:rsidRPr="0001528A" w:rsidR="007D55C8">
        <w:t>technology-based</w:t>
      </w:r>
      <w:r w:rsidRPr="0001528A">
        <w:t xml:space="preserve"> permit effluent limitations because of factors beyond the reasonable control of the Discharger. An upset does not include noncompliance to the extent caused by operational error, improperly designed treatment facilities, inadequate treatment facilities, lack of preventive maintenance, or careless or improper operation. (40 C.F.R. § 122.41(n)(1))</w:t>
      </w:r>
    </w:p>
    <w:p w:rsidRPr="0001528A" w:rsidR="00294C26" w:rsidP="007B7D19" w:rsidRDefault="007B7D19" w14:paraId="79BE47A6" w14:textId="3A2DD235">
      <w:pPr>
        <w:spacing w:before="120" w:after="120"/>
        <w:ind w:left="662" w:hanging="662"/>
      </w:pPr>
      <w:r w:rsidRPr="0001528A">
        <w:t xml:space="preserve">1.8.1. </w:t>
      </w:r>
      <w:r w:rsidRPr="0001528A" w:rsidR="00D41FAC">
        <w:rPr>
          <w:b/>
          <w:bCs/>
        </w:rPr>
        <w:t>Effect of an upset.</w:t>
      </w:r>
      <w:r w:rsidRPr="0001528A" w:rsidR="00D41FAC">
        <w:t xml:space="preserve"> An upset constitutes an affirmative defense to an action brought for noncompliance with such </w:t>
      </w:r>
      <w:r w:rsidRPr="0001528A" w:rsidR="007D55C8">
        <w:t>technology-based</w:t>
      </w:r>
      <w:r w:rsidRPr="0001528A" w:rsidR="00D41FAC">
        <w:t xml:space="preserve"> permit effluent limitations if the requirements of Standard Provisions – Permit Compliance </w:t>
      </w:r>
      <w:r w:rsidRPr="0001528A" w:rsidR="007C62F7">
        <w:t xml:space="preserve">1.8.2 </w:t>
      </w:r>
      <w:r w:rsidRPr="0001528A" w:rsidR="00D41FAC">
        <w:t>below are met. No determination made during administrative review of claims that noncompliance was caused by upset, and before an action for noncompliance, is final administrative action subject to judicial review. (40 C.F.R. § 122.41(n)(2))</w:t>
      </w:r>
    </w:p>
    <w:p w:rsidRPr="0001528A" w:rsidR="00D41FAC" w:rsidP="007B7D19" w:rsidRDefault="007B7D19" w14:paraId="2DA2401E" w14:textId="0AE61D57">
      <w:pPr>
        <w:spacing w:before="120" w:after="120"/>
        <w:ind w:left="662" w:hanging="662"/>
      </w:pPr>
      <w:r w:rsidRPr="0001528A">
        <w:t>1.8.2</w:t>
      </w:r>
      <w:r w:rsidRPr="0001528A" w:rsidR="00EB5A1B">
        <w:t xml:space="preserve"> </w:t>
      </w:r>
      <w:r w:rsidRPr="0001528A" w:rsidR="00D41FAC">
        <w:rPr>
          <w:b/>
          <w:bCs/>
        </w:rPr>
        <w:t>Conditions necessary for a demonstration of upset.</w:t>
      </w:r>
      <w:r w:rsidRPr="0001528A" w:rsidR="00D41FAC">
        <w:t xml:space="preserve"> A Discharger who wishes to establish the affirmative defense of upset shall demonstrate, through properly signed, contemporaneous operating logs or other relevant evidence that </w:t>
      </w:r>
      <w:r w:rsidRPr="0001528A" w:rsidR="00BA4C76">
        <w:br/>
      </w:r>
      <w:r w:rsidRPr="0001528A" w:rsidR="00D41FAC">
        <w:t>(40 C.F.R. § 122.41(n)(3)):</w:t>
      </w:r>
    </w:p>
    <w:p w:rsidRPr="0001528A" w:rsidR="00294C26" w:rsidP="007B7D19" w:rsidRDefault="007B7D19" w14:paraId="4328D050" w14:textId="31E4B7FB">
      <w:pPr>
        <w:spacing w:before="120" w:after="120"/>
        <w:ind w:left="864" w:hanging="864"/>
      </w:pPr>
      <w:r w:rsidRPr="0001528A">
        <w:t xml:space="preserve">1.8.2.1. </w:t>
      </w:r>
      <w:r w:rsidRPr="0001528A" w:rsidR="00D41FAC">
        <w:t>An upset occurred and that the Discharger can identify the cause(s) of the upset (40 C.F.R. § 122.41(n)(3)(</w:t>
      </w:r>
      <w:proofErr w:type="spellStart"/>
      <w:r w:rsidRPr="0001528A" w:rsidR="00D41FAC">
        <w:t>i</w:t>
      </w:r>
      <w:proofErr w:type="spellEnd"/>
      <w:r w:rsidRPr="0001528A" w:rsidR="00D41FAC">
        <w:t>)</w:t>
      </w:r>
      <w:proofErr w:type="gramStart"/>
      <w:r w:rsidRPr="0001528A" w:rsidR="00D41FAC">
        <w:t>);</w:t>
      </w:r>
      <w:proofErr w:type="gramEnd"/>
    </w:p>
    <w:p w:rsidRPr="0001528A" w:rsidR="00294C26" w:rsidP="007B7D19" w:rsidRDefault="007B7D19" w14:paraId="3EB3E501" w14:textId="7222830F">
      <w:pPr>
        <w:spacing w:before="120" w:after="120"/>
        <w:ind w:left="864" w:hanging="864"/>
      </w:pPr>
      <w:r w:rsidRPr="0001528A">
        <w:t xml:space="preserve">1.8.2.2. </w:t>
      </w:r>
      <w:r w:rsidRPr="0001528A" w:rsidR="00D676EA">
        <w:t>The permitted facility was, at the time, being properly operated</w:t>
      </w:r>
      <w:r w:rsidRPr="0001528A" w:rsidR="00294E7E">
        <w:br/>
      </w:r>
      <w:r w:rsidRPr="0001528A" w:rsidR="00D676EA">
        <w:t>(40 C.F.R. § 122.41(n)(3)(ii)</w:t>
      </w:r>
      <w:proofErr w:type="gramStart"/>
      <w:r w:rsidRPr="0001528A" w:rsidR="00D676EA">
        <w:t>);</w:t>
      </w:r>
      <w:proofErr w:type="gramEnd"/>
    </w:p>
    <w:p w:rsidRPr="0001528A" w:rsidR="00294C26" w:rsidP="007B7D19" w:rsidRDefault="007B7D19" w14:paraId="53B5E756" w14:textId="0347AAFB">
      <w:pPr>
        <w:spacing w:before="120" w:after="120"/>
        <w:ind w:left="864" w:hanging="864"/>
      </w:pPr>
      <w:r w:rsidRPr="0001528A">
        <w:t xml:space="preserve">1.8.2.3. </w:t>
      </w:r>
      <w:r w:rsidRPr="0001528A" w:rsidR="00D676EA">
        <w:t xml:space="preserve">The Discharger submitted notice of the upset as required in Standard Provisions – Reporting </w:t>
      </w:r>
      <w:r w:rsidRPr="0001528A" w:rsidR="007C62F7">
        <w:t>5.5.2.2</w:t>
      </w:r>
      <w:r w:rsidRPr="0001528A" w:rsidR="00D676EA">
        <w:t xml:space="preserve"> below (24-hour notice)</w:t>
      </w:r>
      <w:r w:rsidRPr="0001528A" w:rsidR="00294E7E">
        <w:br/>
      </w:r>
      <w:r w:rsidRPr="0001528A" w:rsidR="00D676EA">
        <w:t>(40 C.F.R. § 122.41(n)(3)(iii)); and</w:t>
      </w:r>
    </w:p>
    <w:p w:rsidRPr="0001528A" w:rsidR="00D676EA" w:rsidP="007B7D19" w:rsidRDefault="007B7D19" w14:paraId="575BA045" w14:textId="39003D2A">
      <w:pPr>
        <w:spacing w:before="120" w:after="120"/>
        <w:ind w:left="864" w:hanging="864"/>
      </w:pPr>
      <w:r w:rsidRPr="0001528A">
        <w:t xml:space="preserve">1.8.2.4. </w:t>
      </w:r>
      <w:r w:rsidRPr="0001528A" w:rsidR="00D676EA">
        <w:t xml:space="preserve">The Discharger complied with any remedial measures required under Standard Provisions – Permit Compliance </w:t>
      </w:r>
      <w:r w:rsidRPr="0001528A" w:rsidR="007C62F7">
        <w:t>1.3</w:t>
      </w:r>
      <w:r w:rsidRPr="0001528A" w:rsidR="00D676EA">
        <w:t xml:space="preserve"> above. (40 C.F.R. § 122.41(n)(3)(iv))</w:t>
      </w:r>
    </w:p>
    <w:p w:rsidRPr="0001528A" w:rsidR="00D676EA" w:rsidP="007B7D19" w:rsidRDefault="007B7D19" w14:paraId="4FD08623" w14:textId="593754B0">
      <w:pPr>
        <w:spacing w:before="120" w:after="120"/>
        <w:ind w:left="662" w:hanging="662"/>
      </w:pPr>
      <w:r w:rsidRPr="0001528A">
        <w:t>1.8.3</w:t>
      </w:r>
      <w:r w:rsidRPr="0001528A">
        <w:rPr>
          <w:b/>
          <w:bCs/>
        </w:rPr>
        <w:t xml:space="preserve">. </w:t>
      </w:r>
      <w:r w:rsidRPr="0001528A" w:rsidR="00D676EA">
        <w:rPr>
          <w:b/>
          <w:bCs/>
        </w:rPr>
        <w:t>Burden of proof.</w:t>
      </w:r>
      <w:r w:rsidRPr="0001528A" w:rsidR="00D676EA">
        <w:t xml:space="preserve"> In any enforcement proceeding, the Discharger seeking to establish the occurrence of an upset has the burden of proof.</w:t>
      </w:r>
      <w:r w:rsidRPr="0001528A" w:rsidR="00294E7E">
        <w:br/>
      </w:r>
      <w:r w:rsidRPr="0001528A" w:rsidR="00D676EA">
        <w:t>(40 C.F.R. § 122.41(n)(4))</w:t>
      </w:r>
    </w:p>
    <w:p w:rsidRPr="0001528A" w:rsidR="00D676EA" w:rsidP="00574C28" w:rsidRDefault="007B7D19" w14:paraId="291D7E60" w14:textId="6886973D">
      <w:pPr>
        <w:pStyle w:val="Heading3"/>
      </w:pPr>
      <w:bookmarkStart w:name="_Toc19713655" w:id="211"/>
      <w:bookmarkStart w:name="_Toc20904136" w:id="212"/>
      <w:bookmarkStart w:name="_Toc20904289" w:id="213"/>
      <w:bookmarkStart w:name="_Toc20905899" w:id="214"/>
      <w:r w:rsidRPr="0001528A">
        <w:t xml:space="preserve">2. </w:t>
      </w:r>
      <w:r w:rsidRPr="0001528A" w:rsidR="00683880">
        <w:t>STANDARD PROVISIONS – PERMIT ACTION</w:t>
      </w:r>
      <w:bookmarkEnd w:id="211"/>
      <w:bookmarkEnd w:id="212"/>
      <w:bookmarkEnd w:id="213"/>
      <w:bookmarkEnd w:id="214"/>
    </w:p>
    <w:p w:rsidRPr="0001528A" w:rsidR="00D676EA" w:rsidP="00FD73C1" w:rsidRDefault="007B7D19" w14:paraId="38FF3989" w14:textId="1CB8407F">
      <w:pPr>
        <w:pStyle w:val="Heading4"/>
        <w:spacing w:before="120"/>
      </w:pPr>
      <w:bookmarkStart w:name="_Toc19713656" w:id="215"/>
      <w:bookmarkStart w:name="_Toc20904137" w:id="216"/>
      <w:bookmarkStart w:name="_Toc20904290" w:id="217"/>
      <w:bookmarkStart w:name="_Toc20905900" w:id="218"/>
      <w:r w:rsidRPr="0001528A">
        <w:t>2.1.</w:t>
      </w:r>
      <w:r w:rsidRPr="0001528A" w:rsidR="00565134">
        <w:t xml:space="preserve"> </w:t>
      </w:r>
      <w:r w:rsidRPr="0001528A" w:rsidR="003106D3">
        <w:t>General</w:t>
      </w:r>
      <w:bookmarkEnd w:id="215"/>
      <w:bookmarkEnd w:id="216"/>
      <w:bookmarkEnd w:id="217"/>
      <w:bookmarkEnd w:id="218"/>
    </w:p>
    <w:p w:rsidRPr="0001528A" w:rsidR="003106D3" w:rsidP="007B7D19" w:rsidRDefault="003106D3" w14:paraId="775540C4" w14:textId="3AB8DB60">
      <w:pPr>
        <w:ind w:left="475"/>
      </w:pPr>
      <w:r w:rsidRPr="0001528A">
        <w:t>This Order may be modified, revoked and reissued, or terminated for cause. The filing of a request by the Discharger for modification, revocation and reissuance, or termination, or a notification of planned changes or anticipated noncompliance does not stay any Order condition. (40 C.F.R. § 122.41(f))</w:t>
      </w:r>
    </w:p>
    <w:p w:rsidRPr="0001528A" w:rsidR="003106D3" w:rsidP="00FD73C1" w:rsidRDefault="007B7D19" w14:paraId="377BFC4D" w14:textId="352B68BB">
      <w:pPr>
        <w:pStyle w:val="Heading4"/>
        <w:spacing w:before="120"/>
      </w:pPr>
      <w:bookmarkStart w:name="_Toc19713657" w:id="219"/>
      <w:bookmarkStart w:name="_Toc20904138" w:id="220"/>
      <w:bookmarkStart w:name="_Toc20904291" w:id="221"/>
      <w:bookmarkStart w:name="_Toc20905901" w:id="222"/>
      <w:r w:rsidRPr="0001528A">
        <w:t xml:space="preserve">2.2. </w:t>
      </w:r>
      <w:r w:rsidRPr="0001528A" w:rsidR="00683880">
        <w:t>Duty to Reapply</w:t>
      </w:r>
      <w:bookmarkEnd w:id="219"/>
      <w:bookmarkEnd w:id="220"/>
      <w:bookmarkEnd w:id="221"/>
      <w:bookmarkEnd w:id="222"/>
    </w:p>
    <w:p w:rsidRPr="00513988" w:rsidR="00683880" w:rsidP="007B7D19" w:rsidRDefault="00683880" w14:paraId="0F0C2821" w14:textId="60C4B9E1">
      <w:pPr>
        <w:ind w:left="475"/>
      </w:pPr>
      <w:r w:rsidRPr="0001528A">
        <w:t xml:space="preserve">If the Discharger wishes to continue an activity regulated by this Order after the expiration date of this Order, the Discharger must apply for and obtain a new </w:t>
      </w:r>
      <w:r w:rsidRPr="00513988">
        <w:t>permit. (40 C.F.R. § 122.41(b))</w:t>
      </w:r>
    </w:p>
    <w:p w:rsidRPr="00513988" w:rsidR="00683880" w:rsidP="00FD73C1" w:rsidRDefault="007B7D19" w14:paraId="5BC9E3D3" w14:textId="0ABFE3C4">
      <w:pPr>
        <w:pStyle w:val="Heading4"/>
        <w:spacing w:before="120"/>
      </w:pPr>
      <w:bookmarkStart w:name="_Toc19713658" w:id="223"/>
      <w:bookmarkStart w:name="_Toc20904139" w:id="224"/>
      <w:bookmarkStart w:name="_Toc20904292" w:id="225"/>
      <w:bookmarkStart w:name="_Toc20905902" w:id="226"/>
      <w:r w:rsidRPr="00513988">
        <w:t xml:space="preserve">2.3. </w:t>
      </w:r>
      <w:r w:rsidRPr="00513988" w:rsidR="00323B0F">
        <w:t>Transfers</w:t>
      </w:r>
      <w:bookmarkEnd w:id="223"/>
      <w:bookmarkEnd w:id="224"/>
      <w:bookmarkEnd w:id="225"/>
      <w:bookmarkEnd w:id="226"/>
    </w:p>
    <w:p w:rsidRPr="00513988" w:rsidR="00323B0F" w:rsidP="007B7D19" w:rsidRDefault="00323B0F" w14:paraId="0520C6CC" w14:textId="7A809BC1">
      <w:pPr>
        <w:spacing w:after="240"/>
        <w:ind w:left="475"/>
      </w:pPr>
      <w:r w:rsidRPr="00513988">
        <w:t xml:space="preserve">This Order is not transferable to any person except after notice to the </w:t>
      </w:r>
      <w:r w:rsidRPr="00513988" w:rsidR="0043608D">
        <w:t>Lahontan Water Board</w:t>
      </w:r>
      <w:r w:rsidRPr="00513988">
        <w:t xml:space="preserve">. The </w:t>
      </w:r>
      <w:r w:rsidRPr="00513988" w:rsidR="0043608D">
        <w:t xml:space="preserve">Lahontan Water Board </w:t>
      </w:r>
      <w:r w:rsidRPr="00513988">
        <w:t>may require modification or revocation and reissuance of the Order to change the name of the Discharger and incorporate such other requirements as may be necessary under the CWA and the Water Code. (40 C.F.R. §§ 122.41(l)(3), 122.61)</w:t>
      </w:r>
    </w:p>
    <w:p w:rsidRPr="00513988" w:rsidR="00323B0F" w:rsidP="00574C28" w:rsidRDefault="007B7D19" w14:paraId="65CA264A" w14:textId="1CA384F9">
      <w:pPr>
        <w:pStyle w:val="Heading3"/>
      </w:pPr>
      <w:bookmarkStart w:name="_Toc19713659" w:id="227"/>
      <w:bookmarkStart w:name="_Toc20904140" w:id="228"/>
      <w:bookmarkStart w:name="_Toc20904293" w:id="229"/>
      <w:bookmarkStart w:name="_Toc20905903" w:id="230"/>
      <w:r w:rsidRPr="00513988">
        <w:t xml:space="preserve">3. </w:t>
      </w:r>
      <w:r w:rsidRPr="00513988" w:rsidR="000E2966">
        <w:t>STANDARD PROVISIONS – MONITORING</w:t>
      </w:r>
      <w:bookmarkEnd w:id="227"/>
      <w:bookmarkEnd w:id="228"/>
      <w:bookmarkEnd w:id="229"/>
      <w:bookmarkEnd w:id="230"/>
    </w:p>
    <w:p w:rsidRPr="00513988" w:rsidR="002D6295" w:rsidP="007B7D19" w:rsidRDefault="007B7D19" w14:paraId="5A1FA9A7" w14:textId="32E43C37">
      <w:pPr>
        <w:spacing w:before="120" w:after="120"/>
        <w:ind w:left="475" w:hanging="475"/>
      </w:pPr>
      <w:bookmarkStart w:name="_Toc19713660" w:id="231"/>
      <w:r w:rsidRPr="00513988">
        <w:t xml:space="preserve">3.1. </w:t>
      </w:r>
      <w:r w:rsidRPr="00513988" w:rsidR="00323B0F">
        <w:t>Samples and measurements taken for the purpose of monitoring shall be representative of the monitored activity. (40 C.F.R. § 122.41(j)(1))</w:t>
      </w:r>
      <w:bookmarkStart w:name="_Toc19713661" w:id="232"/>
      <w:bookmarkEnd w:id="231"/>
    </w:p>
    <w:p w:rsidRPr="00513988" w:rsidR="00323B0F" w:rsidP="007B7D19" w:rsidRDefault="007B7D19" w14:paraId="03125B36" w14:textId="5AF43FB0">
      <w:pPr>
        <w:spacing w:before="120" w:after="120"/>
        <w:ind w:left="475" w:hanging="475"/>
      </w:pPr>
      <w:r w:rsidRPr="00513988">
        <w:t xml:space="preserve">3.2. </w:t>
      </w:r>
      <w:r w:rsidRPr="00513988" w:rsidR="00323B0F">
        <w:t>Monitoring must be conducted according to test procedures approved under</w:t>
      </w:r>
      <w:r w:rsidRPr="00513988" w:rsidR="007D55C8">
        <w:br/>
      </w:r>
      <w:r w:rsidRPr="00513988" w:rsidR="00323B0F">
        <w:t>40 C.F.R. part 136 for the analyses of pollutants unless another method is required under 40 C.F.R. chapter 1, subchapter N. Monitoring must be conducted according to sufficiently sensitive test methods approved under 40 C.F.R. part 136 for the analysis of pollutants or pollutant parameters or as required under</w:t>
      </w:r>
      <w:r w:rsidRPr="00513988" w:rsidR="007D55C8">
        <w:br/>
      </w:r>
      <w:r w:rsidRPr="00513988" w:rsidR="00323B0F">
        <w:t>40 C.F.R. chapter 1, subchapter N. For the purposes of this paragraph, a method is sufficiently sensitive when:</w:t>
      </w:r>
      <w:bookmarkEnd w:id="232"/>
    </w:p>
    <w:p w:rsidRPr="00513988" w:rsidR="00294C26" w:rsidP="007B7D19" w:rsidRDefault="007B7D19" w14:paraId="2836FB99" w14:textId="15E41DF5">
      <w:pPr>
        <w:spacing w:before="120" w:after="120"/>
        <w:ind w:left="662" w:hanging="662"/>
      </w:pPr>
      <w:r w:rsidRPr="00513988">
        <w:t xml:space="preserve">3.2.1. </w:t>
      </w:r>
      <w:r w:rsidRPr="00513988" w:rsidR="00BC3987">
        <w:t>The method minimum level (ML) is at or below the level of the most stringent effluent limitation established in the permit for the measured pollutant or pollutant parameter, and either the method ML is at or below the level of the most stringent applicable water quality criterion for the measured pollutant or pollutant parameter or the method ML is above the applicable water quality criterion but the amount of the pollutant or pollutant parameter in the facility’s discharge is high enough that the method detects and quantifies the level of the pollutant or pollutant parameter in the discharge; or</w:t>
      </w:r>
    </w:p>
    <w:p w:rsidRPr="00513988" w:rsidR="00BC3987" w:rsidP="007B7D19" w:rsidRDefault="007B7D19" w14:paraId="61C25D71" w14:textId="78E6E29E">
      <w:pPr>
        <w:spacing w:before="120" w:after="120"/>
        <w:ind w:left="662" w:hanging="662"/>
      </w:pPr>
      <w:r w:rsidRPr="00513988">
        <w:t xml:space="preserve">3.2.2. </w:t>
      </w:r>
      <w:r w:rsidRPr="00513988" w:rsidR="00BC3987">
        <w:t>The method has the lowest ML of the analytical methods approved under</w:t>
      </w:r>
      <w:r w:rsidRPr="00513988" w:rsidR="00294E7E">
        <w:br/>
      </w:r>
      <w:r w:rsidRPr="00513988" w:rsidR="00BC3987">
        <w:t>40 C.F.R. part 136 or required under 40 C.F.R. chapter 1, subchapter N for the measured pollutant or pollutant parameter. In the case of pollutants or pollutant parameters for which there are no approved methods under 40 C.F.R. part 136</w:t>
      </w:r>
      <w:r w:rsidRPr="00513988" w:rsidR="00294E7E">
        <w:t>,</w:t>
      </w:r>
      <w:r w:rsidRPr="00513988" w:rsidR="00BC3987">
        <w:t xml:space="preserve"> or otherwise required under 40 C.F.R. chapter 1, subchapter N, monitoring must be conducted according to a test procedure specified in this Order for such pollutants or pollutant parameters. (40 C.F.R. §§ 122.21(e)(3), 122.41(j)(4), 122.44(</w:t>
      </w:r>
      <w:proofErr w:type="spellStart"/>
      <w:r w:rsidRPr="00513988" w:rsidR="00BC3987">
        <w:t>i</w:t>
      </w:r>
      <w:proofErr w:type="spellEnd"/>
      <w:r w:rsidRPr="00513988" w:rsidR="00BC3987">
        <w:t>)(1)(iv))</w:t>
      </w:r>
    </w:p>
    <w:p w:rsidRPr="00513988" w:rsidR="00BC3987" w:rsidP="00574C28" w:rsidRDefault="007B7D19" w14:paraId="641046A1" w14:textId="69014F5B">
      <w:pPr>
        <w:pStyle w:val="Heading3"/>
      </w:pPr>
      <w:bookmarkStart w:name="_Toc19713662" w:id="233"/>
      <w:bookmarkStart w:name="_Toc20904141" w:id="234"/>
      <w:bookmarkStart w:name="_Toc20904294" w:id="235"/>
      <w:bookmarkStart w:name="_Toc20905904" w:id="236"/>
      <w:r w:rsidRPr="00513988">
        <w:t xml:space="preserve">4. </w:t>
      </w:r>
      <w:r w:rsidRPr="00513988" w:rsidR="00BC3987">
        <w:t>STANDARD PROVISIONS – RECORDS</w:t>
      </w:r>
      <w:bookmarkEnd w:id="233"/>
      <w:bookmarkEnd w:id="234"/>
      <w:bookmarkEnd w:id="235"/>
      <w:bookmarkEnd w:id="236"/>
    </w:p>
    <w:p w:rsidRPr="00513988" w:rsidR="002D6295" w:rsidP="00FD73C1" w:rsidRDefault="007B7D19" w14:paraId="56E73EDD" w14:textId="4C90C308">
      <w:pPr>
        <w:pStyle w:val="Heading4"/>
        <w:spacing w:before="120"/>
      </w:pPr>
      <w:bookmarkStart w:name="_Toc19713663" w:id="237"/>
      <w:r w:rsidRPr="00513988">
        <w:rPr>
          <w:rStyle w:val="Heading4Char"/>
          <w:b/>
          <w:iCs/>
        </w:rPr>
        <w:t xml:space="preserve">4.1. </w:t>
      </w:r>
      <w:r w:rsidRPr="00513988" w:rsidR="00BC3987">
        <w:rPr>
          <w:rStyle w:val="Heading4Char"/>
          <w:bCs/>
          <w:iCs/>
        </w:rPr>
        <w:t>The Discharger shall retain records of all monitoring information</w:t>
      </w:r>
      <w:r w:rsidRPr="00513988" w:rsidR="00BC3987">
        <w:rPr>
          <w:b w:val="0"/>
        </w:rPr>
        <w:t xml:space="preserve">, including all calibration and maintenance records and all original strip chart recordings for continuous monitoring instrumentation, copies of all reports required by this Order, and records of all data used to complete the application for this Order, for a period of at least three (3) years from the date of the sample, measurement, report or application. This period may be extended by request of the </w:t>
      </w:r>
      <w:r w:rsidRPr="00513988" w:rsidR="0043608D">
        <w:rPr>
          <w:b w:val="0"/>
          <w:bCs/>
        </w:rPr>
        <w:t>Lahontan Water Board</w:t>
      </w:r>
      <w:r w:rsidRPr="00513988" w:rsidR="00BC3987">
        <w:rPr>
          <w:b w:val="0"/>
        </w:rPr>
        <w:t xml:space="preserve"> Executive Officer at any time. (40 C.F.R. § 122.41(j)(2))</w:t>
      </w:r>
      <w:bookmarkStart w:name="_Toc19713664" w:id="238"/>
      <w:bookmarkEnd w:id="237"/>
    </w:p>
    <w:p w:rsidRPr="00513988" w:rsidR="004F28CC" w:rsidP="00FD73C1" w:rsidRDefault="00E80DB4" w14:paraId="636C1F07" w14:textId="6FC3A5D4">
      <w:pPr>
        <w:pStyle w:val="Heading4"/>
        <w:spacing w:before="120"/>
      </w:pPr>
      <w:r w:rsidRPr="00513988">
        <w:t xml:space="preserve">4.2. </w:t>
      </w:r>
      <w:r w:rsidRPr="00513988" w:rsidR="00BC3987">
        <w:t>Records of monitoring information shall include:</w:t>
      </w:r>
      <w:bookmarkEnd w:id="238"/>
    </w:p>
    <w:p w:rsidRPr="00513988" w:rsidR="004F28CC" w:rsidP="00E80DB4" w:rsidRDefault="00E80DB4" w14:paraId="3E8D9E9B" w14:textId="34143D73">
      <w:pPr>
        <w:spacing w:before="120" w:after="120"/>
        <w:ind w:left="662" w:hanging="662"/>
      </w:pPr>
      <w:r w:rsidRPr="00513988">
        <w:t xml:space="preserve">4.2.1. </w:t>
      </w:r>
      <w:r w:rsidRPr="00513988" w:rsidR="004F28CC">
        <w:t>The date, exact place, and time of sampling or measurements</w:t>
      </w:r>
      <w:r w:rsidRPr="00513988" w:rsidR="00294E7E">
        <w:br/>
      </w:r>
      <w:r w:rsidRPr="00513988" w:rsidR="004F28CC">
        <w:t>(40 C.F.R. § 122.41(j)(3)(</w:t>
      </w:r>
      <w:proofErr w:type="spellStart"/>
      <w:r w:rsidRPr="00513988" w:rsidR="004F28CC">
        <w:t>i</w:t>
      </w:r>
      <w:proofErr w:type="spellEnd"/>
      <w:r w:rsidRPr="00513988" w:rsidR="004F28CC">
        <w:t>)</w:t>
      </w:r>
      <w:proofErr w:type="gramStart"/>
      <w:r w:rsidRPr="00513988" w:rsidR="004F28CC">
        <w:t>);</w:t>
      </w:r>
      <w:proofErr w:type="gramEnd"/>
    </w:p>
    <w:p w:rsidRPr="00513988" w:rsidR="004F28CC" w:rsidP="00E80DB4" w:rsidRDefault="00E80DB4" w14:paraId="5A0A634B" w14:textId="405A1065">
      <w:pPr>
        <w:spacing w:before="120" w:after="120"/>
        <w:ind w:left="662" w:hanging="662"/>
      </w:pPr>
      <w:r w:rsidRPr="00513988">
        <w:t xml:space="preserve">4.2.2. </w:t>
      </w:r>
      <w:r w:rsidRPr="00513988" w:rsidR="004F28CC">
        <w:t>The individual(s) who performed the sampling or measurements</w:t>
      </w:r>
      <w:r w:rsidRPr="00513988" w:rsidR="00294E7E">
        <w:br/>
      </w:r>
      <w:r w:rsidRPr="00513988" w:rsidR="004F28CC">
        <w:t>(40 C.F.R. § 122.41(j)(3)(ii)</w:t>
      </w:r>
      <w:proofErr w:type="gramStart"/>
      <w:r w:rsidRPr="00513988" w:rsidR="004F28CC">
        <w:t>);</w:t>
      </w:r>
      <w:proofErr w:type="gramEnd"/>
    </w:p>
    <w:p w:rsidRPr="00513988" w:rsidR="004F28CC" w:rsidP="00E80DB4" w:rsidRDefault="00E80DB4" w14:paraId="5B901CEB" w14:textId="15E50749">
      <w:pPr>
        <w:spacing w:before="120" w:after="120"/>
        <w:ind w:left="662" w:hanging="662"/>
      </w:pPr>
      <w:r w:rsidRPr="00513988">
        <w:t xml:space="preserve">4.2.3. </w:t>
      </w:r>
      <w:r w:rsidRPr="00513988" w:rsidR="004F28CC">
        <w:t>The date(s) analyses were performed (40 C.F.R. § 122.41(j)(3)(iii)</w:t>
      </w:r>
      <w:proofErr w:type="gramStart"/>
      <w:r w:rsidRPr="00513988" w:rsidR="004F28CC">
        <w:t>);</w:t>
      </w:r>
      <w:proofErr w:type="gramEnd"/>
    </w:p>
    <w:p w:rsidRPr="00513988" w:rsidR="004F28CC" w:rsidP="00E80DB4" w:rsidRDefault="00E80DB4" w14:paraId="42B25A0F" w14:textId="33F38A2F">
      <w:pPr>
        <w:spacing w:before="120" w:after="120"/>
        <w:ind w:left="662" w:hanging="662"/>
      </w:pPr>
      <w:r w:rsidRPr="00513988">
        <w:t xml:space="preserve">4.2.4. </w:t>
      </w:r>
      <w:r w:rsidRPr="00513988" w:rsidR="004F28CC">
        <w:t>The individual(s) who performed the analyses (40 C.F.R. § 122.41(j)(3)(iv)</w:t>
      </w:r>
      <w:proofErr w:type="gramStart"/>
      <w:r w:rsidRPr="00513988" w:rsidR="004F28CC">
        <w:t>);</w:t>
      </w:r>
      <w:proofErr w:type="gramEnd"/>
    </w:p>
    <w:p w:rsidRPr="00513988" w:rsidR="004F28CC" w:rsidP="00E80DB4" w:rsidRDefault="00E80DB4" w14:paraId="4F35C07F" w14:textId="391E71B6">
      <w:pPr>
        <w:spacing w:before="120" w:after="120"/>
        <w:ind w:left="662" w:hanging="662"/>
      </w:pPr>
      <w:r w:rsidRPr="00513988">
        <w:t xml:space="preserve">4.2.5. </w:t>
      </w:r>
      <w:r w:rsidRPr="00513988" w:rsidR="004F28CC">
        <w:t>The analytical techniques or methods used (40 C.F.R. § 122.41(j)(3)(v)); and</w:t>
      </w:r>
    </w:p>
    <w:p w:rsidRPr="00513988" w:rsidR="004F28CC" w:rsidP="00E80DB4" w:rsidRDefault="00E80DB4" w14:paraId="04F370AE" w14:textId="06319061">
      <w:pPr>
        <w:spacing w:before="120" w:after="120"/>
        <w:ind w:left="662" w:hanging="662"/>
      </w:pPr>
      <w:r w:rsidRPr="00513988">
        <w:t xml:space="preserve">4.2.6. </w:t>
      </w:r>
      <w:r w:rsidRPr="00513988" w:rsidR="004F28CC">
        <w:t>The results of such analyses. (40 C.F.R. § 122.41(j)(3)(vi))</w:t>
      </w:r>
    </w:p>
    <w:p w:rsidRPr="00513988" w:rsidR="00B76276" w:rsidP="00FD73C1" w:rsidRDefault="00E80DB4" w14:paraId="7B7FD8DD" w14:textId="367C7ABB">
      <w:pPr>
        <w:pStyle w:val="Heading4"/>
        <w:spacing w:before="120"/>
      </w:pPr>
      <w:r w:rsidRPr="00513988">
        <w:t xml:space="preserve">4.3. </w:t>
      </w:r>
      <w:r w:rsidRPr="00513988" w:rsidR="00B76276">
        <w:t xml:space="preserve">Claims of confidentiality for the following information will be denied </w:t>
      </w:r>
      <w:r w:rsidRPr="00513988" w:rsidR="00BA4C76">
        <w:br/>
      </w:r>
      <w:r w:rsidRPr="00513988" w:rsidR="00B76276">
        <w:t>(40 C.F.R. § 122.7(b)):</w:t>
      </w:r>
    </w:p>
    <w:p w:rsidRPr="00513988" w:rsidR="004F28CC" w:rsidP="00E80DB4" w:rsidRDefault="00E80DB4" w14:paraId="1846DA2F" w14:textId="1014F0C3">
      <w:pPr>
        <w:spacing w:before="120" w:after="120"/>
        <w:ind w:left="662" w:hanging="662"/>
      </w:pPr>
      <w:r w:rsidRPr="00513988">
        <w:t xml:space="preserve">4.3.1. </w:t>
      </w:r>
      <w:r w:rsidRPr="00513988" w:rsidR="004F28CC">
        <w:t>The name and address of any permit applicant or Discharger</w:t>
      </w:r>
      <w:r w:rsidRPr="00513988" w:rsidR="00294E7E">
        <w:br/>
      </w:r>
      <w:r w:rsidRPr="00513988" w:rsidR="004F28CC">
        <w:t>(40 C.F.R. § 122.7(b)(1)); and</w:t>
      </w:r>
    </w:p>
    <w:p w:rsidRPr="00513988" w:rsidR="004F28CC" w:rsidP="00E80DB4" w:rsidRDefault="00E80DB4" w14:paraId="7B326A7E" w14:textId="607D3930">
      <w:pPr>
        <w:spacing w:before="120" w:after="120"/>
        <w:ind w:left="662" w:hanging="662"/>
      </w:pPr>
      <w:r w:rsidRPr="00513988">
        <w:t xml:space="preserve">4.3.2. </w:t>
      </w:r>
      <w:r w:rsidRPr="00513988" w:rsidR="004F28CC">
        <w:t>Permit applications and attachments, permits and effluent data.</w:t>
      </w:r>
      <w:r w:rsidRPr="00513988" w:rsidR="00294E7E">
        <w:br/>
      </w:r>
      <w:r w:rsidRPr="00513988" w:rsidR="004F28CC">
        <w:t>(40 C.F.R. § 122.7(b)(2))</w:t>
      </w:r>
    </w:p>
    <w:p w:rsidRPr="00513988" w:rsidR="00BC3987" w:rsidP="00B50822" w:rsidRDefault="00661B0F" w14:paraId="48CC703E" w14:textId="221732B6">
      <w:pPr>
        <w:pStyle w:val="Heading3"/>
      </w:pPr>
      <w:bookmarkStart w:name="_Toc19713666" w:id="239"/>
      <w:bookmarkStart w:name="_Toc20904142" w:id="240"/>
      <w:bookmarkStart w:name="_Toc20904295" w:id="241"/>
      <w:bookmarkStart w:name="_Toc20905905" w:id="242"/>
      <w:r w:rsidRPr="00513988">
        <w:t>5.</w:t>
      </w:r>
      <w:r w:rsidRPr="00513988" w:rsidR="00091FBB">
        <w:t xml:space="preserve"> </w:t>
      </w:r>
      <w:r w:rsidRPr="00513988" w:rsidR="00BC3987">
        <w:t xml:space="preserve">STANDARD PROVISIONS </w:t>
      </w:r>
      <w:r w:rsidRPr="00513988" w:rsidR="00664B2A">
        <w:t>–</w:t>
      </w:r>
      <w:r w:rsidRPr="00513988" w:rsidR="00BC3987">
        <w:t xml:space="preserve"> REPORTING</w:t>
      </w:r>
      <w:bookmarkEnd w:id="239"/>
      <w:bookmarkEnd w:id="240"/>
      <w:bookmarkEnd w:id="241"/>
      <w:bookmarkEnd w:id="242"/>
    </w:p>
    <w:p w:rsidRPr="00513988" w:rsidR="00664B2A" w:rsidP="00FD73C1" w:rsidRDefault="00661B0F" w14:paraId="7F321E90" w14:textId="23F83E07">
      <w:pPr>
        <w:pStyle w:val="Heading4"/>
        <w:spacing w:before="120"/>
      </w:pPr>
      <w:bookmarkStart w:name="_Toc19713667" w:id="243"/>
      <w:bookmarkStart w:name="_Toc20904143" w:id="244"/>
      <w:bookmarkStart w:name="_Toc20904296" w:id="245"/>
      <w:bookmarkStart w:name="_Toc20905906" w:id="246"/>
      <w:r w:rsidRPr="00513988">
        <w:t xml:space="preserve">5.1. </w:t>
      </w:r>
      <w:r w:rsidRPr="00513988" w:rsidR="00664B2A">
        <w:t>Duty to Provide Information</w:t>
      </w:r>
      <w:bookmarkEnd w:id="243"/>
      <w:bookmarkEnd w:id="244"/>
      <w:bookmarkEnd w:id="245"/>
      <w:bookmarkEnd w:id="246"/>
    </w:p>
    <w:p w:rsidRPr="00513988" w:rsidR="00664B2A" w:rsidP="00661B0F" w:rsidRDefault="00664B2A" w14:paraId="40870D22" w14:textId="0011B485">
      <w:pPr>
        <w:ind w:left="475"/>
      </w:pPr>
      <w:r w:rsidRPr="00513988">
        <w:t xml:space="preserve">The Discharger shall furnish to the </w:t>
      </w:r>
      <w:r w:rsidRPr="00513988" w:rsidR="0043608D">
        <w:t>Lahontan Water Board</w:t>
      </w:r>
      <w:r w:rsidRPr="00513988">
        <w:t xml:space="preserve">, State Water Board, or </w:t>
      </w:r>
      <w:r w:rsidR="00D827D0">
        <w:t>U.S. EPA</w:t>
      </w:r>
      <w:r w:rsidRPr="00513988">
        <w:t xml:space="preserve"> within a reasonable time, any information which the </w:t>
      </w:r>
      <w:r w:rsidRPr="00513988" w:rsidR="0043608D">
        <w:t>Lahontan Water Board</w:t>
      </w:r>
      <w:r w:rsidRPr="00513988">
        <w:t xml:space="preserve">, State Water Board, or </w:t>
      </w:r>
      <w:r w:rsidR="00D827D0">
        <w:t>U.S. EPA</w:t>
      </w:r>
      <w:r w:rsidRPr="00513988">
        <w:t xml:space="preserve"> may request to determine whether cause exists for modifying, revoking and reissuing, or terminating this Order or to determine compliance with this Order. Upon request, the Discharger shall also furnish to the </w:t>
      </w:r>
      <w:r w:rsidRPr="00513988" w:rsidR="0043608D">
        <w:t>Lahontan Water Board</w:t>
      </w:r>
      <w:r w:rsidRPr="00513988" w:rsidR="008A73DC">
        <w:t xml:space="preserve">, </w:t>
      </w:r>
      <w:r w:rsidRPr="00513988">
        <w:t xml:space="preserve">State Water Board, or </w:t>
      </w:r>
      <w:r w:rsidR="00D827D0">
        <w:t>U.S. EPA</w:t>
      </w:r>
      <w:r w:rsidRPr="00513988">
        <w:t xml:space="preserve"> copies of records required to be kept by this Order.</w:t>
      </w:r>
      <w:r w:rsidRPr="00513988" w:rsidR="00294E7E">
        <w:br/>
      </w:r>
      <w:r w:rsidRPr="00513988">
        <w:t>(40 C.F.R. § 122.41(h); Wat. Code, §§ 13267, 13383.)</w:t>
      </w:r>
    </w:p>
    <w:p w:rsidRPr="00513988" w:rsidR="00664B2A" w:rsidP="00FD73C1" w:rsidRDefault="00661B0F" w14:paraId="29520B4F" w14:textId="48C1CEB6">
      <w:pPr>
        <w:pStyle w:val="Heading4"/>
        <w:spacing w:before="120"/>
      </w:pPr>
      <w:bookmarkStart w:name="_Toc19713668" w:id="247"/>
      <w:bookmarkStart w:name="_Toc20904144" w:id="248"/>
      <w:bookmarkStart w:name="_Toc20904297" w:id="249"/>
      <w:bookmarkStart w:name="_Toc20905907" w:id="250"/>
      <w:r w:rsidRPr="00513988">
        <w:t xml:space="preserve">5.2. </w:t>
      </w:r>
      <w:r w:rsidRPr="00513988" w:rsidR="00664B2A">
        <w:t>Signatory and Certification Requirements</w:t>
      </w:r>
      <w:bookmarkEnd w:id="247"/>
      <w:bookmarkEnd w:id="248"/>
      <w:bookmarkEnd w:id="249"/>
      <w:bookmarkEnd w:id="250"/>
    </w:p>
    <w:p w:rsidRPr="00513988" w:rsidR="00664B2A" w:rsidP="00661B0F" w:rsidRDefault="00661B0F" w14:paraId="327648C5" w14:textId="36C21ECE">
      <w:pPr>
        <w:spacing w:before="120" w:after="120"/>
        <w:ind w:left="662" w:hanging="662"/>
      </w:pPr>
      <w:r w:rsidRPr="00513988">
        <w:t xml:space="preserve">5.2.1. </w:t>
      </w:r>
      <w:r w:rsidRPr="00513988" w:rsidR="00330F93">
        <w:t xml:space="preserve">All applications, reports, or information submitted to the </w:t>
      </w:r>
      <w:r w:rsidRPr="00513988" w:rsidR="0043608D">
        <w:t>Lahontan Water Board</w:t>
      </w:r>
      <w:r w:rsidRPr="00513988" w:rsidR="00330F93">
        <w:t xml:space="preserve">, State Water Board, and/or </w:t>
      </w:r>
      <w:r w:rsidR="00D827D0">
        <w:t>U.S. EPA</w:t>
      </w:r>
      <w:r w:rsidRPr="00513988" w:rsidR="00330F93">
        <w:t xml:space="preserve"> shall be signed and certified in accordance with Standard Provisions – Reporting </w:t>
      </w:r>
      <w:r w:rsidRPr="00513988" w:rsidR="007C62F7">
        <w:t>5.2.2</w:t>
      </w:r>
      <w:r w:rsidRPr="00513988" w:rsidR="00330F93">
        <w:t xml:space="preserve">, </w:t>
      </w:r>
      <w:r w:rsidRPr="00513988" w:rsidR="007C62F7">
        <w:t>5.2.3</w:t>
      </w:r>
      <w:r w:rsidRPr="00513988" w:rsidR="00330F93">
        <w:t xml:space="preserve">, </w:t>
      </w:r>
      <w:r w:rsidRPr="00513988" w:rsidR="007C62F7">
        <w:t>5.2.4</w:t>
      </w:r>
      <w:r w:rsidRPr="00513988" w:rsidR="00330F93">
        <w:t xml:space="preserve">, </w:t>
      </w:r>
      <w:r w:rsidRPr="00513988" w:rsidR="007C62F7">
        <w:t>5.2.5</w:t>
      </w:r>
      <w:r w:rsidRPr="00513988" w:rsidR="00330F93">
        <w:t xml:space="preserve">, and </w:t>
      </w:r>
      <w:r w:rsidRPr="00513988" w:rsidR="007C62F7">
        <w:t>5.2.6</w:t>
      </w:r>
      <w:r w:rsidRPr="00513988" w:rsidR="00330F93">
        <w:t xml:space="preserve"> below. (40 C.F.R. § 122.41(k).)</w:t>
      </w:r>
    </w:p>
    <w:p w:rsidRPr="00513988" w:rsidR="0072637C" w:rsidP="00661B0F" w:rsidRDefault="00661B0F" w14:paraId="69C43723" w14:textId="279D67E2">
      <w:pPr>
        <w:spacing w:before="120" w:after="120"/>
        <w:ind w:left="662" w:hanging="662"/>
      </w:pPr>
      <w:r w:rsidRPr="00513988">
        <w:t>5.2.2.</w:t>
      </w:r>
      <w:r w:rsidRPr="00513988" w:rsidR="000B76D9">
        <w:t xml:space="preserve"> </w:t>
      </w:r>
      <w:r w:rsidRPr="00513988" w:rsidR="00B441C3">
        <w:t>All Permit applications must be signed by either a principal executive officer or ranking elected official. For purposes of this provision, a principal executive officer of a federal agency includes: (</w:t>
      </w:r>
      <w:proofErr w:type="spellStart"/>
      <w:r w:rsidRPr="00513988" w:rsidR="00B441C3">
        <w:t>i</w:t>
      </w:r>
      <w:proofErr w:type="spellEnd"/>
      <w:r w:rsidRPr="00513988" w:rsidR="00B441C3">
        <w:t xml:space="preserve">) the chief executive officer of the agency, or (ii) a senior executive officer having responsibility for the overall operations of a principal geographic unit of the agency (e.g., Regional Administrators of </w:t>
      </w:r>
      <w:r w:rsidR="00D827D0">
        <w:t>U.S. EPA</w:t>
      </w:r>
      <w:r w:rsidRPr="00513988" w:rsidR="00B441C3">
        <w:t>). [40 C.F.R. § 122.22(a)(3)]</w:t>
      </w:r>
    </w:p>
    <w:p w:rsidRPr="00513988" w:rsidR="00330F93" w:rsidP="00661B0F" w:rsidRDefault="00661B0F" w14:paraId="78345191" w14:textId="11B257B6">
      <w:pPr>
        <w:spacing w:before="120" w:after="120"/>
        <w:ind w:left="662" w:hanging="662"/>
      </w:pPr>
      <w:r w:rsidRPr="00513988">
        <w:t>5.2.3.</w:t>
      </w:r>
      <w:r w:rsidRPr="00513988" w:rsidR="000B76D9">
        <w:t xml:space="preserve"> </w:t>
      </w:r>
      <w:r w:rsidRPr="00513988" w:rsidR="00330F93">
        <w:t xml:space="preserve">All reports required by this Order and other information requested by the </w:t>
      </w:r>
      <w:r w:rsidRPr="00513988" w:rsidR="0043608D">
        <w:t>Lahontan Water Board</w:t>
      </w:r>
      <w:r w:rsidRPr="00513988" w:rsidR="00330F93">
        <w:t xml:space="preserve">, State Water Board, or </w:t>
      </w:r>
      <w:r w:rsidR="00D827D0">
        <w:t>U.S. EPA</w:t>
      </w:r>
      <w:r w:rsidRPr="00513988" w:rsidR="00330F93">
        <w:t xml:space="preserve"> shall be signed by a person described in Standard Provisions – Reporting </w:t>
      </w:r>
      <w:r w:rsidRPr="00513988" w:rsidR="007C62F7">
        <w:t>5.2.2</w:t>
      </w:r>
      <w:r w:rsidRPr="00513988" w:rsidR="00330F93">
        <w:t xml:space="preserve"> above, or by a duly authorized representative of that person. A person is a duly authorized representative only if:</w:t>
      </w:r>
    </w:p>
    <w:p w:rsidRPr="00513988" w:rsidR="00330F93" w:rsidP="00D915BD" w:rsidRDefault="00661B0F" w14:paraId="1D278B22" w14:textId="250637CD">
      <w:pPr>
        <w:spacing w:before="120" w:after="120"/>
        <w:ind w:left="864" w:hanging="864"/>
      </w:pPr>
      <w:r w:rsidRPr="00513988">
        <w:t xml:space="preserve">5.2.3.1. </w:t>
      </w:r>
      <w:r w:rsidRPr="00513988" w:rsidR="00330F93">
        <w:t xml:space="preserve">The authorization is made in writing by a person described in Standard Provisions – Reporting </w:t>
      </w:r>
      <w:r w:rsidRPr="00513988" w:rsidR="007C62F7">
        <w:t>5.2.2</w:t>
      </w:r>
      <w:r w:rsidRPr="00513988" w:rsidR="00330F93">
        <w:t xml:space="preserve"> above (40 C.F.R. § 122.22(b)(1)</w:t>
      </w:r>
      <w:proofErr w:type="gramStart"/>
      <w:r w:rsidRPr="00513988" w:rsidR="00330F93">
        <w:t>);</w:t>
      </w:r>
      <w:proofErr w:type="gramEnd"/>
    </w:p>
    <w:p w:rsidRPr="00513988" w:rsidR="00330F93" w:rsidP="00661B0F" w:rsidRDefault="00661B0F" w14:paraId="24675107" w14:textId="10022EB4">
      <w:pPr>
        <w:spacing w:before="120" w:after="120"/>
        <w:ind w:left="864" w:hanging="864"/>
      </w:pPr>
      <w:r w:rsidRPr="00513988">
        <w:t xml:space="preserve">5.2.3.2. </w:t>
      </w:r>
      <w:r w:rsidRPr="00513988" w:rsidR="00330F93">
        <w:t>The authorization specifies either an individual or a position having responsibility for the overall operation of the regulated facility or activity such as the position of plant manager, operator of a well or a well field, superintendent, position of equivalent responsibility, or an individual or position having overall responsibility for environmental matters for the company. (A duly authorized representative may thus be either a named individual or any individual occupying a named position.) (40 C.F.R. § 122.22(b)(2)); and</w:t>
      </w:r>
    </w:p>
    <w:p w:rsidRPr="00513988" w:rsidR="00330F93" w:rsidP="00661B0F" w:rsidRDefault="00661B0F" w14:paraId="4AF53CCE" w14:textId="7F4301D3">
      <w:pPr>
        <w:spacing w:before="120" w:after="120"/>
        <w:ind w:left="864" w:hanging="864"/>
      </w:pPr>
      <w:r w:rsidRPr="00513988">
        <w:t xml:space="preserve">5.2.3.3. </w:t>
      </w:r>
      <w:r w:rsidRPr="00513988" w:rsidR="00330F93">
        <w:t xml:space="preserve">The written authorization is submitted to the </w:t>
      </w:r>
      <w:r w:rsidRPr="00513988" w:rsidR="0043608D">
        <w:t>Lahontan Water Board</w:t>
      </w:r>
      <w:r w:rsidRPr="00513988" w:rsidR="00330F93">
        <w:t xml:space="preserve"> and State Water Board. (40 C.F.R. § 122.22(b)(3))</w:t>
      </w:r>
    </w:p>
    <w:p w:rsidRPr="00513988" w:rsidR="00330F93" w:rsidP="00661B0F" w:rsidRDefault="00661B0F" w14:paraId="1EE2D448" w14:textId="48AA00A6">
      <w:pPr>
        <w:spacing w:before="120" w:after="120"/>
        <w:ind w:left="662" w:hanging="662"/>
      </w:pPr>
      <w:r w:rsidRPr="00513988">
        <w:t>5.2.4.</w:t>
      </w:r>
      <w:r w:rsidRPr="00513988" w:rsidR="000B76D9">
        <w:t xml:space="preserve"> </w:t>
      </w:r>
      <w:r w:rsidRPr="00513988" w:rsidR="00330F93">
        <w:t xml:space="preserve">If an authorization under Standard Provisions – Reporting </w:t>
      </w:r>
      <w:r w:rsidRPr="00513988" w:rsidR="007C62F7">
        <w:t>5.2.3</w:t>
      </w:r>
      <w:r w:rsidRPr="00513988" w:rsidR="00330F93">
        <w:t xml:space="preserve"> above is no longer accurate because a different individual or position has responsibility for the overall operation of the facility, a new authorization satisfying the requirements of Standard Provisions – Reporting </w:t>
      </w:r>
      <w:r w:rsidRPr="00513988" w:rsidR="007C62F7">
        <w:t>5.2.3</w:t>
      </w:r>
      <w:r w:rsidRPr="00513988" w:rsidR="00330F93">
        <w:t xml:space="preserve"> above must be submitted to the </w:t>
      </w:r>
      <w:r w:rsidRPr="00513988" w:rsidR="0043608D">
        <w:t>Lahontan Water Board</w:t>
      </w:r>
      <w:r w:rsidRPr="00513988" w:rsidR="00330F93">
        <w:t xml:space="preserve"> and State Water Board prior to or together with any reports, information, or applications, to be signed by an authorized representative.</w:t>
      </w:r>
      <w:r w:rsidRPr="00513988" w:rsidR="00294E7E">
        <w:br/>
      </w:r>
      <w:r w:rsidRPr="00513988" w:rsidR="00330F93">
        <w:t>(40 C.F.R. § 122.22(c))</w:t>
      </w:r>
    </w:p>
    <w:p w:rsidRPr="00513988" w:rsidR="00330F93" w:rsidP="00661B0F" w:rsidRDefault="00661B0F" w14:paraId="74F0A1EA" w14:textId="26A4584D">
      <w:pPr>
        <w:spacing w:before="120" w:after="120"/>
        <w:ind w:left="662" w:hanging="662"/>
      </w:pPr>
      <w:r w:rsidRPr="00513988">
        <w:t>5.2.5.</w:t>
      </w:r>
      <w:r w:rsidRPr="00513988" w:rsidR="000B76D9">
        <w:t xml:space="preserve"> </w:t>
      </w:r>
      <w:r w:rsidRPr="00513988" w:rsidR="00330F93">
        <w:t xml:space="preserve">Any person signing a document under Standard Provisions – Reporting </w:t>
      </w:r>
      <w:r w:rsidRPr="00513988" w:rsidR="007C62F7">
        <w:t>5.2.2</w:t>
      </w:r>
      <w:r w:rsidRPr="00513988" w:rsidR="00330F93">
        <w:t xml:space="preserve"> or </w:t>
      </w:r>
      <w:r w:rsidRPr="00513988" w:rsidR="007C62F7">
        <w:t>5.2.3</w:t>
      </w:r>
      <w:r w:rsidRPr="00513988" w:rsidR="00330F93">
        <w:t xml:space="preserve"> above shall make the following certification:</w:t>
      </w:r>
    </w:p>
    <w:p w:rsidRPr="00513988" w:rsidR="00330F93" w:rsidP="0065457F" w:rsidRDefault="00330F93" w14:paraId="4E807FD3" w14:textId="3CE7CA07">
      <w:pPr>
        <w:spacing w:before="120" w:after="120"/>
        <w:ind w:left="662"/>
      </w:pPr>
      <w:r w:rsidRPr="00513988">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who manage the system or those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  (40 C.F.R. § 122.22(d))</w:t>
      </w:r>
    </w:p>
    <w:p w:rsidRPr="00513988" w:rsidR="00330F93" w:rsidP="00661B0F" w:rsidRDefault="00661B0F" w14:paraId="32B49832" w14:textId="233E53B3">
      <w:pPr>
        <w:spacing w:before="120" w:after="120"/>
        <w:ind w:left="662" w:hanging="662"/>
      </w:pPr>
      <w:r w:rsidRPr="00513988">
        <w:t>5.2.6.</w:t>
      </w:r>
      <w:r w:rsidRPr="00513988" w:rsidR="000B76D9">
        <w:t xml:space="preserve"> </w:t>
      </w:r>
      <w:r w:rsidRPr="00513988" w:rsidR="00330F93">
        <w:t xml:space="preserve">Any person providing the electronic signature for documents described in Standard Provisions – </w:t>
      </w:r>
      <w:r w:rsidRPr="00513988" w:rsidR="007C62F7">
        <w:t>5.2.1</w:t>
      </w:r>
      <w:r w:rsidRPr="00513988" w:rsidR="00330F93">
        <w:t xml:space="preserve">, </w:t>
      </w:r>
      <w:r w:rsidRPr="00513988" w:rsidR="007C62F7">
        <w:t>5.2.2</w:t>
      </w:r>
      <w:r w:rsidRPr="00513988" w:rsidR="00330F93">
        <w:t xml:space="preserve">, or </w:t>
      </w:r>
      <w:r w:rsidRPr="00513988" w:rsidR="007C62F7">
        <w:t>5.2.3</w:t>
      </w:r>
      <w:r w:rsidRPr="00513988" w:rsidR="00330F93">
        <w:t xml:space="preserve"> that are submitted electronically shall meet all relevant requirements of Standard Provisions – Reporting </w:t>
      </w:r>
      <w:proofErr w:type="gramStart"/>
      <w:r w:rsidRPr="00513988" w:rsidR="007C62F7">
        <w:t>5.2</w:t>
      </w:r>
      <w:r w:rsidRPr="00513988" w:rsidR="00330F93">
        <w:t>, and</w:t>
      </w:r>
      <w:proofErr w:type="gramEnd"/>
      <w:r w:rsidRPr="00513988" w:rsidR="00330F93">
        <w:t xml:space="preserve"> shall ensure that all relevant requirements of 40 C.F.R. part 3 (Cross-Media Electronic Reporting) and 40 C.F.R. part 127 (NPDES Electronic Reporting Requirements) are met for that submission. (40 C.F.R § 122.22(e))</w:t>
      </w:r>
    </w:p>
    <w:p w:rsidRPr="00513988" w:rsidR="00330F93" w:rsidP="00FD73C1" w:rsidRDefault="00661B0F" w14:paraId="5804D586" w14:textId="4E055CDD">
      <w:pPr>
        <w:pStyle w:val="Heading4"/>
        <w:spacing w:before="120"/>
      </w:pPr>
      <w:bookmarkStart w:name="_Toc19713669" w:id="251"/>
      <w:bookmarkStart w:name="_Toc20904145" w:id="252"/>
      <w:bookmarkStart w:name="_Toc20904298" w:id="253"/>
      <w:bookmarkStart w:name="_Toc20905908" w:id="254"/>
      <w:r w:rsidRPr="00513988">
        <w:t>5.3.</w:t>
      </w:r>
      <w:r w:rsidRPr="00513988" w:rsidR="00565134">
        <w:t xml:space="preserve"> </w:t>
      </w:r>
      <w:r w:rsidRPr="00513988" w:rsidR="00330F93">
        <w:t>Monitoring Reports</w:t>
      </w:r>
      <w:bookmarkEnd w:id="251"/>
      <w:bookmarkEnd w:id="252"/>
      <w:bookmarkEnd w:id="253"/>
      <w:bookmarkEnd w:id="254"/>
    </w:p>
    <w:p w:rsidRPr="00513988" w:rsidR="00330F93" w:rsidP="00661B0F" w:rsidRDefault="00661B0F" w14:paraId="7FAF7674" w14:textId="291DB5BF">
      <w:pPr>
        <w:spacing w:before="120" w:after="120"/>
        <w:ind w:left="662" w:hanging="662"/>
      </w:pPr>
      <w:r w:rsidRPr="00513988">
        <w:t xml:space="preserve">5.3.1. </w:t>
      </w:r>
      <w:r w:rsidRPr="00513988" w:rsidR="00330F93">
        <w:t>Monitoring results shall be reported at the intervals specified in the Monitoring and Reporting Program (Attachment E) in this Order. (40 C.F.R. § 122.41(l)(4))</w:t>
      </w:r>
    </w:p>
    <w:p w:rsidRPr="00513988" w:rsidR="00330F93" w:rsidP="00661B0F" w:rsidRDefault="00661B0F" w14:paraId="23FAF3AA" w14:textId="7A766F3D">
      <w:pPr>
        <w:spacing w:before="120" w:after="120"/>
        <w:ind w:left="662" w:hanging="662"/>
      </w:pPr>
      <w:r w:rsidRPr="00513988">
        <w:t>5.3.</w:t>
      </w:r>
      <w:r w:rsidRPr="00513988" w:rsidR="0065457F">
        <w:t>2</w:t>
      </w:r>
      <w:r w:rsidRPr="00513988">
        <w:t xml:space="preserve">. </w:t>
      </w:r>
      <w:r w:rsidRPr="00513988" w:rsidR="00330F93">
        <w:t xml:space="preserve">Monitoring results must be reported on a Discharge Monitoring Report (DMR) form or forms provided or specified by the </w:t>
      </w:r>
      <w:r w:rsidRPr="00513988" w:rsidR="0043608D">
        <w:t xml:space="preserve">Lahontan Water Board </w:t>
      </w:r>
      <w:r w:rsidRPr="00513988" w:rsidR="00330F93">
        <w:t xml:space="preserve">or State Water Board. As of December 21, 2016, all reports and forms must be submitted electronically to the initial recipient defined in Standard Provisions – Reporting </w:t>
      </w:r>
      <w:r w:rsidRPr="00513988" w:rsidR="007C62F7">
        <w:t>5.10</w:t>
      </w:r>
      <w:r w:rsidRPr="00513988" w:rsidR="00330F93">
        <w:t xml:space="preserve"> and comply with 40 C.F.R. part 3, 40 C.F.R. section 122.22, and 40 C.F.R. part 127. (40 C.F.R. § 122.41(l)(4)(</w:t>
      </w:r>
      <w:proofErr w:type="spellStart"/>
      <w:r w:rsidRPr="00513988" w:rsidR="00330F93">
        <w:t>i</w:t>
      </w:r>
      <w:proofErr w:type="spellEnd"/>
      <w:r w:rsidRPr="00513988" w:rsidR="00330F93">
        <w:t>))</w:t>
      </w:r>
    </w:p>
    <w:p w:rsidRPr="00513988" w:rsidR="00330F93" w:rsidP="00661B0F" w:rsidRDefault="00661B0F" w14:paraId="7250AE63" w14:textId="2C967BEF">
      <w:pPr>
        <w:spacing w:before="120" w:after="120"/>
        <w:ind w:left="662" w:hanging="662"/>
      </w:pPr>
      <w:r w:rsidRPr="00513988">
        <w:t>5.3.</w:t>
      </w:r>
      <w:r w:rsidRPr="00513988" w:rsidR="0065457F">
        <w:t>3</w:t>
      </w:r>
      <w:r w:rsidRPr="00513988">
        <w:t xml:space="preserve">. </w:t>
      </w:r>
      <w:r w:rsidRPr="00513988" w:rsidR="00330F93">
        <w:t xml:space="preserve">If the Discharger monitors any pollutant more frequently than required by this Order using test procedures approved under 40 C.F.R. part 136, or another method required for an industry-specific waste stream under 40 C.F.R. chapter 1, subchapter N, the results of such monitoring shall be included in the calculation and reporting of the data submitted in the DMR or reporting form specified by the </w:t>
      </w:r>
      <w:r w:rsidRPr="00513988" w:rsidR="0043608D">
        <w:t>Lahontan Water Board</w:t>
      </w:r>
      <w:r w:rsidRPr="00513988" w:rsidR="00330F93">
        <w:t xml:space="preserve"> or State Water Board.</w:t>
      </w:r>
      <w:r w:rsidRPr="00513988" w:rsidR="00294E7E">
        <w:br/>
      </w:r>
      <w:r w:rsidRPr="00513988" w:rsidR="00330F93">
        <w:t>(40 C.F.R. § 122.41(l)(4)(ii))</w:t>
      </w:r>
    </w:p>
    <w:p w:rsidRPr="00513988" w:rsidR="00330F93" w:rsidP="0065457F" w:rsidRDefault="0065457F" w14:paraId="2E6B55A3" w14:textId="241D5492">
      <w:pPr>
        <w:spacing w:before="120" w:after="120"/>
        <w:ind w:left="662" w:hanging="662"/>
      </w:pPr>
      <w:r w:rsidRPr="00513988">
        <w:t xml:space="preserve">5.3.4. </w:t>
      </w:r>
      <w:r w:rsidRPr="00513988" w:rsidR="00330F93">
        <w:t>Calculations for all limitations, which require averaging of measurements, shall utilize an arithmetic mean unless otherwise specified in this Order.</w:t>
      </w:r>
      <w:r w:rsidRPr="00513988" w:rsidR="00294E7E">
        <w:br/>
      </w:r>
      <w:r w:rsidRPr="00513988" w:rsidR="00330F93">
        <w:t>(40 C.F.R. § 122.41(l)(4)(iii))</w:t>
      </w:r>
    </w:p>
    <w:p w:rsidRPr="00513988" w:rsidR="00330F93" w:rsidP="00FD73C1" w:rsidRDefault="0065457F" w14:paraId="62367063" w14:textId="32D88A5A">
      <w:pPr>
        <w:pStyle w:val="Heading4"/>
        <w:spacing w:before="120"/>
      </w:pPr>
      <w:bookmarkStart w:name="_Toc19713670" w:id="255"/>
      <w:bookmarkStart w:name="_Toc20904146" w:id="256"/>
      <w:bookmarkStart w:name="_Toc20904299" w:id="257"/>
      <w:bookmarkStart w:name="_Toc20905909" w:id="258"/>
      <w:r w:rsidRPr="00513988">
        <w:t>5.4.</w:t>
      </w:r>
      <w:r w:rsidRPr="00513988" w:rsidR="00565134">
        <w:t xml:space="preserve"> </w:t>
      </w:r>
      <w:r w:rsidRPr="00513988" w:rsidR="00330F93">
        <w:t>Compliance Schedules</w:t>
      </w:r>
      <w:bookmarkEnd w:id="255"/>
      <w:bookmarkEnd w:id="256"/>
      <w:bookmarkEnd w:id="257"/>
      <w:bookmarkEnd w:id="258"/>
    </w:p>
    <w:p w:rsidRPr="00513988" w:rsidR="00330F93" w:rsidP="0065457F" w:rsidRDefault="00330F93" w14:paraId="5A9277A7" w14:textId="1442293A">
      <w:pPr>
        <w:spacing w:before="120" w:after="120"/>
        <w:ind w:left="475"/>
      </w:pPr>
      <w:r w:rsidRPr="00513988">
        <w:t>Reports of compliance or noncompliance with, or any progress reports on, interim and final requirements contained in any compliance schedule of this Order, shall be submitted no later than 14 days following each schedule date.</w:t>
      </w:r>
      <w:r w:rsidRPr="00513988" w:rsidR="00294E7E">
        <w:br/>
      </w:r>
      <w:r w:rsidRPr="00513988">
        <w:t>(40 C.F.R. § 122.41(l)(5))</w:t>
      </w:r>
    </w:p>
    <w:p w:rsidRPr="00513988" w:rsidR="00330F93" w:rsidP="00FD73C1" w:rsidRDefault="0065457F" w14:paraId="6B7AD68B" w14:textId="2019F251">
      <w:pPr>
        <w:pStyle w:val="Heading4"/>
        <w:spacing w:before="120"/>
      </w:pPr>
      <w:bookmarkStart w:name="_Toc19713671" w:id="259"/>
      <w:bookmarkStart w:name="_Toc20904147" w:id="260"/>
      <w:bookmarkStart w:name="_Toc20904300" w:id="261"/>
      <w:bookmarkStart w:name="_Toc20905910" w:id="262"/>
      <w:r w:rsidRPr="00513988">
        <w:t>5.5.</w:t>
      </w:r>
      <w:r w:rsidRPr="00513988" w:rsidR="00565134">
        <w:t xml:space="preserve"> </w:t>
      </w:r>
      <w:r w:rsidRPr="00513988" w:rsidR="00330F93">
        <w:t>Twenty-Four Hour Reporting</w:t>
      </w:r>
      <w:bookmarkEnd w:id="259"/>
      <w:bookmarkEnd w:id="260"/>
      <w:bookmarkEnd w:id="261"/>
      <w:bookmarkEnd w:id="262"/>
    </w:p>
    <w:p w:rsidRPr="00513988" w:rsidR="00B76276" w:rsidP="0065457F" w:rsidRDefault="0065457F" w14:paraId="71BBE889" w14:textId="68A8F646">
      <w:pPr>
        <w:spacing w:before="120" w:after="120"/>
        <w:ind w:left="662" w:hanging="662"/>
      </w:pPr>
      <w:r w:rsidRPr="00513988">
        <w:t>5.5.1.</w:t>
      </w:r>
      <w:r w:rsidRPr="00513988" w:rsidR="000B76D9">
        <w:t xml:space="preserve"> </w:t>
      </w:r>
      <w:r w:rsidRPr="00513988" w:rsidR="00712954">
        <w:t xml:space="preserve">The Discharger shall report any noncompliance which may endanger health or the environment. Any information shall be provided orally within 24 hours from the time the Discharger becomes aware of the circumstances. A report shall also be provided within five (5) days of the time the Discharger becomes aware of the circumstances. The report shall contain a description of the noncompliance and its cause; the period of noncompliance, including exact dates and times, and if the noncompliance has not been corrected, the anticipated time it is expected to continue; and steps taken or planned to reduce, eliminate, and prevent reoccurrence of the noncompliance. </w:t>
      </w:r>
    </w:p>
    <w:p w:rsidRPr="00513988" w:rsidR="00B76276" w:rsidP="0065457F" w:rsidRDefault="00712954" w14:paraId="1D9A1A3A" w14:textId="77777777">
      <w:pPr>
        <w:spacing w:before="120" w:after="120"/>
        <w:ind w:left="662"/>
      </w:pPr>
      <w:r w:rsidRPr="00513988">
        <w:t xml:space="preserve">For noncompliance events related to combined sewer overflows, sanitary sewer overflows, or bypass events, these reports must include the data described above (with the exception of time of discovery) as well as the type of event (i.e., combined sewer overflow, sanitary sewer overflow, or bypass event), type of overflow structure (e.g., manhole, combined sewer overflow outfall), discharge volume untreated by the treatment works treating domestic sewage, types of human health and environmental impacts of the event, and whether the noncompliance was related to wet weather. </w:t>
      </w:r>
    </w:p>
    <w:p w:rsidRPr="00513988" w:rsidR="00B76276" w:rsidP="0065457F" w:rsidRDefault="00712954" w14:paraId="3E1B6BC1" w14:textId="493454C9">
      <w:pPr>
        <w:spacing w:before="120" w:after="120"/>
        <w:ind w:left="662"/>
      </w:pPr>
      <w:r w:rsidRPr="00513988">
        <w:t xml:space="preserve">As of December 21, </w:t>
      </w:r>
      <w:r w:rsidRPr="00513988" w:rsidR="00E67287">
        <w:t>2023</w:t>
      </w:r>
      <w:r w:rsidRPr="00513988">
        <w:t xml:space="preserve">, all reports related to combined sewer overflows, sanitary sewer overflows, or bypass events must be submitted to the </w:t>
      </w:r>
      <w:r w:rsidRPr="00513988" w:rsidR="0043608D">
        <w:t>Lahontan Water Board</w:t>
      </w:r>
      <w:r w:rsidRPr="00513988">
        <w:t xml:space="preserve"> and must be submitted electronically to the initial recipient defined in Standard Provisions – Reporting </w:t>
      </w:r>
      <w:r w:rsidRPr="00513988" w:rsidR="007C62F7">
        <w:t>5.10</w:t>
      </w:r>
      <w:r w:rsidRPr="00513988">
        <w:t xml:space="preserve"> The reports shall comply with 40 C.F.R. part 3,</w:t>
      </w:r>
      <w:r w:rsidRPr="00513988" w:rsidR="00661E26">
        <w:t xml:space="preserve"> </w:t>
      </w:r>
      <w:r w:rsidRPr="00513988">
        <w:t xml:space="preserve">40 C.F.R. section 122.22, and 40 C.F.R. part 127. The </w:t>
      </w:r>
      <w:r w:rsidRPr="00513988" w:rsidR="0043608D">
        <w:t>Lahontan Water Board</w:t>
      </w:r>
      <w:r w:rsidRPr="00513988">
        <w:t xml:space="preserve"> may also require the Discharger to electronically submit reports not related to combined sewer overflows, sanitary sewer overflows, or bypass events under this section. (40 C.F.R. § 122.41(l)(6)(</w:t>
      </w:r>
      <w:proofErr w:type="spellStart"/>
      <w:r w:rsidRPr="00513988">
        <w:t>i</w:t>
      </w:r>
      <w:proofErr w:type="spellEnd"/>
      <w:r w:rsidRPr="00513988">
        <w:t>))</w:t>
      </w:r>
    </w:p>
    <w:p w:rsidRPr="00513988" w:rsidR="00712954" w:rsidP="0065457F" w:rsidRDefault="0065457F" w14:paraId="0815ECBB" w14:textId="03A5B0CD">
      <w:pPr>
        <w:spacing w:before="120" w:after="120"/>
        <w:ind w:left="662" w:hanging="662"/>
      </w:pPr>
      <w:r w:rsidRPr="00513988">
        <w:t xml:space="preserve">5.5.2. </w:t>
      </w:r>
      <w:r w:rsidRPr="00513988" w:rsidR="00712954">
        <w:t>The following shall be included as information that must be reported within</w:t>
      </w:r>
      <w:r w:rsidRPr="00513988" w:rsidR="00294E7E">
        <w:br/>
      </w:r>
      <w:r w:rsidRPr="00513988" w:rsidR="00712954">
        <w:t>24 hours:</w:t>
      </w:r>
    </w:p>
    <w:p w:rsidRPr="00513988" w:rsidR="00B76276" w:rsidP="00D915BD" w:rsidRDefault="0065457F" w14:paraId="5A8CF73A" w14:textId="77A57E21">
      <w:pPr>
        <w:spacing w:before="120" w:after="120"/>
        <w:ind w:left="864" w:hanging="864"/>
      </w:pPr>
      <w:r w:rsidRPr="00513988">
        <w:t xml:space="preserve">5.5.2.1. </w:t>
      </w:r>
      <w:r w:rsidRPr="00513988" w:rsidR="00B76276">
        <w:t>Any unanticipated bypass that exceeds any effluent limitation in this Order.</w:t>
      </w:r>
      <w:r w:rsidRPr="00513988" w:rsidR="00294E7E">
        <w:br/>
      </w:r>
      <w:r w:rsidRPr="00513988" w:rsidR="00B76276">
        <w:t>(40 C.F.R. § 122.41(l)(6)(ii)(A))</w:t>
      </w:r>
    </w:p>
    <w:p w:rsidRPr="00513988" w:rsidR="00B76276" w:rsidP="0065457F" w:rsidRDefault="0065457F" w14:paraId="1D938B36" w14:textId="22E4B366">
      <w:pPr>
        <w:spacing w:before="120" w:after="120"/>
        <w:ind w:left="864" w:hanging="864"/>
      </w:pPr>
      <w:r w:rsidRPr="00513988">
        <w:t xml:space="preserve">5.5.2.2. </w:t>
      </w:r>
      <w:r w:rsidRPr="00513988" w:rsidR="00B76276">
        <w:t>Any upset that exceeds any effluent limitation in this Order.</w:t>
      </w:r>
      <w:r w:rsidRPr="00513988" w:rsidR="00294E7E">
        <w:br/>
      </w:r>
      <w:r w:rsidRPr="00513988" w:rsidR="00B76276">
        <w:t>(40 C.F.R. § 122.41(l)(6)(ii)(B))</w:t>
      </w:r>
    </w:p>
    <w:p w:rsidRPr="00513988" w:rsidR="00B76276" w:rsidP="0065457F" w:rsidRDefault="0065457F" w14:paraId="62485AD1" w14:textId="3AC309D3">
      <w:pPr>
        <w:spacing w:before="120" w:after="120"/>
        <w:ind w:left="662" w:hanging="662"/>
      </w:pPr>
      <w:r w:rsidRPr="00513988">
        <w:t>5.5.3.</w:t>
      </w:r>
      <w:r w:rsidRPr="00513988" w:rsidR="000B76D9">
        <w:t xml:space="preserve"> </w:t>
      </w:r>
      <w:r w:rsidRPr="00513988" w:rsidR="00B76276">
        <w:t xml:space="preserve">The </w:t>
      </w:r>
      <w:r w:rsidRPr="00513988" w:rsidR="00661E26">
        <w:t xml:space="preserve">Lahontan Water Board </w:t>
      </w:r>
      <w:r w:rsidRPr="00513988" w:rsidR="00B76276">
        <w:t>may waive the above required written report on a case-by-case basis if an oral report has been received within</w:t>
      </w:r>
      <w:r w:rsidRPr="00513988" w:rsidR="00294E7E">
        <w:br/>
      </w:r>
      <w:r w:rsidRPr="00513988" w:rsidR="00B76276">
        <w:t>24 hours. (40 C.F.R. § 122.41(l)(6)(ii)(B))</w:t>
      </w:r>
    </w:p>
    <w:p w:rsidRPr="00513988" w:rsidR="00330F93" w:rsidP="00FD73C1" w:rsidRDefault="0065457F" w14:paraId="342F3E82" w14:textId="59956C97">
      <w:pPr>
        <w:pStyle w:val="Heading4"/>
        <w:spacing w:before="120"/>
      </w:pPr>
      <w:bookmarkStart w:name="_Toc19713672" w:id="263"/>
      <w:bookmarkStart w:name="_Toc20904148" w:id="264"/>
      <w:bookmarkStart w:name="_Toc20904301" w:id="265"/>
      <w:bookmarkStart w:name="_Toc20905911" w:id="266"/>
      <w:r w:rsidRPr="00513988">
        <w:t>5.6.</w:t>
      </w:r>
      <w:r w:rsidRPr="00513988" w:rsidR="00565134">
        <w:t xml:space="preserve"> </w:t>
      </w:r>
      <w:r w:rsidRPr="00513988" w:rsidR="00712954">
        <w:t>Planned Changes</w:t>
      </w:r>
      <w:bookmarkEnd w:id="263"/>
      <w:bookmarkEnd w:id="264"/>
      <w:bookmarkEnd w:id="265"/>
      <w:bookmarkEnd w:id="266"/>
    </w:p>
    <w:p w:rsidRPr="00513988" w:rsidR="00712954" w:rsidP="0065457F" w:rsidRDefault="00712954" w14:paraId="40F96B93" w14:textId="08796AF3">
      <w:pPr>
        <w:spacing w:before="120" w:after="120"/>
        <w:ind w:left="475"/>
      </w:pPr>
      <w:r w:rsidRPr="00513988">
        <w:t>The Discharger shall give notice to the</w:t>
      </w:r>
      <w:r w:rsidRPr="00513988" w:rsidR="00661E26">
        <w:t xml:space="preserve"> Lahontan Water Board </w:t>
      </w:r>
      <w:r w:rsidRPr="00513988">
        <w:t>as soon as possible of any planned physical alterations or additions to the permitted facility. Notice is required under this provision only when (40 C.F.R. § 122.41(l)(1)):</w:t>
      </w:r>
    </w:p>
    <w:p w:rsidRPr="00513988" w:rsidR="00381245" w:rsidP="0065457F" w:rsidRDefault="0065457F" w14:paraId="16531BEE" w14:textId="6CE2FF4F">
      <w:pPr>
        <w:spacing w:before="120" w:after="120"/>
        <w:ind w:left="662" w:hanging="662"/>
      </w:pPr>
      <w:r w:rsidRPr="00513988">
        <w:t xml:space="preserve">5.6.1. </w:t>
      </w:r>
      <w:r w:rsidRPr="00513988" w:rsidR="00712954">
        <w:t>The alteration or addition to a permitted facility may meet one of the criteria for determining whether a facility is a new source in section 122.29(b)</w:t>
      </w:r>
      <w:r w:rsidRPr="00513988" w:rsidR="00294E7E">
        <w:br/>
      </w:r>
      <w:r w:rsidRPr="00513988" w:rsidR="00712954">
        <w:t>(40 C.F.R. § 122.41(l)(1)(</w:t>
      </w:r>
      <w:proofErr w:type="spellStart"/>
      <w:r w:rsidRPr="00513988" w:rsidR="00712954">
        <w:t>i</w:t>
      </w:r>
      <w:proofErr w:type="spellEnd"/>
      <w:r w:rsidRPr="00513988" w:rsidR="00712954">
        <w:t>)); or</w:t>
      </w:r>
    </w:p>
    <w:p w:rsidRPr="00513988" w:rsidR="00381245" w:rsidP="0065457F" w:rsidRDefault="0065457F" w14:paraId="0FA9E00D" w14:textId="770999E1">
      <w:pPr>
        <w:spacing w:before="120" w:after="120"/>
        <w:ind w:left="662" w:hanging="662"/>
      </w:pPr>
      <w:r w:rsidRPr="00513988">
        <w:t>5.6.</w:t>
      </w:r>
      <w:r w:rsidRPr="00513988" w:rsidR="009C2369">
        <w:t>2</w:t>
      </w:r>
      <w:r w:rsidRPr="00513988">
        <w:t xml:space="preserve">. </w:t>
      </w:r>
      <w:r w:rsidRPr="00513988" w:rsidR="0048120B">
        <w:t xml:space="preserve">The alteration or addition could significantly change the nature or increase the quantity of pollutants discharged. This notification applies to pollutants that are subject neither to effluent limitations in this Order nor to notification requirements under section 122.42(a)(1) (see Additional Provisions—Notification Levels </w:t>
      </w:r>
      <w:r w:rsidRPr="00513988" w:rsidR="00292914">
        <w:t>7.1.1</w:t>
      </w:r>
      <w:r w:rsidRPr="00513988" w:rsidR="0048120B">
        <w:t>). (40 C.F.R. § 122.41(l)(1)(ii))</w:t>
      </w:r>
    </w:p>
    <w:p w:rsidRPr="00513988" w:rsidR="00712954" w:rsidP="00FD73C1" w:rsidRDefault="0065457F" w14:paraId="3723F720" w14:textId="358149C1">
      <w:pPr>
        <w:pStyle w:val="Heading4"/>
        <w:spacing w:before="120"/>
      </w:pPr>
      <w:bookmarkStart w:name="_Toc19713673" w:id="267"/>
      <w:bookmarkStart w:name="_Toc20904149" w:id="268"/>
      <w:bookmarkStart w:name="_Toc20904302" w:id="269"/>
      <w:bookmarkStart w:name="_Toc20905912" w:id="270"/>
      <w:r w:rsidRPr="00513988">
        <w:t>5.7.</w:t>
      </w:r>
      <w:r w:rsidRPr="00513988" w:rsidR="00565134">
        <w:t xml:space="preserve"> </w:t>
      </w:r>
      <w:r w:rsidRPr="00513988" w:rsidR="00712954">
        <w:t>Anticipated Noncompliance</w:t>
      </w:r>
      <w:bookmarkEnd w:id="267"/>
      <w:bookmarkEnd w:id="268"/>
      <w:bookmarkEnd w:id="269"/>
      <w:bookmarkEnd w:id="270"/>
    </w:p>
    <w:p w:rsidRPr="00513988" w:rsidR="00712954" w:rsidP="0065457F" w:rsidRDefault="00712954" w14:paraId="4C002C29" w14:textId="7D659997">
      <w:pPr>
        <w:spacing w:before="120" w:after="120"/>
        <w:ind w:left="475"/>
      </w:pPr>
      <w:r w:rsidRPr="00513988">
        <w:t xml:space="preserve">The Discharger shall give advance notice to the </w:t>
      </w:r>
      <w:r w:rsidRPr="00513988" w:rsidR="00661E26">
        <w:t xml:space="preserve">Lahontan Water Board </w:t>
      </w:r>
      <w:r w:rsidRPr="00513988">
        <w:t>of any planned changes in the permitted facility or activity that may result in noncompliance with this Order’s requirements. (40 C.F.R. § 122.41(l)(2))</w:t>
      </w:r>
    </w:p>
    <w:p w:rsidRPr="00513988" w:rsidR="00712954" w:rsidP="00FD73C1" w:rsidRDefault="0065457F" w14:paraId="3DAAEC6C" w14:textId="0A9599A8">
      <w:pPr>
        <w:pStyle w:val="Heading4"/>
        <w:spacing w:before="120"/>
      </w:pPr>
      <w:bookmarkStart w:name="_Toc19713674" w:id="271"/>
      <w:bookmarkStart w:name="_Toc20904150" w:id="272"/>
      <w:bookmarkStart w:name="_Toc20904303" w:id="273"/>
      <w:bookmarkStart w:name="_Toc20905913" w:id="274"/>
      <w:r w:rsidRPr="00513988">
        <w:t xml:space="preserve">5.8. </w:t>
      </w:r>
      <w:r w:rsidRPr="00513988" w:rsidR="00712954">
        <w:t>Other Noncompliance</w:t>
      </w:r>
      <w:bookmarkEnd w:id="271"/>
      <w:bookmarkEnd w:id="272"/>
      <w:bookmarkEnd w:id="273"/>
      <w:bookmarkEnd w:id="274"/>
    </w:p>
    <w:p w:rsidRPr="00513988" w:rsidR="00712954" w:rsidP="0065457F" w:rsidRDefault="00712954" w14:paraId="613CC8AB" w14:textId="1A9D16EE">
      <w:pPr>
        <w:spacing w:before="120" w:after="120"/>
        <w:ind w:left="475"/>
      </w:pPr>
      <w:r w:rsidRPr="00513988">
        <w:t xml:space="preserve">The Discharger shall report all instances of noncompliance not reported under Standard Provisions – Reporting </w:t>
      </w:r>
      <w:r w:rsidRPr="00513988" w:rsidR="00292914">
        <w:t>5.3</w:t>
      </w:r>
      <w:r w:rsidRPr="00513988">
        <w:t xml:space="preserve">, </w:t>
      </w:r>
      <w:r w:rsidRPr="00513988" w:rsidR="00292914">
        <w:t>5.4</w:t>
      </w:r>
      <w:r w:rsidRPr="00513988">
        <w:t xml:space="preserve">, and </w:t>
      </w:r>
      <w:r w:rsidRPr="00513988" w:rsidR="00292914">
        <w:t>5.5</w:t>
      </w:r>
      <w:r w:rsidRPr="00513988">
        <w:t xml:space="preserve"> above at the time monitoring reports are submitted. The reports shall contain the information listed in Standard Provision – Reporting </w:t>
      </w:r>
      <w:r w:rsidRPr="00513988" w:rsidR="00292914">
        <w:t>5.5</w:t>
      </w:r>
      <w:r w:rsidRPr="00513988">
        <w:t xml:space="preserve"> above. For noncompliance events related to combined sewer overflows, sanitary sewer overflows, or bypass events, these reports shall contain the information described in Standard Provision – Reporting </w:t>
      </w:r>
      <w:r w:rsidRPr="00513988" w:rsidR="00292914">
        <w:t>5.5</w:t>
      </w:r>
      <w:r w:rsidRPr="00513988">
        <w:t xml:space="preserve"> and the applicable required data in appendix A to 40 C.F.R. part 127. The </w:t>
      </w:r>
      <w:r w:rsidRPr="00513988" w:rsidR="00661E26">
        <w:t>Lahontan Water Board</w:t>
      </w:r>
      <w:r w:rsidRPr="00513988">
        <w:t xml:space="preserve"> may also require the Discharger to electronically submit reports not related to combined sewer overflows, sanitary sewer overflows, or bypass events under this section. (40 C.F.R. § 122.41(l)(7))</w:t>
      </w:r>
    </w:p>
    <w:p w:rsidRPr="00513988" w:rsidR="00712954" w:rsidP="00FD73C1" w:rsidRDefault="0065457F" w14:paraId="73EB355D" w14:textId="3979C00C">
      <w:pPr>
        <w:pStyle w:val="Heading4"/>
        <w:spacing w:before="120"/>
      </w:pPr>
      <w:bookmarkStart w:name="_Toc19713675" w:id="275"/>
      <w:bookmarkStart w:name="_Toc20904151" w:id="276"/>
      <w:bookmarkStart w:name="_Toc20904304" w:id="277"/>
      <w:bookmarkStart w:name="_Toc20905914" w:id="278"/>
      <w:r w:rsidRPr="00513988">
        <w:t>5.9</w:t>
      </w:r>
      <w:r w:rsidRPr="00513988" w:rsidR="00565134">
        <w:t xml:space="preserve"> </w:t>
      </w:r>
      <w:r w:rsidRPr="00513988" w:rsidR="00712954">
        <w:t>Other Information</w:t>
      </w:r>
      <w:bookmarkEnd w:id="275"/>
      <w:bookmarkEnd w:id="276"/>
      <w:bookmarkEnd w:id="277"/>
      <w:bookmarkEnd w:id="278"/>
    </w:p>
    <w:p w:rsidRPr="00513988" w:rsidR="00712954" w:rsidP="0065457F" w:rsidRDefault="00712954" w14:paraId="216B2A8C" w14:textId="5FFD1B99">
      <w:pPr>
        <w:spacing w:before="120" w:after="120"/>
        <w:ind w:left="475"/>
      </w:pPr>
      <w:r w:rsidRPr="00513988">
        <w:t xml:space="preserve">When the Discharger becomes aware that it failed to submit any relevant facts in a permit </w:t>
      </w:r>
      <w:proofErr w:type="gramStart"/>
      <w:r w:rsidRPr="00513988">
        <w:t>application, or</w:t>
      </w:r>
      <w:proofErr w:type="gramEnd"/>
      <w:r w:rsidRPr="00513988">
        <w:t xml:space="preserve"> submitted incorrect information in a permit application or in any report to the </w:t>
      </w:r>
      <w:r w:rsidRPr="00513988" w:rsidR="00661E26">
        <w:t>Lahontan Water Board</w:t>
      </w:r>
      <w:r w:rsidRPr="00513988">
        <w:t xml:space="preserve">, State Water Board, or </w:t>
      </w:r>
      <w:r w:rsidR="00D827D0">
        <w:t>U.S. EPA</w:t>
      </w:r>
      <w:r w:rsidRPr="00513988">
        <w:t>, the Discharger shall promptly submit such facts or information.</w:t>
      </w:r>
      <w:r w:rsidRPr="00513988" w:rsidR="00294E7E">
        <w:br/>
      </w:r>
      <w:r w:rsidRPr="00513988">
        <w:t>(40 C.F.R. § 122.41(l)(8))</w:t>
      </w:r>
    </w:p>
    <w:p w:rsidRPr="00513988" w:rsidR="00712954" w:rsidP="00FD73C1" w:rsidRDefault="0065457F" w14:paraId="274BF6C8" w14:textId="73E4FE70">
      <w:pPr>
        <w:pStyle w:val="Heading4"/>
        <w:spacing w:before="120"/>
      </w:pPr>
      <w:bookmarkStart w:name="_Toc19713676" w:id="279"/>
      <w:bookmarkStart w:name="_Toc20904152" w:id="280"/>
      <w:bookmarkStart w:name="_Toc20904305" w:id="281"/>
      <w:bookmarkStart w:name="_Toc20905915" w:id="282"/>
      <w:r w:rsidRPr="00513988">
        <w:t>5.10.</w:t>
      </w:r>
      <w:r w:rsidRPr="00513988" w:rsidR="00565134">
        <w:t xml:space="preserve"> </w:t>
      </w:r>
      <w:r w:rsidRPr="00513988" w:rsidR="00712954">
        <w:t>Initial Recipient for Electronic Reporting Data</w:t>
      </w:r>
      <w:bookmarkEnd w:id="279"/>
      <w:bookmarkEnd w:id="280"/>
      <w:bookmarkEnd w:id="281"/>
      <w:bookmarkEnd w:id="282"/>
    </w:p>
    <w:p w:rsidRPr="00513988" w:rsidR="00712954" w:rsidP="0065457F" w:rsidRDefault="00712954" w14:paraId="4AB550FE" w14:textId="0083BF3A">
      <w:pPr>
        <w:spacing w:before="120" w:after="120"/>
        <w:ind w:left="475"/>
      </w:pPr>
      <w:r w:rsidRPr="00513988">
        <w:t>The owner, operator, or the duly authorized representative is required to electronically submit NPDES information specified in appendix A to</w:t>
      </w:r>
      <w:r w:rsidRPr="00513988" w:rsidR="00294E7E">
        <w:br/>
      </w:r>
      <w:r w:rsidRPr="00513988">
        <w:t>40 C.F.R. part 127 to the initial recipient defined in 40 C.F.R. section 127.2(b).</w:t>
      </w:r>
      <w:r w:rsidRPr="00513988" w:rsidR="00294E7E">
        <w:br/>
      </w:r>
      <w:r w:rsidR="00D827D0">
        <w:t>U.S. EPA</w:t>
      </w:r>
      <w:r w:rsidRPr="00513988">
        <w:t xml:space="preserve"> will identify and publish the list of initial recipients on its website and in the Federal Register, by state and by NPDES data group [see 40 C.F.R. section 127.2(c)]. </w:t>
      </w:r>
      <w:r w:rsidR="00D827D0">
        <w:t>U.S. EPA</w:t>
      </w:r>
      <w:r w:rsidRPr="00513988">
        <w:t xml:space="preserve"> will update and maintain this listing. (40 C.F.R. § 122.41(l)(9))</w:t>
      </w:r>
    </w:p>
    <w:p w:rsidRPr="00513988" w:rsidR="004D2AE8" w:rsidP="00B50822" w:rsidRDefault="0065457F" w14:paraId="3D5CD91C" w14:textId="55C2F2E6">
      <w:pPr>
        <w:pStyle w:val="Heading3"/>
      </w:pPr>
      <w:bookmarkStart w:name="_Toc19713677" w:id="283"/>
      <w:bookmarkStart w:name="_Toc20904153" w:id="284"/>
      <w:bookmarkStart w:name="_Toc20904306" w:id="285"/>
      <w:bookmarkStart w:name="_Toc20905916" w:id="286"/>
      <w:r w:rsidRPr="00513988">
        <w:t>6.</w:t>
      </w:r>
      <w:r w:rsidRPr="00513988" w:rsidR="00091FBB">
        <w:t xml:space="preserve"> </w:t>
      </w:r>
      <w:r w:rsidRPr="00513988" w:rsidR="004D2AE8">
        <w:t>STANDARD PROVISIONS – ENFORCEMENT</w:t>
      </w:r>
      <w:bookmarkEnd w:id="283"/>
      <w:bookmarkEnd w:id="284"/>
      <w:bookmarkEnd w:id="285"/>
      <w:bookmarkEnd w:id="286"/>
    </w:p>
    <w:p w:rsidRPr="00840C8B" w:rsidR="000E2966" w:rsidP="0065457F" w:rsidRDefault="0065457F" w14:paraId="7E3B3F53" w14:textId="3DC2237A">
      <w:pPr>
        <w:spacing w:before="120" w:after="120"/>
        <w:ind w:left="475" w:hanging="475"/>
      </w:pPr>
      <w:bookmarkStart w:name="_Toc19713678" w:id="287"/>
      <w:r w:rsidRPr="00513988">
        <w:t>6.1.</w:t>
      </w:r>
      <w:r w:rsidRPr="00513988" w:rsidR="009C2369">
        <w:t xml:space="preserve"> </w:t>
      </w:r>
      <w:r w:rsidRPr="00513988" w:rsidR="004D2AE8">
        <w:t xml:space="preserve">The </w:t>
      </w:r>
      <w:r w:rsidRPr="00513988" w:rsidR="00661E26">
        <w:t xml:space="preserve">Lahontan Water Board </w:t>
      </w:r>
      <w:r w:rsidRPr="00513988" w:rsidR="004D2AE8">
        <w:t>is authorized to enforce the terms of this permit under several provisions of the Water Code, including, but not limited to, sections 13268, 13385, 13386, and 13387.</w:t>
      </w:r>
      <w:bookmarkStart w:name="_Toc19713679" w:id="288"/>
      <w:bookmarkEnd w:id="287"/>
    </w:p>
    <w:p w:rsidRPr="00840C8B" w:rsidR="00712954" w:rsidP="00B50822" w:rsidRDefault="0065457F" w14:paraId="0BDA4349" w14:textId="5B612AAC">
      <w:pPr>
        <w:pStyle w:val="Heading3"/>
      </w:pPr>
      <w:bookmarkStart w:name="_Toc19713680" w:id="289"/>
      <w:bookmarkStart w:name="_Toc20904154" w:id="290"/>
      <w:bookmarkStart w:name="_Toc20904307" w:id="291"/>
      <w:bookmarkStart w:name="_Toc20905917" w:id="292"/>
      <w:bookmarkEnd w:id="288"/>
      <w:r w:rsidRPr="00840C8B">
        <w:t>7.</w:t>
      </w:r>
      <w:r w:rsidRPr="00840C8B" w:rsidR="00091FBB">
        <w:t xml:space="preserve"> </w:t>
      </w:r>
      <w:r w:rsidRPr="00840C8B" w:rsidR="004D2AE8">
        <w:t>ADDITIONAL PROVISIONS – NOTIFICATION LEVELS</w:t>
      </w:r>
      <w:bookmarkEnd w:id="289"/>
      <w:bookmarkEnd w:id="290"/>
      <w:bookmarkEnd w:id="291"/>
      <w:bookmarkEnd w:id="292"/>
    </w:p>
    <w:p w:rsidRPr="00E56A30" w:rsidR="004D2AE8" w:rsidP="00FD73C1" w:rsidRDefault="0065457F" w14:paraId="774BDCEE" w14:textId="0876D8EB">
      <w:pPr>
        <w:pStyle w:val="Heading4"/>
        <w:spacing w:before="120"/>
      </w:pPr>
      <w:bookmarkStart w:name="_Toc19713681" w:id="293"/>
      <w:bookmarkStart w:name="_Toc20904155" w:id="294"/>
      <w:bookmarkStart w:name="_Toc20904308" w:id="295"/>
      <w:bookmarkStart w:name="_Toc20905918" w:id="296"/>
      <w:r w:rsidRPr="00E56A30">
        <w:t>7</w:t>
      </w:r>
      <w:r w:rsidRPr="00E56A30" w:rsidR="00E70FFD">
        <w:t>.1.</w:t>
      </w:r>
      <w:r w:rsidRPr="00E56A30" w:rsidR="00565134">
        <w:t xml:space="preserve"> N</w:t>
      </w:r>
      <w:r w:rsidRPr="00E56A30" w:rsidR="004D2AE8">
        <w:t>on-Municipal Facilities</w:t>
      </w:r>
      <w:bookmarkEnd w:id="293"/>
      <w:bookmarkEnd w:id="294"/>
      <w:bookmarkEnd w:id="295"/>
      <w:bookmarkEnd w:id="296"/>
    </w:p>
    <w:p w:rsidRPr="00840C8B" w:rsidR="004D2AE8" w:rsidP="00292914" w:rsidRDefault="004D2AE8" w14:paraId="34679757" w14:textId="150118E7">
      <w:pPr>
        <w:spacing w:before="120" w:after="120"/>
        <w:ind w:left="475"/>
      </w:pPr>
      <w:r w:rsidRPr="00840C8B">
        <w:t xml:space="preserve">Existing </w:t>
      </w:r>
      <w:r w:rsidRPr="009C2369">
        <w:t xml:space="preserve">manufacturing, commercial, mining, and silvicultural Dischargers shall notify the </w:t>
      </w:r>
      <w:r w:rsidRPr="009C2369" w:rsidR="00523905">
        <w:t xml:space="preserve">Lahontan Water Board </w:t>
      </w:r>
      <w:r w:rsidRPr="009C2369">
        <w:t>as soon as they</w:t>
      </w:r>
      <w:r w:rsidRPr="00840C8B">
        <w:t xml:space="preserve"> know or have reason to believe (40 C.F.R. § 122.42(a)):</w:t>
      </w:r>
    </w:p>
    <w:p w:rsidRPr="00840C8B" w:rsidR="00B5044A" w:rsidP="006D4296" w:rsidRDefault="006D4296" w14:paraId="5E9F474B" w14:textId="57BCD402">
      <w:pPr>
        <w:spacing w:before="120" w:after="120"/>
        <w:ind w:left="662" w:hanging="662"/>
      </w:pPr>
      <w:r w:rsidRPr="00840C8B">
        <w:t xml:space="preserve">7.1.1. </w:t>
      </w:r>
      <w:r w:rsidRPr="00840C8B" w:rsidR="004D2AE8">
        <w:t>That any activity has occurred or will occur that would result in the discharge, on a routine or frequent basis, of any toxic pollutant that is not limited in this Order, if that discharge will exceed the highest of the following "notification levels"</w:t>
      </w:r>
      <w:r w:rsidR="00294E7E">
        <w:br/>
      </w:r>
      <w:r w:rsidRPr="00840C8B" w:rsidR="004D2AE8">
        <w:t>(40 C.F.R. § 122.42(a)(1)):</w:t>
      </w:r>
    </w:p>
    <w:p w:rsidRPr="00840C8B" w:rsidR="00B5044A" w:rsidP="006D4296" w:rsidRDefault="006D4296" w14:paraId="49ED4369" w14:textId="705DA5AB">
      <w:pPr>
        <w:spacing w:before="120" w:after="120"/>
        <w:ind w:left="864" w:hanging="864"/>
      </w:pPr>
      <w:r w:rsidRPr="00840C8B">
        <w:t xml:space="preserve">7.1.1.1. </w:t>
      </w:r>
      <w:r w:rsidRPr="00840C8B" w:rsidR="00B5044A">
        <w:t>100 micrograms per liter (</w:t>
      </w:r>
      <w:proofErr w:type="spellStart"/>
      <w:r w:rsidRPr="00840C8B" w:rsidR="00B5044A">
        <w:t>μg</w:t>
      </w:r>
      <w:proofErr w:type="spellEnd"/>
      <w:r w:rsidRPr="00840C8B" w:rsidR="00B5044A">
        <w:t>/L) (40 C.F.R. § 122.42(a)(1)(</w:t>
      </w:r>
      <w:proofErr w:type="spellStart"/>
      <w:r w:rsidRPr="00840C8B" w:rsidR="00B5044A">
        <w:t>i</w:t>
      </w:r>
      <w:proofErr w:type="spellEnd"/>
      <w:r w:rsidRPr="00840C8B" w:rsidR="00B5044A">
        <w:t>)</w:t>
      </w:r>
      <w:proofErr w:type="gramStart"/>
      <w:r w:rsidRPr="00840C8B" w:rsidR="00B5044A">
        <w:t>);</w:t>
      </w:r>
      <w:proofErr w:type="gramEnd"/>
    </w:p>
    <w:p w:rsidRPr="00840C8B" w:rsidR="00B5044A" w:rsidP="006D4296" w:rsidRDefault="006D4296" w14:paraId="2E3FEA10" w14:textId="01C8E9E2">
      <w:pPr>
        <w:spacing w:before="120" w:after="120"/>
        <w:ind w:left="864" w:hanging="864"/>
      </w:pPr>
      <w:r w:rsidRPr="00840C8B">
        <w:t xml:space="preserve">7.1.1.2. </w:t>
      </w:r>
      <w:r w:rsidRPr="00840C8B" w:rsidR="00B5044A">
        <w:t xml:space="preserve">200 </w:t>
      </w:r>
      <w:proofErr w:type="spellStart"/>
      <w:r w:rsidRPr="00840C8B" w:rsidR="00B5044A">
        <w:t>μg</w:t>
      </w:r>
      <w:proofErr w:type="spellEnd"/>
      <w:r w:rsidRPr="00840C8B" w:rsidR="00B5044A">
        <w:t xml:space="preserve">/L for acrolein and acrylonitrile; 500 </w:t>
      </w:r>
      <w:proofErr w:type="spellStart"/>
      <w:r w:rsidRPr="00840C8B" w:rsidR="00B5044A">
        <w:t>μg</w:t>
      </w:r>
      <w:proofErr w:type="spellEnd"/>
      <w:r w:rsidRPr="00840C8B" w:rsidR="00B5044A">
        <w:t>/L for 2,4 dinitrophenol and</w:t>
      </w:r>
      <w:r w:rsidR="00294E7E">
        <w:br/>
      </w:r>
      <w:r w:rsidRPr="00840C8B" w:rsidR="00B5044A">
        <w:t>2</w:t>
      </w:r>
      <w:r w:rsidR="00294E7E">
        <w:t>-</w:t>
      </w:r>
      <w:r w:rsidRPr="00840C8B" w:rsidR="00B5044A">
        <w:t>methyl 4,6 dinitrophenol; and 1 milligram per liter (mg/L) for antimony</w:t>
      </w:r>
      <w:r w:rsidR="00294E7E">
        <w:br/>
      </w:r>
      <w:r w:rsidRPr="00840C8B" w:rsidR="00B5044A">
        <w:t>(40 C.F.R. § 122.42(a)(1)(ii)</w:t>
      </w:r>
      <w:proofErr w:type="gramStart"/>
      <w:r w:rsidRPr="00840C8B" w:rsidR="00B5044A">
        <w:t>);</w:t>
      </w:r>
      <w:proofErr w:type="gramEnd"/>
    </w:p>
    <w:p w:rsidRPr="00840C8B" w:rsidR="00B5044A" w:rsidP="006D4296" w:rsidRDefault="006D4296" w14:paraId="65033643" w14:textId="2F9EF9FA">
      <w:pPr>
        <w:spacing w:before="120" w:after="120"/>
        <w:ind w:left="864" w:hanging="864"/>
      </w:pPr>
      <w:r w:rsidRPr="00840C8B">
        <w:t xml:space="preserve">7.1.1.3. </w:t>
      </w:r>
      <w:r w:rsidRPr="00840C8B" w:rsidR="00B5044A">
        <w:t>Five (5) times the maximum concentration value reported for that pollutant in the Report of Waste Discharge (40 C.F.R. § 122.42(a)(1)(iii)); or</w:t>
      </w:r>
    </w:p>
    <w:p w:rsidRPr="00840C8B" w:rsidR="00B5044A" w:rsidP="006D4296" w:rsidRDefault="006D4296" w14:paraId="54B1F412" w14:textId="17856887">
      <w:pPr>
        <w:spacing w:before="120" w:after="120"/>
        <w:ind w:left="864" w:hanging="864"/>
      </w:pPr>
      <w:r w:rsidRPr="00840C8B">
        <w:t xml:space="preserve">7.1.1.4. </w:t>
      </w:r>
      <w:r w:rsidRPr="00840C8B" w:rsidR="00B5044A">
        <w:t xml:space="preserve">The level established </w:t>
      </w:r>
      <w:r w:rsidRPr="009C2369" w:rsidR="00B5044A">
        <w:t xml:space="preserve">by the </w:t>
      </w:r>
      <w:r w:rsidRPr="009C2369" w:rsidR="00523905">
        <w:t xml:space="preserve">Lahontan Water Board </w:t>
      </w:r>
      <w:r w:rsidRPr="009C2369" w:rsidR="00B5044A">
        <w:t>in</w:t>
      </w:r>
      <w:r w:rsidRPr="00840C8B" w:rsidR="00B5044A">
        <w:t xml:space="preserve"> accordance with section 122.44(f). (40 C.F.R. § 122.42(a)(1)(iv))</w:t>
      </w:r>
    </w:p>
    <w:p w:rsidRPr="00840C8B" w:rsidR="00B5044A" w:rsidP="006D4296" w:rsidRDefault="006D4296" w14:paraId="03336CE1" w14:textId="67647D09">
      <w:pPr>
        <w:spacing w:before="120" w:after="120"/>
        <w:ind w:left="662" w:hanging="662"/>
      </w:pPr>
      <w:r w:rsidRPr="00840C8B">
        <w:t>7.1.2.</w:t>
      </w:r>
      <w:r w:rsidRPr="00840C8B" w:rsidR="000B76D9">
        <w:t xml:space="preserve"> </w:t>
      </w:r>
      <w:r w:rsidRPr="00840C8B" w:rsidR="00B5044A">
        <w:t>That any activity has occurred or will occur that would result in the discharge, on a non-routine or infrequent basis, of any toxic pollutant that is not limited in this Order, if that discharge will exceed the highest of the following “notification levels" (40 C.F.R. § 122.42(a)(2)):</w:t>
      </w:r>
    </w:p>
    <w:p w:rsidRPr="00840C8B" w:rsidR="00C22323" w:rsidP="006D4296" w:rsidRDefault="006D4296" w14:paraId="4C694B92" w14:textId="103959CE">
      <w:pPr>
        <w:spacing w:before="120" w:after="120"/>
        <w:ind w:left="864" w:hanging="864"/>
      </w:pPr>
      <w:r w:rsidRPr="00840C8B">
        <w:t xml:space="preserve">7.1.2.1. </w:t>
      </w:r>
      <w:r w:rsidRPr="00840C8B" w:rsidR="00C22323">
        <w:t>500 micrograms per liter (</w:t>
      </w:r>
      <w:proofErr w:type="spellStart"/>
      <w:r w:rsidRPr="00840C8B" w:rsidR="00C22323">
        <w:t>μg</w:t>
      </w:r>
      <w:proofErr w:type="spellEnd"/>
      <w:r w:rsidRPr="00840C8B" w:rsidR="00C22323">
        <w:t>/L) (40 C.F.R. § 122.42(a)(2)(</w:t>
      </w:r>
      <w:proofErr w:type="spellStart"/>
      <w:r w:rsidRPr="00840C8B" w:rsidR="00C22323">
        <w:t>i</w:t>
      </w:r>
      <w:proofErr w:type="spellEnd"/>
      <w:r w:rsidRPr="00840C8B" w:rsidR="00C22323">
        <w:t>)</w:t>
      </w:r>
      <w:proofErr w:type="gramStart"/>
      <w:r w:rsidRPr="00840C8B" w:rsidR="00C22323">
        <w:t>);</w:t>
      </w:r>
      <w:proofErr w:type="gramEnd"/>
    </w:p>
    <w:p w:rsidRPr="00840C8B" w:rsidR="00C22323" w:rsidP="006D4296" w:rsidRDefault="006D4296" w14:paraId="7E84FB39" w14:textId="0776469C">
      <w:pPr>
        <w:spacing w:before="120" w:after="120"/>
        <w:ind w:left="864" w:hanging="864"/>
      </w:pPr>
      <w:r w:rsidRPr="00840C8B">
        <w:t xml:space="preserve">7.1.2.2. </w:t>
      </w:r>
      <w:r w:rsidRPr="00840C8B" w:rsidR="00C22323">
        <w:t>1 milligram per liter (mg/L) for antimony (40 C.F.R. § 122.42(a)(2)(ii)</w:t>
      </w:r>
      <w:proofErr w:type="gramStart"/>
      <w:r w:rsidRPr="00840C8B" w:rsidR="00C22323">
        <w:t>);</w:t>
      </w:r>
      <w:proofErr w:type="gramEnd"/>
    </w:p>
    <w:p w:rsidRPr="00840C8B" w:rsidR="00C22323" w:rsidP="006D4296" w:rsidRDefault="006D4296" w14:paraId="4EA6BC15" w14:textId="1A0031A0">
      <w:pPr>
        <w:spacing w:before="120" w:after="120"/>
        <w:ind w:left="864" w:hanging="864"/>
      </w:pPr>
      <w:r w:rsidRPr="00840C8B">
        <w:t xml:space="preserve">7.1.2.3. </w:t>
      </w:r>
      <w:r w:rsidRPr="00840C8B" w:rsidR="00C22323">
        <w:t>Ten (10) times the maximum concentration value reported for that pollutant in the Report of Waste Discharge (40 C.F.R. § 122.42(a)(2)(iii)); or</w:t>
      </w:r>
    </w:p>
    <w:p w:rsidRPr="00840C8B" w:rsidR="00A12997" w:rsidP="009C2369" w:rsidRDefault="006D4296" w14:paraId="015E074B" w14:textId="4BC2237F">
      <w:pPr>
        <w:spacing w:before="120" w:after="120"/>
        <w:ind w:left="864" w:hanging="864"/>
      </w:pPr>
      <w:r w:rsidRPr="00840C8B">
        <w:t xml:space="preserve">7.1.2.4. </w:t>
      </w:r>
      <w:r w:rsidRPr="00840C8B" w:rsidR="00C22323">
        <w:t xml:space="preserve">The level established by </w:t>
      </w:r>
      <w:r w:rsidRPr="009C2369" w:rsidR="00C22323">
        <w:t xml:space="preserve">the </w:t>
      </w:r>
      <w:r w:rsidRPr="009C2369" w:rsidR="00523905">
        <w:t xml:space="preserve">Lahontan Water Board </w:t>
      </w:r>
      <w:r w:rsidRPr="009C2369" w:rsidR="00C22323">
        <w:t>in accordance</w:t>
      </w:r>
      <w:r w:rsidRPr="00840C8B" w:rsidR="00C22323">
        <w:t xml:space="preserve"> with section 122.44(f). (40 C.F.R. § 122.42(a)(2)(iv))</w:t>
      </w:r>
    </w:p>
    <w:p w:rsidRPr="00840C8B" w:rsidR="0050553C" w:rsidP="0050553C" w:rsidRDefault="0050553C" w14:paraId="7B29CFDC" w14:textId="75FB54A7">
      <w:pPr>
        <w:sectPr w:rsidRPr="00840C8B" w:rsidR="0050553C" w:rsidSect="00725806">
          <w:headerReference w:type="default" r:id="rId28"/>
          <w:footerReference w:type="default" r:id="rId29"/>
          <w:pgSz w:w="12240" w:h="15840" w:orient="portrait"/>
          <w:pgMar w:top="1440" w:right="1440" w:bottom="1440" w:left="1440" w:header="720" w:footer="720" w:gutter="0"/>
          <w:pgNumType w:start="1" w:chapStyle="9"/>
          <w:cols w:space="720"/>
          <w:docGrid w:linePitch="360"/>
        </w:sectPr>
      </w:pPr>
    </w:p>
    <w:p w:rsidRPr="006169CB" w:rsidR="000C2384" w:rsidP="000C2384" w:rsidRDefault="000C2384" w14:paraId="731CCD6A" w14:textId="2664B8C1">
      <w:pPr>
        <w:pStyle w:val="Heading9"/>
        <w:rPr>
          <w:color w:val="FFFFFF" w:themeColor="background1"/>
        </w:rPr>
      </w:pPr>
      <w:bookmarkStart w:name="_Toc21944028" w:id="297"/>
      <w:bookmarkStart w:name="_Toc31873485" w:id="298"/>
      <w:bookmarkStart w:name="_Toc31874915" w:id="299"/>
      <w:r w:rsidRPr="006169CB">
        <w:rPr>
          <w:color w:val="FFFFFF" w:themeColor="background1"/>
        </w:rPr>
        <w:t>(Page designat</w:t>
      </w:r>
      <w:r w:rsidRPr="006169CB" w:rsidR="00963674">
        <w:rPr>
          <w:color w:val="FFFFFF" w:themeColor="background1"/>
        </w:rPr>
        <w:t>or</w:t>
      </w:r>
      <w:r w:rsidRPr="006169CB">
        <w:rPr>
          <w:color w:val="FFFFFF" w:themeColor="background1"/>
        </w:rPr>
        <w:t>- change font color to white prior to converting to pdf. Change tag to “Artifact” in pdf.)</w:t>
      </w:r>
    </w:p>
    <w:p w:rsidRPr="00A615F0" w:rsidR="00032A12" w:rsidP="000C2384" w:rsidRDefault="00032A12" w14:paraId="58C77BB9" w14:textId="4FACFF18">
      <w:pPr>
        <w:pStyle w:val="Heading2"/>
        <w:spacing w:before="120"/>
        <w:jc w:val="center"/>
      </w:pPr>
      <w:bookmarkStart w:name="_Toc83737376" w:id="300"/>
      <w:bookmarkStart w:name="_Toc96986841" w:id="301"/>
      <w:r w:rsidRPr="00A615F0">
        <w:t>ATTACHMENT E – MONITORING AND REPORTING PROGRAM</w:t>
      </w:r>
      <w:bookmarkEnd w:id="297"/>
      <w:bookmarkEnd w:id="298"/>
      <w:bookmarkEnd w:id="299"/>
      <w:bookmarkEnd w:id="300"/>
      <w:bookmarkEnd w:id="301"/>
    </w:p>
    <w:p w:rsidRPr="006D656C" w:rsidR="009A6815" w:rsidP="006D656C" w:rsidRDefault="0010783E" w14:paraId="4D42B03F" w14:textId="77777777">
      <w:pPr>
        <w:pStyle w:val="TOCHeading"/>
        <w:rPr>
          <w:rFonts w:eastAsiaTheme="majorEastAsia" w:cstheme="majorBidi"/>
        </w:rPr>
      </w:pPr>
      <w:bookmarkStart w:name="_Toc31873486" w:id="302"/>
      <w:bookmarkStart w:name="_Toc31874916" w:id="303"/>
      <w:bookmarkStart w:name="_Toc31876010" w:id="304"/>
      <w:bookmarkStart w:name="_Toc31876258" w:id="305"/>
      <w:bookmarkStart w:name="_Toc83737377" w:id="306"/>
      <w:r w:rsidRPr="006D656C">
        <w:rPr>
          <w:rFonts w:eastAsiaTheme="majorEastAsia" w:cstheme="majorBidi"/>
        </w:rPr>
        <w:t>TABLE OF CONTENTS</w:t>
      </w:r>
      <w:bookmarkEnd w:id="302"/>
      <w:bookmarkEnd w:id="303"/>
      <w:bookmarkEnd w:id="304"/>
      <w:bookmarkEnd w:id="305"/>
      <w:bookmarkEnd w:id="306"/>
    </w:p>
    <w:p w:rsidR="00335300" w:rsidP="007E3AE1" w:rsidRDefault="009A6815" w14:paraId="44F11CA6" w14:textId="3A1B99A4">
      <w:pPr>
        <w:pStyle w:val="TOC1"/>
        <w:rPr>
          <w:rFonts w:asciiTheme="minorHAnsi" w:hAnsiTheme="minorHAnsi" w:eastAsiaTheme="minorEastAsia"/>
          <w:noProof/>
          <w:sz w:val="22"/>
        </w:rPr>
      </w:pPr>
      <w:r>
        <w:rPr>
          <w:b/>
          <w:bCs/>
        </w:rPr>
        <w:fldChar w:fldCharType="begin"/>
      </w:r>
      <w:r>
        <w:rPr>
          <w:b/>
          <w:bCs/>
        </w:rPr>
        <w:instrText xml:space="preserve"> TOC \h \z \t "Heading E3,1,Heading E4,2" </w:instrText>
      </w:r>
      <w:r>
        <w:rPr>
          <w:b/>
          <w:bCs/>
        </w:rPr>
        <w:fldChar w:fldCharType="separate"/>
      </w:r>
      <w:hyperlink w:history="1" w:anchor="_Toc96986850">
        <w:r w:rsidRPr="00CA4B84" w:rsidR="00335300">
          <w:rPr>
            <w:rStyle w:val="Hyperlink"/>
            <w:noProof/>
          </w:rPr>
          <w:t>1. GENERAL MONITORING PROVISIONS</w:t>
        </w:r>
        <w:r w:rsidR="00335300">
          <w:rPr>
            <w:noProof/>
            <w:webHidden/>
          </w:rPr>
          <w:tab/>
        </w:r>
        <w:r w:rsidR="00335300">
          <w:rPr>
            <w:noProof/>
            <w:webHidden/>
          </w:rPr>
          <w:fldChar w:fldCharType="begin"/>
        </w:r>
        <w:r w:rsidR="00335300">
          <w:rPr>
            <w:noProof/>
            <w:webHidden/>
          </w:rPr>
          <w:instrText xml:space="preserve"> PAGEREF _Toc96986850 \h </w:instrText>
        </w:r>
        <w:r w:rsidR="00335300">
          <w:rPr>
            <w:noProof/>
            <w:webHidden/>
          </w:rPr>
        </w:r>
        <w:r w:rsidR="00335300">
          <w:rPr>
            <w:noProof/>
            <w:webHidden/>
          </w:rPr>
          <w:fldChar w:fldCharType="separate"/>
        </w:r>
        <w:r w:rsidR="00FC07FF">
          <w:rPr>
            <w:noProof/>
            <w:webHidden/>
          </w:rPr>
          <w:t>E-2</w:t>
        </w:r>
        <w:r w:rsidR="00335300">
          <w:rPr>
            <w:noProof/>
            <w:webHidden/>
          </w:rPr>
          <w:fldChar w:fldCharType="end"/>
        </w:r>
      </w:hyperlink>
    </w:p>
    <w:p w:rsidR="00335300" w:rsidP="007E3AE1" w:rsidRDefault="00000000" w14:paraId="70E4EF22" w14:textId="2BC8BCF3">
      <w:pPr>
        <w:pStyle w:val="TOC1"/>
        <w:rPr>
          <w:rFonts w:asciiTheme="minorHAnsi" w:hAnsiTheme="minorHAnsi" w:eastAsiaTheme="minorEastAsia"/>
          <w:noProof/>
          <w:sz w:val="22"/>
        </w:rPr>
      </w:pPr>
      <w:hyperlink w:history="1" w:anchor="_Toc96986851">
        <w:r w:rsidRPr="00CA4B84" w:rsidR="00335300">
          <w:rPr>
            <w:rStyle w:val="Hyperlink"/>
            <w:noProof/>
          </w:rPr>
          <w:t>2. MONITORING LOCATIONS</w:t>
        </w:r>
        <w:r w:rsidR="00335300">
          <w:rPr>
            <w:noProof/>
            <w:webHidden/>
          </w:rPr>
          <w:tab/>
        </w:r>
        <w:r w:rsidR="00335300">
          <w:rPr>
            <w:noProof/>
            <w:webHidden/>
          </w:rPr>
          <w:fldChar w:fldCharType="begin"/>
        </w:r>
        <w:r w:rsidR="00335300">
          <w:rPr>
            <w:noProof/>
            <w:webHidden/>
          </w:rPr>
          <w:instrText xml:space="preserve"> PAGEREF _Toc96986851 \h </w:instrText>
        </w:r>
        <w:r w:rsidR="00335300">
          <w:rPr>
            <w:noProof/>
            <w:webHidden/>
          </w:rPr>
        </w:r>
        <w:r w:rsidR="00335300">
          <w:rPr>
            <w:noProof/>
            <w:webHidden/>
          </w:rPr>
          <w:fldChar w:fldCharType="separate"/>
        </w:r>
        <w:r w:rsidR="00FC07FF">
          <w:rPr>
            <w:noProof/>
            <w:webHidden/>
          </w:rPr>
          <w:t>E-3</w:t>
        </w:r>
        <w:r w:rsidR="00335300">
          <w:rPr>
            <w:noProof/>
            <w:webHidden/>
          </w:rPr>
          <w:fldChar w:fldCharType="end"/>
        </w:r>
      </w:hyperlink>
    </w:p>
    <w:p w:rsidR="00335300" w:rsidP="007E3AE1" w:rsidRDefault="00000000" w14:paraId="19B6DB99" w14:textId="234B8283">
      <w:pPr>
        <w:pStyle w:val="TOC1"/>
        <w:rPr>
          <w:rFonts w:asciiTheme="minorHAnsi" w:hAnsiTheme="minorHAnsi" w:eastAsiaTheme="minorEastAsia"/>
          <w:noProof/>
          <w:sz w:val="22"/>
        </w:rPr>
      </w:pPr>
      <w:hyperlink w:history="1" w:anchor="_Toc96986852">
        <w:r w:rsidRPr="00CA4B84" w:rsidR="00335300">
          <w:rPr>
            <w:rStyle w:val="Hyperlink"/>
            <w:noProof/>
          </w:rPr>
          <w:t>3. INFLUENT MONITORING REQUIREMENTS</w:t>
        </w:r>
        <w:r w:rsidR="00335300">
          <w:rPr>
            <w:noProof/>
            <w:webHidden/>
          </w:rPr>
          <w:tab/>
        </w:r>
        <w:r w:rsidR="00335300">
          <w:rPr>
            <w:noProof/>
            <w:webHidden/>
          </w:rPr>
          <w:fldChar w:fldCharType="begin"/>
        </w:r>
        <w:r w:rsidR="00335300">
          <w:rPr>
            <w:noProof/>
            <w:webHidden/>
          </w:rPr>
          <w:instrText xml:space="preserve"> PAGEREF _Toc96986852 \h </w:instrText>
        </w:r>
        <w:r w:rsidR="00335300">
          <w:rPr>
            <w:noProof/>
            <w:webHidden/>
          </w:rPr>
        </w:r>
        <w:r w:rsidR="00335300">
          <w:rPr>
            <w:noProof/>
            <w:webHidden/>
          </w:rPr>
          <w:fldChar w:fldCharType="separate"/>
        </w:r>
        <w:r w:rsidR="00FC07FF">
          <w:rPr>
            <w:noProof/>
            <w:webHidden/>
          </w:rPr>
          <w:t>E-4</w:t>
        </w:r>
        <w:r w:rsidR="00335300">
          <w:rPr>
            <w:noProof/>
            <w:webHidden/>
          </w:rPr>
          <w:fldChar w:fldCharType="end"/>
        </w:r>
      </w:hyperlink>
    </w:p>
    <w:p w:rsidR="00335300" w:rsidP="007E7579" w:rsidRDefault="00000000" w14:paraId="171333F5" w14:textId="3921C925">
      <w:pPr>
        <w:pStyle w:val="TOC2"/>
        <w:rPr>
          <w:rFonts w:asciiTheme="minorHAnsi" w:hAnsiTheme="minorHAnsi" w:eastAsiaTheme="minorEastAsia"/>
          <w:noProof/>
          <w:sz w:val="22"/>
        </w:rPr>
      </w:pPr>
      <w:hyperlink w:history="1" w:anchor="_Toc96986853">
        <w:r w:rsidRPr="00CA4B84" w:rsidR="00335300">
          <w:rPr>
            <w:rStyle w:val="Hyperlink"/>
            <w:bCs/>
            <w:noProof/>
          </w:rPr>
          <w:t>3.1.</w:t>
        </w:r>
        <w:r w:rsidRPr="00CA4B84" w:rsidR="00335300">
          <w:rPr>
            <w:rStyle w:val="Hyperlink"/>
            <w:noProof/>
          </w:rPr>
          <w:t xml:space="preserve"> Monitoring Location INF-001</w:t>
        </w:r>
        <w:r w:rsidR="00335300">
          <w:rPr>
            <w:noProof/>
            <w:webHidden/>
          </w:rPr>
          <w:tab/>
        </w:r>
        <w:r w:rsidR="00335300">
          <w:rPr>
            <w:noProof/>
            <w:webHidden/>
          </w:rPr>
          <w:fldChar w:fldCharType="begin"/>
        </w:r>
        <w:r w:rsidR="00335300">
          <w:rPr>
            <w:noProof/>
            <w:webHidden/>
          </w:rPr>
          <w:instrText xml:space="preserve"> PAGEREF _Toc96986853 \h </w:instrText>
        </w:r>
        <w:r w:rsidR="00335300">
          <w:rPr>
            <w:noProof/>
            <w:webHidden/>
          </w:rPr>
        </w:r>
        <w:r w:rsidR="00335300">
          <w:rPr>
            <w:noProof/>
            <w:webHidden/>
          </w:rPr>
          <w:fldChar w:fldCharType="separate"/>
        </w:r>
        <w:r w:rsidR="00FC07FF">
          <w:rPr>
            <w:noProof/>
            <w:webHidden/>
          </w:rPr>
          <w:t>E-4</w:t>
        </w:r>
        <w:r w:rsidR="00335300">
          <w:rPr>
            <w:noProof/>
            <w:webHidden/>
          </w:rPr>
          <w:fldChar w:fldCharType="end"/>
        </w:r>
      </w:hyperlink>
    </w:p>
    <w:p w:rsidR="00335300" w:rsidP="007E3AE1" w:rsidRDefault="00000000" w14:paraId="56BCFA65" w14:textId="6FBE7D2E">
      <w:pPr>
        <w:pStyle w:val="TOC1"/>
        <w:rPr>
          <w:rFonts w:asciiTheme="minorHAnsi" w:hAnsiTheme="minorHAnsi" w:eastAsiaTheme="minorEastAsia"/>
          <w:noProof/>
          <w:sz w:val="22"/>
        </w:rPr>
      </w:pPr>
      <w:hyperlink w:history="1" w:anchor="_Toc96986854">
        <w:r w:rsidRPr="00CA4B84" w:rsidR="00335300">
          <w:rPr>
            <w:rStyle w:val="Hyperlink"/>
            <w:noProof/>
          </w:rPr>
          <w:t>4. EFFLUENT MONITORING REQUIREMENTS</w:t>
        </w:r>
        <w:r w:rsidR="00335300">
          <w:rPr>
            <w:noProof/>
            <w:webHidden/>
          </w:rPr>
          <w:tab/>
        </w:r>
        <w:r w:rsidR="00335300">
          <w:rPr>
            <w:noProof/>
            <w:webHidden/>
          </w:rPr>
          <w:fldChar w:fldCharType="begin"/>
        </w:r>
        <w:r w:rsidR="00335300">
          <w:rPr>
            <w:noProof/>
            <w:webHidden/>
          </w:rPr>
          <w:instrText xml:space="preserve"> PAGEREF _Toc96986854 \h </w:instrText>
        </w:r>
        <w:r w:rsidR="00335300">
          <w:rPr>
            <w:noProof/>
            <w:webHidden/>
          </w:rPr>
        </w:r>
        <w:r w:rsidR="00335300">
          <w:rPr>
            <w:noProof/>
            <w:webHidden/>
          </w:rPr>
          <w:fldChar w:fldCharType="separate"/>
        </w:r>
        <w:r w:rsidR="00FC07FF">
          <w:rPr>
            <w:noProof/>
            <w:webHidden/>
          </w:rPr>
          <w:t>E-6</w:t>
        </w:r>
        <w:r w:rsidR="00335300">
          <w:rPr>
            <w:noProof/>
            <w:webHidden/>
          </w:rPr>
          <w:fldChar w:fldCharType="end"/>
        </w:r>
      </w:hyperlink>
    </w:p>
    <w:p w:rsidR="00335300" w:rsidP="007E7579" w:rsidRDefault="00000000" w14:paraId="2ADEDDF8" w14:textId="03F3202D">
      <w:pPr>
        <w:pStyle w:val="TOC2"/>
        <w:rPr>
          <w:rFonts w:asciiTheme="minorHAnsi" w:hAnsiTheme="minorHAnsi" w:eastAsiaTheme="minorEastAsia"/>
          <w:noProof/>
          <w:sz w:val="22"/>
        </w:rPr>
      </w:pPr>
      <w:hyperlink w:history="1" w:anchor="_Toc96986855">
        <w:r w:rsidRPr="00CA4B84" w:rsidR="00335300">
          <w:rPr>
            <w:rStyle w:val="Hyperlink"/>
            <w:bCs/>
            <w:noProof/>
          </w:rPr>
          <w:t>4.1.</w:t>
        </w:r>
        <w:r w:rsidRPr="00CA4B84" w:rsidR="00335300">
          <w:rPr>
            <w:rStyle w:val="Hyperlink"/>
            <w:noProof/>
          </w:rPr>
          <w:t xml:space="preserve"> Monitoring Location EFF-001</w:t>
        </w:r>
        <w:r w:rsidR="00335300">
          <w:rPr>
            <w:noProof/>
            <w:webHidden/>
          </w:rPr>
          <w:tab/>
        </w:r>
        <w:r w:rsidR="00335300">
          <w:rPr>
            <w:noProof/>
            <w:webHidden/>
          </w:rPr>
          <w:fldChar w:fldCharType="begin"/>
        </w:r>
        <w:r w:rsidR="00335300">
          <w:rPr>
            <w:noProof/>
            <w:webHidden/>
          </w:rPr>
          <w:instrText xml:space="preserve"> PAGEREF _Toc96986855 \h </w:instrText>
        </w:r>
        <w:r w:rsidR="00335300">
          <w:rPr>
            <w:noProof/>
            <w:webHidden/>
          </w:rPr>
        </w:r>
        <w:r w:rsidR="00335300">
          <w:rPr>
            <w:noProof/>
            <w:webHidden/>
          </w:rPr>
          <w:fldChar w:fldCharType="separate"/>
        </w:r>
        <w:r w:rsidR="00FC07FF">
          <w:rPr>
            <w:noProof/>
            <w:webHidden/>
          </w:rPr>
          <w:t>E-6</w:t>
        </w:r>
        <w:r w:rsidR="00335300">
          <w:rPr>
            <w:noProof/>
            <w:webHidden/>
          </w:rPr>
          <w:fldChar w:fldCharType="end"/>
        </w:r>
      </w:hyperlink>
    </w:p>
    <w:p w:rsidR="00335300" w:rsidP="007E3AE1" w:rsidRDefault="00000000" w14:paraId="42F62E70" w14:textId="7C97FC8D">
      <w:pPr>
        <w:pStyle w:val="TOC1"/>
        <w:rPr>
          <w:rFonts w:asciiTheme="minorHAnsi" w:hAnsiTheme="minorHAnsi" w:eastAsiaTheme="minorEastAsia"/>
          <w:noProof/>
          <w:sz w:val="22"/>
        </w:rPr>
      </w:pPr>
      <w:hyperlink w:history="1" w:anchor="_Toc96986856">
        <w:r w:rsidRPr="00CA4B84" w:rsidR="00335300">
          <w:rPr>
            <w:rStyle w:val="Hyperlink"/>
            <w:noProof/>
          </w:rPr>
          <w:t>5. WHOLE EFFLUENT TOXICITY TESTING REQUIREMENTS – NOT APPLICABLE</w:t>
        </w:r>
        <w:r w:rsidR="00335300">
          <w:rPr>
            <w:noProof/>
            <w:webHidden/>
          </w:rPr>
          <w:tab/>
        </w:r>
        <w:r w:rsidR="00335300">
          <w:rPr>
            <w:noProof/>
            <w:webHidden/>
          </w:rPr>
          <w:fldChar w:fldCharType="begin"/>
        </w:r>
        <w:r w:rsidR="00335300">
          <w:rPr>
            <w:noProof/>
            <w:webHidden/>
          </w:rPr>
          <w:instrText xml:space="preserve"> PAGEREF _Toc96986856 \h </w:instrText>
        </w:r>
        <w:r w:rsidR="00335300">
          <w:rPr>
            <w:noProof/>
            <w:webHidden/>
          </w:rPr>
        </w:r>
        <w:r w:rsidR="00335300">
          <w:rPr>
            <w:noProof/>
            <w:webHidden/>
          </w:rPr>
          <w:fldChar w:fldCharType="separate"/>
        </w:r>
        <w:r w:rsidR="00FC07FF">
          <w:rPr>
            <w:noProof/>
            <w:webHidden/>
          </w:rPr>
          <w:t>E-9</w:t>
        </w:r>
        <w:r w:rsidR="00335300">
          <w:rPr>
            <w:noProof/>
            <w:webHidden/>
          </w:rPr>
          <w:fldChar w:fldCharType="end"/>
        </w:r>
      </w:hyperlink>
    </w:p>
    <w:p w:rsidR="00335300" w:rsidP="007E3AE1" w:rsidRDefault="00000000" w14:paraId="79605321" w14:textId="719CABF5">
      <w:pPr>
        <w:pStyle w:val="TOC1"/>
        <w:rPr>
          <w:rFonts w:asciiTheme="minorHAnsi" w:hAnsiTheme="minorHAnsi" w:eastAsiaTheme="minorEastAsia"/>
          <w:noProof/>
          <w:sz w:val="22"/>
        </w:rPr>
      </w:pPr>
      <w:hyperlink w:history="1" w:anchor="_Toc96986857">
        <w:r w:rsidRPr="00CA4B84" w:rsidR="00335300">
          <w:rPr>
            <w:rStyle w:val="Hyperlink"/>
            <w:noProof/>
          </w:rPr>
          <w:t>6. LAND DISCHARGE MONITORING REQUIREMENTS – NOT APPLICABLE</w:t>
        </w:r>
        <w:r w:rsidR="00335300">
          <w:rPr>
            <w:noProof/>
            <w:webHidden/>
          </w:rPr>
          <w:tab/>
        </w:r>
        <w:r w:rsidR="00335300">
          <w:rPr>
            <w:noProof/>
            <w:webHidden/>
          </w:rPr>
          <w:fldChar w:fldCharType="begin"/>
        </w:r>
        <w:r w:rsidR="00335300">
          <w:rPr>
            <w:noProof/>
            <w:webHidden/>
          </w:rPr>
          <w:instrText xml:space="preserve"> PAGEREF _Toc96986857 \h </w:instrText>
        </w:r>
        <w:r w:rsidR="00335300">
          <w:rPr>
            <w:noProof/>
            <w:webHidden/>
          </w:rPr>
        </w:r>
        <w:r w:rsidR="00335300">
          <w:rPr>
            <w:noProof/>
            <w:webHidden/>
          </w:rPr>
          <w:fldChar w:fldCharType="separate"/>
        </w:r>
        <w:r w:rsidR="00FC07FF">
          <w:rPr>
            <w:noProof/>
            <w:webHidden/>
          </w:rPr>
          <w:t>E-9</w:t>
        </w:r>
        <w:r w:rsidR="00335300">
          <w:rPr>
            <w:noProof/>
            <w:webHidden/>
          </w:rPr>
          <w:fldChar w:fldCharType="end"/>
        </w:r>
      </w:hyperlink>
    </w:p>
    <w:p w:rsidR="00335300" w:rsidP="007E3AE1" w:rsidRDefault="00000000" w14:paraId="7F620E06" w14:textId="6B2FBBD2">
      <w:pPr>
        <w:pStyle w:val="TOC1"/>
        <w:rPr>
          <w:rFonts w:asciiTheme="minorHAnsi" w:hAnsiTheme="minorHAnsi" w:eastAsiaTheme="minorEastAsia"/>
          <w:noProof/>
          <w:sz w:val="22"/>
        </w:rPr>
      </w:pPr>
      <w:hyperlink w:history="1" w:anchor="_Toc96986858">
        <w:r w:rsidRPr="00CA4B84" w:rsidR="00335300">
          <w:rPr>
            <w:rStyle w:val="Hyperlink"/>
            <w:noProof/>
          </w:rPr>
          <w:t>7. RECYCLING MONITORING REQUIREMENTS – NOT APPLICABLE</w:t>
        </w:r>
        <w:r w:rsidR="00335300">
          <w:rPr>
            <w:noProof/>
            <w:webHidden/>
          </w:rPr>
          <w:tab/>
        </w:r>
        <w:r w:rsidR="00335300">
          <w:rPr>
            <w:noProof/>
            <w:webHidden/>
          </w:rPr>
          <w:fldChar w:fldCharType="begin"/>
        </w:r>
        <w:r w:rsidR="00335300">
          <w:rPr>
            <w:noProof/>
            <w:webHidden/>
          </w:rPr>
          <w:instrText xml:space="preserve"> PAGEREF _Toc96986858 \h </w:instrText>
        </w:r>
        <w:r w:rsidR="00335300">
          <w:rPr>
            <w:noProof/>
            <w:webHidden/>
          </w:rPr>
        </w:r>
        <w:r w:rsidR="00335300">
          <w:rPr>
            <w:noProof/>
            <w:webHidden/>
          </w:rPr>
          <w:fldChar w:fldCharType="separate"/>
        </w:r>
        <w:r w:rsidR="00FC07FF">
          <w:rPr>
            <w:noProof/>
            <w:webHidden/>
          </w:rPr>
          <w:t>E-9</w:t>
        </w:r>
        <w:r w:rsidR="00335300">
          <w:rPr>
            <w:noProof/>
            <w:webHidden/>
          </w:rPr>
          <w:fldChar w:fldCharType="end"/>
        </w:r>
      </w:hyperlink>
    </w:p>
    <w:p w:rsidR="00335300" w:rsidP="007E3AE1" w:rsidRDefault="00000000" w14:paraId="6FC0F1E4" w14:textId="52F674BF">
      <w:pPr>
        <w:pStyle w:val="TOC1"/>
        <w:rPr>
          <w:rFonts w:asciiTheme="minorHAnsi" w:hAnsiTheme="minorHAnsi" w:eastAsiaTheme="minorEastAsia"/>
          <w:noProof/>
          <w:sz w:val="22"/>
        </w:rPr>
      </w:pPr>
      <w:hyperlink w:history="1" w:anchor="_Toc96986859">
        <w:r w:rsidRPr="00CA4B84" w:rsidR="00335300">
          <w:rPr>
            <w:rStyle w:val="Hyperlink"/>
            <w:noProof/>
          </w:rPr>
          <w:t>8. RECEIVING WATER MONITORING REQUIREMENTS</w:t>
        </w:r>
        <w:r w:rsidR="00335300">
          <w:rPr>
            <w:noProof/>
            <w:webHidden/>
          </w:rPr>
          <w:tab/>
        </w:r>
        <w:r w:rsidR="00335300">
          <w:rPr>
            <w:noProof/>
            <w:webHidden/>
          </w:rPr>
          <w:fldChar w:fldCharType="begin"/>
        </w:r>
        <w:r w:rsidR="00335300">
          <w:rPr>
            <w:noProof/>
            <w:webHidden/>
          </w:rPr>
          <w:instrText xml:space="preserve"> PAGEREF _Toc96986859 \h </w:instrText>
        </w:r>
        <w:r w:rsidR="00335300">
          <w:rPr>
            <w:noProof/>
            <w:webHidden/>
          </w:rPr>
        </w:r>
        <w:r w:rsidR="00335300">
          <w:rPr>
            <w:noProof/>
            <w:webHidden/>
          </w:rPr>
          <w:fldChar w:fldCharType="separate"/>
        </w:r>
        <w:r w:rsidR="00FC07FF">
          <w:rPr>
            <w:noProof/>
            <w:webHidden/>
          </w:rPr>
          <w:t>E-9</w:t>
        </w:r>
        <w:r w:rsidR="00335300">
          <w:rPr>
            <w:noProof/>
            <w:webHidden/>
          </w:rPr>
          <w:fldChar w:fldCharType="end"/>
        </w:r>
      </w:hyperlink>
    </w:p>
    <w:p w:rsidR="00335300" w:rsidP="007E7579" w:rsidRDefault="00000000" w14:paraId="580C9F74" w14:textId="667D5ACB">
      <w:pPr>
        <w:pStyle w:val="TOC2"/>
        <w:rPr>
          <w:rFonts w:asciiTheme="minorHAnsi" w:hAnsiTheme="minorHAnsi" w:eastAsiaTheme="minorEastAsia"/>
          <w:noProof/>
          <w:sz w:val="22"/>
        </w:rPr>
      </w:pPr>
      <w:hyperlink w:history="1" w:anchor="_Toc96986860">
        <w:r w:rsidRPr="00CA4B84" w:rsidR="00335300">
          <w:rPr>
            <w:rStyle w:val="Hyperlink"/>
            <w:bCs/>
            <w:noProof/>
          </w:rPr>
          <w:t>8.1.</w:t>
        </w:r>
        <w:r w:rsidRPr="00CA4B84" w:rsidR="00335300">
          <w:rPr>
            <w:rStyle w:val="Hyperlink"/>
            <w:noProof/>
          </w:rPr>
          <w:t xml:space="preserve"> Monitoring Location RSW-002</w:t>
        </w:r>
        <w:r w:rsidR="00335300">
          <w:rPr>
            <w:noProof/>
            <w:webHidden/>
          </w:rPr>
          <w:tab/>
        </w:r>
        <w:r w:rsidR="00335300">
          <w:rPr>
            <w:noProof/>
            <w:webHidden/>
          </w:rPr>
          <w:fldChar w:fldCharType="begin"/>
        </w:r>
        <w:r w:rsidR="00335300">
          <w:rPr>
            <w:noProof/>
            <w:webHidden/>
          </w:rPr>
          <w:instrText xml:space="preserve"> PAGEREF _Toc96986860 \h </w:instrText>
        </w:r>
        <w:r w:rsidR="00335300">
          <w:rPr>
            <w:noProof/>
            <w:webHidden/>
          </w:rPr>
        </w:r>
        <w:r w:rsidR="00335300">
          <w:rPr>
            <w:noProof/>
            <w:webHidden/>
          </w:rPr>
          <w:fldChar w:fldCharType="separate"/>
        </w:r>
        <w:r w:rsidR="00FC07FF">
          <w:rPr>
            <w:noProof/>
            <w:webHidden/>
          </w:rPr>
          <w:t>E-9</w:t>
        </w:r>
        <w:r w:rsidR="00335300">
          <w:rPr>
            <w:noProof/>
            <w:webHidden/>
          </w:rPr>
          <w:fldChar w:fldCharType="end"/>
        </w:r>
      </w:hyperlink>
    </w:p>
    <w:p w:rsidR="00335300" w:rsidP="007E7579" w:rsidRDefault="00000000" w14:paraId="774E0712" w14:textId="28F9A202">
      <w:pPr>
        <w:pStyle w:val="TOC2"/>
        <w:rPr>
          <w:rFonts w:asciiTheme="minorHAnsi" w:hAnsiTheme="minorHAnsi" w:eastAsiaTheme="minorEastAsia"/>
          <w:noProof/>
          <w:sz w:val="22"/>
        </w:rPr>
      </w:pPr>
      <w:hyperlink w:history="1" w:anchor="_Toc96986861">
        <w:r w:rsidRPr="00CA4B84" w:rsidR="00335300">
          <w:rPr>
            <w:rStyle w:val="Hyperlink"/>
            <w:bCs/>
            <w:noProof/>
          </w:rPr>
          <w:t>8.2.</w:t>
        </w:r>
        <w:r w:rsidRPr="00CA4B84" w:rsidR="00335300">
          <w:rPr>
            <w:rStyle w:val="Hyperlink"/>
            <w:noProof/>
          </w:rPr>
          <w:t xml:space="preserve"> Visual Monitoring at Monitoring Location RSW-002</w:t>
        </w:r>
        <w:r w:rsidR="00335300">
          <w:rPr>
            <w:noProof/>
            <w:webHidden/>
          </w:rPr>
          <w:tab/>
        </w:r>
        <w:r w:rsidR="00335300">
          <w:rPr>
            <w:noProof/>
            <w:webHidden/>
          </w:rPr>
          <w:fldChar w:fldCharType="begin"/>
        </w:r>
        <w:r w:rsidR="00335300">
          <w:rPr>
            <w:noProof/>
            <w:webHidden/>
          </w:rPr>
          <w:instrText xml:space="preserve"> PAGEREF _Toc96986861 \h </w:instrText>
        </w:r>
        <w:r w:rsidR="00335300">
          <w:rPr>
            <w:noProof/>
            <w:webHidden/>
          </w:rPr>
        </w:r>
        <w:r w:rsidR="00335300">
          <w:rPr>
            <w:noProof/>
            <w:webHidden/>
          </w:rPr>
          <w:fldChar w:fldCharType="separate"/>
        </w:r>
        <w:r w:rsidR="00FC07FF">
          <w:rPr>
            <w:noProof/>
            <w:webHidden/>
          </w:rPr>
          <w:t>E-11</w:t>
        </w:r>
        <w:r w:rsidR="00335300">
          <w:rPr>
            <w:noProof/>
            <w:webHidden/>
          </w:rPr>
          <w:fldChar w:fldCharType="end"/>
        </w:r>
      </w:hyperlink>
    </w:p>
    <w:p w:rsidR="00335300" w:rsidP="007E3AE1" w:rsidRDefault="00000000" w14:paraId="077226E4" w14:textId="49B8440D">
      <w:pPr>
        <w:pStyle w:val="TOC1"/>
        <w:rPr>
          <w:rFonts w:asciiTheme="minorHAnsi" w:hAnsiTheme="minorHAnsi" w:eastAsiaTheme="minorEastAsia"/>
          <w:noProof/>
          <w:sz w:val="22"/>
        </w:rPr>
      </w:pPr>
      <w:hyperlink w:history="1" w:anchor="_Toc96986862">
        <w:r w:rsidRPr="00CA4B84" w:rsidR="00335300">
          <w:rPr>
            <w:rStyle w:val="Hyperlink"/>
            <w:noProof/>
          </w:rPr>
          <w:t>9. OTHER MONITORING REQUIREMENTS</w:t>
        </w:r>
        <w:r w:rsidR="00335300">
          <w:rPr>
            <w:noProof/>
            <w:webHidden/>
          </w:rPr>
          <w:tab/>
        </w:r>
        <w:r w:rsidR="00335300">
          <w:rPr>
            <w:noProof/>
            <w:webHidden/>
          </w:rPr>
          <w:fldChar w:fldCharType="begin"/>
        </w:r>
        <w:r w:rsidR="00335300">
          <w:rPr>
            <w:noProof/>
            <w:webHidden/>
          </w:rPr>
          <w:instrText xml:space="preserve"> PAGEREF _Toc96986862 \h </w:instrText>
        </w:r>
        <w:r w:rsidR="00335300">
          <w:rPr>
            <w:noProof/>
            <w:webHidden/>
          </w:rPr>
        </w:r>
        <w:r w:rsidR="00335300">
          <w:rPr>
            <w:noProof/>
            <w:webHidden/>
          </w:rPr>
          <w:fldChar w:fldCharType="separate"/>
        </w:r>
        <w:r w:rsidR="00FC07FF">
          <w:rPr>
            <w:noProof/>
            <w:webHidden/>
          </w:rPr>
          <w:t>E-12</w:t>
        </w:r>
        <w:r w:rsidR="00335300">
          <w:rPr>
            <w:noProof/>
            <w:webHidden/>
          </w:rPr>
          <w:fldChar w:fldCharType="end"/>
        </w:r>
      </w:hyperlink>
    </w:p>
    <w:p w:rsidR="00335300" w:rsidP="007E7579" w:rsidRDefault="00000000" w14:paraId="414ABB4A" w14:textId="60A3FDA1">
      <w:pPr>
        <w:pStyle w:val="TOC2"/>
        <w:rPr>
          <w:rFonts w:asciiTheme="minorHAnsi" w:hAnsiTheme="minorHAnsi" w:eastAsiaTheme="minorEastAsia"/>
          <w:noProof/>
          <w:sz w:val="22"/>
        </w:rPr>
      </w:pPr>
      <w:hyperlink w:history="1" w:anchor="_Toc96986863">
        <w:r w:rsidRPr="00CA4B84" w:rsidR="00335300">
          <w:rPr>
            <w:rStyle w:val="Hyperlink"/>
            <w:bCs/>
            <w:noProof/>
          </w:rPr>
          <w:t>9.1.</w:t>
        </w:r>
        <w:r w:rsidRPr="00CA4B84" w:rsidR="00335300">
          <w:rPr>
            <w:rStyle w:val="Hyperlink"/>
            <w:noProof/>
          </w:rPr>
          <w:t xml:space="preserve"> Quarterly Drug and Chemical Use Report</w:t>
        </w:r>
        <w:r w:rsidR="00335300">
          <w:rPr>
            <w:noProof/>
            <w:webHidden/>
          </w:rPr>
          <w:tab/>
        </w:r>
        <w:r w:rsidR="00335300">
          <w:rPr>
            <w:noProof/>
            <w:webHidden/>
          </w:rPr>
          <w:fldChar w:fldCharType="begin"/>
        </w:r>
        <w:r w:rsidR="00335300">
          <w:rPr>
            <w:noProof/>
            <w:webHidden/>
          </w:rPr>
          <w:instrText xml:space="preserve"> PAGEREF _Toc96986863 \h </w:instrText>
        </w:r>
        <w:r w:rsidR="00335300">
          <w:rPr>
            <w:noProof/>
            <w:webHidden/>
          </w:rPr>
        </w:r>
        <w:r w:rsidR="00335300">
          <w:rPr>
            <w:noProof/>
            <w:webHidden/>
          </w:rPr>
          <w:fldChar w:fldCharType="separate"/>
        </w:r>
        <w:r w:rsidR="00FC07FF">
          <w:rPr>
            <w:noProof/>
            <w:webHidden/>
          </w:rPr>
          <w:t>E-12</w:t>
        </w:r>
        <w:r w:rsidR="00335300">
          <w:rPr>
            <w:noProof/>
            <w:webHidden/>
          </w:rPr>
          <w:fldChar w:fldCharType="end"/>
        </w:r>
      </w:hyperlink>
    </w:p>
    <w:p w:rsidR="00335300" w:rsidP="007E7579" w:rsidRDefault="00000000" w14:paraId="6AFFE424" w14:textId="586792F7">
      <w:pPr>
        <w:pStyle w:val="TOC2"/>
        <w:rPr>
          <w:rFonts w:asciiTheme="minorHAnsi" w:hAnsiTheme="minorHAnsi" w:eastAsiaTheme="minorEastAsia"/>
          <w:noProof/>
          <w:sz w:val="22"/>
        </w:rPr>
      </w:pPr>
      <w:hyperlink w:history="1" w:anchor="_Toc96986864">
        <w:r w:rsidRPr="00CA4B84" w:rsidR="00335300">
          <w:rPr>
            <w:rStyle w:val="Hyperlink"/>
            <w:bCs/>
            <w:noProof/>
          </w:rPr>
          <w:t>9.2.</w:t>
        </w:r>
        <w:r w:rsidRPr="00CA4B84" w:rsidR="00335300">
          <w:rPr>
            <w:rStyle w:val="Hyperlink"/>
            <w:noProof/>
          </w:rPr>
          <w:t xml:space="preserve"> Feeding and Production</w:t>
        </w:r>
        <w:r w:rsidR="00335300">
          <w:rPr>
            <w:noProof/>
            <w:webHidden/>
          </w:rPr>
          <w:tab/>
        </w:r>
        <w:r w:rsidR="00335300">
          <w:rPr>
            <w:noProof/>
            <w:webHidden/>
          </w:rPr>
          <w:fldChar w:fldCharType="begin"/>
        </w:r>
        <w:r w:rsidR="00335300">
          <w:rPr>
            <w:noProof/>
            <w:webHidden/>
          </w:rPr>
          <w:instrText xml:space="preserve"> PAGEREF _Toc96986864 \h </w:instrText>
        </w:r>
        <w:r w:rsidR="00335300">
          <w:rPr>
            <w:noProof/>
            <w:webHidden/>
          </w:rPr>
        </w:r>
        <w:r w:rsidR="00335300">
          <w:rPr>
            <w:noProof/>
            <w:webHidden/>
          </w:rPr>
          <w:fldChar w:fldCharType="separate"/>
        </w:r>
        <w:r w:rsidR="00FC07FF">
          <w:rPr>
            <w:noProof/>
            <w:webHidden/>
          </w:rPr>
          <w:t>E-13</w:t>
        </w:r>
        <w:r w:rsidR="00335300">
          <w:rPr>
            <w:noProof/>
            <w:webHidden/>
          </w:rPr>
          <w:fldChar w:fldCharType="end"/>
        </w:r>
      </w:hyperlink>
    </w:p>
    <w:p w:rsidR="00335300" w:rsidP="007E7579" w:rsidRDefault="00000000" w14:paraId="75E0263F" w14:textId="44A879E2">
      <w:pPr>
        <w:pStyle w:val="TOC2"/>
        <w:rPr>
          <w:rFonts w:asciiTheme="minorHAnsi" w:hAnsiTheme="minorHAnsi" w:eastAsiaTheme="minorEastAsia"/>
          <w:noProof/>
          <w:sz w:val="22"/>
        </w:rPr>
      </w:pPr>
      <w:hyperlink w:history="1" w:anchor="_Toc96986865">
        <w:r w:rsidRPr="00CA4B84" w:rsidR="00335300">
          <w:rPr>
            <w:rStyle w:val="Hyperlink"/>
            <w:bCs/>
            <w:noProof/>
          </w:rPr>
          <w:t>9.3.</w:t>
        </w:r>
        <w:r w:rsidRPr="00CA4B84" w:rsidR="00335300">
          <w:rPr>
            <w:rStyle w:val="Hyperlink"/>
            <w:noProof/>
          </w:rPr>
          <w:t xml:space="preserve"> Priority Pollutant Metal Monitoring</w:t>
        </w:r>
        <w:r w:rsidR="00335300">
          <w:rPr>
            <w:noProof/>
            <w:webHidden/>
          </w:rPr>
          <w:tab/>
        </w:r>
        <w:r w:rsidR="00335300">
          <w:rPr>
            <w:noProof/>
            <w:webHidden/>
          </w:rPr>
          <w:fldChar w:fldCharType="begin"/>
        </w:r>
        <w:r w:rsidR="00335300">
          <w:rPr>
            <w:noProof/>
            <w:webHidden/>
          </w:rPr>
          <w:instrText xml:space="preserve"> PAGEREF _Toc96986865 \h </w:instrText>
        </w:r>
        <w:r w:rsidR="00335300">
          <w:rPr>
            <w:noProof/>
            <w:webHidden/>
          </w:rPr>
        </w:r>
        <w:r w:rsidR="00335300">
          <w:rPr>
            <w:noProof/>
            <w:webHidden/>
          </w:rPr>
          <w:fldChar w:fldCharType="separate"/>
        </w:r>
        <w:r w:rsidR="00FC07FF">
          <w:rPr>
            <w:noProof/>
            <w:webHidden/>
          </w:rPr>
          <w:t>E-13</w:t>
        </w:r>
        <w:r w:rsidR="00335300">
          <w:rPr>
            <w:noProof/>
            <w:webHidden/>
          </w:rPr>
          <w:fldChar w:fldCharType="end"/>
        </w:r>
      </w:hyperlink>
    </w:p>
    <w:p w:rsidR="00335300" w:rsidP="007E7579" w:rsidRDefault="00000000" w14:paraId="332831C1" w14:textId="60868B17">
      <w:pPr>
        <w:pStyle w:val="TOC2"/>
        <w:rPr>
          <w:rFonts w:asciiTheme="minorHAnsi" w:hAnsiTheme="minorHAnsi" w:eastAsiaTheme="minorEastAsia"/>
          <w:noProof/>
          <w:sz w:val="22"/>
        </w:rPr>
      </w:pPr>
      <w:hyperlink w:history="1" w:anchor="_Toc96986866">
        <w:r w:rsidRPr="00CA4B84" w:rsidR="00335300">
          <w:rPr>
            <w:rStyle w:val="Hyperlink"/>
            <w:bCs/>
            <w:noProof/>
          </w:rPr>
          <w:t>9.4.</w:t>
        </w:r>
        <w:r w:rsidRPr="00CA4B84" w:rsidR="00335300">
          <w:rPr>
            <w:rStyle w:val="Hyperlink"/>
            <w:noProof/>
          </w:rPr>
          <w:t xml:space="preserve"> Annual Best Management Practices (BMP) Plan and Storm Water Pollution Prevention Plan (SWPPP) Reporting</w:t>
        </w:r>
        <w:r w:rsidR="00335300">
          <w:rPr>
            <w:noProof/>
            <w:webHidden/>
          </w:rPr>
          <w:tab/>
        </w:r>
        <w:r w:rsidR="00335300">
          <w:rPr>
            <w:noProof/>
            <w:webHidden/>
          </w:rPr>
          <w:fldChar w:fldCharType="begin"/>
        </w:r>
        <w:r w:rsidR="00335300">
          <w:rPr>
            <w:noProof/>
            <w:webHidden/>
          </w:rPr>
          <w:instrText xml:space="preserve"> PAGEREF _Toc96986866 \h </w:instrText>
        </w:r>
        <w:r w:rsidR="00335300">
          <w:rPr>
            <w:noProof/>
            <w:webHidden/>
          </w:rPr>
        </w:r>
        <w:r w:rsidR="00335300">
          <w:rPr>
            <w:noProof/>
            <w:webHidden/>
          </w:rPr>
          <w:fldChar w:fldCharType="separate"/>
        </w:r>
        <w:r w:rsidR="00FC07FF">
          <w:rPr>
            <w:noProof/>
            <w:webHidden/>
          </w:rPr>
          <w:t>E-14</w:t>
        </w:r>
        <w:r w:rsidR="00335300">
          <w:rPr>
            <w:noProof/>
            <w:webHidden/>
          </w:rPr>
          <w:fldChar w:fldCharType="end"/>
        </w:r>
      </w:hyperlink>
    </w:p>
    <w:p w:rsidR="00335300" w:rsidP="007E7579" w:rsidRDefault="00000000" w14:paraId="28097E20" w14:textId="7A65E089">
      <w:pPr>
        <w:pStyle w:val="TOC2"/>
        <w:rPr>
          <w:rFonts w:asciiTheme="minorHAnsi" w:hAnsiTheme="minorHAnsi" w:eastAsiaTheme="minorEastAsia"/>
          <w:noProof/>
          <w:sz w:val="22"/>
        </w:rPr>
      </w:pPr>
      <w:hyperlink w:history="1" w:anchor="_Toc96986867">
        <w:r w:rsidRPr="00CA4B84" w:rsidR="00335300">
          <w:rPr>
            <w:rStyle w:val="Hyperlink"/>
            <w:noProof/>
          </w:rPr>
          <w:t>9.5. Visual Observations</w:t>
        </w:r>
        <w:r w:rsidR="00335300">
          <w:rPr>
            <w:noProof/>
            <w:webHidden/>
          </w:rPr>
          <w:tab/>
        </w:r>
        <w:r w:rsidR="00335300">
          <w:rPr>
            <w:noProof/>
            <w:webHidden/>
          </w:rPr>
          <w:fldChar w:fldCharType="begin"/>
        </w:r>
        <w:r w:rsidR="00335300">
          <w:rPr>
            <w:noProof/>
            <w:webHidden/>
          </w:rPr>
          <w:instrText xml:space="preserve"> PAGEREF _Toc96986867 \h </w:instrText>
        </w:r>
        <w:r w:rsidR="00335300">
          <w:rPr>
            <w:noProof/>
            <w:webHidden/>
          </w:rPr>
        </w:r>
        <w:r w:rsidR="00335300">
          <w:rPr>
            <w:noProof/>
            <w:webHidden/>
          </w:rPr>
          <w:fldChar w:fldCharType="separate"/>
        </w:r>
        <w:r w:rsidR="00FC07FF">
          <w:rPr>
            <w:noProof/>
            <w:webHidden/>
          </w:rPr>
          <w:t>E-14</w:t>
        </w:r>
        <w:r w:rsidR="00335300">
          <w:rPr>
            <w:noProof/>
            <w:webHidden/>
          </w:rPr>
          <w:fldChar w:fldCharType="end"/>
        </w:r>
      </w:hyperlink>
    </w:p>
    <w:p w:rsidR="00335300" w:rsidP="007E3AE1" w:rsidRDefault="00000000" w14:paraId="0F385045" w14:textId="703499C5">
      <w:pPr>
        <w:pStyle w:val="TOC1"/>
        <w:rPr>
          <w:rFonts w:asciiTheme="minorHAnsi" w:hAnsiTheme="minorHAnsi" w:eastAsiaTheme="minorEastAsia"/>
          <w:noProof/>
          <w:sz w:val="22"/>
        </w:rPr>
      </w:pPr>
      <w:hyperlink w:history="1" w:anchor="_Toc96986868">
        <w:r w:rsidRPr="00CA4B84" w:rsidR="00335300">
          <w:rPr>
            <w:rStyle w:val="Hyperlink"/>
            <w:noProof/>
          </w:rPr>
          <w:t>10. REPORTING REQUIREMENTS</w:t>
        </w:r>
        <w:r w:rsidR="00335300">
          <w:rPr>
            <w:noProof/>
            <w:webHidden/>
          </w:rPr>
          <w:tab/>
        </w:r>
        <w:r w:rsidR="00335300">
          <w:rPr>
            <w:noProof/>
            <w:webHidden/>
          </w:rPr>
          <w:fldChar w:fldCharType="begin"/>
        </w:r>
        <w:r w:rsidR="00335300">
          <w:rPr>
            <w:noProof/>
            <w:webHidden/>
          </w:rPr>
          <w:instrText xml:space="preserve"> PAGEREF _Toc96986868 \h </w:instrText>
        </w:r>
        <w:r w:rsidR="00335300">
          <w:rPr>
            <w:noProof/>
            <w:webHidden/>
          </w:rPr>
        </w:r>
        <w:r w:rsidR="00335300">
          <w:rPr>
            <w:noProof/>
            <w:webHidden/>
          </w:rPr>
          <w:fldChar w:fldCharType="separate"/>
        </w:r>
        <w:r w:rsidR="00FC07FF">
          <w:rPr>
            <w:noProof/>
            <w:webHidden/>
          </w:rPr>
          <w:t>E-14</w:t>
        </w:r>
        <w:r w:rsidR="00335300">
          <w:rPr>
            <w:noProof/>
            <w:webHidden/>
          </w:rPr>
          <w:fldChar w:fldCharType="end"/>
        </w:r>
      </w:hyperlink>
    </w:p>
    <w:p w:rsidR="00335300" w:rsidP="007E7579" w:rsidRDefault="00000000" w14:paraId="7E6C14D8" w14:textId="1FAAA29A">
      <w:pPr>
        <w:pStyle w:val="TOC2"/>
        <w:rPr>
          <w:rFonts w:asciiTheme="minorHAnsi" w:hAnsiTheme="minorHAnsi" w:eastAsiaTheme="minorEastAsia"/>
          <w:noProof/>
          <w:sz w:val="22"/>
        </w:rPr>
      </w:pPr>
      <w:hyperlink w:history="1" w:anchor="_Toc96986869">
        <w:r w:rsidRPr="00CA4B84" w:rsidR="00335300">
          <w:rPr>
            <w:rStyle w:val="Hyperlink"/>
            <w:bCs/>
            <w:noProof/>
          </w:rPr>
          <w:t>10.1.</w:t>
        </w:r>
        <w:r w:rsidRPr="00CA4B84" w:rsidR="00335300">
          <w:rPr>
            <w:rStyle w:val="Hyperlink"/>
            <w:noProof/>
          </w:rPr>
          <w:t xml:space="preserve"> General Monitoring and Reporting Requirements</w:t>
        </w:r>
        <w:r w:rsidR="00335300">
          <w:rPr>
            <w:noProof/>
            <w:webHidden/>
          </w:rPr>
          <w:tab/>
        </w:r>
        <w:r w:rsidR="00335300">
          <w:rPr>
            <w:noProof/>
            <w:webHidden/>
          </w:rPr>
          <w:fldChar w:fldCharType="begin"/>
        </w:r>
        <w:r w:rsidR="00335300">
          <w:rPr>
            <w:noProof/>
            <w:webHidden/>
          </w:rPr>
          <w:instrText xml:space="preserve"> PAGEREF _Toc96986869 \h </w:instrText>
        </w:r>
        <w:r w:rsidR="00335300">
          <w:rPr>
            <w:noProof/>
            <w:webHidden/>
          </w:rPr>
        </w:r>
        <w:r w:rsidR="00335300">
          <w:rPr>
            <w:noProof/>
            <w:webHidden/>
          </w:rPr>
          <w:fldChar w:fldCharType="separate"/>
        </w:r>
        <w:r w:rsidR="00FC07FF">
          <w:rPr>
            <w:noProof/>
            <w:webHidden/>
          </w:rPr>
          <w:t>E-14</w:t>
        </w:r>
        <w:r w:rsidR="00335300">
          <w:rPr>
            <w:noProof/>
            <w:webHidden/>
          </w:rPr>
          <w:fldChar w:fldCharType="end"/>
        </w:r>
      </w:hyperlink>
    </w:p>
    <w:p w:rsidR="00335300" w:rsidP="007E7579" w:rsidRDefault="00000000" w14:paraId="1368A200" w14:textId="259A31A2">
      <w:pPr>
        <w:pStyle w:val="TOC2"/>
        <w:rPr>
          <w:rFonts w:asciiTheme="minorHAnsi" w:hAnsiTheme="minorHAnsi" w:eastAsiaTheme="minorEastAsia"/>
          <w:noProof/>
          <w:sz w:val="22"/>
        </w:rPr>
      </w:pPr>
      <w:hyperlink w:history="1" w:anchor="_Toc96986870">
        <w:r w:rsidRPr="00CA4B84" w:rsidR="00335300">
          <w:rPr>
            <w:rStyle w:val="Hyperlink"/>
            <w:bCs/>
            <w:noProof/>
          </w:rPr>
          <w:t>10.2.</w:t>
        </w:r>
        <w:r w:rsidRPr="00CA4B84" w:rsidR="00335300">
          <w:rPr>
            <w:rStyle w:val="Hyperlink"/>
            <w:noProof/>
          </w:rPr>
          <w:t xml:space="preserve"> Self-Monitoring Reports (SMRs)</w:t>
        </w:r>
        <w:r w:rsidR="00335300">
          <w:rPr>
            <w:noProof/>
            <w:webHidden/>
          </w:rPr>
          <w:tab/>
        </w:r>
        <w:r w:rsidR="00335300">
          <w:rPr>
            <w:noProof/>
            <w:webHidden/>
          </w:rPr>
          <w:fldChar w:fldCharType="begin"/>
        </w:r>
        <w:r w:rsidR="00335300">
          <w:rPr>
            <w:noProof/>
            <w:webHidden/>
          </w:rPr>
          <w:instrText xml:space="preserve"> PAGEREF _Toc96986870 \h </w:instrText>
        </w:r>
        <w:r w:rsidR="00335300">
          <w:rPr>
            <w:noProof/>
            <w:webHidden/>
          </w:rPr>
        </w:r>
        <w:r w:rsidR="00335300">
          <w:rPr>
            <w:noProof/>
            <w:webHidden/>
          </w:rPr>
          <w:fldChar w:fldCharType="separate"/>
        </w:r>
        <w:r w:rsidR="00FC07FF">
          <w:rPr>
            <w:noProof/>
            <w:webHidden/>
          </w:rPr>
          <w:t>E-15</w:t>
        </w:r>
        <w:r w:rsidR="00335300">
          <w:rPr>
            <w:noProof/>
            <w:webHidden/>
          </w:rPr>
          <w:fldChar w:fldCharType="end"/>
        </w:r>
      </w:hyperlink>
    </w:p>
    <w:p w:rsidR="00335300" w:rsidP="007E7579" w:rsidRDefault="00000000" w14:paraId="301B9379" w14:textId="50367FF9">
      <w:pPr>
        <w:pStyle w:val="TOC2"/>
        <w:rPr>
          <w:rFonts w:asciiTheme="minorHAnsi" w:hAnsiTheme="minorHAnsi" w:eastAsiaTheme="minorEastAsia"/>
          <w:noProof/>
          <w:sz w:val="22"/>
        </w:rPr>
      </w:pPr>
      <w:hyperlink w:history="1" w:anchor="_Toc96986871">
        <w:r w:rsidRPr="00CA4B84" w:rsidR="00335300">
          <w:rPr>
            <w:rStyle w:val="Hyperlink"/>
            <w:bCs/>
            <w:noProof/>
          </w:rPr>
          <w:t>10.3.</w:t>
        </w:r>
        <w:r w:rsidRPr="00CA4B84" w:rsidR="00335300">
          <w:rPr>
            <w:rStyle w:val="Hyperlink"/>
            <w:noProof/>
          </w:rPr>
          <w:t xml:space="preserve"> Discharge Monitoring Reports (DMRs)</w:t>
        </w:r>
        <w:r w:rsidR="00335300">
          <w:rPr>
            <w:noProof/>
            <w:webHidden/>
          </w:rPr>
          <w:tab/>
        </w:r>
        <w:r w:rsidR="00335300">
          <w:rPr>
            <w:noProof/>
            <w:webHidden/>
          </w:rPr>
          <w:fldChar w:fldCharType="begin"/>
        </w:r>
        <w:r w:rsidR="00335300">
          <w:rPr>
            <w:noProof/>
            <w:webHidden/>
          </w:rPr>
          <w:instrText xml:space="preserve"> PAGEREF _Toc96986871 \h </w:instrText>
        </w:r>
        <w:r w:rsidR="00335300">
          <w:rPr>
            <w:noProof/>
            <w:webHidden/>
          </w:rPr>
        </w:r>
        <w:r w:rsidR="00335300">
          <w:rPr>
            <w:noProof/>
            <w:webHidden/>
          </w:rPr>
          <w:fldChar w:fldCharType="separate"/>
        </w:r>
        <w:r w:rsidR="00FC07FF">
          <w:rPr>
            <w:noProof/>
            <w:webHidden/>
          </w:rPr>
          <w:t>E-18</w:t>
        </w:r>
        <w:r w:rsidR="00335300">
          <w:rPr>
            <w:noProof/>
            <w:webHidden/>
          </w:rPr>
          <w:fldChar w:fldCharType="end"/>
        </w:r>
      </w:hyperlink>
    </w:p>
    <w:p w:rsidR="00335300" w:rsidP="007E7579" w:rsidRDefault="00000000" w14:paraId="2CF548A6" w14:textId="0E92D099">
      <w:pPr>
        <w:pStyle w:val="TOC2"/>
        <w:rPr>
          <w:rFonts w:asciiTheme="minorHAnsi" w:hAnsiTheme="minorHAnsi" w:eastAsiaTheme="minorEastAsia"/>
          <w:noProof/>
          <w:sz w:val="22"/>
        </w:rPr>
      </w:pPr>
      <w:hyperlink w:history="1" w:anchor="_Toc96986872">
        <w:r w:rsidRPr="00CA4B84" w:rsidR="00335300">
          <w:rPr>
            <w:rStyle w:val="Hyperlink"/>
            <w:bCs/>
            <w:noProof/>
          </w:rPr>
          <w:t>10.4.</w:t>
        </w:r>
        <w:r w:rsidRPr="00CA4B84" w:rsidR="00335300">
          <w:rPr>
            <w:rStyle w:val="Hyperlink"/>
            <w:noProof/>
          </w:rPr>
          <w:t xml:space="preserve"> Other Reports</w:t>
        </w:r>
        <w:r w:rsidR="00335300">
          <w:rPr>
            <w:noProof/>
            <w:webHidden/>
          </w:rPr>
          <w:tab/>
        </w:r>
        <w:r w:rsidR="00335300">
          <w:rPr>
            <w:noProof/>
            <w:webHidden/>
          </w:rPr>
          <w:fldChar w:fldCharType="begin"/>
        </w:r>
        <w:r w:rsidR="00335300">
          <w:rPr>
            <w:noProof/>
            <w:webHidden/>
          </w:rPr>
          <w:instrText xml:space="preserve"> PAGEREF _Toc96986872 \h </w:instrText>
        </w:r>
        <w:r w:rsidR="00335300">
          <w:rPr>
            <w:noProof/>
            <w:webHidden/>
          </w:rPr>
        </w:r>
        <w:r w:rsidR="00335300">
          <w:rPr>
            <w:noProof/>
            <w:webHidden/>
          </w:rPr>
          <w:fldChar w:fldCharType="separate"/>
        </w:r>
        <w:r w:rsidR="00FC07FF">
          <w:rPr>
            <w:noProof/>
            <w:webHidden/>
          </w:rPr>
          <w:t>E-18</w:t>
        </w:r>
        <w:r w:rsidR="00335300">
          <w:rPr>
            <w:noProof/>
            <w:webHidden/>
          </w:rPr>
          <w:fldChar w:fldCharType="end"/>
        </w:r>
      </w:hyperlink>
    </w:p>
    <w:p w:rsidR="00335300" w:rsidP="007E7579" w:rsidRDefault="00000000" w14:paraId="58F0CAEA" w14:textId="412A0AB1">
      <w:pPr>
        <w:pStyle w:val="TOC2"/>
        <w:rPr>
          <w:rFonts w:asciiTheme="minorHAnsi" w:hAnsiTheme="minorHAnsi" w:eastAsiaTheme="minorEastAsia"/>
          <w:noProof/>
          <w:sz w:val="22"/>
        </w:rPr>
      </w:pPr>
      <w:hyperlink w:history="1" w:anchor="_Toc96986873">
        <w:r w:rsidRPr="00CA4B84" w:rsidR="00335300">
          <w:rPr>
            <w:rStyle w:val="Hyperlink"/>
            <w:bCs/>
            <w:noProof/>
          </w:rPr>
          <w:t>10.5.</w:t>
        </w:r>
        <w:r w:rsidRPr="00CA4B84" w:rsidR="00335300">
          <w:rPr>
            <w:rStyle w:val="Hyperlink"/>
            <w:noProof/>
          </w:rPr>
          <w:t xml:space="preserve"> Summary of Reports</w:t>
        </w:r>
        <w:r w:rsidR="00335300">
          <w:rPr>
            <w:noProof/>
            <w:webHidden/>
          </w:rPr>
          <w:tab/>
        </w:r>
        <w:r w:rsidR="00335300">
          <w:rPr>
            <w:noProof/>
            <w:webHidden/>
          </w:rPr>
          <w:fldChar w:fldCharType="begin"/>
        </w:r>
        <w:r w:rsidR="00335300">
          <w:rPr>
            <w:noProof/>
            <w:webHidden/>
          </w:rPr>
          <w:instrText xml:space="preserve"> PAGEREF _Toc96986873 \h </w:instrText>
        </w:r>
        <w:r w:rsidR="00335300">
          <w:rPr>
            <w:noProof/>
            <w:webHidden/>
          </w:rPr>
        </w:r>
        <w:r w:rsidR="00335300">
          <w:rPr>
            <w:noProof/>
            <w:webHidden/>
          </w:rPr>
          <w:fldChar w:fldCharType="separate"/>
        </w:r>
        <w:r w:rsidR="00FC07FF">
          <w:rPr>
            <w:noProof/>
            <w:webHidden/>
          </w:rPr>
          <w:t>E-18</w:t>
        </w:r>
        <w:r w:rsidR="00335300">
          <w:rPr>
            <w:noProof/>
            <w:webHidden/>
          </w:rPr>
          <w:fldChar w:fldCharType="end"/>
        </w:r>
      </w:hyperlink>
    </w:p>
    <w:p w:rsidRPr="006D656C" w:rsidR="00032A12" w:rsidP="006D656C" w:rsidRDefault="009A6815" w14:paraId="65B9183D" w14:textId="28A55F35">
      <w:pPr>
        <w:pStyle w:val="TOCHeading"/>
        <w:rPr>
          <w:rFonts w:eastAsiaTheme="majorEastAsia" w:cstheme="majorBidi"/>
        </w:rPr>
      </w:pPr>
      <w:r>
        <w:rPr>
          <w:b w:val="0"/>
          <w:bCs/>
        </w:rPr>
        <w:fldChar w:fldCharType="end"/>
      </w:r>
      <w:bookmarkStart w:name="_Toc31873487" w:id="307"/>
      <w:bookmarkStart w:name="_Toc31874917" w:id="308"/>
      <w:bookmarkStart w:name="_Toc31876011" w:id="309"/>
      <w:bookmarkStart w:name="_Toc31876259" w:id="310"/>
      <w:bookmarkStart w:name="_Toc83737378" w:id="311"/>
      <w:r w:rsidRPr="006D656C" w:rsidR="00032A12">
        <w:rPr>
          <w:rFonts w:eastAsiaTheme="majorEastAsia" w:cstheme="majorBidi"/>
        </w:rPr>
        <w:t>TABLE OF TABLES</w:t>
      </w:r>
      <w:bookmarkEnd w:id="307"/>
      <w:bookmarkEnd w:id="308"/>
      <w:bookmarkEnd w:id="309"/>
      <w:bookmarkEnd w:id="310"/>
      <w:bookmarkEnd w:id="311"/>
    </w:p>
    <w:p w:rsidR="00335300" w:rsidRDefault="00032A12" w14:paraId="20A7B793" w14:textId="3BD048FA">
      <w:pPr>
        <w:pStyle w:val="TableofFigures"/>
        <w:tabs>
          <w:tab w:val="right" w:leader="dot" w:pos="9350"/>
        </w:tabs>
        <w:rPr>
          <w:rFonts w:asciiTheme="minorHAnsi" w:hAnsiTheme="minorHAnsi" w:eastAsiaTheme="minorEastAsia"/>
          <w:noProof/>
          <w:sz w:val="22"/>
        </w:rPr>
      </w:pPr>
      <w:r w:rsidRPr="00840C8B">
        <w:fldChar w:fldCharType="begin"/>
      </w:r>
      <w:r w:rsidRPr="00840C8B">
        <w:instrText xml:space="preserve"> TOC \h \z \c "Table E-" </w:instrText>
      </w:r>
      <w:r w:rsidRPr="00840C8B">
        <w:fldChar w:fldCharType="separate"/>
      </w:r>
      <w:hyperlink w:history="1" w:anchor="_Toc96986874">
        <w:r w:rsidRPr="00182F4E" w:rsidR="00335300">
          <w:rPr>
            <w:rStyle w:val="Hyperlink"/>
            <w:noProof/>
          </w:rPr>
          <w:t>Table E-1. Monitoring Station Locations</w:t>
        </w:r>
        <w:r w:rsidR="00335300">
          <w:rPr>
            <w:noProof/>
            <w:webHidden/>
          </w:rPr>
          <w:tab/>
        </w:r>
        <w:r w:rsidR="00335300">
          <w:rPr>
            <w:noProof/>
            <w:webHidden/>
          </w:rPr>
          <w:fldChar w:fldCharType="begin"/>
        </w:r>
        <w:r w:rsidR="00335300">
          <w:rPr>
            <w:noProof/>
            <w:webHidden/>
          </w:rPr>
          <w:instrText xml:space="preserve"> PAGEREF _Toc96986874 \h </w:instrText>
        </w:r>
        <w:r w:rsidR="00335300">
          <w:rPr>
            <w:noProof/>
            <w:webHidden/>
          </w:rPr>
        </w:r>
        <w:r w:rsidR="00335300">
          <w:rPr>
            <w:noProof/>
            <w:webHidden/>
          </w:rPr>
          <w:fldChar w:fldCharType="separate"/>
        </w:r>
        <w:r w:rsidR="00FC07FF">
          <w:rPr>
            <w:noProof/>
            <w:webHidden/>
          </w:rPr>
          <w:t>E-3</w:t>
        </w:r>
        <w:r w:rsidR="00335300">
          <w:rPr>
            <w:noProof/>
            <w:webHidden/>
          </w:rPr>
          <w:fldChar w:fldCharType="end"/>
        </w:r>
      </w:hyperlink>
    </w:p>
    <w:p w:rsidR="00335300" w:rsidRDefault="00000000" w14:paraId="5D3A4DB4" w14:textId="25D66891">
      <w:pPr>
        <w:pStyle w:val="TableofFigures"/>
        <w:tabs>
          <w:tab w:val="right" w:leader="dot" w:pos="9350"/>
        </w:tabs>
        <w:rPr>
          <w:rFonts w:asciiTheme="minorHAnsi" w:hAnsiTheme="minorHAnsi" w:eastAsiaTheme="minorEastAsia"/>
          <w:noProof/>
          <w:sz w:val="22"/>
        </w:rPr>
      </w:pPr>
      <w:hyperlink w:history="1" w:anchor="_Toc96986875">
        <w:r w:rsidRPr="00182F4E" w:rsidR="00335300">
          <w:rPr>
            <w:rStyle w:val="Hyperlink"/>
            <w:noProof/>
          </w:rPr>
          <w:t>Table E-2. Influent Monitoring (INF-001)</w:t>
        </w:r>
        <w:r w:rsidR="00335300">
          <w:rPr>
            <w:noProof/>
            <w:webHidden/>
          </w:rPr>
          <w:tab/>
        </w:r>
        <w:r w:rsidR="00335300">
          <w:rPr>
            <w:noProof/>
            <w:webHidden/>
          </w:rPr>
          <w:fldChar w:fldCharType="begin"/>
        </w:r>
        <w:r w:rsidR="00335300">
          <w:rPr>
            <w:noProof/>
            <w:webHidden/>
          </w:rPr>
          <w:instrText xml:space="preserve"> PAGEREF _Toc96986875 \h </w:instrText>
        </w:r>
        <w:r w:rsidR="00335300">
          <w:rPr>
            <w:noProof/>
            <w:webHidden/>
          </w:rPr>
        </w:r>
        <w:r w:rsidR="00335300">
          <w:rPr>
            <w:noProof/>
            <w:webHidden/>
          </w:rPr>
          <w:fldChar w:fldCharType="separate"/>
        </w:r>
        <w:r w:rsidR="00FC07FF">
          <w:rPr>
            <w:noProof/>
            <w:webHidden/>
          </w:rPr>
          <w:t>E-6</w:t>
        </w:r>
        <w:r w:rsidR="00335300">
          <w:rPr>
            <w:noProof/>
            <w:webHidden/>
          </w:rPr>
          <w:fldChar w:fldCharType="end"/>
        </w:r>
      </w:hyperlink>
    </w:p>
    <w:p w:rsidR="00335300" w:rsidRDefault="00000000" w14:paraId="20C3E149" w14:textId="1721D7B2">
      <w:pPr>
        <w:pStyle w:val="TableofFigures"/>
        <w:tabs>
          <w:tab w:val="right" w:leader="dot" w:pos="9350"/>
        </w:tabs>
        <w:rPr>
          <w:rFonts w:asciiTheme="minorHAnsi" w:hAnsiTheme="minorHAnsi" w:eastAsiaTheme="minorEastAsia"/>
          <w:noProof/>
          <w:sz w:val="22"/>
        </w:rPr>
      </w:pPr>
      <w:hyperlink w:history="1" w:anchor="_Toc96986876">
        <w:r w:rsidRPr="00182F4E" w:rsidR="00335300">
          <w:rPr>
            <w:rStyle w:val="Hyperlink"/>
            <w:noProof/>
          </w:rPr>
          <w:t>Table E-3. Effluent Monitoring (EFF-001)</w:t>
        </w:r>
        <w:r w:rsidR="00335300">
          <w:rPr>
            <w:noProof/>
            <w:webHidden/>
          </w:rPr>
          <w:tab/>
        </w:r>
        <w:r w:rsidR="00335300">
          <w:rPr>
            <w:noProof/>
            <w:webHidden/>
          </w:rPr>
          <w:fldChar w:fldCharType="begin"/>
        </w:r>
        <w:r w:rsidR="00335300">
          <w:rPr>
            <w:noProof/>
            <w:webHidden/>
          </w:rPr>
          <w:instrText xml:space="preserve"> PAGEREF _Toc96986876 \h </w:instrText>
        </w:r>
        <w:r w:rsidR="00335300">
          <w:rPr>
            <w:noProof/>
            <w:webHidden/>
          </w:rPr>
        </w:r>
        <w:r w:rsidR="00335300">
          <w:rPr>
            <w:noProof/>
            <w:webHidden/>
          </w:rPr>
          <w:fldChar w:fldCharType="separate"/>
        </w:r>
        <w:r w:rsidR="00FC07FF">
          <w:rPr>
            <w:noProof/>
            <w:webHidden/>
          </w:rPr>
          <w:t>E-8</w:t>
        </w:r>
        <w:r w:rsidR="00335300">
          <w:rPr>
            <w:noProof/>
            <w:webHidden/>
          </w:rPr>
          <w:fldChar w:fldCharType="end"/>
        </w:r>
      </w:hyperlink>
    </w:p>
    <w:p w:rsidR="00335300" w:rsidRDefault="00000000" w14:paraId="15A680C5" w14:textId="2B6A3223">
      <w:pPr>
        <w:pStyle w:val="TableofFigures"/>
        <w:tabs>
          <w:tab w:val="right" w:leader="dot" w:pos="9350"/>
        </w:tabs>
        <w:rPr>
          <w:rFonts w:asciiTheme="minorHAnsi" w:hAnsiTheme="minorHAnsi" w:eastAsiaTheme="minorEastAsia"/>
          <w:noProof/>
          <w:sz w:val="22"/>
        </w:rPr>
      </w:pPr>
      <w:hyperlink w:history="1" w:anchor="_Toc96986877">
        <w:r w:rsidRPr="00182F4E" w:rsidR="00335300">
          <w:rPr>
            <w:rStyle w:val="Hyperlink"/>
            <w:noProof/>
          </w:rPr>
          <w:t>Table E-4. Receiving Water Monitoring (RSW-002)</w:t>
        </w:r>
        <w:r w:rsidR="00335300">
          <w:rPr>
            <w:noProof/>
            <w:webHidden/>
          </w:rPr>
          <w:tab/>
        </w:r>
        <w:r w:rsidR="00335300">
          <w:rPr>
            <w:noProof/>
            <w:webHidden/>
          </w:rPr>
          <w:fldChar w:fldCharType="begin"/>
        </w:r>
        <w:r w:rsidR="00335300">
          <w:rPr>
            <w:noProof/>
            <w:webHidden/>
          </w:rPr>
          <w:instrText xml:space="preserve"> PAGEREF _Toc96986877 \h </w:instrText>
        </w:r>
        <w:r w:rsidR="00335300">
          <w:rPr>
            <w:noProof/>
            <w:webHidden/>
          </w:rPr>
        </w:r>
        <w:r w:rsidR="00335300">
          <w:rPr>
            <w:noProof/>
            <w:webHidden/>
          </w:rPr>
          <w:fldChar w:fldCharType="separate"/>
        </w:r>
        <w:r w:rsidR="00FC07FF">
          <w:rPr>
            <w:noProof/>
            <w:webHidden/>
          </w:rPr>
          <w:t>E-10</w:t>
        </w:r>
        <w:r w:rsidR="00335300">
          <w:rPr>
            <w:noProof/>
            <w:webHidden/>
          </w:rPr>
          <w:fldChar w:fldCharType="end"/>
        </w:r>
      </w:hyperlink>
    </w:p>
    <w:p w:rsidR="00335300" w:rsidRDefault="00000000" w14:paraId="2FA6B17A" w14:textId="421AB24D">
      <w:pPr>
        <w:pStyle w:val="TableofFigures"/>
        <w:tabs>
          <w:tab w:val="right" w:leader="dot" w:pos="9350"/>
        </w:tabs>
        <w:rPr>
          <w:rFonts w:asciiTheme="minorHAnsi" w:hAnsiTheme="minorHAnsi" w:eastAsiaTheme="minorEastAsia"/>
          <w:noProof/>
          <w:sz w:val="22"/>
        </w:rPr>
      </w:pPr>
      <w:hyperlink w:history="1" w:anchor="_Toc96986878">
        <w:r w:rsidRPr="00182F4E" w:rsidR="00335300">
          <w:rPr>
            <w:rStyle w:val="Hyperlink"/>
            <w:noProof/>
          </w:rPr>
          <w:t>Table E-5. Monitoring Periods and Reporting Schedule</w:t>
        </w:r>
        <w:r w:rsidR="00335300">
          <w:rPr>
            <w:noProof/>
            <w:webHidden/>
          </w:rPr>
          <w:tab/>
        </w:r>
        <w:r w:rsidR="00335300">
          <w:rPr>
            <w:noProof/>
            <w:webHidden/>
          </w:rPr>
          <w:fldChar w:fldCharType="begin"/>
        </w:r>
        <w:r w:rsidR="00335300">
          <w:rPr>
            <w:noProof/>
            <w:webHidden/>
          </w:rPr>
          <w:instrText xml:space="preserve"> PAGEREF _Toc96986878 \h </w:instrText>
        </w:r>
        <w:r w:rsidR="00335300">
          <w:rPr>
            <w:noProof/>
            <w:webHidden/>
          </w:rPr>
        </w:r>
        <w:r w:rsidR="00335300">
          <w:rPr>
            <w:noProof/>
            <w:webHidden/>
          </w:rPr>
          <w:fldChar w:fldCharType="separate"/>
        </w:r>
        <w:r w:rsidR="00FC07FF">
          <w:rPr>
            <w:noProof/>
            <w:webHidden/>
          </w:rPr>
          <w:t>E-16</w:t>
        </w:r>
        <w:r w:rsidR="00335300">
          <w:rPr>
            <w:noProof/>
            <w:webHidden/>
          </w:rPr>
          <w:fldChar w:fldCharType="end"/>
        </w:r>
      </w:hyperlink>
    </w:p>
    <w:p w:rsidR="00335300" w:rsidRDefault="00000000" w14:paraId="28F359BB" w14:textId="388A1559">
      <w:pPr>
        <w:pStyle w:val="TableofFigures"/>
        <w:tabs>
          <w:tab w:val="right" w:leader="dot" w:pos="9350"/>
        </w:tabs>
        <w:rPr>
          <w:rFonts w:asciiTheme="minorHAnsi" w:hAnsiTheme="minorHAnsi" w:eastAsiaTheme="minorEastAsia"/>
          <w:noProof/>
          <w:sz w:val="22"/>
        </w:rPr>
      </w:pPr>
      <w:hyperlink w:history="1" w:anchor="_Toc96986879">
        <w:r w:rsidRPr="00182F4E" w:rsidR="00335300">
          <w:rPr>
            <w:rStyle w:val="Hyperlink"/>
            <w:noProof/>
          </w:rPr>
          <w:t>Table E-6. Summary of Reports</w:t>
        </w:r>
        <w:r w:rsidR="00335300">
          <w:rPr>
            <w:noProof/>
            <w:webHidden/>
          </w:rPr>
          <w:tab/>
        </w:r>
        <w:r w:rsidR="00335300">
          <w:rPr>
            <w:noProof/>
            <w:webHidden/>
          </w:rPr>
          <w:fldChar w:fldCharType="begin"/>
        </w:r>
        <w:r w:rsidR="00335300">
          <w:rPr>
            <w:noProof/>
            <w:webHidden/>
          </w:rPr>
          <w:instrText xml:space="preserve"> PAGEREF _Toc96986879 \h </w:instrText>
        </w:r>
        <w:r w:rsidR="00335300">
          <w:rPr>
            <w:noProof/>
            <w:webHidden/>
          </w:rPr>
        </w:r>
        <w:r w:rsidR="00335300">
          <w:rPr>
            <w:noProof/>
            <w:webHidden/>
          </w:rPr>
          <w:fldChar w:fldCharType="separate"/>
        </w:r>
        <w:r w:rsidR="00FC07FF">
          <w:rPr>
            <w:noProof/>
            <w:webHidden/>
          </w:rPr>
          <w:t>E-18</w:t>
        </w:r>
        <w:r w:rsidR="00335300">
          <w:rPr>
            <w:noProof/>
            <w:webHidden/>
          </w:rPr>
          <w:fldChar w:fldCharType="end"/>
        </w:r>
      </w:hyperlink>
    </w:p>
    <w:p w:rsidRPr="00840C8B" w:rsidR="004C236B" w:rsidRDefault="00032A12" w14:paraId="7F940DB5" w14:textId="1AC62E8E">
      <w:r w:rsidRPr="00840C8B">
        <w:fldChar w:fldCharType="end"/>
      </w:r>
      <w:r w:rsidRPr="00840C8B" w:rsidR="00687EE3">
        <w:br w:type="page"/>
      </w:r>
    </w:p>
    <w:p w:rsidRPr="00B63169" w:rsidR="004C236B" w:rsidP="006D656C" w:rsidRDefault="004C236B" w14:paraId="5EA56C3F" w14:textId="04999426">
      <w:pPr>
        <w:pStyle w:val="TOCHeading"/>
        <w:rPr>
          <w:rFonts w:eastAsiaTheme="majorEastAsia" w:cstheme="majorBidi"/>
        </w:rPr>
      </w:pPr>
      <w:bookmarkStart w:name="_Toc19790747" w:id="312"/>
      <w:bookmarkStart w:name="_Toc19796581" w:id="313"/>
      <w:bookmarkStart w:name="_Toc31873488" w:id="314"/>
      <w:bookmarkStart w:name="_Toc31874918" w:id="315"/>
      <w:bookmarkStart w:name="_Toc31876012" w:id="316"/>
      <w:bookmarkStart w:name="_Toc31876260" w:id="317"/>
      <w:bookmarkStart w:name="_Toc83737379" w:id="318"/>
      <w:bookmarkStart w:name="b" w:id="319"/>
      <w:r w:rsidRPr="00B63169">
        <w:rPr>
          <w:rFonts w:eastAsiaTheme="majorEastAsia" w:cstheme="majorBidi"/>
        </w:rPr>
        <w:t>ATTACHMENT E – MONITORING AND REPORTING PROGRAM</w:t>
      </w:r>
      <w:bookmarkEnd w:id="312"/>
      <w:bookmarkEnd w:id="313"/>
      <w:bookmarkEnd w:id="314"/>
      <w:bookmarkEnd w:id="315"/>
      <w:bookmarkEnd w:id="316"/>
      <w:bookmarkEnd w:id="317"/>
      <w:bookmarkEnd w:id="318"/>
    </w:p>
    <w:p w:rsidRPr="00840C8B" w:rsidR="00687EE3" w:rsidP="00687EE3" w:rsidRDefault="00687EE3" w14:paraId="41889EFC" w14:textId="29588B6C">
      <w:pPr>
        <w:spacing w:after="240"/>
      </w:pPr>
      <w:bookmarkStart w:name="E" w:id="320"/>
      <w:r w:rsidRPr="00B63169">
        <w:t>Section 308 of the federal Clean Water Act (CWA) and sections 122.41(h), (j)-(l), 122.44(</w:t>
      </w:r>
      <w:proofErr w:type="spellStart"/>
      <w:r w:rsidRPr="00B63169">
        <w:t>i</w:t>
      </w:r>
      <w:proofErr w:type="spellEnd"/>
      <w:r w:rsidRPr="00B63169">
        <w:t xml:space="preserve">), and 122.48 of title 40 of the Code of Federal Regulations (40 C.F.R.) require that all </w:t>
      </w:r>
      <w:r w:rsidRPr="007070ED" w:rsidR="00356013">
        <w:t>National Pollutant Discharge Elimination System</w:t>
      </w:r>
      <w:r w:rsidRPr="00B63169" w:rsidR="00356013">
        <w:t xml:space="preserve"> </w:t>
      </w:r>
      <w:r w:rsidR="00356013">
        <w:t>(</w:t>
      </w:r>
      <w:r w:rsidRPr="00B63169">
        <w:t>NPDES</w:t>
      </w:r>
      <w:r w:rsidR="00356013">
        <w:t>)</w:t>
      </w:r>
      <w:r w:rsidRPr="00B63169">
        <w:t xml:space="preserve"> permits specify monitoring and reporting requirements. Water Code sections 13267 and 13383 also authorize the </w:t>
      </w:r>
      <w:r w:rsidRPr="00B63169" w:rsidR="00523E46">
        <w:t>Lahontan Water Board</w:t>
      </w:r>
      <w:r w:rsidRPr="00B63169">
        <w:t xml:space="preserve"> to establish monitoring, inspection, entry, reporting, and recordkeeping requirements. This</w:t>
      </w:r>
      <w:r w:rsidR="00E46F23">
        <w:t xml:space="preserve"> Monitoring and Reporting Program (</w:t>
      </w:r>
      <w:r w:rsidRPr="00B63169">
        <w:t>MRP</w:t>
      </w:r>
      <w:r w:rsidR="00E46F23">
        <w:t>)</w:t>
      </w:r>
      <w:r w:rsidRPr="00B63169">
        <w:t xml:space="preserve"> establishes monitoring, reporting, and recordkeeping requirements that implement the federal and California laws and/or regulations.</w:t>
      </w:r>
    </w:p>
    <w:p w:rsidR="00687EE3" w:rsidP="009B2F26" w:rsidRDefault="006D4296" w14:paraId="2A0EC273" w14:textId="0F5D8AF9">
      <w:pPr>
        <w:pStyle w:val="HeadingE3"/>
      </w:pPr>
      <w:bookmarkStart w:name="_Toc20291886" w:id="321"/>
      <w:bookmarkStart w:name="_Toc20904310" w:id="322"/>
      <w:bookmarkStart w:name="_Toc20905920" w:id="323"/>
      <w:bookmarkStart w:name="_Toc96986850" w:id="324"/>
      <w:r w:rsidRPr="00840C8B">
        <w:t>1.</w:t>
      </w:r>
      <w:r w:rsidRPr="00840C8B" w:rsidR="00091FBB">
        <w:t xml:space="preserve"> </w:t>
      </w:r>
      <w:r w:rsidRPr="00840C8B" w:rsidR="00687EE3">
        <w:t>GENERAL MONITORING PROVISIONS</w:t>
      </w:r>
      <w:bookmarkEnd w:id="321"/>
      <w:bookmarkEnd w:id="322"/>
      <w:bookmarkEnd w:id="323"/>
      <w:bookmarkEnd w:id="324"/>
    </w:p>
    <w:p w:rsidRPr="00346A96" w:rsidR="000F3F32" w:rsidP="006D4296" w:rsidRDefault="006D4296" w14:paraId="3417020A" w14:textId="558D0C36">
      <w:pPr>
        <w:spacing w:before="120" w:after="120"/>
        <w:ind w:left="475" w:hanging="475"/>
      </w:pPr>
      <w:bookmarkStart w:name="_Toc19790749" w:id="325"/>
      <w:bookmarkStart w:name="_Toc19792397" w:id="326"/>
      <w:bookmarkStart w:name="_Toc19796583" w:id="327"/>
      <w:r w:rsidRPr="00346A96">
        <w:t xml:space="preserve">1.1. </w:t>
      </w:r>
      <w:bookmarkStart w:name="_Toc19790750" w:id="328"/>
      <w:bookmarkStart w:name="_Toc19792398" w:id="329"/>
      <w:bookmarkStart w:name="_Toc19796584" w:id="330"/>
      <w:bookmarkEnd w:id="325"/>
      <w:bookmarkEnd w:id="326"/>
      <w:bookmarkEnd w:id="327"/>
      <w:r w:rsidRPr="00346A96" w:rsidR="000F3F32">
        <w:t>Samples and measurements taken as required herein shall be representative of the volume and nature of the monitored discharge.</w:t>
      </w:r>
      <w:r w:rsidRPr="00EE7D5C" w:rsidR="00EE7D5C">
        <w:t xml:space="preserve"> </w:t>
      </w:r>
      <w:r w:rsidRPr="00346A96" w:rsidR="00EE7D5C">
        <w:t>Samples shall be collected at such a point and in such a manner to ensure a representative sample of the discharge.</w:t>
      </w:r>
      <w:r w:rsidRPr="00346A96" w:rsidR="000F3F32">
        <w:t xml:space="preserve"> </w:t>
      </w:r>
      <w:r w:rsidRPr="00346A96" w:rsidR="006855D0">
        <w:t>Monitoring locations shall not be changed without notification to and the approval from the Lahontan Water Board</w:t>
      </w:r>
      <w:r w:rsidR="007571CE">
        <w:t xml:space="preserve">’s </w:t>
      </w:r>
      <w:r w:rsidR="003261B3">
        <w:t xml:space="preserve">Executive Officer, or </w:t>
      </w:r>
      <w:r w:rsidR="007571CE">
        <w:t>designee</w:t>
      </w:r>
      <w:r w:rsidRPr="00346A96" w:rsidR="006855D0">
        <w:t>.</w:t>
      </w:r>
    </w:p>
    <w:p w:rsidRPr="00346A96" w:rsidR="005878D1" w:rsidP="006D4296" w:rsidRDefault="000F3F32" w14:paraId="769C6141" w14:textId="1E697CBD">
      <w:pPr>
        <w:spacing w:before="120" w:after="120"/>
        <w:ind w:left="475" w:hanging="475"/>
      </w:pPr>
      <w:r w:rsidRPr="00346A96">
        <w:t xml:space="preserve">1.2. </w:t>
      </w:r>
      <w:r w:rsidR="00EE7D5C">
        <w:t>Effluent</w:t>
      </w:r>
      <w:r w:rsidRPr="00346A96" w:rsidR="00EE7D5C">
        <w:t xml:space="preserve"> samples shall be taken at the </w:t>
      </w:r>
      <w:r w:rsidR="00EE7D5C">
        <w:t xml:space="preserve">effluent </w:t>
      </w:r>
      <w:r w:rsidRPr="00346A96" w:rsidR="00EE7D5C">
        <w:t>monitoring location specified below and, unless otherwise specified, before the monitored flow joins or is diluted by any other waste stream, body of water, or substance.</w:t>
      </w:r>
      <w:r w:rsidR="00EE7D5C">
        <w:t xml:space="preserve"> </w:t>
      </w:r>
      <w:r w:rsidRPr="00346A96" w:rsidR="00EE7D5C">
        <w:t>Effluent samples shall be taken downstream of the last addition of wastes to the treatment or discharge works where a representative sample may be obtained prior to mixing with the receiving waters</w:t>
      </w:r>
      <w:r w:rsidR="00EE7D5C">
        <w:t>.</w:t>
      </w:r>
      <w:r w:rsidRPr="00346A96" w:rsidR="00EE7D5C">
        <w:t xml:space="preserve"> </w:t>
      </w:r>
    </w:p>
    <w:p w:rsidRPr="00346A96" w:rsidR="008521AF" w:rsidP="006D4296" w:rsidRDefault="008521AF" w14:paraId="355BB42D" w14:textId="20901ACF">
      <w:pPr>
        <w:spacing w:before="120" w:after="120"/>
        <w:ind w:left="475" w:hanging="475"/>
      </w:pPr>
      <w:r w:rsidRPr="00346A96">
        <w:t>1.3. Appropriate flow measurement devices and methods consistent with accepted scientific practices shall be selected and used to ensure accuracy and reliability for measuring discharge volumes. The flow measurement devices shall be installed, calibrated, and maintained to ensure that the accuracy of the measurements is consistent with the accepted capability of that type of device</w:t>
      </w:r>
      <w:r w:rsidRPr="00346A96" w:rsidR="006653EB">
        <w:t>. Devices selected shall be capable of measuring flows with a maximum deviation of less than ±10 percent from true discharge rates throughout the range of expected discharge volumes.</w:t>
      </w:r>
    </w:p>
    <w:p w:rsidRPr="00346A96" w:rsidR="00E622CE" w:rsidP="006D4296" w:rsidRDefault="006D4296" w14:paraId="1E7D8163" w14:textId="46AC4087">
      <w:pPr>
        <w:spacing w:before="120" w:after="120"/>
        <w:ind w:left="475" w:hanging="475"/>
      </w:pPr>
      <w:r w:rsidRPr="00346A96">
        <w:t>1.</w:t>
      </w:r>
      <w:r w:rsidRPr="00346A96" w:rsidR="008521AF">
        <w:t>4</w:t>
      </w:r>
      <w:r w:rsidRPr="00346A96">
        <w:t>.</w:t>
      </w:r>
      <w:r w:rsidRPr="00346A96" w:rsidR="004C712D">
        <w:t xml:space="preserve"> </w:t>
      </w:r>
      <w:r w:rsidRPr="00346A96" w:rsidR="00687EE3">
        <w:rPr>
          <w:b/>
          <w:bCs/>
        </w:rPr>
        <w:t>Laboratory Certification</w:t>
      </w:r>
      <w:bookmarkEnd w:id="328"/>
      <w:bookmarkEnd w:id="329"/>
      <w:bookmarkEnd w:id="330"/>
      <w:r w:rsidRPr="00346A96" w:rsidR="00021FD7">
        <w:t xml:space="preserve">: </w:t>
      </w:r>
      <w:r w:rsidRPr="00346A96" w:rsidR="00687EE3">
        <w:t xml:space="preserve">Laboratories analyzing monitoring samples shall be certified by the State Water Resources Control Board (State Water Board), in accordance with the provision of Water Code section </w:t>
      </w:r>
      <w:r w:rsidRPr="00346A96" w:rsidR="0044465C">
        <w:t>13176 and</w:t>
      </w:r>
      <w:r w:rsidRPr="00346A96" w:rsidR="00687EE3">
        <w:t xml:space="preserve"> must include quality assurance/quality control</w:t>
      </w:r>
      <w:r w:rsidR="0044465C">
        <w:t xml:space="preserve"> </w:t>
      </w:r>
      <w:r w:rsidRPr="00346A96" w:rsidR="0044465C">
        <w:t>(QA/QC)</w:t>
      </w:r>
      <w:r w:rsidRPr="00346A96" w:rsidR="00687EE3">
        <w:t xml:space="preserve"> data with their reports.</w:t>
      </w:r>
      <w:r w:rsidRPr="00346A96" w:rsidR="00E622CE">
        <w:t xml:space="preserve"> In the event a certified laboratory is not available to the Discharger, analyses performed by a non-certified laboratory or using field test kits will be accepted provided that a </w:t>
      </w:r>
      <w:r w:rsidR="0044465C">
        <w:t>QA/QC</w:t>
      </w:r>
      <w:r w:rsidRPr="00346A96" w:rsidR="00E622CE">
        <w:t xml:space="preserve"> Program is instituted by the laboratory and approved by the Executive Officer</w:t>
      </w:r>
      <w:r w:rsidR="006C4F93">
        <w:t xml:space="preserve"> or Designee</w:t>
      </w:r>
      <w:r w:rsidRPr="00346A96" w:rsidR="00E622CE">
        <w:t>. Documentation of QA/QC protocols and adherence to the protocols must be kept in the laboratory or at the site for field test kits and shall be available for inspection by Lahontan Water Board staff. The QA/QC Program must conform to</w:t>
      </w:r>
      <w:r w:rsidR="00B4190F">
        <w:t xml:space="preserve"> U.</w:t>
      </w:r>
      <w:r w:rsidR="00726AE4">
        <w:t>S. Environmental Protection Agency</w:t>
      </w:r>
      <w:r w:rsidRPr="00346A96" w:rsidR="00E622CE">
        <w:t xml:space="preserve"> </w:t>
      </w:r>
      <w:r w:rsidR="00726AE4">
        <w:t>(</w:t>
      </w:r>
      <w:r w:rsidR="00D827D0">
        <w:t>U.S. EPA</w:t>
      </w:r>
      <w:r w:rsidR="00726AE4">
        <w:t>)</w:t>
      </w:r>
      <w:r w:rsidRPr="00346A96" w:rsidR="00E622CE">
        <w:t xml:space="preserve"> guidelines or to procedures approved by the Lahontan Water Board. Supplemental field testing for constituents that could be analyzed by a certified laboratory may be done in the field with test kits and meters provided:</w:t>
      </w:r>
    </w:p>
    <w:p w:rsidRPr="00346A96" w:rsidR="00E622CE" w:rsidP="00E622CE" w:rsidRDefault="00E622CE" w14:paraId="758EF7A0" w14:textId="7F4F03F5">
      <w:pPr>
        <w:spacing w:before="120" w:after="120"/>
        <w:ind w:left="630" w:hanging="630"/>
      </w:pPr>
      <w:r w:rsidRPr="00346A96">
        <w:t>1.</w:t>
      </w:r>
      <w:r w:rsidRPr="00346A96" w:rsidR="008521AF">
        <w:t>4</w:t>
      </w:r>
      <w:r w:rsidRPr="00346A96">
        <w:t>.1. Samples collected at the minimum-required monitoring frequencies are performed by a certified lab,</w:t>
      </w:r>
    </w:p>
    <w:p w:rsidRPr="00346A96" w:rsidR="00E622CE" w:rsidP="00E622CE" w:rsidRDefault="00E622CE" w14:paraId="67A85DB8" w14:textId="3334D89E">
      <w:pPr>
        <w:spacing w:before="120" w:after="120"/>
        <w:ind w:left="630" w:hanging="630"/>
      </w:pPr>
      <w:r w:rsidRPr="00346A96">
        <w:t>1.</w:t>
      </w:r>
      <w:r w:rsidRPr="00346A96" w:rsidR="008521AF">
        <w:t>4</w:t>
      </w:r>
      <w:r w:rsidRPr="00346A96">
        <w:t xml:space="preserve">.2. A QA/QC </w:t>
      </w:r>
      <w:r w:rsidR="0044465C">
        <w:t>P</w:t>
      </w:r>
      <w:r w:rsidRPr="00346A96" w:rsidR="0044465C">
        <w:t xml:space="preserve">rogram </w:t>
      </w:r>
      <w:r w:rsidRPr="00346A96">
        <w:t>approved by the Executive Officer or Designee is followed,</w:t>
      </w:r>
    </w:p>
    <w:p w:rsidRPr="00346A96" w:rsidR="00E622CE" w:rsidP="00E622CE" w:rsidRDefault="00E622CE" w14:paraId="0D3F3AA9" w14:textId="25485B48">
      <w:pPr>
        <w:spacing w:before="120" w:after="120"/>
        <w:ind w:left="630" w:hanging="630"/>
      </w:pPr>
      <w:r w:rsidRPr="00346A96">
        <w:t>1.</w:t>
      </w:r>
      <w:r w:rsidRPr="00346A96" w:rsidR="008521AF">
        <w:t>4</w:t>
      </w:r>
      <w:r w:rsidRPr="00346A96">
        <w:t xml:space="preserve">.3. Detection limits, accuracy, and precision of the kits and meters meet </w:t>
      </w:r>
      <w:r w:rsidR="00D827D0">
        <w:t>U.S. EPA</w:t>
      </w:r>
      <w:r w:rsidRPr="00346A96">
        <w:t xml:space="preserve"> and Surface Water Ambient Monitoring Program (SWAMP) standards, and </w:t>
      </w:r>
    </w:p>
    <w:p w:rsidRPr="00346A96" w:rsidR="005878D1" w:rsidP="00E622CE" w:rsidRDefault="00E622CE" w14:paraId="470A41F5" w14:textId="1DDE7667">
      <w:pPr>
        <w:spacing w:before="120" w:after="120"/>
        <w:ind w:left="630" w:hanging="630"/>
      </w:pPr>
      <w:r w:rsidRPr="00346A96">
        <w:t>1.</w:t>
      </w:r>
      <w:r w:rsidRPr="00346A96" w:rsidR="008521AF">
        <w:t>4</w:t>
      </w:r>
      <w:r w:rsidRPr="00346A96">
        <w:t>.4. All results for field testing must be reported to the Lahontan Water Board in quarterly and annual self-monitoring reports (SMRs). Supporting QA/QC data must be determined using an established program and retained onsite and reported if requested.</w:t>
      </w:r>
    </w:p>
    <w:p w:rsidRPr="00346A96" w:rsidR="00E622CE" w:rsidP="006D4296" w:rsidRDefault="00E622CE" w14:paraId="267E29B5" w14:textId="5E94E7D5">
      <w:pPr>
        <w:spacing w:before="120" w:after="120"/>
        <w:ind w:left="475" w:hanging="475"/>
      </w:pPr>
      <w:r w:rsidRPr="00346A96">
        <w:t>1.</w:t>
      </w:r>
      <w:r w:rsidRPr="00346A96" w:rsidR="008521AF">
        <w:t>5</w:t>
      </w:r>
      <w:r w:rsidRPr="00346A96">
        <w:t>. All monitoring instruments and devices used by the Discharger to fulfill the prescribed monitoring program shall be properly maintained and calibrated as necessary to ensure their continued accuracy. All flow measurement devices shall be calibrated at least once per year to ensure continued accuracy of the devices.</w:t>
      </w:r>
    </w:p>
    <w:p w:rsidRPr="00346A96" w:rsidR="00E622CE" w:rsidP="006D4296" w:rsidRDefault="00E622CE" w14:paraId="2F235468" w14:textId="4507DF35">
      <w:pPr>
        <w:spacing w:before="120" w:after="120"/>
        <w:ind w:left="475" w:hanging="475"/>
      </w:pPr>
      <w:r w:rsidRPr="00346A96">
        <w:t>1.</w:t>
      </w:r>
      <w:r w:rsidRPr="00346A96" w:rsidR="008521AF">
        <w:t>6</w:t>
      </w:r>
      <w:r w:rsidRPr="00346A96">
        <w:t xml:space="preserve">. Monitoring results, including noncompliance, shall be reported at intervals and in a manner specified in this </w:t>
      </w:r>
      <w:r w:rsidRPr="00346A96" w:rsidR="007722C5">
        <w:t>MRP</w:t>
      </w:r>
      <w:r w:rsidRPr="00346A96">
        <w:t>.</w:t>
      </w:r>
    </w:p>
    <w:p w:rsidRPr="00346A96" w:rsidR="00E622CE" w:rsidP="006D4296" w:rsidRDefault="00E622CE" w14:paraId="179522CA" w14:textId="60568F91">
      <w:pPr>
        <w:spacing w:before="120" w:after="120"/>
        <w:ind w:left="475" w:hanging="475"/>
      </w:pPr>
      <w:r w:rsidRPr="00346A96">
        <w:t>1.</w:t>
      </w:r>
      <w:r w:rsidRPr="00346A96" w:rsidR="008521AF">
        <w:t>7</w:t>
      </w:r>
      <w:r w:rsidRPr="00346A96">
        <w:t>. The results of all monitoring required by this Order shall be reported to the Lahontan Water Board and shall be submitted in such a format as to allow direct comparison with the limitations and requirements of this Order. Unless otherwise specified, discharge flows shall be report</w:t>
      </w:r>
      <w:r w:rsidRPr="00346A96" w:rsidR="007722C5">
        <w:t>ed in terms of the monthly average and the daily maximum discharge flows</w:t>
      </w:r>
      <w:r w:rsidRPr="00346A96">
        <w:t>.</w:t>
      </w:r>
    </w:p>
    <w:p w:rsidRPr="00840C8B" w:rsidR="00FF79FF" w:rsidP="00FF79FF" w:rsidRDefault="000F7700" w14:paraId="25748EBD" w14:textId="12D2926E">
      <w:pPr>
        <w:spacing w:before="120" w:after="120"/>
        <w:ind w:left="475" w:hanging="475"/>
      </w:pPr>
      <w:r w:rsidRPr="00346A96">
        <w:t xml:space="preserve">1.8. The Discharger shall ensure that the results of the Discharge Monitoring Report-Quality Assurance (DMR-QA) Study or the most recent Water Pollution Performance Evaluation Study are submitted annually </w:t>
      </w:r>
      <w:r w:rsidRPr="00840C8B" w:rsidR="00FF79FF">
        <w:t xml:space="preserve">to the State Water Board at the following address: </w:t>
      </w:r>
    </w:p>
    <w:p w:rsidRPr="00840C8B" w:rsidR="00FF79FF" w:rsidP="00FF79FF" w:rsidRDefault="00FF79FF" w14:paraId="0394C20E" w14:textId="77777777">
      <w:pPr>
        <w:spacing w:before="120" w:after="120"/>
        <w:ind w:left="475"/>
        <w:contextualSpacing/>
      </w:pPr>
      <w:r w:rsidRPr="00840C8B">
        <w:t xml:space="preserve">State Water Resources Control </w:t>
      </w:r>
      <w:proofErr w:type="gramStart"/>
      <w:r w:rsidRPr="00840C8B">
        <w:t>Board;</w:t>
      </w:r>
      <w:proofErr w:type="gramEnd"/>
      <w:r w:rsidRPr="00840C8B">
        <w:t xml:space="preserve"> </w:t>
      </w:r>
    </w:p>
    <w:p w:rsidRPr="00840C8B" w:rsidR="00FF79FF" w:rsidP="00FF79FF" w:rsidRDefault="00FF79FF" w14:paraId="7CE53AF2" w14:textId="77777777">
      <w:pPr>
        <w:spacing w:before="120" w:after="120"/>
        <w:ind w:left="475"/>
        <w:contextualSpacing/>
      </w:pPr>
      <w:r w:rsidRPr="00840C8B">
        <w:t xml:space="preserve">Quality Assurance Program </w:t>
      </w:r>
      <w:proofErr w:type="gramStart"/>
      <w:r w:rsidRPr="00840C8B">
        <w:t>Officer;</w:t>
      </w:r>
      <w:proofErr w:type="gramEnd"/>
      <w:r w:rsidRPr="00840C8B">
        <w:t xml:space="preserve"> </w:t>
      </w:r>
    </w:p>
    <w:p w:rsidRPr="00840C8B" w:rsidR="00FF79FF" w:rsidP="00FF79FF" w:rsidRDefault="00FF79FF" w14:paraId="01134809" w14:textId="77777777">
      <w:pPr>
        <w:spacing w:before="120" w:after="120"/>
        <w:ind w:left="475"/>
        <w:contextualSpacing/>
      </w:pPr>
      <w:r w:rsidRPr="00840C8B">
        <w:t xml:space="preserve">Office of Information Management and </w:t>
      </w:r>
      <w:proofErr w:type="gramStart"/>
      <w:r w:rsidRPr="00840C8B">
        <w:t>Analysis;</w:t>
      </w:r>
      <w:proofErr w:type="gramEnd"/>
      <w:r w:rsidRPr="00840C8B">
        <w:t xml:space="preserve"> </w:t>
      </w:r>
    </w:p>
    <w:p w:rsidRPr="00840C8B" w:rsidR="00FF79FF" w:rsidP="00FF79FF" w:rsidRDefault="00FF79FF" w14:paraId="5BBF26F5" w14:textId="77777777">
      <w:pPr>
        <w:spacing w:before="120" w:after="120"/>
        <w:ind w:left="475"/>
      </w:pPr>
      <w:r w:rsidRPr="00840C8B">
        <w:t>1001 I Street, Sacramento, CA 95814</w:t>
      </w:r>
    </w:p>
    <w:p w:rsidRPr="00840C8B" w:rsidR="000F7700" w:rsidP="006D4296" w:rsidRDefault="000F7700" w14:paraId="73CEA14A" w14:textId="6B7FBDF4">
      <w:pPr>
        <w:spacing w:before="120" w:after="120"/>
        <w:ind w:left="475" w:hanging="475"/>
      </w:pPr>
    </w:p>
    <w:p w:rsidRPr="00840C8B" w:rsidR="00687EE3" w:rsidP="009B2F26" w:rsidRDefault="006D4296" w14:paraId="54726398" w14:textId="0448D360">
      <w:pPr>
        <w:pStyle w:val="HeadingE3"/>
      </w:pPr>
      <w:bookmarkStart w:name="_Toc20291887" w:id="331"/>
      <w:bookmarkStart w:name="_Toc20904311" w:id="332"/>
      <w:bookmarkStart w:name="_Toc20905921" w:id="333"/>
      <w:bookmarkStart w:name="_Toc96986851" w:id="334"/>
      <w:r w:rsidRPr="00840C8B">
        <w:t xml:space="preserve">2. </w:t>
      </w:r>
      <w:r w:rsidRPr="00840C8B" w:rsidR="00687EE3">
        <w:t>MONITORING LOCATIONS</w:t>
      </w:r>
      <w:bookmarkEnd w:id="331"/>
      <w:bookmarkEnd w:id="332"/>
      <w:bookmarkEnd w:id="333"/>
      <w:bookmarkEnd w:id="334"/>
    </w:p>
    <w:p w:rsidRPr="00840C8B" w:rsidR="00687EE3" w:rsidP="006D4296" w:rsidRDefault="00687EE3" w14:paraId="4D1E745B" w14:textId="77777777">
      <w:pPr>
        <w:ind w:left="274"/>
      </w:pPr>
      <w:r w:rsidRPr="00840C8B">
        <w:t>The Discharger shall establish the following monitoring locations to demonstrate compliance with the effluent limitations, discharge specifications, and other requirements in this Order:</w:t>
      </w:r>
    </w:p>
    <w:p w:rsidRPr="00840C8B" w:rsidR="003575AE" w:rsidP="008828F8" w:rsidRDefault="003575AE" w14:paraId="2A9E1203" w14:textId="75F23EB5">
      <w:pPr>
        <w:pStyle w:val="Caption"/>
        <w:keepNext/>
      </w:pPr>
      <w:bookmarkStart w:name="_Toc96986874" w:id="335"/>
      <w:r w:rsidRPr="00840C8B">
        <w:t>Table E-</w:t>
      </w:r>
      <w:r>
        <w:fldChar w:fldCharType="begin"/>
      </w:r>
      <w:r>
        <w:instrText>SEQ Table_E-\* ARABIC</w:instrText>
      </w:r>
      <w:r>
        <w:fldChar w:fldCharType="separate"/>
      </w:r>
      <w:r w:rsidR="002F1793">
        <w:rPr>
          <w:noProof/>
        </w:rPr>
        <w:t>1</w:t>
      </w:r>
      <w:r>
        <w:fldChar w:fldCharType="end"/>
      </w:r>
      <w:r w:rsidRPr="00840C8B">
        <w:t>. Monitoring Station Locations</w:t>
      </w:r>
      <w:bookmarkEnd w:id="335"/>
    </w:p>
    <w:tbl>
      <w:tblPr>
        <w:tblW w:w="92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1920"/>
        <w:gridCol w:w="2940"/>
        <w:gridCol w:w="4360"/>
      </w:tblGrid>
      <w:tr w:rsidRPr="00840C8B" w:rsidR="00687EE3" w:rsidTr="007722C5" w14:paraId="5EC6CC82" w14:textId="77777777">
        <w:trPr>
          <w:cantSplit/>
          <w:trHeight w:val="630"/>
          <w:tblHeader/>
        </w:trPr>
        <w:tc>
          <w:tcPr>
            <w:tcW w:w="1920" w:type="dxa"/>
            <w:vAlign w:val="center"/>
            <w:hideMark/>
          </w:tcPr>
          <w:p w:rsidRPr="0051052E" w:rsidR="00687EE3" w:rsidP="007722C5" w:rsidRDefault="00687EE3" w14:paraId="52993CA9" w14:textId="77777777">
            <w:pPr>
              <w:pStyle w:val="TableHeader"/>
            </w:pPr>
            <w:bookmarkStart w:name="_Hlk19792477" w:id="336"/>
            <w:r w:rsidRPr="0051052E">
              <w:t>Discharge Point Name</w:t>
            </w:r>
          </w:p>
        </w:tc>
        <w:tc>
          <w:tcPr>
            <w:tcW w:w="2940" w:type="dxa"/>
            <w:vAlign w:val="center"/>
            <w:hideMark/>
          </w:tcPr>
          <w:p w:rsidRPr="0051052E" w:rsidR="00687EE3" w:rsidP="007722C5" w:rsidRDefault="00687EE3" w14:paraId="5BB8EE98" w14:textId="77777777">
            <w:pPr>
              <w:pStyle w:val="TableHeader"/>
            </w:pPr>
            <w:r w:rsidRPr="0051052E">
              <w:t>Monitoring Location Name</w:t>
            </w:r>
          </w:p>
        </w:tc>
        <w:tc>
          <w:tcPr>
            <w:tcW w:w="4360" w:type="dxa"/>
            <w:vAlign w:val="center"/>
            <w:hideMark/>
          </w:tcPr>
          <w:p w:rsidRPr="0051052E" w:rsidR="00687EE3" w:rsidP="007722C5" w:rsidRDefault="00687EE3" w14:paraId="60A616D5" w14:textId="02C86DF9">
            <w:pPr>
              <w:pStyle w:val="TableHeader"/>
            </w:pPr>
            <w:r w:rsidRPr="0051052E">
              <w:t>Monitoring Location Description</w:t>
            </w:r>
          </w:p>
        </w:tc>
      </w:tr>
      <w:tr w:rsidRPr="00840C8B" w:rsidR="00687EE3" w:rsidTr="00DD7912" w14:paraId="720D892B" w14:textId="77777777">
        <w:trPr>
          <w:trHeight w:val="1260"/>
        </w:trPr>
        <w:tc>
          <w:tcPr>
            <w:tcW w:w="1920" w:type="dxa"/>
            <w:vAlign w:val="center"/>
            <w:hideMark/>
          </w:tcPr>
          <w:p w:rsidRPr="0051052E" w:rsidR="00687EE3" w:rsidP="00212640" w:rsidRDefault="00523E46" w14:paraId="0BA07CFC" w14:textId="4A2DA4A6">
            <w:pPr>
              <w:pStyle w:val="TableData"/>
            </w:pPr>
            <w:r w:rsidRPr="0051052E">
              <w:t>--</w:t>
            </w:r>
          </w:p>
        </w:tc>
        <w:tc>
          <w:tcPr>
            <w:tcW w:w="2940" w:type="dxa"/>
            <w:vAlign w:val="center"/>
            <w:hideMark/>
          </w:tcPr>
          <w:p w:rsidRPr="0051052E" w:rsidR="00687EE3" w:rsidP="00212640" w:rsidRDefault="00687EE3" w14:paraId="26E77649" w14:textId="618C3B23">
            <w:pPr>
              <w:pStyle w:val="TableData"/>
            </w:pPr>
            <w:r w:rsidRPr="0051052E">
              <w:t>INF-001</w:t>
            </w:r>
          </w:p>
        </w:tc>
        <w:tc>
          <w:tcPr>
            <w:tcW w:w="4360" w:type="dxa"/>
            <w:vAlign w:val="center"/>
            <w:hideMark/>
          </w:tcPr>
          <w:p w:rsidR="00687EE3" w:rsidP="00212640" w:rsidRDefault="000F7700" w14:paraId="643F9223" w14:textId="77777777">
            <w:pPr>
              <w:pStyle w:val="TableData"/>
            </w:pPr>
            <w:r w:rsidRPr="0051052E">
              <w:t>Shall be located where a representative sample of influent water from supply groundwater wells can be collected prior to entering the raceways.</w:t>
            </w:r>
          </w:p>
          <w:p w:rsidRPr="0051052E" w:rsidR="00505019" w:rsidP="00505019" w:rsidRDefault="008A00B9" w14:paraId="72111968" w14:textId="28F3C589">
            <w:pPr>
              <w:pStyle w:val="TableData"/>
            </w:pPr>
            <w:r>
              <w:t>Latitude:</w:t>
            </w:r>
            <w:r w:rsidR="00432BDA">
              <w:t xml:space="preserve"> </w:t>
            </w:r>
            <w:r w:rsidRPr="0051052E" w:rsidR="00505019">
              <w:t>37º, 05’, 4</w:t>
            </w:r>
            <w:r w:rsidR="00505019">
              <w:t>7</w:t>
            </w:r>
            <w:r w:rsidRPr="0051052E" w:rsidR="00505019">
              <w:t xml:space="preserve">” N </w:t>
            </w:r>
          </w:p>
          <w:p w:rsidRPr="0051052E" w:rsidR="008A00B9" w:rsidP="00505019" w:rsidRDefault="00505019" w14:paraId="18B1A4D7" w14:textId="2562F417">
            <w:pPr>
              <w:pStyle w:val="TableData"/>
            </w:pPr>
            <w:r>
              <w:t>Longitude</w:t>
            </w:r>
            <w:r w:rsidR="008A00B9">
              <w:t>:</w:t>
            </w:r>
            <w:r w:rsidRPr="0051052E">
              <w:t xml:space="preserve"> </w:t>
            </w:r>
            <w:r>
              <w:t>-118</w:t>
            </w:r>
            <w:r w:rsidRPr="0051052E">
              <w:t xml:space="preserve">º, </w:t>
            </w:r>
            <w:r>
              <w:t>15</w:t>
            </w:r>
            <w:r w:rsidRPr="0051052E">
              <w:t xml:space="preserve">’, </w:t>
            </w:r>
            <w:r>
              <w:t>33</w:t>
            </w:r>
            <w:r w:rsidRPr="0051052E">
              <w:t xml:space="preserve">” </w:t>
            </w:r>
            <w:r>
              <w:t>W</w:t>
            </w:r>
            <w:r w:rsidRPr="0051052E">
              <w:t xml:space="preserve"> </w:t>
            </w:r>
          </w:p>
        </w:tc>
      </w:tr>
      <w:tr w:rsidRPr="00840C8B" w:rsidR="00687EE3" w:rsidTr="00DD7912" w14:paraId="0DC6ED5C" w14:textId="77777777">
        <w:trPr>
          <w:trHeight w:val="945"/>
        </w:trPr>
        <w:tc>
          <w:tcPr>
            <w:tcW w:w="1920" w:type="dxa"/>
            <w:vAlign w:val="center"/>
            <w:hideMark/>
          </w:tcPr>
          <w:p w:rsidRPr="0051052E" w:rsidR="00687EE3" w:rsidP="00212640" w:rsidRDefault="00523E46" w14:paraId="0C543840" w14:textId="661C41D3">
            <w:pPr>
              <w:pStyle w:val="TableData"/>
            </w:pPr>
            <w:r w:rsidRPr="0051052E">
              <w:t>001</w:t>
            </w:r>
          </w:p>
        </w:tc>
        <w:tc>
          <w:tcPr>
            <w:tcW w:w="2940" w:type="dxa"/>
            <w:vAlign w:val="center"/>
            <w:hideMark/>
          </w:tcPr>
          <w:p w:rsidRPr="0051052E" w:rsidR="00687EE3" w:rsidP="00212640" w:rsidRDefault="00687EE3" w14:paraId="15FEAC05" w14:textId="04606540">
            <w:pPr>
              <w:pStyle w:val="TableData"/>
            </w:pPr>
            <w:r w:rsidRPr="0051052E">
              <w:t>EFF-001</w:t>
            </w:r>
          </w:p>
        </w:tc>
        <w:tc>
          <w:tcPr>
            <w:tcW w:w="4360" w:type="dxa"/>
            <w:vAlign w:val="center"/>
            <w:hideMark/>
          </w:tcPr>
          <w:p w:rsidRPr="0051052E" w:rsidR="00687EE3" w:rsidP="00212640" w:rsidRDefault="000F7700" w14:paraId="263F44BF" w14:textId="77777777">
            <w:pPr>
              <w:pStyle w:val="TableData"/>
            </w:pPr>
            <w:r w:rsidRPr="0051052E">
              <w:t>Final settling pond outfall, discharge to Fish Springs Creek</w:t>
            </w:r>
          </w:p>
          <w:p w:rsidRPr="0051052E" w:rsidR="00B03707" w:rsidP="00212640" w:rsidRDefault="00C458F1" w14:paraId="055E073D" w14:textId="77777777">
            <w:pPr>
              <w:pStyle w:val="TableData"/>
            </w:pPr>
            <w:r w:rsidRPr="0051052E">
              <w:t xml:space="preserve">Latitude: </w:t>
            </w:r>
            <w:r w:rsidRPr="0051052E" w:rsidR="00B03707">
              <w:t xml:space="preserve">37º, 05’, 42” N </w:t>
            </w:r>
          </w:p>
          <w:p w:rsidRPr="0051052E" w:rsidR="00C458F1" w:rsidP="00212640" w:rsidRDefault="00C458F1" w14:paraId="6619FB34" w14:textId="1ECF621B">
            <w:pPr>
              <w:pStyle w:val="TableData"/>
              <w:rPr>
                <w:b/>
                <w:bCs/>
              </w:rPr>
            </w:pPr>
            <w:r w:rsidRPr="0051052E">
              <w:t xml:space="preserve">Longitude: </w:t>
            </w:r>
            <w:r w:rsidRPr="0051052E" w:rsidR="00B03707">
              <w:t>-118º, 15’, 1</w:t>
            </w:r>
            <w:r w:rsidRPr="0051052E" w:rsidR="00D0272F">
              <w:t>5</w:t>
            </w:r>
            <w:r w:rsidRPr="0051052E" w:rsidR="00B03707">
              <w:t>” W</w:t>
            </w:r>
          </w:p>
        </w:tc>
      </w:tr>
      <w:tr w:rsidRPr="00840C8B" w:rsidR="000F7700" w:rsidTr="00DD7912" w14:paraId="70C5DF2F" w14:textId="77777777">
        <w:trPr>
          <w:trHeight w:val="945"/>
        </w:trPr>
        <w:tc>
          <w:tcPr>
            <w:tcW w:w="1920" w:type="dxa"/>
            <w:vAlign w:val="center"/>
          </w:tcPr>
          <w:p w:rsidRPr="0051052E" w:rsidR="000F7700" w:rsidP="00212640" w:rsidRDefault="0031651D" w14:paraId="42024512" w14:textId="63A2696D">
            <w:pPr>
              <w:pStyle w:val="TableData"/>
            </w:pPr>
            <w:r w:rsidRPr="0051052E">
              <w:t>--</w:t>
            </w:r>
          </w:p>
        </w:tc>
        <w:tc>
          <w:tcPr>
            <w:tcW w:w="2940" w:type="dxa"/>
            <w:vAlign w:val="center"/>
          </w:tcPr>
          <w:p w:rsidRPr="0051052E" w:rsidR="000F7700" w:rsidP="00212640" w:rsidRDefault="000F7700" w14:paraId="6C209BF4" w14:textId="592D2525">
            <w:pPr>
              <w:pStyle w:val="TableData"/>
            </w:pPr>
            <w:r w:rsidRPr="0051052E">
              <w:t>R</w:t>
            </w:r>
            <w:r w:rsidRPr="0051052E" w:rsidR="00D0272F">
              <w:t>SW</w:t>
            </w:r>
            <w:r w:rsidRPr="0051052E">
              <w:t>-002</w:t>
            </w:r>
          </w:p>
        </w:tc>
        <w:tc>
          <w:tcPr>
            <w:tcW w:w="4360" w:type="dxa"/>
            <w:vAlign w:val="center"/>
          </w:tcPr>
          <w:p w:rsidR="00200C98" w:rsidP="00212640" w:rsidRDefault="00200C98" w14:paraId="69BE63A8" w14:textId="77777777">
            <w:pPr>
              <w:pStyle w:val="TableData"/>
            </w:pPr>
            <w:r w:rsidRPr="00200C98">
              <w:t>Fish Springs Creek at Highway 395 bridge</w:t>
            </w:r>
          </w:p>
          <w:p w:rsidRPr="0051052E" w:rsidR="000F7700" w:rsidP="00212640" w:rsidRDefault="000F7700" w14:paraId="3A0BC65E" w14:textId="2474A6E3">
            <w:pPr>
              <w:pStyle w:val="TableData"/>
            </w:pPr>
          </w:p>
        </w:tc>
      </w:tr>
    </w:tbl>
    <w:bookmarkEnd w:id="336"/>
    <w:p w:rsidRPr="00E702A3" w:rsidR="00687EE3" w:rsidP="006D4296" w:rsidRDefault="00687EE3" w14:paraId="3EC558E1" w14:textId="1DD1A2CA">
      <w:pPr>
        <w:spacing w:before="240" w:after="240"/>
        <w:ind w:left="274"/>
      </w:pPr>
      <w:r w:rsidRPr="00B03707">
        <w:t xml:space="preserve">The North latitude and West longitude information in Table </w:t>
      </w:r>
      <w:r w:rsidRPr="00B03707" w:rsidR="00A42E8C">
        <w:t>E-</w:t>
      </w:r>
      <w:r w:rsidRPr="00B03707">
        <w:t xml:space="preserve">1 are approximate for </w:t>
      </w:r>
      <w:r w:rsidRPr="00E702A3">
        <w:t>administrative purposes.</w:t>
      </w:r>
    </w:p>
    <w:p w:rsidRPr="00E702A3" w:rsidR="00687EE3" w:rsidP="009B2F26" w:rsidRDefault="006D4296" w14:paraId="33EF975D" w14:textId="5D824E10">
      <w:pPr>
        <w:pStyle w:val="HeadingE3"/>
      </w:pPr>
      <w:bookmarkStart w:name="_Toc20291888" w:id="337"/>
      <w:bookmarkStart w:name="_Toc20904312" w:id="338"/>
      <w:bookmarkStart w:name="_Toc20905922" w:id="339"/>
      <w:bookmarkStart w:name="_Toc96986852" w:id="340"/>
      <w:r w:rsidRPr="00E702A3">
        <w:t xml:space="preserve">3. </w:t>
      </w:r>
      <w:r w:rsidRPr="00E702A3" w:rsidR="00687EE3">
        <w:t>INFLUENT MONITORING REQUIREMENTS</w:t>
      </w:r>
      <w:bookmarkEnd w:id="337"/>
      <w:bookmarkEnd w:id="338"/>
      <w:bookmarkEnd w:id="339"/>
      <w:bookmarkEnd w:id="340"/>
    </w:p>
    <w:p w:rsidR="00687EE3" w:rsidP="009573E9" w:rsidRDefault="006D4296" w14:paraId="312C30CD" w14:textId="270123EE">
      <w:pPr>
        <w:pStyle w:val="HeadingE4"/>
        <w:spacing w:before="120"/>
      </w:pPr>
      <w:bookmarkStart w:name="_Toc20291889" w:id="341"/>
      <w:bookmarkStart w:name="_Toc20904313" w:id="342"/>
      <w:bookmarkStart w:name="_Toc20905923" w:id="343"/>
      <w:bookmarkStart w:name="_Toc96986853" w:id="344"/>
      <w:r w:rsidRPr="00E702A3">
        <w:rPr>
          <w:bCs/>
        </w:rPr>
        <w:t>3.1.</w:t>
      </w:r>
      <w:r w:rsidRPr="00E702A3">
        <w:t xml:space="preserve"> </w:t>
      </w:r>
      <w:r w:rsidRPr="00E702A3" w:rsidR="00687EE3">
        <w:t>Monitoring Location</w:t>
      </w:r>
      <w:bookmarkEnd w:id="341"/>
      <w:bookmarkEnd w:id="342"/>
      <w:bookmarkEnd w:id="343"/>
      <w:r w:rsidRPr="00E702A3" w:rsidR="00523E46">
        <w:t xml:space="preserve"> INF-001</w:t>
      </w:r>
      <w:bookmarkEnd w:id="344"/>
    </w:p>
    <w:p w:rsidR="001C7D4F" w:rsidP="001C7D4F" w:rsidRDefault="001C7D4F" w14:paraId="6E21D050" w14:textId="3B2FB2F8">
      <w:pPr>
        <w:spacing w:before="240" w:after="120"/>
        <w:ind w:left="662" w:hanging="662"/>
      </w:pPr>
      <w:r w:rsidRPr="00532C2D">
        <w:t xml:space="preserve">3.1.1. The Discharger shall monitor the influent to the Facility at Monitoring Location INF-001 as described </w:t>
      </w:r>
      <w:r>
        <w:t>in Table E-2</w:t>
      </w:r>
      <w:r w:rsidRPr="00532C2D">
        <w:t>.</w:t>
      </w:r>
    </w:p>
    <w:p w:rsidR="00BB77AF" w:rsidP="006169CB" w:rsidRDefault="00BB77AF" w14:paraId="42076BE0" w14:textId="07E8B0F1">
      <w:pPr>
        <w:pStyle w:val="TableData"/>
        <w:spacing w:before="240"/>
        <w:ind w:left="720" w:hanging="720"/>
        <w:jc w:val="left"/>
      </w:pPr>
      <w:r w:rsidRPr="006169CB">
        <w:t>3.1.</w:t>
      </w:r>
      <w:r w:rsidR="001C7D4F">
        <w:t>2</w:t>
      </w:r>
      <w:r w:rsidRPr="006169CB">
        <w:t>.</w:t>
      </w:r>
      <w:r>
        <w:rPr>
          <w:b/>
          <w:bCs/>
        </w:rPr>
        <w:t xml:space="preserve"> </w:t>
      </w:r>
      <w:r w:rsidRPr="00E37DDD" w:rsidR="007C7BC1">
        <w:t>All chemicals and parameters including pollutants shall be analyzed using the analytical methods described in 40 C.F.R. part 136. Where no methods are specified for a given pollutant, pollutants shall be analyzed i</w:t>
      </w:r>
      <w:r w:rsidRPr="00C66AE4" w:rsidR="007C7BC1">
        <w:t>n accordance with the current edition of Standard Methods for Examination of Water and Wastewater (American Public Health Administration)</w:t>
      </w:r>
      <w:r w:rsidRPr="00E37DDD" w:rsidR="007C7BC1">
        <w:t xml:space="preserve"> or by a method proposed by the Discharger and approved by the Executive Officer. Field tests are authorized for Electrical Conductivity, pH, Dissolved Oxygen (DO), Temperature, and Turbidity because it is impractical to analyze these parameters in an ELAP certified lab. Standard quality control must be exercised regarding equipment calibration </w:t>
      </w:r>
      <w:proofErr w:type="gramStart"/>
      <w:r w:rsidRPr="00E37DDD" w:rsidR="007C7BC1">
        <w:t>etc</w:t>
      </w:r>
      <w:r w:rsidRPr="006169CB" w:rsidR="007C7BC1">
        <w:rPr>
          <w:b/>
          <w:bCs/>
        </w:rPr>
        <w:t>.</w:t>
      </w:r>
      <w:r w:rsidR="008E3C36">
        <w:t>.</w:t>
      </w:r>
      <w:proofErr w:type="gramEnd"/>
    </w:p>
    <w:p w:rsidR="00C66AE4" w:rsidP="006169CB" w:rsidRDefault="00563DCF" w14:paraId="766D28D1" w14:textId="62724818">
      <w:pPr>
        <w:pStyle w:val="TableData"/>
        <w:spacing w:before="240"/>
        <w:ind w:left="720" w:hanging="720"/>
        <w:jc w:val="left"/>
        <w:rPr>
          <w:b/>
          <w:bCs/>
        </w:rPr>
      </w:pPr>
      <w:r>
        <w:t>3.1.</w:t>
      </w:r>
      <w:r w:rsidR="001C7D4F">
        <w:t>3</w:t>
      </w:r>
      <w:r>
        <w:t xml:space="preserve">. </w:t>
      </w:r>
      <w:r w:rsidRPr="00D46D66" w:rsidR="007C7BC1">
        <w:t xml:space="preserve">All </w:t>
      </w:r>
      <w:r w:rsidR="007C7BC1">
        <w:t>pH and Electrical Conductivity measurements, taken as field tests, must</w:t>
      </w:r>
      <w:r w:rsidRPr="00E702A3" w:rsidR="007C7BC1">
        <w:t xml:space="preserve"> </w:t>
      </w:r>
      <w:r w:rsidR="007C7BC1">
        <w:t>be conducted</w:t>
      </w:r>
      <w:r w:rsidRPr="00E702A3" w:rsidR="007C7BC1">
        <w:t xml:space="preserve"> concurrent</w:t>
      </w:r>
      <w:r w:rsidR="007C7BC1">
        <w:t xml:space="preserve">ly </w:t>
      </w:r>
      <w:r w:rsidRPr="00E702A3" w:rsidR="007C7BC1">
        <w:t xml:space="preserve">with </w:t>
      </w:r>
      <w:r w:rsidR="007C7BC1">
        <w:t xml:space="preserve">the respective collection of influent and </w:t>
      </w:r>
      <w:r w:rsidRPr="00E702A3" w:rsidR="007C7BC1">
        <w:t xml:space="preserve">effluent </w:t>
      </w:r>
      <w:proofErr w:type="gramStart"/>
      <w:r w:rsidRPr="00E702A3" w:rsidR="007C7BC1">
        <w:t>samp</w:t>
      </w:r>
      <w:r w:rsidR="007C7BC1">
        <w:t>les</w:t>
      </w:r>
      <w:proofErr w:type="gramEnd"/>
      <w:r w:rsidRPr="00E37DDD" w:rsidDel="007C7BC1" w:rsidR="007C7BC1">
        <w:t xml:space="preserve"> </w:t>
      </w:r>
    </w:p>
    <w:p w:rsidR="00563DCF" w:rsidP="00E37DDD" w:rsidRDefault="00563DCF" w14:paraId="58D969B1" w14:textId="0E03294F">
      <w:pPr>
        <w:pStyle w:val="TableData"/>
        <w:spacing w:before="240"/>
        <w:jc w:val="left"/>
      </w:pPr>
    </w:p>
    <w:p w:rsidR="008B6679" w:rsidP="008B6679" w:rsidRDefault="008B6679" w14:paraId="1F290A51" w14:textId="258E5C01">
      <w:pPr>
        <w:pStyle w:val="HeadingE4"/>
        <w:spacing w:before="120"/>
        <w:ind w:left="720" w:hanging="720"/>
        <w:rPr>
          <w:b w:val="0"/>
          <w:bCs/>
        </w:rPr>
      </w:pPr>
      <w:r>
        <w:rPr>
          <w:b w:val="0"/>
          <w:bCs/>
        </w:rPr>
        <w:t xml:space="preserve">3.1.4. </w:t>
      </w:r>
      <w:r w:rsidRPr="007C2AD8">
        <w:rPr>
          <w:b w:val="0"/>
          <w:bCs/>
        </w:rPr>
        <w:t>Analytical methods must achieve the lowest minimum level (ML) specified in Attachment 4 of the SIP; and in accordance with Section 2.4 of the SIP, the Permittee shall report the ML and MDL for each sample result.</w:t>
      </w:r>
    </w:p>
    <w:p w:rsidR="008B6679" w:rsidP="008B6679" w:rsidRDefault="008B6679" w14:paraId="047D83D8" w14:textId="777153A0">
      <w:pPr>
        <w:pStyle w:val="HeadingE4"/>
        <w:spacing w:before="120"/>
        <w:ind w:left="720" w:hanging="720"/>
        <w:rPr>
          <w:b w:val="0"/>
          <w:bCs/>
        </w:rPr>
      </w:pPr>
      <w:r w:rsidRPr="0035160C">
        <w:rPr>
          <w:b w:val="0"/>
          <w:bCs/>
        </w:rPr>
        <w:t xml:space="preserve"> </w:t>
      </w:r>
      <w:r>
        <w:rPr>
          <w:b w:val="0"/>
          <w:bCs/>
        </w:rPr>
        <w:t xml:space="preserve">3.1.4.1. </w:t>
      </w:r>
      <w:r w:rsidRPr="00C471EB">
        <w:t>Minimum Level (ML) and Analytical Method Selection:</w:t>
      </w:r>
      <w:r w:rsidRPr="007F36E5">
        <w:rPr>
          <w:b w:val="0"/>
          <w:bCs/>
        </w:rPr>
        <w:t xml:space="preserve"> U.S. EPA published regulations for the Sufficiently Sensitive Methods Rule (SSM Rule) which became effective September 18, 2015. For the purposes of the NPDES program, when more than one test procedure is approved under 40 C.F.R. part 136 for the analysis of a pollutant or pollutant parameter, the test procedure must be sufficiently sensitive as defined at 40 C.F.R. 122.21(e)(3) and 122.44(</w:t>
      </w:r>
      <w:proofErr w:type="spellStart"/>
      <w:r w:rsidRPr="007F36E5">
        <w:rPr>
          <w:b w:val="0"/>
          <w:bCs/>
        </w:rPr>
        <w:t>i</w:t>
      </w:r>
      <w:proofErr w:type="spellEnd"/>
      <w:r w:rsidRPr="007F36E5">
        <w:rPr>
          <w:b w:val="0"/>
          <w:bCs/>
        </w:rPr>
        <w:t>)(1)(iv). Both 40 C.F.R sections 122.21(e)(3) and 122.44(</w:t>
      </w:r>
      <w:proofErr w:type="spellStart"/>
      <w:r w:rsidRPr="007F36E5">
        <w:rPr>
          <w:b w:val="0"/>
          <w:bCs/>
        </w:rPr>
        <w:t>i</w:t>
      </w:r>
      <w:proofErr w:type="spellEnd"/>
      <w:r w:rsidRPr="007F36E5">
        <w:rPr>
          <w:b w:val="0"/>
          <w:bCs/>
        </w:rPr>
        <w:t xml:space="preserve">)(1)(iv) apply to the selection of a sufficiently sensitive analytical method for the purposes of monitoring and reporting under NPDES permits, including review of permit applications. A U.S. EPA-approved analytical method is sufficiently sensitive where: </w:t>
      </w:r>
    </w:p>
    <w:p w:rsidRPr="007F36E5" w:rsidR="008B6679" w:rsidP="008B6679" w:rsidRDefault="008B6679" w14:paraId="5E37B4B5" w14:textId="77777777">
      <w:pPr>
        <w:ind w:left="1080"/>
      </w:pPr>
      <w:r w:rsidRPr="007F36E5">
        <w:t xml:space="preserve">A. The ML is at or below both the level of the applicable water quality criterion/objective and the permit limitation for the measured pollutant or pollutant parameter; or </w:t>
      </w:r>
    </w:p>
    <w:p w:rsidRPr="007F36E5" w:rsidR="008B6679" w:rsidP="008B6679" w:rsidRDefault="008B6679" w14:paraId="1A1C6949" w14:textId="77777777">
      <w:pPr>
        <w:spacing w:before="240"/>
        <w:ind w:left="1080"/>
      </w:pPr>
      <w:r w:rsidRPr="007F36E5">
        <w:t xml:space="preserve">B. In permit applications, the ML is above the applicable water quality criterion/objective, but the amount of the pollutant or pollutant parameter in a facility's discharge is high enough that the method detects and quantifies the level of the pollutant or pollutant parameter in the discharge; or </w:t>
      </w:r>
    </w:p>
    <w:p w:rsidR="008B6679" w:rsidP="008B6679" w:rsidRDefault="008B6679" w14:paraId="4EFFCDB7" w14:textId="0D664E4F">
      <w:pPr>
        <w:spacing w:before="240"/>
        <w:ind w:left="1080"/>
        <w:rPr>
          <w:b/>
        </w:rPr>
      </w:pPr>
      <w:r w:rsidRPr="007F36E5">
        <w:t>C. The method has the lowest ML of the U.S. EPA-approved analytical methods where none of the U.S. EPA-approved analytical methods for a pollutant can achieve the MLs necessary to assess the need for effluent limitations or to monitor compliance with a permit limitation.</w:t>
      </w:r>
    </w:p>
    <w:p w:rsidR="008B6679" w:rsidP="006169CB" w:rsidRDefault="008B6679" w14:paraId="0531A3C6" w14:textId="77777777">
      <w:pPr>
        <w:pStyle w:val="TableData"/>
        <w:spacing w:before="240"/>
        <w:ind w:left="720" w:hanging="720"/>
        <w:jc w:val="left"/>
      </w:pPr>
    </w:p>
    <w:p w:rsidR="00E013B7" w:rsidP="006169CB" w:rsidRDefault="00E013B7" w14:paraId="0FE3263F" w14:textId="77777777">
      <w:pPr>
        <w:pStyle w:val="TableData"/>
        <w:spacing w:before="240"/>
        <w:ind w:left="720" w:hanging="720"/>
        <w:jc w:val="left"/>
      </w:pPr>
    </w:p>
    <w:p w:rsidR="00290EFF" w:rsidRDefault="00290EFF" w14:paraId="0ADC6092" w14:textId="5BE66409">
      <w:r>
        <w:br w:type="page"/>
      </w:r>
    </w:p>
    <w:p w:rsidR="00290EFF" w:rsidP="00290EFF" w:rsidRDefault="00290EFF" w14:paraId="30989499" w14:textId="77777777">
      <w:pPr>
        <w:pStyle w:val="TableData"/>
        <w:spacing w:before="240"/>
        <w:ind w:left="720" w:hanging="720"/>
        <w:jc w:val="left"/>
      </w:pPr>
    </w:p>
    <w:p w:rsidRPr="00E702A3" w:rsidR="003575AE" w:rsidP="008E4A21" w:rsidRDefault="003575AE" w14:paraId="7D1995E0" w14:textId="5E65FD38">
      <w:pPr>
        <w:pStyle w:val="Caption"/>
        <w:keepNext/>
      </w:pPr>
      <w:bookmarkStart w:name="_Toc96986875" w:id="345"/>
      <w:r w:rsidRPr="00E702A3">
        <w:t>Table E-</w:t>
      </w:r>
      <w:r>
        <w:fldChar w:fldCharType="begin"/>
      </w:r>
      <w:r>
        <w:instrText>SEQ Table_E- \* ARABIC</w:instrText>
      </w:r>
      <w:r>
        <w:fldChar w:fldCharType="separate"/>
      </w:r>
      <w:r w:rsidR="002F1793">
        <w:rPr>
          <w:noProof/>
        </w:rPr>
        <w:t>2</w:t>
      </w:r>
      <w:r>
        <w:fldChar w:fldCharType="end"/>
      </w:r>
      <w:r w:rsidRPr="00E702A3">
        <w:t>. Influent Monitoring</w:t>
      </w:r>
      <w:r w:rsidRPr="00E702A3" w:rsidR="00C458F1">
        <w:t xml:space="preserve"> (INF-001)</w:t>
      </w:r>
      <w:bookmarkEnd w:id="345"/>
    </w:p>
    <w:tbl>
      <w:tblPr>
        <w:tblW w:w="9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20" w:firstRow="1" w:lastRow="0" w:firstColumn="0" w:lastColumn="0" w:noHBand="1" w:noVBand="1"/>
      </w:tblPr>
      <w:tblGrid>
        <w:gridCol w:w="2875"/>
        <w:gridCol w:w="1350"/>
        <w:gridCol w:w="2790"/>
        <w:gridCol w:w="2430"/>
      </w:tblGrid>
      <w:tr w:rsidRPr="00840C8B" w:rsidR="00782CB4" w:rsidTr="00D97BFE" w14:paraId="6502AAB8" w14:textId="77777777">
        <w:trPr>
          <w:cantSplit/>
          <w:trHeight w:val="705"/>
          <w:tblHeader/>
        </w:trPr>
        <w:tc>
          <w:tcPr>
            <w:tcW w:w="2875" w:type="dxa"/>
            <w:vAlign w:val="center"/>
            <w:hideMark/>
          </w:tcPr>
          <w:p w:rsidRPr="00E702A3" w:rsidR="00567893" w:rsidP="00F60647" w:rsidRDefault="00567893" w14:paraId="1F29C7FA" w14:textId="77777777">
            <w:pPr>
              <w:pStyle w:val="TableHeader"/>
            </w:pPr>
            <w:bookmarkStart w:name="_Hlk19792478" w:id="346"/>
            <w:r w:rsidRPr="00E702A3">
              <w:t>Parameter</w:t>
            </w:r>
          </w:p>
        </w:tc>
        <w:tc>
          <w:tcPr>
            <w:tcW w:w="1350" w:type="dxa"/>
            <w:vAlign w:val="center"/>
            <w:hideMark/>
          </w:tcPr>
          <w:p w:rsidRPr="00E702A3" w:rsidR="00567893" w:rsidP="00F60647" w:rsidRDefault="00567893" w14:paraId="20E986C2" w14:textId="77777777">
            <w:pPr>
              <w:pStyle w:val="TableHeader"/>
            </w:pPr>
            <w:r w:rsidRPr="00E702A3">
              <w:t>Units</w:t>
            </w:r>
          </w:p>
        </w:tc>
        <w:tc>
          <w:tcPr>
            <w:tcW w:w="2790" w:type="dxa"/>
            <w:vAlign w:val="center"/>
            <w:hideMark/>
          </w:tcPr>
          <w:p w:rsidRPr="00E702A3" w:rsidR="00567893" w:rsidP="00F60647" w:rsidRDefault="00567893" w14:paraId="39E37826" w14:textId="77777777">
            <w:pPr>
              <w:pStyle w:val="TableHeader"/>
            </w:pPr>
            <w:r w:rsidRPr="00E702A3">
              <w:t>Sample Type</w:t>
            </w:r>
          </w:p>
        </w:tc>
        <w:tc>
          <w:tcPr>
            <w:tcW w:w="2430" w:type="dxa"/>
            <w:vAlign w:val="center"/>
            <w:hideMark/>
          </w:tcPr>
          <w:p w:rsidRPr="00E702A3" w:rsidR="00567893" w:rsidP="00F60647" w:rsidRDefault="00567893" w14:paraId="66852211" w14:textId="50BE0FD8">
            <w:pPr>
              <w:pStyle w:val="TableHeader"/>
              <w:rPr>
                <w:vertAlign w:val="superscript"/>
              </w:rPr>
            </w:pPr>
            <w:r w:rsidRPr="00E702A3">
              <w:t>Minimum Sampling Frequency</w:t>
            </w:r>
          </w:p>
        </w:tc>
      </w:tr>
      <w:tr w:rsidRPr="00840C8B" w:rsidR="00782CB4" w:rsidTr="00D97BFE" w14:paraId="5CD6713D" w14:textId="77777777">
        <w:trPr>
          <w:cantSplit/>
          <w:trHeight w:val="705"/>
          <w:tblHeader/>
        </w:trPr>
        <w:tc>
          <w:tcPr>
            <w:tcW w:w="2875" w:type="dxa"/>
            <w:vAlign w:val="center"/>
          </w:tcPr>
          <w:p w:rsidR="00567893" w:rsidP="001C4443" w:rsidRDefault="00567893" w14:paraId="1501ACEE" w14:textId="0EE1F292">
            <w:pPr>
              <w:pStyle w:val="TableData"/>
            </w:pPr>
            <w:r w:rsidRPr="00C458F1">
              <w:t>pH</w:t>
            </w:r>
          </w:p>
        </w:tc>
        <w:tc>
          <w:tcPr>
            <w:tcW w:w="1350" w:type="dxa"/>
            <w:vAlign w:val="center"/>
          </w:tcPr>
          <w:p w:rsidRPr="00E5200C" w:rsidR="00567893" w:rsidP="001C4443" w:rsidRDefault="00567893" w14:paraId="7C53D6DC" w14:textId="0D2394B2">
            <w:pPr>
              <w:pStyle w:val="TableData"/>
            </w:pPr>
            <w:r>
              <w:t>standard units</w:t>
            </w:r>
          </w:p>
        </w:tc>
        <w:tc>
          <w:tcPr>
            <w:tcW w:w="2790" w:type="dxa"/>
            <w:vAlign w:val="center"/>
          </w:tcPr>
          <w:p w:rsidR="00567893" w:rsidP="001C4443" w:rsidRDefault="00567893" w14:paraId="3766C32A" w14:textId="290C3959">
            <w:pPr>
              <w:pStyle w:val="TableData"/>
            </w:pPr>
            <w:r>
              <w:t>Grab</w:t>
            </w:r>
          </w:p>
        </w:tc>
        <w:tc>
          <w:tcPr>
            <w:tcW w:w="2430" w:type="dxa"/>
            <w:vAlign w:val="center"/>
          </w:tcPr>
          <w:p w:rsidR="00567893" w:rsidP="001C4443" w:rsidRDefault="001C7D4F" w14:paraId="7C59E4DE" w14:textId="2A546D61">
            <w:pPr>
              <w:pStyle w:val="TableData"/>
            </w:pPr>
            <w:r>
              <w:t xml:space="preserve">Once per </w:t>
            </w:r>
            <w:r w:rsidR="00567893">
              <w:t>Quarter</w:t>
            </w:r>
          </w:p>
        </w:tc>
      </w:tr>
      <w:tr w:rsidRPr="00840C8B" w:rsidR="00782CB4" w:rsidTr="00D97BFE" w14:paraId="706A5A5A" w14:textId="77777777">
        <w:trPr>
          <w:cantSplit/>
          <w:trHeight w:val="705"/>
          <w:tblHeader/>
        </w:trPr>
        <w:tc>
          <w:tcPr>
            <w:tcW w:w="2875" w:type="dxa"/>
            <w:vAlign w:val="center"/>
          </w:tcPr>
          <w:p w:rsidR="00567893" w:rsidP="001C4443" w:rsidRDefault="00567893" w14:paraId="7A2A65BD" w14:textId="50D0530E">
            <w:pPr>
              <w:pStyle w:val="TableData"/>
            </w:pPr>
            <w:r w:rsidRPr="00C458F1">
              <w:t>Total Suspended Solids (TSS)</w:t>
            </w:r>
          </w:p>
        </w:tc>
        <w:tc>
          <w:tcPr>
            <w:tcW w:w="1350" w:type="dxa"/>
            <w:vAlign w:val="center"/>
          </w:tcPr>
          <w:p w:rsidRPr="00E5200C" w:rsidR="00567893" w:rsidP="001C4443" w:rsidRDefault="00567893" w14:paraId="478DFA0C" w14:textId="630F278F">
            <w:pPr>
              <w:pStyle w:val="TableData"/>
            </w:pPr>
            <w:r w:rsidRPr="00C1553A">
              <w:t>mg/L</w:t>
            </w:r>
          </w:p>
        </w:tc>
        <w:tc>
          <w:tcPr>
            <w:tcW w:w="2790" w:type="dxa"/>
            <w:vAlign w:val="center"/>
          </w:tcPr>
          <w:p w:rsidR="00567893" w:rsidP="001C4443" w:rsidRDefault="00567893" w14:paraId="2CBE77E6" w14:textId="576D933B">
            <w:pPr>
              <w:pStyle w:val="TableData"/>
            </w:pPr>
            <w:r>
              <w:t>Grab</w:t>
            </w:r>
          </w:p>
        </w:tc>
        <w:tc>
          <w:tcPr>
            <w:tcW w:w="2430" w:type="dxa"/>
            <w:vAlign w:val="center"/>
          </w:tcPr>
          <w:p w:rsidR="00567893" w:rsidP="001C4443" w:rsidRDefault="001C7D4F" w14:paraId="220A8EB8" w14:textId="03F4E621">
            <w:pPr>
              <w:pStyle w:val="TableData"/>
            </w:pPr>
            <w:r>
              <w:t xml:space="preserve">Once per </w:t>
            </w:r>
            <w:r w:rsidR="00567893">
              <w:t>Quarter</w:t>
            </w:r>
          </w:p>
        </w:tc>
      </w:tr>
      <w:tr w:rsidRPr="00840C8B" w:rsidR="00782CB4" w:rsidTr="00D97BFE" w14:paraId="7B30BFB4" w14:textId="77777777">
        <w:trPr>
          <w:cantSplit/>
          <w:trHeight w:val="705"/>
          <w:tblHeader/>
        </w:trPr>
        <w:tc>
          <w:tcPr>
            <w:tcW w:w="2875" w:type="dxa"/>
            <w:vAlign w:val="center"/>
          </w:tcPr>
          <w:p w:rsidR="00567893" w:rsidP="00915625" w:rsidRDefault="00567893" w14:paraId="32026A71" w14:textId="27245350">
            <w:pPr>
              <w:pStyle w:val="TableData"/>
            </w:pPr>
            <w:r>
              <w:t>Nitrate, Total (as N)</w:t>
            </w:r>
          </w:p>
        </w:tc>
        <w:tc>
          <w:tcPr>
            <w:tcW w:w="1350" w:type="dxa"/>
            <w:vAlign w:val="center"/>
          </w:tcPr>
          <w:p w:rsidR="00567893" w:rsidP="00915625" w:rsidRDefault="00567893" w14:paraId="21BA3CF5" w14:textId="379CF4B0">
            <w:pPr>
              <w:pStyle w:val="TableData"/>
            </w:pPr>
            <w:r>
              <w:t>mg/L</w:t>
            </w:r>
          </w:p>
        </w:tc>
        <w:tc>
          <w:tcPr>
            <w:tcW w:w="2790" w:type="dxa"/>
            <w:vAlign w:val="center"/>
          </w:tcPr>
          <w:p w:rsidR="00567893" w:rsidP="00915625" w:rsidRDefault="00567893" w14:paraId="00C1368F" w14:textId="1B63C880">
            <w:pPr>
              <w:pStyle w:val="TableData"/>
            </w:pPr>
            <w:r>
              <w:t>Grab</w:t>
            </w:r>
          </w:p>
        </w:tc>
        <w:tc>
          <w:tcPr>
            <w:tcW w:w="2430" w:type="dxa"/>
            <w:vAlign w:val="center"/>
          </w:tcPr>
          <w:p w:rsidR="00567893" w:rsidP="00915625" w:rsidRDefault="001C7D4F" w14:paraId="0F56BE3B" w14:textId="65282C48">
            <w:pPr>
              <w:pStyle w:val="TableData"/>
            </w:pPr>
            <w:r>
              <w:t xml:space="preserve">Once per </w:t>
            </w:r>
            <w:r w:rsidR="00567893">
              <w:t>Quarter</w:t>
            </w:r>
          </w:p>
        </w:tc>
      </w:tr>
      <w:tr w:rsidRPr="00840C8B" w:rsidR="00782CB4" w:rsidTr="00D97BFE" w14:paraId="6694DD40" w14:textId="77777777">
        <w:trPr>
          <w:cantSplit/>
          <w:trHeight w:val="705"/>
          <w:tblHeader/>
        </w:trPr>
        <w:tc>
          <w:tcPr>
            <w:tcW w:w="2875" w:type="dxa"/>
            <w:vAlign w:val="center"/>
          </w:tcPr>
          <w:p w:rsidR="00567893" w:rsidP="00915625" w:rsidRDefault="00567893" w14:paraId="43102D1D" w14:textId="35C2090F">
            <w:pPr>
              <w:pStyle w:val="TableData"/>
            </w:pPr>
            <w:r>
              <w:t>Nitrogen, Total (as N)</w:t>
            </w:r>
          </w:p>
        </w:tc>
        <w:tc>
          <w:tcPr>
            <w:tcW w:w="1350" w:type="dxa"/>
            <w:vAlign w:val="center"/>
          </w:tcPr>
          <w:p w:rsidRPr="00E5200C" w:rsidR="00567893" w:rsidP="00915625" w:rsidRDefault="00567893" w14:paraId="5E9F9902" w14:textId="6FE24E53">
            <w:pPr>
              <w:pStyle w:val="TableData"/>
            </w:pPr>
            <w:r>
              <w:t>mg/L</w:t>
            </w:r>
          </w:p>
        </w:tc>
        <w:tc>
          <w:tcPr>
            <w:tcW w:w="2790" w:type="dxa"/>
            <w:vAlign w:val="center"/>
          </w:tcPr>
          <w:p w:rsidR="00567893" w:rsidP="00915625" w:rsidRDefault="00567893" w14:paraId="2BBDDC03" w14:textId="57E3CA1A">
            <w:pPr>
              <w:pStyle w:val="TableData"/>
            </w:pPr>
            <w:r>
              <w:t>Calculated</w:t>
            </w:r>
          </w:p>
        </w:tc>
        <w:tc>
          <w:tcPr>
            <w:tcW w:w="2430" w:type="dxa"/>
            <w:vAlign w:val="center"/>
          </w:tcPr>
          <w:p w:rsidR="00567893" w:rsidP="00915625" w:rsidRDefault="001C7D4F" w14:paraId="2DAE235A" w14:textId="5137A41E">
            <w:pPr>
              <w:pStyle w:val="TableData"/>
            </w:pPr>
            <w:r>
              <w:t xml:space="preserve">Once per </w:t>
            </w:r>
            <w:r w:rsidR="00567893">
              <w:t>Quarter</w:t>
            </w:r>
          </w:p>
        </w:tc>
      </w:tr>
      <w:tr w:rsidRPr="00840C8B" w:rsidR="00782CB4" w:rsidTr="00D97BFE" w14:paraId="52BF4B4A" w14:textId="77777777">
        <w:trPr>
          <w:cantSplit/>
          <w:trHeight w:val="705"/>
          <w:tblHeader/>
        </w:trPr>
        <w:tc>
          <w:tcPr>
            <w:tcW w:w="2875" w:type="dxa"/>
            <w:vAlign w:val="center"/>
          </w:tcPr>
          <w:p w:rsidR="00567893" w:rsidP="00915625" w:rsidRDefault="00567893" w14:paraId="594D7E38" w14:textId="226CF779">
            <w:pPr>
              <w:pStyle w:val="TableData"/>
            </w:pPr>
            <w:r>
              <w:t>Total Kjeldahl Nitrogen (as N)</w:t>
            </w:r>
          </w:p>
        </w:tc>
        <w:tc>
          <w:tcPr>
            <w:tcW w:w="1350" w:type="dxa"/>
            <w:vAlign w:val="center"/>
          </w:tcPr>
          <w:p w:rsidRPr="00E5200C" w:rsidR="00567893" w:rsidP="00915625" w:rsidRDefault="00567893" w14:paraId="0CF01485" w14:textId="495EA3C4">
            <w:pPr>
              <w:pStyle w:val="TableData"/>
            </w:pPr>
            <w:r w:rsidRPr="00C1553A">
              <w:t>mg/L</w:t>
            </w:r>
          </w:p>
        </w:tc>
        <w:tc>
          <w:tcPr>
            <w:tcW w:w="2790" w:type="dxa"/>
            <w:vAlign w:val="center"/>
          </w:tcPr>
          <w:p w:rsidR="00567893" w:rsidP="00915625" w:rsidRDefault="00567893" w14:paraId="714FF48D" w14:textId="4EBD62A1">
            <w:pPr>
              <w:pStyle w:val="TableData"/>
            </w:pPr>
            <w:r>
              <w:t>Grab</w:t>
            </w:r>
          </w:p>
        </w:tc>
        <w:tc>
          <w:tcPr>
            <w:tcW w:w="2430" w:type="dxa"/>
            <w:vAlign w:val="center"/>
          </w:tcPr>
          <w:p w:rsidR="00567893" w:rsidP="00915625" w:rsidRDefault="001C7D4F" w14:paraId="2365B4F1" w14:textId="5E9FE432">
            <w:pPr>
              <w:pStyle w:val="TableData"/>
            </w:pPr>
            <w:r>
              <w:t xml:space="preserve">Once per </w:t>
            </w:r>
            <w:r w:rsidR="00567893">
              <w:t>Quarter</w:t>
            </w:r>
          </w:p>
        </w:tc>
      </w:tr>
      <w:tr w:rsidRPr="00840C8B" w:rsidR="00782CB4" w:rsidTr="00D97BFE" w14:paraId="2A1E4D1C" w14:textId="77777777">
        <w:trPr>
          <w:cantSplit/>
          <w:trHeight w:val="705"/>
          <w:tblHeader/>
        </w:trPr>
        <w:tc>
          <w:tcPr>
            <w:tcW w:w="2875" w:type="dxa"/>
            <w:vAlign w:val="center"/>
          </w:tcPr>
          <w:p w:rsidR="00567893" w:rsidP="00915625" w:rsidRDefault="00567893" w14:paraId="733C5156" w14:textId="7FA3B6BD">
            <w:pPr>
              <w:pStyle w:val="TableData"/>
            </w:pPr>
            <w:r>
              <w:t>Total Dissolved Solids (TDS)</w:t>
            </w:r>
          </w:p>
        </w:tc>
        <w:tc>
          <w:tcPr>
            <w:tcW w:w="1350" w:type="dxa"/>
            <w:vAlign w:val="center"/>
          </w:tcPr>
          <w:p w:rsidRPr="00E5200C" w:rsidR="00567893" w:rsidP="00915625" w:rsidRDefault="00567893" w14:paraId="6C093851" w14:textId="46A65D15">
            <w:pPr>
              <w:pStyle w:val="TableData"/>
            </w:pPr>
            <w:r w:rsidRPr="00C1553A">
              <w:t>mg/L</w:t>
            </w:r>
          </w:p>
        </w:tc>
        <w:tc>
          <w:tcPr>
            <w:tcW w:w="2790" w:type="dxa"/>
            <w:vAlign w:val="center"/>
          </w:tcPr>
          <w:p w:rsidR="00567893" w:rsidP="00915625" w:rsidRDefault="00567893" w14:paraId="38C260CE" w14:textId="774DC22C">
            <w:pPr>
              <w:pStyle w:val="TableData"/>
            </w:pPr>
            <w:r>
              <w:t>Grab</w:t>
            </w:r>
          </w:p>
        </w:tc>
        <w:tc>
          <w:tcPr>
            <w:tcW w:w="2430" w:type="dxa"/>
            <w:vAlign w:val="center"/>
          </w:tcPr>
          <w:p w:rsidR="00567893" w:rsidP="00915625" w:rsidRDefault="001C7D4F" w14:paraId="14088F89" w14:textId="37022F13">
            <w:pPr>
              <w:pStyle w:val="TableData"/>
            </w:pPr>
            <w:r>
              <w:t xml:space="preserve">Once per </w:t>
            </w:r>
            <w:r w:rsidR="00567893">
              <w:t>Quarter</w:t>
            </w:r>
          </w:p>
        </w:tc>
      </w:tr>
      <w:tr w:rsidRPr="00840C8B" w:rsidR="00782CB4" w:rsidTr="00D97BFE" w14:paraId="2AA6C6E7" w14:textId="77777777">
        <w:trPr>
          <w:cantSplit/>
          <w:trHeight w:val="705"/>
          <w:tblHeader/>
        </w:trPr>
        <w:tc>
          <w:tcPr>
            <w:tcW w:w="2875" w:type="dxa"/>
            <w:vAlign w:val="center"/>
          </w:tcPr>
          <w:p w:rsidRPr="00840C8B" w:rsidR="00567893" w:rsidP="00915625" w:rsidRDefault="00567893" w14:paraId="483A57BF" w14:textId="092F3A9A">
            <w:pPr>
              <w:pStyle w:val="TableData"/>
            </w:pPr>
            <w:r>
              <w:t>Electrical Conductivity @ 25˚C</w:t>
            </w:r>
          </w:p>
        </w:tc>
        <w:tc>
          <w:tcPr>
            <w:tcW w:w="1350" w:type="dxa"/>
            <w:vAlign w:val="center"/>
          </w:tcPr>
          <w:p w:rsidRPr="00840C8B" w:rsidR="00567893" w:rsidP="00915625" w:rsidRDefault="00567893" w14:paraId="01450791" w14:textId="3D6C9AEB">
            <w:pPr>
              <w:pStyle w:val="TableData"/>
            </w:pPr>
            <w:r w:rsidRPr="00E5200C">
              <w:t>µmhos/cm</w:t>
            </w:r>
          </w:p>
        </w:tc>
        <w:tc>
          <w:tcPr>
            <w:tcW w:w="2790" w:type="dxa"/>
            <w:vAlign w:val="center"/>
          </w:tcPr>
          <w:p w:rsidRPr="00840C8B" w:rsidR="00567893" w:rsidP="00915625" w:rsidRDefault="00567893" w14:paraId="503FFC99" w14:textId="14C28189">
            <w:pPr>
              <w:pStyle w:val="TableData"/>
            </w:pPr>
            <w:r>
              <w:t>Grab</w:t>
            </w:r>
          </w:p>
        </w:tc>
        <w:tc>
          <w:tcPr>
            <w:tcW w:w="2430" w:type="dxa"/>
            <w:vAlign w:val="center"/>
          </w:tcPr>
          <w:p w:rsidRPr="00A54308" w:rsidR="00567893" w:rsidP="00915625" w:rsidRDefault="001C7D4F" w14:paraId="41CA58E4" w14:textId="69D4CEBB">
            <w:pPr>
              <w:pStyle w:val="TableData"/>
              <w:rPr>
                <w:vertAlign w:val="superscript"/>
              </w:rPr>
            </w:pPr>
            <w:r>
              <w:t xml:space="preserve">Once per </w:t>
            </w:r>
            <w:r w:rsidR="00567893">
              <w:t>Quarter</w:t>
            </w:r>
          </w:p>
        </w:tc>
      </w:tr>
      <w:tr w:rsidRPr="00840C8B" w:rsidR="00567893" w:rsidTr="00E37DDD" w14:paraId="1D978D71" w14:textId="77777777">
        <w:trPr>
          <w:trHeight w:val="300"/>
        </w:trPr>
        <w:tc>
          <w:tcPr>
            <w:tcW w:w="2875" w:type="dxa"/>
            <w:vAlign w:val="center"/>
          </w:tcPr>
          <w:p w:rsidRPr="00C458F1" w:rsidR="00567893" w:rsidP="00915625" w:rsidRDefault="00567893" w14:paraId="325C4191" w14:textId="6EBD617A">
            <w:pPr>
              <w:pStyle w:val="TableData"/>
              <w:rPr>
                <w:vertAlign w:val="superscript"/>
              </w:rPr>
            </w:pPr>
            <w:r>
              <w:t>Flow</w:t>
            </w:r>
          </w:p>
        </w:tc>
        <w:tc>
          <w:tcPr>
            <w:tcW w:w="1350" w:type="dxa"/>
            <w:vAlign w:val="center"/>
          </w:tcPr>
          <w:p w:rsidRPr="00840C8B" w:rsidR="00567893" w:rsidP="00915625" w:rsidRDefault="00567893" w14:paraId="184C20A9" w14:textId="0DFE132A">
            <w:pPr>
              <w:pStyle w:val="TableData"/>
            </w:pPr>
            <w:r>
              <w:t>MGD</w:t>
            </w:r>
          </w:p>
        </w:tc>
        <w:tc>
          <w:tcPr>
            <w:tcW w:w="2790" w:type="dxa"/>
            <w:vAlign w:val="center"/>
          </w:tcPr>
          <w:p w:rsidRPr="00840C8B" w:rsidR="00567893" w:rsidP="00915625" w:rsidRDefault="00567893" w14:paraId="3B8DA3B9" w14:textId="20655173">
            <w:pPr>
              <w:pStyle w:val="TableData"/>
            </w:pPr>
            <w:r>
              <w:t>Meter</w:t>
            </w:r>
          </w:p>
        </w:tc>
        <w:tc>
          <w:tcPr>
            <w:tcW w:w="2430" w:type="dxa"/>
            <w:vAlign w:val="center"/>
          </w:tcPr>
          <w:p w:rsidRPr="00B71DD5" w:rsidR="00567893" w:rsidP="00915625" w:rsidRDefault="001C7D4F" w14:paraId="43CED01E" w14:textId="240BCC2E">
            <w:pPr>
              <w:pStyle w:val="TableData"/>
              <w:rPr>
                <w:vertAlign w:val="superscript"/>
              </w:rPr>
            </w:pPr>
            <w:r>
              <w:t xml:space="preserve">Once per </w:t>
            </w:r>
            <w:r w:rsidR="00567893">
              <w:t>Quarter</w:t>
            </w:r>
          </w:p>
        </w:tc>
      </w:tr>
      <w:bookmarkEnd w:id="346"/>
    </w:tbl>
    <w:p w:rsidR="008A362C" w:rsidP="006169CB" w:rsidRDefault="008A362C" w14:paraId="30984C57" w14:textId="33D9A6C4">
      <w:pPr>
        <w:pStyle w:val="TableData"/>
        <w:ind w:left="360"/>
        <w:jc w:val="left"/>
      </w:pPr>
    </w:p>
    <w:p w:rsidR="00687EE3" w:rsidP="009B2F26" w:rsidRDefault="006D4296" w14:paraId="446F9757" w14:textId="403DCB0D">
      <w:pPr>
        <w:pStyle w:val="HeadingE3"/>
      </w:pPr>
      <w:bookmarkStart w:name="_Toc20291890" w:id="347"/>
      <w:bookmarkStart w:name="_Toc20904314" w:id="348"/>
      <w:bookmarkStart w:name="_Toc20905924" w:id="349"/>
      <w:bookmarkStart w:name="_Toc96986854" w:id="350"/>
      <w:r w:rsidRPr="00840C8B">
        <w:t xml:space="preserve">4. </w:t>
      </w:r>
      <w:r w:rsidRPr="00840C8B" w:rsidR="00687EE3">
        <w:t>EFFLUENT MONITORING REQUIREMENTS</w:t>
      </w:r>
      <w:bookmarkEnd w:id="347"/>
      <w:bookmarkEnd w:id="348"/>
      <w:bookmarkEnd w:id="349"/>
      <w:bookmarkEnd w:id="350"/>
    </w:p>
    <w:p w:rsidR="00687EE3" w:rsidP="00E37DDD" w:rsidRDefault="006D4296" w14:paraId="20968F86" w14:textId="02E37E60">
      <w:pPr>
        <w:pStyle w:val="HeadingE4"/>
        <w:spacing w:before="120"/>
        <w:ind w:left="0" w:firstLine="0"/>
      </w:pPr>
      <w:bookmarkStart w:name="_Toc20291891" w:id="351"/>
      <w:bookmarkStart w:name="_Toc20904315" w:id="352"/>
      <w:bookmarkStart w:name="_Toc20905925" w:id="353"/>
      <w:bookmarkStart w:name="_Toc96986855" w:id="354"/>
      <w:r w:rsidRPr="00E56A30">
        <w:rPr>
          <w:bCs/>
        </w:rPr>
        <w:t>4.1.</w:t>
      </w:r>
      <w:r w:rsidRPr="00840C8B">
        <w:t xml:space="preserve"> </w:t>
      </w:r>
      <w:r w:rsidRPr="00E56A30" w:rsidR="00687EE3">
        <w:t xml:space="preserve">Monitoring </w:t>
      </w:r>
      <w:r w:rsidRPr="00DD7919" w:rsidR="00687EE3">
        <w:t xml:space="preserve">Location </w:t>
      </w:r>
      <w:bookmarkEnd w:id="351"/>
      <w:bookmarkEnd w:id="352"/>
      <w:bookmarkEnd w:id="353"/>
      <w:r w:rsidRPr="00DD7919" w:rsidR="00523E46">
        <w:t>EFF-001</w:t>
      </w:r>
      <w:bookmarkEnd w:id="354"/>
    </w:p>
    <w:p w:rsidRPr="00532C2D" w:rsidR="00B80782" w:rsidP="00B80782" w:rsidRDefault="00D94DE1" w14:paraId="05B49AEA" w14:textId="33AA7910">
      <w:pPr>
        <w:spacing w:before="240" w:after="120"/>
        <w:ind w:left="662" w:hanging="662"/>
      </w:pPr>
      <w:r w:rsidRPr="006169CB">
        <w:rPr>
          <w:b/>
          <w:bCs/>
        </w:rPr>
        <w:t xml:space="preserve">4.1.1. </w:t>
      </w:r>
      <w:r w:rsidRPr="00532C2D" w:rsidR="00B80782">
        <w:t xml:space="preserve">The Discharger shall monitor effluent from the Facility at Monitoring Location EFF-001 as described </w:t>
      </w:r>
      <w:r w:rsidR="00B80782">
        <w:t>in Table E-3</w:t>
      </w:r>
      <w:r w:rsidRPr="00532C2D" w:rsidR="00B80782">
        <w:t>.</w:t>
      </w:r>
    </w:p>
    <w:p w:rsidR="009A1F12" w:rsidP="009A1F12" w:rsidRDefault="00B80782" w14:paraId="33D3E978" w14:textId="781D1052">
      <w:pPr>
        <w:pStyle w:val="HeadingE4"/>
        <w:spacing w:before="120"/>
        <w:ind w:left="720" w:hanging="720"/>
        <w:rPr>
          <w:b w:val="0"/>
          <w:bCs/>
        </w:rPr>
      </w:pPr>
      <w:r>
        <w:rPr>
          <w:b w:val="0"/>
          <w:bCs/>
        </w:rPr>
        <w:t xml:space="preserve">4.1.2. </w:t>
      </w:r>
      <w:r w:rsidRPr="006169CB" w:rsidR="00D94DE1">
        <w:rPr>
          <w:b w:val="0"/>
          <w:bCs/>
        </w:rPr>
        <w:t xml:space="preserve">For all parameters, </w:t>
      </w:r>
      <w:r w:rsidRPr="006169CB" w:rsidR="00427F4E">
        <w:rPr>
          <w:b w:val="0"/>
          <w:bCs/>
        </w:rPr>
        <w:t>a sample of the effluent</w:t>
      </w:r>
      <w:r w:rsidR="00467D28">
        <w:rPr>
          <w:b w:val="0"/>
          <w:bCs/>
        </w:rPr>
        <w:t xml:space="preserve"> </w:t>
      </w:r>
      <w:r w:rsidRPr="006169CB" w:rsidR="00427F4E">
        <w:rPr>
          <w:b w:val="0"/>
          <w:bCs/>
        </w:rPr>
        <w:t>shall be collected at a time when the concentration of the parameter in the effluent is expected to be at a maximum.</w:t>
      </w:r>
      <w:r w:rsidR="00A83914">
        <w:rPr>
          <w:b w:val="0"/>
          <w:bCs/>
        </w:rPr>
        <w:t xml:space="preserve"> </w:t>
      </w:r>
      <w:r w:rsidRPr="00FB4FD5" w:rsidR="00FB4FD5">
        <w:rPr>
          <w:b w:val="0"/>
          <w:bCs/>
        </w:rPr>
        <w:t xml:space="preserve">All pH and </w:t>
      </w:r>
      <w:r w:rsidR="008B1C7F">
        <w:rPr>
          <w:b w:val="0"/>
          <w:bCs/>
        </w:rPr>
        <w:t>E</w:t>
      </w:r>
      <w:r w:rsidRPr="00FB4FD5" w:rsidR="00FB4FD5">
        <w:rPr>
          <w:b w:val="0"/>
          <w:bCs/>
        </w:rPr>
        <w:t xml:space="preserve">lectrical </w:t>
      </w:r>
      <w:r w:rsidR="008B1C7F">
        <w:rPr>
          <w:b w:val="0"/>
          <w:bCs/>
        </w:rPr>
        <w:t>C</w:t>
      </w:r>
      <w:r w:rsidRPr="00FB4FD5" w:rsidR="00FB4FD5">
        <w:rPr>
          <w:b w:val="0"/>
          <w:bCs/>
        </w:rPr>
        <w:t>onductivity measurements, taken as field</w:t>
      </w:r>
      <w:r w:rsidR="008B1C7F">
        <w:rPr>
          <w:b w:val="0"/>
          <w:bCs/>
        </w:rPr>
        <w:t xml:space="preserve"> tests</w:t>
      </w:r>
      <w:r w:rsidRPr="00FB4FD5" w:rsidR="00FB4FD5">
        <w:rPr>
          <w:b w:val="0"/>
          <w:bCs/>
        </w:rPr>
        <w:t xml:space="preserve">, must be conducted concurrently with the respective collection of influent and effluent </w:t>
      </w:r>
      <w:proofErr w:type="gramStart"/>
      <w:r w:rsidRPr="00FB4FD5" w:rsidR="00FB4FD5">
        <w:rPr>
          <w:b w:val="0"/>
          <w:bCs/>
        </w:rPr>
        <w:t>samples</w:t>
      </w:r>
      <w:proofErr w:type="gramEnd"/>
    </w:p>
    <w:p w:rsidR="00427F4E" w:rsidP="00D94DE1" w:rsidRDefault="009A1F12" w14:paraId="7E493811" w14:textId="50491A53">
      <w:pPr>
        <w:pStyle w:val="HeadingE4"/>
        <w:spacing w:before="120"/>
        <w:ind w:left="720" w:hanging="720"/>
        <w:rPr>
          <w:b w:val="0"/>
          <w:bCs/>
        </w:rPr>
      </w:pPr>
      <w:r w:rsidRPr="006169CB">
        <w:rPr>
          <w:b w:val="0"/>
          <w:bCs/>
        </w:rPr>
        <w:t>4.1.</w:t>
      </w:r>
      <w:r>
        <w:rPr>
          <w:b w:val="0"/>
          <w:bCs/>
        </w:rPr>
        <w:t>3</w:t>
      </w:r>
      <w:r w:rsidRPr="006169CB">
        <w:rPr>
          <w:b w:val="0"/>
          <w:bCs/>
        </w:rPr>
        <w:t>. All chemicals and parameters including pollutants shall be analyzed using the analytical methods described in 40 C.F.R. part 136. Where no methods are specified for a given pollutant, pollutants shall be analyzed</w:t>
      </w:r>
      <w:r>
        <w:rPr>
          <w:b w:val="0"/>
          <w:bCs/>
        </w:rPr>
        <w:t xml:space="preserve"> i</w:t>
      </w:r>
      <w:r w:rsidRPr="005C396F">
        <w:rPr>
          <w:b w:val="0"/>
          <w:bCs/>
        </w:rPr>
        <w:t>n accordance with the current edition of Standard Methods for Examination of Water and Wastewater (American Public Health Administration)</w:t>
      </w:r>
      <w:r w:rsidRPr="006169CB">
        <w:rPr>
          <w:b w:val="0"/>
          <w:bCs/>
        </w:rPr>
        <w:t xml:space="preserve"> </w:t>
      </w:r>
      <w:r>
        <w:rPr>
          <w:b w:val="0"/>
          <w:bCs/>
        </w:rPr>
        <w:t xml:space="preserve">or </w:t>
      </w:r>
      <w:r w:rsidRPr="006169CB">
        <w:rPr>
          <w:b w:val="0"/>
          <w:bCs/>
        </w:rPr>
        <w:t xml:space="preserve">by a method proposed by the Discharger and approved by the Executive Officer. Field tests are authorized </w:t>
      </w:r>
      <w:r>
        <w:rPr>
          <w:b w:val="0"/>
          <w:bCs/>
        </w:rPr>
        <w:t xml:space="preserve">for Electrical Conductivity, pH, Dissolved Oxygen (DO), Temperature, and Turbidity </w:t>
      </w:r>
      <w:r w:rsidRPr="006169CB">
        <w:rPr>
          <w:b w:val="0"/>
          <w:bCs/>
        </w:rPr>
        <w:t>because it is impractical to analyze these parameters in an ELAP certified lab. Standard quality control must be exercised regarding equipment calibration etc.</w:t>
      </w:r>
      <w:r w:rsidRPr="006169CB" w:rsidR="005F3A9C">
        <w:rPr>
          <w:b w:val="0"/>
          <w:bCs/>
        </w:rPr>
        <w:t>4.1.</w:t>
      </w:r>
      <w:r>
        <w:rPr>
          <w:b w:val="0"/>
          <w:bCs/>
        </w:rPr>
        <w:t>4</w:t>
      </w:r>
      <w:r w:rsidRPr="006169CB" w:rsidR="005F3A9C">
        <w:rPr>
          <w:b w:val="0"/>
          <w:bCs/>
        </w:rPr>
        <w:t xml:space="preserve">. </w:t>
      </w:r>
      <w:r w:rsidRPr="006169CB" w:rsidR="00240BCF">
        <w:rPr>
          <w:b w:val="0"/>
          <w:bCs/>
        </w:rPr>
        <w:t xml:space="preserve">When a </w:t>
      </w:r>
      <w:r w:rsidRPr="006169CB" w:rsidR="00D6254A">
        <w:rPr>
          <w:b w:val="0"/>
          <w:bCs/>
        </w:rPr>
        <w:t xml:space="preserve">chemical </w:t>
      </w:r>
      <w:r w:rsidRPr="006169CB" w:rsidR="0070241F">
        <w:rPr>
          <w:b w:val="0"/>
          <w:bCs/>
        </w:rPr>
        <w:t>is added to the waters of the Facility</w:t>
      </w:r>
      <w:r w:rsidRPr="006169CB" w:rsidR="00E343D8">
        <w:rPr>
          <w:b w:val="0"/>
          <w:bCs/>
        </w:rPr>
        <w:t>, a sample</w:t>
      </w:r>
      <w:r w:rsidRPr="006169CB" w:rsidR="00C03A54">
        <w:rPr>
          <w:b w:val="0"/>
          <w:bCs/>
        </w:rPr>
        <w:t xml:space="preserve"> of the effluent must be collected </w:t>
      </w:r>
      <w:r w:rsidRPr="006169CB" w:rsidR="004175AE">
        <w:rPr>
          <w:b w:val="0"/>
          <w:bCs/>
        </w:rPr>
        <w:t>after the application of the chemical</w:t>
      </w:r>
      <w:r w:rsidRPr="006169CB" w:rsidR="000B25BA">
        <w:rPr>
          <w:b w:val="0"/>
          <w:bCs/>
        </w:rPr>
        <w:t xml:space="preserve">. </w:t>
      </w:r>
      <w:r w:rsidR="00E23CEE">
        <w:rPr>
          <w:b w:val="0"/>
          <w:bCs/>
        </w:rPr>
        <w:t>A</w:t>
      </w:r>
      <w:r w:rsidRPr="00467D28" w:rsidR="00467D28">
        <w:rPr>
          <w:b w:val="0"/>
          <w:bCs/>
        </w:rPr>
        <w:t>fter</w:t>
      </w:r>
      <w:r w:rsidRPr="006169CB" w:rsidR="00427F4E">
        <w:rPr>
          <w:b w:val="0"/>
          <w:bCs/>
        </w:rPr>
        <w:t xml:space="preserve"> the initial sample, if subsequent treatments</w:t>
      </w:r>
      <w:r w:rsidR="008F02EC">
        <w:rPr>
          <w:b w:val="0"/>
          <w:bCs/>
        </w:rPr>
        <w:t xml:space="preserve"> within a given quarter</w:t>
      </w:r>
      <w:r w:rsidRPr="006169CB" w:rsidR="00427F4E">
        <w:rPr>
          <w:b w:val="0"/>
          <w:bCs/>
        </w:rPr>
        <w:t xml:space="preserve"> use the same amount of chemical and flow rate</w:t>
      </w:r>
      <w:r w:rsidR="003948EF">
        <w:rPr>
          <w:b w:val="0"/>
          <w:bCs/>
        </w:rPr>
        <w:t xml:space="preserve"> </w:t>
      </w:r>
      <w:r w:rsidR="00D26392">
        <w:rPr>
          <w:b w:val="0"/>
          <w:bCs/>
        </w:rPr>
        <w:t>at th</w:t>
      </w:r>
      <w:r w:rsidR="009F1125">
        <w:rPr>
          <w:b w:val="0"/>
          <w:bCs/>
        </w:rPr>
        <w:t xml:space="preserve">e </w:t>
      </w:r>
      <w:r w:rsidR="00D26392">
        <w:rPr>
          <w:b w:val="0"/>
          <w:bCs/>
        </w:rPr>
        <w:t>time of application</w:t>
      </w:r>
      <w:r w:rsidR="00F859E4">
        <w:rPr>
          <w:b w:val="0"/>
          <w:bCs/>
        </w:rPr>
        <w:t>,</w:t>
      </w:r>
      <w:r w:rsidRPr="006169CB" w:rsidR="00427F4E">
        <w:rPr>
          <w:b w:val="0"/>
          <w:bCs/>
        </w:rPr>
        <w:t xml:space="preserve"> and </w:t>
      </w:r>
      <w:r w:rsidR="00D26392">
        <w:rPr>
          <w:b w:val="0"/>
          <w:bCs/>
        </w:rPr>
        <w:t>the</w:t>
      </w:r>
      <w:r w:rsidRPr="006169CB" w:rsidR="00427F4E">
        <w:rPr>
          <w:b w:val="0"/>
          <w:bCs/>
        </w:rPr>
        <w:t xml:space="preserve"> </w:t>
      </w:r>
      <w:r w:rsidR="001267AE">
        <w:rPr>
          <w:b w:val="0"/>
          <w:bCs/>
        </w:rPr>
        <w:t xml:space="preserve">applied </w:t>
      </w:r>
      <w:r w:rsidRPr="006169CB" w:rsidR="00427F4E">
        <w:rPr>
          <w:b w:val="0"/>
          <w:bCs/>
        </w:rPr>
        <w:t>concentration is calculated to be the same</w:t>
      </w:r>
      <w:r w:rsidR="009D48F2">
        <w:rPr>
          <w:b w:val="0"/>
          <w:bCs/>
        </w:rPr>
        <w:t xml:space="preserve"> as the initial sample</w:t>
      </w:r>
      <w:r w:rsidRPr="006169CB" w:rsidR="00427F4E">
        <w:rPr>
          <w:b w:val="0"/>
          <w:bCs/>
        </w:rPr>
        <w:t xml:space="preserve"> the Discharger m</w:t>
      </w:r>
      <w:r w:rsidR="002A4715">
        <w:rPr>
          <w:b w:val="0"/>
          <w:bCs/>
        </w:rPr>
        <w:t>ust either</w:t>
      </w:r>
      <w:r w:rsidRPr="006169CB" w:rsidR="00427F4E">
        <w:rPr>
          <w:b w:val="0"/>
          <w:bCs/>
        </w:rPr>
        <w:t xml:space="preserve"> submit a calculated final effluent concentration</w:t>
      </w:r>
      <w:r w:rsidR="00AF0ADC">
        <w:rPr>
          <w:b w:val="0"/>
          <w:bCs/>
        </w:rPr>
        <w:t xml:space="preserve"> each reporting period</w:t>
      </w:r>
      <w:r w:rsidR="006D3E82">
        <w:rPr>
          <w:b w:val="0"/>
          <w:bCs/>
        </w:rPr>
        <w:t xml:space="preserve"> or monitoring results from a new collected sample</w:t>
      </w:r>
      <w:r w:rsidRPr="006169CB" w:rsidR="00967575">
        <w:rPr>
          <w:b w:val="0"/>
          <w:bCs/>
        </w:rPr>
        <w:t>.</w:t>
      </w:r>
    </w:p>
    <w:p w:rsidR="0035160C" w:rsidP="0035160C" w:rsidRDefault="007C2AD8" w14:paraId="2E0C8C36" w14:textId="4B40F3D5">
      <w:pPr>
        <w:pStyle w:val="HeadingE4"/>
        <w:spacing w:before="120"/>
        <w:ind w:left="720" w:hanging="720"/>
        <w:rPr>
          <w:b w:val="0"/>
          <w:bCs/>
        </w:rPr>
      </w:pPr>
      <w:r>
        <w:rPr>
          <w:b w:val="0"/>
          <w:bCs/>
        </w:rPr>
        <w:t>4.1.</w:t>
      </w:r>
      <w:r w:rsidR="009A1F12">
        <w:rPr>
          <w:b w:val="0"/>
          <w:bCs/>
        </w:rPr>
        <w:t>5</w:t>
      </w:r>
      <w:r>
        <w:rPr>
          <w:b w:val="0"/>
          <w:bCs/>
        </w:rPr>
        <w:t xml:space="preserve">. </w:t>
      </w:r>
      <w:r w:rsidRPr="007C2AD8">
        <w:rPr>
          <w:b w:val="0"/>
          <w:bCs/>
        </w:rPr>
        <w:t>Analytical methods must achieve the lowest minimum level (ML) specified in Attachment 4 of the SIP; and in accordance with Section 2.4 of the SIP, the Permittee shall report the ML and MDL for each sample result.</w:t>
      </w:r>
    </w:p>
    <w:p w:rsidR="0035160C" w:rsidP="0035160C" w:rsidRDefault="0035160C" w14:paraId="6AACD708" w14:textId="340143EF">
      <w:pPr>
        <w:pStyle w:val="HeadingE4"/>
        <w:spacing w:before="120"/>
        <w:ind w:left="720" w:hanging="720"/>
        <w:rPr>
          <w:b w:val="0"/>
          <w:bCs/>
        </w:rPr>
      </w:pPr>
      <w:r w:rsidRPr="0035160C">
        <w:rPr>
          <w:b w:val="0"/>
          <w:bCs/>
        </w:rPr>
        <w:t xml:space="preserve"> </w:t>
      </w:r>
      <w:r>
        <w:rPr>
          <w:b w:val="0"/>
          <w:bCs/>
        </w:rPr>
        <w:t>4.1.</w:t>
      </w:r>
      <w:r w:rsidR="009A1F12">
        <w:rPr>
          <w:b w:val="0"/>
          <w:bCs/>
        </w:rPr>
        <w:t>5</w:t>
      </w:r>
      <w:r>
        <w:rPr>
          <w:b w:val="0"/>
          <w:bCs/>
        </w:rPr>
        <w:t xml:space="preserve">.1. </w:t>
      </w:r>
      <w:r w:rsidRPr="00E37DDD">
        <w:t>Minimum Level (ML) and Analytical Method Selection:</w:t>
      </w:r>
      <w:r w:rsidRPr="007F36E5">
        <w:rPr>
          <w:b w:val="0"/>
          <w:bCs/>
        </w:rPr>
        <w:t xml:space="preserve"> U.S. EPA published regulations for the Sufficiently Sensitive Methods Rule (SSM Rule) which became effective September 18, 2015. For the purposes of the NPDES program, when more than one test procedure is approved under 40 C.F.R. part 136 for the analysis of a pollutant or pollutant parameter, the test procedure must be sufficiently sensitive as defined at 40 C.F.R. 122.21(e)(3) and 122.44(</w:t>
      </w:r>
      <w:proofErr w:type="spellStart"/>
      <w:r w:rsidRPr="007F36E5">
        <w:rPr>
          <w:b w:val="0"/>
          <w:bCs/>
        </w:rPr>
        <w:t>i</w:t>
      </w:r>
      <w:proofErr w:type="spellEnd"/>
      <w:r w:rsidRPr="007F36E5">
        <w:rPr>
          <w:b w:val="0"/>
          <w:bCs/>
        </w:rPr>
        <w:t>)(1)(iv). Both 40 C.F.R sections 122.21(e)(3) and 122.44(</w:t>
      </w:r>
      <w:proofErr w:type="spellStart"/>
      <w:r w:rsidRPr="007F36E5">
        <w:rPr>
          <w:b w:val="0"/>
          <w:bCs/>
        </w:rPr>
        <w:t>i</w:t>
      </w:r>
      <w:proofErr w:type="spellEnd"/>
      <w:r w:rsidRPr="007F36E5">
        <w:rPr>
          <w:b w:val="0"/>
          <w:bCs/>
        </w:rPr>
        <w:t xml:space="preserve">)(1)(iv) apply to the selection of a sufficiently sensitive analytical method for the purposes of monitoring and reporting under NPDES permits, including review of permit applications. A U.S. EPA-approved analytical method is sufficiently sensitive where: </w:t>
      </w:r>
    </w:p>
    <w:p w:rsidRPr="007F36E5" w:rsidR="0035160C" w:rsidP="00E37DDD" w:rsidRDefault="0035160C" w14:paraId="03C24798" w14:textId="77777777">
      <w:pPr>
        <w:ind w:left="1080"/>
      </w:pPr>
      <w:r w:rsidRPr="007F36E5">
        <w:t xml:space="preserve">A. The ML is at or below both the level of the applicable water quality criterion/objective and the permit limitation for the measured pollutant or pollutant parameter; or </w:t>
      </w:r>
    </w:p>
    <w:p w:rsidRPr="007F36E5" w:rsidR="0035160C" w:rsidP="00E37DDD" w:rsidRDefault="0035160C" w14:paraId="4F414518" w14:textId="77777777">
      <w:pPr>
        <w:spacing w:before="240"/>
        <w:ind w:left="1080"/>
      </w:pPr>
      <w:r w:rsidRPr="007F36E5">
        <w:t xml:space="preserve">B. In permit applications, the ML is above the applicable water quality criterion/objective, but the amount of the pollutant or pollutant parameter in a facility's discharge is high enough that the method detects and quantifies the level of the pollutant or pollutant parameter in the discharge; or </w:t>
      </w:r>
    </w:p>
    <w:p w:rsidR="0035160C" w:rsidP="00E37DDD" w:rsidRDefault="0035160C" w14:paraId="16049060" w14:textId="77777777">
      <w:pPr>
        <w:spacing w:before="240"/>
        <w:ind w:left="1080"/>
      </w:pPr>
      <w:r w:rsidRPr="007F36E5">
        <w:t>C. The method has the lowest ML of the U.S. EPA-approved analytical methods where none of the U.S. EPA-approved analytical methods for a pollutant can achieve the MLs necessary to assess the need for effluent limitations or to monitor compliance with a permit limitation.</w:t>
      </w:r>
    </w:p>
    <w:p w:rsidRPr="00840C8B" w:rsidR="00FC1A9D" w:rsidP="00FC1A9D" w:rsidRDefault="00FC1A9D" w14:paraId="182BF438" w14:textId="0059D3F7">
      <w:pPr>
        <w:pStyle w:val="Caption"/>
      </w:pPr>
      <w:bookmarkStart w:name="_Toc96986876" w:id="355"/>
      <w:r w:rsidRPr="00840C8B">
        <w:t>Table E-</w:t>
      </w:r>
      <w:r>
        <w:fldChar w:fldCharType="begin"/>
      </w:r>
      <w:r>
        <w:instrText>SEQ Table_E- \* ARABIC</w:instrText>
      </w:r>
      <w:r>
        <w:fldChar w:fldCharType="separate"/>
      </w:r>
      <w:r w:rsidR="002F1793">
        <w:rPr>
          <w:noProof/>
        </w:rPr>
        <w:t>3</w:t>
      </w:r>
      <w:r>
        <w:fldChar w:fldCharType="end"/>
      </w:r>
      <w:r w:rsidRPr="00840C8B">
        <w:t>. Effluent Monitoring</w:t>
      </w:r>
      <w:r w:rsidR="005A2CCD">
        <w:t xml:space="preserve"> (EFF-001)</w:t>
      </w:r>
      <w:bookmarkEnd w:id="355"/>
    </w:p>
    <w:tbl>
      <w:tblPr>
        <w:tblW w:w="95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2880"/>
        <w:gridCol w:w="1378"/>
        <w:gridCol w:w="2487"/>
        <w:gridCol w:w="2790"/>
      </w:tblGrid>
      <w:tr w:rsidRPr="00840C8B" w:rsidR="00F321B5" w:rsidTr="009441BA" w14:paraId="16B13661" w14:textId="77777777">
        <w:trPr>
          <w:cantSplit/>
          <w:trHeight w:val="1440"/>
          <w:tblHeader/>
        </w:trPr>
        <w:tc>
          <w:tcPr>
            <w:tcW w:w="2880" w:type="dxa"/>
            <w:vAlign w:val="center"/>
            <w:hideMark/>
          </w:tcPr>
          <w:p w:rsidRPr="00532C2D" w:rsidR="008009B5" w:rsidP="00F60647" w:rsidRDefault="008009B5" w14:paraId="3CA982E3" w14:textId="77777777">
            <w:pPr>
              <w:pStyle w:val="TableHeader"/>
            </w:pPr>
            <w:bookmarkStart w:name="_Hlk19792479" w:id="356"/>
            <w:r w:rsidRPr="00532C2D">
              <w:t>Parameter</w:t>
            </w:r>
          </w:p>
        </w:tc>
        <w:tc>
          <w:tcPr>
            <w:tcW w:w="1378" w:type="dxa"/>
            <w:vAlign w:val="center"/>
            <w:hideMark/>
          </w:tcPr>
          <w:p w:rsidRPr="00532C2D" w:rsidR="008009B5" w:rsidP="00F60647" w:rsidRDefault="008009B5" w14:paraId="4E0F0A4B" w14:textId="77777777">
            <w:pPr>
              <w:pStyle w:val="TableHeader"/>
            </w:pPr>
            <w:r w:rsidRPr="00532C2D">
              <w:t>Units</w:t>
            </w:r>
          </w:p>
        </w:tc>
        <w:tc>
          <w:tcPr>
            <w:tcW w:w="2487" w:type="dxa"/>
            <w:vAlign w:val="center"/>
            <w:hideMark/>
          </w:tcPr>
          <w:p w:rsidRPr="00532C2D" w:rsidR="008009B5" w:rsidP="00F60647" w:rsidRDefault="008009B5" w14:paraId="320AB231" w14:textId="77777777">
            <w:pPr>
              <w:pStyle w:val="TableHeader"/>
            </w:pPr>
            <w:r w:rsidRPr="00532C2D">
              <w:t>Sample Type</w:t>
            </w:r>
          </w:p>
        </w:tc>
        <w:tc>
          <w:tcPr>
            <w:tcW w:w="2790" w:type="dxa"/>
            <w:vAlign w:val="center"/>
            <w:hideMark/>
          </w:tcPr>
          <w:p w:rsidRPr="00532C2D" w:rsidR="008009B5" w:rsidP="00F60647" w:rsidRDefault="008009B5" w14:paraId="5F62DE8F" w14:textId="77777777">
            <w:pPr>
              <w:pStyle w:val="TableHeader"/>
            </w:pPr>
            <w:r w:rsidRPr="00532C2D">
              <w:t>Minimum Sampling Frequency</w:t>
            </w:r>
          </w:p>
        </w:tc>
      </w:tr>
      <w:tr w:rsidRPr="00840C8B" w:rsidR="008009B5" w:rsidTr="00E37DDD" w14:paraId="09CA2561" w14:textId="77777777">
        <w:trPr>
          <w:trHeight w:val="300"/>
        </w:trPr>
        <w:tc>
          <w:tcPr>
            <w:tcW w:w="2880" w:type="dxa"/>
            <w:vAlign w:val="center"/>
          </w:tcPr>
          <w:p w:rsidR="008009B5" w:rsidP="00555400" w:rsidRDefault="008009B5" w14:paraId="5CA6E517" w14:textId="3C1FB5E3">
            <w:pPr>
              <w:pStyle w:val="TableData"/>
            </w:pPr>
            <w:r>
              <w:t>Flow</w:t>
            </w:r>
          </w:p>
        </w:tc>
        <w:tc>
          <w:tcPr>
            <w:tcW w:w="1378" w:type="dxa"/>
            <w:vAlign w:val="center"/>
          </w:tcPr>
          <w:p w:rsidR="008009B5" w:rsidP="00555400" w:rsidRDefault="008009B5" w14:paraId="09AF8D02" w14:textId="2791AC31">
            <w:pPr>
              <w:pStyle w:val="TableData"/>
            </w:pPr>
            <w:r>
              <w:t>MGD</w:t>
            </w:r>
          </w:p>
        </w:tc>
        <w:tc>
          <w:tcPr>
            <w:tcW w:w="2487" w:type="dxa"/>
            <w:vAlign w:val="center"/>
          </w:tcPr>
          <w:p w:rsidR="008009B5" w:rsidP="00555400" w:rsidRDefault="008009B5" w14:paraId="2EC13D8D" w14:textId="4E184A2F">
            <w:pPr>
              <w:pStyle w:val="TableData"/>
            </w:pPr>
            <w:r>
              <w:t>Calculated</w:t>
            </w:r>
          </w:p>
        </w:tc>
        <w:tc>
          <w:tcPr>
            <w:tcW w:w="2790" w:type="dxa"/>
            <w:vAlign w:val="center"/>
          </w:tcPr>
          <w:p w:rsidRPr="007D00B6" w:rsidR="008009B5" w:rsidP="007D00B6" w:rsidRDefault="0051576D" w14:paraId="46630A10" w14:textId="39D5738F">
            <w:pPr>
              <w:pStyle w:val="TableData"/>
            </w:pPr>
            <w:r>
              <w:t xml:space="preserve">Once per </w:t>
            </w:r>
            <w:r w:rsidR="008009B5">
              <w:t xml:space="preserve">Quarter </w:t>
            </w:r>
          </w:p>
        </w:tc>
      </w:tr>
      <w:tr w:rsidRPr="00840C8B" w:rsidR="008009B5" w:rsidTr="00E37DDD" w14:paraId="587DDB8F" w14:textId="77777777">
        <w:trPr>
          <w:trHeight w:val="300"/>
        </w:trPr>
        <w:tc>
          <w:tcPr>
            <w:tcW w:w="2880" w:type="dxa"/>
            <w:vAlign w:val="center"/>
          </w:tcPr>
          <w:p w:rsidR="008009B5" w:rsidP="0082084A" w:rsidRDefault="008009B5" w14:paraId="39AB31E2" w14:textId="47F81AE6">
            <w:pPr>
              <w:pStyle w:val="TableData"/>
            </w:pPr>
            <w:r>
              <w:t>Settleable Solids</w:t>
            </w:r>
          </w:p>
        </w:tc>
        <w:tc>
          <w:tcPr>
            <w:tcW w:w="1378" w:type="dxa"/>
            <w:vAlign w:val="center"/>
          </w:tcPr>
          <w:p w:rsidR="008009B5" w:rsidP="0082084A" w:rsidRDefault="008009B5" w14:paraId="77A58D54" w14:textId="142CB8D5">
            <w:pPr>
              <w:pStyle w:val="TableData"/>
            </w:pPr>
            <w:r w:rsidRPr="00425D98">
              <w:t>m</w:t>
            </w:r>
            <w:r>
              <w:t>l</w:t>
            </w:r>
            <w:r w:rsidRPr="00425D98">
              <w:t>/L</w:t>
            </w:r>
          </w:p>
        </w:tc>
        <w:tc>
          <w:tcPr>
            <w:tcW w:w="2487" w:type="dxa"/>
            <w:vAlign w:val="center"/>
          </w:tcPr>
          <w:p w:rsidR="008009B5" w:rsidP="0082084A" w:rsidRDefault="008009B5" w14:paraId="03F4A924" w14:textId="77777777">
            <w:pPr>
              <w:pStyle w:val="TableData"/>
            </w:pPr>
            <w:r w:rsidRPr="00CD45B6">
              <w:t>Grab</w:t>
            </w:r>
          </w:p>
          <w:p w:rsidRPr="005D103D" w:rsidR="008009B5" w:rsidP="002B5F10" w:rsidRDefault="008009B5" w14:paraId="252BD4BD" w14:textId="12BB7D9A"/>
        </w:tc>
        <w:tc>
          <w:tcPr>
            <w:tcW w:w="2790" w:type="dxa"/>
            <w:vAlign w:val="center"/>
          </w:tcPr>
          <w:p w:rsidRPr="00B61962" w:rsidR="008009B5" w:rsidP="0082084A" w:rsidRDefault="0051576D" w14:paraId="3DCE3597" w14:textId="4CBF15AF">
            <w:pPr>
              <w:pStyle w:val="TableData"/>
            </w:pPr>
            <w:r w:rsidRPr="00B61962">
              <w:t xml:space="preserve">Once per </w:t>
            </w:r>
            <w:r w:rsidRPr="00B61962" w:rsidR="008009B5">
              <w:t>Quarter</w:t>
            </w:r>
          </w:p>
          <w:p w:rsidRPr="00B61962" w:rsidR="008009B5" w:rsidP="0082084A" w:rsidRDefault="008009B5" w14:paraId="1D8D2F01" w14:textId="74352F26">
            <w:pPr>
              <w:pStyle w:val="TableData"/>
            </w:pPr>
            <w:r w:rsidRPr="00055F1F">
              <w:t>[Reference Note 4 following Table E-3]</w:t>
            </w:r>
          </w:p>
        </w:tc>
      </w:tr>
      <w:tr w:rsidRPr="00840C8B" w:rsidR="008009B5" w:rsidTr="00E37DDD" w14:paraId="75EABA77" w14:textId="77777777">
        <w:trPr>
          <w:trHeight w:val="300"/>
        </w:trPr>
        <w:tc>
          <w:tcPr>
            <w:tcW w:w="2880" w:type="dxa"/>
            <w:vAlign w:val="center"/>
          </w:tcPr>
          <w:p w:rsidR="008009B5" w:rsidP="0082084A" w:rsidRDefault="008009B5" w14:paraId="3D53123A" w14:textId="3F161959">
            <w:pPr>
              <w:pStyle w:val="TableData"/>
            </w:pPr>
            <w:r w:rsidRPr="00C458F1">
              <w:t>pH</w:t>
            </w:r>
          </w:p>
        </w:tc>
        <w:tc>
          <w:tcPr>
            <w:tcW w:w="1378" w:type="dxa"/>
            <w:vAlign w:val="center"/>
          </w:tcPr>
          <w:p w:rsidRPr="00425D98" w:rsidR="008009B5" w:rsidP="0082084A" w:rsidRDefault="008009B5" w14:paraId="36EF1775" w14:textId="4DD7337D">
            <w:pPr>
              <w:pStyle w:val="TableData"/>
            </w:pPr>
            <w:r>
              <w:t>standard units</w:t>
            </w:r>
          </w:p>
        </w:tc>
        <w:tc>
          <w:tcPr>
            <w:tcW w:w="2487" w:type="dxa"/>
            <w:vAlign w:val="center"/>
          </w:tcPr>
          <w:p w:rsidRPr="00CD45B6" w:rsidR="008009B5" w:rsidP="0082084A" w:rsidRDefault="008009B5" w14:paraId="0D63BBEC" w14:textId="53DF192D">
            <w:pPr>
              <w:pStyle w:val="TableData"/>
            </w:pPr>
            <w:r>
              <w:t>Grab</w:t>
            </w:r>
          </w:p>
        </w:tc>
        <w:tc>
          <w:tcPr>
            <w:tcW w:w="2790" w:type="dxa"/>
            <w:vAlign w:val="center"/>
          </w:tcPr>
          <w:p w:rsidRPr="00B61962" w:rsidR="008009B5" w:rsidP="0082084A" w:rsidRDefault="0051576D" w14:paraId="718F4A77" w14:textId="59AFAC9F">
            <w:pPr>
              <w:pStyle w:val="TableData"/>
            </w:pPr>
            <w:r w:rsidRPr="00B61962">
              <w:t xml:space="preserve">Once per </w:t>
            </w:r>
            <w:r w:rsidRPr="00B61962" w:rsidR="008009B5">
              <w:t>Quarter</w:t>
            </w:r>
          </w:p>
          <w:p w:rsidRPr="00B61962" w:rsidR="008009B5" w:rsidP="0082084A" w:rsidRDefault="008009B5" w14:paraId="462D0D19" w14:textId="726CFF86">
            <w:pPr>
              <w:pStyle w:val="TableData"/>
            </w:pPr>
            <w:r w:rsidRPr="00055F1F">
              <w:t>[Reference Note 3 following Table E-3]</w:t>
            </w:r>
          </w:p>
        </w:tc>
      </w:tr>
      <w:tr w:rsidRPr="00840C8B" w:rsidR="008009B5" w:rsidTr="00E37DDD" w14:paraId="0F62CF00" w14:textId="77777777">
        <w:trPr>
          <w:trHeight w:val="300"/>
        </w:trPr>
        <w:tc>
          <w:tcPr>
            <w:tcW w:w="2880" w:type="dxa"/>
            <w:vAlign w:val="center"/>
          </w:tcPr>
          <w:p w:rsidR="008009B5" w:rsidP="0082084A" w:rsidRDefault="008009B5" w14:paraId="56EC6019" w14:textId="0921F08A">
            <w:pPr>
              <w:pStyle w:val="TableData"/>
            </w:pPr>
            <w:r w:rsidRPr="00C458F1">
              <w:t>Total Suspended Solids (TSS)</w:t>
            </w:r>
          </w:p>
        </w:tc>
        <w:tc>
          <w:tcPr>
            <w:tcW w:w="1378" w:type="dxa"/>
            <w:vAlign w:val="center"/>
          </w:tcPr>
          <w:p w:rsidRPr="00425D98" w:rsidR="008009B5" w:rsidP="0082084A" w:rsidRDefault="008009B5" w14:paraId="452F7F24" w14:textId="7615A0D1">
            <w:pPr>
              <w:pStyle w:val="TableData"/>
            </w:pPr>
            <w:r w:rsidRPr="00C1553A">
              <w:t>mg/L</w:t>
            </w:r>
          </w:p>
        </w:tc>
        <w:tc>
          <w:tcPr>
            <w:tcW w:w="2487" w:type="dxa"/>
            <w:vAlign w:val="center"/>
          </w:tcPr>
          <w:p w:rsidRPr="00CD45B6" w:rsidR="008009B5" w:rsidP="0082084A" w:rsidRDefault="008009B5" w14:paraId="4A2D5CAC" w14:textId="36C76517">
            <w:pPr>
              <w:pStyle w:val="TableData"/>
            </w:pPr>
            <w:r>
              <w:t>Grab</w:t>
            </w:r>
          </w:p>
        </w:tc>
        <w:tc>
          <w:tcPr>
            <w:tcW w:w="2790" w:type="dxa"/>
            <w:vAlign w:val="center"/>
          </w:tcPr>
          <w:p w:rsidRPr="00B61962" w:rsidR="008009B5" w:rsidP="0082084A" w:rsidRDefault="0051576D" w14:paraId="70FC8FBC" w14:textId="437E25A1">
            <w:pPr>
              <w:pStyle w:val="TableData"/>
            </w:pPr>
            <w:r w:rsidRPr="00B61962">
              <w:t xml:space="preserve">Once per </w:t>
            </w:r>
            <w:r w:rsidRPr="00B61962" w:rsidR="008009B5">
              <w:t xml:space="preserve">Quarter </w:t>
            </w:r>
          </w:p>
          <w:p w:rsidRPr="00B61962" w:rsidR="008009B5" w:rsidP="0082084A" w:rsidRDefault="008009B5" w14:paraId="49490F18" w14:textId="01D54D99">
            <w:pPr>
              <w:pStyle w:val="TableData"/>
            </w:pPr>
            <w:r w:rsidRPr="00055F1F">
              <w:t>[Reference Note 4 following Table E-3]</w:t>
            </w:r>
          </w:p>
        </w:tc>
      </w:tr>
      <w:tr w:rsidRPr="00840C8B" w:rsidR="008009B5" w:rsidTr="00E37DDD" w14:paraId="60A4C344" w14:textId="77777777">
        <w:trPr>
          <w:trHeight w:val="300"/>
        </w:trPr>
        <w:tc>
          <w:tcPr>
            <w:tcW w:w="2880" w:type="dxa"/>
            <w:vAlign w:val="center"/>
          </w:tcPr>
          <w:p w:rsidR="008009B5" w:rsidP="0082084A" w:rsidRDefault="008009B5" w14:paraId="692E0234" w14:textId="18CAB6A7">
            <w:pPr>
              <w:pStyle w:val="TableData"/>
            </w:pPr>
            <w:r>
              <w:t>Nitrate, Total (as N)</w:t>
            </w:r>
          </w:p>
        </w:tc>
        <w:tc>
          <w:tcPr>
            <w:tcW w:w="1378" w:type="dxa"/>
            <w:vAlign w:val="center"/>
          </w:tcPr>
          <w:p w:rsidRPr="00425D98" w:rsidR="008009B5" w:rsidP="0082084A" w:rsidRDefault="008009B5" w14:paraId="25177848" w14:textId="33CDD4C6">
            <w:pPr>
              <w:pStyle w:val="TableData"/>
            </w:pPr>
            <w:r>
              <w:t>mg/L</w:t>
            </w:r>
          </w:p>
        </w:tc>
        <w:tc>
          <w:tcPr>
            <w:tcW w:w="2487" w:type="dxa"/>
            <w:vAlign w:val="center"/>
          </w:tcPr>
          <w:p w:rsidRPr="00CD45B6" w:rsidR="008009B5" w:rsidP="0082084A" w:rsidRDefault="008009B5" w14:paraId="106E3182" w14:textId="7A687AEE">
            <w:pPr>
              <w:pStyle w:val="TableData"/>
            </w:pPr>
            <w:r>
              <w:t>Grab</w:t>
            </w:r>
          </w:p>
        </w:tc>
        <w:tc>
          <w:tcPr>
            <w:tcW w:w="2790" w:type="dxa"/>
            <w:vAlign w:val="center"/>
          </w:tcPr>
          <w:p w:rsidRPr="00B61962" w:rsidR="008009B5" w:rsidP="0082084A" w:rsidRDefault="0051576D" w14:paraId="6E6E0969" w14:textId="4A688ECB">
            <w:pPr>
              <w:pStyle w:val="TableData"/>
            </w:pPr>
            <w:r w:rsidRPr="00B61962">
              <w:t xml:space="preserve">Once per </w:t>
            </w:r>
            <w:r w:rsidRPr="00B61962" w:rsidR="008009B5">
              <w:t>Quarter</w:t>
            </w:r>
          </w:p>
        </w:tc>
      </w:tr>
      <w:tr w:rsidRPr="00840C8B" w:rsidR="008009B5" w:rsidTr="00E37DDD" w14:paraId="700366DF" w14:textId="77777777">
        <w:trPr>
          <w:trHeight w:val="300"/>
        </w:trPr>
        <w:tc>
          <w:tcPr>
            <w:tcW w:w="2880" w:type="dxa"/>
            <w:vAlign w:val="center"/>
          </w:tcPr>
          <w:p w:rsidR="008009B5" w:rsidP="0082084A" w:rsidRDefault="008009B5" w14:paraId="3B8D2B98" w14:textId="2232CC4D">
            <w:pPr>
              <w:pStyle w:val="TableData"/>
            </w:pPr>
            <w:r>
              <w:t>Nitrogen, Total (as N)</w:t>
            </w:r>
          </w:p>
        </w:tc>
        <w:tc>
          <w:tcPr>
            <w:tcW w:w="1378" w:type="dxa"/>
            <w:vAlign w:val="center"/>
          </w:tcPr>
          <w:p w:rsidRPr="00425D98" w:rsidR="008009B5" w:rsidP="0082084A" w:rsidRDefault="008009B5" w14:paraId="31CE3DD0" w14:textId="11D4789F">
            <w:pPr>
              <w:pStyle w:val="TableData"/>
            </w:pPr>
            <w:r>
              <w:t>mg/L</w:t>
            </w:r>
          </w:p>
        </w:tc>
        <w:tc>
          <w:tcPr>
            <w:tcW w:w="2487" w:type="dxa"/>
            <w:vAlign w:val="center"/>
          </w:tcPr>
          <w:p w:rsidRPr="00CD45B6" w:rsidR="008009B5" w:rsidP="0082084A" w:rsidRDefault="008009B5" w14:paraId="50261500" w14:textId="1F242CA7">
            <w:pPr>
              <w:pStyle w:val="TableData"/>
            </w:pPr>
            <w:r>
              <w:t>Calculated</w:t>
            </w:r>
          </w:p>
        </w:tc>
        <w:tc>
          <w:tcPr>
            <w:tcW w:w="2790" w:type="dxa"/>
            <w:vAlign w:val="center"/>
          </w:tcPr>
          <w:p w:rsidRPr="00B61962" w:rsidR="008009B5" w:rsidP="0082084A" w:rsidRDefault="0051576D" w14:paraId="600082EE" w14:textId="283ADE96">
            <w:pPr>
              <w:pStyle w:val="TableData"/>
            </w:pPr>
            <w:r w:rsidRPr="00B61962">
              <w:t xml:space="preserve">Once per </w:t>
            </w:r>
            <w:r w:rsidRPr="00B61962" w:rsidR="008009B5">
              <w:t>Quarter</w:t>
            </w:r>
          </w:p>
        </w:tc>
      </w:tr>
      <w:tr w:rsidRPr="00840C8B" w:rsidR="008009B5" w:rsidTr="00E37DDD" w14:paraId="493634B7" w14:textId="77777777">
        <w:trPr>
          <w:trHeight w:val="300"/>
        </w:trPr>
        <w:tc>
          <w:tcPr>
            <w:tcW w:w="2880" w:type="dxa"/>
            <w:vAlign w:val="center"/>
          </w:tcPr>
          <w:p w:rsidR="008009B5" w:rsidP="0082084A" w:rsidRDefault="008009B5" w14:paraId="083617F8" w14:textId="13EC9417">
            <w:pPr>
              <w:pStyle w:val="TableData"/>
            </w:pPr>
            <w:r>
              <w:t>Total Kjeldahl Nitrogen (as N)</w:t>
            </w:r>
          </w:p>
        </w:tc>
        <w:tc>
          <w:tcPr>
            <w:tcW w:w="1378" w:type="dxa"/>
            <w:vAlign w:val="center"/>
          </w:tcPr>
          <w:p w:rsidRPr="00425D98" w:rsidR="008009B5" w:rsidP="0082084A" w:rsidRDefault="008009B5" w14:paraId="1E423C3E" w14:textId="75F9F18C">
            <w:pPr>
              <w:pStyle w:val="TableData"/>
            </w:pPr>
            <w:r w:rsidRPr="00C1553A">
              <w:t>mg/L</w:t>
            </w:r>
          </w:p>
        </w:tc>
        <w:tc>
          <w:tcPr>
            <w:tcW w:w="2487" w:type="dxa"/>
            <w:vAlign w:val="center"/>
          </w:tcPr>
          <w:p w:rsidRPr="00CD45B6" w:rsidR="008009B5" w:rsidP="0082084A" w:rsidRDefault="008009B5" w14:paraId="6E0DE45F" w14:textId="10B474BC">
            <w:pPr>
              <w:pStyle w:val="TableData"/>
            </w:pPr>
            <w:r>
              <w:t>Grab</w:t>
            </w:r>
          </w:p>
        </w:tc>
        <w:tc>
          <w:tcPr>
            <w:tcW w:w="2790" w:type="dxa"/>
            <w:vAlign w:val="center"/>
          </w:tcPr>
          <w:p w:rsidRPr="00B61962" w:rsidR="008009B5" w:rsidP="0082084A" w:rsidRDefault="0051576D" w14:paraId="25FF0627" w14:textId="7579D5FD">
            <w:pPr>
              <w:pStyle w:val="TableData"/>
            </w:pPr>
            <w:r w:rsidRPr="00B61962">
              <w:t xml:space="preserve">Once per </w:t>
            </w:r>
            <w:r w:rsidRPr="00B61962" w:rsidR="008009B5">
              <w:t>Quarter</w:t>
            </w:r>
          </w:p>
        </w:tc>
      </w:tr>
      <w:tr w:rsidRPr="00840C8B" w:rsidR="008009B5" w:rsidTr="00E37DDD" w14:paraId="023F645A" w14:textId="77777777">
        <w:trPr>
          <w:trHeight w:val="300"/>
        </w:trPr>
        <w:tc>
          <w:tcPr>
            <w:tcW w:w="2880" w:type="dxa"/>
            <w:vAlign w:val="center"/>
          </w:tcPr>
          <w:p w:rsidR="008009B5" w:rsidP="0082084A" w:rsidRDefault="008009B5" w14:paraId="51998204" w14:textId="348DF97E">
            <w:pPr>
              <w:pStyle w:val="TableData"/>
            </w:pPr>
            <w:r>
              <w:t>Total Dissolved Solids (TDS)</w:t>
            </w:r>
          </w:p>
        </w:tc>
        <w:tc>
          <w:tcPr>
            <w:tcW w:w="1378" w:type="dxa"/>
            <w:vAlign w:val="center"/>
          </w:tcPr>
          <w:p w:rsidRPr="00425D98" w:rsidR="008009B5" w:rsidP="0082084A" w:rsidRDefault="008009B5" w14:paraId="091DBAC8" w14:textId="45A916D6">
            <w:pPr>
              <w:pStyle w:val="TableData"/>
            </w:pPr>
            <w:r w:rsidRPr="00C1553A">
              <w:t>mg/L</w:t>
            </w:r>
          </w:p>
        </w:tc>
        <w:tc>
          <w:tcPr>
            <w:tcW w:w="2487" w:type="dxa"/>
            <w:vAlign w:val="center"/>
          </w:tcPr>
          <w:p w:rsidRPr="00CD45B6" w:rsidR="008009B5" w:rsidP="0082084A" w:rsidRDefault="008009B5" w14:paraId="549350A3" w14:textId="02DDF533">
            <w:pPr>
              <w:pStyle w:val="TableData"/>
            </w:pPr>
            <w:r>
              <w:t>Grab</w:t>
            </w:r>
          </w:p>
        </w:tc>
        <w:tc>
          <w:tcPr>
            <w:tcW w:w="2790" w:type="dxa"/>
            <w:vAlign w:val="center"/>
          </w:tcPr>
          <w:p w:rsidRPr="00B61962" w:rsidR="008009B5" w:rsidP="0082084A" w:rsidRDefault="0051576D" w14:paraId="32897015" w14:textId="5E133F46">
            <w:pPr>
              <w:pStyle w:val="TableData"/>
            </w:pPr>
            <w:r w:rsidRPr="00B61962">
              <w:t xml:space="preserve">Once per </w:t>
            </w:r>
            <w:r w:rsidRPr="00B61962" w:rsidR="008009B5">
              <w:t>Quarter</w:t>
            </w:r>
          </w:p>
        </w:tc>
      </w:tr>
      <w:tr w:rsidRPr="00840C8B" w:rsidR="008009B5" w:rsidTr="00E37DDD" w14:paraId="6EA6F3E4" w14:textId="77777777">
        <w:trPr>
          <w:trHeight w:val="300"/>
        </w:trPr>
        <w:tc>
          <w:tcPr>
            <w:tcW w:w="2880" w:type="dxa"/>
            <w:vAlign w:val="center"/>
          </w:tcPr>
          <w:p w:rsidR="008009B5" w:rsidP="0082084A" w:rsidRDefault="008009B5" w14:paraId="49F2CCC8" w14:textId="4402D9F1">
            <w:pPr>
              <w:pStyle w:val="TableData"/>
            </w:pPr>
            <w:r>
              <w:t>Electrical Conductivity @ 25˚C</w:t>
            </w:r>
          </w:p>
        </w:tc>
        <w:tc>
          <w:tcPr>
            <w:tcW w:w="1378" w:type="dxa"/>
            <w:vAlign w:val="center"/>
          </w:tcPr>
          <w:p w:rsidRPr="00425D98" w:rsidR="008009B5" w:rsidP="0082084A" w:rsidRDefault="008009B5" w14:paraId="02A6FCF6" w14:textId="3C6FD2D6">
            <w:pPr>
              <w:pStyle w:val="TableData"/>
            </w:pPr>
            <w:r w:rsidRPr="00E5200C">
              <w:t>µmhos/cm</w:t>
            </w:r>
          </w:p>
        </w:tc>
        <w:tc>
          <w:tcPr>
            <w:tcW w:w="2487" w:type="dxa"/>
            <w:vAlign w:val="center"/>
          </w:tcPr>
          <w:p w:rsidRPr="00CD45B6" w:rsidR="008009B5" w:rsidP="0082084A" w:rsidRDefault="008009B5" w14:paraId="5B4316D9" w14:textId="28F81EE1">
            <w:pPr>
              <w:pStyle w:val="TableData"/>
            </w:pPr>
            <w:r>
              <w:t>Grab</w:t>
            </w:r>
          </w:p>
        </w:tc>
        <w:tc>
          <w:tcPr>
            <w:tcW w:w="2790" w:type="dxa"/>
            <w:vAlign w:val="center"/>
          </w:tcPr>
          <w:p w:rsidRPr="00B61962" w:rsidR="008009B5" w:rsidP="0082084A" w:rsidRDefault="0051576D" w14:paraId="02F42B02" w14:textId="236F3DB8">
            <w:pPr>
              <w:pStyle w:val="TableData"/>
            </w:pPr>
            <w:r w:rsidRPr="00B61962">
              <w:t xml:space="preserve">Once per </w:t>
            </w:r>
            <w:r w:rsidRPr="00B61962" w:rsidR="008009B5">
              <w:t xml:space="preserve">Quarter </w:t>
            </w:r>
          </w:p>
          <w:p w:rsidRPr="00B61962" w:rsidR="008009B5" w:rsidP="0082084A" w:rsidRDefault="008009B5" w14:paraId="37D0667D" w14:textId="39686910">
            <w:pPr>
              <w:pStyle w:val="TableData"/>
            </w:pPr>
            <w:r w:rsidRPr="00055F1F">
              <w:t>[Reference Note 1 following Table E-3]</w:t>
            </w:r>
          </w:p>
        </w:tc>
      </w:tr>
      <w:tr w:rsidRPr="00840C8B" w:rsidR="00602642" w:rsidTr="009441BA" w14:paraId="3B2E39AC" w14:textId="77777777">
        <w:trPr>
          <w:trHeight w:val="300"/>
        </w:trPr>
        <w:tc>
          <w:tcPr>
            <w:tcW w:w="2880" w:type="dxa"/>
            <w:vAlign w:val="center"/>
          </w:tcPr>
          <w:p w:rsidR="00602642" w:rsidP="0082084A" w:rsidRDefault="00602642" w14:paraId="1BF7CB2B" w14:textId="77777777">
            <w:pPr>
              <w:pStyle w:val="TableData"/>
            </w:pPr>
            <w:r>
              <w:t>CTR Priority Pollutants</w:t>
            </w:r>
            <w:r w:rsidR="00D8327F">
              <w:t xml:space="preserve"> </w:t>
            </w:r>
          </w:p>
          <w:p w:rsidR="00D8327F" w:rsidP="0082084A" w:rsidRDefault="00D8327F" w14:paraId="6BEFD2F1" w14:textId="7421445E">
            <w:pPr>
              <w:pStyle w:val="TableData"/>
            </w:pPr>
            <w:r>
              <w:t>[Reference Note 5 following Table E-3]</w:t>
            </w:r>
          </w:p>
        </w:tc>
        <w:tc>
          <w:tcPr>
            <w:tcW w:w="1378" w:type="dxa"/>
            <w:vAlign w:val="center"/>
          </w:tcPr>
          <w:p w:rsidRPr="00E5200C" w:rsidR="00602642" w:rsidP="0082084A" w:rsidRDefault="00602642" w14:paraId="6A7C602F" w14:textId="5CCA5A0A">
            <w:pPr>
              <w:pStyle w:val="TableData"/>
            </w:pPr>
            <w:r>
              <w:t>µg/L</w:t>
            </w:r>
          </w:p>
        </w:tc>
        <w:tc>
          <w:tcPr>
            <w:tcW w:w="2487" w:type="dxa"/>
            <w:vAlign w:val="center"/>
          </w:tcPr>
          <w:p w:rsidR="00602642" w:rsidP="0082084A" w:rsidRDefault="00602642" w14:paraId="4082D5FF" w14:textId="3151AEC7">
            <w:pPr>
              <w:pStyle w:val="TableData"/>
            </w:pPr>
            <w:r>
              <w:t>Grab</w:t>
            </w:r>
          </w:p>
        </w:tc>
        <w:tc>
          <w:tcPr>
            <w:tcW w:w="2790" w:type="dxa"/>
            <w:vAlign w:val="center"/>
          </w:tcPr>
          <w:p w:rsidRPr="00B61962" w:rsidR="00602642" w:rsidP="0082084A" w:rsidRDefault="001C7D4F" w14:paraId="76587931" w14:textId="0D85FB2C">
            <w:pPr>
              <w:pStyle w:val="TableData"/>
            </w:pPr>
            <w:r w:rsidRPr="00B61962">
              <w:t>Once in year 2025</w:t>
            </w:r>
          </w:p>
        </w:tc>
      </w:tr>
      <w:tr w:rsidRPr="00840C8B" w:rsidR="008009B5" w:rsidTr="00E37DDD" w14:paraId="03AC5B49" w14:textId="77777777">
        <w:trPr>
          <w:trHeight w:val="300"/>
        </w:trPr>
        <w:tc>
          <w:tcPr>
            <w:tcW w:w="2880" w:type="dxa"/>
            <w:vAlign w:val="center"/>
          </w:tcPr>
          <w:p w:rsidR="008009B5" w:rsidP="0082084A" w:rsidRDefault="008009B5" w14:paraId="5C194A1A" w14:textId="0CF16AD1">
            <w:pPr>
              <w:pStyle w:val="TableData"/>
            </w:pPr>
            <w:r w:rsidRPr="005D7B43">
              <w:t>Chloramine-T</w:t>
            </w:r>
          </w:p>
        </w:tc>
        <w:tc>
          <w:tcPr>
            <w:tcW w:w="1378" w:type="dxa"/>
            <w:vAlign w:val="center"/>
          </w:tcPr>
          <w:p w:rsidRPr="00E5200C" w:rsidR="008009B5" w:rsidP="0082084A" w:rsidRDefault="008009B5" w14:paraId="513CB42A" w14:textId="249B95CA">
            <w:pPr>
              <w:pStyle w:val="TableData"/>
            </w:pPr>
            <w:r w:rsidRPr="005D7B43">
              <w:t>mg/L</w:t>
            </w:r>
          </w:p>
        </w:tc>
        <w:tc>
          <w:tcPr>
            <w:tcW w:w="2487" w:type="dxa"/>
            <w:vAlign w:val="center"/>
          </w:tcPr>
          <w:p w:rsidR="008009B5" w:rsidP="0082084A" w:rsidRDefault="008009B5" w14:paraId="20D89E9A" w14:textId="7FCE3341">
            <w:pPr>
              <w:pStyle w:val="TableData"/>
            </w:pPr>
            <w:r w:rsidRPr="005D7B43">
              <w:t>Grab</w:t>
            </w:r>
          </w:p>
        </w:tc>
        <w:tc>
          <w:tcPr>
            <w:tcW w:w="2790" w:type="dxa"/>
            <w:vAlign w:val="center"/>
          </w:tcPr>
          <w:p w:rsidRPr="00B61962" w:rsidR="008009B5" w:rsidP="003E2942" w:rsidRDefault="0051576D" w14:paraId="314950A3" w14:textId="7D9F74C9">
            <w:pPr>
              <w:pStyle w:val="TableData"/>
            </w:pPr>
            <w:r w:rsidRPr="00B61962">
              <w:t xml:space="preserve">Once per </w:t>
            </w:r>
            <w:r w:rsidRPr="00B61962" w:rsidR="008009B5">
              <w:t>Event</w:t>
            </w:r>
          </w:p>
        </w:tc>
      </w:tr>
      <w:tr w:rsidRPr="00840C8B" w:rsidR="008009B5" w:rsidTr="00E37DDD" w14:paraId="2ED9BE74" w14:textId="77777777">
        <w:trPr>
          <w:trHeight w:val="300"/>
        </w:trPr>
        <w:tc>
          <w:tcPr>
            <w:tcW w:w="2880" w:type="dxa"/>
            <w:vAlign w:val="center"/>
          </w:tcPr>
          <w:p w:rsidRPr="005D7B43" w:rsidR="008009B5" w:rsidP="0082084A" w:rsidRDefault="008009B5" w14:paraId="140FB568" w14:textId="726C34F0">
            <w:pPr>
              <w:pStyle w:val="TableData"/>
            </w:pPr>
            <w:r>
              <w:t>Formaldehyde</w:t>
            </w:r>
          </w:p>
        </w:tc>
        <w:tc>
          <w:tcPr>
            <w:tcW w:w="1378" w:type="dxa"/>
            <w:vAlign w:val="center"/>
          </w:tcPr>
          <w:p w:rsidRPr="005D7B43" w:rsidR="008009B5" w:rsidP="0082084A" w:rsidRDefault="008009B5" w14:paraId="39AF0730" w14:textId="3C37E25C">
            <w:pPr>
              <w:pStyle w:val="TableData"/>
            </w:pPr>
            <w:r w:rsidRPr="00DC76A1">
              <w:t>mg/L</w:t>
            </w:r>
          </w:p>
        </w:tc>
        <w:tc>
          <w:tcPr>
            <w:tcW w:w="2487" w:type="dxa"/>
            <w:vAlign w:val="center"/>
          </w:tcPr>
          <w:p w:rsidRPr="005D7B43" w:rsidR="008009B5" w:rsidP="0082084A" w:rsidRDefault="008009B5" w14:paraId="0AB37CF4" w14:textId="46F3B0F9">
            <w:pPr>
              <w:pStyle w:val="TableData"/>
            </w:pPr>
            <w:r w:rsidRPr="00CD45B6">
              <w:t>Grab</w:t>
            </w:r>
          </w:p>
        </w:tc>
        <w:tc>
          <w:tcPr>
            <w:tcW w:w="2790" w:type="dxa"/>
            <w:vAlign w:val="center"/>
          </w:tcPr>
          <w:p w:rsidRPr="00B61962" w:rsidR="008009B5" w:rsidP="003E2942" w:rsidRDefault="0051576D" w14:paraId="22CD5F2E" w14:textId="69504505">
            <w:pPr>
              <w:pStyle w:val="TableData"/>
            </w:pPr>
            <w:r w:rsidRPr="00B61962">
              <w:t xml:space="preserve">Once per </w:t>
            </w:r>
            <w:r w:rsidRPr="00B61962" w:rsidR="008009B5">
              <w:t>Event</w:t>
            </w:r>
          </w:p>
        </w:tc>
      </w:tr>
      <w:tr w:rsidRPr="00840C8B" w:rsidR="008009B5" w:rsidTr="00E37DDD" w14:paraId="108D6FA1" w14:textId="77777777">
        <w:trPr>
          <w:trHeight w:val="300"/>
        </w:trPr>
        <w:tc>
          <w:tcPr>
            <w:tcW w:w="2880" w:type="dxa"/>
            <w:vAlign w:val="center"/>
          </w:tcPr>
          <w:p w:rsidR="008009B5" w:rsidP="0082084A" w:rsidRDefault="008009B5" w14:paraId="5F59F080" w14:textId="29794830">
            <w:pPr>
              <w:pStyle w:val="TableData"/>
            </w:pPr>
            <w:r>
              <w:t>Hardness, Total (as CaCO</w:t>
            </w:r>
            <w:r>
              <w:rPr>
                <w:vertAlign w:val="subscript"/>
              </w:rPr>
              <w:t>3</w:t>
            </w:r>
            <w:r>
              <w:t>)</w:t>
            </w:r>
          </w:p>
        </w:tc>
        <w:tc>
          <w:tcPr>
            <w:tcW w:w="1378" w:type="dxa"/>
            <w:vAlign w:val="center"/>
          </w:tcPr>
          <w:p w:rsidRPr="00DC76A1" w:rsidR="008009B5" w:rsidP="0082084A" w:rsidRDefault="008009B5" w14:paraId="186C3FD6" w14:textId="3D2C5EEC">
            <w:pPr>
              <w:pStyle w:val="TableData"/>
            </w:pPr>
            <w:r>
              <w:t>mg/L</w:t>
            </w:r>
          </w:p>
        </w:tc>
        <w:tc>
          <w:tcPr>
            <w:tcW w:w="2487" w:type="dxa"/>
            <w:vAlign w:val="center"/>
          </w:tcPr>
          <w:p w:rsidRPr="00CD45B6" w:rsidR="008009B5" w:rsidP="0082084A" w:rsidRDefault="008009B5" w14:paraId="0BD9A659" w14:textId="6A425EB2">
            <w:pPr>
              <w:pStyle w:val="TableData"/>
            </w:pPr>
            <w:r>
              <w:t>Grab</w:t>
            </w:r>
          </w:p>
        </w:tc>
        <w:tc>
          <w:tcPr>
            <w:tcW w:w="2790" w:type="dxa"/>
            <w:vAlign w:val="center"/>
          </w:tcPr>
          <w:p w:rsidRPr="00B61962" w:rsidR="008009B5" w:rsidP="0082084A" w:rsidRDefault="0051576D" w14:paraId="6A2ABF7D" w14:textId="4774B05A">
            <w:pPr>
              <w:pStyle w:val="TableData"/>
            </w:pPr>
            <w:r w:rsidRPr="00B61962">
              <w:t xml:space="preserve">Once per </w:t>
            </w:r>
            <w:r w:rsidRPr="00B61962" w:rsidR="008009B5">
              <w:t xml:space="preserve">Event </w:t>
            </w:r>
          </w:p>
          <w:p w:rsidRPr="00B61962" w:rsidR="008009B5" w:rsidP="0082084A" w:rsidRDefault="008009B5" w14:paraId="37CF6140" w14:textId="0CC7BCEC">
            <w:pPr>
              <w:pStyle w:val="TableData"/>
            </w:pPr>
            <w:r w:rsidRPr="00055F1F">
              <w:t>[Reference Note 2 following Table E-3]</w:t>
            </w:r>
          </w:p>
        </w:tc>
      </w:tr>
      <w:tr w:rsidRPr="00840C8B" w:rsidR="008009B5" w:rsidTr="00E37DDD" w14:paraId="0641C42C" w14:textId="77777777">
        <w:trPr>
          <w:trHeight w:val="368"/>
        </w:trPr>
        <w:tc>
          <w:tcPr>
            <w:tcW w:w="2880" w:type="dxa"/>
            <w:vAlign w:val="center"/>
          </w:tcPr>
          <w:p w:rsidR="008009B5" w:rsidP="0082084A" w:rsidRDefault="008009B5" w14:paraId="09E0BD53" w14:textId="240F7BDE">
            <w:pPr>
              <w:pStyle w:val="TableData"/>
            </w:pPr>
            <w:r>
              <w:t>Hydrogen Peroxide</w:t>
            </w:r>
          </w:p>
        </w:tc>
        <w:tc>
          <w:tcPr>
            <w:tcW w:w="1378" w:type="dxa"/>
            <w:vAlign w:val="center"/>
          </w:tcPr>
          <w:p w:rsidR="008009B5" w:rsidP="0082084A" w:rsidRDefault="008009B5" w14:paraId="0DCBD732" w14:textId="010FA9C0">
            <w:pPr>
              <w:pStyle w:val="TableData"/>
            </w:pPr>
            <w:r w:rsidRPr="00DC76A1">
              <w:t>mg/L</w:t>
            </w:r>
          </w:p>
        </w:tc>
        <w:tc>
          <w:tcPr>
            <w:tcW w:w="2487" w:type="dxa"/>
            <w:vAlign w:val="center"/>
          </w:tcPr>
          <w:p w:rsidR="008009B5" w:rsidP="0082084A" w:rsidRDefault="008009B5" w14:paraId="600B5BEC" w14:textId="50EFE3C5">
            <w:pPr>
              <w:pStyle w:val="TableData"/>
            </w:pPr>
            <w:r w:rsidRPr="00CD45B6">
              <w:t>Grab</w:t>
            </w:r>
          </w:p>
        </w:tc>
        <w:tc>
          <w:tcPr>
            <w:tcW w:w="2790" w:type="dxa"/>
            <w:vAlign w:val="center"/>
          </w:tcPr>
          <w:p w:rsidRPr="00B61962" w:rsidR="008009B5" w:rsidP="003E2942" w:rsidRDefault="0051576D" w14:paraId="2ED266DE" w14:textId="629E36DF">
            <w:pPr>
              <w:pStyle w:val="TableData"/>
            </w:pPr>
            <w:r w:rsidRPr="00B61962">
              <w:t xml:space="preserve">Once per </w:t>
            </w:r>
            <w:r w:rsidRPr="00B61962" w:rsidR="008009B5">
              <w:t>Event</w:t>
            </w:r>
          </w:p>
        </w:tc>
      </w:tr>
      <w:tr w:rsidRPr="00840C8B" w:rsidR="008009B5" w:rsidTr="00E37DDD" w14:paraId="280262BC" w14:textId="77777777">
        <w:trPr>
          <w:trHeight w:val="300"/>
        </w:trPr>
        <w:tc>
          <w:tcPr>
            <w:tcW w:w="2880" w:type="dxa"/>
            <w:vAlign w:val="center"/>
          </w:tcPr>
          <w:p w:rsidR="008009B5" w:rsidP="0082084A" w:rsidRDefault="008009B5" w14:paraId="1AD1BB93" w14:textId="7E929E69">
            <w:pPr>
              <w:pStyle w:val="TableData"/>
            </w:pPr>
            <w:r>
              <w:t>Manganese, Total Recoverable</w:t>
            </w:r>
          </w:p>
        </w:tc>
        <w:tc>
          <w:tcPr>
            <w:tcW w:w="1378" w:type="dxa"/>
            <w:vAlign w:val="center"/>
          </w:tcPr>
          <w:p w:rsidRPr="00DC76A1" w:rsidR="008009B5" w:rsidP="0082084A" w:rsidRDefault="008009B5" w14:paraId="7B15BB68" w14:textId="37F79BF2">
            <w:pPr>
              <w:pStyle w:val="TableData"/>
            </w:pPr>
            <w:r>
              <w:t>µg/L</w:t>
            </w:r>
          </w:p>
        </w:tc>
        <w:tc>
          <w:tcPr>
            <w:tcW w:w="2487" w:type="dxa"/>
            <w:vAlign w:val="center"/>
          </w:tcPr>
          <w:p w:rsidRPr="00CD45B6" w:rsidR="008009B5" w:rsidP="0082084A" w:rsidRDefault="008009B5" w14:paraId="0BC39027" w14:textId="31265F7E">
            <w:pPr>
              <w:pStyle w:val="TableData"/>
            </w:pPr>
            <w:r>
              <w:t>Grab</w:t>
            </w:r>
          </w:p>
        </w:tc>
        <w:tc>
          <w:tcPr>
            <w:tcW w:w="2790" w:type="dxa"/>
            <w:vAlign w:val="center"/>
          </w:tcPr>
          <w:p w:rsidRPr="00B61962" w:rsidR="008009B5" w:rsidP="0082084A" w:rsidRDefault="0051576D" w14:paraId="3CEEDA69" w14:textId="6AAC0278">
            <w:pPr>
              <w:pStyle w:val="TableData"/>
            </w:pPr>
            <w:r w:rsidRPr="00B61962">
              <w:t xml:space="preserve">Once per </w:t>
            </w:r>
            <w:r w:rsidRPr="00B61962" w:rsidR="008009B5">
              <w:t>Event</w:t>
            </w:r>
          </w:p>
          <w:p w:rsidRPr="00B61962" w:rsidR="008009B5" w:rsidP="0082084A" w:rsidRDefault="008009B5" w14:paraId="687DD5F2" w14:textId="2D27558B">
            <w:pPr>
              <w:pStyle w:val="TableData"/>
            </w:pPr>
            <w:r w:rsidRPr="00B61962">
              <w:t xml:space="preserve"> </w:t>
            </w:r>
            <w:r w:rsidRPr="00055F1F">
              <w:t>[Reference Note 2 following Table E-3]</w:t>
            </w:r>
          </w:p>
        </w:tc>
      </w:tr>
      <w:tr w:rsidRPr="00840C8B" w:rsidR="008009B5" w:rsidTr="00E37DDD" w14:paraId="6F99C89A" w14:textId="77777777">
        <w:trPr>
          <w:trHeight w:val="300"/>
        </w:trPr>
        <w:tc>
          <w:tcPr>
            <w:tcW w:w="2880" w:type="dxa"/>
            <w:vAlign w:val="center"/>
          </w:tcPr>
          <w:p w:rsidR="008009B5" w:rsidP="0082084A" w:rsidRDefault="008009B5" w14:paraId="1F79D6D4" w14:textId="79B1C13D">
            <w:pPr>
              <w:pStyle w:val="TableData"/>
            </w:pPr>
            <w:r>
              <w:t>Potassium Permanganate</w:t>
            </w:r>
          </w:p>
        </w:tc>
        <w:tc>
          <w:tcPr>
            <w:tcW w:w="1378" w:type="dxa"/>
            <w:vAlign w:val="center"/>
          </w:tcPr>
          <w:p w:rsidR="008009B5" w:rsidP="0082084A" w:rsidRDefault="008009B5" w14:paraId="20335391" w14:textId="334F46C2">
            <w:pPr>
              <w:pStyle w:val="TableData"/>
            </w:pPr>
            <w:r w:rsidRPr="00425D98">
              <w:t>mg/L</w:t>
            </w:r>
          </w:p>
        </w:tc>
        <w:tc>
          <w:tcPr>
            <w:tcW w:w="2487" w:type="dxa"/>
            <w:vAlign w:val="center"/>
          </w:tcPr>
          <w:p w:rsidR="008009B5" w:rsidP="0082084A" w:rsidRDefault="008009B5" w14:paraId="6C199F44" w14:textId="035A5539">
            <w:pPr>
              <w:pStyle w:val="TableData"/>
            </w:pPr>
            <w:r w:rsidRPr="00CD45B6">
              <w:t>Grab</w:t>
            </w:r>
          </w:p>
        </w:tc>
        <w:tc>
          <w:tcPr>
            <w:tcW w:w="2790" w:type="dxa"/>
          </w:tcPr>
          <w:p w:rsidRPr="00B61962" w:rsidR="008009B5" w:rsidP="0082084A" w:rsidRDefault="0051576D" w14:paraId="1236E724" w14:textId="63E7A04A">
            <w:pPr>
              <w:pStyle w:val="TableData"/>
            </w:pPr>
            <w:r w:rsidRPr="00B61962">
              <w:t xml:space="preserve">Once per </w:t>
            </w:r>
            <w:r w:rsidRPr="00B61962" w:rsidR="008009B5">
              <w:t xml:space="preserve">Event </w:t>
            </w:r>
          </w:p>
          <w:p w:rsidRPr="00B61962" w:rsidR="008009B5" w:rsidP="0082084A" w:rsidRDefault="008009B5" w14:paraId="2DFFD962" w14:textId="5A306D9E">
            <w:pPr>
              <w:pStyle w:val="TableData"/>
              <w:rPr>
                <w:vertAlign w:val="superscript"/>
              </w:rPr>
            </w:pPr>
            <w:r w:rsidRPr="00055F1F">
              <w:t>[Reference Note 2 following Table E-3]</w:t>
            </w:r>
          </w:p>
        </w:tc>
      </w:tr>
      <w:tr w:rsidRPr="00840C8B" w:rsidR="008009B5" w:rsidTr="00E37DDD" w14:paraId="0443BF82" w14:textId="77777777">
        <w:trPr>
          <w:trHeight w:val="300"/>
        </w:trPr>
        <w:tc>
          <w:tcPr>
            <w:tcW w:w="2880" w:type="dxa"/>
            <w:vAlign w:val="center"/>
          </w:tcPr>
          <w:p w:rsidR="008009B5" w:rsidP="0082084A" w:rsidRDefault="008009B5" w14:paraId="5F1AB2E5" w14:textId="361695D3">
            <w:pPr>
              <w:pStyle w:val="TableData"/>
            </w:pPr>
            <w:r w:rsidRPr="00AE4196">
              <w:t>PVP Iodine</w:t>
            </w:r>
          </w:p>
        </w:tc>
        <w:tc>
          <w:tcPr>
            <w:tcW w:w="1378" w:type="dxa"/>
            <w:vAlign w:val="center"/>
          </w:tcPr>
          <w:p w:rsidRPr="00425D98" w:rsidR="008009B5" w:rsidP="0082084A" w:rsidRDefault="008009B5" w14:paraId="1E4DD64E" w14:textId="1B7E90F4">
            <w:pPr>
              <w:pStyle w:val="TableData"/>
            </w:pPr>
            <w:r w:rsidRPr="00AE4196">
              <w:t>mg/L</w:t>
            </w:r>
          </w:p>
        </w:tc>
        <w:tc>
          <w:tcPr>
            <w:tcW w:w="2487" w:type="dxa"/>
            <w:vAlign w:val="center"/>
          </w:tcPr>
          <w:p w:rsidRPr="00CD45B6" w:rsidR="008009B5" w:rsidP="0082084A" w:rsidRDefault="008009B5" w14:paraId="2B234362" w14:textId="618B9730">
            <w:pPr>
              <w:pStyle w:val="TableData"/>
            </w:pPr>
            <w:r w:rsidRPr="00AE4196">
              <w:t>Grab</w:t>
            </w:r>
          </w:p>
        </w:tc>
        <w:tc>
          <w:tcPr>
            <w:tcW w:w="2790" w:type="dxa"/>
          </w:tcPr>
          <w:p w:rsidR="008009B5" w:rsidP="003E2942" w:rsidRDefault="0051576D" w14:paraId="02DCC04D" w14:textId="47FD29E6">
            <w:pPr>
              <w:pStyle w:val="TableData"/>
            </w:pPr>
            <w:r>
              <w:t xml:space="preserve">Once per </w:t>
            </w:r>
            <w:r w:rsidR="008009B5">
              <w:t>Event</w:t>
            </w:r>
          </w:p>
        </w:tc>
      </w:tr>
      <w:tr w:rsidRPr="00840C8B" w:rsidR="00B80782" w:rsidTr="008B4F87" w14:paraId="0DC59609" w14:textId="77777777">
        <w:trPr>
          <w:trHeight w:val="300"/>
        </w:trPr>
        <w:tc>
          <w:tcPr>
            <w:tcW w:w="9535" w:type="dxa"/>
            <w:gridSpan w:val="4"/>
            <w:vAlign w:val="center"/>
          </w:tcPr>
          <w:p w:rsidRPr="00532C2D" w:rsidR="00B80782" w:rsidP="00B80782" w:rsidRDefault="00B80782" w14:paraId="28664432" w14:textId="77777777">
            <w:pPr>
              <w:spacing w:before="240" w:after="120"/>
              <w:ind w:left="662" w:hanging="662"/>
              <w:rPr>
                <w:b/>
                <w:bCs/>
              </w:rPr>
            </w:pPr>
            <w:r w:rsidRPr="00532C2D">
              <w:rPr>
                <w:b/>
                <w:bCs/>
              </w:rPr>
              <w:t>Table E-3 Notes:</w:t>
            </w:r>
          </w:p>
          <w:p w:rsidR="00B80782" w:rsidP="00B80782" w:rsidRDefault="00B80782" w14:paraId="7652F872" w14:textId="77777777">
            <w:pPr>
              <w:pStyle w:val="TableData"/>
              <w:numPr>
                <w:ilvl w:val="0"/>
                <w:numId w:val="14"/>
              </w:numPr>
              <w:jc w:val="left"/>
            </w:pPr>
            <w:r>
              <w:t>In addition to quarterly monitoring, monitoring for electrical conductivity shall be conducted during application of acetic acid, carbon dioxide, sodium bicarbonate, and/or sodium chloride, when the electrical conductivity is expected to be at a maximum.</w:t>
            </w:r>
          </w:p>
          <w:p w:rsidR="00B80782" w:rsidP="00B80782" w:rsidRDefault="00B80782" w14:paraId="681215C9" w14:textId="40A71FE1">
            <w:pPr>
              <w:pStyle w:val="TableData"/>
              <w:numPr>
                <w:ilvl w:val="0"/>
                <w:numId w:val="14"/>
              </w:numPr>
              <w:jc w:val="left"/>
            </w:pPr>
            <w:r>
              <w:t>Monitoring for hardness and total recoverable manganese shall occur when potassium permanganate is used and shall be conducted concurrent with monitoring for potassium permanganate.</w:t>
            </w:r>
          </w:p>
          <w:p w:rsidR="00B80782" w:rsidP="00B80782" w:rsidRDefault="00B80782" w14:paraId="18DAC146" w14:textId="77777777">
            <w:pPr>
              <w:pStyle w:val="TableData"/>
              <w:numPr>
                <w:ilvl w:val="0"/>
                <w:numId w:val="14"/>
              </w:numPr>
              <w:jc w:val="left"/>
            </w:pPr>
            <w:r>
              <w:t>In addition to quarterly monitoring, monitoring for pH shall be conducted during application of acetic acid when the pH of the effluent is expected to be at a minimum, and during the application of carbon dioxide and/or sodium chloride, when the pH expected to be at a maximum.</w:t>
            </w:r>
          </w:p>
          <w:p w:rsidR="00B80782" w:rsidP="00B80782" w:rsidRDefault="00B80782" w14:paraId="1B355A92" w14:textId="77777777">
            <w:pPr>
              <w:pStyle w:val="TableData"/>
              <w:numPr>
                <w:ilvl w:val="0"/>
                <w:numId w:val="14"/>
              </w:numPr>
              <w:jc w:val="left"/>
            </w:pPr>
            <w:r>
              <w:t>In addition to quarterly monitoring, monitoring for settleable solids and TSS must be conducted during cleaning operations or other operational modes that increase the discharge of solids.</w:t>
            </w:r>
          </w:p>
          <w:p w:rsidR="00D8327F" w:rsidP="00B80782" w:rsidRDefault="00D8327F" w14:paraId="478430B8" w14:textId="4A43EADC">
            <w:pPr>
              <w:pStyle w:val="TableData"/>
              <w:numPr>
                <w:ilvl w:val="0"/>
                <w:numId w:val="14"/>
              </w:numPr>
              <w:jc w:val="left"/>
            </w:pPr>
            <w:r>
              <w:t>Those pollutants identified by the California Toxics Rule at 40 C.F.R. section 131.38 and listed in Table J-1.</w:t>
            </w:r>
          </w:p>
          <w:p w:rsidR="00B80782" w:rsidP="003E2942" w:rsidRDefault="00B80782" w14:paraId="43361B64" w14:textId="77777777">
            <w:pPr>
              <w:pStyle w:val="TableData"/>
            </w:pPr>
          </w:p>
        </w:tc>
      </w:tr>
    </w:tbl>
    <w:p w:rsidRPr="00BC5F66" w:rsidR="00687EE3" w:rsidP="00E37DDD" w:rsidRDefault="000A2BAF" w14:paraId="78B7A124" w14:textId="0E4CAD7D">
      <w:pPr>
        <w:pStyle w:val="HeadingE3"/>
      </w:pPr>
      <w:bookmarkStart w:name="_Toc20291893" w:id="357"/>
      <w:bookmarkStart w:name="_Toc20904317" w:id="358"/>
      <w:bookmarkStart w:name="_Toc20905927" w:id="359"/>
      <w:bookmarkStart w:name="_Toc96986856" w:id="360"/>
      <w:bookmarkEnd w:id="356"/>
      <w:r w:rsidRPr="00BC5F66">
        <w:t xml:space="preserve">5. </w:t>
      </w:r>
      <w:r w:rsidRPr="00BC5F66" w:rsidR="00687EE3">
        <w:t xml:space="preserve">WHOLE </w:t>
      </w:r>
      <w:r w:rsidRPr="00AB4AF8" w:rsidR="00687EE3">
        <w:t>EFFLUENT</w:t>
      </w:r>
      <w:r w:rsidRPr="00BC5F66" w:rsidR="00687EE3">
        <w:t xml:space="preserve"> TOXICITY TESTING REQUIREMENTS</w:t>
      </w:r>
      <w:bookmarkEnd w:id="357"/>
      <w:bookmarkEnd w:id="358"/>
      <w:bookmarkEnd w:id="359"/>
      <w:r w:rsidRPr="00BC5F66" w:rsidR="008E1F3E">
        <w:t xml:space="preserve"> – NOT APPLICABLE</w:t>
      </w:r>
      <w:bookmarkEnd w:id="360"/>
    </w:p>
    <w:p w:rsidRPr="00BC5F66" w:rsidR="00687EE3" w:rsidP="008E1F3E" w:rsidRDefault="000A2BAF" w14:paraId="50A49D4F" w14:textId="11461071">
      <w:pPr>
        <w:pStyle w:val="HeadingE3"/>
        <w:keepNext w:val="0"/>
      </w:pPr>
      <w:bookmarkStart w:name="_Toc20291894" w:id="361"/>
      <w:bookmarkStart w:name="_Toc20904318" w:id="362"/>
      <w:bookmarkStart w:name="_Toc20905928" w:id="363"/>
      <w:bookmarkStart w:name="_Toc96986857" w:id="364"/>
      <w:r w:rsidRPr="00BC5F66">
        <w:t xml:space="preserve">6. </w:t>
      </w:r>
      <w:r w:rsidRPr="00BC5F66" w:rsidR="00687EE3">
        <w:t>LAND DISCHARGE MONITORING REQUIREMENTS</w:t>
      </w:r>
      <w:bookmarkEnd w:id="361"/>
      <w:bookmarkEnd w:id="362"/>
      <w:bookmarkEnd w:id="363"/>
      <w:r w:rsidRPr="00BC5F66" w:rsidR="00A66026">
        <w:t xml:space="preserve"> – </w:t>
      </w:r>
      <w:r w:rsidRPr="00BC5F66" w:rsidR="008E1F3E">
        <w:t>NOT APPLICABLE</w:t>
      </w:r>
      <w:bookmarkEnd w:id="364"/>
    </w:p>
    <w:p w:rsidRPr="0025029E" w:rsidR="00687EE3" w:rsidP="008E1F3E" w:rsidRDefault="000A2BAF" w14:paraId="074AB660" w14:textId="02E87BDF">
      <w:pPr>
        <w:pStyle w:val="HeadingE3"/>
        <w:keepNext w:val="0"/>
      </w:pPr>
      <w:bookmarkStart w:name="_Toc20291897" w:id="365"/>
      <w:bookmarkStart w:name="_Toc20904321" w:id="366"/>
      <w:bookmarkStart w:name="_Toc20905931" w:id="367"/>
      <w:bookmarkStart w:name="_Toc96986858" w:id="368"/>
      <w:r w:rsidRPr="00BC5F66">
        <w:t>7.</w:t>
      </w:r>
      <w:r w:rsidRPr="00BC5F66" w:rsidR="00091FBB">
        <w:t xml:space="preserve"> </w:t>
      </w:r>
      <w:r w:rsidRPr="00BC5F66" w:rsidR="00687EE3">
        <w:t>RECYCLING MONITORING REQUIREMENTS</w:t>
      </w:r>
      <w:bookmarkEnd w:id="365"/>
      <w:bookmarkEnd w:id="366"/>
      <w:bookmarkEnd w:id="367"/>
      <w:r w:rsidRPr="00BC5F66" w:rsidR="00A66026">
        <w:t xml:space="preserve"> – </w:t>
      </w:r>
      <w:r w:rsidRPr="00BC5F66" w:rsidR="008E1F3E">
        <w:t>NOT APPLICABLE</w:t>
      </w:r>
      <w:bookmarkEnd w:id="368"/>
    </w:p>
    <w:p w:rsidR="00687EE3" w:rsidP="008E1F3E" w:rsidRDefault="000A2BAF" w14:paraId="270A7FC5" w14:textId="24187721">
      <w:pPr>
        <w:pStyle w:val="HeadingE3"/>
        <w:keepNext w:val="0"/>
      </w:pPr>
      <w:bookmarkStart w:name="_Toc20291900" w:id="369"/>
      <w:bookmarkStart w:name="_Toc20904324" w:id="370"/>
      <w:bookmarkStart w:name="_Toc20905934" w:id="371"/>
      <w:bookmarkStart w:name="_Toc96986859" w:id="372"/>
      <w:r w:rsidRPr="0025029E">
        <w:t xml:space="preserve">8. </w:t>
      </w:r>
      <w:r w:rsidRPr="0025029E" w:rsidR="00687EE3">
        <w:t>RECEIVING WATER MONITORING REQUIREMENTS</w:t>
      </w:r>
      <w:bookmarkEnd w:id="369"/>
      <w:bookmarkEnd w:id="370"/>
      <w:bookmarkEnd w:id="371"/>
      <w:bookmarkEnd w:id="372"/>
    </w:p>
    <w:p w:rsidR="00725BE0" w:rsidP="00725BE0" w:rsidRDefault="00725BE0" w14:paraId="507404E6" w14:textId="3B37D530">
      <w:pPr>
        <w:pStyle w:val="HeadingE4"/>
        <w:spacing w:before="120"/>
      </w:pPr>
      <w:bookmarkStart w:name="_Toc96986860" w:id="373"/>
      <w:r>
        <w:rPr>
          <w:bCs/>
        </w:rPr>
        <w:t>8</w:t>
      </w:r>
      <w:r w:rsidRPr="00E56A30">
        <w:rPr>
          <w:bCs/>
        </w:rPr>
        <w:t>.1.</w:t>
      </w:r>
      <w:r w:rsidRPr="00840C8B">
        <w:t xml:space="preserve"> </w:t>
      </w:r>
      <w:r w:rsidRPr="00E56A30">
        <w:t xml:space="preserve">Monitoring </w:t>
      </w:r>
      <w:r w:rsidRPr="00DD7919">
        <w:t xml:space="preserve">Location </w:t>
      </w:r>
      <w:r>
        <w:t>RSW</w:t>
      </w:r>
      <w:r w:rsidRPr="00DD7919">
        <w:t>-00</w:t>
      </w:r>
      <w:r>
        <w:t>2</w:t>
      </w:r>
      <w:bookmarkEnd w:id="373"/>
    </w:p>
    <w:p w:rsidR="00DE23DC" w:rsidP="00E37DDD" w:rsidRDefault="00DE23DC" w14:paraId="6DF31FA6" w14:textId="5E3FE839">
      <w:pPr>
        <w:pStyle w:val="TableData"/>
        <w:spacing w:after="240"/>
        <w:ind w:left="720" w:hanging="720"/>
        <w:jc w:val="left"/>
      </w:pPr>
      <w:r>
        <w:t>8</w:t>
      </w:r>
      <w:r w:rsidRPr="00840C8B">
        <w:t>.1.</w:t>
      </w:r>
      <w:r>
        <w:t>1</w:t>
      </w:r>
      <w:r w:rsidRPr="00840C8B">
        <w:t xml:space="preserve">. The Discharger shall </w:t>
      </w:r>
      <w:r w:rsidRPr="00CE005E">
        <w:t xml:space="preserve">monitor </w:t>
      </w:r>
      <w:r>
        <w:t xml:space="preserve">Fish Springs Creek </w:t>
      </w:r>
      <w:r w:rsidRPr="00CE005E">
        <w:t xml:space="preserve">at Monitoring Location </w:t>
      </w:r>
      <w:r>
        <w:br/>
      </w:r>
      <w:r>
        <w:t>RSW-002, located</w:t>
      </w:r>
      <w:r w:rsidRPr="00CE005E">
        <w:t xml:space="preserve"> </w:t>
      </w:r>
      <w:r>
        <w:t>at the</w:t>
      </w:r>
      <w:r w:rsidRPr="004E3C9F">
        <w:t xml:space="preserve"> Fish Springs Creek at Highway 395 bridge</w:t>
      </w:r>
      <w:r w:rsidR="00E73E8F">
        <w:t>, as described in table E-4.</w:t>
      </w:r>
    </w:p>
    <w:p w:rsidR="00D0420F" w:rsidP="006169CB" w:rsidRDefault="00A83914" w14:paraId="167F4B25" w14:textId="77777777">
      <w:pPr>
        <w:pStyle w:val="TableData"/>
        <w:ind w:left="720" w:hanging="720"/>
        <w:jc w:val="left"/>
      </w:pPr>
      <w:r>
        <w:t>8.1.</w:t>
      </w:r>
      <w:r w:rsidR="00DE23DC">
        <w:t>2</w:t>
      </w:r>
      <w:r>
        <w:t xml:space="preserve">. </w:t>
      </w:r>
      <w:r w:rsidRPr="00E37DDD" w:rsidR="00087A90">
        <w:t>All chemicals and parameters including pollutants shall be analyzed using the analytical methods described in 40 C.F.R. part 136. Where no methods are specified for a given pollutant, pollutants shall be analyzed i</w:t>
      </w:r>
      <w:r w:rsidRPr="00087A90" w:rsidR="00087A90">
        <w:t>n accordance with the current edition of Standard Methods for Examination of Water and Wastewater (American Public Health Administration)</w:t>
      </w:r>
      <w:r w:rsidRPr="00E37DDD" w:rsidR="00087A90">
        <w:t xml:space="preserve"> or by a method proposed by the Discharger and approved by the Executive Officer. Field tests are authorized for Electrical Conductivity, pH, Dissolved Oxygen (DO), Temperature, and Turbidity because it is impractical to analyze these parameters in an ELAP certified lab. Standard quality control must be exercised regarding equipment </w:t>
      </w:r>
      <w:proofErr w:type="gramStart"/>
      <w:r w:rsidRPr="00E37DDD" w:rsidR="00087A90">
        <w:t>calibration</w:t>
      </w:r>
      <w:proofErr w:type="gramEnd"/>
      <w:r w:rsidRPr="00E37DDD" w:rsidR="00087A90">
        <w:t xml:space="preserve"> </w:t>
      </w:r>
    </w:p>
    <w:p w:rsidR="00087A90" w:rsidP="006169CB" w:rsidRDefault="00D0420F" w14:paraId="0F4DA617" w14:textId="3131F35B">
      <w:pPr>
        <w:pStyle w:val="TableData"/>
        <w:ind w:left="720" w:hanging="720"/>
        <w:jc w:val="left"/>
        <w:rPr>
          <w:b/>
          <w:bCs/>
        </w:rPr>
      </w:pPr>
      <w:r>
        <w:t xml:space="preserve">8.1.3. </w:t>
      </w:r>
      <w:r w:rsidRPr="0088760F">
        <w:t xml:space="preserve">All </w:t>
      </w:r>
      <w:r>
        <w:t xml:space="preserve">pH, </w:t>
      </w:r>
      <w:r w:rsidR="008B1C7F">
        <w:t>E</w:t>
      </w:r>
      <w:r>
        <w:t xml:space="preserve">lectrical </w:t>
      </w:r>
      <w:r w:rsidR="008B1C7F">
        <w:t>C</w:t>
      </w:r>
      <w:r>
        <w:t>onductivity</w:t>
      </w:r>
      <w:r w:rsidR="008B1C7F">
        <w:t xml:space="preserve">, Dissolved Oxygen (DO), temperature, and Turbidity </w:t>
      </w:r>
      <w:r>
        <w:t xml:space="preserve">measurements, taken as field </w:t>
      </w:r>
      <w:r w:rsidR="008B1C7F">
        <w:t>test</w:t>
      </w:r>
      <w:r>
        <w:t>s, must</w:t>
      </w:r>
      <w:r w:rsidRPr="00E702A3">
        <w:t xml:space="preserve"> </w:t>
      </w:r>
      <w:r>
        <w:t>be conducted</w:t>
      </w:r>
      <w:r w:rsidRPr="00E702A3">
        <w:t xml:space="preserve"> concurrent</w:t>
      </w:r>
      <w:r>
        <w:t xml:space="preserve">ly </w:t>
      </w:r>
      <w:r w:rsidRPr="00E702A3">
        <w:t xml:space="preserve">with </w:t>
      </w:r>
      <w:r>
        <w:t xml:space="preserve">the respective collection of influent and </w:t>
      </w:r>
      <w:r w:rsidRPr="00E702A3">
        <w:t>effluent samp</w:t>
      </w:r>
      <w:r>
        <w:t>les</w:t>
      </w:r>
      <w:r w:rsidR="009E0B34">
        <w:t>.</w:t>
      </w:r>
    </w:p>
    <w:p w:rsidR="00C66AE4" w:rsidP="00C66AE4" w:rsidRDefault="00C66AE4" w14:paraId="5C36269E" w14:textId="40AF7D4C">
      <w:pPr>
        <w:pStyle w:val="HeadingE4"/>
        <w:spacing w:before="120"/>
        <w:ind w:left="720" w:hanging="720"/>
        <w:rPr>
          <w:b w:val="0"/>
          <w:bCs/>
        </w:rPr>
      </w:pPr>
      <w:r w:rsidRPr="00E37DDD">
        <w:rPr>
          <w:b w:val="0"/>
          <w:bCs/>
        </w:rPr>
        <w:t>8.</w:t>
      </w:r>
      <w:r w:rsidRPr="00C66AE4">
        <w:rPr>
          <w:b w:val="0"/>
          <w:bCs/>
        </w:rPr>
        <w:t>1</w:t>
      </w:r>
      <w:r>
        <w:rPr>
          <w:b w:val="0"/>
          <w:bCs/>
        </w:rPr>
        <w:t>.</w:t>
      </w:r>
      <w:r w:rsidR="00D0420F">
        <w:rPr>
          <w:b w:val="0"/>
          <w:bCs/>
        </w:rPr>
        <w:t>4</w:t>
      </w:r>
      <w:r>
        <w:rPr>
          <w:b w:val="0"/>
          <w:bCs/>
        </w:rPr>
        <w:t xml:space="preserve">. </w:t>
      </w:r>
      <w:r w:rsidRPr="007C2AD8">
        <w:rPr>
          <w:b w:val="0"/>
          <w:bCs/>
        </w:rPr>
        <w:t>Analytical methods must achieve the lowest minimum level (ML) specified in Attachment 4 of the SIP; and in accordance with Section 2.4 of the SIP, the Permittee shall report the ML and MDL for each sample result.</w:t>
      </w:r>
    </w:p>
    <w:p w:rsidR="00C66AE4" w:rsidP="00C66AE4" w:rsidRDefault="00C66AE4" w14:paraId="247473A9" w14:textId="739F2690">
      <w:pPr>
        <w:pStyle w:val="HeadingE4"/>
        <w:spacing w:before="120"/>
        <w:ind w:left="720" w:hanging="720"/>
        <w:rPr>
          <w:b w:val="0"/>
          <w:bCs/>
        </w:rPr>
      </w:pPr>
      <w:r w:rsidRPr="0035160C">
        <w:rPr>
          <w:b w:val="0"/>
          <w:bCs/>
        </w:rPr>
        <w:t xml:space="preserve"> </w:t>
      </w:r>
      <w:r>
        <w:rPr>
          <w:b w:val="0"/>
          <w:bCs/>
        </w:rPr>
        <w:t>8.1.</w:t>
      </w:r>
      <w:r w:rsidR="00D0420F">
        <w:rPr>
          <w:b w:val="0"/>
          <w:bCs/>
        </w:rPr>
        <w:t>4</w:t>
      </w:r>
      <w:r>
        <w:rPr>
          <w:b w:val="0"/>
          <w:bCs/>
        </w:rPr>
        <w:t xml:space="preserve">.1. </w:t>
      </w:r>
      <w:r w:rsidRPr="00C471EB">
        <w:t>Minimum Level (ML) and Analytical Method Selection:</w:t>
      </w:r>
      <w:r w:rsidRPr="007F36E5">
        <w:rPr>
          <w:b w:val="0"/>
          <w:bCs/>
        </w:rPr>
        <w:t xml:space="preserve"> U.S. EPA published regulations for the Sufficiently Sensitive Methods Rule (SSM Rule) which became effective September 18, 2015. For the purposes of the NPDES program, when more than one test procedure is approved under 40 C.F.R. part 136 for the analysis of a pollutant or pollutant parameter, the test procedure must be sufficiently sensitive as defined at 40 C.F.R. 122.21(e)(3) and 122.44(</w:t>
      </w:r>
      <w:proofErr w:type="spellStart"/>
      <w:r w:rsidRPr="007F36E5">
        <w:rPr>
          <w:b w:val="0"/>
          <w:bCs/>
        </w:rPr>
        <w:t>i</w:t>
      </w:r>
      <w:proofErr w:type="spellEnd"/>
      <w:r w:rsidRPr="007F36E5">
        <w:rPr>
          <w:b w:val="0"/>
          <w:bCs/>
        </w:rPr>
        <w:t>)(1)(iv). Both 40 C.F.R sections 122.21(e)(3) and 122.44(</w:t>
      </w:r>
      <w:proofErr w:type="spellStart"/>
      <w:r w:rsidRPr="007F36E5">
        <w:rPr>
          <w:b w:val="0"/>
          <w:bCs/>
        </w:rPr>
        <w:t>i</w:t>
      </w:r>
      <w:proofErr w:type="spellEnd"/>
      <w:r w:rsidRPr="007F36E5">
        <w:rPr>
          <w:b w:val="0"/>
          <w:bCs/>
        </w:rPr>
        <w:t xml:space="preserve">)(1)(iv) apply to the selection of a sufficiently sensitive analytical method for the purposes of monitoring and reporting under NPDES permits, including review of permit applications. A U.S. EPA-approved analytical method is sufficiently sensitive where: </w:t>
      </w:r>
    </w:p>
    <w:p w:rsidRPr="007F36E5" w:rsidR="00C66AE4" w:rsidP="00C66AE4" w:rsidRDefault="00C66AE4" w14:paraId="2285E254" w14:textId="77777777">
      <w:pPr>
        <w:ind w:left="1080"/>
      </w:pPr>
      <w:r w:rsidRPr="007F36E5">
        <w:t xml:space="preserve">A. The ML is at or below both the level of the applicable water quality criterion/objective and the permit limitation for the measured pollutant or pollutant parameter; or </w:t>
      </w:r>
    </w:p>
    <w:p w:rsidRPr="007F36E5" w:rsidR="00C66AE4" w:rsidP="00C66AE4" w:rsidRDefault="00C66AE4" w14:paraId="05487262" w14:textId="77777777">
      <w:pPr>
        <w:spacing w:before="240"/>
        <w:ind w:left="1080"/>
      </w:pPr>
      <w:r w:rsidRPr="007F36E5">
        <w:t xml:space="preserve">B. In permit applications, the ML is above the applicable water quality criterion/objective, but the amount of the pollutant or pollutant parameter in a facility's discharge is high enough that the method detects and quantifies the level of the pollutant or pollutant parameter in the discharge; or </w:t>
      </w:r>
    </w:p>
    <w:p w:rsidR="00C66AE4" w:rsidP="00C66AE4" w:rsidRDefault="00C66AE4" w14:paraId="4758C01D" w14:textId="77777777">
      <w:pPr>
        <w:spacing w:before="240"/>
        <w:ind w:left="1080"/>
        <w:rPr>
          <w:b/>
        </w:rPr>
      </w:pPr>
      <w:r w:rsidRPr="007F36E5">
        <w:t>C. The method has the lowest ML of the U.S. EPA-approved analytical methods where none of the U.S. EPA-approved analytical methods for a pollutant can achieve the MLs necessary to assess the need for effluent limitations or to monitor compliance with a permit limitation.</w:t>
      </w:r>
    </w:p>
    <w:p w:rsidR="00C66AE4" w:rsidP="006169CB" w:rsidRDefault="00C66AE4" w14:paraId="52FD54AB" w14:textId="32CF0050">
      <w:pPr>
        <w:pStyle w:val="TableData"/>
        <w:ind w:left="720" w:hanging="720"/>
        <w:jc w:val="left"/>
        <w:rPr>
          <w:b/>
          <w:bCs/>
        </w:rPr>
      </w:pPr>
    </w:p>
    <w:p w:rsidR="004C71B9" w:rsidP="006169CB" w:rsidRDefault="004C71B9" w14:paraId="640C601D" w14:textId="64B22283">
      <w:pPr>
        <w:pStyle w:val="TableData"/>
        <w:ind w:left="720" w:hanging="720"/>
        <w:jc w:val="left"/>
      </w:pPr>
    </w:p>
    <w:p w:rsidR="00A83914" w:rsidP="00A83914" w:rsidRDefault="00F855A4" w14:paraId="1AB8EF2D" w14:textId="17B6E36F">
      <w:pPr>
        <w:spacing w:before="120" w:after="120"/>
        <w:ind w:left="662" w:hanging="662"/>
      </w:pPr>
      <w:r>
        <w:t>.</w:t>
      </w:r>
    </w:p>
    <w:p w:rsidRPr="002F2022" w:rsidR="00A83914" w:rsidP="006169CB" w:rsidRDefault="00A83914" w14:paraId="1756D8EA" w14:textId="77777777">
      <w:pPr>
        <w:pStyle w:val="TableData"/>
        <w:jc w:val="left"/>
      </w:pPr>
    </w:p>
    <w:p w:rsidRPr="00840C8B" w:rsidR="00725BE0" w:rsidP="00725BE0" w:rsidRDefault="00725BE0" w14:paraId="0DECC313" w14:textId="2C37BC7E">
      <w:pPr>
        <w:pStyle w:val="Caption"/>
      </w:pPr>
      <w:bookmarkStart w:name="_Toc96986877" w:id="374"/>
      <w:r w:rsidRPr="00840C8B">
        <w:t>Table E-</w:t>
      </w:r>
      <w:r>
        <w:fldChar w:fldCharType="begin"/>
      </w:r>
      <w:r>
        <w:instrText>SEQ Table_E- \* ARABIC</w:instrText>
      </w:r>
      <w:r>
        <w:fldChar w:fldCharType="separate"/>
      </w:r>
      <w:r w:rsidR="002F1793">
        <w:rPr>
          <w:noProof/>
        </w:rPr>
        <w:t>4</w:t>
      </w:r>
      <w:r>
        <w:fldChar w:fldCharType="end"/>
      </w:r>
      <w:r w:rsidRPr="00840C8B">
        <w:t xml:space="preserve">. </w:t>
      </w:r>
      <w:r>
        <w:t>Receiving Water</w:t>
      </w:r>
      <w:r w:rsidRPr="00840C8B">
        <w:t xml:space="preserve"> Monitoring</w:t>
      </w:r>
      <w:r>
        <w:t xml:space="preserve"> (RSW-002)</w:t>
      </w:r>
      <w:bookmarkEnd w:id="374"/>
    </w:p>
    <w:tbl>
      <w:tblPr>
        <w:tblW w:w="92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6A0" w:firstRow="1" w:lastRow="0" w:firstColumn="1" w:lastColumn="0" w:noHBand="1" w:noVBand="1"/>
      </w:tblPr>
      <w:tblGrid>
        <w:gridCol w:w="2875"/>
        <w:gridCol w:w="1440"/>
        <w:gridCol w:w="2610"/>
        <w:gridCol w:w="2349"/>
      </w:tblGrid>
      <w:tr w:rsidRPr="00840C8B" w:rsidR="00626598" w:rsidTr="00E37DDD" w14:paraId="78908435" w14:textId="77777777">
        <w:trPr>
          <w:trHeight w:val="1440"/>
          <w:tblHeader/>
        </w:trPr>
        <w:tc>
          <w:tcPr>
            <w:tcW w:w="2875" w:type="dxa"/>
            <w:vAlign w:val="center"/>
            <w:hideMark/>
          </w:tcPr>
          <w:p w:rsidRPr="001A1A1B" w:rsidR="00626598" w:rsidRDefault="00626598" w14:paraId="4F04695F" w14:textId="77777777">
            <w:pPr>
              <w:pStyle w:val="TableHeader"/>
            </w:pPr>
            <w:r w:rsidRPr="001A1A1B">
              <w:t>Parameter</w:t>
            </w:r>
          </w:p>
        </w:tc>
        <w:tc>
          <w:tcPr>
            <w:tcW w:w="1440" w:type="dxa"/>
            <w:vAlign w:val="center"/>
            <w:hideMark/>
          </w:tcPr>
          <w:p w:rsidRPr="001A1A1B" w:rsidR="00626598" w:rsidRDefault="00626598" w14:paraId="774B4790" w14:textId="77777777">
            <w:pPr>
              <w:pStyle w:val="TableHeader"/>
            </w:pPr>
            <w:r w:rsidRPr="001A1A1B">
              <w:t>Units</w:t>
            </w:r>
          </w:p>
        </w:tc>
        <w:tc>
          <w:tcPr>
            <w:tcW w:w="2610" w:type="dxa"/>
            <w:vAlign w:val="center"/>
            <w:hideMark/>
          </w:tcPr>
          <w:p w:rsidRPr="001A1A1B" w:rsidR="00626598" w:rsidRDefault="00626598" w14:paraId="1E05484A" w14:textId="77777777">
            <w:pPr>
              <w:pStyle w:val="TableHeader"/>
            </w:pPr>
            <w:r w:rsidRPr="001A1A1B">
              <w:t>Sample Type</w:t>
            </w:r>
          </w:p>
        </w:tc>
        <w:tc>
          <w:tcPr>
            <w:tcW w:w="2349" w:type="dxa"/>
            <w:vAlign w:val="center"/>
            <w:hideMark/>
          </w:tcPr>
          <w:p w:rsidRPr="001A1A1B" w:rsidR="00626598" w:rsidRDefault="00626598" w14:paraId="4BB304CA" w14:textId="77777777">
            <w:pPr>
              <w:pStyle w:val="TableHeader"/>
            </w:pPr>
            <w:r w:rsidRPr="001A1A1B">
              <w:t>Minimum Sampling Frequency</w:t>
            </w:r>
          </w:p>
        </w:tc>
      </w:tr>
      <w:tr w:rsidRPr="00840C8B" w:rsidR="00626598" w:rsidTr="00E37DDD" w14:paraId="7D46EB8D" w14:textId="77777777">
        <w:trPr>
          <w:trHeight w:val="440"/>
        </w:trPr>
        <w:tc>
          <w:tcPr>
            <w:tcW w:w="2875" w:type="dxa"/>
            <w:vAlign w:val="center"/>
          </w:tcPr>
          <w:p w:rsidR="00626598" w:rsidP="00605E6C" w:rsidRDefault="00626598" w14:paraId="769956E8" w14:textId="7EE308C3">
            <w:pPr>
              <w:pStyle w:val="TableData"/>
            </w:pPr>
            <w:r>
              <w:t>Ammonia, Unionized</w:t>
            </w:r>
          </w:p>
        </w:tc>
        <w:tc>
          <w:tcPr>
            <w:tcW w:w="1440" w:type="dxa"/>
            <w:vAlign w:val="center"/>
          </w:tcPr>
          <w:p w:rsidRPr="00CF73C4" w:rsidR="00626598" w:rsidP="00DC629F" w:rsidRDefault="00626598" w14:paraId="73A7FBE3" w14:textId="77777777">
            <w:pPr>
              <w:pStyle w:val="TableData"/>
            </w:pPr>
            <w:r w:rsidRPr="00DC76A1">
              <w:t>mg/L</w:t>
            </w:r>
          </w:p>
        </w:tc>
        <w:tc>
          <w:tcPr>
            <w:tcW w:w="2610" w:type="dxa"/>
            <w:vAlign w:val="center"/>
          </w:tcPr>
          <w:p w:rsidRPr="006C1240" w:rsidR="00626598" w:rsidP="00DC629F" w:rsidRDefault="00626598" w14:paraId="0E772C2D" w14:textId="166F3C29">
            <w:pPr>
              <w:pStyle w:val="TableData"/>
            </w:pPr>
            <w:r>
              <w:t>Calculated</w:t>
            </w:r>
          </w:p>
        </w:tc>
        <w:tc>
          <w:tcPr>
            <w:tcW w:w="2349" w:type="dxa"/>
            <w:vAlign w:val="center"/>
          </w:tcPr>
          <w:p w:rsidRPr="005D1ADB" w:rsidR="00626598" w:rsidP="00DC629F" w:rsidRDefault="0051576D" w14:paraId="0CE685CE" w14:textId="20E2F5F3">
            <w:pPr>
              <w:pStyle w:val="TableData"/>
            </w:pPr>
            <w:r>
              <w:t xml:space="preserve">Once per </w:t>
            </w:r>
            <w:r w:rsidR="00626598">
              <w:t>Quarter</w:t>
            </w:r>
          </w:p>
        </w:tc>
      </w:tr>
      <w:tr w:rsidRPr="00840C8B" w:rsidR="00626598" w:rsidTr="00E37DDD" w14:paraId="06E58962" w14:textId="77777777">
        <w:trPr>
          <w:trHeight w:val="300"/>
        </w:trPr>
        <w:tc>
          <w:tcPr>
            <w:tcW w:w="2875" w:type="dxa"/>
            <w:vAlign w:val="center"/>
          </w:tcPr>
          <w:p w:rsidR="00626598" w:rsidP="00605E6C" w:rsidRDefault="00626598" w14:paraId="257EAC12" w14:textId="7BEC552D">
            <w:pPr>
              <w:pStyle w:val="TableData"/>
            </w:pPr>
            <w:r>
              <w:t>Ammonia, Total</w:t>
            </w:r>
          </w:p>
        </w:tc>
        <w:tc>
          <w:tcPr>
            <w:tcW w:w="1440" w:type="dxa"/>
            <w:vAlign w:val="center"/>
          </w:tcPr>
          <w:p w:rsidRPr="00DC76A1" w:rsidR="00626598" w:rsidP="00DE044F" w:rsidRDefault="00626598" w14:paraId="079BF5CD" w14:textId="0025C314">
            <w:pPr>
              <w:pStyle w:val="TableData"/>
            </w:pPr>
            <w:r w:rsidRPr="00DC76A1">
              <w:t>mg/L</w:t>
            </w:r>
          </w:p>
        </w:tc>
        <w:tc>
          <w:tcPr>
            <w:tcW w:w="2610" w:type="dxa"/>
            <w:vAlign w:val="center"/>
          </w:tcPr>
          <w:p w:rsidRPr="00CD45B6" w:rsidR="00626598" w:rsidP="00DE044F" w:rsidRDefault="00626598" w14:paraId="053162FD" w14:textId="4463BF1F">
            <w:pPr>
              <w:pStyle w:val="TableData"/>
            </w:pPr>
            <w:r w:rsidRPr="00CD45B6">
              <w:t>Grab</w:t>
            </w:r>
          </w:p>
        </w:tc>
        <w:tc>
          <w:tcPr>
            <w:tcW w:w="2349" w:type="dxa"/>
          </w:tcPr>
          <w:p w:rsidRPr="00077CF6" w:rsidR="00626598" w:rsidP="00DE044F" w:rsidRDefault="0051576D" w14:paraId="52AF2926" w14:textId="3E023681">
            <w:pPr>
              <w:pStyle w:val="TableData"/>
            </w:pPr>
            <w:r>
              <w:t xml:space="preserve">Once per </w:t>
            </w:r>
            <w:r w:rsidR="00626598">
              <w:t>Quarter</w:t>
            </w:r>
          </w:p>
        </w:tc>
      </w:tr>
      <w:tr w:rsidRPr="00840C8B" w:rsidR="00626598" w:rsidTr="00E37DDD" w14:paraId="3FC29FDB" w14:textId="77777777">
        <w:trPr>
          <w:trHeight w:val="300"/>
        </w:trPr>
        <w:tc>
          <w:tcPr>
            <w:tcW w:w="2875" w:type="dxa"/>
            <w:vAlign w:val="center"/>
          </w:tcPr>
          <w:p w:rsidR="00626598" w:rsidP="00605E6C" w:rsidRDefault="00626598" w14:paraId="0A3E6465" w14:textId="2E8861C0">
            <w:pPr>
              <w:pStyle w:val="TableData"/>
            </w:pPr>
            <w:r>
              <w:t>Dissolved Oxygen</w:t>
            </w:r>
          </w:p>
        </w:tc>
        <w:tc>
          <w:tcPr>
            <w:tcW w:w="1440" w:type="dxa"/>
            <w:vAlign w:val="center"/>
          </w:tcPr>
          <w:p w:rsidRPr="00DC76A1" w:rsidR="00626598" w:rsidP="00DE044F" w:rsidRDefault="00626598" w14:paraId="169E3795" w14:textId="00D4D57C">
            <w:pPr>
              <w:pStyle w:val="TableData"/>
            </w:pPr>
            <w:r w:rsidRPr="00DC76A1">
              <w:t>mg/L</w:t>
            </w:r>
          </w:p>
        </w:tc>
        <w:tc>
          <w:tcPr>
            <w:tcW w:w="2610" w:type="dxa"/>
            <w:vAlign w:val="center"/>
          </w:tcPr>
          <w:p w:rsidRPr="00CD45B6" w:rsidR="00626598" w:rsidP="00DE044F" w:rsidRDefault="00626598" w14:paraId="4EC70E25" w14:textId="0C4281D9">
            <w:pPr>
              <w:pStyle w:val="TableData"/>
            </w:pPr>
            <w:r w:rsidRPr="00CD45B6">
              <w:t>Grab</w:t>
            </w:r>
          </w:p>
        </w:tc>
        <w:tc>
          <w:tcPr>
            <w:tcW w:w="2349" w:type="dxa"/>
          </w:tcPr>
          <w:p w:rsidRPr="00077CF6" w:rsidR="00626598" w:rsidP="00DE044F" w:rsidRDefault="0051576D" w14:paraId="45767210" w14:textId="75F1DAC9">
            <w:pPr>
              <w:pStyle w:val="TableData"/>
            </w:pPr>
            <w:r>
              <w:t xml:space="preserve">Once per </w:t>
            </w:r>
            <w:r w:rsidR="00626598">
              <w:t>Quarter</w:t>
            </w:r>
          </w:p>
        </w:tc>
      </w:tr>
      <w:tr w:rsidRPr="00840C8B" w:rsidR="00626598" w:rsidTr="00E37DDD" w14:paraId="05C52964" w14:textId="77777777">
        <w:trPr>
          <w:trHeight w:val="300"/>
        </w:trPr>
        <w:tc>
          <w:tcPr>
            <w:tcW w:w="2875" w:type="dxa"/>
            <w:vAlign w:val="center"/>
          </w:tcPr>
          <w:p w:rsidR="00626598" w:rsidP="00605E6C" w:rsidRDefault="00626598" w14:paraId="287B5B38" w14:textId="1382BDD6">
            <w:pPr>
              <w:pStyle w:val="TableData"/>
            </w:pPr>
            <w:r>
              <w:t>Electrical Conductivity @ 25</w:t>
            </w:r>
            <w:r>
              <w:rPr>
                <w:rFonts w:cs="Arial"/>
              </w:rPr>
              <w:t>°</w:t>
            </w:r>
            <w:r>
              <w:t>C</w:t>
            </w:r>
          </w:p>
        </w:tc>
        <w:tc>
          <w:tcPr>
            <w:tcW w:w="1440" w:type="dxa"/>
            <w:vAlign w:val="center"/>
          </w:tcPr>
          <w:p w:rsidRPr="00DC76A1" w:rsidR="00626598" w:rsidP="00AA7037" w:rsidRDefault="00626598" w14:paraId="1F6731D6" w14:textId="4FD61748">
            <w:pPr>
              <w:pStyle w:val="TableData"/>
            </w:pPr>
            <w:r>
              <w:t>µmhos/cm</w:t>
            </w:r>
          </w:p>
        </w:tc>
        <w:tc>
          <w:tcPr>
            <w:tcW w:w="2610" w:type="dxa"/>
            <w:vAlign w:val="center"/>
          </w:tcPr>
          <w:p w:rsidRPr="00CD45B6" w:rsidR="00626598" w:rsidP="00AA7037" w:rsidRDefault="00626598" w14:paraId="54EFA4F3" w14:textId="6E7C0FFC">
            <w:pPr>
              <w:pStyle w:val="TableData"/>
            </w:pPr>
            <w:r w:rsidRPr="00CD45B6">
              <w:t>Grab</w:t>
            </w:r>
          </w:p>
        </w:tc>
        <w:tc>
          <w:tcPr>
            <w:tcW w:w="2349" w:type="dxa"/>
            <w:vAlign w:val="center"/>
          </w:tcPr>
          <w:p w:rsidRPr="00077CF6" w:rsidR="00626598" w:rsidP="00AA7037" w:rsidRDefault="0051576D" w14:paraId="0897DFB0" w14:textId="5A634EBF">
            <w:pPr>
              <w:pStyle w:val="TableData"/>
            </w:pPr>
            <w:r>
              <w:t xml:space="preserve">Once per </w:t>
            </w:r>
            <w:r w:rsidR="00626598">
              <w:t>Quarter</w:t>
            </w:r>
          </w:p>
        </w:tc>
      </w:tr>
      <w:tr w:rsidRPr="00840C8B" w:rsidR="00626598" w:rsidTr="00E37DDD" w14:paraId="209D3B15" w14:textId="77777777">
        <w:trPr>
          <w:trHeight w:val="300"/>
        </w:trPr>
        <w:tc>
          <w:tcPr>
            <w:tcW w:w="2875" w:type="dxa"/>
            <w:vAlign w:val="center"/>
          </w:tcPr>
          <w:p w:rsidRPr="00FC1A9D" w:rsidR="00626598" w:rsidP="00605E6C" w:rsidRDefault="00626598" w14:paraId="24C7799C" w14:textId="77777777">
            <w:pPr>
              <w:pStyle w:val="TableData"/>
            </w:pPr>
            <w:r>
              <w:t>Nitrate, Total (as N)</w:t>
            </w:r>
          </w:p>
        </w:tc>
        <w:tc>
          <w:tcPr>
            <w:tcW w:w="1440" w:type="dxa"/>
            <w:vAlign w:val="center"/>
          </w:tcPr>
          <w:p w:rsidRPr="00FC1A9D" w:rsidR="00626598" w:rsidP="009C21D0" w:rsidRDefault="00626598" w14:paraId="13912A1E" w14:textId="77777777">
            <w:pPr>
              <w:pStyle w:val="TableData"/>
            </w:pPr>
            <w:r w:rsidRPr="00DC76A1">
              <w:t>mg/L</w:t>
            </w:r>
          </w:p>
        </w:tc>
        <w:tc>
          <w:tcPr>
            <w:tcW w:w="2610" w:type="dxa"/>
            <w:vAlign w:val="center"/>
          </w:tcPr>
          <w:p w:rsidRPr="00FC1A9D" w:rsidR="00626598" w:rsidP="009C21D0" w:rsidRDefault="00626598" w14:paraId="43098F93" w14:textId="77777777">
            <w:pPr>
              <w:pStyle w:val="TableData"/>
            </w:pPr>
            <w:r w:rsidRPr="00CD45B6">
              <w:t>Grab</w:t>
            </w:r>
          </w:p>
        </w:tc>
        <w:tc>
          <w:tcPr>
            <w:tcW w:w="2349" w:type="dxa"/>
            <w:vAlign w:val="center"/>
          </w:tcPr>
          <w:p w:rsidRPr="000B2E68" w:rsidR="00626598" w:rsidP="009C21D0" w:rsidRDefault="0051576D" w14:paraId="60D5C99A" w14:textId="2ED0EDCC">
            <w:pPr>
              <w:pStyle w:val="TableData"/>
              <w:rPr>
                <w:vertAlign w:val="superscript"/>
              </w:rPr>
            </w:pPr>
            <w:r>
              <w:t xml:space="preserve">Once per </w:t>
            </w:r>
            <w:r w:rsidR="00626598">
              <w:t>Quarter</w:t>
            </w:r>
          </w:p>
        </w:tc>
      </w:tr>
      <w:tr w:rsidRPr="00840C8B" w:rsidR="00626598" w:rsidTr="00E37DDD" w14:paraId="13CF2AF0" w14:textId="77777777">
        <w:trPr>
          <w:trHeight w:val="300"/>
        </w:trPr>
        <w:tc>
          <w:tcPr>
            <w:tcW w:w="2875" w:type="dxa"/>
            <w:vAlign w:val="center"/>
          </w:tcPr>
          <w:p w:rsidRPr="00FC1A9D" w:rsidR="00626598" w:rsidP="00605E6C" w:rsidRDefault="00626598" w14:paraId="0BDFA4B7" w14:textId="696F53FF">
            <w:pPr>
              <w:pStyle w:val="TableData"/>
            </w:pPr>
            <w:r>
              <w:t>Total Kjeldahl Nitrogen (as N)</w:t>
            </w:r>
          </w:p>
        </w:tc>
        <w:tc>
          <w:tcPr>
            <w:tcW w:w="1440" w:type="dxa"/>
            <w:vAlign w:val="center"/>
          </w:tcPr>
          <w:p w:rsidRPr="00FC1A9D" w:rsidR="00626598" w:rsidP="009C21D0" w:rsidRDefault="00626598" w14:paraId="1DBEC26B" w14:textId="77777777">
            <w:pPr>
              <w:pStyle w:val="TableData"/>
            </w:pPr>
            <w:r w:rsidRPr="00DC76A1">
              <w:t>mg/L</w:t>
            </w:r>
          </w:p>
        </w:tc>
        <w:tc>
          <w:tcPr>
            <w:tcW w:w="2610" w:type="dxa"/>
            <w:vAlign w:val="center"/>
          </w:tcPr>
          <w:p w:rsidRPr="00FC1A9D" w:rsidR="00626598" w:rsidP="009C21D0" w:rsidRDefault="00626598" w14:paraId="3A3556B7" w14:textId="77777777">
            <w:pPr>
              <w:pStyle w:val="TableData"/>
            </w:pPr>
            <w:r w:rsidRPr="00CD45B6">
              <w:t>Grab</w:t>
            </w:r>
          </w:p>
        </w:tc>
        <w:tc>
          <w:tcPr>
            <w:tcW w:w="2349" w:type="dxa"/>
            <w:vAlign w:val="center"/>
          </w:tcPr>
          <w:p w:rsidRPr="0017464D" w:rsidR="00626598" w:rsidP="009C21D0" w:rsidRDefault="0051576D" w14:paraId="2B4C8E23" w14:textId="61604C72">
            <w:pPr>
              <w:pStyle w:val="TableData"/>
              <w:rPr>
                <w:vertAlign w:val="superscript"/>
              </w:rPr>
            </w:pPr>
            <w:r>
              <w:t xml:space="preserve">Once per </w:t>
            </w:r>
            <w:r w:rsidR="00626598">
              <w:t>Quarter</w:t>
            </w:r>
          </w:p>
        </w:tc>
      </w:tr>
      <w:tr w:rsidRPr="00840C8B" w:rsidR="00626598" w:rsidTr="00E37DDD" w14:paraId="1EDAC383" w14:textId="77777777">
        <w:trPr>
          <w:trHeight w:val="300"/>
        </w:trPr>
        <w:tc>
          <w:tcPr>
            <w:tcW w:w="2875" w:type="dxa"/>
            <w:vAlign w:val="center"/>
          </w:tcPr>
          <w:p w:rsidRPr="00FC1A9D" w:rsidR="00626598" w:rsidP="00605E6C" w:rsidRDefault="00626598" w14:paraId="0DAEEBC4" w14:textId="77777777">
            <w:pPr>
              <w:pStyle w:val="TableData"/>
            </w:pPr>
            <w:r>
              <w:t>Nitrogen, Total (as N)</w:t>
            </w:r>
          </w:p>
        </w:tc>
        <w:tc>
          <w:tcPr>
            <w:tcW w:w="1440" w:type="dxa"/>
            <w:vAlign w:val="center"/>
          </w:tcPr>
          <w:p w:rsidRPr="00FC1A9D" w:rsidR="00626598" w:rsidP="009C21D0" w:rsidRDefault="00626598" w14:paraId="0A9788FC" w14:textId="77777777">
            <w:pPr>
              <w:pStyle w:val="TableData"/>
            </w:pPr>
            <w:r w:rsidRPr="00DC76A1">
              <w:t>mg/L</w:t>
            </w:r>
          </w:p>
        </w:tc>
        <w:tc>
          <w:tcPr>
            <w:tcW w:w="2610" w:type="dxa"/>
            <w:vAlign w:val="center"/>
          </w:tcPr>
          <w:p w:rsidRPr="00FC1A9D" w:rsidR="00626598" w:rsidP="009C21D0" w:rsidRDefault="00626598" w14:paraId="726EE9A9" w14:textId="7BB47BB3">
            <w:pPr>
              <w:pStyle w:val="TableData"/>
            </w:pPr>
            <w:r>
              <w:t>Calculated</w:t>
            </w:r>
          </w:p>
        </w:tc>
        <w:tc>
          <w:tcPr>
            <w:tcW w:w="2349" w:type="dxa"/>
            <w:vAlign w:val="center"/>
          </w:tcPr>
          <w:p w:rsidRPr="000B2E68" w:rsidR="00626598" w:rsidP="009C21D0" w:rsidRDefault="0051576D" w14:paraId="2406E87D" w14:textId="46619F09">
            <w:pPr>
              <w:pStyle w:val="TableData"/>
              <w:rPr>
                <w:vertAlign w:val="superscript"/>
              </w:rPr>
            </w:pPr>
            <w:r>
              <w:t xml:space="preserve">Once per </w:t>
            </w:r>
            <w:r w:rsidR="00626598">
              <w:t>Quarter</w:t>
            </w:r>
          </w:p>
        </w:tc>
      </w:tr>
      <w:tr w:rsidRPr="00840C8B" w:rsidR="00626598" w:rsidTr="00E37DDD" w14:paraId="7F8F13D9" w14:textId="77777777">
        <w:trPr>
          <w:trHeight w:val="300"/>
        </w:trPr>
        <w:tc>
          <w:tcPr>
            <w:tcW w:w="2875" w:type="dxa"/>
            <w:vAlign w:val="center"/>
          </w:tcPr>
          <w:p w:rsidR="00626598" w:rsidP="00605E6C" w:rsidRDefault="00626598" w14:paraId="12A22B69" w14:textId="6C7C18B5">
            <w:pPr>
              <w:pStyle w:val="TableData"/>
            </w:pPr>
            <w:r>
              <w:t>pH</w:t>
            </w:r>
          </w:p>
        </w:tc>
        <w:tc>
          <w:tcPr>
            <w:tcW w:w="1440" w:type="dxa"/>
            <w:vAlign w:val="center"/>
          </w:tcPr>
          <w:p w:rsidRPr="00425D98" w:rsidR="00626598" w:rsidP="009C21D0" w:rsidRDefault="00626598" w14:paraId="72682027" w14:textId="7FD539C1">
            <w:pPr>
              <w:pStyle w:val="TableData"/>
            </w:pPr>
            <w:r>
              <w:t>Standard units</w:t>
            </w:r>
          </w:p>
        </w:tc>
        <w:tc>
          <w:tcPr>
            <w:tcW w:w="2610" w:type="dxa"/>
            <w:vAlign w:val="center"/>
          </w:tcPr>
          <w:p w:rsidRPr="00CD45B6" w:rsidR="00626598" w:rsidP="009C21D0" w:rsidRDefault="00626598" w14:paraId="1FA65D2C" w14:textId="3718FA98">
            <w:pPr>
              <w:pStyle w:val="TableData"/>
            </w:pPr>
            <w:r>
              <w:t>Grab</w:t>
            </w:r>
          </w:p>
        </w:tc>
        <w:tc>
          <w:tcPr>
            <w:tcW w:w="2349" w:type="dxa"/>
            <w:vAlign w:val="center"/>
          </w:tcPr>
          <w:p w:rsidRPr="00077CF6" w:rsidR="00626598" w:rsidP="009C21D0" w:rsidRDefault="0051576D" w14:paraId="4C513521" w14:textId="2A1EEC25">
            <w:pPr>
              <w:pStyle w:val="TableData"/>
            </w:pPr>
            <w:r>
              <w:t xml:space="preserve">Once per </w:t>
            </w:r>
            <w:r w:rsidR="00626598">
              <w:t>Quarter</w:t>
            </w:r>
          </w:p>
        </w:tc>
      </w:tr>
      <w:tr w:rsidRPr="00840C8B" w:rsidR="00626598" w:rsidTr="00E37DDD" w14:paraId="067D90C5" w14:textId="77777777">
        <w:trPr>
          <w:trHeight w:val="300"/>
        </w:trPr>
        <w:tc>
          <w:tcPr>
            <w:tcW w:w="2875" w:type="dxa"/>
            <w:vAlign w:val="center"/>
          </w:tcPr>
          <w:p w:rsidR="00626598" w:rsidP="00605E6C" w:rsidRDefault="00626598" w14:paraId="3255C3FE" w14:textId="27AC415C">
            <w:pPr>
              <w:pStyle w:val="TableData"/>
            </w:pPr>
            <w:r>
              <w:t>Settleable Solids</w:t>
            </w:r>
          </w:p>
        </w:tc>
        <w:tc>
          <w:tcPr>
            <w:tcW w:w="1440" w:type="dxa"/>
            <w:vAlign w:val="center"/>
          </w:tcPr>
          <w:p w:rsidRPr="00DC76A1" w:rsidR="00626598" w:rsidP="009C21D0" w:rsidRDefault="00626598" w14:paraId="1F4CA5C4" w14:textId="118D91D4">
            <w:pPr>
              <w:pStyle w:val="TableData"/>
            </w:pPr>
            <w:r>
              <w:t>ml/L</w:t>
            </w:r>
          </w:p>
        </w:tc>
        <w:tc>
          <w:tcPr>
            <w:tcW w:w="2610" w:type="dxa"/>
            <w:vAlign w:val="center"/>
          </w:tcPr>
          <w:p w:rsidRPr="00A111E5" w:rsidR="00626598" w:rsidP="009C21D0" w:rsidRDefault="00626598" w14:paraId="5A801669" w14:textId="015A1357">
            <w:pPr>
              <w:pStyle w:val="TableData"/>
            </w:pPr>
            <w:r>
              <w:t>Grab</w:t>
            </w:r>
          </w:p>
        </w:tc>
        <w:tc>
          <w:tcPr>
            <w:tcW w:w="2349" w:type="dxa"/>
            <w:vAlign w:val="center"/>
          </w:tcPr>
          <w:p w:rsidRPr="00077CF6" w:rsidR="00626598" w:rsidP="009C21D0" w:rsidRDefault="0051576D" w14:paraId="7EE89B8C" w14:textId="7F56130A">
            <w:pPr>
              <w:pStyle w:val="TableData"/>
            </w:pPr>
            <w:r>
              <w:t xml:space="preserve">Once per </w:t>
            </w:r>
            <w:r w:rsidR="00626598">
              <w:t>Quarter</w:t>
            </w:r>
          </w:p>
        </w:tc>
      </w:tr>
      <w:tr w:rsidRPr="00840C8B" w:rsidR="00626598" w:rsidTr="00E37DDD" w14:paraId="12257D5C" w14:textId="77777777">
        <w:trPr>
          <w:trHeight w:val="300"/>
        </w:trPr>
        <w:tc>
          <w:tcPr>
            <w:tcW w:w="2875" w:type="dxa"/>
            <w:vAlign w:val="center"/>
          </w:tcPr>
          <w:p w:rsidR="00626598" w:rsidP="00605E6C" w:rsidRDefault="00626598" w14:paraId="27C5A193" w14:textId="65456623">
            <w:pPr>
              <w:pStyle w:val="TableData"/>
            </w:pPr>
            <w:r>
              <w:t>Temperature</w:t>
            </w:r>
          </w:p>
        </w:tc>
        <w:tc>
          <w:tcPr>
            <w:tcW w:w="1440" w:type="dxa"/>
            <w:vAlign w:val="center"/>
          </w:tcPr>
          <w:p w:rsidRPr="00425D98" w:rsidR="00626598" w:rsidP="009C21D0" w:rsidRDefault="00626598" w14:paraId="63D447E9" w14:textId="4C4BFD2C">
            <w:pPr>
              <w:pStyle w:val="TableData"/>
            </w:pPr>
            <w:r>
              <w:rPr>
                <w:rFonts w:cs="Arial"/>
              </w:rPr>
              <w:t>°</w:t>
            </w:r>
            <w:r>
              <w:t>C</w:t>
            </w:r>
          </w:p>
        </w:tc>
        <w:tc>
          <w:tcPr>
            <w:tcW w:w="2610" w:type="dxa"/>
            <w:vAlign w:val="center"/>
          </w:tcPr>
          <w:p w:rsidRPr="00CD45B6" w:rsidR="00626598" w:rsidP="009C21D0" w:rsidRDefault="00626598" w14:paraId="61D7A8BC" w14:textId="5C73B75A">
            <w:pPr>
              <w:pStyle w:val="TableData"/>
            </w:pPr>
            <w:r w:rsidRPr="00A111E5">
              <w:t>Grab</w:t>
            </w:r>
          </w:p>
        </w:tc>
        <w:tc>
          <w:tcPr>
            <w:tcW w:w="2349" w:type="dxa"/>
            <w:vAlign w:val="center"/>
          </w:tcPr>
          <w:p w:rsidRPr="00077CF6" w:rsidR="00626598" w:rsidP="009C21D0" w:rsidRDefault="0051576D" w14:paraId="29710E23" w14:textId="24257167">
            <w:pPr>
              <w:pStyle w:val="TableData"/>
            </w:pPr>
            <w:r>
              <w:t xml:space="preserve">Once per </w:t>
            </w:r>
            <w:r w:rsidR="00626598">
              <w:t>Quarter</w:t>
            </w:r>
          </w:p>
        </w:tc>
      </w:tr>
      <w:tr w:rsidRPr="00840C8B" w:rsidR="00626598" w:rsidTr="00E37DDD" w14:paraId="51A37357" w14:textId="77777777">
        <w:trPr>
          <w:trHeight w:val="300"/>
        </w:trPr>
        <w:tc>
          <w:tcPr>
            <w:tcW w:w="2875" w:type="dxa"/>
            <w:vAlign w:val="center"/>
          </w:tcPr>
          <w:p w:rsidR="00626598" w:rsidP="00605E6C" w:rsidRDefault="00626598" w14:paraId="4346DA5C" w14:textId="2DC2AA61">
            <w:pPr>
              <w:pStyle w:val="TableData"/>
            </w:pPr>
            <w:r>
              <w:t>Turbidity</w:t>
            </w:r>
          </w:p>
        </w:tc>
        <w:tc>
          <w:tcPr>
            <w:tcW w:w="1440" w:type="dxa"/>
            <w:vAlign w:val="center"/>
          </w:tcPr>
          <w:p w:rsidRPr="00425D98" w:rsidR="00626598" w:rsidP="009C21D0" w:rsidRDefault="00626598" w14:paraId="1033CE25" w14:textId="1DF76A8E">
            <w:pPr>
              <w:pStyle w:val="TableData"/>
            </w:pPr>
            <w:r>
              <w:t>NTU</w:t>
            </w:r>
          </w:p>
        </w:tc>
        <w:tc>
          <w:tcPr>
            <w:tcW w:w="2610" w:type="dxa"/>
            <w:vAlign w:val="center"/>
          </w:tcPr>
          <w:p w:rsidRPr="00CD45B6" w:rsidR="00626598" w:rsidP="009C21D0" w:rsidRDefault="00626598" w14:paraId="2E78294D" w14:textId="5E4DEAA2">
            <w:pPr>
              <w:pStyle w:val="TableData"/>
            </w:pPr>
            <w:r w:rsidRPr="00A111E5">
              <w:t>Grab</w:t>
            </w:r>
          </w:p>
        </w:tc>
        <w:tc>
          <w:tcPr>
            <w:tcW w:w="2349" w:type="dxa"/>
            <w:vAlign w:val="center"/>
          </w:tcPr>
          <w:p w:rsidRPr="00077CF6" w:rsidR="00626598" w:rsidP="009C21D0" w:rsidRDefault="0051576D" w14:paraId="52D529DE" w14:textId="4B7C3F2E">
            <w:pPr>
              <w:pStyle w:val="TableData"/>
            </w:pPr>
            <w:r>
              <w:t xml:space="preserve">Once per </w:t>
            </w:r>
            <w:r w:rsidR="00626598">
              <w:t>Quarter</w:t>
            </w:r>
          </w:p>
        </w:tc>
      </w:tr>
      <w:tr w:rsidRPr="00685644" w:rsidR="00626598" w:rsidTr="00E37DDD" w14:paraId="2E0E54BC" w14:textId="77777777">
        <w:trPr>
          <w:trHeight w:val="300"/>
        </w:trPr>
        <w:tc>
          <w:tcPr>
            <w:tcW w:w="2875" w:type="dxa"/>
            <w:vAlign w:val="center"/>
          </w:tcPr>
          <w:p w:rsidRPr="00685644" w:rsidR="00626598" w:rsidP="00605E6C" w:rsidRDefault="00626598" w14:paraId="068CC3ED" w14:textId="050CD2F4">
            <w:pPr>
              <w:pStyle w:val="TableData"/>
            </w:pPr>
            <w:r w:rsidRPr="00685644">
              <w:t>Total Dissolved Solids (TDS)</w:t>
            </w:r>
          </w:p>
        </w:tc>
        <w:tc>
          <w:tcPr>
            <w:tcW w:w="1440" w:type="dxa"/>
            <w:vAlign w:val="center"/>
          </w:tcPr>
          <w:p w:rsidRPr="00685644" w:rsidR="00626598" w:rsidP="009C21D0" w:rsidRDefault="00626598" w14:paraId="6144FD1D" w14:textId="35D0BFD4">
            <w:pPr>
              <w:pStyle w:val="TableData"/>
            </w:pPr>
            <w:r w:rsidRPr="00685644">
              <w:rPr>
                <w:rFonts w:cs="Arial"/>
              </w:rPr>
              <w:t>mg/L</w:t>
            </w:r>
          </w:p>
        </w:tc>
        <w:tc>
          <w:tcPr>
            <w:tcW w:w="2610" w:type="dxa"/>
            <w:vAlign w:val="center"/>
          </w:tcPr>
          <w:p w:rsidRPr="00685644" w:rsidR="00626598" w:rsidP="009C21D0" w:rsidRDefault="00626598" w14:paraId="2EAF2D35" w14:textId="6E2F3B1D">
            <w:pPr>
              <w:pStyle w:val="TableData"/>
            </w:pPr>
            <w:r w:rsidRPr="00685644">
              <w:t>Grab</w:t>
            </w:r>
          </w:p>
        </w:tc>
        <w:tc>
          <w:tcPr>
            <w:tcW w:w="2349" w:type="dxa"/>
            <w:vAlign w:val="center"/>
          </w:tcPr>
          <w:p w:rsidRPr="000B2E68" w:rsidR="00626598" w:rsidP="009C21D0" w:rsidRDefault="0051576D" w14:paraId="116624C5" w14:textId="78909B7A">
            <w:pPr>
              <w:pStyle w:val="TableData"/>
              <w:rPr>
                <w:vertAlign w:val="superscript"/>
              </w:rPr>
            </w:pPr>
            <w:r>
              <w:t xml:space="preserve">Once per </w:t>
            </w:r>
            <w:r w:rsidR="00626598">
              <w:t>Quarter</w:t>
            </w:r>
          </w:p>
        </w:tc>
      </w:tr>
      <w:tr w:rsidRPr="00685644" w:rsidR="00626598" w:rsidTr="00E37DDD" w14:paraId="7D5358A0" w14:textId="77777777">
        <w:trPr>
          <w:trHeight w:val="300"/>
        </w:trPr>
        <w:tc>
          <w:tcPr>
            <w:tcW w:w="2875" w:type="dxa"/>
            <w:vAlign w:val="center"/>
          </w:tcPr>
          <w:p w:rsidRPr="00685644" w:rsidR="00626598" w:rsidP="00605E6C" w:rsidRDefault="00626598" w14:paraId="05583EBC" w14:textId="2D96ED03">
            <w:pPr>
              <w:pStyle w:val="TableData"/>
            </w:pPr>
            <w:r>
              <w:t>Total Suspended Solids (TSS)</w:t>
            </w:r>
          </w:p>
        </w:tc>
        <w:tc>
          <w:tcPr>
            <w:tcW w:w="1440" w:type="dxa"/>
            <w:vAlign w:val="center"/>
          </w:tcPr>
          <w:p w:rsidRPr="00685644" w:rsidR="00626598" w:rsidP="009C21D0" w:rsidRDefault="00626598" w14:paraId="256B6879" w14:textId="6FF87293">
            <w:pPr>
              <w:pStyle w:val="TableData"/>
              <w:rPr>
                <w:rFonts w:cs="Arial"/>
              </w:rPr>
            </w:pPr>
            <w:r>
              <w:rPr>
                <w:rFonts w:cs="Arial"/>
              </w:rPr>
              <w:t>mg/L</w:t>
            </w:r>
          </w:p>
        </w:tc>
        <w:tc>
          <w:tcPr>
            <w:tcW w:w="2610" w:type="dxa"/>
            <w:vAlign w:val="center"/>
          </w:tcPr>
          <w:p w:rsidRPr="00685644" w:rsidR="00626598" w:rsidP="009C21D0" w:rsidRDefault="00626598" w14:paraId="2493A9F3" w14:textId="0A3BC01D">
            <w:pPr>
              <w:pStyle w:val="TableData"/>
            </w:pPr>
            <w:r>
              <w:t>Grab</w:t>
            </w:r>
          </w:p>
        </w:tc>
        <w:tc>
          <w:tcPr>
            <w:tcW w:w="2349" w:type="dxa"/>
            <w:vAlign w:val="center"/>
          </w:tcPr>
          <w:p w:rsidRPr="00685644" w:rsidR="00626598" w:rsidP="009C21D0" w:rsidRDefault="0051576D" w14:paraId="4FEB8766" w14:textId="5EA99A5E">
            <w:pPr>
              <w:pStyle w:val="TableData"/>
            </w:pPr>
            <w:r>
              <w:t xml:space="preserve">Once per </w:t>
            </w:r>
            <w:r w:rsidR="00626598">
              <w:t>Quarter</w:t>
            </w:r>
          </w:p>
        </w:tc>
      </w:tr>
      <w:tr w:rsidRPr="00685644" w:rsidR="00626598" w:rsidTr="00E37DDD" w14:paraId="51EB13DE" w14:textId="77777777">
        <w:trPr>
          <w:trHeight w:val="300"/>
        </w:trPr>
        <w:tc>
          <w:tcPr>
            <w:tcW w:w="2875" w:type="dxa"/>
            <w:vAlign w:val="center"/>
          </w:tcPr>
          <w:p w:rsidR="00626598" w:rsidP="003D124B" w:rsidRDefault="00626598" w14:paraId="3F317DD5" w14:textId="672F1A2A">
            <w:pPr>
              <w:pStyle w:val="TableData"/>
            </w:pPr>
            <w:r>
              <w:t>Boron</w:t>
            </w:r>
          </w:p>
        </w:tc>
        <w:tc>
          <w:tcPr>
            <w:tcW w:w="1440" w:type="dxa"/>
            <w:vAlign w:val="center"/>
          </w:tcPr>
          <w:p w:rsidR="00626598" w:rsidP="003D124B" w:rsidRDefault="00626598" w14:paraId="68B521B4" w14:textId="150BB00D">
            <w:pPr>
              <w:pStyle w:val="TableData"/>
              <w:rPr>
                <w:rFonts w:cs="Arial"/>
              </w:rPr>
            </w:pPr>
            <w:r w:rsidRPr="00DC76A1">
              <w:t>mg/L</w:t>
            </w:r>
          </w:p>
        </w:tc>
        <w:tc>
          <w:tcPr>
            <w:tcW w:w="2610" w:type="dxa"/>
            <w:vAlign w:val="center"/>
          </w:tcPr>
          <w:p w:rsidR="00626598" w:rsidP="003D124B" w:rsidRDefault="00626598" w14:paraId="07DAE19E" w14:textId="7C6DA0AF">
            <w:pPr>
              <w:pStyle w:val="TableData"/>
            </w:pPr>
            <w:r w:rsidRPr="00CD45B6">
              <w:t>Grab</w:t>
            </w:r>
          </w:p>
        </w:tc>
        <w:tc>
          <w:tcPr>
            <w:tcW w:w="2349" w:type="dxa"/>
          </w:tcPr>
          <w:p w:rsidR="00626598" w:rsidP="003D124B" w:rsidRDefault="0051576D" w14:paraId="730E1B19" w14:textId="2B93FC83">
            <w:pPr>
              <w:pStyle w:val="TableData"/>
            </w:pPr>
            <w:r>
              <w:t xml:space="preserve">Once per </w:t>
            </w:r>
            <w:r w:rsidR="00626598">
              <w:t>Permit Term</w:t>
            </w:r>
          </w:p>
        </w:tc>
      </w:tr>
      <w:tr w:rsidRPr="00685644" w:rsidR="00626598" w:rsidTr="00E37DDD" w14:paraId="29442C5E" w14:textId="77777777">
        <w:trPr>
          <w:trHeight w:val="300"/>
        </w:trPr>
        <w:tc>
          <w:tcPr>
            <w:tcW w:w="2875" w:type="dxa"/>
            <w:vAlign w:val="center"/>
          </w:tcPr>
          <w:p w:rsidR="00626598" w:rsidP="003D124B" w:rsidRDefault="00626598" w14:paraId="764DD657" w14:textId="3766CE9E">
            <w:pPr>
              <w:pStyle w:val="TableData"/>
            </w:pPr>
            <w:r>
              <w:t>Chloride</w:t>
            </w:r>
          </w:p>
        </w:tc>
        <w:tc>
          <w:tcPr>
            <w:tcW w:w="1440" w:type="dxa"/>
            <w:vAlign w:val="center"/>
          </w:tcPr>
          <w:p w:rsidRPr="00DC76A1" w:rsidR="00626598" w:rsidP="003D124B" w:rsidRDefault="00626598" w14:paraId="2324B168" w14:textId="7E114D46">
            <w:pPr>
              <w:pStyle w:val="TableData"/>
            </w:pPr>
            <w:r w:rsidRPr="00DC76A1">
              <w:t>mg/L</w:t>
            </w:r>
          </w:p>
        </w:tc>
        <w:tc>
          <w:tcPr>
            <w:tcW w:w="2610" w:type="dxa"/>
            <w:vAlign w:val="center"/>
          </w:tcPr>
          <w:p w:rsidRPr="00CD45B6" w:rsidR="00626598" w:rsidP="003D124B" w:rsidRDefault="00626598" w14:paraId="51B6A88A" w14:textId="78CE7A60">
            <w:pPr>
              <w:pStyle w:val="TableData"/>
            </w:pPr>
            <w:r w:rsidRPr="00CD45B6">
              <w:t>Grab</w:t>
            </w:r>
          </w:p>
        </w:tc>
        <w:tc>
          <w:tcPr>
            <w:tcW w:w="2349" w:type="dxa"/>
          </w:tcPr>
          <w:p w:rsidR="00626598" w:rsidP="003D124B" w:rsidRDefault="0051576D" w14:paraId="676C9417" w14:textId="674B0ACC">
            <w:pPr>
              <w:pStyle w:val="TableData"/>
            </w:pPr>
            <w:r>
              <w:t xml:space="preserve">Once per </w:t>
            </w:r>
            <w:r w:rsidR="00626598">
              <w:t>Permit Term</w:t>
            </w:r>
          </w:p>
        </w:tc>
      </w:tr>
      <w:tr w:rsidRPr="00685644" w:rsidR="00626598" w:rsidTr="00E37DDD" w14:paraId="7B35CE7F" w14:textId="77777777">
        <w:trPr>
          <w:trHeight w:val="300"/>
        </w:trPr>
        <w:tc>
          <w:tcPr>
            <w:tcW w:w="2875" w:type="dxa"/>
            <w:vAlign w:val="center"/>
          </w:tcPr>
          <w:p w:rsidR="00626598" w:rsidP="003D124B" w:rsidRDefault="00626598" w14:paraId="7C47ECA1" w14:textId="2A2E29EE">
            <w:pPr>
              <w:pStyle w:val="TableData"/>
            </w:pPr>
            <w:r>
              <w:t>Fluoride</w:t>
            </w:r>
          </w:p>
        </w:tc>
        <w:tc>
          <w:tcPr>
            <w:tcW w:w="1440" w:type="dxa"/>
            <w:vAlign w:val="center"/>
          </w:tcPr>
          <w:p w:rsidRPr="00DC76A1" w:rsidR="00626598" w:rsidP="003D124B" w:rsidRDefault="00626598" w14:paraId="6E4DE9BA" w14:textId="480B6BEC">
            <w:pPr>
              <w:pStyle w:val="TableData"/>
            </w:pPr>
            <w:r w:rsidRPr="00DC76A1">
              <w:t>mg/L</w:t>
            </w:r>
          </w:p>
        </w:tc>
        <w:tc>
          <w:tcPr>
            <w:tcW w:w="2610" w:type="dxa"/>
            <w:vAlign w:val="center"/>
          </w:tcPr>
          <w:p w:rsidRPr="00CD45B6" w:rsidR="00626598" w:rsidP="003D124B" w:rsidRDefault="00626598" w14:paraId="3E0C6D8C" w14:textId="79381C1D">
            <w:pPr>
              <w:pStyle w:val="TableData"/>
            </w:pPr>
            <w:r w:rsidRPr="00CD45B6">
              <w:t>Grab</w:t>
            </w:r>
          </w:p>
        </w:tc>
        <w:tc>
          <w:tcPr>
            <w:tcW w:w="2349" w:type="dxa"/>
          </w:tcPr>
          <w:p w:rsidR="00626598" w:rsidP="003D124B" w:rsidRDefault="0051576D" w14:paraId="7DD359C4" w14:textId="44EA32D0">
            <w:pPr>
              <w:pStyle w:val="TableData"/>
            </w:pPr>
            <w:r>
              <w:t xml:space="preserve">Once per </w:t>
            </w:r>
            <w:r w:rsidR="00626598">
              <w:t>Permit Term</w:t>
            </w:r>
          </w:p>
        </w:tc>
      </w:tr>
      <w:tr w:rsidRPr="00685644" w:rsidR="00626598" w:rsidTr="00E37DDD" w14:paraId="2195C623" w14:textId="77777777">
        <w:trPr>
          <w:trHeight w:val="300"/>
        </w:trPr>
        <w:tc>
          <w:tcPr>
            <w:tcW w:w="2875" w:type="dxa"/>
            <w:vAlign w:val="center"/>
          </w:tcPr>
          <w:p w:rsidR="00626598" w:rsidP="003D124B" w:rsidRDefault="00626598" w14:paraId="586A179B" w14:textId="57517134">
            <w:pPr>
              <w:pStyle w:val="TableData"/>
            </w:pPr>
            <w:r>
              <w:t>Sulfate, Total (as SO</w:t>
            </w:r>
            <w:r>
              <w:rPr>
                <w:vertAlign w:val="subscript"/>
              </w:rPr>
              <w:t>4</w:t>
            </w:r>
            <w:r>
              <w:t>)</w:t>
            </w:r>
          </w:p>
        </w:tc>
        <w:tc>
          <w:tcPr>
            <w:tcW w:w="1440" w:type="dxa"/>
            <w:vAlign w:val="center"/>
          </w:tcPr>
          <w:p w:rsidRPr="00DC76A1" w:rsidR="00626598" w:rsidP="003D124B" w:rsidRDefault="00626598" w14:paraId="79186A80" w14:textId="6A70C2A9">
            <w:pPr>
              <w:pStyle w:val="TableData"/>
            </w:pPr>
            <w:r w:rsidRPr="00DC76A1">
              <w:t>mg/L</w:t>
            </w:r>
          </w:p>
        </w:tc>
        <w:tc>
          <w:tcPr>
            <w:tcW w:w="2610" w:type="dxa"/>
            <w:vAlign w:val="center"/>
          </w:tcPr>
          <w:p w:rsidRPr="00CD45B6" w:rsidR="00626598" w:rsidP="003D124B" w:rsidRDefault="00626598" w14:paraId="38BAB580" w14:textId="02E8C762">
            <w:pPr>
              <w:pStyle w:val="TableData"/>
            </w:pPr>
            <w:r w:rsidRPr="00A111E5">
              <w:t>Grab</w:t>
            </w:r>
          </w:p>
        </w:tc>
        <w:tc>
          <w:tcPr>
            <w:tcW w:w="2349" w:type="dxa"/>
            <w:vAlign w:val="center"/>
          </w:tcPr>
          <w:p w:rsidR="00626598" w:rsidP="003D124B" w:rsidRDefault="0051576D" w14:paraId="6DD1B2DC" w14:textId="67AC3552">
            <w:pPr>
              <w:pStyle w:val="TableData"/>
            </w:pPr>
            <w:r>
              <w:t xml:space="preserve">Once per </w:t>
            </w:r>
            <w:r w:rsidR="00626598">
              <w:t>Permit Term</w:t>
            </w:r>
          </w:p>
        </w:tc>
      </w:tr>
      <w:tr w:rsidRPr="00685644" w:rsidR="00626598" w:rsidTr="00E37DDD" w14:paraId="6BE8C8E9" w14:textId="77777777">
        <w:trPr>
          <w:trHeight w:val="300"/>
        </w:trPr>
        <w:tc>
          <w:tcPr>
            <w:tcW w:w="2875" w:type="dxa"/>
            <w:vAlign w:val="center"/>
          </w:tcPr>
          <w:p w:rsidR="00626598" w:rsidP="003D124B" w:rsidRDefault="00626598" w14:paraId="79B6F602" w14:textId="2FBA0EF1">
            <w:pPr>
              <w:pStyle w:val="TableData"/>
            </w:pPr>
            <w:r w:rsidRPr="00BE30FE">
              <w:t>Phosphorus, Total (as P)</w:t>
            </w:r>
          </w:p>
        </w:tc>
        <w:tc>
          <w:tcPr>
            <w:tcW w:w="1440" w:type="dxa"/>
            <w:vAlign w:val="center"/>
          </w:tcPr>
          <w:p w:rsidRPr="00DC76A1" w:rsidR="00626598" w:rsidP="003D124B" w:rsidRDefault="00626598" w14:paraId="7B08A8D4" w14:textId="0FDC07A0">
            <w:pPr>
              <w:pStyle w:val="TableData"/>
            </w:pPr>
            <w:r w:rsidRPr="00BE30FE">
              <w:t>mg/L</w:t>
            </w:r>
          </w:p>
        </w:tc>
        <w:tc>
          <w:tcPr>
            <w:tcW w:w="2610" w:type="dxa"/>
            <w:vAlign w:val="center"/>
          </w:tcPr>
          <w:p w:rsidRPr="00A111E5" w:rsidR="00626598" w:rsidP="003D124B" w:rsidRDefault="00626598" w14:paraId="1641C1D5" w14:textId="071D30F6">
            <w:pPr>
              <w:pStyle w:val="TableData"/>
            </w:pPr>
            <w:r w:rsidRPr="00BE30FE">
              <w:t>Grab</w:t>
            </w:r>
          </w:p>
        </w:tc>
        <w:tc>
          <w:tcPr>
            <w:tcW w:w="2349" w:type="dxa"/>
            <w:vAlign w:val="center"/>
          </w:tcPr>
          <w:p w:rsidR="00626598" w:rsidP="003D124B" w:rsidRDefault="0051576D" w14:paraId="73B5C2BF" w14:textId="548669DF">
            <w:pPr>
              <w:pStyle w:val="TableData"/>
            </w:pPr>
            <w:r>
              <w:t xml:space="preserve">Once per </w:t>
            </w:r>
            <w:r w:rsidRPr="00BE30FE" w:rsidR="00626598">
              <w:t>Permit Term</w:t>
            </w:r>
          </w:p>
        </w:tc>
      </w:tr>
    </w:tbl>
    <w:p w:rsidR="00833449" w:rsidP="00833449" w:rsidRDefault="00833449" w14:paraId="444C8674" w14:textId="440A6FAC">
      <w:pPr>
        <w:pStyle w:val="HeadingE4"/>
        <w:spacing w:before="120"/>
      </w:pPr>
      <w:bookmarkStart w:name="_Toc96986861" w:id="375"/>
      <w:r>
        <w:rPr>
          <w:bCs/>
        </w:rPr>
        <w:t>8</w:t>
      </w:r>
      <w:r w:rsidRPr="00E56A30">
        <w:rPr>
          <w:bCs/>
        </w:rPr>
        <w:t>.</w:t>
      </w:r>
      <w:r>
        <w:rPr>
          <w:bCs/>
        </w:rPr>
        <w:t>2</w:t>
      </w:r>
      <w:r w:rsidRPr="00E56A30">
        <w:rPr>
          <w:bCs/>
        </w:rPr>
        <w:t>.</w:t>
      </w:r>
      <w:r w:rsidRPr="00840C8B">
        <w:t xml:space="preserve"> </w:t>
      </w:r>
      <w:r>
        <w:t>Visual Monitoring at Monitoring Location RSW-002</w:t>
      </w:r>
      <w:bookmarkEnd w:id="375"/>
    </w:p>
    <w:p w:rsidRPr="00922DA0" w:rsidR="001E6528" w:rsidP="001E6528" w:rsidRDefault="005B3EE5" w14:paraId="543A9729" w14:textId="1A957CA8">
      <w:pPr>
        <w:tabs>
          <w:tab w:val="left" w:pos="630"/>
        </w:tabs>
        <w:spacing w:before="120" w:after="120"/>
        <w:ind w:left="450" w:hanging="450"/>
      </w:pPr>
      <w:r>
        <w:t>8.2.1.</w:t>
      </w:r>
      <w:r w:rsidRPr="00922DA0" w:rsidR="001E6528">
        <w:t xml:space="preserve"> </w:t>
      </w:r>
      <w:r w:rsidRPr="00922DA0" w:rsidR="001E6528">
        <w:rPr>
          <w:b/>
          <w:bCs/>
        </w:rPr>
        <w:t xml:space="preserve">Visual Observations. </w:t>
      </w:r>
      <w:r w:rsidRPr="00922DA0" w:rsidR="001E6528">
        <w:t>The Discharger must perform quarterly, visual, non-storm water inspections of the Facility, to ensure that BMPs are being implemented and are effective.</w:t>
      </w:r>
    </w:p>
    <w:p w:rsidR="00833449" w:rsidP="005B3EE5" w:rsidRDefault="001E6528" w14:paraId="24E30A61" w14:textId="17347B77">
      <w:pPr>
        <w:spacing w:before="120" w:after="120"/>
        <w:ind w:left="662" w:hanging="662"/>
      </w:pPr>
      <w:r>
        <w:t xml:space="preserve">8.2.2. </w:t>
      </w:r>
      <w:r w:rsidR="00454304">
        <w:t xml:space="preserve">In conducting the receiving water sampling, a log shall be kept of the receiving water conditions at Monitoring Location RSW-002. </w:t>
      </w:r>
      <w:proofErr w:type="gramStart"/>
      <w:r w:rsidR="00454304">
        <w:t>In the event that</w:t>
      </w:r>
      <w:proofErr w:type="gramEnd"/>
      <w:r w:rsidR="00454304">
        <w:t xml:space="preserve"> no water is present or is frozen, notes on receiving water conditions must be maintained in the log and transmitted in the monitoring reports provided to the Lahontan Water Board. Attention shall be given to observing and describing the presence or absence of:</w:t>
      </w:r>
    </w:p>
    <w:p w:rsidR="005B3EE5" w:rsidP="005B3EE5" w:rsidRDefault="00B51B28" w14:paraId="63B0854B" w14:textId="73DC08C1">
      <w:pPr>
        <w:spacing w:before="120" w:after="120"/>
        <w:ind w:left="662" w:hanging="662"/>
      </w:pPr>
      <w:r>
        <w:t>8.2.</w:t>
      </w:r>
      <w:r w:rsidR="00E11577">
        <w:t>2</w:t>
      </w:r>
      <w:r>
        <w:t xml:space="preserve">.1. Floating or suspended </w:t>
      </w:r>
      <w:proofErr w:type="gramStart"/>
      <w:r>
        <w:t>matter;</w:t>
      </w:r>
      <w:proofErr w:type="gramEnd"/>
    </w:p>
    <w:p w:rsidR="00B51B28" w:rsidP="005B3EE5" w:rsidRDefault="00B51B28" w14:paraId="034742CB" w14:textId="5B48B824">
      <w:pPr>
        <w:spacing w:before="120" w:after="120"/>
        <w:ind w:left="662" w:hanging="662"/>
      </w:pPr>
      <w:r>
        <w:t>8.2.</w:t>
      </w:r>
      <w:r w:rsidR="00E11577">
        <w:t>2</w:t>
      </w:r>
      <w:r>
        <w:t xml:space="preserve">.2. </w:t>
      </w:r>
      <w:proofErr w:type="gramStart"/>
      <w:r>
        <w:t>Discoloration;</w:t>
      </w:r>
      <w:proofErr w:type="gramEnd"/>
    </w:p>
    <w:p w:rsidR="00B51B28" w:rsidP="005B3EE5" w:rsidRDefault="00B51B28" w14:paraId="16A61D10" w14:textId="0FCD29CD">
      <w:pPr>
        <w:spacing w:before="120" w:after="120"/>
        <w:ind w:left="662" w:hanging="662"/>
      </w:pPr>
      <w:r>
        <w:t>8.2.</w:t>
      </w:r>
      <w:r w:rsidR="00E11577">
        <w:t>2</w:t>
      </w:r>
      <w:r>
        <w:t>.3.</w:t>
      </w:r>
      <w:r w:rsidR="004D6490">
        <w:t xml:space="preserve"> Aquatic life (including plants, fish, shellfish, birds</w:t>
      </w:r>
      <w:proofErr w:type="gramStart"/>
      <w:r w:rsidR="004D6490">
        <w:t>);</w:t>
      </w:r>
      <w:proofErr w:type="gramEnd"/>
    </w:p>
    <w:p w:rsidR="004D6490" w:rsidP="005B3EE5" w:rsidRDefault="004D6490" w14:paraId="51578CD3" w14:textId="4CC96674">
      <w:pPr>
        <w:spacing w:before="120" w:after="120"/>
        <w:ind w:left="662" w:hanging="662"/>
      </w:pPr>
      <w:r>
        <w:t>8.2.</w:t>
      </w:r>
      <w:r w:rsidR="00E11577">
        <w:t>2</w:t>
      </w:r>
      <w:r>
        <w:t xml:space="preserve">.4. Visible film, sheen, or </w:t>
      </w:r>
      <w:proofErr w:type="gramStart"/>
      <w:r>
        <w:t>coating;</w:t>
      </w:r>
      <w:proofErr w:type="gramEnd"/>
    </w:p>
    <w:p w:rsidR="004D6490" w:rsidP="005B3EE5" w:rsidRDefault="004D6490" w14:paraId="68D866FB" w14:textId="656C46D5">
      <w:pPr>
        <w:spacing w:before="120" w:after="120"/>
        <w:ind w:left="662" w:hanging="662"/>
      </w:pPr>
      <w:r>
        <w:t>8.2.</w:t>
      </w:r>
      <w:r w:rsidR="00E11577">
        <w:t>2</w:t>
      </w:r>
      <w:r>
        <w:t xml:space="preserve">.5. </w:t>
      </w:r>
      <w:r w:rsidR="001621F6">
        <w:t>Fungi, slime, or objectionable growths; and</w:t>
      </w:r>
    </w:p>
    <w:p w:rsidR="001621F6" w:rsidP="005B3EE5" w:rsidRDefault="001621F6" w14:paraId="57448FB6" w14:textId="05E6394A">
      <w:pPr>
        <w:spacing w:before="120" w:after="120"/>
        <w:ind w:left="662" w:hanging="662"/>
      </w:pPr>
      <w:r>
        <w:t>8.2.</w:t>
      </w:r>
      <w:r w:rsidR="00E11577">
        <w:t>2</w:t>
      </w:r>
      <w:r>
        <w:t>.6. Potential nuisance conditions (unusual or objectionable conditions).</w:t>
      </w:r>
    </w:p>
    <w:p w:rsidRPr="004E6EB5" w:rsidR="00687EE3" w:rsidP="008E1F3E" w:rsidRDefault="000A2BAF" w14:paraId="7B17A6C0" w14:textId="6FEF42AA">
      <w:pPr>
        <w:pStyle w:val="HeadingE3"/>
        <w:keepNext w:val="0"/>
      </w:pPr>
      <w:bookmarkStart w:name="_Toc20291903" w:id="376"/>
      <w:bookmarkStart w:name="_Toc20904327" w:id="377"/>
      <w:bookmarkStart w:name="_Toc20905937" w:id="378"/>
      <w:bookmarkStart w:name="_Toc96986862" w:id="379"/>
      <w:r w:rsidRPr="0025029E">
        <w:t xml:space="preserve">9. </w:t>
      </w:r>
      <w:r w:rsidRPr="004E6EB5" w:rsidR="00687EE3">
        <w:t>OTHER MONITORING REQUIREMENTS</w:t>
      </w:r>
      <w:bookmarkEnd w:id="376"/>
      <w:bookmarkEnd w:id="377"/>
      <w:bookmarkEnd w:id="378"/>
      <w:bookmarkEnd w:id="379"/>
    </w:p>
    <w:p w:rsidRPr="004E6EB5" w:rsidR="00E90330" w:rsidP="00E90330" w:rsidRDefault="00E90330" w14:paraId="4890FB0E" w14:textId="55BD2445">
      <w:pPr>
        <w:pStyle w:val="HeadingE4"/>
        <w:spacing w:before="120"/>
      </w:pPr>
      <w:bookmarkStart w:name="_Toc96986863" w:id="380"/>
      <w:r w:rsidRPr="004E6EB5">
        <w:rPr>
          <w:bCs/>
        </w:rPr>
        <w:t>9.1.</w:t>
      </w:r>
      <w:r w:rsidRPr="004E6EB5">
        <w:t xml:space="preserve"> Quarterly Drug and Chemical Use Report</w:t>
      </w:r>
      <w:bookmarkEnd w:id="380"/>
    </w:p>
    <w:p w:rsidRPr="004E6EB5" w:rsidR="00E90330" w:rsidP="00E90330" w:rsidRDefault="00E90330" w14:paraId="34726E39" w14:textId="1DAF59AA">
      <w:pPr>
        <w:spacing w:before="120" w:after="120"/>
        <w:ind w:left="450"/>
      </w:pPr>
      <w:r w:rsidRPr="004E6EB5">
        <w:t>The information listed below shall be submitted for all aquaculture drugs or chemicals used at the Facility, including those administered by injection or in medicated feed. This information shall be reported at quarterly intervals and submitted with the quarterly SMRs using the drug and chemical usage report table found in Attachment H of this Order.</w:t>
      </w:r>
    </w:p>
    <w:p w:rsidRPr="004E6EB5" w:rsidR="00E90330" w:rsidP="00E90330" w:rsidRDefault="00E90330" w14:paraId="01955304" w14:textId="0BDD5846">
      <w:pPr>
        <w:spacing w:before="120" w:after="120"/>
        <w:ind w:left="810" w:hanging="810"/>
      </w:pPr>
      <w:r w:rsidRPr="004E6EB5">
        <w:t>9.1.1. The name(s) and active ingredient(s) of the drug or chemical.</w:t>
      </w:r>
    </w:p>
    <w:p w:rsidRPr="004E6EB5" w:rsidR="00E90330" w:rsidP="00E90330" w:rsidRDefault="00E90330" w14:paraId="6AC0F01D" w14:textId="104A6762">
      <w:pPr>
        <w:spacing w:before="120" w:after="120"/>
        <w:ind w:left="810" w:hanging="810"/>
      </w:pPr>
      <w:r w:rsidRPr="004E6EB5">
        <w:t>9.1.2. The date(s) of application.</w:t>
      </w:r>
    </w:p>
    <w:p w:rsidRPr="004E6EB5" w:rsidR="00E90330" w:rsidP="00E90330" w:rsidRDefault="00E90330" w14:paraId="651F5670" w14:textId="116CE30F">
      <w:pPr>
        <w:spacing w:before="120" w:after="120"/>
        <w:ind w:left="810" w:hanging="810"/>
      </w:pPr>
      <w:r w:rsidRPr="004E6EB5">
        <w:t>9.1.3. The purpose(s) for the application.</w:t>
      </w:r>
    </w:p>
    <w:p w:rsidRPr="004E6EB5" w:rsidR="00E90330" w:rsidP="00E90330" w:rsidRDefault="00E90330" w14:paraId="2C1FAB9E" w14:textId="194F82BB">
      <w:pPr>
        <w:spacing w:before="120" w:after="120"/>
        <w:ind w:left="810" w:hanging="810"/>
      </w:pPr>
      <w:r w:rsidRPr="004E6EB5">
        <w:t xml:space="preserve">9.1.4. The method of application (e.g., immersion bath, flush, administered in feed, injection), duration of treatment, whether the treatment was static or flush (for drugs or chemicals applied directly to water), amount in gallons or pounds used, treatment concentration(s), treatment unit, location (i.e., incubation building, pond, or raceway) where application was made, and the flow measured in million gallons per day (MGD) in the treatment units. </w:t>
      </w:r>
    </w:p>
    <w:p w:rsidRPr="004E6EB5" w:rsidR="00E90330" w:rsidP="00E90330" w:rsidRDefault="00E90330" w14:paraId="4EC4AD7C" w14:textId="3498C0E2">
      <w:pPr>
        <w:spacing w:before="120" w:after="120"/>
        <w:ind w:left="810" w:hanging="810"/>
      </w:pPr>
      <w:r w:rsidRPr="004E6EB5">
        <w:t xml:space="preserve">9.1.5. The flow rate through the Facility measured in MGD at Monitoring Location </w:t>
      </w:r>
      <w:r w:rsidR="00A07C47">
        <w:br/>
      </w:r>
      <w:r w:rsidRPr="004E6EB5">
        <w:t>EFF-001</w:t>
      </w:r>
      <w:r w:rsidRPr="004E6EB5" w:rsidR="00DC3B58">
        <w:t>.</w:t>
      </w:r>
    </w:p>
    <w:p w:rsidRPr="004E6EB5" w:rsidR="00E90330" w:rsidP="00E90330" w:rsidRDefault="00E90330" w14:paraId="7248F366" w14:textId="14409AC5">
      <w:pPr>
        <w:spacing w:before="120" w:after="120"/>
        <w:ind w:left="810" w:hanging="810"/>
      </w:pPr>
      <w:r w:rsidRPr="004E6EB5">
        <w:t>9.1.6. The method of disposal for drugs or chemicals used but not discharged in the effluent.</w:t>
      </w:r>
    </w:p>
    <w:p w:rsidRPr="00FE3646" w:rsidR="00E90330" w:rsidP="00E90330" w:rsidRDefault="00E90330" w14:paraId="76876781" w14:textId="3B62D5E5">
      <w:pPr>
        <w:spacing w:before="120" w:after="120"/>
        <w:ind w:left="810" w:hanging="810"/>
      </w:pPr>
      <w:r w:rsidRPr="004E6EB5">
        <w:t xml:space="preserve">9.1.7. </w:t>
      </w:r>
      <w:r w:rsidRPr="00FE3646">
        <w:t xml:space="preserve">For drugs and chemicals applied directly to water (i.e., immersion bath, “drip” treatment, flush treatment), the estimated concentration in the effluent at the point of discharge. The specific authorized drugs and chemicals that are applied directly to water include the following: acetic acid, carbon dioxide, Chloramine-T, enteric </w:t>
      </w:r>
      <w:proofErr w:type="spellStart"/>
      <w:r w:rsidRPr="00FE3646">
        <w:t>redmouth</w:t>
      </w:r>
      <w:proofErr w:type="spellEnd"/>
      <w:r w:rsidRPr="00FE3646">
        <w:t xml:space="preserve"> vaccine, formalin, hydrogen peroxide, MS-222, oxytetracycline hydrochloride, penicillin G potassium, potassium permanganate, PVP Iodine, sodium bicarbonate, sodium chloride, and Vibrio vaccine. </w:t>
      </w:r>
      <w:r w:rsidR="00F327D9">
        <w:t xml:space="preserve">the </w:t>
      </w:r>
      <w:r w:rsidR="00D2098D">
        <w:t>discharger must report</w:t>
      </w:r>
      <w:r w:rsidRPr="00FE3646">
        <w:t xml:space="preserve"> the estimated effluent concentration </w:t>
      </w:r>
      <w:r w:rsidR="00D2098D">
        <w:t xml:space="preserve">in the quarterly report </w:t>
      </w:r>
      <w:r w:rsidR="008F57DE">
        <w:t>after</w:t>
      </w:r>
      <w:r w:rsidRPr="00FE3646">
        <w:t xml:space="preserve"> </w:t>
      </w:r>
      <w:r w:rsidR="008F57DE">
        <w:t xml:space="preserve">using </w:t>
      </w:r>
      <w:r w:rsidRPr="00FE3646">
        <w:t xml:space="preserve">the drug or chemical, even if an effluent sample has been collected. Reporting of the estimated effluent concentration is not required for drugs and chemicals administered by injection or in medicated feed. </w:t>
      </w:r>
    </w:p>
    <w:p w:rsidRPr="00FE3646" w:rsidR="00E90330" w:rsidP="00E90330" w:rsidRDefault="00E90330" w14:paraId="065132F2" w14:textId="741C2369">
      <w:pPr>
        <w:spacing w:before="120" w:after="120"/>
        <w:ind w:left="810"/>
      </w:pPr>
      <w:r w:rsidRPr="00FE3646">
        <w:t xml:space="preserve">The Discharger shall use the following formula to calculate concentration (C) at the point of discharge: </w:t>
      </w:r>
    </w:p>
    <w:p w:rsidRPr="00FE3646" w:rsidR="00E90330" w:rsidP="00E90330" w:rsidRDefault="00E90330" w14:paraId="3F82BC18" w14:textId="1576B6D8">
      <w:pPr>
        <w:spacing w:before="120" w:after="120"/>
        <w:ind w:left="810"/>
      </w:pPr>
      <w:r w:rsidRPr="00FE3646">
        <w:t xml:space="preserve">C = concentration of chemical or drug at the point of discharge, </w:t>
      </w:r>
    </w:p>
    <w:p w:rsidRPr="00FE3646" w:rsidR="00E90330" w:rsidP="00E90330" w:rsidRDefault="00E90330" w14:paraId="115C1AED" w14:textId="1EDDC914">
      <w:pPr>
        <w:spacing w:before="120" w:after="120"/>
        <w:ind w:left="810"/>
      </w:pPr>
      <w:r w:rsidRPr="00FE3646">
        <w:t>C = (treatment concentration, mg/L) x (flow rate in treatment area, MGD) / (flow rate at point of discharge, MGD).</w:t>
      </w:r>
    </w:p>
    <w:p w:rsidRPr="00FE3646" w:rsidR="006046EE" w:rsidP="00CC1497" w:rsidRDefault="00E90330" w14:paraId="4D770D4D" w14:textId="13239597">
      <w:pPr>
        <w:spacing w:before="120" w:after="120"/>
        <w:ind w:left="810"/>
        <w:rPr>
          <w:i/>
          <w:iCs/>
        </w:rPr>
      </w:pPr>
      <w:r w:rsidRPr="00FE3646">
        <w:rPr>
          <w:i/>
          <w:iCs/>
        </w:rPr>
        <w:t>Example: Potassium permanganate (KM</w:t>
      </w:r>
      <w:r w:rsidRPr="00FE3646" w:rsidR="00CF0A7A">
        <w:rPr>
          <w:i/>
          <w:iCs/>
        </w:rPr>
        <w:t>n</w:t>
      </w:r>
      <w:r w:rsidRPr="00FE3646">
        <w:rPr>
          <w:i/>
          <w:iCs/>
        </w:rPr>
        <w:t>O</w:t>
      </w:r>
      <w:r w:rsidRPr="00FE3646">
        <w:rPr>
          <w:i/>
          <w:iCs/>
          <w:sz w:val="32"/>
          <w:szCs w:val="32"/>
          <w:vertAlign w:val="subscript"/>
        </w:rPr>
        <w:t>4</w:t>
      </w:r>
      <w:r w:rsidRPr="00FE3646">
        <w:rPr>
          <w:i/>
          <w:iCs/>
        </w:rPr>
        <w:t>) concentration at point of discharge for a 2.0 mg/L treatment concentration:</w:t>
      </w:r>
    </w:p>
    <w:p w:rsidRPr="00FE3646" w:rsidR="00E90330" w:rsidP="00E90330" w:rsidRDefault="00E90330" w14:paraId="2A130B5F" w14:textId="2DD37E7B">
      <w:pPr>
        <w:spacing w:before="120" w:after="120"/>
        <w:ind w:left="810"/>
      </w:pPr>
      <w:r w:rsidRPr="00FE3646">
        <w:t>C = 2.0 mg/L (KM</w:t>
      </w:r>
      <w:r w:rsidRPr="00FE3646" w:rsidR="00CF0A7A">
        <w:t>n</w:t>
      </w:r>
      <w:r w:rsidRPr="00FE3646">
        <w:t>O</w:t>
      </w:r>
      <w:r w:rsidRPr="00FE3646">
        <w:rPr>
          <w:sz w:val="32"/>
          <w:szCs w:val="32"/>
          <w:vertAlign w:val="subscript"/>
        </w:rPr>
        <w:t>4</w:t>
      </w:r>
      <w:r w:rsidRPr="00FE3646">
        <w:t xml:space="preserve">) x 0.45 MGD (flow through treatment area) / 5.0 MGD (flow at point of discharge) </w:t>
      </w:r>
    </w:p>
    <w:p w:rsidRPr="00FE3646" w:rsidR="00E90330" w:rsidP="00E90330" w:rsidRDefault="00E90330" w14:paraId="56A9A8F1" w14:textId="3A284907">
      <w:pPr>
        <w:spacing w:before="120" w:after="120"/>
        <w:ind w:left="810"/>
      </w:pPr>
      <w:r w:rsidRPr="00FE3646">
        <w:t>C = 2.0 mg/L x 0.09 = 0.18 mg/L potassium permanganate (KM</w:t>
      </w:r>
      <w:r w:rsidRPr="00FE3646" w:rsidR="00CF0A7A">
        <w:t>n</w:t>
      </w:r>
      <w:r w:rsidRPr="00FE3646">
        <w:t>O</w:t>
      </w:r>
      <w:r w:rsidRPr="00FE3646">
        <w:rPr>
          <w:sz w:val="32"/>
          <w:szCs w:val="32"/>
          <w:vertAlign w:val="subscript"/>
        </w:rPr>
        <w:t>4</w:t>
      </w:r>
      <w:r w:rsidRPr="00FE3646">
        <w:t>) concentration at the point of discharge.</w:t>
      </w:r>
    </w:p>
    <w:p w:rsidR="00F84FEC" w:rsidP="00F84FEC" w:rsidRDefault="00F84FEC" w14:paraId="5635CD65" w14:textId="54DF6F9E">
      <w:pPr>
        <w:spacing w:before="120" w:after="120"/>
        <w:ind w:left="810" w:hanging="810"/>
      </w:pPr>
      <w:r w:rsidRPr="004E6EB5">
        <w:t>9.1.8. Of the list of approved drugs and chemicals provided in Attachment G to this Order, submit an affirmative list of those specific drugs and chemicals that were not used during the reporting quarter using the Drug and Chemical Non-Use Table provided in Attachment H to this Order.</w:t>
      </w:r>
    </w:p>
    <w:p w:rsidRPr="004E6EB5" w:rsidR="00F84FEC" w:rsidP="00F84FEC" w:rsidRDefault="00F84FEC" w14:paraId="4D5BA11B" w14:textId="63F15109">
      <w:pPr>
        <w:pStyle w:val="HeadingE4"/>
        <w:spacing w:before="120"/>
      </w:pPr>
      <w:bookmarkStart w:name="_Toc96986864" w:id="381"/>
      <w:r w:rsidRPr="004E6EB5">
        <w:rPr>
          <w:bCs/>
        </w:rPr>
        <w:t>9.2.</w:t>
      </w:r>
      <w:r w:rsidRPr="004E6EB5">
        <w:t xml:space="preserve"> Feeding and Production</w:t>
      </w:r>
      <w:bookmarkEnd w:id="381"/>
    </w:p>
    <w:p w:rsidRPr="004E6EB5" w:rsidR="00F84FEC" w:rsidP="00F84FEC" w:rsidRDefault="00F84FEC" w14:paraId="3E250504" w14:textId="77777777">
      <w:pPr>
        <w:spacing w:before="120" w:after="120"/>
        <w:ind w:left="450"/>
      </w:pPr>
      <w:r w:rsidRPr="004E6EB5">
        <w:t xml:space="preserve">The Discharger shall develop an annual report describing the feeding and production for the Facility for the previous calendar year. The annual report shall be submitted by </w:t>
      </w:r>
      <w:r w:rsidRPr="004E6EB5">
        <w:rPr>
          <w:b/>
          <w:bCs/>
          <w:u w:val="single"/>
        </w:rPr>
        <w:t xml:space="preserve">February 1 </w:t>
      </w:r>
      <w:r w:rsidRPr="004E6EB5">
        <w:t xml:space="preserve">of each year and include the following information: </w:t>
      </w:r>
    </w:p>
    <w:p w:rsidRPr="004E6EB5" w:rsidR="00F84FEC" w:rsidP="00F84FEC" w:rsidRDefault="00F84FEC" w14:paraId="394F0475" w14:textId="77777777">
      <w:pPr>
        <w:spacing w:before="120" w:after="120"/>
        <w:ind w:left="450" w:hanging="450"/>
      </w:pPr>
      <w:r w:rsidRPr="004E6EB5">
        <w:t xml:space="preserve">9.2.1. Monthly food usage in pounds for each calendar month, and </w:t>
      </w:r>
    </w:p>
    <w:p w:rsidR="00F84FEC" w:rsidP="00F84FEC" w:rsidRDefault="00F84FEC" w14:paraId="1AC9DE23" w14:textId="7247A311">
      <w:pPr>
        <w:spacing w:before="120" w:after="120"/>
        <w:ind w:left="630" w:hanging="630"/>
      </w:pPr>
      <w:r w:rsidRPr="004E6EB5">
        <w:t>9.2.2. Annual production of aquatic animals in pounds per year.</w:t>
      </w:r>
    </w:p>
    <w:p w:rsidRPr="004D6BB0" w:rsidR="00F84FEC" w:rsidP="00F84FEC" w:rsidRDefault="00F84FEC" w14:paraId="4F863A38" w14:textId="5AA0CB92">
      <w:pPr>
        <w:pStyle w:val="HeadingE4"/>
        <w:spacing w:before="120"/>
      </w:pPr>
      <w:bookmarkStart w:name="_Toc96986865" w:id="382"/>
      <w:r w:rsidRPr="004D6BB0">
        <w:rPr>
          <w:bCs/>
        </w:rPr>
        <w:t>9.3.</w:t>
      </w:r>
      <w:r w:rsidRPr="004D6BB0">
        <w:t xml:space="preserve"> Priority Pollutant Metal Monitoring</w:t>
      </w:r>
      <w:bookmarkEnd w:id="382"/>
      <w:r w:rsidRPr="004D6BB0">
        <w:t xml:space="preserve"> </w:t>
      </w:r>
    </w:p>
    <w:p w:rsidRPr="004D6BB0" w:rsidR="00F84FEC" w:rsidP="00F84FEC" w:rsidRDefault="00F84FEC" w14:paraId="67CD7173" w14:textId="40DAEE61">
      <w:pPr>
        <w:spacing w:before="120" w:after="120"/>
        <w:ind w:left="540"/>
      </w:pPr>
      <w:r w:rsidRPr="004D6BB0">
        <w:t>Potential discharge of priority pollutants is based on the probability of the pollutants being present in the surface waters supplied or groundwater pumped from source wells, and from data collected from other concentrated aquatic animal production (CAAP) facilities. Data compiled from CAAP facilities, local drinking water wells, and the State Water Board’s Groundwater Ambient Monitoring Association (GAMA) database were used to determine the potential for metals and other priority pollutants to occur. Accordingly, the Lahontan Water Board requires sampling and analysis of the influent (Monitoring Location INF-001)</w:t>
      </w:r>
      <w:r w:rsidRPr="004D6BB0" w:rsidR="006C18E7">
        <w:t xml:space="preserve"> and</w:t>
      </w:r>
      <w:r w:rsidRPr="004D6BB0">
        <w:t xml:space="preserve"> effluent (Monitoring Location EFF-001) for the priority pollutant metals listed in </w:t>
      </w:r>
      <w:r w:rsidR="00B70746">
        <w:br/>
      </w:r>
      <w:r w:rsidRPr="004D6BB0">
        <w:t xml:space="preserve">Attachment J at least once per permit cycle. The samples shall be analyzed for priority pollutant metals in the year </w:t>
      </w:r>
      <w:r w:rsidRPr="006169CB">
        <w:rPr>
          <w:b/>
          <w:bCs/>
        </w:rPr>
        <w:t>20</w:t>
      </w:r>
      <w:r w:rsidRPr="006169CB" w:rsidR="00643625">
        <w:rPr>
          <w:b/>
          <w:bCs/>
        </w:rPr>
        <w:t>2</w:t>
      </w:r>
      <w:r w:rsidR="001F30A3">
        <w:rPr>
          <w:b/>
          <w:bCs/>
        </w:rPr>
        <w:t>7</w:t>
      </w:r>
      <w:r w:rsidR="00A15731">
        <w:rPr>
          <w:b/>
          <w:bCs/>
        </w:rPr>
        <w:t xml:space="preserve"> </w:t>
      </w:r>
      <w:r w:rsidRPr="004D6BB0">
        <w:t xml:space="preserve">and reported to the Lahontan Water Board by </w:t>
      </w:r>
      <w:r w:rsidR="00A15731">
        <w:rPr>
          <w:b/>
          <w:bCs/>
        </w:rPr>
        <w:t>February</w:t>
      </w:r>
      <w:r w:rsidRPr="006169CB" w:rsidR="00D01184">
        <w:rPr>
          <w:b/>
          <w:bCs/>
        </w:rPr>
        <w:t xml:space="preserve"> 1</w:t>
      </w:r>
      <w:r w:rsidRPr="006169CB">
        <w:rPr>
          <w:b/>
          <w:bCs/>
        </w:rPr>
        <w:t xml:space="preserve">, </w:t>
      </w:r>
      <w:r w:rsidRPr="006169CB" w:rsidR="00B70746">
        <w:rPr>
          <w:b/>
          <w:bCs/>
        </w:rPr>
        <w:t>202</w:t>
      </w:r>
      <w:r w:rsidR="00983924">
        <w:rPr>
          <w:b/>
          <w:bCs/>
        </w:rPr>
        <w:t>8</w:t>
      </w:r>
      <w:r w:rsidRPr="006169CB" w:rsidR="00B70746">
        <w:rPr>
          <w:b/>
        </w:rPr>
        <w:t>,</w:t>
      </w:r>
      <w:r w:rsidRPr="004D6BB0">
        <w:t xml:space="preserve"> in the SMR and included in the Report of Waste Discharge (ROWD). (Refer to Attachment J for the specific monitoring requirements.)</w:t>
      </w:r>
    </w:p>
    <w:p w:rsidRPr="00450F60" w:rsidR="002B2EFE" w:rsidP="00F84FEC" w:rsidRDefault="002B2EFE" w14:paraId="520003AA" w14:textId="29F7DFF9">
      <w:pPr>
        <w:spacing w:before="120" w:after="120"/>
        <w:ind w:left="540"/>
      </w:pPr>
      <w:r w:rsidRPr="004D6BB0">
        <w:t xml:space="preserve">By </w:t>
      </w:r>
      <w:r w:rsidRPr="006169CB">
        <w:rPr>
          <w:b/>
        </w:rPr>
        <w:t xml:space="preserve">September 1, </w:t>
      </w:r>
      <w:r w:rsidRPr="006169CB">
        <w:rPr>
          <w:b/>
          <w:bCs/>
        </w:rPr>
        <w:t>202</w:t>
      </w:r>
      <w:r w:rsidRPr="006169CB" w:rsidR="00C21786">
        <w:rPr>
          <w:b/>
          <w:bCs/>
        </w:rPr>
        <w:t>4</w:t>
      </w:r>
      <w:r w:rsidRPr="004D6BB0">
        <w:t xml:space="preserve">, the Discharger shall submit a Priority Pollutant Metal Monitoring Plan electronically via California Integrated Water Quality System (CIWQS) submittal outlining reporting levels (RLs), method detection limits (MDLs), and analytical methods for the priority pollutant metals identified in Attachment J. </w:t>
      </w:r>
      <w:r w:rsidRPr="006169CB">
        <w:rPr>
          <w:u w:val="single"/>
        </w:rPr>
        <w:t>Three months prior</w:t>
      </w:r>
      <w:r w:rsidRPr="004D6BB0">
        <w:t xml:space="preserve"> to collecting the required Priority Pollutant Metal samples, the Discharger shall notify the </w:t>
      </w:r>
      <w:r w:rsidR="00B70746">
        <w:t xml:space="preserve">Lahontan </w:t>
      </w:r>
      <w:r w:rsidRPr="004D6BB0">
        <w:t xml:space="preserve">Water Board of the ELAP-certified laboratory </w:t>
      </w:r>
      <w:r w:rsidR="00B70746">
        <w:t xml:space="preserve">to </w:t>
      </w:r>
      <w:r w:rsidRPr="004D6BB0">
        <w:t>be use</w:t>
      </w:r>
      <w:r w:rsidR="00B70746">
        <w:t>d</w:t>
      </w:r>
      <w:r w:rsidRPr="004D6BB0">
        <w:t xml:space="preserve"> that can conduct the analysis within the holding times specified in the approved methods in 40 C.F.R. part 136. The Discharger must comply with the monitoring and reporting requirements for the priority pollutant metals as outlined in section 2.3 and 2.4 of the </w:t>
      </w:r>
      <w:proofErr w:type="gramStart"/>
      <w:r w:rsidRPr="004D6BB0">
        <w:t>SIP</w:t>
      </w:r>
      <w:proofErr w:type="gramEnd"/>
      <w:r w:rsidRPr="004D6BB0">
        <w:t xml:space="preserve">. The maximum required reporting levels for the priority pollutant metals shall be based on the Minimum Levels (MLs) contained in Appendix 4 of the SIP, determined in accordance with </w:t>
      </w:r>
      <w:r w:rsidR="00D95D59">
        <w:t>s</w:t>
      </w:r>
      <w:r w:rsidRPr="004D6BB0">
        <w:t xml:space="preserve">ection 2.4.2 and </w:t>
      </w:r>
      <w:r w:rsidR="00906151">
        <w:br/>
      </w:r>
      <w:r w:rsidR="00D95D59">
        <w:t>s</w:t>
      </w:r>
      <w:r w:rsidRPr="004D6BB0">
        <w:t xml:space="preserve">ection 2.4.3 of the SIP. In accordance with </w:t>
      </w:r>
      <w:r w:rsidR="00D95D59">
        <w:t>s</w:t>
      </w:r>
      <w:r w:rsidRPr="004D6BB0">
        <w:t xml:space="preserve">ection 2.4.2 of the SIP, when there is more than one ML value for a given substance, the Lahontan Water Board must include as RLs, in the Order, all ML values, and their associated analytical methods, listed in Appendix 4 that are below the calculated effluent limitation. The Discharger may select any one of those cited analytical methods for compliance determination. If no ML value is below the effluent limitation, then the Lahontan Water Board must select as the RL, the lowest ML value, and its associated analytical method, listed in Appendix 4 for inclusion in the Order. Table J-1 provides required maximum </w:t>
      </w:r>
      <w:r w:rsidRPr="00450F60">
        <w:t>reporting levels in accordance with the SIP.</w:t>
      </w:r>
    </w:p>
    <w:p w:rsidRPr="00450F60" w:rsidR="002B2EFE" w:rsidP="002B2EFE" w:rsidRDefault="002B2EFE" w14:paraId="79B20436" w14:textId="48C99F83">
      <w:pPr>
        <w:pStyle w:val="HeadingE4"/>
        <w:spacing w:before="120"/>
      </w:pPr>
      <w:bookmarkStart w:name="_Toc96986866" w:id="383"/>
      <w:r w:rsidRPr="00450F60">
        <w:rPr>
          <w:bCs/>
        </w:rPr>
        <w:t>9.4.</w:t>
      </w:r>
      <w:r w:rsidRPr="00450F60">
        <w:t xml:space="preserve"> Annual Best Management Practices (BMP) Plan and Storm Water Pollution Prevention Plan (SWPPP) Reporting</w:t>
      </w:r>
      <w:bookmarkEnd w:id="383"/>
    </w:p>
    <w:p w:rsidRPr="00450F60" w:rsidR="002B2EFE" w:rsidP="002B2EFE" w:rsidRDefault="002B2EFE" w14:paraId="699D967A" w14:textId="47D735DC">
      <w:pPr>
        <w:spacing w:before="120" w:after="120"/>
        <w:ind w:left="540"/>
      </w:pPr>
      <w:r w:rsidRPr="00450F60">
        <w:t xml:space="preserve">The Discharger must annually (by </w:t>
      </w:r>
      <w:r w:rsidRPr="00293B39">
        <w:rPr>
          <w:b/>
          <w:bCs/>
          <w:u w:val="single"/>
        </w:rPr>
        <w:t>February 1</w:t>
      </w:r>
      <w:r w:rsidRPr="00450F60">
        <w:t xml:space="preserve"> of each year) certify that the BMP Plan for Aquaculture Operations and the Facility SWPPP meet the requirements of this Order and are being implemented as written, or discuss the unmet</w:t>
      </w:r>
      <w:r w:rsidRPr="00450F60" w:rsidR="004E6EB5">
        <w:t xml:space="preserve"> </w:t>
      </w:r>
      <w:r w:rsidRPr="00450F60">
        <w:t xml:space="preserve">requirements and indicate, if possible, when a return to compliance will occur. The annual report shall include documentation of staff training conducted during the previous calendar year in accordance with Special Provision </w:t>
      </w:r>
      <w:r w:rsidRPr="00450F60" w:rsidR="00450F60">
        <w:t>6.3.3.1.4</w:t>
      </w:r>
      <w:r w:rsidRPr="00450F60">
        <w:t xml:space="preserve"> of this Order and the Discharger’s BMP Plan. If changes to the BMP Plan or SWPPP are necessary to accurately reflect operations, maintenance, and the management and control of pollutants at the Facility, a revised plan shall be submitted to the Lahontan Water Board along with the above information. The annual report must include a specific section providing this analysis and a summary of changes, if any.</w:t>
      </w:r>
    </w:p>
    <w:p w:rsidRPr="00B5621D" w:rsidR="007C7FF9" w:rsidP="007C7FF9" w:rsidRDefault="007C7FF9" w14:paraId="460F8EC4" w14:textId="28BE9A07">
      <w:pPr>
        <w:pStyle w:val="HeadingE4"/>
        <w:spacing w:before="120"/>
      </w:pPr>
      <w:bookmarkStart w:name="_Toc96986867" w:id="384"/>
      <w:r w:rsidRPr="00B5621D">
        <w:t>9.</w:t>
      </w:r>
      <w:r w:rsidRPr="00B5621D" w:rsidR="0060433E">
        <w:t>5</w:t>
      </w:r>
      <w:r w:rsidRPr="00B5621D">
        <w:t>. Visual Observations</w:t>
      </w:r>
      <w:bookmarkEnd w:id="384"/>
    </w:p>
    <w:p w:rsidRPr="00B5621D" w:rsidR="007C7FF9" w:rsidP="007C7FF9" w:rsidRDefault="007C7FF9" w14:paraId="2114F3EA" w14:textId="73863A13">
      <w:pPr>
        <w:spacing w:before="120" w:after="120"/>
        <w:ind w:left="450"/>
      </w:pPr>
      <w:r w:rsidRPr="00B5621D">
        <w:t>Quarterly visual inspections of the Facility shall be made to identify any non-storm water discharge and its sources to ensure that BMPs are being implemented and are effective. Any non-storm water discharges observed, and their sources, must be reported and described in the next quarterly report following the discharge and summarized in the annual report.</w:t>
      </w:r>
    </w:p>
    <w:p w:rsidRPr="00063E7C" w:rsidR="00687EE3" w:rsidP="008E1F3E" w:rsidRDefault="000A2BAF" w14:paraId="1EAC21BC" w14:textId="6ADAA485">
      <w:pPr>
        <w:pStyle w:val="HeadingE3"/>
      </w:pPr>
      <w:bookmarkStart w:name="_Toc20291904" w:id="385"/>
      <w:bookmarkStart w:name="_Toc20904328" w:id="386"/>
      <w:bookmarkStart w:name="_Toc20905938" w:id="387"/>
      <w:bookmarkStart w:name="_Toc96986868" w:id="388"/>
      <w:r w:rsidRPr="00063E7C">
        <w:t xml:space="preserve">10. </w:t>
      </w:r>
      <w:r w:rsidRPr="00063E7C" w:rsidR="00687EE3">
        <w:t>REPORTING REQUIREMENTS</w:t>
      </w:r>
      <w:bookmarkEnd w:id="385"/>
      <w:bookmarkEnd w:id="386"/>
      <w:bookmarkEnd w:id="387"/>
      <w:bookmarkEnd w:id="388"/>
    </w:p>
    <w:p w:rsidRPr="00BC0262" w:rsidR="00687EE3" w:rsidP="0025029E" w:rsidRDefault="000A2BAF" w14:paraId="56521F0D" w14:textId="140097D6">
      <w:pPr>
        <w:pStyle w:val="HeadingE4"/>
        <w:spacing w:before="120"/>
      </w:pPr>
      <w:bookmarkStart w:name="_Hlk89263866" w:id="389"/>
      <w:bookmarkStart w:name="_Toc20291905" w:id="390"/>
      <w:bookmarkStart w:name="_Toc20904329" w:id="391"/>
      <w:bookmarkStart w:name="_Toc20905939" w:id="392"/>
      <w:bookmarkStart w:name="_Toc96986869" w:id="393"/>
      <w:r w:rsidRPr="00BC0262">
        <w:rPr>
          <w:bCs/>
        </w:rPr>
        <w:t>10.1.</w:t>
      </w:r>
      <w:r w:rsidRPr="00BC0262">
        <w:t xml:space="preserve"> </w:t>
      </w:r>
      <w:r w:rsidRPr="00BC0262" w:rsidR="00687EE3">
        <w:t xml:space="preserve">General </w:t>
      </w:r>
      <w:bookmarkEnd w:id="389"/>
      <w:r w:rsidRPr="00BC0262" w:rsidR="00687EE3">
        <w:t>Monitoring and Reporting Requirements</w:t>
      </w:r>
      <w:bookmarkEnd w:id="390"/>
      <w:bookmarkEnd w:id="391"/>
      <w:bookmarkEnd w:id="392"/>
      <w:bookmarkEnd w:id="393"/>
    </w:p>
    <w:p w:rsidRPr="00BC0262" w:rsidR="00687EE3" w:rsidP="00F44041" w:rsidRDefault="00F44041" w14:paraId="277E285D" w14:textId="6EA9EAE2">
      <w:pPr>
        <w:spacing w:before="120" w:after="120"/>
        <w:ind w:left="810" w:hanging="810"/>
      </w:pPr>
      <w:r w:rsidRPr="00BC0262">
        <w:t xml:space="preserve">10.1.1. </w:t>
      </w:r>
      <w:r w:rsidRPr="00BC0262" w:rsidR="00687EE3">
        <w:t xml:space="preserve">The Discharger </w:t>
      </w:r>
      <w:r w:rsidR="00A65B32">
        <w:t>shall</w:t>
      </w:r>
      <w:r w:rsidRPr="00BC0262" w:rsidR="00687EE3">
        <w:t xml:space="preserve"> comply with all Standard Provisions (Attachment D) related to monitoring, reporting, and recordkeeping.</w:t>
      </w:r>
    </w:p>
    <w:p w:rsidRPr="00BC0262" w:rsidR="001F2C57" w:rsidP="00D44177" w:rsidRDefault="000A2BAF" w14:paraId="126E57E6" w14:textId="3428DF77">
      <w:pPr>
        <w:spacing w:before="120" w:after="120"/>
        <w:ind w:left="810" w:hanging="810"/>
      </w:pPr>
      <w:r w:rsidRPr="00BC0262">
        <w:t>10.1.</w:t>
      </w:r>
      <w:r w:rsidRPr="00BC0262" w:rsidR="00F44041">
        <w:t>2</w:t>
      </w:r>
      <w:r w:rsidRPr="00BC0262">
        <w:t>.</w:t>
      </w:r>
      <w:r w:rsidRPr="00BC0262" w:rsidR="001F2C57">
        <w:t xml:space="preserve"> The Discharger </w:t>
      </w:r>
      <w:r w:rsidR="00A65B32">
        <w:t>shall</w:t>
      </w:r>
      <w:r w:rsidRPr="00BC0262" w:rsidR="00207C56">
        <w:t xml:space="preserve"> </w:t>
      </w:r>
      <w:r w:rsidRPr="00BC0262" w:rsidR="001F2C57">
        <w:t xml:space="preserve">submit a summary annual monitoring report. The report shall contain all data collected for the year in a table, and both tabular and graphical summaries of the monitoring data obtained during the previous year(s). </w:t>
      </w:r>
    </w:p>
    <w:p w:rsidRPr="00B51242" w:rsidR="001F2C57" w:rsidP="00D44177" w:rsidRDefault="001F2C57" w14:paraId="220F1786" w14:textId="64F8DE3A">
      <w:pPr>
        <w:spacing w:before="120" w:after="120"/>
        <w:ind w:left="810" w:hanging="810"/>
      </w:pPr>
      <w:r w:rsidRPr="00BC0262">
        <w:t>10.1.</w:t>
      </w:r>
      <w:r w:rsidRPr="00BC0262" w:rsidR="00F44041">
        <w:t>3</w:t>
      </w:r>
      <w:r w:rsidRPr="00BC0262">
        <w:t xml:space="preserve">. The Discharger </w:t>
      </w:r>
      <w:r w:rsidR="00A65B32">
        <w:t>shall</w:t>
      </w:r>
      <w:r w:rsidRPr="00BC0262">
        <w:t xml:space="preserve"> calculate and report the result of compliance with </w:t>
      </w:r>
      <w:r w:rsidR="00C366DF">
        <w:t xml:space="preserve">average monthly </w:t>
      </w:r>
      <w:r w:rsidRPr="00C366DF" w:rsidR="00C366DF">
        <w:t xml:space="preserve">and </w:t>
      </w:r>
      <w:r w:rsidRPr="00C366DF" w:rsidR="0025029E">
        <w:t>maximum daily</w:t>
      </w:r>
      <w:r w:rsidRPr="00BC0262" w:rsidR="0025029E">
        <w:t xml:space="preserve"> effluent limitations</w:t>
      </w:r>
      <w:r w:rsidRPr="00BC0262">
        <w:t xml:space="preserve">, as necessary. Additional samples may be </w:t>
      </w:r>
      <w:r w:rsidRPr="00B51242">
        <w:t>collected to demonstrate compliance.</w:t>
      </w:r>
    </w:p>
    <w:p w:rsidRPr="00B51242" w:rsidR="001F2C57" w:rsidP="00D44177" w:rsidRDefault="001F2C57" w14:paraId="0AA68A09" w14:textId="5179CB95">
      <w:pPr>
        <w:spacing w:before="120" w:after="120"/>
        <w:ind w:left="810" w:hanging="810"/>
      </w:pPr>
      <w:r w:rsidRPr="00B51242">
        <w:t>10.1.</w:t>
      </w:r>
      <w:r w:rsidRPr="00B51242" w:rsidR="00F44041">
        <w:t>4</w:t>
      </w:r>
      <w:r w:rsidRPr="00B51242">
        <w:t xml:space="preserve">. The Discharger shall report to the </w:t>
      </w:r>
      <w:r w:rsidRPr="00B51242" w:rsidR="0025029E">
        <w:t xml:space="preserve">Lahontan </w:t>
      </w:r>
      <w:r w:rsidRPr="00B51242">
        <w:t xml:space="preserve">Water Board any toxic chemical release data it reports to the State Emergency Response Commission within </w:t>
      </w:r>
      <w:r w:rsidRPr="00B51242" w:rsidR="0025029E">
        <w:br/>
      </w:r>
      <w:r w:rsidRPr="00B51242">
        <w:t>15 days of reporting the data to the Commission pursuant to section 313 of the “Emergency Planning and Community Right to Know Act of 1986.”</w:t>
      </w:r>
    </w:p>
    <w:p w:rsidRPr="00B51242" w:rsidR="00914226" w:rsidP="00D44177" w:rsidRDefault="001F2C57" w14:paraId="5F67492D" w14:textId="0BF52BED">
      <w:pPr>
        <w:spacing w:before="120" w:after="120"/>
        <w:ind w:left="810" w:hanging="810"/>
      </w:pPr>
      <w:r w:rsidRPr="00B51242">
        <w:t>10.1.</w:t>
      </w:r>
      <w:r w:rsidRPr="00B51242" w:rsidR="00F44041">
        <w:t>5</w:t>
      </w:r>
      <w:r w:rsidRPr="00B51242">
        <w:t xml:space="preserve">. </w:t>
      </w:r>
      <w:r w:rsidRPr="00B51242" w:rsidR="00914226">
        <w:t xml:space="preserve">For constituents having an Effluent Limitation with a net allowed effluent increase over influent, the Discharger shall: (1) collect influent (spring) and effluent samples on the same day, (2) calculate and report the limit for each constituent where an increase over influent is allowed using the following formula, and (3) report compliance with respect to the limit as: </w:t>
      </w:r>
    </w:p>
    <w:p w:rsidRPr="00B51242" w:rsidR="00914226" w:rsidP="00F44041" w:rsidRDefault="00914226" w14:paraId="75B86218" w14:textId="57FB5135">
      <w:pPr>
        <w:spacing w:before="120" w:after="120"/>
        <w:ind w:left="810"/>
        <w:rPr>
          <w:i/>
          <w:iCs/>
        </w:rPr>
      </w:pPr>
      <w:r w:rsidRPr="00B51242">
        <w:rPr>
          <w:i/>
          <w:iCs/>
        </w:rPr>
        <w:t>Effluent Limit = Influent Concentration + Allowed Net Over Influent Concentration</w:t>
      </w:r>
    </w:p>
    <w:p w:rsidRPr="00B51242" w:rsidR="001F2C57" w:rsidP="00D44177" w:rsidRDefault="00914226" w14:paraId="76285F19" w14:textId="598156DA">
      <w:pPr>
        <w:spacing w:before="120" w:after="120"/>
        <w:ind w:left="810" w:hanging="810"/>
      </w:pPr>
      <w:r w:rsidRPr="00B51242">
        <w:t>10.1.</w:t>
      </w:r>
      <w:r w:rsidRPr="00B51242" w:rsidR="00F44041">
        <w:t>6</w:t>
      </w:r>
      <w:r w:rsidRPr="00B51242">
        <w:t xml:space="preserve">. </w:t>
      </w:r>
      <w:r w:rsidRPr="00B51242" w:rsidR="001F2C57">
        <w:t xml:space="preserve">For each parameter with an effluent limitation listed in this Order, the Discharger </w:t>
      </w:r>
      <w:r w:rsidR="00C55F14">
        <w:t>shall</w:t>
      </w:r>
      <w:r w:rsidRPr="00B51242" w:rsidR="001F2C57">
        <w:t xml:space="preserve"> determine and report compliance with respect to the effluent limitation. The Discharger shall determine and report compliance with respect to each </w:t>
      </w:r>
      <w:r w:rsidRPr="00B51242" w:rsidR="0025029E">
        <w:t>r</w:t>
      </w:r>
      <w:r w:rsidRPr="00B51242" w:rsidR="001F2C57">
        <w:t xml:space="preserve">eceiving </w:t>
      </w:r>
      <w:r w:rsidRPr="00B51242" w:rsidR="0025029E">
        <w:t>w</w:t>
      </w:r>
      <w:r w:rsidRPr="00B51242" w:rsidR="001F2C57">
        <w:t xml:space="preserve">ater </w:t>
      </w:r>
      <w:r w:rsidRPr="00B51242" w:rsidR="0025029E">
        <w:t>l</w:t>
      </w:r>
      <w:r w:rsidRPr="00B51242" w:rsidR="001F2C57">
        <w:t>imitation specified in the Order. For parameters with no monitoring required, the Discharger shall report “Not Determined</w:t>
      </w:r>
      <w:r w:rsidRPr="00B51242" w:rsidR="0025029E">
        <w:t>.</w:t>
      </w:r>
      <w:r w:rsidRPr="00B51242" w:rsidR="001F2C57">
        <w:t>”</w:t>
      </w:r>
    </w:p>
    <w:p w:rsidRPr="00840C8B" w:rsidR="00687EE3" w:rsidP="00D44177" w:rsidRDefault="001F2C57" w14:paraId="2DDF4E2E" w14:textId="34C48BBA">
      <w:pPr>
        <w:spacing w:before="120" w:after="120"/>
        <w:ind w:left="810" w:hanging="810"/>
      </w:pPr>
      <w:r w:rsidRPr="00B51242">
        <w:t>10.1.</w:t>
      </w:r>
      <w:r w:rsidRPr="00B51242" w:rsidR="00F44041">
        <w:t>7</w:t>
      </w:r>
      <w:r w:rsidRPr="00B51242">
        <w:t xml:space="preserve">. As part of the ROWD submitted in accordance with the cover page of this Order, the Discharger </w:t>
      </w:r>
      <w:r w:rsidRPr="00B51242" w:rsidR="006A4CC2">
        <w:t>shall</w:t>
      </w:r>
      <w:r w:rsidRPr="00B51242">
        <w:t xml:space="preserve"> provide all reported data in an </w:t>
      </w:r>
      <w:r w:rsidRPr="00B64BBF" w:rsidR="00E64A5D">
        <w:t>Excel®</w:t>
      </w:r>
      <w:r w:rsidRPr="00B51242">
        <w:t xml:space="preserve"> tabular format that can be used to evaluate compliance with interim and/or final effluent limitations and conduct a reasonable potential analysis. Electronic submittal of data is required to be uploaded into the State Water Board’s CIWQS Program. If the State Water Board’s Permit Entry Tool does not allow data to be submitted, it </w:t>
      </w:r>
      <w:r w:rsidRPr="00B51242" w:rsidR="006A4CC2">
        <w:t>shall</w:t>
      </w:r>
      <w:r w:rsidRPr="00B51242">
        <w:t xml:space="preserve"> be provided separately</w:t>
      </w:r>
      <w:r w:rsidRPr="00B51242" w:rsidR="0066164F">
        <w:t>.</w:t>
      </w:r>
    </w:p>
    <w:p w:rsidRPr="007E2EF6" w:rsidR="00687EE3" w:rsidP="006A4CC2" w:rsidRDefault="000A2BAF" w14:paraId="6AC6FEBE" w14:textId="11012C66">
      <w:pPr>
        <w:pStyle w:val="HeadingE4"/>
        <w:spacing w:before="120"/>
      </w:pPr>
      <w:bookmarkStart w:name="_Toc20291906" w:id="394"/>
      <w:bookmarkStart w:name="_Toc20904330" w:id="395"/>
      <w:bookmarkStart w:name="_Toc20905940" w:id="396"/>
      <w:bookmarkStart w:name="_Toc96986870" w:id="397"/>
      <w:r w:rsidRPr="007E2EF6">
        <w:rPr>
          <w:bCs/>
        </w:rPr>
        <w:t>10.2.</w:t>
      </w:r>
      <w:r w:rsidRPr="007E2EF6">
        <w:t xml:space="preserve"> </w:t>
      </w:r>
      <w:r w:rsidRPr="007E2EF6" w:rsidR="00687EE3">
        <w:t>Self-Monitoring Reports (SMRs)</w:t>
      </w:r>
      <w:bookmarkEnd w:id="394"/>
      <w:bookmarkEnd w:id="395"/>
      <w:bookmarkEnd w:id="396"/>
      <w:bookmarkEnd w:id="397"/>
    </w:p>
    <w:p w:rsidRPr="00163B78" w:rsidR="00687EE3" w:rsidP="004F5752" w:rsidRDefault="004F5752" w14:paraId="6F27BC87" w14:textId="5ACAAB1B">
      <w:pPr>
        <w:spacing w:before="120" w:after="120"/>
        <w:ind w:left="662" w:hanging="662"/>
      </w:pPr>
      <w:r w:rsidRPr="007E2EF6">
        <w:t xml:space="preserve">10.2.1. </w:t>
      </w:r>
      <w:r w:rsidRPr="007E2EF6" w:rsidR="00687EE3">
        <w:t xml:space="preserve">The Discharger shall electronically submit SMRs using the State Water Board’s </w:t>
      </w:r>
      <w:hyperlink w:history="1" r:id="rId30">
        <w:r w:rsidRPr="007E2EF6" w:rsidR="00687EE3">
          <w:rPr>
            <w:rStyle w:val="Hyperlink"/>
          </w:rPr>
          <w:t xml:space="preserve"> CIWQS Program website</w:t>
        </w:r>
      </w:hyperlink>
      <w:r w:rsidRPr="007E2EF6" w:rsidR="00687EE3">
        <w:t xml:space="preserve"> </w:t>
      </w:r>
      <w:r w:rsidRPr="007E2EF6" w:rsidR="00A715A8">
        <w:t>(</w:t>
      </w:r>
      <w:r w:rsidRPr="007E2EF6" w:rsidR="00687EE3">
        <w:t>http://www.waterboards.ca.gov/water_issues/programs/ciwqs</w:t>
      </w:r>
      <w:r w:rsidRPr="007E2EF6" w:rsidR="00A715A8">
        <w:t>)</w:t>
      </w:r>
      <w:r w:rsidRPr="007E2EF6" w:rsidR="00687EE3">
        <w:t xml:space="preserve">. The CIWQS website will provide additional information for SMR submittal in the event there </w:t>
      </w:r>
      <w:r w:rsidRPr="00163B78" w:rsidR="00687EE3">
        <w:t>will be a planned service interruption for electronic submittal.</w:t>
      </w:r>
    </w:p>
    <w:p w:rsidRPr="00163B78" w:rsidR="00DE1800" w:rsidP="004F5752" w:rsidRDefault="004F5752" w14:paraId="134DBF11" w14:textId="09504574">
      <w:pPr>
        <w:spacing w:before="120" w:after="120"/>
        <w:ind w:left="662" w:hanging="662"/>
      </w:pPr>
      <w:r w:rsidRPr="00163B78">
        <w:t xml:space="preserve">10.2.2. </w:t>
      </w:r>
      <w:r w:rsidRPr="00163B78" w:rsidR="00687EE3">
        <w:t xml:space="preserve">The Discharger shall report in the SMR the results for all monitoring specified in this MRP under sections </w:t>
      </w:r>
      <w:r w:rsidRPr="00163B78" w:rsidR="00292914">
        <w:t>3</w:t>
      </w:r>
      <w:r w:rsidRPr="00163B78" w:rsidR="009F6345">
        <w:t xml:space="preserve"> through </w:t>
      </w:r>
      <w:r w:rsidRPr="00163B78" w:rsidR="00292914">
        <w:t>9</w:t>
      </w:r>
      <w:r w:rsidRPr="00163B78" w:rsidR="00687EE3">
        <w:t xml:space="preserve">. The Discharger shall submit </w:t>
      </w:r>
      <w:r w:rsidRPr="00163B78" w:rsidR="009F6345">
        <w:t>quarterly</w:t>
      </w:r>
      <w:r w:rsidRPr="00163B78" w:rsidR="00687EE3">
        <w:t xml:space="preserve"> SMRs including the results of all required monitoring using </w:t>
      </w:r>
      <w:r w:rsidR="00D827D0">
        <w:t>U.S. EPA</w:t>
      </w:r>
      <w:r w:rsidRPr="00163B78" w:rsidR="00687EE3">
        <w:t>-approved test methods or other test methods specified in this Order. SMRs are to include all new monitoring results obtained since the last SMR was submitted. If the Discharger monitors any pollutant more frequently than required by this Order, the results of this monitoring shall be included in the calculations and reporting of the data submitted in the SMR.</w:t>
      </w:r>
    </w:p>
    <w:p w:rsidRPr="005558AC" w:rsidR="00687EE3" w:rsidP="004F5752" w:rsidRDefault="004F5752" w14:paraId="54EC33DC" w14:textId="1759AF18">
      <w:pPr>
        <w:spacing w:before="120" w:after="120"/>
        <w:ind w:left="662" w:hanging="662"/>
      </w:pPr>
      <w:r w:rsidRPr="00163B78">
        <w:t xml:space="preserve">10.2.3. </w:t>
      </w:r>
      <w:r w:rsidRPr="00163B78" w:rsidR="00687EE3">
        <w:t xml:space="preserve">Monitoring periods and reporting for all required monitoring shall be completed </w:t>
      </w:r>
      <w:r w:rsidRPr="005558AC" w:rsidR="00687EE3">
        <w:t>according to the following schedule:</w:t>
      </w:r>
    </w:p>
    <w:p w:rsidRPr="005558AC" w:rsidR="00DE1800" w:rsidP="00DE1800" w:rsidRDefault="00DE1800" w14:paraId="44849668" w14:textId="6D9FDDE7">
      <w:pPr>
        <w:pStyle w:val="Caption"/>
      </w:pPr>
      <w:bookmarkStart w:name="_Toc96986878" w:id="398"/>
      <w:r w:rsidRPr="005558AC">
        <w:t>Table E-</w:t>
      </w:r>
      <w:r>
        <w:fldChar w:fldCharType="begin"/>
      </w:r>
      <w:r>
        <w:instrText>SEQ Table_E- \* ARABIC</w:instrText>
      </w:r>
      <w:r>
        <w:fldChar w:fldCharType="separate"/>
      </w:r>
      <w:r w:rsidR="002F1793">
        <w:rPr>
          <w:noProof/>
        </w:rPr>
        <w:t>5</w:t>
      </w:r>
      <w:r>
        <w:fldChar w:fldCharType="end"/>
      </w:r>
      <w:r w:rsidRPr="005558AC">
        <w:t>. Monitoring Periods and Reporting Schedule</w:t>
      </w:r>
      <w:bookmarkEnd w:id="398"/>
    </w:p>
    <w:tbl>
      <w:tblPr>
        <w:tblW w:w="97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38"/>
        <w:gridCol w:w="1927"/>
        <w:gridCol w:w="3870"/>
        <w:gridCol w:w="1980"/>
      </w:tblGrid>
      <w:tr w:rsidRPr="00840C8B" w:rsidR="00DE1800" w:rsidTr="00677CCE" w14:paraId="49D55EDF" w14:textId="77777777">
        <w:trPr>
          <w:cantSplit/>
          <w:trHeight w:val="705"/>
          <w:tblHeader/>
        </w:trPr>
        <w:tc>
          <w:tcPr>
            <w:tcW w:w="1938" w:type="dxa"/>
            <w:vAlign w:val="center"/>
            <w:hideMark/>
          </w:tcPr>
          <w:p w:rsidRPr="005558AC" w:rsidR="00DE1800" w:rsidP="00597220" w:rsidRDefault="00DE1800" w14:paraId="750266B8" w14:textId="77777777">
            <w:pPr>
              <w:pStyle w:val="TableHeader"/>
            </w:pPr>
            <w:bookmarkStart w:name="_Hlk19792487" w:id="399"/>
            <w:r w:rsidRPr="005558AC">
              <w:t>Sampling Frequency</w:t>
            </w:r>
          </w:p>
        </w:tc>
        <w:tc>
          <w:tcPr>
            <w:tcW w:w="1927" w:type="dxa"/>
            <w:vAlign w:val="center"/>
            <w:hideMark/>
          </w:tcPr>
          <w:p w:rsidRPr="005558AC" w:rsidR="00DE1800" w:rsidP="00597220" w:rsidRDefault="00DE1800" w14:paraId="782BA889" w14:textId="1E872ED5">
            <w:pPr>
              <w:pStyle w:val="TableHeader"/>
            </w:pPr>
            <w:r w:rsidRPr="005558AC">
              <w:t>Monitoring Period Begins O</w:t>
            </w:r>
            <w:r w:rsidRPr="005558AC" w:rsidR="00F2269E">
              <w:t>n</w:t>
            </w:r>
          </w:p>
        </w:tc>
        <w:tc>
          <w:tcPr>
            <w:tcW w:w="3870" w:type="dxa"/>
            <w:vAlign w:val="center"/>
            <w:hideMark/>
          </w:tcPr>
          <w:p w:rsidRPr="005558AC" w:rsidR="00DE1800" w:rsidP="00597220" w:rsidRDefault="00DE1800" w14:paraId="3DED8E2D" w14:textId="77777777">
            <w:pPr>
              <w:pStyle w:val="TableHeader"/>
            </w:pPr>
            <w:r w:rsidRPr="005558AC">
              <w:t>Monitoring Period</w:t>
            </w:r>
          </w:p>
        </w:tc>
        <w:tc>
          <w:tcPr>
            <w:tcW w:w="1980" w:type="dxa"/>
            <w:vAlign w:val="center"/>
            <w:hideMark/>
          </w:tcPr>
          <w:p w:rsidRPr="005558AC" w:rsidR="00DE1800" w:rsidP="00597220" w:rsidRDefault="00DE1800" w14:paraId="5D74184E" w14:textId="77777777">
            <w:pPr>
              <w:pStyle w:val="TableHeader"/>
            </w:pPr>
            <w:r w:rsidRPr="005558AC">
              <w:t>SMR Due Date</w:t>
            </w:r>
          </w:p>
        </w:tc>
      </w:tr>
      <w:tr w:rsidRPr="00840C8B" w:rsidR="00BD2214" w:rsidTr="00677CCE" w14:paraId="0718E196" w14:textId="77777777">
        <w:trPr>
          <w:trHeight w:val="510"/>
        </w:trPr>
        <w:tc>
          <w:tcPr>
            <w:tcW w:w="1938" w:type="dxa"/>
            <w:vAlign w:val="center"/>
          </w:tcPr>
          <w:p w:rsidR="00BD2214" w:rsidP="00597220" w:rsidRDefault="00BD2214" w14:paraId="58E92097" w14:textId="7E68C04A">
            <w:pPr>
              <w:pStyle w:val="TableData"/>
            </w:pPr>
            <w:r>
              <w:t>Continuous</w:t>
            </w:r>
          </w:p>
        </w:tc>
        <w:tc>
          <w:tcPr>
            <w:tcW w:w="1927" w:type="dxa"/>
            <w:vAlign w:val="center"/>
          </w:tcPr>
          <w:p w:rsidR="00BD2214" w:rsidP="00597220" w:rsidRDefault="00BD2214" w14:paraId="0294184D" w14:textId="5DF3E4D2">
            <w:pPr>
              <w:pStyle w:val="TableData"/>
            </w:pPr>
            <w:r>
              <w:t>Order Effective Date</w:t>
            </w:r>
          </w:p>
        </w:tc>
        <w:tc>
          <w:tcPr>
            <w:tcW w:w="3870" w:type="dxa"/>
            <w:vAlign w:val="center"/>
          </w:tcPr>
          <w:p w:rsidR="00BD2214" w:rsidP="00A90948" w:rsidRDefault="00263E3E" w14:paraId="0674F47A" w14:textId="3C21B79D">
            <w:pPr>
              <w:pStyle w:val="TableData"/>
            </w:pPr>
            <w:r>
              <w:t>All</w:t>
            </w:r>
          </w:p>
        </w:tc>
        <w:tc>
          <w:tcPr>
            <w:tcW w:w="1980" w:type="dxa"/>
            <w:vAlign w:val="center"/>
          </w:tcPr>
          <w:p w:rsidR="00BD2214" w:rsidP="00A90948" w:rsidRDefault="00263E3E" w14:paraId="4FD3B022" w14:textId="41E8A096">
            <w:pPr>
              <w:pStyle w:val="TableData"/>
            </w:pPr>
            <w:r>
              <w:t>Submit with Quarterly SMR</w:t>
            </w:r>
          </w:p>
        </w:tc>
      </w:tr>
      <w:tr w:rsidRPr="00840C8B" w:rsidR="0066164F" w:rsidTr="00677CCE" w14:paraId="78A052DD" w14:textId="77777777">
        <w:trPr>
          <w:trHeight w:val="510"/>
        </w:trPr>
        <w:tc>
          <w:tcPr>
            <w:tcW w:w="1938" w:type="dxa"/>
            <w:vAlign w:val="center"/>
          </w:tcPr>
          <w:p w:rsidRPr="00840C8B" w:rsidR="0066164F" w:rsidP="0066164F" w:rsidRDefault="00C77CFC" w14:paraId="02847EF1" w14:textId="13B59774">
            <w:pPr>
              <w:pStyle w:val="TableData"/>
            </w:pPr>
            <w:r>
              <w:t>1/Event</w:t>
            </w:r>
          </w:p>
        </w:tc>
        <w:tc>
          <w:tcPr>
            <w:tcW w:w="1927" w:type="dxa"/>
            <w:vAlign w:val="center"/>
          </w:tcPr>
          <w:p w:rsidRPr="00840C8B" w:rsidR="0066164F" w:rsidP="0066164F" w:rsidRDefault="0066164F" w14:paraId="30069288" w14:textId="4AD24707">
            <w:pPr>
              <w:pStyle w:val="TableData"/>
            </w:pPr>
            <w:r w:rsidRPr="004B55C7">
              <w:t>Order Effective Date</w:t>
            </w:r>
          </w:p>
        </w:tc>
        <w:tc>
          <w:tcPr>
            <w:tcW w:w="3870" w:type="dxa"/>
            <w:vAlign w:val="center"/>
          </w:tcPr>
          <w:p w:rsidRPr="00840C8B" w:rsidR="0066164F" w:rsidP="00A90948" w:rsidRDefault="00A82E2B" w14:paraId="073040FB" w14:textId="5B0E1E1F">
            <w:pPr>
              <w:pStyle w:val="TableData"/>
            </w:pPr>
            <w:r>
              <w:t>(Midnight through 11:59 PM) or any 24-hour period that reasonably represents a calendar day for purposes of sampling.</w:t>
            </w:r>
          </w:p>
        </w:tc>
        <w:tc>
          <w:tcPr>
            <w:tcW w:w="1980" w:type="dxa"/>
            <w:vAlign w:val="center"/>
          </w:tcPr>
          <w:p w:rsidRPr="00840C8B" w:rsidR="0066164F" w:rsidP="00A90948" w:rsidRDefault="00C233DB" w14:paraId="613991EE" w14:textId="532481B1">
            <w:pPr>
              <w:pStyle w:val="TableData"/>
            </w:pPr>
            <w:r>
              <w:t>Submit with Quarterly SMR</w:t>
            </w:r>
          </w:p>
        </w:tc>
      </w:tr>
      <w:tr w:rsidRPr="00840C8B" w:rsidR="00D67559" w:rsidTr="00677CCE" w14:paraId="77BC73E6" w14:textId="77777777">
        <w:trPr>
          <w:trHeight w:val="510"/>
        </w:trPr>
        <w:tc>
          <w:tcPr>
            <w:tcW w:w="1938" w:type="dxa"/>
            <w:vAlign w:val="center"/>
          </w:tcPr>
          <w:p w:rsidRPr="00840C8B" w:rsidR="00D67559" w:rsidP="00D67559" w:rsidRDefault="00D67559" w14:paraId="28417729" w14:textId="0C2A896B">
            <w:pPr>
              <w:pStyle w:val="TableData"/>
            </w:pPr>
            <w:r>
              <w:t>1/Quarter</w:t>
            </w:r>
          </w:p>
        </w:tc>
        <w:tc>
          <w:tcPr>
            <w:tcW w:w="1927" w:type="dxa"/>
            <w:vAlign w:val="center"/>
          </w:tcPr>
          <w:p w:rsidRPr="00840C8B" w:rsidR="00D67559" w:rsidP="00D67559" w:rsidRDefault="00D67559" w14:paraId="72851F0E" w14:textId="78185404">
            <w:pPr>
              <w:pStyle w:val="TableData"/>
            </w:pPr>
            <w:r w:rsidRPr="004B55C7">
              <w:t>Order Effective Date</w:t>
            </w:r>
          </w:p>
        </w:tc>
        <w:tc>
          <w:tcPr>
            <w:tcW w:w="3870" w:type="dxa"/>
            <w:vAlign w:val="center"/>
          </w:tcPr>
          <w:p w:rsidRPr="00840C8B" w:rsidR="00D67559" w:rsidP="00A90948" w:rsidRDefault="00D67559" w14:paraId="78056101" w14:textId="51155083">
            <w:pPr>
              <w:pStyle w:val="TableData"/>
            </w:pPr>
            <w:r>
              <w:t>January 1 through March 31 April 1 through June 30 July 1 through September 30 October 1 through December 31</w:t>
            </w:r>
          </w:p>
        </w:tc>
        <w:tc>
          <w:tcPr>
            <w:tcW w:w="1980" w:type="dxa"/>
            <w:vAlign w:val="center"/>
          </w:tcPr>
          <w:p w:rsidR="00D67559" w:rsidP="00A90948" w:rsidRDefault="00D67559" w14:paraId="793CD123" w14:textId="77777777">
            <w:pPr>
              <w:pStyle w:val="TableData"/>
            </w:pPr>
            <w:r>
              <w:t>May 1</w:t>
            </w:r>
          </w:p>
          <w:p w:rsidR="00D67559" w:rsidP="00A90948" w:rsidRDefault="00D67559" w14:paraId="2D3035F6" w14:textId="77777777">
            <w:pPr>
              <w:pStyle w:val="TableData"/>
            </w:pPr>
            <w:r>
              <w:t>August 1</w:t>
            </w:r>
          </w:p>
          <w:p w:rsidR="00D67559" w:rsidP="00A90948" w:rsidRDefault="00D67559" w14:paraId="2D92D6CA" w14:textId="77777777">
            <w:pPr>
              <w:pStyle w:val="TableData"/>
            </w:pPr>
            <w:r>
              <w:t>November 1</w:t>
            </w:r>
          </w:p>
          <w:p w:rsidRPr="00840C8B" w:rsidR="00D67559" w:rsidP="00A90948" w:rsidRDefault="00D67559" w14:paraId="01676C90" w14:textId="7546D49A">
            <w:pPr>
              <w:pStyle w:val="TableData"/>
            </w:pPr>
            <w:r>
              <w:t>February 1 of following year</w:t>
            </w:r>
          </w:p>
        </w:tc>
      </w:tr>
      <w:tr w:rsidRPr="00840C8B" w:rsidR="00D67559" w:rsidTr="00677CCE" w14:paraId="2A3FC939" w14:textId="77777777">
        <w:trPr>
          <w:trHeight w:val="1005"/>
        </w:trPr>
        <w:tc>
          <w:tcPr>
            <w:tcW w:w="1938" w:type="dxa"/>
            <w:vAlign w:val="center"/>
            <w:hideMark/>
          </w:tcPr>
          <w:p w:rsidRPr="00840C8B" w:rsidR="00D67559" w:rsidP="00D67559" w:rsidRDefault="00D67559" w14:paraId="3A778E68" w14:textId="2C921CBE">
            <w:pPr>
              <w:pStyle w:val="TableData"/>
            </w:pPr>
            <w:r>
              <w:t xml:space="preserve">1/Permit </w:t>
            </w:r>
            <w:r w:rsidR="004905DF">
              <w:t>Term</w:t>
            </w:r>
          </w:p>
        </w:tc>
        <w:tc>
          <w:tcPr>
            <w:tcW w:w="1927" w:type="dxa"/>
            <w:vAlign w:val="center"/>
            <w:hideMark/>
          </w:tcPr>
          <w:p w:rsidRPr="00840C8B" w:rsidR="00D67559" w:rsidP="00D67559" w:rsidRDefault="00EA36F1" w14:paraId="179EED6C" w14:textId="7478B0E4">
            <w:pPr>
              <w:pStyle w:val="TableData"/>
            </w:pPr>
            <w:r>
              <w:t>Order Effective Date</w:t>
            </w:r>
          </w:p>
        </w:tc>
        <w:tc>
          <w:tcPr>
            <w:tcW w:w="3870" w:type="dxa"/>
            <w:vAlign w:val="center"/>
          </w:tcPr>
          <w:p w:rsidRPr="00840C8B" w:rsidR="00D67559" w:rsidP="00A90948" w:rsidRDefault="00D67559" w14:paraId="47070E98" w14:textId="25581A0B">
            <w:pPr>
              <w:pStyle w:val="TableData"/>
            </w:pPr>
            <w:r w:rsidRPr="006169CB">
              <w:t>In the year 202</w:t>
            </w:r>
            <w:r w:rsidRPr="006169CB" w:rsidR="00633E11">
              <w:t>7</w:t>
            </w:r>
          </w:p>
        </w:tc>
        <w:tc>
          <w:tcPr>
            <w:tcW w:w="1980" w:type="dxa"/>
            <w:vAlign w:val="center"/>
          </w:tcPr>
          <w:p w:rsidRPr="00F9057B" w:rsidR="00D67559" w:rsidP="00A90948" w:rsidRDefault="003353E3" w14:paraId="74C7A632" w14:textId="5484EBA5">
            <w:pPr>
              <w:pStyle w:val="TableData"/>
            </w:pPr>
            <w:r w:rsidRPr="006169CB">
              <w:t xml:space="preserve">May </w:t>
            </w:r>
            <w:r w:rsidRPr="006169CB" w:rsidR="00F9057B">
              <w:t xml:space="preserve">1, </w:t>
            </w:r>
            <w:r w:rsidRPr="006169CB" w:rsidR="00D67559">
              <w:t>202</w:t>
            </w:r>
            <w:r w:rsidRPr="006169CB" w:rsidR="00921C64">
              <w:t>8</w:t>
            </w:r>
          </w:p>
        </w:tc>
      </w:tr>
    </w:tbl>
    <w:bookmarkEnd w:id="399"/>
    <w:p w:rsidRPr="00735E05" w:rsidR="001624E8" w:rsidP="002A5BC3" w:rsidRDefault="004F5752" w14:paraId="2871461C" w14:textId="5D214B48">
      <w:pPr>
        <w:spacing w:before="240" w:after="120"/>
        <w:ind w:left="662" w:hanging="662"/>
      </w:pPr>
      <w:r w:rsidRPr="00735E05">
        <w:t xml:space="preserve">10.2.4. </w:t>
      </w:r>
      <w:r w:rsidRPr="00735E05" w:rsidR="00687EE3">
        <w:rPr>
          <w:b/>
          <w:bCs/>
        </w:rPr>
        <w:t>Reporting Protocols.</w:t>
      </w:r>
      <w:r w:rsidRPr="00735E05" w:rsidR="00687EE3">
        <w:t xml:space="preserve"> The Discharger shall report with each sample result the applicable </w:t>
      </w:r>
      <w:r w:rsidRPr="00735E05" w:rsidR="002A5BC3">
        <w:t>RL</w:t>
      </w:r>
      <w:r w:rsidRPr="00735E05" w:rsidR="00687EE3">
        <w:t xml:space="preserve"> and the current MDL, as determined by the procedure in </w:t>
      </w:r>
      <w:r w:rsidR="00081BB6">
        <w:br/>
      </w:r>
      <w:r w:rsidRPr="00735E05" w:rsidR="00687EE3">
        <w:t>40 C.F.R. part 136.</w:t>
      </w:r>
      <w:r w:rsidRPr="00735E05" w:rsidR="00F57D16">
        <w:t xml:space="preserve"> </w:t>
      </w:r>
      <w:r w:rsidRPr="00735E05" w:rsidR="00687EE3">
        <w:t>The Discharger shall report the results of analytical determinations for the presence of chemical constituents in a sample using the following reporting protocols:</w:t>
      </w:r>
    </w:p>
    <w:p w:rsidRPr="00735E05" w:rsidR="001624E8" w:rsidP="00D915BD" w:rsidRDefault="004F5752" w14:paraId="4D6530F6" w14:textId="61E539E3">
      <w:pPr>
        <w:spacing w:before="120" w:after="120"/>
        <w:ind w:left="864" w:hanging="864"/>
      </w:pPr>
      <w:r w:rsidRPr="00735E05">
        <w:t xml:space="preserve">10.2.4.1. </w:t>
      </w:r>
      <w:r w:rsidRPr="00735E05" w:rsidR="00687EE3">
        <w:t>Sample results greater than or equal to the RL shall be reported as measured by the laboratory (i.e., the measured chemical concentration in the sample).</w:t>
      </w:r>
    </w:p>
    <w:p w:rsidRPr="00735E05" w:rsidR="00C56EDD" w:rsidP="004F5752" w:rsidRDefault="004F5752" w14:paraId="37D7B08B" w14:textId="2C074C68">
      <w:pPr>
        <w:spacing w:before="120" w:after="120"/>
        <w:ind w:left="864" w:hanging="864"/>
      </w:pPr>
      <w:r w:rsidRPr="00735E05">
        <w:t xml:space="preserve">10.2.4.2. </w:t>
      </w:r>
      <w:r w:rsidRPr="00735E05" w:rsidR="00687EE3">
        <w:t>Sample results less than the RL, but greater than or equal to the laboratory’s MDL, shall be reported as “Detected, but Not Quantified,” or DNQ. The estimated chemical concentration of the sample shall also be reported.</w:t>
      </w:r>
      <w:r w:rsidRPr="00735E05" w:rsidR="00C6020D">
        <w:t xml:space="preserve"> </w:t>
      </w:r>
      <w:r w:rsidRPr="00735E05" w:rsidR="00687EE3">
        <w:t>For the purposes of data collection, the laboratory shall write the estimated chemical concentration next to DNQ. The laboratory may, if such information is available, include numerical estimates of the data quality for the reported result. Numerical estimates of data quality may be percent accuracy (± a percentage of the reported value), numerical ranges (low to high), or any other means considered appropriate by the laboratory.</w:t>
      </w:r>
    </w:p>
    <w:p w:rsidRPr="00735E05" w:rsidR="00C56EDD" w:rsidP="004F5752" w:rsidRDefault="004F5752" w14:paraId="6F68112C" w14:textId="5FE44FDF">
      <w:pPr>
        <w:spacing w:before="120" w:after="120"/>
        <w:ind w:left="864" w:hanging="864"/>
      </w:pPr>
      <w:r w:rsidRPr="00735E05">
        <w:t xml:space="preserve">10.2.4.3. </w:t>
      </w:r>
      <w:r w:rsidRPr="00735E05" w:rsidR="00687EE3">
        <w:t>Sample results less than the laboratory’s MDL shall be reported as “Not Detected,” or ND.</w:t>
      </w:r>
    </w:p>
    <w:p w:rsidRPr="00735E05" w:rsidR="00687EE3" w:rsidP="004F5752" w:rsidRDefault="004F5752" w14:paraId="7650727B" w14:textId="24145834">
      <w:pPr>
        <w:spacing w:before="120" w:after="120"/>
        <w:ind w:left="864" w:hanging="864"/>
      </w:pPr>
      <w:r w:rsidRPr="00735E05">
        <w:t xml:space="preserve">10.2.4.4. </w:t>
      </w:r>
      <w:r w:rsidRPr="00735E05" w:rsidR="00687EE3">
        <w:t>Dischargers are to instruct laboratories to establish calibration standards so that the ML value (or its equivalent if there is differential treatment of samples relative to calibration standards) is the lowest calibration standard. At no time is the Discharger to use analytical data derived from extrapolation beyond the lowest point of the calibration curve.</w:t>
      </w:r>
    </w:p>
    <w:p w:rsidRPr="00735E05" w:rsidR="00BF087F" w:rsidP="004F5752" w:rsidRDefault="00BF087F" w14:paraId="3B888FEB" w14:textId="5AE8FB48">
      <w:pPr>
        <w:spacing w:before="120" w:after="120"/>
        <w:ind w:left="864" w:hanging="864"/>
      </w:pPr>
      <w:r w:rsidRPr="00735E05">
        <w:t>10.2.4.5. Sample collection date and time, sample analysis date and time, the name of individual(s) who collected the sample, the name of individual(s) who analyzed the sample, sample collection method(s) as listed in 40 C.F.R. part 136, sample analysis method(s) as listed in 40 C.F.R. part 136, sample preservation method(s) used between sample collection and analysis, and applicable QA/QC data will be included with reported analytical results.</w:t>
      </w:r>
    </w:p>
    <w:p w:rsidRPr="003B6CAB" w:rsidR="00687EE3" w:rsidP="004F5752" w:rsidRDefault="004F5752" w14:paraId="0744DF55" w14:textId="034BA9C5">
      <w:pPr>
        <w:spacing w:before="120" w:after="120"/>
        <w:ind w:left="662" w:hanging="662"/>
      </w:pPr>
      <w:r w:rsidRPr="00735E05">
        <w:t xml:space="preserve">10.2.5. </w:t>
      </w:r>
      <w:r w:rsidRPr="00735E05" w:rsidR="00687EE3">
        <w:rPr>
          <w:b/>
          <w:bCs/>
        </w:rPr>
        <w:t>Compliance Determination.</w:t>
      </w:r>
      <w:r w:rsidRPr="00735E05" w:rsidR="00687EE3">
        <w:t xml:space="preserve"> Compliance with effluent limitations for priority pollutants shall be determined using sample reporting protocols defined above and </w:t>
      </w:r>
      <w:r w:rsidRPr="00735E05" w:rsidR="002A5BC3">
        <w:t xml:space="preserve">in </w:t>
      </w:r>
      <w:r w:rsidRPr="00735E05" w:rsidR="00687EE3">
        <w:t xml:space="preserve">Attachment A. For purposes of reporting and administrative enforcement by the </w:t>
      </w:r>
      <w:r w:rsidRPr="00735E05" w:rsidR="00986E63">
        <w:t>Lahontan Water Board</w:t>
      </w:r>
      <w:r w:rsidRPr="00735E05" w:rsidR="00687EE3">
        <w:t xml:space="preserve"> and State Water Board, the Discharger shall be deemed out of compliance with effluent limitations if the concentration of the priority pollutant in the monitoring sample is greater than the effluent limitation </w:t>
      </w:r>
      <w:r w:rsidRPr="003B6CAB" w:rsidR="00687EE3">
        <w:t>and greater than or equal to the RL.</w:t>
      </w:r>
    </w:p>
    <w:p w:rsidRPr="003B6CAB" w:rsidR="00687EE3" w:rsidP="004F5752" w:rsidRDefault="004F5752" w14:paraId="2B09E093" w14:textId="38A38FA8">
      <w:pPr>
        <w:spacing w:before="120" w:after="120"/>
        <w:ind w:left="662" w:hanging="662"/>
      </w:pPr>
      <w:r w:rsidRPr="003B6CAB">
        <w:t xml:space="preserve">10.2.6. </w:t>
      </w:r>
      <w:r w:rsidRPr="003B6CAB" w:rsidR="00687EE3">
        <w:rPr>
          <w:b/>
          <w:bCs/>
        </w:rPr>
        <w:t>Multiple Sample Data.</w:t>
      </w:r>
      <w:r w:rsidRPr="003B6CAB" w:rsidR="00687EE3">
        <w:t xml:space="preserve"> When determining compliance with a</w:t>
      </w:r>
      <w:r w:rsidRPr="003B6CAB" w:rsidR="002A5BC3">
        <w:t xml:space="preserve"> maximum daily effluent limitation</w:t>
      </w:r>
      <w:r w:rsidRPr="003B6CAB" w:rsidR="00687EE3">
        <w:t xml:space="preserve"> for priority pollutants and more than one sample result is available, the Discharger shall compute the arithmetic mean unless the data set contains one or more reported determinations of DNQ or ND. In those cases, the Discharger shall compute the median in place of the arithmetic mean in accordance with the following procedure:</w:t>
      </w:r>
    </w:p>
    <w:p w:rsidRPr="003B6CAB" w:rsidR="00F57D16" w:rsidP="004F5752" w:rsidRDefault="004F5752" w14:paraId="220E269B" w14:textId="6BA16BFC">
      <w:pPr>
        <w:spacing w:before="120" w:after="120"/>
        <w:ind w:left="864" w:hanging="864"/>
      </w:pPr>
      <w:r w:rsidRPr="003B6CAB">
        <w:t xml:space="preserve">10.2.6.1. </w:t>
      </w:r>
      <w:r w:rsidRPr="003B6CAB" w:rsidR="00687EE3">
        <w:t>The data set shall be ranked from low to high, ranking the reported ND determinations lowest, DNQ determinations next, followed by quantified values (if any). The order of the individual ND or DNQ determinations is unimportant.</w:t>
      </w:r>
    </w:p>
    <w:p w:rsidRPr="003B6CAB" w:rsidR="00687EE3" w:rsidP="004F5752" w:rsidRDefault="004F5752" w14:paraId="56015EF5" w14:textId="2411AC32">
      <w:pPr>
        <w:spacing w:before="120" w:after="120"/>
        <w:ind w:left="864" w:hanging="864"/>
      </w:pPr>
      <w:r w:rsidRPr="003B6CAB">
        <w:t xml:space="preserve">10.2.6.2. </w:t>
      </w:r>
      <w:r w:rsidRPr="003B6CAB" w:rsidR="00687EE3">
        <w:t xml:space="preserve">The median value of the data set shall be determined. If the data set has an odd number of data points, then the median is the middle value. If the data set has an even number of data points, then the median is the average of the two values around the middle unless one or </w:t>
      </w:r>
      <w:proofErr w:type="gramStart"/>
      <w:r w:rsidRPr="003B6CAB" w:rsidR="00687EE3">
        <w:t>both of the points</w:t>
      </w:r>
      <w:proofErr w:type="gramEnd"/>
      <w:r w:rsidRPr="003B6CAB" w:rsidR="00687EE3">
        <w:t xml:space="preserve"> are ND or DNQ, in which case the median value shall be the lower of the two data points where DNQ is lower than a value and ND is lower than DNQ.</w:t>
      </w:r>
    </w:p>
    <w:p w:rsidRPr="003B6CAB" w:rsidR="00687EE3" w:rsidP="004F5752" w:rsidRDefault="004F5752" w14:paraId="0DA4C47C" w14:textId="5F3133D0">
      <w:pPr>
        <w:spacing w:before="120" w:after="120"/>
        <w:ind w:left="662" w:hanging="662"/>
      </w:pPr>
      <w:r w:rsidRPr="003B6CAB">
        <w:t xml:space="preserve">10.2.7. </w:t>
      </w:r>
      <w:r w:rsidRPr="003B6CAB" w:rsidR="00687EE3">
        <w:t>The Discharger shall submit SMRs in accordance with the following requirements:</w:t>
      </w:r>
    </w:p>
    <w:p w:rsidRPr="003B6CAB" w:rsidR="00F57D16" w:rsidP="004F5752" w:rsidRDefault="004F5752" w14:paraId="0C84786C" w14:textId="77A40315">
      <w:pPr>
        <w:spacing w:before="120" w:after="120"/>
        <w:ind w:left="864" w:hanging="864"/>
      </w:pPr>
      <w:r w:rsidRPr="003B6CAB">
        <w:t xml:space="preserve">10.2.7.1. </w:t>
      </w:r>
      <w:r w:rsidRPr="003B6CAB" w:rsidR="00687EE3">
        <w:t>The Discharger shall arrange all reported data in a tabular format. The data shall be summarized to clearly illustrate whether the facility is operating in compliance with interim and/or final effluent limitations. The Discharger is not required to duplicate the submittal of data that is entered in a tabular format within CIWQS. When electronic submittal of data is required and CIWQS does not provide for entry into a tabular format within the system, the Discharger shall electronically submit the data in a tabular format as an attachment.</w:t>
      </w:r>
    </w:p>
    <w:p w:rsidRPr="00840C8B" w:rsidR="00687EE3" w:rsidP="004F5752" w:rsidRDefault="004F5752" w14:paraId="305CDC92" w14:textId="2707CE90">
      <w:pPr>
        <w:spacing w:before="120" w:after="120"/>
        <w:ind w:left="864" w:hanging="864"/>
      </w:pPr>
      <w:r w:rsidRPr="003B6CAB">
        <w:t xml:space="preserve">10.2.7.2. </w:t>
      </w:r>
      <w:r w:rsidRPr="003B6CAB" w:rsidR="00687EE3">
        <w:t>The Discharger shall attach a cover letter to the SMR. The information contained in the cover letter shall clearly identify violations of the waste discharge requirements; discuss corrective actions taken or planned; and the proposed time schedule for corrective actions. Identified violations must include a description of the requirement that was violated and a description of the violation.</w:t>
      </w:r>
    </w:p>
    <w:p w:rsidRPr="004D1C5D" w:rsidR="00687EE3" w:rsidP="002A5BC3" w:rsidRDefault="004F5752" w14:paraId="758692B8" w14:textId="193DBCF1">
      <w:pPr>
        <w:pStyle w:val="HeadingE4"/>
        <w:spacing w:before="120"/>
      </w:pPr>
      <w:bookmarkStart w:name="_Toc20291907" w:id="400"/>
      <w:bookmarkStart w:name="_Toc20904331" w:id="401"/>
      <w:bookmarkStart w:name="_Toc20905941" w:id="402"/>
      <w:bookmarkStart w:name="_Toc96986871" w:id="403"/>
      <w:r w:rsidRPr="004D1C5D">
        <w:rPr>
          <w:bCs/>
        </w:rPr>
        <w:t>10.3.</w:t>
      </w:r>
      <w:r w:rsidRPr="004D1C5D">
        <w:t xml:space="preserve"> </w:t>
      </w:r>
      <w:r w:rsidRPr="004D1C5D" w:rsidR="00687EE3">
        <w:t>Discharge Monitoring Reports (DMRs)</w:t>
      </w:r>
      <w:bookmarkEnd w:id="400"/>
      <w:bookmarkEnd w:id="401"/>
      <w:bookmarkEnd w:id="402"/>
      <w:bookmarkEnd w:id="403"/>
    </w:p>
    <w:p w:rsidRPr="00564973" w:rsidR="00F076C3" w:rsidP="00F076C3" w:rsidRDefault="00F076C3" w14:paraId="74FB56B1" w14:textId="2F25F20C">
      <w:pPr>
        <w:spacing w:before="120" w:after="120"/>
        <w:ind w:left="662" w:hanging="662"/>
      </w:pPr>
      <w:r w:rsidRPr="004D1C5D">
        <w:t>10.</w:t>
      </w:r>
      <w:r w:rsidR="004D1C5D">
        <w:t>3</w:t>
      </w:r>
      <w:r w:rsidRPr="004D1C5D">
        <w:t xml:space="preserve">.1. The Discharger shall electronically certify and submit DMRs together with SMRs using Electronic Self-Monitoring Reports module </w:t>
      </w:r>
      <w:proofErr w:type="spellStart"/>
      <w:r w:rsidRPr="004D1C5D">
        <w:t>eSMR</w:t>
      </w:r>
      <w:proofErr w:type="spellEnd"/>
      <w:r w:rsidRPr="004D1C5D">
        <w:t xml:space="preserve"> 2.5 or any upgraded version. Electronic DMR submittal shall be in addition to electronic SMR submittal. Information about electronic DMR submittal is available at the </w:t>
      </w:r>
      <w:hyperlink w:history="1" r:id="rId31">
        <w:r w:rsidRPr="004D1C5D">
          <w:rPr>
            <w:rStyle w:val="Hyperlink"/>
          </w:rPr>
          <w:t>DMR website</w:t>
        </w:r>
      </w:hyperlink>
      <w:r w:rsidRPr="004D1C5D">
        <w:t xml:space="preserve"> at: (http://www.waterboards.ca.gov/water_issues/programs/discharge_monitoring).</w:t>
      </w:r>
    </w:p>
    <w:p w:rsidRPr="00564973" w:rsidR="00687EE3" w:rsidP="002A5BC3" w:rsidRDefault="004F5752" w14:paraId="7473DF51" w14:textId="05A294BA">
      <w:pPr>
        <w:pStyle w:val="HeadingE4"/>
        <w:spacing w:before="120"/>
      </w:pPr>
      <w:bookmarkStart w:name="_Toc20291908" w:id="404"/>
      <w:bookmarkStart w:name="_Toc20904332" w:id="405"/>
      <w:bookmarkStart w:name="_Toc20905942" w:id="406"/>
      <w:bookmarkStart w:name="_Toc96986872" w:id="407"/>
      <w:r w:rsidRPr="00564973">
        <w:rPr>
          <w:bCs/>
        </w:rPr>
        <w:t>10.4.</w:t>
      </w:r>
      <w:r w:rsidRPr="00564973">
        <w:t xml:space="preserve"> </w:t>
      </w:r>
      <w:r w:rsidRPr="00564973" w:rsidR="00687EE3">
        <w:t>Other Reports</w:t>
      </w:r>
      <w:bookmarkEnd w:id="404"/>
      <w:bookmarkEnd w:id="405"/>
      <w:bookmarkEnd w:id="406"/>
      <w:bookmarkEnd w:id="407"/>
    </w:p>
    <w:p w:rsidRPr="00F60B89" w:rsidR="00A761B4" w:rsidP="004F5752" w:rsidRDefault="004F5752" w14:paraId="7F3F7662" w14:textId="3C8CEA4E">
      <w:pPr>
        <w:spacing w:before="120" w:after="120"/>
        <w:ind w:left="662" w:hanging="662"/>
      </w:pPr>
      <w:r w:rsidRPr="00F60B89">
        <w:t>10.4.1.</w:t>
      </w:r>
      <w:r w:rsidRPr="00F60B89" w:rsidR="00A761B4">
        <w:t xml:space="preserve"> </w:t>
      </w:r>
      <w:r w:rsidRPr="00F60B89" w:rsidR="00A761B4">
        <w:rPr>
          <w:b/>
          <w:bCs/>
        </w:rPr>
        <w:t>Hazardous Substance Spill Report</w:t>
      </w:r>
      <w:r w:rsidRPr="00F60B89" w:rsidR="00A37E03">
        <w:rPr>
          <w:b/>
          <w:bCs/>
        </w:rPr>
        <w:t>:</w:t>
      </w:r>
    </w:p>
    <w:p w:rsidRPr="00B64BBF" w:rsidR="00FB05B4" w:rsidP="00A761B4" w:rsidRDefault="00A761B4" w14:paraId="529FD060" w14:textId="75CAF162">
      <w:pPr>
        <w:spacing w:before="120" w:after="120"/>
        <w:ind w:left="662"/>
      </w:pPr>
      <w:r w:rsidRPr="00F60B89">
        <w:t xml:space="preserve">In addition to any other reporting requirements, pursuant to CWC section 13271, the Discharger shall immediately notify the Governor’s Office of Emergency Services (OES) of any hazardous substance discharged into or onto </w:t>
      </w:r>
      <w:r w:rsidR="00CF02FD">
        <w:t>s</w:t>
      </w:r>
      <w:r w:rsidRPr="00F60B89">
        <w:t>tate waters. Pursuant to CWC section 13267, the Discharger must also notify the Lahontan Water Board’s Victorville office of any spills reported to OES within 24 hours by telephone. CWC section 13271(a)(3) states that OES will immediately notify the Lahontan Water Board, local health officer, and administrator of environmental health. Immediately means: (1) as soon as there is knowledge of the discharge, (</w:t>
      </w:r>
      <w:r w:rsidRPr="00B64BBF">
        <w:t xml:space="preserve">2) as soon as notification is possible, and (3) when notification can be provided without substantially impeding cleanup or other emergency measures. The reportable quantities for hazardous substances are those developed by the </w:t>
      </w:r>
      <w:r w:rsidR="00D827D0">
        <w:t>U.S. EPA</w:t>
      </w:r>
      <w:r w:rsidRPr="00B64BBF">
        <w:t xml:space="preserve"> contained in 40 C.F.R. part 302.</w:t>
      </w:r>
    </w:p>
    <w:p w:rsidR="00986E63" w:rsidP="00986E63" w:rsidRDefault="00986E63" w14:paraId="6FC74E59" w14:textId="421808FE">
      <w:pPr>
        <w:pStyle w:val="HeadingE4"/>
      </w:pPr>
      <w:bookmarkStart w:name="_Toc96986873" w:id="408"/>
      <w:r w:rsidRPr="00A715A8">
        <w:rPr>
          <w:bCs/>
        </w:rPr>
        <w:t>10.</w:t>
      </w:r>
      <w:r>
        <w:rPr>
          <w:bCs/>
        </w:rPr>
        <w:t>5</w:t>
      </w:r>
      <w:r w:rsidRPr="00A715A8">
        <w:rPr>
          <w:bCs/>
        </w:rPr>
        <w:t>.</w:t>
      </w:r>
      <w:r w:rsidRPr="00840C8B">
        <w:t xml:space="preserve"> </w:t>
      </w:r>
      <w:r>
        <w:t>Summary of Reports</w:t>
      </w:r>
      <w:bookmarkEnd w:id="408"/>
    </w:p>
    <w:p w:rsidR="00021ECB" w:rsidP="0077729E" w:rsidRDefault="00B53D35" w14:paraId="2F1DD8C8" w14:textId="666C9784">
      <w:pPr>
        <w:ind w:left="630"/>
      </w:pPr>
      <w:r w:rsidRPr="00B53D35">
        <w:t>The following table summarizes all reports the Discharger is required to submit</w:t>
      </w:r>
      <w:r w:rsidR="0077729E">
        <w:t>.</w:t>
      </w:r>
    </w:p>
    <w:p w:rsidRPr="0030187C" w:rsidR="004C59B1" w:rsidP="004C59B1" w:rsidRDefault="004C59B1" w14:paraId="01807AA1" w14:textId="76EF1D0A">
      <w:pPr>
        <w:pStyle w:val="Caption"/>
      </w:pPr>
      <w:bookmarkStart w:name="_Toc96986879" w:id="409"/>
      <w:r w:rsidRPr="0030187C">
        <w:t>Table E-</w:t>
      </w:r>
      <w:r>
        <w:fldChar w:fldCharType="begin"/>
      </w:r>
      <w:r>
        <w:instrText>SEQ Table_E- \* ARABIC</w:instrText>
      </w:r>
      <w:r>
        <w:fldChar w:fldCharType="separate"/>
      </w:r>
      <w:r w:rsidR="002F1793">
        <w:rPr>
          <w:noProof/>
        </w:rPr>
        <w:t>6</w:t>
      </w:r>
      <w:r>
        <w:fldChar w:fldCharType="end"/>
      </w:r>
      <w:r w:rsidRPr="0030187C">
        <w:t>. Summary of Reports</w:t>
      </w:r>
      <w:bookmarkEnd w:id="409"/>
    </w:p>
    <w:tbl>
      <w:tblPr>
        <w:tblW w:w="98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75"/>
        <w:gridCol w:w="1710"/>
        <w:gridCol w:w="3063"/>
        <w:gridCol w:w="2247"/>
      </w:tblGrid>
      <w:tr w:rsidRPr="00840C8B" w:rsidR="000337F0" w:rsidTr="005A2B6F" w14:paraId="464AD284" w14:textId="77777777">
        <w:trPr>
          <w:cantSplit/>
          <w:trHeight w:val="705"/>
          <w:tblHeader/>
        </w:trPr>
        <w:tc>
          <w:tcPr>
            <w:tcW w:w="2875" w:type="dxa"/>
            <w:vAlign w:val="center"/>
            <w:hideMark/>
          </w:tcPr>
          <w:p w:rsidRPr="0030187C" w:rsidR="004C59B1" w:rsidP="004C59B1" w:rsidRDefault="004C59B1" w14:paraId="38ED1482" w14:textId="15D29397">
            <w:pPr>
              <w:pStyle w:val="TableHeader"/>
            </w:pPr>
            <w:r w:rsidRPr="0030187C">
              <w:t>Report Name</w:t>
            </w:r>
          </w:p>
        </w:tc>
        <w:tc>
          <w:tcPr>
            <w:tcW w:w="1710" w:type="dxa"/>
            <w:vAlign w:val="center"/>
            <w:hideMark/>
          </w:tcPr>
          <w:p w:rsidRPr="0030187C" w:rsidR="004C59B1" w:rsidP="004C59B1" w:rsidRDefault="004C59B1" w14:paraId="7A388488" w14:textId="04CF9B4B">
            <w:pPr>
              <w:pStyle w:val="TableHeader"/>
            </w:pPr>
            <w:r w:rsidRPr="0030187C">
              <w:t>Location of Requirement</w:t>
            </w:r>
          </w:p>
        </w:tc>
        <w:tc>
          <w:tcPr>
            <w:tcW w:w="3063" w:type="dxa"/>
            <w:vAlign w:val="center"/>
            <w:hideMark/>
          </w:tcPr>
          <w:p w:rsidRPr="0030187C" w:rsidR="004C59B1" w:rsidP="004C59B1" w:rsidRDefault="004C59B1" w14:paraId="654161BF" w14:textId="77777777">
            <w:pPr>
              <w:pStyle w:val="TableHeader"/>
            </w:pPr>
            <w:r w:rsidRPr="0030187C">
              <w:t>Monitoring Period</w:t>
            </w:r>
          </w:p>
        </w:tc>
        <w:tc>
          <w:tcPr>
            <w:tcW w:w="2247" w:type="dxa"/>
            <w:vAlign w:val="center"/>
            <w:hideMark/>
          </w:tcPr>
          <w:p w:rsidRPr="0030187C" w:rsidR="004C59B1" w:rsidP="004C59B1" w:rsidRDefault="004C59B1" w14:paraId="184FBE78" w14:textId="4B33D53F">
            <w:pPr>
              <w:pStyle w:val="TableHeader"/>
            </w:pPr>
            <w:r w:rsidRPr="0030187C">
              <w:t>Due Date</w:t>
            </w:r>
          </w:p>
        </w:tc>
      </w:tr>
      <w:tr w:rsidRPr="00840C8B" w:rsidR="0040083F" w:rsidTr="006169CB" w14:paraId="16B784E7" w14:textId="77777777">
        <w:trPr>
          <w:trHeight w:val="510"/>
        </w:trPr>
        <w:tc>
          <w:tcPr>
            <w:tcW w:w="2875" w:type="dxa"/>
            <w:vAlign w:val="center"/>
          </w:tcPr>
          <w:p w:rsidRPr="00F9057B" w:rsidR="0040083F" w:rsidP="0040083F" w:rsidRDefault="0040083F" w14:paraId="3F7AF263" w14:textId="6B270746">
            <w:pPr>
              <w:pStyle w:val="TableData"/>
            </w:pPr>
            <w:r w:rsidRPr="00F9057B">
              <w:t>Quarterly Influent, Effluent, and Receiving Water Monitoring Report; Quarterly Visual Facility Inspection Findings Report</w:t>
            </w:r>
          </w:p>
        </w:tc>
        <w:tc>
          <w:tcPr>
            <w:tcW w:w="1710" w:type="dxa"/>
            <w:vAlign w:val="center"/>
          </w:tcPr>
          <w:p w:rsidRPr="0030187C" w:rsidR="0040083F" w:rsidP="0040083F" w:rsidRDefault="0040083F" w14:paraId="6AB19109" w14:textId="676CBEC8">
            <w:pPr>
              <w:pStyle w:val="TableData"/>
              <w:rPr>
                <w:highlight w:val="cyan"/>
              </w:rPr>
            </w:pPr>
          </w:p>
        </w:tc>
        <w:tc>
          <w:tcPr>
            <w:tcW w:w="3063" w:type="dxa"/>
            <w:vAlign w:val="center"/>
          </w:tcPr>
          <w:p w:rsidR="004C7D45" w:rsidP="0040083F" w:rsidRDefault="0040083F" w14:paraId="2FB4888B" w14:textId="77777777">
            <w:pPr>
              <w:pStyle w:val="TableData"/>
            </w:pPr>
            <w:r w:rsidRPr="00F9057B">
              <w:t xml:space="preserve">January 1 through March 31 April 1 through June 30 </w:t>
            </w:r>
          </w:p>
          <w:p w:rsidRPr="00F9057B" w:rsidR="0040083F" w:rsidP="0040083F" w:rsidRDefault="0040083F" w14:paraId="3915F4A4" w14:textId="7431A5DA">
            <w:pPr>
              <w:pStyle w:val="TableData"/>
            </w:pPr>
            <w:r w:rsidRPr="00F9057B">
              <w:t>July 1 through September 30 October 1 through December 31</w:t>
            </w:r>
          </w:p>
        </w:tc>
        <w:tc>
          <w:tcPr>
            <w:tcW w:w="2247" w:type="dxa"/>
            <w:vAlign w:val="center"/>
          </w:tcPr>
          <w:p w:rsidRPr="00F9057B" w:rsidR="0040083F" w:rsidP="0040083F" w:rsidRDefault="00FB1F96" w14:paraId="1A570069" w14:textId="3AE60E6F">
            <w:pPr>
              <w:pStyle w:val="TableData"/>
              <w:rPr>
                <w:b/>
                <w:bCs/>
              </w:rPr>
            </w:pPr>
            <w:r w:rsidRPr="00F9057B">
              <w:t>May 1 August 1 November 1 February 1 of following year</w:t>
            </w:r>
          </w:p>
        </w:tc>
      </w:tr>
      <w:tr w:rsidRPr="00840C8B" w:rsidR="0040083F" w:rsidTr="006169CB" w14:paraId="3C18CD9D" w14:textId="77777777">
        <w:trPr>
          <w:trHeight w:val="510"/>
        </w:trPr>
        <w:tc>
          <w:tcPr>
            <w:tcW w:w="2875" w:type="dxa"/>
            <w:vAlign w:val="center"/>
          </w:tcPr>
          <w:p w:rsidRPr="00F9057B" w:rsidR="0040083F" w:rsidP="0040083F" w:rsidRDefault="00CA7539" w14:paraId="1D99C4B5" w14:textId="5330BE49">
            <w:pPr>
              <w:pStyle w:val="TableData"/>
            </w:pPr>
            <w:r w:rsidRPr="00F9057B">
              <w:t>Once per Permit Term</w:t>
            </w:r>
            <w:r w:rsidRPr="00F9057B" w:rsidR="003D7DF2">
              <w:t xml:space="preserve"> Receiving Water Monitoring</w:t>
            </w:r>
            <w:r w:rsidRPr="00F9057B" w:rsidR="0040083F">
              <w:t xml:space="preserve"> Report</w:t>
            </w:r>
          </w:p>
        </w:tc>
        <w:tc>
          <w:tcPr>
            <w:tcW w:w="1710" w:type="dxa"/>
            <w:vAlign w:val="center"/>
          </w:tcPr>
          <w:p w:rsidRPr="0030187C" w:rsidR="0040083F" w:rsidP="0040083F" w:rsidRDefault="0040083F" w14:paraId="2F1C037C" w14:textId="0FC34BE0">
            <w:pPr>
              <w:pStyle w:val="TableData"/>
              <w:rPr>
                <w:highlight w:val="cyan"/>
              </w:rPr>
            </w:pPr>
          </w:p>
        </w:tc>
        <w:tc>
          <w:tcPr>
            <w:tcW w:w="3063" w:type="dxa"/>
            <w:vAlign w:val="center"/>
          </w:tcPr>
          <w:p w:rsidRPr="00F9057B" w:rsidR="0040083F" w:rsidP="0040083F" w:rsidRDefault="00F9057B" w14:paraId="60BE7A92" w14:textId="0A50F9FA">
            <w:pPr>
              <w:pStyle w:val="TableData"/>
              <w:rPr>
                <w:highlight w:val="yellow"/>
              </w:rPr>
            </w:pPr>
            <w:r w:rsidRPr="006169CB">
              <w:t>In the year 202</w:t>
            </w:r>
            <w:r w:rsidRPr="006169CB" w:rsidR="006B45BF">
              <w:t>7</w:t>
            </w:r>
          </w:p>
        </w:tc>
        <w:tc>
          <w:tcPr>
            <w:tcW w:w="2247" w:type="dxa"/>
            <w:vAlign w:val="center"/>
          </w:tcPr>
          <w:p w:rsidRPr="00F9057B" w:rsidR="0040083F" w:rsidP="0040083F" w:rsidRDefault="006B45BF" w14:paraId="06711AAB" w14:textId="18408969">
            <w:pPr>
              <w:pStyle w:val="TableData"/>
              <w:rPr>
                <w:highlight w:val="yellow"/>
              </w:rPr>
            </w:pPr>
            <w:r w:rsidRPr="006169CB">
              <w:t>May</w:t>
            </w:r>
            <w:r w:rsidRPr="006169CB" w:rsidR="00FB1F96">
              <w:t xml:space="preserve"> 1</w:t>
            </w:r>
            <w:r w:rsidRPr="006169CB" w:rsidR="00F9057B">
              <w:t>, 202</w:t>
            </w:r>
            <w:r w:rsidRPr="006169CB">
              <w:t>8</w:t>
            </w:r>
          </w:p>
        </w:tc>
      </w:tr>
      <w:tr w:rsidRPr="00840C8B" w:rsidR="0040083F" w:rsidTr="006169CB" w14:paraId="29AB48A2" w14:textId="77777777">
        <w:trPr>
          <w:trHeight w:val="1005"/>
        </w:trPr>
        <w:tc>
          <w:tcPr>
            <w:tcW w:w="2875" w:type="dxa"/>
            <w:vAlign w:val="center"/>
          </w:tcPr>
          <w:p w:rsidRPr="00840C8B" w:rsidR="0040083F" w:rsidP="0040083F" w:rsidRDefault="000A0C8A" w14:paraId="197253B5" w14:textId="18673857">
            <w:pPr>
              <w:pStyle w:val="TableData"/>
            </w:pPr>
            <w:r>
              <w:t xml:space="preserve">Certification of </w:t>
            </w:r>
            <w:r w:rsidR="0040083F">
              <w:t>Updated BMP Plan</w:t>
            </w:r>
          </w:p>
        </w:tc>
        <w:tc>
          <w:tcPr>
            <w:tcW w:w="1710" w:type="dxa"/>
            <w:vAlign w:val="center"/>
          </w:tcPr>
          <w:p w:rsidRPr="00840C8B" w:rsidR="0040083F" w:rsidP="0040083F" w:rsidRDefault="00016EC1" w14:paraId="52020CA9" w14:textId="6CEF1419">
            <w:pPr>
              <w:pStyle w:val="TableData"/>
            </w:pPr>
            <w:r>
              <w:t>Order section 6.3.3.</w:t>
            </w:r>
            <w:r w:rsidR="00DD5B1F">
              <w:t>1</w:t>
            </w:r>
          </w:p>
        </w:tc>
        <w:tc>
          <w:tcPr>
            <w:tcW w:w="3063" w:type="dxa"/>
            <w:vAlign w:val="center"/>
          </w:tcPr>
          <w:p w:rsidRPr="00840C8B" w:rsidR="0040083F" w:rsidP="0040083F" w:rsidRDefault="0040083F" w14:paraId="33AC9B4B" w14:textId="09A89241">
            <w:pPr>
              <w:pStyle w:val="TableData"/>
            </w:pPr>
            <w:r>
              <w:t>N/A</w:t>
            </w:r>
          </w:p>
        </w:tc>
        <w:tc>
          <w:tcPr>
            <w:tcW w:w="2247" w:type="dxa"/>
            <w:vAlign w:val="center"/>
          </w:tcPr>
          <w:p w:rsidRPr="00016EC1" w:rsidR="0040083F" w:rsidP="0040083F" w:rsidRDefault="008A0EFE" w14:paraId="7FCE554C" w14:textId="4EE0AF41">
            <w:pPr>
              <w:pStyle w:val="TableData"/>
              <w:rPr>
                <w:b/>
                <w:bCs/>
              </w:rPr>
            </w:pPr>
            <w:r>
              <w:t xml:space="preserve">180 days after the adoption date </w:t>
            </w:r>
          </w:p>
        </w:tc>
      </w:tr>
      <w:tr w:rsidRPr="00840C8B" w:rsidR="0040083F" w:rsidTr="006169CB" w14:paraId="0F419946" w14:textId="77777777">
        <w:trPr>
          <w:trHeight w:val="1005"/>
        </w:trPr>
        <w:tc>
          <w:tcPr>
            <w:tcW w:w="2875" w:type="dxa"/>
            <w:vAlign w:val="center"/>
          </w:tcPr>
          <w:p w:rsidR="0040083F" w:rsidP="0040083F" w:rsidRDefault="0040083F" w14:paraId="55EE246F" w14:textId="62A1BFD6">
            <w:pPr>
              <w:pStyle w:val="TableData"/>
            </w:pPr>
            <w:r>
              <w:t>Quarterly Drug and Chemical Use Report</w:t>
            </w:r>
          </w:p>
        </w:tc>
        <w:tc>
          <w:tcPr>
            <w:tcW w:w="1710" w:type="dxa"/>
            <w:vAlign w:val="center"/>
          </w:tcPr>
          <w:p w:rsidRPr="00840C8B" w:rsidR="0040083F" w:rsidP="0040083F" w:rsidRDefault="000E24BB" w14:paraId="2BF8AC90" w14:textId="3C9127D5">
            <w:pPr>
              <w:pStyle w:val="TableData"/>
            </w:pPr>
            <w:r>
              <w:t xml:space="preserve">MRP section </w:t>
            </w:r>
            <w:r w:rsidR="00934DFD">
              <w:t>9.1</w:t>
            </w:r>
          </w:p>
        </w:tc>
        <w:tc>
          <w:tcPr>
            <w:tcW w:w="3063" w:type="dxa"/>
            <w:vAlign w:val="center"/>
          </w:tcPr>
          <w:p w:rsidR="004C7D45" w:rsidP="0040083F" w:rsidRDefault="0040083F" w14:paraId="67704752" w14:textId="77777777">
            <w:pPr>
              <w:pStyle w:val="TableData"/>
            </w:pPr>
            <w:r>
              <w:t xml:space="preserve">January 1 through March 31 </w:t>
            </w:r>
          </w:p>
          <w:p w:rsidR="004C7D45" w:rsidP="0040083F" w:rsidRDefault="0040083F" w14:paraId="2451B840" w14:textId="77777777">
            <w:pPr>
              <w:pStyle w:val="TableData"/>
            </w:pPr>
            <w:r>
              <w:t xml:space="preserve">April 1 through June 30 </w:t>
            </w:r>
          </w:p>
          <w:p w:rsidRPr="00840C8B" w:rsidR="0040083F" w:rsidP="0040083F" w:rsidRDefault="0040083F" w14:paraId="7E00DBE9" w14:textId="3AD1F932">
            <w:pPr>
              <w:pStyle w:val="TableData"/>
            </w:pPr>
            <w:r>
              <w:t>July 1 through September 30 October 1 through December 31</w:t>
            </w:r>
          </w:p>
        </w:tc>
        <w:tc>
          <w:tcPr>
            <w:tcW w:w="2247" w:type="dxa"/>
            <w:vAlign w:val="center"/>
          </w:tcPr>
          <w:p w:rsidRPr="00840C8B" w:rsidR="0040083F" w:rsidP="0040083F" w:rsidRDefault="00FB1F96" w14:paraId="0201846A" w14:textId="7A169EAF">
            <w:pPr>
              <w:pStyle w:val="TableData"/>
            </w:pPr>
            <w:r>
              <w:t>Submit with quarterly SMR</w:t>
            </w:r>
          </w:p>
        </w:tc>
      </w:tr>
      <w:tr w:rsidRPr="00840C8B" w:rsidR="0040083F" w:rsidTr="006169CB" w14:paraId="55865889" w14:textId="77777777">
        <w:trPr>
          <w:trHeight w:val="1005"/>
        </w:trPr>
        <w:tc>
          <w:tcPr>
            <w:tcW w:w="2875" w:type="dxa"/>
            <w:vAlign w:val="center"/>
          </w:tcPr>
          <w:p w:rsidR="0040083F" w:rsidP="0040083F" w:rsidRDefault="0040083F" w14:paraId="5EF41189" w14:textId="1DFF6872">
            <w:pPr>
              <w:pStyle w:val="TableData"/>
            </w:pPr>
            <w:r>
              <w:t>Annual Feeding and Production Report</w:t>
            </w:r>
          </w:p>
        </w:tc>
        <w:tc>
          <w:tcPr>
            <w:tcW w:w="1710" w:type="dxa"/>
            <w:vAlign w:val="center"/>
          </w:tcPr>
          <w:p w:rsidRPr="00840C8B" w:rsidR="0040083F" w:rsidP="0040083F" w:rsidRDefault="00934DFD" w14:paraId="54519BDF" w14:textId="55D86294">
            <w:pPr>
              <w:pStyle w:val="TableData"/>
            </w:pPr>
            <w:r>
              <w:t>MRP section 9.2</w:t>
            </w:r>
          </w:p>
        </w:tc>
        <w:tc>
          <w:tcPr>
            <w:tcW w:w="3063" w:type="dxa"/>
            <w:vAlign w:val="center"/>
          </w:tcPr>
          <w:p w:rsidRPr="00840C8B" w:rsidR="0040083F" w:rsidP="0040083F" w:rsidRDefault="0040083F" w14:paraId="59D59174" w14:textId="0A3E76AF">
            <w:pPr>
              <w:pStyle w:val="TableData"/>
            </w:pPr>
            <w:r>
              <w:t>January 1 through December 31</w:t>
            </w:r>
          </w:p>
        </w:tc>
        <w:tc>
          <w:tcPr>
            <w:tcW w:w="2247" w:type="dxa"/>
            <w:vAlign w:val="center"/>
          </w:tcPr>
          <w:p w:rsidRPr="00840C8B" w:rsidR="0040083F" w:rsidP="0040083F" w:rsidRDefault="00FB1F96" w14:paraId="7139E801" w14:textId="61020DAC">
            <w:pPr>
              <w:pStyle w:val="TableData"/>
            </w:pPr>
            <w:r>
              <w:t>February 1 of each year</w:t>
            </w:r>
          </w:p>
        </w:tc>
      </w:tr>
      <w:tr w:rsidRPr="00840C8B" w:rsidR="0040083F" w:rsidTr="006169CB" w14:paraId="77B5DC0D" w14:textId="77777777">
        <w:trPr>
          <w:trHeight w:val="1005"/>
        </w:trPr>
        <w:tc>
          <w:tcPr>
            <w:tcW w:w="2875" w:type="dxa"/>
            <w:vAlign w:val="center"/>
          </w:tcPr>
          <w:p w:rsidR="0040083F" w:rsidP="0040083F" w:rsidRDefault="0040083F" w14:paraId="2BB039E7" w14:textId="16C7D6E9">
            <w:pPr>
              <w:pStyle w:val="TableData"/>
            </w:pPr>
            <w:r>
              <w:t>Priority Pollutant Metal Monitoring Plan</w:t>
            </w:r>
          </w:p>
        </w:tc>
        <w:tc>
          <w:tcPr>
            <w:tcW w:w="1710" w:type="dxa"/>
            <w:vAlign w:val="center"/>
          </w:tcPr>
          <w:p w:rsidRPr="00840C8B" w:rsidR="0040083F" w:rsidP="0040083F" w:rsidRDefault="00DE42D1" w14:paraId="22AA2711" w14:textId="4F0658C6">
            <w:pPr>
              <w:pStyle w:val="TableData"/>
            </w:pPr>
            <w:r>
              <w:t>MRP section 9.3</w:t>
            </w:r>
          </w:p>
        </w:tc>
        <w:tc>
          <w:tcPr>
            <w:tcW w:w="3063" w:type="dxa"/>
            <w:vAlign w:val="center"/>
          </w:tcPr>
          <w:p w:rsidRPr="00840C8B" w:rsidR="0040083F" w:rsidP="0040083F" w:rsidRDefault="0040083F" w14:paraId="74A969F9" w14:textId="0CF262F7">
            <w:pPr>
              <w:pStyle w:val="TableData"/>
            </w:pPr>
            <w:r>
              <w:t>N/A</w:t>
            </w:r>
          </w:p>
        </w:tc>
        <w:tc>
          <w:tcPr>
            <w:tcW w:w="2247" w:type="dxa"/>
            <w:vAlign w:val="center"/>
          </w:tcPr>
          <w:p w:rsidRPr="00840C8B" w:rsidR="0040083F" w:rsidP="0040083F" w:rsidRDefault="00FE130B" w14:paraId="22537B82" w14:textId="2DA71252">
            <w:pPr>
              <w:pStyle w:val="TableData"/>
            </w:pPr>
            <w:r>
              <w:t>September</w:t>
            </w:r>
            <w:r w:rsidR="00B37AB4">
              <w:t xml:space="preserve"> 1</w:t>
            </w:r>
            <w:r w:rsidRPr="006169CB" w:rsidR="00FB1F96">
              <w:t>, 202</w:t>
            </w:r>
            <w:r w:rsidR="00B37AB4">
              <w:t>4</w:t>
            </w:r>
          </w:p>
        </w:tc>
      </w:tr>
      <w:tr w:rsidRPr="00840C8B" w:rsidR="0040083F" w:rsidTr="006169CB" w14:paraId="0B6FBFD0" w14:textId="77777777">
        <w:trPr>
          <w:trHeight w:val="1005"/>
        </w:trPr>
        <w:tc>
          <w:tcPr>
            <w:tcW w:w="2875" w:type="dxa"/>
            <w:vAlign w:val="center"/>
          </w:tcPr>
          <w:p w:rsidR="0040083F" w:rsidP="0040083F" w:rsidRDefault="0040083F" w14:paraId="2B736B6D" w14:textId="591E34A0">
            <w:pPr>
              <w:pStyle w:val="TableData"/>
            </w:pPr>
            <w:r>
              <w:t>Priority Pollutant Metal Monitoring Report</w:t>
            </w:r>
          </w:p>
        </w:tc>
        <w:tc>
          <w:tcPr>
            <w:tcW w:w="1710" w:type="dxa"/>
            <w:vAlign w:val="center"/>
          </w:tcPr>
          <w:p w:rsidRPr="00840C8B" w:rsidR="0040083F" w:rsidP="0040083F" w:rsidRDefault="00EE5614" w14:paraId="05ED0CF1" w14:textId="768B9419">
            <w:pPr>
              <w:pStyle w:val="TableData"/>
            </w:pPr>
            <w:r>
              <w:t>MRP section 9.3</w:t>
            </w:r>
          </w:p>
        </w:tc>
        <w:tc>
          <w:tcPr>
            <w:tcW w:w="3063" w:type="dxa"/>
            <w:vAlign w:val="center"/>
          </w:tcPr>
          <w:p w:rsidRPr="00840C8B" w:rsidR="0040083F" w:rsidP="0040083F" w:rsidRDefault="0040083F" w14:paraId="721632F1" w14:textId="4D712557">
            <w:pPr>
              <w:pStyle w:val="TableData"/>
            </w:pPr>
            <w:r w:rsidRPr="006169CB">
              <w:t xml:space="preserve">January 1, </w:t>
            </w:r>
            <w:proofErr w:type="gramStart"/>
            <w:r w:rsidRPr="006169CB">
              <w:t>202</w:t>
            </w:r>
            <w:r w:rsidRPr="006169CB" w:rsidR="000C4831">
              <w:t>5</w:t>
            </w:r>
            <w:proofErr w:type="gramEnd"/>
            <w:r w:rsidRPr="006169CB">
              <w:t xml:space="preserve"> through December 31, 202</w:t>
            </w:r>
            <w:r w:rsidRPr="006169CB" w:rsidR="000C4831">
              <w:t>5</w:t>
            </w:r>
          </w:p>
        </w:tc>
        <w:tc>
          <w:tcPr>
            <w:tcW w:w="2247" w:type="dxa"/>
            <w:vAlign w:val="center"/>
          </w:tcPr>
          <w:p w:rsidRPr="00840C8B" w:rsidR="0040083F" w:rsidP="0040083F" w:rsidRDefault="00FB1F96" w14:paraId="58AD4CFF" w14:textId="08B25A71">
            <w:pPr>
              <w:pStyle w:val="TableData"/>
            </w:pPr>
            <w:r w:rsidRPr="006169CB">
              <w:t>February 1, 202</w:t>
            </w:r>
            <w:r w:rsidRPr="006169CB" w:rsidR="000C4831">
              <w:t>6</w:t>
            </w:r>
          </w:p>
        </w:tc>
      </w:tr>
      <w:tr w:rsidRPr="00840C8B" w:rsidR="0040083F" w:rsidTr="006169CB" w14:paraId="1AA2C23A" w14:textId="77777777">
        <w:trPr>
          <w:trHeight w:val="1005"/>
        </w:trPr>
        <w:tc>
          <w:tcPr>
            <w:tcW w:w="2875" w:type="dxa"/>
            <w:vAlign w:val="center"/>
          </w:tcPr>
          <w:p w:rsidR="0040083F" w:rsidP="0040083F" w:rsidRDefault="0040083F" w14:paraId="40B68741" w14:textId="7101F95E">
            <w:pPr>
              <w:pStyle w:val="TableData"/>
            </w:pPr>
            <w:r>
              <w:t>Annual BMP Plan and SWPP Plan Review and Certification</w:t>
            </w:r>
          </w:p>
        </w:tc>
        <w:tc>
          <w:tcPr>
            <w:tcW w:w="1710" w:type="dxa"/>
            <w:vAlign w:val="center"/>
          </w:tcPr>
          <w:p w:rsidRPr="00840C8B" w:rsidR="0040083F" w:rsidP="0040083F" w:rsidRDefault="00EE5614" w14:paraId="356FAC32" w14:textId="67E09CA6">
            <w:pPr>
              <w:pStyle w:val="TableData"/>
            </w:pPr>
            <w:r>
              <w:t>MRP section 9.4</w:t>
            </w:r>
          </w:p>
        </w:tc>
        <w:tc>
          <w:tcPr>
            <w:tcW w:w="3063" w:type="dxa"/>
            <w:vAlign w:val="center"/>
          </w:tcPr>
          <w:p w:rsidRPr="00840C8B" w:rsidR="0040083F" w:rsidP="0040083F" w:rsidRDefault="0040083F" w14:paraId="182DBD01" w14:textId="76322002">
            <w:pPr>
              <w:pStyle w:val="TableData"/>
            </w:pPr>
            <w:r>
              <w:t>January 1 through December 31</w:t>
            </w:r>
          </w:p>
        </w:tc>
        <w:tc>
          <w:tcPr>
            <w:tcW w:w="2247" w:type="dxa"/>
            <w:vAlign w:val="center"/>
          </w:tcPr>
          <w:p w:rsidRPr="00840C8B" w:rsidR="0040083F" w:rsidP="0040083F" w:rsidRDefault="00FB1F96" w14:paraId="2DB883BD" w14:textId="199CFC8C">
            <w:pPr>
              <w:pStyle w:val="TableData"/>
            </w:pPr>
            <w:r>
              <w:t>February 1 of each year</w:t>
            </w:r>
          </w:p>
        </w:tc>
      </w:tr>
      <w:tr w:rsidRPr="00840C8B" w:rsidR="00102F58" w:rsidTr="006169CB" w14:paraId="31E82CC4" w14:textId="77777777">
        <w:trPr>
          <w:trHeight w:val="1005"/>
        </w:trPr>
        <w:tc>
          <w:tcPr>
            <w:tcW w:w="2875" w:type="dxa"/>
            <w:vAlign w:val="center"/>
          </w:tcPr>
          <w:p w:rsidR="00102F58" w:rsidP="0040083F" w:rsidRDefault="00102F58" w14:paraId="70122BCD" w14:textId="3F96AE25">
            <w:pPr>
              <w:pStyle w:val="TableData"/>
            </w:pPr>
            <w:r>
              <w:t>Visual Observations</w:t>
            </w:r>
          </w:p>
        </w:tc>
        <w:tc>
          <w:tcPr>
            <w:tcW w:w="1710" w:type="dxa"/>
            <w:vAlign w:val="center"/>
          </w:tcPr>
          <w:p w:rsidRPr="00840C8B" w:rsidR="00102F58" w:rsidP="0040083F" w:rsidRDefault="00102F58" w14:paraId="042758A7" w14:textId="28535914">
            <w:pPr>
              <w:pStyle w:val="TableData"/>
            </w:pPr>
            <w:r>
              <w:t>MRP section 9.5</w:t>
            </w:r>
          </w:p>
        </w:tc>
        <w:tc>
          <w:tcPr>
            <w:tcW w:w="3063" w:type="dxa"/>
            <w:vAlign w:val="center"/>
          </w:tcPr>
          <w:p w:rsidR="004C7D45" w:rsidP="00FB1F96" w:rsidRDefault="00102F58" w14:paraId="291974A7" w14:textId="77777777">
            <w:pPr>
              <w:pStyle w:val="TableData"/>
            </w:pPr>
            <w:r>
              <w:t xml:space="preserve">January 1 through March 31 </w:t>
            </w:r>
          </w:p>
          <w:p w:rsidR="004C7D45" w:rsidP="00FB1F96" w:rsidRDefault="00102F58" w14:paraId="69ACACB0" w14:textId="77777777">
            <w:pPr>
              <w:pStyle w:val="TableData"/>
            </w:pPr>
            <w:r>
              <w:t xml:space="preserve">April 1 through June 30 </w:t>
            </w:r>
          </w:p>
          <w:p w:rsidRPr="007B0F97" w:rsidR="00102F58" w:rsidP="00FB1F96" w:rsidRDefault="00102F58" w14:paraId="7480B7D6" w14:textId="716FD0DD">
            <w:pPr>
              <w:pStyle w:val="TableData"/>
            </w:pPr>
            <w:r>
              <w:t>July 1 through September 30 October 1 through December 31</w:t>
            </w:r>
          </w:p>
        </w:tc>
        <w:tc>
          <w:tcPr>
            <w:tcW w:w="2247" w:type="dxa"/>
            <w:vAlign w:val="center"/>
          </w:tcPr>
          <w:p w:rsidR="00102F58" w:rsidP="0040083F" w:rsidRDefault="00102F58" w14:paraId="09197D4A" w14:textId="3BA764D6">
            <w:pPr>
              <w:pStyle w:val="TableData"/>
            </w:pPr>
            <w:r>
              <w:t>Submit with quarterly SMR</w:t>
            </w:r>
          </w:p>
        </w:tc>
      </w:tr>
      <w:tr w:rsidRPr="00840C8B" w:rsidR="0040083F" w:rsidTr="006169CB" w14:paraId="2D4DA946" w14:textId="77777777">
        <w:trPr>
          <w:trHeight w:val="1005"/>
        </w:trPr>
        <w:tc>
          <w:tcPr>
            <w:tcW w:w="2875" w:type="dxa"/>
            <w:vAlign w:val="center"/>
          </w:tcPr>
          <w:p w:rsidR="0040083F" w:rsidP="0040083F" w:rsidRDefault="0040083F" w14:paraId="483301CF" w14:textId="17639EE6">
            <w:pPr>
              <w:pStyle w:val="TableData"/>
            </w:pPr>
            <w:r>
              <w:t>Hazardous Substance Spill Report</w:t>
            </w:r>
          </w:p>
        </w:tc>
        <w:tc>
          <w:tcPr>
            <w:tcW w:w="1710" w:type="dxa"/>
            <w:vAlign w:val="center"/>
          </w:tcPr>
          <w:p w:rsidRPr="00840C8B" w:rsidR="0040083F" w:rsidP="0040083F" w:rsidRDefault="005E435B" w14:paraId="67D94E52" w14:textId="68C1C24C">
            <w:pPr>
              <w:pStyle w:val="TableData"/>
            </w:pPr>
            <w:r>
              <w:t>MRP section 10.4.1</w:t>
            </w:r>
          </w:p>
        </w:tc>
        <w:tc>
          <w:tcPr>
            <w:tcW w:w="3063" w:type="dxa"/>
            <w:vAlign w:val="center"/>
          </w:tcPr>
          <w:p w:rsidRPr="00840C8B" w:rsidR="0040083F" w:rsidP="00FB1F96" w:rsidRDefault="0040083F" w14:paraId="169E7DC1" w14:textId="03405C86">
            <w:pPr>
              <w:pStyle w:val="TableData"/>
            </w:pPr>
            <w:r w:rsidRPr="007B0F97">
              <w:t>N/A</w:t>
            </w:r>
          </w:p>
        </w:tc>
        <w:tc>
          <w:tcPr>
            <w:tcW w:w="2247" w:type="dxa"/>
            <w:vAlign w:val="center"/>
          </w:tcPr>
          <w:p w:rsidRPr="00840C8B" w:rsidR="0040083F" w:rsidP="0040083F" w:rsidRDefault="00FB1F96" w14:paraId="594B000C" w14:textId="50ECB0B2">
            <w:pPr>
              <w:pStyle w:val="TableData"/>
            </w:pPr>
            <w:r>
              <w:t>Immediately</w:t>
            </w:r>
          </w:p>
        </w:tc>
      </w:tr>
      <w:tr w:rsidRPr="00840C8B" w:rsidR="0040083F" w:rsidTr="006169CB" w14:paraId="5FD51464" w14:textId="77777777">
        <w:trPr>
          <w:trHeight w:val="1005"/>
        </w:trPr>
        <w:tc>
          <w:tcPr>
            <w:tcW w:w="2875" w:type="dxa"/>
            <w:vAlign w:val="center"/>
          </w:tcPr>
          <w:p w:rsidR="0040083F" w:rsidP="0040083F" w:rsidRDefault="0040083F" w14:paraId="6DD4AB98" w14:textId="32711CBD">
            <w:pPr>
              <w:pStyle w:val="TableData"/>
            </w:pPr>
            <w:r>
              <w:t>Report of Waste Discharge (ROWD)</w:t>
            </w:r>
          </w:p>
        </w:tc>
        <w:tc>
          <w:tcPr>
            <w:tcW w:w="1710" w:type="dxa"/>
            <w:vAlign w:val="center"/>
          </w:tcPr>
          <w:p w:rsidRPr="00840C8B" w:rsidR="0040083F" w:rsidP="0040083F" w:rsidRDefault="005E435B" w14:paraId="12C7DDCF" w14:textId="7C3A5FD1">
            <w:pPr>
              <w:pStyle w:val="TableData"/>
            </w:pPr>
            <w:r>
              <w:t>MRP section 10.4.2</w:t>
            </w:r>
          </w:p>
        </w:tc>
        <w:tc>
          <w:tcPr>
            <w:tcW w:w="3063" w:type="dxa"/>
            <w:vAlign w:val="center"/>
          </w:tcPr>
          <w:p w:rsidRPr="00840C8B" w:rsidR="0040083F" w:rsidP="00FB1F96" w:rsidRDefault="0040083F" w14:paraId="1894FDC8" w14:textId="572A3B6C">
            <w:pPr>
              <w:pStyle w:val="TableData"/>
            </w:pPr>
            <w:r w:rsidRPr="007B0F97">
              <w:t>N/A</w:t>
            </w:r>
          </w:p>
        </w:tc>
        <w:tc>
          <w:tcPr>
            <w:tcW w:w="2247" w:type="dxa"/>
            <w:vAlign w:val="center"/>
          </w:tcPr>
          <w:p w:rsidRPr="00840C8B" w:rsidR="0040083F" w:rsidP="0040083F" w:rsidRDefault="00FB1F96" w14:paraId="26D8A23F" w14:textId="60C87DAE">
            <w:pPr>
              <w:pStyle w:val="TableData"/>
            </w:pPr>
            <w:r>
              <w:t>180 days before expiration date</w:t>
            </w:r>
          </w:p>
        </w:tc>
      </w:tr>
      <w:tr w:rsidRPr="00840C8B" w:rsidR="0040083F" w:rsidTr="006169CB" w14:paraId="33A6A31B" w14:textId="77777777">
        <w:trPr>
          <w:trHeight w:val="1005"/>
        </w:trPr>
        <w:tc>
          <w:tcPr>
            <w:tcW w:w="2875" w:type="dxa"/>
            <w:vAlign w:val="center"/>
          </w:tcPr>
          <w:p w:rsidR="0040083F" w:rsidP="0040083F" w:rsidRDefault="0040083F" w14:paraId="196AD511" w14:textId="4FF59F36">
            <w:pPr>
              <w:pStyle w:val="TableData"/>
            </w:pPr>
            <w:r>
              <w:t>Discharge Monitoring Report Quality Assurance Study</w:t>
            </w:r>
          </w:p>
        </w:tc>
        <w:tc>
          <w:tcPr>
            <w:tcW w:w="1710" w:type="dxa"/>
            <w:vAlign w:val="center"/>
          </w:tcPr>
          <w:p w:rsidRPr="00840C8B" w:rsidR="0040083F" w:rsidP="0040083F" w:rsidRDefault="00652150" w14:paraId="327CA526" w14:textId="69249379">
            <w:pPr>
              <w:pStyle w:val="TableData"/>
            </w:pPr>
            <w:r>
              <w:t xml:space="preserve">Fact Sheet section </w:t>
            </w:r>
            <w:r w:rsidR="004B6E89">
              <w:t>7.5.6</w:t>
            </w:r>
          </w:p>
        </w:tc>
        <w:tc>
          <w:tcPr>
            <w:tcW w:w="3063" w:type="dxa"/>
            <w:vAlign w:val="center"/>
          </w:tcPr>
          <w:p w:rsidRPr="00840C8B" w:rsidR="0040083F" w:rsidP="00FB1F96" w:rsidRDefault="0040083F" w14:paraId="72D87094" w14:textId="0A3687AA">
            <w:pPr>
              <w:pStyle w:val="TableData"/>
            </w:pPr>
            <w:r w:rsidRPr="007B0F97">
              <w:t>N/A</w:t>
            </w:r>
          </w:p>
        </w:tc>
        <w:tc>
          <w:tcPr>
            <w:tcW w:w="2247" w:type="dxa"/>
            <w:vAlign w:val="center"/>
          </w:tcPr>
          <w:p w:rsidRPr="00840C8B" w:rsidR="0040083F" w:rsidP="0040083F" w:rsidRDefault="00FB1F96" w14:paraId="7463CC6F" w14:textId="64E072C3">
            <w:pPr>
              <w:pStyle w:val="TableData"/>
            </w:pPr>
            <w:r>
              <w:t>Upon request of State Water Board</w:t>
            </w:r>
          </w:p>
        </w:tc>
      </w:tr>
    </w:tbl>
    <w:p w:rsidR="004C59B1" w:rsidP="0077729E" w:rsidRDefault="004C59B1" w14:paraId="6EFD8734" w14:textId="0F38D772">
      <w:pPr>
        <w:ind w:left="630"/>
      </w:pPr>
    </w:p>
    <w:bookmarkEnd w:id="319"/>
    <w:bookmarkEnd w:id="320"/>
    <w:p w:rsidRPr="00840C8B" w:rsidR="00A615F0" w:rsidP="00E33A78" w:rsidRDefault="00A615F0" w14:paraId="18406710" w14:textId="77777777">
      <w:pPr>
        <w:sectPr w:rsidRPr="00840C8B" w:rsidR="00A615F0" w:rsidSect="00802D76">
          <w:footerReference w:type="default" r:id="rId32"/>
          <w:footerReference w:type="first" r:id="rId33"/>
          <w:pgSz w:w="12240" w:h="15840" w:orient="portrait"/>
          <w:pgMar w:top="1440" w:right="1440" w:bottom="1440" w:left="1440" w:header="720" w:footer="720" w:gutter="0"/>
          <w:pgNumType w:start="1" w:chapStyle="9"/>
          <w:cols w:space="720"/>
          <w:docGrid w:linePitch="360"/>
        </w:sectPr>
      </w:pPr>
    </w:p>
    <w:p w:rsidRPr="006169CB" w:rsidR="005A7CE3" w:rsidP="00055F1F" w:rsidRDefault="002B72FC" w14:paraId="23048295" w14:textId="637D4ED7">
      <w:pPr>
        <w:pStyle w:val="Heading9"/>
        <w:rPr>
          <w:color w:val="FFFFFF" w:themeColor="background1"/>
        </w:rPr>
      </w:pPr>
      <w:bookmarkStart w:name="_Hlk32592991" w:id="410"/>
      <w:bookmarkStart w:name="_Toc19868304" w:id="411"/>
      <w:bookmarkStart w:name="_Toc20291909" w:id="412"/>
      <w:bookmarkStart w:name="_Toc21944029" w:id="413"/>
      <w:bookmarkStart w:name="_Toc31873489" w:id="414"/>
      <w:bookmarkStart w:name="_Toc31874919" w:id="415"/>
      <w:r w:rsidRPr="006169CB">
        <w:rPr>
          <w:color w:val="FFFFFF" w:themeColor="background1"/>
        </w:rPr>
        <w:t>(Page designat</w:t>
      </w:r>
      <w:r w:rsidRPr="006169CB" w:rsidR="00963674">
        <w:rPr>
          <w:color w:val="FFFFFF" w:themeColor="background1"/>
        </w:rPr>
        <w:t>or</w:t>
      </w:r>
      <w:r w:rsidRPr="006169CB">
        <w:rPr>
          <w:color w:val="FFFFFF" w:themeColor="background1"/>
        </w:rPr>
        <w:t>- change font color to white prior to converting to pdf. Change tag to “Artifact” in pdf.)</w:t>
      </w:r>
    </w:p>
    <w:p w:rsidR="0090734D" w:rsidP="00846FBC" w:rsidRDefault="00631826" w14:paraId="278368B8" w14:textId="4E5F9DDF">
      <w:pPr>
        <w:pStyle w:val="Heading2"/>
        <w:spacing w:before="240"/>
        <w:jc w:val="center"/>
      </w:pPr>
      <w:bookmarkStart w:name="_Toc83737380" w:id="416"/>
      <w:bookmarkStart w:name="_Toc96986842" w:id="417"/>
      <w:bookmarkEnd w:id="410"/>
      <w:r>
        <w:t>ATTACHMENT F – FACT SHEET</w:t>
      </w:r>
      <w:bookmarkEnd w:id="411"/>
      <w:bookmarkEnd w:id="412"/>
      <w:bookmarkEnd w:id="413"/>
      <w:bookmarkEnd w:id="414"/>
      <w:bookmarkEnd w:id="415"/>
      <w:bookmarkEnd w:id="416"/>
      <w:bookmarkEnd w:id="417"/>
    </w:p>
    <w:p w:rsidR="00335300" w:rsidP="007E3AE1" w:rsidRDefault="007F33B4" w14:paraId="2E8A9C89" w14:textId="5BD7994F">
      <w:pPr>
        <w:pStyle w:val="TOC1"/>
        <w:rPr>
          <w:rFonts w:asciiTheme="minorHAnsi" w:hAnsiTheme="minorHAnsi" w:eastAsiaTheme="minorEastAsia"/>
          <w:noProof/>
          <w:sz w:val="22"/>
        </w:rPr>
      </w:pPr>
      <w:r>
        <w:fldChar w:fldCharType="begin"/>
      </w:r>
      <w:r>
        <w:instrText xml:space="preserve"> TOC \h \z \t "Heading F3,1,Heading F4,2" </w:instrText>
      </w:r>
      <w:r>
        <w:fldChar w:fldCharType="separate"/>
      </w:r>
      <w:hyperlink w:history="1" w:anchor="_Toc96986880">
        <w:r w:rsidRPr="001D244A" w:rsidR="00335300">
          <w:rPr>
            <w:rStyle w:val="Hyperlink"/>
            <w:noProof/>
          </w:rPr>
          <w:t>1. PERMIT INFORMATION</w:t>
        </w:r>
        <w:r w:rsidR="00335300">
          <w:rPr>
            <w:noProof/>
            <w:webHidden/>
          </w:rPr>
          <w:tab/>
        </w:r>
        <w:r w:rsidR="00335300">
          <w:rPr>
            <w:noProof/>
            <w:webHidden/>
          </w:rPr>
          <w:fldChar w:fldCharType="begin"/>
        </w:r>
        <w:r w:rsidR="00335300">
          <w:rPr>
            <w:noProof/>
            <w:webHidden/>
          </w:rPr>
          <w:instrText xml:space="preserve"> PAGEREF _Toc96986880 \h </w:instrText>
        </w:r>
        <w:r w:rsidR="00335300">
          <w:rPr>
            <w:noProof/>
            <w:webHidden/>
          </w:rPr>
        </w:r>
        <w:r w:rsidR="00335300">
          <w:rPr>
            <w:noProof/>
            <w:webHidden/>
          </w:rPr>
          <w:fldChar w:fldCharType="separate"/>
        </w:r>
        <w:r w:rsidR="00FC07FF">
          <w:rPr>
            <w:noProof/>
            <w:webHidden/>
          </w:rPr>
          <w:t>F-3</w:t>
        </w:r>
        <w:r w:rsidR="00335300">
          <w:rPr>
            <w:noProof/>
            <w:webHidden/>
          </w:rPr>
          <w:fldChar w:fldCharType="end"/>
        </w:r>
      </w:hyperlink>
    </w:p>
    <w:p w:rsidR="00335300" w:rsidP="007E3AE1" w:rsidRDefault="00000000" w14:paraId="16A3F184" w14:textId="115238CF">
      <w:pPr>
        <w:pStyle w:val="TOC1"/>
        <w:rPr>
          <w:rFonts w:asciiTheme="minorHAnsi" w:hAnsiTheme="minorHAnsi" w:eastAsiaTheme="minorEastAsia"/>
          <w:noProof/>
          <w:sz w:val="22"/>
        </w:rPr>
      </w:pPr>
      <w:hyperlink w:history="1" w:anchor="_Toc96986881">
        <w:r w:rsidRPr="001D244A" w:rsidR="00335300">
          <w:rPr>
            <w:rStyle w:val="Hyperlink"/>
            <w:noProof/>
          </w:rPr>
          <w:t>2. FACILITY DESCRIPTION</w:t>
        </w:r>
        <w:r w:rsidR="00335300">
          <w:rPr>
            <w:noProof/>
            <w:webHidden/>
          </w:rPr>
          <w:tab/>
        </w:r>
        <w:r w:rsidR="00335300">
          <w:rPr>
            <w:noProof/>
            <w:webHidden/>
          </w:rPr>
          <w:fldChar w:fldCharType="begin"/>
        </w:r>
        <w:r w:rsidR="00335300">
          <w:rPr>
            <w:noProof/>
            <w:webHidden/>
          </w:rPr>
          <w:instrText xml:space="preserve"> PAGEREF _Toc96986881 \h </w:instrText>
        </w:r>
        <w:r w:rsidR="00335300">
          <w:rPr>
            <w:noProof/>
            <w:webHidden/>
          </w:rPr>
        </w:r>
        <w:r w:rsidR="00335300">
          <w:rPr>
            <w:noProof/>
            <w:webHidden/>
          </w:rPr>
          <w:fldChar w:fldCharType="separate"/>
        </w:r>
        <w:r w:rsidR="00FC07FF">
          <w:rPr>
            <w:noProof/>
            <w:webHidden/>
          </w:rPr>
          <w:t>F-5</w:t>
        </w:r>
        <w:r w:rsidR="00335300">
          <w:rPr>
            <w:noProof/>
            <w:webHidden/>
          </w:rPr>
          <w:fldChar w:fldCharType="end"/>
        </w:r>
      </w:hyperlink>
    </w:p>
    <w:p w:rsidR="00335300" w:rsidP="007E7579" w:rsidRDefault="00000000" w14:paraId="2A7512D8" w14:textId="0EFBEEF8">
      <w:pPr>
        <w:pStyle w:val="TOC2"/>
        <w:rPr>
          <w:rFonts w:asciiTheme="minorHAnsi" w:hAnsiTheme="minorHAnsi" w:eastAsiaTheme="minorEastAsia"/>
          <w:noProof/>
          <w:sz w:val="22"/>
        </w:rPr>
      </w:pPr>
      <w:hyperlink w:history="1" w:anchor="_Toc96986882">
        <w:r w:rsidRPr="001D244A" w:rsidR="00335300">
          <w:rPr>
            <w:rStyle w:val="Hyperlink"/>
            <w:noProof/>
          </w:rPr>
          <w:t>2.1. Description of Wastewater and Biosolids Treatment and Controls</w:t>
        </w:r>
        <w:r w:rsidR="00335300">
          <w:rPr>
            <w:noProof/>
            <w:webHidden/>
          </w:rPr>
          <w:tab/>
        </w:r>
        <w:r w:rsidR="00335300">
          <w:rPr>
            <w:noProof/>
            <w:webHidden/>
          </w:rPr>
          <w:fldChar w:fldCharType="begin"/>
        </w:r>
        <w:r w:rsidR="00335300">
          <w:rPr>
            <w:noProof/>
            <w:webHidden/>
          </w:rPr>
          <w:instrText xml:space="preserve"> PAGEREF _Toc96986882 \h </w:instrText>
        </w:r>
        <w:r w:rsidR="00335300">
          <w:rPr>
            <w:noProof/>
            <w:webHidden/>
          </w:rPr>
        </w:r>
        <w:r w:rsidR="00335300">
          <w:rPr>
            <w:noProof/>
            <w:webHidden/>
          </w:rPr>
          <w:fldChar w:fldCharType="separate"/>
        </w:r>
        <w:r w:rsidR="00FC07FF">
          <w:rPr>
            <w:noProof/>
            <w:webHidden/>
          </w:rPr>
          <w:t>F-6</w:t>
        </w:r>
        <w:r w:rsidR="00335300">
          <w:rPr>
            <w:noProof/>
            <w:webHidden/>
          </w:rPr>
          <w:fldChar w:fldCharType="end"/>
        </w:r>
      </w:hyperlink>
    </w:p>
    <w:p w:rsidR="00335300" w:rsidP="007E7579" w:rsidRDefault="00000000" w14:paraId="6860C3A8" w14:textId="364A2874">
      <w:pPr>
        <w:pStyle w:val="TOC2"/>
        <w:rPr>
          <w:rFonts w:asciiTheme="minorHAnsi" w:hAnsiTheme="minorHAnsi" w:eastAsiaTheme="minorEastAsia"/>
          <w:noProof/>
          <w:sz w:val="22"/>
        </w:rPr>
      </w:pPr>
      <w:hyperlink w:history="1" w:anchor="_Toc96986883">
        <w:r w:rsidRPr="001D244A" w:rsidR="00335300">
          <w:rPr>
            <w:rStyle w:val="Hyperlink"/>
            <w:noProof/>
          </w:rPr>
          <w:t>2.2. Discharge Points and Receiving Waters</w:t>
        </w:r>
        <w:r w:rsidR="00335300">
          <w:rPr>
            <w:noProof/>
            <w:webHidden/>
          </w:rPr>
          <w:tab/>
        </w:r>
        <w:r w:rsidR="00335300">
          <w:rPr>
            <w:noProof/>
            <w:webHidden/>
          </w:rPr>
          <w:fldChar w:fldCharType="begin"/>
        </w:r>
        <w:r w:rsidR="00335300">
          <w:rPr>
            <w:noProof/>
            <w:webHidden/>
          </w:rPr>
          <w:instrText xml:space="preserve"> PAGEREF _Toc96986883 \h </w:instrText>
        </w:r>
        <w:r w:rsidR="00335300">
          <w:rPr>
            <w:noProof/>
            <w:webHidden/>
          </w:rPr>
        </w:r>
        <w:r w:rsidR="00335300">
          <w:rPr>
            <w:noProof/>
            <w:webHidden/>
          </w:rPr>
          <w:fldChar w:fldCharType="separate"/>
        </w:r>
        <w:r w:rsidR="00FC07FF">
          <w:rPr>
            <w:noProof/>
            <w:webHidden/>
          </w:rPr>
          <w:t>F-7</w:t>
        </w:r>
        <w:r w:rsidR="00335300">
          <w:rPr>
            <w:noProof/>
            <w:webHidden/>
          </w:rPr>
          <w:fldChar w:fldCharType="end"/>
        </w:r>
      </w:hyperlink>
    </w:p>
    <w:p w:rsidR="00335300" w:rsidP="007E7579" w:rsidRDefault="00000000" w14:paraId="633EE00B" w14:textId="2B0A3657">
      <w:pPr>
        <w:pStyle w:val="TOC2"/>
        <w:rPr>
          <w:rFonts w:asciiTheme="minorHAnsi" w:hAnsiTheme="minorHAnsi" w:eastAsiaTheme="minorEastAsia"/>
          <w:noProof/>
          <w:sz w:val="22"/>
        </w:rPr>
      </w:pPr>
      <w:hyperlink w:history="1" w:anchor="_Toc96986884">
        <w:r w:rsidRPr="001D244A" w:rsidR="00335300">
          <w:rPr>
            <w:rStyle w:val="Hyperlink"/>
            <w:noProof/>
          </w:rPr>
          <w:t>2.3. Summary of Existing Requirements and Self-Monitoring Report (SMR) Data</w:t>
        </w:r>
        <w:r w:rsidR="00335300">
          <w:rPr>
            <w:noProof/>
            <w:webHidden/>
          </w:rPr>
          <w:tab/>
        </w:r>
        <w:r w:rsidR="00335300">
          <w:rPr>
            <w:noProof/>
            <w:webHidden/>
          </w:rPr>
          <w:fldChar w:fldCharType="begin"/>
        </w:r>
        <w:r w:rsidR="00335300">
          <w:rPr>
            <w:noProof/>
            <w:webHidden/>
          </w:rPr>
          <w:instrText xml:space="preserve"> PAGEREF _Toc96986884 \h </w:instrText>
        </w:r>
        <w:r w:rsidR="00335300">
          <w:rPr>
            <w:noProof/>
            <w:webHidden/>
          </w:rPr>
        </w:r>
        <w:r w:rsidR="00335300">
          <w:rPr>
            <w:noProof/>
            <w:webHidden/>
          </w:rPr>
          <w:fldChar w:fldCharType="separate"/>
        </w:r>
        <w:r w:rsidR="00FC07FF">
          <w:rPr>
            <w:noProof/>
            <w:webHidden/>
          </w:rPr>
          <w:t>F-9</w:t>
        </w:r>
        <w:r w:rsidR="00335300">
          <w:rPr>
            <w:noProof/>
            <w:webHidden/>
          </w:rPr>
          <w:fldChar w:fldCharType="end"/>
        </w:r>
      </w:hyperlink>
    </w:p>
    <w:p w:rsidR="00335300" w:rsidP="007E7579" w:rsidRDefault="00000000" w14:paraId="7E25E1EE" w14:textId="64E9BFD5">
      <w:pPr>
        <w:pStyle w:val="TOC2"/>
        <w:rPr>
          <w:rFonts w:asciiTheme="minorHAnsi" w:hAnsiTheme="minorHAnsi" w:eastAsiaTheme="minorEastAsia"/>
          <w:noProof/>
          <w:sz w:val="22"/>
        </w:rPr>
      </w:pPr>
      <w:hyperlink w:history="1" w:anchor="_Toc96986885">
        <w:r w:rsidRPr="001D244A" w:rsidR="00335300">
          <w:rPr>
            <w:rStyle w:val="Hyperlink"/>
            <w:noProof/>
          </w:rPr>
          <w:t>2.4 Compliance Summary</w:t>
        </w:r>
        <w:r w:rsidR="00335300">
          <w:rPr>
            <w:noProof/>
            <w:webHidden/>
          </w:rPr>
          <w:tab/>
        </w:r>
        <w:r w:rsidR="00335300">
          <w:rPr>
            <w:noProof/>
            <w:webHidden/>
          </w:rPr>
          <w:fldChar w:fldCharType="begin"/>
        </w:r>
        <w:r w:rsidR="00335300">
          <w:rPr>
            <w:noProof/>
            <w:webHidden/>
          </w:rPr>
          <w:instrText xml:space="preserve"> PAGEREF _Toc96986885 \h </w:instrText>
        </w:r>
        <w:r w:rsidR="00335300">
          <w:rPr>
            <w:noProof/>
            <w:webHidden/>
          </w:rPr>
        </w:r>
        <w:r w:rsidR="00335300">
          <w:rPr>
            <w:noProof/>
            <w:webHidden/>
          </w:rPr>
          <w:fldChar w:fldCharType="separate"/>
        </w:r>
        <w:r w:rsidR="00FC07FF">
          <w:rPr>
            <w:noProof/>
            <w:webHidden/>
          </w:rPr>
          <w:t>F-11</w:t>
        </w:r>
        <w:r w:rsidR="00335300">
          <w:rPr>
            <w:noProof/>
            <w:webHidden/>
          </w:rPr>
          <w:fldChar w:fldCharType="end"/>
        </w:r>
      </w:hyperlink>
    </w:p>
    <w:p w:rsidR="00335300" w:rsidP="007E7579" w:rsidRDefault="00000000" w14:paraId="0E5962CC" w14:textId="71AD1525">
      <w:pPr>
        <w:pStyle w:val="TOC2"/>
        <w:rPr>
          <w:rFonts w:asciiTheme="minorHAnsi" w:hAnsiTheme="minorHAnsi" w:eastAsiaTheme="minorEastAsia"/>
          <w:noProof/>
          <w:sz w:val="22"/>
        </w:rPr>
      </w:pPr>
      <w:hyperlink w:history="1" w:anchor="_Toc96986886">
        <w:r w:rsidRPr="001D244A" w:rsidR="00335300">
          <w:rPr>
            <w:rStyle w:val="Hyperlink"/>
            <w:noProof/>
          </w:rPr>
          <w:t>2.5. Planned Changes – Not Applicable</w:t>
        </w:r>
        <w:r w:rsidR="00335300">
          <w:rPr>
            <w:noProof/>
            <w:webHidden/>
          </w:rPr>
          <w:tab/>
        </w:r>
        <w:r w:rsidR="00335300">
          <w:rPr>
            <w:noProof/>
            <w:webHidden/>
          </w:rPr>
          <w:fldChar w:fldCharType="begin"/>
        </w:r>
        <w:r w:rsidR="00335300">
          <w:rPr>
            <w:noProof/>
            <w:webHidden/>
          </w:rPr>
          <w:instrText xml:space="preserve"> PAGEREF _Toc96986886 \h </w:instrText>
        </w:r>
        <w:r w:rsidR="00335300">
          <w:rPr>
            <w:noProof/>
            <w:webHidden/>
          </w:rPr>
        </w:r>
        <w:r w:rsidR="00335300">
          <w:rPr>
            <w:noProof/>
            <w:webHidden/>
          </w:rPr>
          <w:fldChar w:fldCharType="separate"/>
        </w:r>
        <w:r w:rsidR="00FC07FF">
          <w:rPr>
            <w:noProof/>
            <w:webHidden/>
          </w:rPr>
          <w:t>F-11</w:t>
        </w:r>
        <w:r w:rsidR="00335300">
          <w:rPr>
            <w:noProof/>
            <w:webHidden/>
          </w:rPr>
          <w:fldChar w:fldCharType="end"/>
        </w:r>
      </w:hyperlink>
    </w:p>
    <w:p w:rsidR="00335300" w:rsidP="007E3AE1" w:rsidRDefault="00000000" w14:paraId="162FDEFD" w14:textId="662F8495">
      <w:pPr>
        <w:pStyle w:val="TOC1"/>
        <w:rPr>
          <w:rFonts w:asciiTheme="minorHAnsi" w:hAnsiTheme="minorHAnsi" w:eastAsiaTheme="minorEastAsia"/>
          <w:noProof/>
          <w:sz w:val="22"/>
        </w:rPr>
      </w:pPr>
      <w:hyperlink w:history="1" w:anchor="_Toc96986887">
        <w:r w:rsidRPr="001D244A" w:rsidR="00335300">
          <w:rPr>
            <w:rStyle w:val="Hyperlink"/>
            <w:noProof/>
          </w:rPr>
          <w:t>3. APPLICABLE PLANS, POLICIES, AND REGULATIONS</w:t>
        </w:r>
        <w:r w:rsidR="00335300">
          <w:rPr>
            <w:noProof/>
            <w:webHidden/>
          </w:rPr>
          <w:tab/>
        </w:r>
        <w:r w:rsidR="00335300">
          <w:rPr>
            <w:noProof/>
            <w:webHidden/>
          </w:rPr>
          <w:fldChar w:fldCharType="begin"/>
        </w:r>
        <w:r w:rsidR="00335300">
          <w:rPr>
            <w:noProof/>
            <w:webHidden/>
          </w:rPr>
          <w:instrText xml:space="preserve"> PAGEREF _Toc96986887 \h </w:instrText>
        </w:r>
        <w:r w:rsidR="00335300">
          <w:rPr>
            <w:noProof/>
            <w:webHidden/>
          </w:rPr>
        </w:r>
        <w:r w:rsidR="00335300">
          <w:rPr>
            <w:noProof/>
            <w:webHidden/>
          </w:rPr>
          <w:fldChar w:fldCharType="separate"/>
        </w:r>
        <w:r w:rsidR="00FC07FF">
          <w:rPr>
            <w:noProof/>
            <w:webHidden/>
          </w:rPr>
          <w:t>F-11</w:t>
        </w:r>
        <w:r w:rsidR="00335300">
          <w:rPr>
            <w:noProof/>
            <w:webHidden/>
          </w:rPr>
          <w:fldChar w:fldCharType="end"/>
        </w:r>
      </w:hyperlink>
    </w:p>
    <w:p w:rsidR="00335300" w:rsidP="007E7579" w:rsidRDefault="00000000" w14:paraId="458A5033" w14:textId="7ED0F194">
      <w:pPr>
        <w:pStyle w:val="TOC2"/>
        <w:rPr>
          <w:rFonts w:asciiTheme="minorHAnsi" w:hAnsiTheme="minorHAnsi" w:eastAsiaTheme="minorEastAsia"/>
          <w:noProof/>
          <w:sz w:val="22"/>
        </w:rPr>
      </w:pPr>
      <w:hyperlink w:history="1" w:anchor="_Toc96986888">
        <w:r w:rsidRPr="001D244A" w:rsidR="00335300">
          <w:rPr>
            <w:rStyle w:val="Hyperlink"/>
            <w:bCs/>
            <w:noProof/>
          </w:rPr>
          <w:t>3.1.</w:t>
        </w:r>
        <w:r w:rsidRPr="001D244A" w:rsidR="00335300">
          <w:rPr>
            <w:rStyle w:val="Hyperlink"/>
            <w:noProof/>
          </w:rPr>
          <w:t xml:space="preserve"> Legal Authorities</w:t>
        </w:r>
        <w:r w:rsidR="00335300">
          <w:rPr>
            <w:noProof/>
            <w:webHidden/>
          </w:rPr>
          <w:tab/>
        </w:r>
        <w:r w:rsidR="00335300">
          <w:rPr>
            <w:noProof/>
            <w:webHidden/>
          </w:rPr>
          <w:fldChar w:fldCharType="begin"/>
        </w:r>
        <w:r w:rsidR="00335300">
          <w:rPr>
            <w:noProof/>
            <w:webHidden/>
          </w:rPr>
          <w:instrText xml:space="preserve"> PAGEREF _Toc96986888 \h </w:instrText>
        </w:r>
        <w:r w:rsidR="00335300">
          <w:rPr>
            <w:noProof/>
            <w:webHidden/>
          </w:rPr>
        </w:r>
        <w:r w:rsidR="00335300">
          <w:rPr>
            <w:noProof/>
            <w:webHidden/>
          </w:rPr>
          <w:fldChar w:fldCharType="separate"/>
        </w:r>
        <w:r w:rsidR="00FC07FF">
          <w:rPr>
            <w:noProof/>
            <w:webHidden/>
          </w:rPr>
          <w:t>F-11</w:t>
        </w:r>
        <w:r w:rsidR="00335300">
          <w:rPr>
            <w:noProof/>
            <w:webHidden/>
          </w:rPr>
          <w:fldChar w:fldCharType="end"/>
        </w:r>
      </w:hyperlink>
    </w:p>
    <w:p w:rsidR="00335300" w:rsidP="007E7579" w:rsidRDefault="00000000" w14:paraId="66338885" w14:textId="4F6892E2">
      <w:pPr>
        <w:pStyle w:val="TOC2"/>
        <w:rPr>
          <w:rFonts w:asciiTheme="minorHAnsi" w:hAnsiTheme="minorHAnsi" w:eastAsiaTheme="minorEastAsia"/>
          <w:noProof/>
          <w:sz w:val="22"/>
        </w:rPr>
      </w:pPr>
      <w:hyperlink w:history="1" w:anchor="_Toc96986889">
        <w:r w:rsidRPr="001D244A" w:rsidR="00335300">
          <w:rPr>
            <w:rStyle w:val="Hyperlink"/>
            <w:bCs/>
            <w:noProof/>
          </w:rPr>
          <w:t>3.2.</w:t>
        </w:r>
        <w:r w:rsidRPr="001D244A" w:rsidR="00335300">
          <w:rPr>
            <w:rStyle w:val="Hyperlink"/>
            <w:noProof/>
          </w:rPr>
          <w:t xml:space="preserve"> California Environmental Quality Act (CEQA)</w:t>
        </w:r>
        <w:r w:rsidR="00335300">
          <w:rPr>
            <w:noProof/>
            <w:webHidden/>
          </w:rPr>
          <w:tab/>
        </w:r>
        <w:r w:rsidR="00335300">
          <w:rPr>
            <w:noProof/>
            <w:webHidden/>
          </w:rPr>
          <w:fldChar w:fldCharType="begin"/>
        </w:r>
        <w:r w:rsidR="00335300">
          <w:rPr>
            <w:noProof/>
            <w:webHidden/>
          </w:rPr>
          <w:instrText xml:space="preserve"> PAGEREF _Toc96986889 \h </w:instrText>
        </w:r>
        <w:r w:rsidR="00335300">
          <w:rPr>
            <w:noProof/>
            <w:webHidden/>
          </w:rPr>
        </w:r>
        <w:r w:rsidR="00335300">
          <w:rPr>
            <w:noProof/>
            <w:webHidden/>
          </w:rPr>
          <w:fldChar w:fldCharType="separate"/>
        </w:r>
        <w:r w:rsidR="00FC07FF">
          <w:rPr>
            <w:noProof/>
            <w:webHidden/>
          </w:rPr>
          <w:t>F-11</w:t>
        </w:r>
        <w:r w:rsidR="00335300">
          <w:rPr>
            <w:noProof/>
            <w:webHidden/>
          </w:rPr>
          <w:fldChar w:fldCharType="end"/>
        </w:r>
      </w:hyperlink>
    </w:p>
    <w:p w:rsidR="00335300" w:rsidP="007E7579" w:rsidRDefault="00000000" w14:paraId="620947E8" w14:textId="642CB840">
      <w:pPr>
        <w:pStyle w:val="TOC2"/>
        <w:rPr>
          <w:rFonts w:asciiTheme="minorHAnsi" w:hAnsiTheme="minorHAnsi" w:eastAsiaTheme="minorEastAsia"/>
          <w:noProof/>
          <w:sz w:val="22"/>
        </w:rPr>
      </w:pPr>
      <w:hyperlink w:history="1" w:anchor="_Toc96986890">
        <w:r w:rsidRPr="001D244A" w:rsidR="00335300">
          <w:rPr>
            <w:rStyle w:val="Hyperlink"/>
            <w:noProof/>
          </w:rPr>
          <w:t>3.3. State and Federal Laws, Regulations, Policies, and Plans</w:t>
        </w:r>
        <w:r w:rsidR="00335300">
          <w:rPr>
            <w:noProof/>
            <w:webHidden/>
          </w:rPr>
          <w:tab/>
        </w:r>
        <w:r w:rsidR="00335300">
          <w:rPr>
            <w:noProof/>
            <w:webHidden/>
          </w:rPr>
          <w:fldChar w:fldCharType="begin"/>
        </w:r>
        <w:r w:rsidR="00335300">
          <w:rPr>
            <w:noProof/>
            <w:webHidden/>
          </w:rPr>
          <w:instrText xml:space="preserve"> PAGEREF _Toc96986890 \h </w:instrText>
        </w:r>
        <w:r w:rsidR="00335300">
          <w:rPr>
            <w:noProof/>
            <w:webHidden/>
          </w:rPr>
        </w:r>
        <w:r w:rsidR="00335300">
          <w:rPr>
            <w:noProof/>
            <w:webHidden/>
          </w:rPr>
          <w:fldChar w:fldCharType="separate"/>
        </w:r>
        <w:r w:rsidR="00FC07FF">
          <w:rPr>
            <w:noProof/>
            <w:webHidden/>
          </w:rPr>
          <w:t>F-11</w:t>
        </w:r>
        <w:r w:rsidR="00335300">
          <w:rPr>
            <w:noProof/>
            <w:webHidden/>
          </w:rPr>
          <w:fldChar w:fldCharType="end"/>
        </w:r>
      </w:hyperlink>
    </w:p>
    <w:p w:rsidR="00335300" w:rsidP="007E7579" w:rsidRDefault="00000000" w14:paraId="19187736" w14:textId="39D50A52">
      <w:pPr>
        <w:pStyle w:val="TOC2"/>
        <w:rPr>
          <w:rFonts w:asciiTheme="minorHAnsi" w:hAnsiTheme="minorHAnsi" w:eastAsiaTheme="minorEastAsia"/>
          <w:noProof/>
          <w:sz w:val="22"/>
        </w:rPr>
      </w:pPr>
      <w:hyperlink w:history="1" w:anchor="_Toc96986891">
        <w:r w:rsidRPr="001D244A" w:rsidR="00335300">
          <w:rPr>
            <w:rStyle w:val="Hyperlink"/>
            <w:noProof/>
          </w:rPr>
          <w:t>3.4. Impaired Water Bodies on the CWA Section 303(d) List</w:t>
        </w:r>
        <w:r w:rsidR="00335300">
          <w:rPr>
            <w:noProof/>
            <w:webHidden/>
          </w:rPr>
          <w:tab/>
        </w:r>
        <w:r w:rsidR="00335300">
          <w:rPr>
            <w:noProof/>
            <w:webHidden/>
          </w:rPr>
          <w:fldChar w:fldCharType="begin"/>
        </w:r>
        <w:r w:rsidR="00335300">
          <w:rPr>
            <w:noProof/>
            <w:webHidden/>
          </w:rPr>
          <w:instrText xml:space="preserve"> PAGEREF _Toc96986891 \h </w:instrText>
        </w:r>
        <w:r w:rsidR="00335300">
          <w:rPr>
            <w:noProof/>
            <w:webHidden/>
          </w:rPr>
        </w:r>
        <w:r w:rsidR="00335300">
          <w:rPr>
            <w:noProof/>
            <w:webHidden/>
          </w:rPr>
          <w:fldChar w:fldCharType="separate"/>
        </w:r>
        <w:r w:rsidR="00FC07FF">
          <w:rPr>
            <w:noProof/>
            <w:webHidden/>
          </w:rPr>
          <w:t>F-18</w:t>
        </w:r>
        <w:r w:rsidR="00335300">
          <w:rPr>
            <w:noProof/>
            <w:webHidden/>
          </w:rPr>
          <w:fldChar w:fldCharType="end"/>
        </w:r>
      </w:hyperlink>
    </w:p>
    <w:p w:rsidR="00335300" w:rsidP="007E7579" w:rsidRDefault="00000000" w14:paraId="5AA2039E" w14:textId="557B7F05">
      <w:pPr>
        <w:pStyle w:val="TOC2"/>
        <w:rPr>
          <w:rFonts w:asciiTheme="minorHAnsi" w:hAnsiTheme="minorHAnsi" w:eastAsiaTheme="minorEastAsia"/>
          <w:noProof/>
          <w:sz w:val="22"/>
        </w:rPr>
      </w:pPr>
      <w:hyperlink w:history="1" w:anchor="_Toc96986892">
        <w:r w:rsidRPr="001D244A" w:rsidR="00335300">
          <w:rPr>
            <w:rStyle w:val="Hyperlink"/>
            <w:bCs/>
            <w:noProof/>
          </w:rPr>
          <w:t>3.5.</w:t>
        </w:r>
        <w:r w:rsidRPr="001D244A" w:rsidR="00335300">
          <w:rPr>
            <w:rStyle w:val="Hyperlink"/>
            <w:noProof/>
          </w:rPr>
          <w:t xml:space="preserve"> Other Plans, Polices and Regulations</w:t>
        </w:r>
        <w:r w:rsidR="00335300">
          <w:rPr>
            <w:noProof/>
            <w:webHidden/>
          </w:rPr>
          <w:tab/>
        </w:r>
        <w:r w:rsidR="00335300">
          <w:rPr>
            <w:noProof/>
            <w:webHidden/>
          </w:rPr>
          <w:fldChar w:fldCharType="begin"/>
        </w:r>
        <w:r w:rsidR="00335300">
          <w:rPr>
            <w:noProof/>
            <w:webHidden/>
          </w:rPr>
          <w:instrText xml:space="preserve"> PAGEREF _Toc96986892 \h </w:instrText>
        </w:r>
        <w:r w:rsidR="00335300">
          <w:rPr>
            <w:noProof/>
            <w:webHidden/>
          </w:rPr>
        </w:r>
        <w:r w:rsidR="00335300">
          <w:rPr>
            <w:noProof/>
            <w:webHidden/>
          </w:rPr>
          <w:fldChar w:fldCharType="separate"/>
        </w:r>
        <w:r w:rsidR="00FC07FF">
          <w:rPr>
            <w:noProof/>
            <w:webHidden/>
          </w:rPr>
          <w:t>F-18</w:t>
        </w:r>
        <w:r w:rsidR="00335300">
          <w:rPr>
            <w:noProof/>
            <w:webHidden/>
          </w:rPr>
          <w:fldChar w:fldCharType="end"/>
        </w:r>
      </w:hyperlink>
    </w:p>
    <w:p w:rsidR="00335300" w:rsidP="007E3AE1" w:rsidRDefault="00000000" w14:paraId="1471BCA9" w14:textId="74219FC6">
      <w:pPr>
        <w:pStyle w:val="TOC1"/>
        <w:rPr>
          <w:rFonts w:asciiTheme="minorHAnsi" w:hAnsiTheme="minorHAnsi" w:eastAsiaTheme="minorEastAsia"/>
          <w:noProof/>
          <w:sz w:val="22"/>
        </w:rPr>
      </w:pPr>
      <w:hyperlink w:history="1" w:anchor="_Toc96986893">
        <w:r w:rsidRPr="001D244A" w:rsidR="00335300">
          <w:rPr>
            <w:rStyle w:val="Hyperlink"/>
            <w:noProof/>
          </w:rPr>
          <w:t>4. RATIONALE FOR EFFLUENT LIMITATIONS AND DISCHARGE SPECIFICATIONS</w:t>
        </w:r>
        <w:r w:rsidR="00335300">
          <w:rPr>
            <w:noProof/>
            <w:webHidden/>
          </w:rPr>
          <w:tab/>
        </w:r>
        <w:r w:rsidR="00335300">
          <w:rPr>
            <w:noProof/>
            <w:webHidden/>
          </w:rPr>
          <w:fldChar w:fldCharType="begin"/>
        </w:r>
        <w:r w:rsidR="00335300">
          <w:rPr>
            <w:noProof/>
            <w:webHidden/>
          </w:rPr>
          <w:instrText xml:space="preserve"> PAGEREF _Toc96986893 \h </w:instrText>
        </w:r>
        <w:r w:rsidR="00335300">
          <w:rPr>
            <w:noProof/>
            <w:webHidden/>
          </w:rPr>
        </w:r>
        <w:r w:rsidR="00335300">
          <w:rPr>
            <w:noProof/>
            <w:webHidden/>
          </w:rPr>
          <w:fldChar w:fldCharType="separate"/>
        </w:r>
        <w:r w:rsidR="00FC07FF">
          <w:rPr>
            <w:noProof/>
            <w:webHidden/>
          </w:rPr>
          <w:t>F-20</w:t>
        </w:r>
        <w:r w:rsidR="00335300">
          <w:rPr>
            <w:noProof/>
            <w:webHidden/>
          </w:rPr>
          <w:fldChar w:fldCharType="end"/>
        </w:r>
      </w:hyperlink>
    </w:p>
    <w:p w:rsidR="00335300" w:rsidP="007E7579" w:rsidRDefault="00000000" w14:paraId="6A5F6753" w14:textId="577D59F2">
      <w:pPr>
        <w:pStyle w:val="TOC2"/>
        <w:rPr>
          <w:rFonts w:asciiTheme="minorHAnsi" w:hAnsiTheme="minorHAnsi" w:eastAsiaTheme="minorEastAsia"/>
          <w:noProof/>
          <w:sz w:val="22"/>
        </w:rPr>
      </w:pPr>
      <w:hyperlink w:history="1" w:anchor="_Toc96986894">
        <w:r w:rsidRPr="001D244A" w:rsidR="00335300">
          <w:rPr>
            <w:rStyle w:val="Hyperlink"/>
            <w:bCs/>
            <w:noProof/>
          </w:rPr>
          <w:t>4.1.</w:t>
        </w:r>
        <w:r w:rsidRPr="001D244A" w:rsidR="00335300">
          <w:rPr>
            <w:rStyle w:val="Hyperlink"/>
            <w:noProof/>
          </w:rPr>
          <w:t xml:space="preserve"> Discharge Prohibitions</w:t>
        </w:r>
        <w:r w:rsidR="00335300">
          <w:rPr>
            <w:noProof/>
            <w:webHidden/>
          </w:rPr>
          <w:tab/>
        </w:r>
        <w:r w:rsidR="00335300">
          <w:rPr>
            <w:noProof/>
            <w:webHidden/>
          </w:rPr>
          <w:fldChar w:fldCharType="begin"/>
        </w:r>
        <w:r w:rsidR="00335300">
          <w:rPr>
            <w:noProof/>
            <w:webHidden/>
          </w:rPr>
          <w:instrText xml:space="preserve"> PAGEREF _Toc96986894 \h </w:instrText>
        </w:r>
        <w:r w:rsidR="00335300">
          <w:rPr>
            <w:noProof/>
            <w:webHidden/>
          </w:rPr>
        </w:r>
        <w:r w:rsidR="00335300">
          <w:rPr>
            <w:noProof/>
            <w:webHidden/>
          </w:rPr>
          <w:fldChar w:fldCharType="separate"/>
        </w:r>
        <w:r w:rsidR="00FC07FF">
          <w:rPr>
            <w:noProof/>
            <w:webHidden/>
          </w:rPr>
          <w:t>F-20</w:t>
        </w:r>
        <w:r w:rsidR="00335300">
          <w:rPr>
            <w:noProof/>
            <w:webHidden/>
          </w:rPr>
          <w:fldChar w:fldCharType="end"/>
        </w:r>
      </w:hyperlink>
    </w:p>
    <w:p w:rsidR="00335300" w:rsidP="007E7579" w:rsidRDefault="00000000" w14:paraId="690BC360" w14:textId="6C0740E9">
      <w:pPr>
        <w:pStyle w:val="TOC2"/>
        <w:rPr>
          <w:rFonts w:asciiTheme="minorHAnsi" w:hAnsiTheme="minorHAnsi" w:eastAsiaTheme="minorEastAsia"/>
          <w:noProof/>
          <w:sz w:val="22"/>
        </w:rPr>
      </w:pPr>
      <w:hyperlink w:history="1" w:anchor="_Toc96986895">
        <w:r w:rsidRPr="001D244A" w:rsidR="00335300">
          <w:rPr>
            <w:rStyle w:val="Hyperlink"/>
            <w:bCs/>
            <w:noProof/>
          </w:rPr>
          <w:t>4.2.</w:t>
        </w:r>
        <w:r w:rsidRPr="001D244A" w:rsidR="00335300">
          <w:rPr>
            <w:rStyle w:val="Hyperlink"/>
            <w:noProof/>
          </w:rPr>
          <w:t xml:space="preserve"> Technology-Based Effluent Limitations</w:t>
        </w:r>
        <w:r w:rsidR="00335300">
          <w:rPr>
            <w:noProof/>
            <w:webHidden/>
          </w:rPr>
          <w:tab/>
        </w:r>
        <w:r w:rsidR="00335300">
          <w:rPr>
            <w:noProof/>
            <w:webHidden/>
          </w:rPr>
          <w:fldChar w:fldCharType="begin"/>
        </w:r>
        <w:r w:rsidR="00335300">
          <w:rPr>
            <w:noProof/>
            <w:webHidden/>
          </w:rPr>
          <w:instrText xml:space="preserve"> PAGEREF _Toc96986895 \h </w:instrText>
        </w:r>
        <w:r w:rsidR="00335300">
          <w:rPr>
            <w:noProof/>
            <w:webHidden/>
          </w:rPr>
        </w:r>
        <w:r w:rsidR="00335300">
          <w:rPr>
            <w:noProof/>
            <w:webHidden/>
          </w:rPr>
          <w:fldChar w:fldCharType="separate"/>
        </w:r>
        <w:r w:rsidR="00FC07FF">
          <w:rPr>
            <w:noProof/>
            <w:webHidden/>
          </w:rPr>
          <w:t>F-21</w:t>
        </w:r>
        <w:r w:rsidR="00335300">
          <w:rPr>
            <w:noProof/>
            <w:webHidden/>
          </w:rPr>
          <w:fldChar w:fldCharType="end"/>
        </w:r>
      </w:hyperlink>
    </w:p>
    <w:p w:rsidR="00335300" w:rsidP="007E7579" w:rsidRDefault="00000000" w14:paraId="03532D1E" w14:textId="03E69CB9">
      <w:pPr>
        <w:pStyle w:val="TOC2"/>
        <w:rPr>
          <w:rFonts w:asciiTheme="minorHAnsi" w:hAnsiTheme="minorHAnsi" w:eastAsiaTheme="minorEastAsia"/>
          <w:noProof/>
          <w:sz w:val="22"/>
        </w:rPr>
      </w:pPr>
      <w:hyperlink w:history="1" w:anchor="_Toc96986896">
        <w:r w:rsidRPr="001D244A" w:rsidR="00335300">
          <w:rPr>
            <w:rStyle w:val="Hyperlink"/>
            <w:bCs/>
            <w:noProof/>
          </w:rPr>
          <w:t>4.3.</w:t>
        </w:r>
        <w:r w:rsidRPr="001D244A" w:rsidR="00335300">
          <w:rPr>
            <w:rStyle w:val="Hyperlink"/>
            <w:noProof/>
          </w:rPr>
          <w:t xml:space="preserve"> Water Quality-Based Effluent Limitations (WQBELs)</w:t>
        </w:r>
        <w:r w:rsidR="00335300">
          <w:rPr>
            <w:noProof/>
            <w:webHidden/>
          </w:rPr>
          <w:tab/>
        </w:r>
        <w:r w:rsidR="00335300">
          <w:rPr>
            <w:noProof/>
            <w:webHidden/>
          </w:rPr>
          <w:fldChar w:fldCharType="begin"/>
        </w:r>
        <w:r w:rsidR="00335300">
          <w:rPr>
            <w:noProof/>
            <w:webHidden/>
          </w:rPr>
          <w:instrText xml:space="preserve"> PAGEREF _Toc96986896 \h </w:instrText>
        </w:r>
        <w:r w:rsidR="00335300">
          <w:rPr>
            <w:noProof/>
            <w:webHidden/>
          </w:rPr>
        </w:r>
        <w:r w:rsidR="00335300">
          <w:rPr>
            <w:noProof/>
            <w:webHidden/>
          </w:rPr>
          <w:fldChar w:fldCharType="separate"/>
        </w:r>
        <w:r w:rsidR="00FC07FF">
          <w:rPr>
            <w:noProof/>
            <w:webHidden/>
          </w:rPr>
          <w:t>F-25</w:t>
        </w:r>
        <w:r w:rsidR="00335300">
          <w:rPr>
            <w:noProof/>
            <w:webHidden/>
          </w:rPr>
          <w:fldChar w:fldCharType="end"/>
        </w:r>
      </w:hyperlink>
    </w:p>
    <w:p w:rsidR="00335300" w:rsidP="007E7579" w:rsidRDefault="00000000" w14:paraId="28F69950" w14:textId="53B7DAA8">
      <w:pPr>
        <w:pStyle w:val="TOC2"/>
        <w:rPr>
          <w:rFonts w:asciiTheme="minorHAnsi" w:hAnsiTheme="minorHAnsi" w:eastAsiaTheme="minorEastAsia"/>
          <w:noProof/>
          <w:sz w:val="22"/>
        </w:rPr>
      </w:pPr>
      <w:hyperlink w:history="1" w:anchor="_Toc96986897">
        <w:r w:rsidRPr="001D244A" w:rsidR="00335300">
          <w:rPr>
            <w:rStyle w:val="Hyperlink"/>
            <w:bCs/>
            <w:noProof/>
          </w:rPr>
          <w:t>4.4.</w:t>
        </w:r>
        <w:r w:rsidRPr="001D244A" w:rsidR="00335300">
          <w:rPr>
            <w:rStyle w:val="Hyperlink"/>
            <w:noProof/>
          </w:rPr>
          <w:t xml:space="preserve"> Final Effluent Limitation Considerations</w:t>
        </w:r>
        <w:r w:rsidR="00335300">
          <w:rPr>
            <w:noProof/>
            <w:webHidden/>
          </w:rPr>
          <w:tab/>
        </w:r>
        <w:r w:rsidR="00335300">
          <w:rPr>
            <w:noProof/>
            <w:webHidden/>
          </w:rPr>
          <w:fldChar w:fldCharType="begin"/>
        </w:r>
        <w:r w:rsidR="00335300">
          <w:rPr>
            <w:noProof/>
            <w:webHidden/>
          </w:rPr>
          <w:instrText xml:space="preserve"> PAGEREF _Toc96986897 \h </w:instrText>
        </w:r>
        <w:r w:rsidR="00335300">
          <w:rPr>
            <w:noProof/>
            <w:webHidden/>
          </w:rPr>
        </w:r>
        <w:r w:rsidR="00335300">
          <w:rPr>
            <w:noProof/>
            <w:webHidden/>
          </w:rPr>
          <w:fldChar w:fldCharType="separate"/>
        </w:r>
        <w:r w:rsidR="00FC07FF">
          <w:rPr>
            <w:noProof/>
            <w:webHidden/>
          </w:rPr>
          <w:t>F-75</w:t>
        </w:r>
        <w:r w:rsidR="00335300">
          <w:rPr>
            <w:noProof/>
            <w:webHidden/>
          </w:rPr>
          <w:fldChar w:fldCharType="end"/>
        </w:r>
      </w:hyperlink>
    </w:p>
    <w:p w:rsidR="00335300" w:rsidP="007E7579" w:rsidRDefault="00000000" w14:paraId="17645B7F" w14:textId="1610A018">
      <w:pPr>
        <w:pStyle w:val="TOC2"/>
        <w:rPr>
          <w:rFonts w:asciiTheme="minorHAnsi" w:hAnsiTheme="minorHAnsi" w:eastAsiaTheme="minorEastAsia"/>
          <w:noProof/>
          <w:sz w:val="22"/>
        </w:rPr>
      </w:pPr>
      <w:hyperlink w:history="1" w:anchor="_Toc96986898">
        <w:r w:rsidRPr="001D244A" w:rsidR="00335300">
          <w:rPr>
            <w:rStyle w:val="Hyperlink"/>
            <w:bCs/>
            <w:noProof/>
          </w:rPr>
          <w:t>4.5.</w:t>
        </w:r>
        <w:r w:rsidRPr="001D244A" w:rsidR="00335300">
          <w:rPr>
            <w:rStyle w:val="Hyperlink"/>
            <w:noProof/>
          </w:rPr>
          <w:t xml:space="preserve"> Interim Effluent Limitations – Not Applicable</w:t>
        </w:r>
        <w:r w:rsidR="00335300">
          <w:rPr>
            <w:noProof/>
            <w:webHidden/>
          </w:rPr>
          <w:tab/>
        </w:r>
        <w:r w:rsidR="00335300">
          <w:rPr>
            <w:noProof/>
            <w:webHidden/>
          </w:rPr>
          <w:fldChar w:fldCharType="begin"/>
        </w:r>
        <w:r w:rsidR="00335300">
          <w:rPr>
            <w:noProof/>
            <w:webHidden/>
          </w:rPr>
          <w:instrText xml:space="preserve"> PAGEREF _Toc96986898 \h </w:instrText>
        </w:r>
        <w:r w:rsidR="00335300">
          <w:rPr>
            <w:noProof/>
            <w:webHidden/>
          </w:rPr>
        </w:r>
        <w:r w:rsidR="00335300">
          <w:rPr>
            <w:noProof/>
            <w:webHidden/>
          </w:rPr>
          <w:fldChar w:fldCharType="separate"/>
        </w:r>
        <w:r w:rsidR="00FC07FF">
          <w:rPr>
            <w:noProof/>
            <w:webHidden/>
          </w:rPr>
          <w:t>F-76</w:t>
        </w:r>
        <w:r w:rsidR="00335300">
          <w:rPr>
            <w:noProof/>
            <w:webHidden/>
          </w:rPr>
          <w:fldChar w:fldCharType="end"/>
        </w:r>
      </w:hyperlink>
    </w:p>
    <w:p w:rsidR="00335300" w:rsidP="007E7579" w:rsidRDefault="00000000" w14:paraId="0016E1EB" w14:textId="286A6D79">
      <w:pPr>
        <w:pStyle w:val="TOC2"/>
        <w:rPr>
          <w:rFonts w:asciiTheme="minorHAnsi" w:hAnsiTheme="minorHAnsi" w:eastAsiaTheme="minorEastAsia"/>
          <w:noProof/>
          <w:sz w:val="22"/>
        </w:rPr>
      </w:pPr>
      <w:hyperlink w:history="1" w:anchor="_Toc96986899">
        <w:r w:rsidRPr="001D244A" w:rsidR="00335300">
          <w:rPr>
            <w:rStyle w:val="Hyperlink"/>
            <w:bCs/>
            <w:noProof/>
          </w:rPr>
          <w:t>4.6.</w:t>
        </w:r>
        <w:r w:rsidRPr="001D244A" w:rsidR="00335300">
          <w:rPr>
            <w:rStyle w:val="Hyperlink"/>
            <w:noProof/>
          </w:rPr>
          <w:t xml:space="preserve"> Land Discharge Specifications – Not Applicable</w:t>
        </w:r>
        <w:r w:rsidR="00335300">
          <w:rPr>
            <w:noProof/>
            <w:webHidden/>
          </w:rPr>
          <w:tab/>
        </w:r>
        <w:r w:rsidR="00335300">
          <w:rPr>
            <w:noProof/>
            <w:webHidden/>
          </w:rPr>
          <w:fldChar w:fldCharType="begin"/>
        </w:r>
        <w:r w:rsidR="00335300">
          <w:rPr>
            <w:noProof/>
            <w:webHidden/>
          </w:rPr>
          <w:instrText xml:space="preserve"> PAGEREF _Toc96986899 \h </w:instrText>
        </w:r>
        <w:r w:rsidR="00335300">
          <w:rPr>
            <w:noProof/>
            <w:webHidden/>
          </w:rPr>
        </w:r>
        <w:r w:rsidR="00335300">
          <w:rPr>
            <w:noProof/>
            <w:webHidden/>
          </w:rPr>
          <w:fldChar w:fldCharType="separate"/>
        </w:r>
        <w:r w:rsidR="00FC07FF">
          <w:rPr>
            <w:noProof/>
            <w:webHidden/>
          </w:rPr>
          <w:t>F-76</w:t>
        </w:r>
        <w:r w:rsidR="00335300">
          <w:rPr>
            <w:noProof/>
            <w:webHidden/>
          </w:rPr>
          <w:fldChar w:fldCharType="end"/>
        </w:r>
      </w:hyperlink>
    </w:p>
    <w:p w:rsidR="00335300" w:rsidP="007E7579" w:rsidRDefault="00000000" w14:paraId="08E5B27E" w14:textId="4AA1378B">
      <w:pPr>
        <w:pStyle w:val="TOC2"/>
        <w:rPr>
          <w:rFonts w:asciiTheme="minorHAnsi" w:hAnsiTheme="minorHAnsi" w:eastAsiaTheme="minorEastAsia"/>
          <w:noProof/>
          <w:sz w:val="22"/>
        </w:rPr>
      </w:pPr>
      <w:hyperlink w:history="1" w:anchor="_Toc96986900">
        <w:r w:rsidRPr="001D244A" w:rsidR="00335300">
          <w:rPr>
            <w:rStyle w:val="Hyperlink"/>
            <w:bCs/>
            <w:noProof/>
          </w:rPr>
          <w:t>4.7.</w:t>
        </w:r>
        <w:r w:rsidRPr="001D244A" w:rsidR="00335300">
          <w:rPr>
            <w:rStyle w:val="Hyperlink"/>
            <w:noProof/>
          </w:rPr>
          <w:t xml:space="preserve"> Recycling Specifications – Not Applicable</w:t>
        </w:r>
        <w:r w:rsidR="00335300">
          <w:rPr>
            <w:noProof/>
            <w:webHidden/>
          </w:rPr>
          <w:tab/>
        </w:r>
        <w:r w:rsidR="00335300">
          <w:rPr>
            <w:noProof/>
            <w:webHidden/>
          </w:rPr>
          <w:fldChar w:fldCharType="begin"/>
        </w:r>
        <w:r w:rsidR="00335300">
          <w:rPr>
            <w:noProof/>
            <w:webHidden/>
          </w:rPr>
          <w:instrText xml:space="preserve"> PAGEREF _Toc96986900 \h </w:instrText>
        </w:r>
        <w:r w:rsidR="00335300">
          <w:rPr>
            <w:noProof/>
            <w:webHidden/>
          </w:rPr>
        </w:r>
        <w:r w:rsidR="00335300">
          <w:rPr>
            <w:noProof/>
            <w:webHidden/>
          </w:rPr>
          <w:fldChar w:fldCharType="separate"/>
        </w:r>
        <w:r w:rsidR="00FC07FF">
          <w:rPr>
            <w:noProof/>
            <w:webHidden/>
          </w:rPr>
          <w:t>F-76</w:t>
        </w:r>
        <w:r w:rsidR="00335300">
          <w:rPr>
            <w:noProof/>
            <w:webHidden/>
          </w:rPr>
          <w:fldChar w:fldCharType="end"/>
        </w:r>
      </w:hyperlink>
    </w:p>
    <w:p w:rsidR="00335300" w:rsidP="007E3AE1" w:rsidRDefault="00000000" w14:paraId="6EFD2F23" w14:textId="0851214C">
      <w:pPr>
        <w:pStyle w:val="TOC1"/>
        <w:rPr>
          <w:rFonts w:asciiTheme="minorHAnsi" w:hAnsiTheme="minorHAnsi" w:eastAsiaTheme="minorEastAsia"/>
          <w:noProof/>
          <w:sz w:val="22"/>
        </w:rPr>
      </w:pPr>
      <w:hyperlink w:history="1" w:anchor="_Toc96986901">
        <w:r w:rsidRPr="001D244A" w:rsidR="00335300">
          <w:rPr>
            <w:rStyle w:val="Hyperlink"/>
            <w:noProof/>
          </w:rPr>
          <w:t>5. RATIONALE FOR RECEIVING WATER LIMITATIONS</w:t>
        </w:r>
        <w:r w:rsidR="00335300">
          <w:rPr>
            <w:noProof/>
            <w:webHidden/>
          </w:rPr>
          <w:tab/>
        </w:r>
        <w:r w:rsidR="00335300">
          <w:rPr>
            <w:noProof/>
            <w:webHidden/>
          </w:rPr>
          <w:fldChar w:fldCharType="begin"/>
        </w:r>
        <w:r w:rsidR="00335300">
          <w:rPr>
            <w:noProof/>
            <w:webHidden/>
          </w:rPr>
          <w:instrText xml:space="preserve"> PAGEREF _Toc96986901 \h </w:instrText>
        </w:r>
        <w:r w:rsidR="00335300">
          <w:rPr>
            <w:noProof/>
            <w:webHidden/>
          </w:rPr>
        </w:r>
        <w:r w:rsidR="00335300">
          <w:rPr>
            <w:noProof/>
            <w:webHidden/>
          </w:rPr>
          <w:fldChar w:fldCharType="separate"/>
        </w:r>
        <w:r w:rsidR="00FC07FF">
          <w:rPr>
            <w:noProof/>
            <w:webHidden/>
          </w:rPr>
          <w:t>F-76</w:t>
        </w:r>
        <w:r w:rsidR="00335300">
          <w:rPr>
            <w:noProof/>
            <w:webHidden/>
          </w:rPr>
          <w:fldChar w:fldCharType="end"/>
        </w:r>
      </w:hyperlink>
    </w:p>
    <w:p w:rsidR="00335300" w:rsidP="007E7579" w:rsidRDefault="00000000" w14:paraId="02065563" w14:textId="486240F7">
      <w:pPr>
        <w:pStyle w:val="TOC2"/>
        <w:rPr>
          <w:rFonts w:asciiTheme="minorHAnsi" w:hAnsiTheme="minorHAnsi" w:eastAsiaTheme="minorEastAsia"/>
          <w:noProof/>
          <w:sz w:val="22"/>
        </w:rPr>
      </w:pPr>
      <w:hyperlink w:history="1" w:anchor="_Toc96986902">
        <w:r w:rsidRPr="001D244A" w:rsidR="00335300">
          <w:rPr>
            <w:rStyle w:val="Hyperlink"/>
            <w:bCs/>
            <w:noProof/>
          </w:rPr>
          <w:t>5.1.</w:t>
        </w:r>
        <w:r w:rsidRPr="001D244A" w:rsidR="00335300">
          <w:rPr>
            <w:rStyle w:val="Hyperlink"/>
            <w:noProof/>
          </w:rPr>
          <w:t xml:space="preserve"> Surface Water</w:t>
        </w:r>
        <w:r w:rsidR="00335300">
          <w:rPr>
            <w:noProof/>
            <w:webHidden/>
          </w:rPr>
          <w:tab/>
        </w:r>
        <w:r w:rsidR="00335300">
          <w:rPr>
            <w:noProof/>
            <w:webHidden/>
          </w:rPr>
          <w:fldChar w:fldCharType="begin"/>
        </w:r>
        <w:r w:rsidR="00335300">
          <w:rPr>
            <w:noProof/>
            <w:webHidden/>
          </w:rPr>
          <w:instrText xml:space="preserve"> PAGEREF _Toc96986902 \h </w:instrText>
        </w:r>
        <w:r w:rsidR="00335300">
          <w:rPr>
            <w:noProof/>
            <w:webHidden/>
          </w:rPr>
        </w:r>
        <w:r w:rsidR="00335300">
          <w:rPr>
            <w:noProof/>
            <w:webHidden/>
          </w:rPr>
          <w:fldChar w:fldCharType="separate"/>
        </w:r>
        <w:r w:rsidR="00FC07FF">
          <w:rPr>
            <w:noProof/>
            <w:webHidden/>
          </w:rPr>
          <w:t>F-76</w:t>
        </w:r>
        <w:r w:rsidR="00335300">
          <w:rPr>
            <w:noProof/>
            <w:webHidden/>
          </w:rPr>
          <w:fldChar w:fldCharType="end"/>
        </w:r>
      </w:hyperlink>
    </w:p>
    <w:p w:rsidR="00335300" w:rsidP="007E7579" w:rsidRDefault="00000000" w14:paraId="48066831" w14:textId="532AE978">
      <w:pPr>
        <w:pStyle w:val="TOC2"/>
        <w:rPr>
          <w:rFonts w:asciiTheme="minorHAnsi" w:hAnsiTheme="minorHAnsi" w:eastAsiaTheme="minorEastAsia"/>
          <w:noProof/>
          <w:sz w:val="22"/>
        </w:rPr>
      </w:pPr>
      <w:hyperlink w:history="1" w:anchor="_Toc96986903">
        <w:r w:rsidRPr="001D244A" w:rsidR="00335300">
          <w:rPr>
            <w:rStyle w:val="Hyperlink"/>
            <w:bCs/>
            <w:noProof/>
          </w:rPr>
          <w:t>5.2.</w:t>
        </w:r>
        <w:r w:rsidRPr="001D244A" w:rsidR="00335300">
          <w:rPr>
            <w:rStyle w:val="Hyperlink"/>
            <w:noProof/>
          </w:rPr>
          <w:t xml:space="preserve"> Groundwater</w:t>
        </w:r>
        <w:r w:rsidR="00335300">
          <w:rPr>
            <w:noProof/>
            <w:webHidden/>
          </w:rPr>
          <w:tab/>
        </w:r>
        <w:r w:rsidR="00335300">
          <w:rPr>
            <w:noProof/>
            <w:webHidden/>
          </w:rPr>
          <w:fldChar w:fldCharType="begin"/>
        </w:r>
        <w:r w:rsidR="00335300">
          <w:rPr>
            <w:noProof/>
            <w:webHidden/>
          </w:rPr>
          <w:instrText xml:space="preserve"> PAGEREF _Toc96986903 \h </w:instrText>
        </w:r>
        <w:r w:rsidR="00335300">
          <w:rPr>
            <w:noProof/>
            <w:webHidden/>
          </w:rPr>
        </w:r>
        <w:r w:rsidR="00335300">
          <w:rPr>
            <w:noProof/>
            <w:webHidden/>
          </w:rPr>
          <w:fldChar w:fldCharType="separate"/>
        </w:r>
        <w:r w:rsidR="00FC07FF">
          <w:rPr>
            <w:noProof/>
            <w:webHidden/>
          </w:rPr>
          <w:t>F-77</w:t>
        </w:r>
        <w:r w:rsidR="00335300">
          <w:rPr>
            <w:noProof/>
            <w:webHidden/>
          </w:rPr>
          <w:fldChar w:fldCharType="end"/>
        </w:r>
      </w:hyperlink>
    </w:p>
    <w:p w:rsidR="00335300" w:rsidP="007E3AE1" w:rsidRDefault="00000000" w14:paraId="38D8069B" w14:textId="6121F26D">
      <w:pPr>
        <w:pStyle w:val="TOC1"/>
        <w:rPr>
          <w:rFonts w:asciiTheme="minorHAnsi" w:hAnsiTheme="minorHAnsi" w:eastAsiaTheme="minorEastAsia"/>
          <w:noProof/>
          <w:sz w:val="22"/>
        </w:rPr>
      </w:pPr>
      <w:hyperlink w:history="1" w:anchor="_Toc96986904">
        <w:r w:rsidRPr="001D244A" w:rsidR="00335300">
          <w:rPr>
            <w:rStyle w:val="Hyperlink"/>
            <w:noProof/>
          </w:rPr>
          <w:t>6. RATIONALE FOR PROVISIONS</w:t>
        </w:r>
        <w:r w:rsidR="00335300">
          <w:rPr>
            <w:noProof/>
            <w:webHidden/>
          </w:rPr>
          <w:tab/>
        </w:r>
        <w:r w:rsidR="00335300">
          <w:rPr>
            <w:noProof/>
            <w:webHidden/>
          </w:rPr>
          <w:fldChar w:fldCharType="begin"/>
        </w:r>
        <w:r w:rsidR="00335300">
          <w:rPr>
            <w:noProof/>
            <w:webHidden/>
          </w:rPr>
          <w:instrText xml:space="preserve"> PAGEREF _Toc96986904 \h </w:instrText>
        </w:r>
        <w:r w:rsidR="00335300">
          <w:rPr>
            <w:noProof/>
            <w:webHidden/>
          </w:rPr>
        </w:r>
        <w:r w:rsidR="00335300">
          <w:rPr>
            <w:noProof/>
            <w:webHidden/>
          </w:rPr>
          <w:fldChar w:fldCharType="separate"/>
        </w:r>
        <w:r w:rsidR="00FC07FF">
          <w:rPr>
            <w:noProof/>
            <w:webHidden/>
          </w:rPr>
          <w:t>F-78</w:t>
        </w:r>
        <w:r w:rsidR="00335300">
          <w:rPr>
            <w:noProof/>
            <w:webHidden/>
          </w:rPr>
          <w:fldChar w:fldCharType="end"/>
        </w:r>
      </w:hyperlink>
    </w:p>
    <w:p w:rsidR="00335300" w:rsidP="007E7579" w:rsidRDefault="00000000" w14:paraId="52823AE1" w14:textId="07E3E3FE">
      <w:pPr>
        <w:pStyle w:val="TOC2"/>
        <w:rPr>
          <w:rFonts w:asciiTheme="minorHAnsi" w:hAnsiTheme="minorHAnsi" w:eastAsiaTheme="minorEastAsia"/>
          <w:noProof/>
          <w:sz w:val="22"/>
        </w:rPr>
      </w:pPr>
      <w:hyperlink w:history="1" w:anchor="_Toc96986905">
        <w:r w:rsidRPr="001D244A" w:rsidR="00335300">
          <w:rPr>
            <w:rStyle w:val="Hyperlink"/>
            <w:bCs/>
            <w:noProof/>
          </w:rPr>
          <w:t>6.1.</w:t>
        </w:r>
        <w:r w:rsidRPr="001D244A" w:rsidR="00335300">
          <w:rPr>
            <w:rStyle w:val="Hyperlink"/>
            <w:noProof/>
          </w:rPr>
          <w:t xml:space="preserve"> Standard Provisions</w:t>
        </w:r>
        <w:r w:rsidR="00335300">
          <w:rPr>
            <w:noProof/>
            <w:webHidden/>
          </w:rPr>
          <w:tab/>
        </w:r>
        <w:r w:rsidR="00335300">
          <w:rPr>
            <w:noProof/>
            <w:webHidden/>
          </w:rPr>
          <w:fldChar w:fldCharType="begin"/>
        </w:r>
        <w:r w:rsidR="00335300">
          <w:rPr>
            <w:noProof/>
            <w:webHidden/>
          </w:rPr>
          <w:instrText xml:space="preserve"> PAGEREF _Toc96986905 \h </w:instrText>
        </w:r>
        <w:r w:rsidR="00335300">
          <w:rPr>
            <w:noProof/>
            <w:webHidden/>
          </w:rPr>
        </w:r>
        <w:r w:rsidR="00335300">
          <w:rPr>
            <w:noProof/>
            <w:webHidden/>
          </w:rPr>
          <w:fldChar w:fldCharType="separate"/>
        </w:r>
        <w:r w:rsidR="00FC07FF">
          <w:rPr>
            <w:noProof/>
            <w:webHidden/>
          </w:rPr>
          <w:t>F-78</w:t>
        </w:r>
        <w:r w:rsidR="00335300">
          <w:rPr>
            <w:noProof/>
            <w:webHidden/>
          </w:rPr>
          <w:fldChar w:fldCharType="end"/>
        </w:r>
      </w:hyperlink>
    </w:p>
    <w:p w:rsidR="00335300" w:rsidP="007E7579" w:rsidRDefault="00000000" w14:paraId="6919AA05" w14:textId="39E7F9CE">
      <w:pPr>
        <w:pStyle w:val="TOC2"/>
        <w:rPr>
          <w:rFonts w:asciiTheme="minorHAnsi" w:hAnsiTheme="minorHAnsi" w:eastAsiaTheme="minorEastAsia"/>
          <w:noProof/>
          <w:sz w:val="22"/>
        </w:rPr>
      </w:pPr>
      <w:hyperlink w:history="1" w:anchor="_Toc96986906">
        <w:r w:rsidRPr="001D244A" w:rsidR="00335300">
          <w:rPr>
            <w:rStyle w:val="Hyperlink"/>
            <w:bCs/>
            <w:noProof/>
          </w:rPr>
          <w:t>6.2.</w:t>
        </w:r>
        <w:r w:rsidRPr="001D244A" w:rsidR="00335300">
          <w:rPr>
            <w:rStyle w:val="Hyperlink"/>
            <w:noProof/>
          </w:rPr>
          <w:t xml:space="preserve"> Special Provisions</w:t>
        </w:r>
        <w:r w:rsidR="00335300">
          <w:rPr>
            <w:noProof/>
            <w:webHidden/>
          </w:rPr>
          <w:tab/>
        </w:r>
        <w:r w:rsidR="00335300">
          <w:rPr>
            <w:noProof/>
            <w:webHidden/>
          </w:rPr>
          <w:fldChar w:fldCharType="begin"/>
        </w:r>
        <w:r w:rsidR="00335300">
          <w:rPr>
            <w:noProof/>
            <w:webHidden/>
          </w:rPr>
          <w:instrText xml:space="preserve"> PAGEREF _Toc96986906 \h </w:instrText>
        </w:r>
        <w:r w:rsidR="00335300">
          <w:rPr>
            <w:noProof/>
            <w:webHidden/>
          </w:rPr>
        </w:r>
        <w:r w:rsidR="00335300">
          <w:rPr>
            <w:noProof/>
            <w:webHidden/>
          </w:rPr>
          <w:fldChar w:fldCharType="separate"/>
        </w:r>
        <w:r w:rsidR="00FC07FF">
          <w:rPr>
            <w:noProof/>
            <w:webHidden/>
          </w:rPr>
          <w:t>F-78</w:t>
        </w:r>
        <w:r w:rsidR="00335300">
          <w:rPr>
            <w:noProof/>
            <w:webHidden/>
          </w:rPr>
          <w:fldChar w:fldCharType="end"/>
        </w:r>
      </w:hyperlink>
    </w:p>
    <w:p w:rsidR="00335300" w:rsidP="007E3AE1" w:rsidRDefault="00000000" w14:paraId="189C6B51" w14:textId="1C311F75">
      <w:pPr>
        <w:pStyle w:val="TOC1"/>
        <w:rPr>
          <w:rFonts w:asciiTheme="minorHAnsi" w:hAnsiTheme="minorHAnsi" w:eastAsiaTheme="minorEastAsia"/>
          <w:noProof/>
          <w:sz w:val="22"/>
        </w:rPr>
      </w:pPr>
      <w:hyperlink w:history="1" w:anchor="_Toc96986907">
        <w:r w:rsidRPr="001D244A" w:rsidR="00335300">
          <w:rPr>
            <w:rStyle w:val="Hyperlink"/>
            <w:noProof/>
          </w:rPr>
          <w:t>7. RATIONALE FOR MONITORING AND REPORTING REQUIREMENTS</w:t>
        </w:r>
        <w:r w:rsidR="00335300">
          <w:rPr>
            <w:noProof/>
            <w:webHidden/>
          </w:rPr>
          <w:tab/>
        </w:r>
        <w:r w:rsidR="00335300">
          <w:rPr>
            <w:noProof/>
            <w:webHidden/>
          </w:rPr>
          <w:fldChar w:fldCharType="begin"/>
        </w:r>
        <w:r w:rsidR="00335300">
          <w:rPr>
            <w:noProof/>
            <w:webHidden/>
          </w:rPr>
          <w:instrText xml:space="preserve"> PAGEREF _Toc96986907 \h </w:instrText>
        </w:r>
        <w:r w:rsidR="00335300">
          <w:rPr>
            <w:noProof/>
            <w:webHidden/>
          </w:rPr>
        </w:r>
        <w:r w:rsidR="00335300">
          <w:rPr>
            <w:noProof/>
            <w:webHidden/>
          </w:rPr>
          <w:fldChar w:fldCharType="separate"/>
        </w:r>
        <w:r w:rsidR="00FC07FF">
          <w:rPr>
            <w:noProof/>
            <w:webHidden/>
          </w:rPr>
          <w:t>F-79</w:t>
        </w:r>
        <w:r w:rsidR="00335300">
          <w:rPr>
            <w:noProof/>
            <w:webHidden/>
          </w:rPr>
          <w:fldChar w:fldCharType="end"/>
        </w:r>
      </w:hyperlink>
    </w:p>
    <w:p w:rsidR="00335300" w:rsidP="007E7579" w:rsidRDefault="00000000" w14:paraId="43CDD2AD" w14:textId="3A3FA51E">
      <w:pPr>
        <w:pStyle w:val="TOC2"/>
        <w:rPr>
          <w:rFonts w:asciiTheme="minorHAnsi" w:hAnsiTheme="minorHAnsi" w:eastAsiaTheme="minorEastAsia"/>
          <w:noProof/>
          <w:sz w:val="22"/>
        </w:rPr>
      </w:pPr>
      <w:hyperlink w:history="1" w:anchor="_Toc96986908">
        <w:r w:rsidRPr="001D244A" w:rsidR="00335300">
          <w:rPr>
            <w:rStyle w:val="Hyperlink"/>
            <w:bCs/>
            <w:noProof/>
          </w:rPr>
          <w:t>7.1.</w:t>
        </w:r>
        <w:r w:rsidRPr="001D244A" w:rsidR="00335300">
          <w:rPr>
            <w:rStyle w:val="Hyperlink"/>
            <w:noProof/>
          </w:rPr>
          <w:t xml:space="preserve"> Influent Monitoring</w:t>
        </w:r>
        <w:r w:rsidR="00335300">
          <w:rPr>
            <w:noProof/>
            <w:webHidden/>
          </w:rPr>
          <w:tab/>
        </w:r>
        <w:r w:rsidR="00335300">
          <w:rPr>
            <w:noProof/>
            <w:webHidden/>
          </w:rPr>
          <w:fldChar w:fldCharType="begin"/>
        </w:r>
        <w:r w:rsidR="00335300">
          <w:rPr>
            <w:noProof/>
            <w:webHidden/>
          </w:rPr>
          <w:instrText xml:space="preserve"> PAGEREF _Toc96986908 \h </w:instrText>
        </w:r>
        <w:r w:rsidR="00335300">
          <w:rPr>
            <w:noProof/>
            <w:webHidden/>
          </w:rPr>
        </w:r>
        <w:r w:rsidR="00335300">
          <w:rPr>
            <w:noProof/>
            <w:webHidden/>
          </w:rPr>
          <w:fldChar w:fldCharType="separate"/>
        </w:r>
        <w:r w:rsidR="00FC07FF">
          <w:rPr>
            <w:noProof/>
            <w:webHidden/>
          </w:rPr>
          <w:t>F-80</w:t>
        </w:r>
        <w:r w:rsidR="00335300">
          <w:rPr>
            <w:noProof/>
            <w:webHidden/>
          </w:rPr>
          <w:fldChar w:fldCharType="end"/>
        </w:r>
      </w:hyperlink>
    </w:p>
    <w:p w:rsidR="00335300" w:rsidP="007E7579" w:rsidRDefault="00000000" w14:paraId="4A17FEEE" w14:textId="5EBC46CA">
      <w:pPr>
        <w:pStyle w:val="TOC2"/>
        <w:rPr>
          <w:rFonts w:asciiTheme="minorHAnsi" w:hAnsiTheme="minorHAnsi" w:eastAsiaTheme="minorEastAsia"/>
          <w:noProof/>
          <w:sz w:val="22"/>
        </w:rPr>
      </w:pPr>
      <w:hyperlink w:history="1" w:anchor="_Toc96986909">
        <w:r w:rsidRPr="001D244A" w:rsidR="00335300">
          <w:rPr>
            <w:rStyle w:val="Hyperlink"/>
            <w:bCs/>
            <w:noProof/>
          </w:rPr>
          <w:t>7.2.</w:t>
        </w:r>
        <w:r w:rsidRPr="001D244A" w:rsidR="00335300">
          <w:rPr>
            <w:rStyle w:val="Hyperlink"/>
            <w:noProof/>
          </w:rPr>
          <w:t xml:space="preserve"> Effluent Monitoring</w:t>
        </w:r>
        <w:r w:rsidR="00335300">
          <w:rPr>
            <w:noProof/>
            <w:webHidden/>
          </w:rPr>
          <w:tab/>
        </w:r>
        <w:r w:rsidR="00335300">
          <w:rPr>
            <w:noProof/>
            <w:webHidden/>
          </w:rPr>
          <w:fldChar w:fldCharType="begin"/>
        </w:r>
        <w:r w:rsidR="00335300">
          <w:rPr>
            <w:noProof/>
            <w:webHidden/>
          </w:rPr>
          <w:instrText xml:space="preserve"> PAGEREF _Toc96986909 \h </w:instrText>
        </w:r>
        <w:r w:rsidR="00335300">
          <w:rPr>
            <w:noProof/>
            <w:webHidden/>
          </w:rPr>
        </w:r>
        <w:r w:rsidR="00335300">
          <w:rPr>
            <w:noProof/>
            <w:webHidden/>
          </w:rPr>
          <w:fldChar w:fldCharType="separate"/>
        </w:r>
        <w:r w:rsidR="00FC07FF">
          <w:rPr>
            <w:noProof/>
            <w:webHidden/>
          </w:rPr>
          <w:t>F-80</w:t>
        </w:r>
        <w:r w:rsidR="00335300">
          <w:rPr>
            <w:noProof/>
            <w:webHidden/>
          </w:rPr>
          <w:fldChar w:fldCharType="end"/>
        </w:r>
      </w:hyperlink>
    </w:p>
    <w:p w:rsidR="00335300" w:rsidP="007E7579" w:rsidRDefault="00000000" w14:paraId="159BC043" w14:textId="0170CCA5">
      <w:pPr>
        <w:pStyle w:val="TOC2"/>
        <w:rPr>
          <w:rFonts w:asciiTheme="minorHAnsi" w:hAnsiTheme="minorHAnsi" w:eastAsiaTheme="minorEastAsia"/>
          <w:noProof/>
          <w:sz w:val="22"/>
        </w:rPr>
      </w:pPr>
      <w:hyperlink w:history="1" w:anchor="_Toc96986910">
        <w:r w:rsidRPr="001D244A" w:rsidR="00335300">
          <w:rPr>
            <w:rStyle w:val="Hyperlink"/>
            <w:bCs/>
            <w:noProof/>
          </w:rPr>
          <w:t>7.3.</w:t>
        </w:r>
        <w:r w:rsidRPr="001D244A" w:rsidR="00335300">
          <w:rPr>
            <w:rStyle w:val="Hyperlink"/>
            <w:noProof/>
          </w:rPr>
          <w:t xml:space="preserve"> Whole Effluent Toxicity Testing Requirements – Not Applicable</w:t>
        </w:r>
        <w:r w:rsidR="00335300">
          <w:rPr>
            <w:noProof/>
            <w:webHidden/>
          </w:rPr>
          <w:tab/>
        </w:r>
        <w:r w:rsidR="00335300">
          <w:rPr>
            <w:noProof/>
            <w:webHidden/>
          </w:rPr>
          <w:fldChar w:fldCharType="begin"/>
        </w:r>
        <w:r w:rsidR="00335300">
          <w:rPr>
            <w:noProof/>
            <w:webHidden/>
          </w:rPr>
          <w:instrText xml:space="preserve"> PAGEREF _Toc96986910 \h </w:instrText>
        </w:r>
        <w:r w:rsidR="00335300">
          <w:rPr>
            <w:noProof/>
            <w:webHidden/>
          </w:rPr>
        </w:r>
        <w:r w:rsidR="00335300">
          <w:rPr>
            <w:noProof/>
            <w:webHidden/>
          </w:rPr>
          <w:fldChar w:fldCharType="separate"/>
        </w:r>
        <w:r w:rsidR="00FC07FF">
          <w:rPr>
            <w:noProof/>
            <w:webHidden/>
          </w:rPr>
          <w:t>F-81</w:t>
        </w:r>
        <w:r w:rsidR="00335300">
          <w:rPr>
            <w:noProof/>
            <w:webHidden/>
          </w:rPr>
          <w:fldChar w:fldCharType="end"/>
        </w:r>
      </w:hyperlink>
    </w:p>
    <w:p w:rsidR="00335300" w:rsidP="007E7579" w:rsidRDefault="00000000" w14:paraId="132B8EFA" w14:textId="64C22A86">
      <w:pPr>
        <w:pStyle w:val="TOC2"/>
        <w:rPr>
          <w:rFonts w:asciiTheme="minorHAnsi" w:hAnsiTheme="minorHAnsi" w:eastAsiaTheme="minorEastAsia"/>
          <w:noProof/>
          <w:sz w:val="22"/>
        </w:rPr>
      </w:pPr>
      <w:hyperlink w:history="1" w:anchor="_Toc96986911">
        <w:r w:rsidRPr="001D244A" w:rsidR="00335300">
          <w:rPr>
            <w:rStyle w:val="Hyperlink"/>
            <w:bCs/>
            <w:noProof/>
          </w:rPr>
          <w:t>7.4.</w:t>
        </w:r>
        <w:r w:rsidRPr="001D244A" w:rsidR="00335300">
          <w:rPr>
            <w:rStyle w:val="Hyperlink"/>
            <w:noProof/>
          </w:rPr>
          <w:t xml:space="preserve"> Receiving Water Monitoring</w:t>
        </w:r>
        <w:r w:rsidR="00335300">
          <w:rPr>
            <w:noProof/>
            <w:webHidden/>
          </w:rPr>
          <w:tab/>
        </w:r>
        <w:r w:rsidR="00335300">
          <w:rPr>
            <w:noProof/>
            <w:webHidden/>
          </w:rPr>
          <w:fldChar w:fldCharType="begin"/>
        </w:r>
        <w:r w:rsidR="00335300">
          <w:rPr>
            <w:noProof/>
            <w:webHidden/>
          </w:rPr>
          <w:instrText xml:space="preserve"> PAGEREF _Toc96986911 \h </w:instrText>
        </w:r>
        <w:r w:rsidR="00335300">
          <w:rPr>
            <w:noProof/>
            <w:webHidden/>
          </w:rPr>
        </w:r>
        <w:r w:rsidR="00335300">
          <w:rPr>
            <w:noProof/>
            <w:webHidden/>
          </w:rPr>
          <w:fldChar w:fldCharType="separate"/>
        </w:r>
        <w:r w:rsidR="00FC07FF">
          <w:rPr>
            <w:noProof/>
            <w:webHidden/>
          </w:rPr>
          <w:t>F-81</w:t>
        </w:r>
        <w:r w:rsidR="00335300">
          <w:rPr>
            <w:noProof/>
            <w:webHidden/>
          </w:rPr>
          <w:fldChar w:fldCharType="end"/>
        </w:r>
      </w:hyperlink>
    </w:p>
    <w:p w:rsidR="00335300" w:rsidP="007E7579" w:rsidRDefault="00000000" w14:paraId="0918CEFC" w14:textId="2034D7F7">
      <w:pPr>
        <w:pStyle w:val="TOC2"/>
        <w:rPr>
          <w:rFonts w:asciiTheme="minorHAnsi" w:hAnsiTheme="minorHAnsi" w:eastAsiaTheme="minorEastAsia"/>
          <w:noProof/>
          <w:sz w:val="22"/>
        </w:rPr>
      </w:pPr>
      <w:hyperlink w:history="1" w:anchor="_Toc96986912">
        <w:r w:rsidRPr="001D244A" w:rsidR="00335300">
          <w:rPr>
            <w:rStyle w:val="Hyperlink"/>
            <w:bCs/>
            <w:noProof/>
          </w:rPr>
          <w:t>7.5.</w:t>
        </w:r>
        <w:r w:rsidRPr="001D244A" w:rsidR="00335300">
          <w:rPr>
            <w:rStyle w:val="Hyperlink"/>
            <w:noProof/>
          </w:rPr>
          <w:t xml:space="preserve"> Other Monitoring Requirements</w:t>
        </w:r>
        <w:r w:rsidR="00335300">
          <w:rPr>
            <w:noProof/>
            <w:webHidden/>
          </w:rPr>
          <w:tab/>
        </w:r>
        <w:r w:rsidR="00335300">
          <w:rPr>
            <w:noProof/>
            <w:webHidden/>
          </w:rPr>
          <w:fldChar w:fldCharType="begin"/>
        </w:r>
        <w:r w:rsidR="00335300">
          <w:rPr>
            <w:noProof/>
            <w:webHidden/>
          </w:rPr>
          <w:instrText xml:space="preserve"> PAGEREF _Toc96986912 \h </w:instrText>
        </w:r>
        <w:r w:rsidR="00335300">
          <w:rPr>
            <w:noProof/>
            <w:webHidden/>
          </w:rPr>
        </w:r>
        <w:r w:rsidR="00335300">
          <w:rPr>
            <w:noProof/>
            <w:webHidden/>
          </w:rPr>
          <w:fldChar w:fldCharType="separate"/>
        </w:r>
        <w:r w:rsidR="00FC07FF">
          <w:rPr>
            <w:noProof/>
            <w:webHidden/>
          </w:rPr>
          <w:t>F-83</w:t>
        </w:r>
        <w:r w:rsidR="00335300">
          <w:rPr>
            <w:noProof/>
            <w:webHidden/>
          </w:rPr>
          <w:fldChar w:fldCharType="end"/>
        </w:r>
      </w:hyperlink>
    </w:p>
    <w:p w:rsidR="00335300" w:rsidP="007E3AE1" w:rsidRDefault="00000000" w14:paraId="17C95BF0" w14:textId="538BD48F">
      <w:pPr>
        <w:pStyle w:val="TOC1"/>
        <w:rPr>
          <w:rFonts w:asciiTheme="minorHAnsi" w:hAnsiTheme="minorHAnsi" w:eastAsiaTheme="minorEastAsia"/>
          <w:noProof/>
          <w:sz w:val="22"/>
        </w:rPr>
      </w:pPr>
      <w:hyperlink w:history="1" w:anchor="_Toc96986913">
        <w:r w:rsidRPr="001D244A" w:rsidR="00335300">
          <w:rPr>
            <w:rStyle w:val="Hyperlink"/>
            <w:noProof/>
          </w:rPr>
          <w:t>8. PUBLIC PARTICIPATION</w:t>
        </w:r>
        <w:r w:rsidR="00335300">
          <w:rPr>
            <w:noProof/>
            <w:webHidden/>
          </w:rPr>
          <w:tab/>
        </w:r>
        <w:r w:rsidR="00335300">
          <w:rPr>
            <w:noProof/>
            <w:webHidden/>
          </w:rPr>
          <w:fldChar w:fldCharType="begin"/>
        </w:r>
        <w:r w:rsidR="00335300">
          <w:rPr>
            <w:noProof/>
            <w:webHidden/>
          </w:rPr>
          <w:instrText xml:space="preserve"> PAGEREF _Toc96986913 \h </w:instrText>
        </w:r>
        <w:r w:rsidR="00335300">
          <w:rPr>
            <w:noProof/>
            <w:webHidden/>
          </w:rPr>
        </w:r>
        <w:r w:rsidR="00335300">
          <w:rPr>
            <w:noProof/>
            <w:webHidden/>
          </w:rPr>
          <w:fldChar w:fldCharType="separate"/>
        </w:r>
        <w:r w:rsidR="00FC07FF">
          <w:rPr>
            <w:noProof/>
            <w:webHidden/>
          </w:rPr>
          <w:t>F-84</w:t>
        </w:r>
        <w:r w:rsidR="00335300">
          <w:rPr>
            <w:noProof/>
            <w:webHidden/>
          </w:rPr>
          <w:fldChar w:fldCharType="end"/>
        </w:r>
      </w:hyperlink>
    </w:p>
    <w:p w:rsidR="00335300" w:rsidP="007E7579" w:rsidRDefault="00000000" w14:paraId="22D8B71E" w14:textId="711C9E8C">
      <w:pPr>
        <w:pStyle w:val="TOC2"/>
        <w:rPr>
          <w:rFonts w:asciiTheme="minorHAnsi" w:hAnsiTheme="minorHAnsi" w:eastAsiaTheme="minorEastAsia"/>
          <w:noProof/>
          <w:sz w:val="22"/>
        </w:rPr>
      </w:pPr>
      <w:hyperlink w:history="1" w:anchor="_Toc96986914">
        <w:r w:rsidRPr="001D244A" w:rsidR="00335300">
          <w:rPr>
            <w:rStyle w:val="Hyperlink"/>
            <w:bCs/>
            <w:noProof/>
          </w:rPr>
          <w:t>8.1.</w:t>
        </w:r>
        <w:r w:rsidRPr="001D244A" w:rsidR="00335300">
          <w:rPr>
            <w:rStyle w:val="Hyperlink"/>
            <w:noProof/>
          </w:rPr>
          <w:t xml:space="preserve"> Notification of Interested Parties</w:t>
        </w:r>
        <w:r w:rsidR="00335300">
          <w:rPr>
            <w:noProof/>
            <w:webHidden/>
          </w:rPr>
          <w:tab/>
        </w:r>
        <w:r w:rsidR="00335300">
          <w:rPr>
            <w:noProof/>
            <w:webHidden/>
          </w:rPr>
          <w:fldChar w:fldCharType="begin"/>
        </w:r>
        <w:r w:rsidR="00335300">
          <w:rPr>
            <w:noProof/>
            <w:webHidden/>
          </w:rPr>
          <w:instrText xml:space="preserve"> PAGEREF _Toc96986914 \h </w:instrText>
        </w:r>
        <w:r w:rsidR="00335300">
          <w:rPr>
            <w:noProof/>
            <w:webHidden/>
          </w:rPr>
        </w:r>
        <w:r w:rsidR="00335300">
          <w:rPr>
            <w:noProof/>
            <w:webHidden/>
          </w:rPr>
          <w:fldChar w:fldCharType="separate"/>
        </w:r>
        <w:r w:rsidR="00FC07FF">
          <w:rPr>
            <w:noProof/>
            <w:webHidden/>
          </w:rPr>
          <w:t>F-84</w:t>
        </w:r>
        <w:r w:rsidR="00335300">
          <w:rPr>
            <w:noProof/>
            <w:webHidden/>
          </w:rPr>
          <w:fldChar w:fldCharType="end"/>
        </w:r>
      </w:hyperlink>
    </w:p>
    <w:p w:rsidR="00335300" w:rsidP="007E7579" w:rsidRDefault="00000000" w14:paraId="6EF5C4D3" w14:textId="5E23A761">
      <w:pPr>
        <w:pStyle w:val="TOC2"/>
        <w:rPr>
          <w:rFonts w:asciiTheme="minorHAnsi" w:hAnsiTheme="minorHAnsi" w:eastAsiaTheme="minorEastAsia"/>
          <w:noProof/>
          <w:sz w:val="22"/>
        </w:rPr>
      </w:pPr>
      <w:hyperlink w:history="1" w:anchor="_Toc96986915">
        <w:r w:rsidRPr="001D244A" w:rsidR="00335300">
          <w:rPr>
            <w:rStyle w:val="Hyperlink"/>
            <w:bCs/>
            <w:noProof/>
          </w:rPr>
          <w:t>8.2.</w:t>
        </w:r>
        <w:r w:rsidRPr="001D244A" w:rsidR="00335300">
          <w:rPr>
            <w:rStyle w:val="Hyperlink"/>
            <w:noProof/>
          </w:rPr>
          <w:t xml:space="preserve"> Written Comments</w:t>
        </w:r>
        <w:r w:rsidR="00335300">
          <w:rPr>
            <w:noProof/>
            <w:webHidden/>
          </w:rPr>
          <w:tab/>
        </w:r>
        <w:r w:rsidR="00335300">
          <w:rPr>
            <w:noProof/>
            <w:webHidden/>
          </w:rPr>
          <w:fldChar w:fldCharType="begin"/>
        </w:r>
        <w:r w:rsidR="00335300">
          <w:rPr>
            <w:noProof/>
            <w:webHidden/>
          </w:rPr>
          <w:instrText xml:space="preserve"> PAGEREF _Toc96986915 \h </w:instrText>
        </w:r>
        <w:r w:rsidR="00335300">
          <w:rPr>
            <w:noProof/>
            <w:webHidden/>
          </w:rPr>
        </w:r>
        <w:r w:rsidR="00335300">
          <w:rPr>
            <w:noProof/>
            <w:webHidden/>
          </w:rPr>
          <w:fldChar w:fldCharType="separate"/>
        </w:r>
        <w:r w:rsidR="00FC07FF">
          <w:rPr>
            <w:noProof/>
            <w:webHidden/>
          </w:rPr>
          <w:t>F-84</w:t>
        </w:r>
        <w:r w:rsidR="00335300">
          <w:rPr>
            <w:noProof/>
            <w:webHidden/>
          </w:rPr>
          <w:fldChar w:fldCharType="end"/>
        </w:r>
      </w:hyperlink>
    </w:p>
    <w:p w:rsidR="00335300" w:rsidP="007E7579" w:rsidRDefault="00000000" w14:paraId="658CC511" w14:textId="25161F36">
      <w:pPr>
        <w:pStyle w:val="TOC2"/>
        <w:rPr>
          <w:rFonts w:asciiTheme="minorHAnsi" w:hAnsiTheme="minorHAnsi" w:eastAsiaTheme="minorEastAsia"/>
          <w:noProof/>
          <w:sz w:val="22"/>
        </w:rPr>
      </w:pPr>
      <w:hyperlink w:history="1" w:anchor="_Toc96986916">
        <w:r w:rsidRPr="001D244A" w:rsidR="00335300">
          <w:rPr>
            <w:rStyle w:val="Hyperlink"/>
            <w:bCs/>
            <w:noProof/>
          </w:rPr>
          <w:t>8.3.</w:t>
        </w:r>
        <w:r w:rsidRPr="001D244A" w:rsidR="00335300">
          <w:rPr>
            <w:rStyle w:val="Hyperlink"/>
            <w:noProof/>
          </w:rPr>
          <w:t xml:space="preserve"> Public Hearing</w:t>
        </w:r>
        <w:r w:rsidR="00335300">
          <w:rPr>
            <w:noProof/>
            <w:webHidden/>
          </w:rPr>
          <w:tab/>
        </w:r>
        <w:r w:rsidR="00335300">
          <w:rPr>
            <w:noProof/>
            <w:webHidden/>
          </w:rPr>
          <w:fldChar w:fldCharType="begin"/>
        </w:r>
        <w:r w:rsidR="00335300">
          <w:rPr>
            <w:noProof/>
            <w:webHidden/>
          </w:rPr>
          <w:instrText xml:space="preserve"> PAGEREF _Toc96986916 \h </w:instrText>
        </w:r>
        <w:r w:rsidR="00335300">
          <w:rPr>
            <w:noProof/>
            <w:webHidden/>
          </w:rPr>
        </w:r>
        <w:r w:rsidR="00335300">
          <w:rPr>
            <w:noProof/>
            <w:webHidden/>
          </w:rPr>
          <w:fldChar w:fldCharType="separate"/>
        </w:r>
        <w:r w:rsidR="00FC07FF">
          <w:rPr>
            <w:noProof/>
            <w:webHidden/>
          </w:rPr>
          <w:t>F-85</w:t>
        </w:r>
        <w:r w:rsidR="00335300">
          <w:rPr>
            <w:noProof/>
            <w:webHidden/>
          </w:rPr>
          <w:fldChar w:fldCharType="end"/>
        </w:r>
      </w:hyperlink>
    </w:p>
    <w:p w:rsidR="00335300" w:rsidP="007E7579" w:rsidRDefault="00000000" w14:paraId="64710519" w14:textId="6C82D60C">
      <w:pPr>
        <w:pStyle w:val="TOC2"/>
        <w:rPr>
          <w:rFonts w:asciiTheme="minorHAnsi" w:hAnsiTheme="minorHAnsi" w:eastAsiaTheme="minorEastAsia"/>
          <w:noProof/>
          <w:sz w:val="22"/>
        </w:rPr>
      </w:pPr>
      <w:hyperlink w:history="1" w:anchor="_Toc96986917">
        <w:r w:rsidRPr="001D244A" w:rsidR="00335300">
          <w:rPr>
            <w:rStyle w:val="Hyperlink"/>
            <w:bCs/>
            <w:noProof/>
          </w:rPr>
          <w:t>8.4.</w:t>
        </w:r>
        <w:r w:rsidRPr="001D244A" w:rsidR="00335300">
          <w:rPr>
            <w:rStyle w:val="Hyperlink"/>
            <w:noProof/>
          </w:rPr>
          <w:t xml:space="preserve"> Reconsideration of Waste Discharge Requirements</w:t>
        </w:r>
        <w:r w:rsidR="00335300">
          <w:rPr>
            <w:noProof/>
            <w:webHidden/>
          </w:rPr>
          <w:tab/>
        </w:r>
        <w:r w:rsidR="00335300">
          <w:rPr>
            <w:noProof/>
            <w:webHidden/>
          </w:rPr>
          <w:fldChar w:fldCharType="begin"/>
        </w:r>
        <w:r w:rsidR="00335300">
          <w:rPr>
            <w:noProof/>
            <w:webHidden/>
          </w:rPr>
          <w:instrText xml:space="preserve"> PAGEREF _Toc96986917 \h </w:instrText>
        </w:r>
        <w:r w:rsidR="00335300">
          <w:rPr>
            <w:noProof/>
            <w:webHidden/>
          </w:rPr>
        </w:r>
        <w:r w:rsidR="00335300">
          <w:rPr>
            <w:noProof/>
            <w:webHidden/>
          </w:rPr>
          <w:fldChar w:fldCharType="separate"/>
        </w:r>
        <w:r w:rsidR="00FC07FF">
          <w:rPr>
            <w:noProof/>
            <w:webHidden/>
          </w:rPr>
          <w:t>F-85</w:t>
        </w:r>
        <w:r w:rsidR="00335300">
          <w:rPr>
            <w:noProof/>
            <w:webHidden/>
          </w:rPr>
          <w:fldChar w:fldCharType="end"/>
        </w:r>
      </w:hyperlink>
    </w:p>
    <w:p w:rsidR="00335300" w:rsidP="007E7579" w:rsidRDefault="00000000" w14:paraId="5EDD8DCF" w14:textId="3CADF5B6">
      <w:pPr>
        <w:pStyle w:val="TOC2"/>
        <w:rPr>
          <w:rFonts w:asciiTheme="minorHAnsi" w:hAnsiTheme="minorHAnsi" w:eastAsiaTheme="minorEastAsia"/>
          <w:noProof/>
          <w:sz w:val="22"/>
        </w:rPr>
      </w:pPr>
      <w:hyperlink w:history="1" w:anchor="_Toc96986918">
        <w:r w:rsidRPr="001D244A" w:rsidR="00335300">
          <w:rPr>
            <w:rStyle w:val="Hyperlink"/>
            <w:bCs/>
            <w:noProof/>
          </w:rPr>
          <w:t>8.5.</w:t>
        </w:r>
        <w:r w:rsidRPr="001D244A" w:rsidR="00335300">
          <w:rPr>
            <w:rStyle w:val="Hyperlink"/>
            <w:noProof/>
          </w:rPr>
          <w:t xml:space="preserve"> Information and Copying</w:t>
        </w:r>
        <w:r w:rsidR="00335300">
          <w:rPr>
            <w:noProof/>
            <w:webHidden/>
          </w:rPr>
          <w:tab/>
        </w:r>
        <w:r w:rsidR="00335300">
          <w:rPr>
            <w:noProof/>
            <w:webHidden/>
          </w:rPr>
          <w:fldChar w:fldCharType="begin"/>
        </w:r>
        <w:r w:rsidR="00335300">
          <w:rPr>
            <w:noProof/>
            <w:webHidden/>
          </w:rPr>
          <w:instrText xml:space="preserve"> PAGEREF _Toc96986918 \h </w:instrText>
        </w:r>
        <w:r w:rsidR="00335300">
          <w:rPr>
            <w:noProof/>
            <w:webHidden/>
          </w:rPr>
        </w:r>
        <w:r w:rsidR="00335300">
          <w:rPr>
            <w:noProof/>
            <w:webHidden/>
          </w:rPr>
          <w:fldChar w:fldCharType="separate"/>
        </w:r>
        <w:r w:rsidR="00FC07FF">
          <w:rPr>
            <w:noProof/>
            <w:webHidden/>
          </w:rPr>
          <w:t>F-85</w:t>
        </w:r>
        <w:r w:rsidR="00335300">
          <w:rPr>
            <w:noProof/>
            <w:webHidden/>
          </w:rPr>
          <w:fldChar w:fldCharType="end"/>
        </w:r>
      </w:hyperlink>
    </w:p>
    <w:p w:rsidR="00335300" w:rsidP="007E7579" w:rsidRDefault="00000000" w14:paraId="74963675" w14:textId="36B08638">
      <w:pPr>
        <w:pStyle w:val="TOC2"/>
        <w:rPr>
          <w:rFonts w:asciiTheme="minorHAnsi" w:hAnsiTheme="minorHAnsi" w:eastAsiaTheme="minorEastAsia"/>
          <w:noProof/>
          <w:sz w:val="22"/>
        </w:rPr>
      </w:pPr>
      <w:hyperlink w:history="1" w:anchor="_Toc96986919">
        <w:r w:rsidRPr="001D244A" w:rsidR="00335300">
          <w:rPr>
            <w:rStyle w:val="Hyperlink"/>
            <w:bCs/>
            <w:noProof/>
          </w:rPr>
          <w:t>8.6.</w:t>
        </w:r>
        <w:r w:rsidRPr="001D244A" w:rsidR="00335300">
          <w:rPr>
            <w:rStyle w:val="Hyperlink"/>
            <w:noProof/>
          </w:rPr>
          <w:t xml:space="preserve"> Register of Interested Persons</w:t>
        </w:r>
        <w:r w:rsidR="00335300">
          <w:rPr>
            <w:noProof/>
            <w:webHidden/>
          </w:rPr>
          <w:tab/>
        </w:r>
        <w:r w:rsidR="00335300">
          <w:rPr>
            <w:noProof/>
            <w:webHidden/>
          </w:rPr>
          <w:fldChar w:fldCharType="begin"/>
        </w:r>
        <w:r w:rsidR="00335300">
          <w:rPr>
            <w:noProof/>
            <w:webHidden/>
          </w:rPr>
          <w:instrText xml:space="preserve"> PAGEREF _Toc96986919 \h </w:instrText>
        </w:r>
        <w:r w:rsidR="00335300">
          <w:rPr>
            <w:noProof/>
            <w:webHidden/>
          </w:rPr>
        </w:r>
        <w:r w:rsidR="00335300">
          <w:rPr>
            <w:noProof/>
            <w:webHidden/>
          </w:rPr>
          <w:fldChar w:fldCharType="separate"/>
        </w:r>
        <w:r w:rsidR="00FC07FF">
          <w:rPr>
            <w:noProof/>
            <w:webHidden/>
          </w:rPr>
          <w:t>F-85</w:t>
        </w:r>
        <w:r w:rsidR="00335300">
          <w:rPr>
            <w:noProof/>
            <w:webHidden/>
          </w:rPr>
          <w:fldChar w:fldCharType="end"/>
        </w:r>
      </w:hyperlink>
    </w:p>
    <w:p w:rsidR="00335300" w:rsidP="007E7579" w:rsidRDefault="00000000" w14:paraId="41B414CC" w14:textId="0B40AD13">
      <w:pPr>
        <w:pStyle w:val="TOC2"/>
        <w:rPr>
          <w:rFonts w:asciiTheme="minorHAnsi" w:hAnsiTheme="minorHAnsi" w:eastAsiaTheme="minorEastAsia"/>
          <w:noProof/>
          <w:sz w:val="22"/>
        </w:rPr>
      </w:pPr>
      <w:hyperlink w:history="1" w:anchor="_Toc96986920">
        <w:r w:rsidRPr="001D244A" w:rsidR="00335300">
          <w:rPr>
            <w:rStyle w:val="Hyperlink"/>
            <w:bCs/>
            <w:noProof/>
          </w:rPr>
          <w:t>8.7.</w:t>
        </w:r>
        <w:r w:rsidRPr="001D244A" w:rsidR="00335300">
          <w:rPr>
            <w:rStyle w:val="Hyperlink"/>
            <w:noProof/>
          </w:rPr>
          <w:t xml:space="preserve"> Additional Information</w:t>
        </w:r>
        <w:r w:rsidR="00335300">
          <w:rPr>
            <w:noProof/>
            <w:webHidden/>
          </w:rPr>
          <w:tab/>
        </w:r>
        <w:r w:rsidR="00335300">
          <w:rPr>
            <w:noProof/>
            <w:webHidden/>
          </w:rPr>
          <w:fldChar w:fldCharType="begin"/>
        </w:r>
        <w:r w:rsidR="00335300">
          <w:rPr>
            <w:noProof/>
            <w:webHidden/>
          </w:rPr>
          <w:instrText xml:space="preserve"> PAGEREF _Toc96986920 \h </w:instrText>
        </w:r>
        <w:r w:rsidR="00335300">
          <w:rPr>
            <w:noProof/>
            <w:webHidden/>
          </w:rPr>
        </w:r>
        <w:r w:rsidR="00335300">
          <w:rPr>
            <w:noProof/>
            <w:webHidden/>
          </w:rPr>
          <w:fldChar w:fldCharType="separate"/>
        </w:r>
        <w:r w:rsidR="00FC07FF">
          <w:rPr>
            <w:noProof/>
            <w:webHidden/>
          </w:rPr>
          <w:t>F-85</w:t>
        </w:r>
        <w:r w:rsidR="00335300">
          <w:rPr>
            <w:noProof/>
            <w:webHidden/>
          </w:rPr>
          <w:fldChar w:fldCharType="end"/>
        </w:r>
      </w:hyperlink>
    </w:p>
    <w:p w:rsidRPr="007F33B4" w:rsidR="007F33B4" w:rsidP="007F33B4" w:rsidRDefault="007F33B4" w14:paraId="44B5291E" w14:textId="348EBE56">
      <w:r>
        <w:fldChar w:fldCharType="end"/>
      </w:r>
    </w:p>
    <w:p w:rsidR="00335300" w:rsidP="00631826" w:rsidRDefault="00631826" w14:paraId="3B9F69BC" w14:textId="77777777">
      <w:pPr>
        <w:pStyle w:val="TOCHeading"/>
        <w:rPr>
          <w:noProof/>
        </w:rPr>
      </w:pPr>
      <w:r w:rsidRPr="00840C8B">
        <w:rPr>
          <w:rFonts w:eastAsiaTheme="majorEastAsia" w:cstheme="majorBidi"/>
        </w:rPr>
        <w:t>TABLE OF TABLES</w:t>
      </w:r>
      <w:r w:rsidRPr="00840C8B">
        <w:rPr>
          <w:rFonts w:eastAsiaTheme="majorEastAsia" w:cstheme="majorBidi"/>
        </w:rPr>
        <w:fldChar w:fldCharType="begin"/>
      </w:r>
      <w:r w:rsidRPr="00840C8B">
        <w:rPr>
          <w:rFonts w:eastAsiaTheme="majorEastAsia" w:cstheme="majorBidi"/>
        </w:rPr>
        <w:instrText xml:space="preserve"> TOC \h \z \c "Table F-" </w:instrText>
      </w:r>
      <w:r w:rsidRPr="00840C8B">
        <w:rPr>
          <w:rFonts w:eastAsiaTheme="majorEastAsia" w:cstheme="majorBidi"/>
        </w:rPr>
        <w:fldChar w:fldCharType="separate"/>
      </w:r>
    </w:p>
    <w:p w:rsidR="00335300" w:rsidRDefault="00000000" w14:paraId="6DA83673" w14:textId="06AFD3D1">
      <w:pPr>
        <w:pStyle w:val="TableofFigures"/>
        <w:tabs>
          <w:tab w:val="right" w:leader="dot" w:pos="9350"/>
        </w:tabs>
        <w:rPr>
          <w:rFonts w:asciiTheme="minorHAnsi" w:hAnsiTheme="minorHAnsi" w:eastAsiaTheme="minorEastAsia"/>
          <w:noProof/>
          <w:sz w:val="22"/>
        </w:rPr>
      </w:pPr>
      <w:hyperlink w:history="1" w:anchor="_Toc96986921">
        <w:r w:rsidRPr="000E4255" w:rsidR="00335300">
          <w:rPr>
            <w:rStyle w:val="Hyperlink"/>
            <w:noProof/>
          </w:rPr>
          <w:t>Table F-1. Facility Information</w:t>
        </w:r>
        <w:r w:rsidR="00335300">
          <w:rPr>
            <w:noProof/>
            <w:webHidden/>
          </w:rPr>
          <w:tab/>
        </w:r>
        <w:r w:rsidR="00335300">
          <w:rPr>
            <w:noProof/>
            <w:webHidden/>
          </w:rPr>
          <w:fldChar w:fldCharType="begin"/>
        </w:r>
        <w:r w:rsidR="00335300">
          <w:rPr>
            <w:noProof/>
            <w:webHidden/>
          </w:rPr>
          <w:instrText xml:space="preserve"> PAGEREF _Toc96986921 \h </w:instrText>
        </w:r>
        <w:r w:rsidR="00335300">
          <w:rPr>
            <w:noProof/>
            <w:webHidden/>
          </w:rPr>
        </w:r>
        <w:r w:rsidR="00335300">
          <w:rPr>
            <w:noProof/>
            <w:webHidden/>
          </w:rPr>
          <w:fldChar w:fldCharType="separate"/>
        </w:r>
        <w:r w:rsidR="00FC07FF">
          <w:rPr>
            <w:noProof/>
            <w:webHidden/>
          </w:rPr>
          <w:t>F-3</w:t>
        </w:r>
        <w:r w:rsidR="00335300">
          <w:rPr>
            <w:noProof/>
            <w:webHidden/>
          </w:rPr>
          <w:fldChar w:fldCharType="end"/>
        </w:r>
      </w:hyperlink>
    </w:p>
    <w:p w:rsidR="00335300" w:rsidRDefault="00000000" w14:paraId="693DBBDB" w14:textId="7BE89CE7">
      <w:pPr>
        <w:pStyle w:val="TableofFigures"/>
        <w:tabs>
          <w:tab w:val="right" w:leader="dot" w:pos="9350"/>
        </w:tabs>
        <w:rPr>
          <w:rFonts w:asciiTheme="minorHAnsi" w:hAnsiTheme="minorHAnsi" w:eastAsiaTheme="minorEastAsia"/>
          <w:noProof/>
          <w:sz w:val="22"/>
        </w:rPr>
      </w:pPr>
      <w:hyperlink w:history="1" w:anchor="_Toc96986922">
        <w:r w:rsidRPr="000E4255" w:rsidR="00335300">
          <w:rPr>
            <w:rStyle w:val="Hyperlink"/>
            <w:noProof/>
          </w:rPr>
          <w:t>Table F-2. Historic Effluent Limitations and Monitoring Data</w:t>
        </w:r>
        <w:r w:rsidR="00335300">
          <w:rPr>
            <w:noProof/>
            <w:webHidden/>
          </w:rPr>
          <w:tab/>
        </w:r>
        <w:r w:rsidR="00335300">
          <w:rPr>
            <w:noProof/>
            <w:webHidden/>
          </w:rPr>
          <w:fldChar w:fldCharType="begin"/>
        </w:r>
        <w:r w:rsidR="00335300">
          <w:rPr>
            <w:noProof/>
            <w:webHidden/>
          </w:rPr>
          <w:instrText xml:space="preserve"> PAGEREF _Toc96986922 \h </w:instrText>
        </w:r>
        <w:r w:rsidR="00335300">
          <w:rPr>
            <w:noProof/>
            <w:webHidden/>
          </w:rPr>
        </w:r>
        <w:r w:rsidR="00335300">
          <w:rPr>
            <w:noProof/>
            <w:webHidden/>
          </w:rPr>
          <w:fldChar w:fldCharType="separate"/>
        </w:r>
        <w:r w:rsidR="00FC07FF">
          <w:rPr>
            <w:noProof/>
            <w:webHidden/>
          </w:rPr>
          <w:t>F-9</w:t>
        </w:r>
        <w:r w:rsidR="00335300">
          <w:rPr>
            <w:noProof/>
            <w:webHidden/>
          </w:rPr>
          <w:fldChar w:fldCharType="end"/>
        </w:r>
      </w:hyperlink>
    </w:p>
    <w:p w:rsidR="00335300" w:rsidRDefault="00000000" w14:paraId="005CB7EC" w14:textId="7241FFCE">
      <w:pPr>
        <w:pStyle w:val="TableofFigures"/>
        <w:tabs>
          <w:tab w:val="right" w:leader="dot" w:pos="9350"/>
        </w:tabs>
        <w:rPr>
          <w:rFonts w:asciiTheme="minorHAnsi" w:hAnsiTheme="minorHAnsi" w:eastAsiaTheme="minorEastAsia"/>
          <w:noProof/>
          <w:sz w:val="22"/>
        </w:rPr>
      </w:pPr>
      <w:hyperlink w:history="1" w:anchor="_Toc96986923">
        <w:r w:rsidRPr="000E4255" w:rsidR="00335300">
          <w:rPr>
            <w:rStyle w:val="Hyperlink"/>
            <w:noProof/>
          </w:rPr>
          <w:t>Table F-3. Basin Plan Beneficial Uses</w:t>
        </w:r>
        <w:r w:rsidR="00335300">
          <w:rPr>
            <w:noProof/>
            <w:webHidden/>
          </w:rPr>
          <w:tab/>
        </w:r>
        <w:r w:rsidR="00335300">
          <w:rPr>
            <w:noProof/>
            <w:webHidden/>
          </w:rPr>
          <w:fldChar w:fldCharType="begin"/>
        </w:r>
        <w:r w:rsidR="00335300">
          <w:rPr>
            <w:noProof/>
            <w:webHidden/>
          </w:rPr>
          <w:instrText xml:space="preserve"> PAGEREF _Toc96986923 \h </w:instrText>
        </w:r>
        <w:r w:rsidR="00335300">
          <w:rPr>
            <w:noProof/>
            <w:webHidden/>
          </w:rPr>
        </w:r>
        <w:r w:rsidR="00335300">
          <w:rPr>
            <w:noProof/>
            <w:webHidden/>
          </w:rPr>
          <w:fldChar w:fldCharType="separate"/>
        </w:r>
        <w:r w:rsidR="00FC07FF">
          <w:rPr>
            <w:noProof/>
            <w:webHidden/>
          </w:rPr>
          <w:t>F-12</w:t>
        </w:r>
        <w:r w:rsidR="00335300">
          <w:rPr>
            <w:noProof/>
            <w:webHidden/>
          </w:rPr>
          <w:fldChar w:fldCharType="end"/>
        </w:r>
      </w:hyperlink>
    </w:p>
    <w:p w:rsidR="00335300" w:rsidRDefault="00000000" w14:paraId="000899C7" w14:textId="4E77CBED">
      <w:pPr>
        <w:pStyle w:val="TableofFigures"/>
        <w:tabs>
          <w:tab w:val="right" w:leader="dot" w:pos="9350"/>
        </w:tabs>
        <w:rPr>
          <w:rFonts w:asciiTheme="minorHAnsi" w:hAnsiTheme="minorHAnsi" w:eastAsiaTheme="minorEastAsia"/>
          <w:noProof/>
          <w:sz w:val="22"/>
        </w:rPr>
      </w:pPr>
      <w:hyperlink w:history="1" w:anchor="_Toc96986924">
        <w:r w:rsidRPr="000E4255" w:rsidR="00335300">
          <w:rPr>
            <w:rStyle w:val="Hyperlink"/>
            <w:noProof/>
          </w:rPr>
          <w:t>Table F-4. Technology-Based Effluent Limitations for Discharge Point 001</w:t>
        </w:r>
        <w:r w:rsidR="00335300">
          <w:rPr>
            <w:noProof/>
            <w:webHidden/>
          </w:rPr>
          <w:tab/>
        </w:r>
        <w:r w:rsidR="00335300">
          <w:rPr>
            <w:noProof/>
            <w:webHidden/>
          </w:rPr>
          <w:fldChar w:fldCharType="begin"/>
        </w:r>
        <w:r w:rsidR="00335300">
          <w:rPr>
            <w:noProof/>
            <w:webHidden/>
          </w:rPr>
          <w:instrText xml:space="preserve"> PAGEREF _Toc96986924 \h </w:instrText>
        </w:r>
        <w:r w:rsidR="00335300">
          <w:rPr>
            <w:noProof/>
            <w:webHidden/>
          </w:rPr>
        </w:r>
        <w:r w:rsidR="00335300">
          <w:rPr>
            <w:noProof/>
            <w:webHidden/>
          </w:rPr>
          <w:fldChar w:fldCharType="separate"/>
        </w:r>
        <w:r w:rsidR="00FC07FF">
          <w:rPr>
            <w:noProof/>
            <w:webHidden/>
          </w:rPr>
          <w:t>F-25</w:t>
        </w:r>
        <w:r w:rsidR="00335300">
          <w:rPr>
            <w:noProof/>
            <w:webHidden/>
          </w:rPr>
          <w:fldChar w:fldCharType="end"/>
        </w:r>
      </w:hyperlink>
    </w:p>
    <w:p w:rsidR="00335300" w:rsidRDefault="00000000" w14:paraId="65000DE1" w14:textId="28B91349">
      <w:pPr>
        <w:pStyle w:val="TableofFigures"/>
        <w:tabs>
          <w:tab w:val="right" w:leader="dot" w:pos="9350"/>
        </w:tabs>
        <w:rPr>
          <w:rFonts w:asciiTheme="minorHAnsi" w:hAnsiTheme="minorHAnsi" w:eastAsiaTheme="minorEastAsia"/>
          <w:noProof/>
          <w:sz w:val="22"/>
        </w:rPr>
      </w:pPr>
      <w:hyperlink w:history="1" w:anchor="_Toc96986925">
        <w:r w:rsidRPr="000E4255" w:rsidR="00335300">
          <w:rPr>
            <w:rStyle w:val="Hyperlink"/>
            <w:noProof/>
          </w:rPr>
          <w:t>Table F-5. Basin Plan Water Quality Objectives for Owens River (Tinemaha Reservoir Outlet) and Fish Springs Creek</w:t>
        </w:r>
        <w:r w:rsidR="00335300">
          <w:rPr>
            <w:noProof/>
            <w:webHidden/>
          </w:rPr>
          <w:tab/>
        </w:r>
        <w:r w:rsidR="00335300">
          <w:rPr>
            <w:noProof/>
            <w:webHidden/>
          </w:rPr>
          <w:fldChar w:fldCharType="begin"/>
        </w:r>
        <w:r w:rsidR="00335300">
          <w:rPr>
            <w:noProof/>
            <w:webHidden/>
          </w:rPr>
          <w:instrText xml:space="preserve"> PAGEREF _Toc96986925 \h </w:instrText>
        </w:r>
        <w:r w:rsidR="00335300">
          <w:rPr>
            <w:noProof/>
            <w:webHidden/>
          </w:rPr>
        </w:r>
        <w:r w:rsidR="00335300">
          <w:rPr>
            <w:noProof/>
            <w:webHidden/>
          </w:rPr>
          <w:fldChar w:fldCharType="separate"/>
        </w:r>
        <w:r w:rsidR="00FC07FF">
          <w:rPr>
            <w:noProof/>
            <w:webHidden/>
          </w:rPr>
          <w:t>F-27</w:t>
        </w:r>
        <w:r w:rsidR="00335300">
          <w:rPr>
            <w:noProof/>
            <w:webHidden/>
          </w:rPr>
          <w:fldChar w:fldCharType="end"/>
        </w:r>
      </w:hyperlink>
    </w:p>
    <w:p w:rsidR="00335300" w:rsidRDefault="00000000" w14:paraId="4E216DDB" w14:textId="36A37BC1">
      <w:pPr>
        <w:pStyle w:val="TableofFigures"/>
        <w:tabs>
          <w:tab w:val="right" w:leader="dot" w:pos="9350"/>
        </w:tabs>
        <w:rPr>
          <w:rFonts w:asciiTheme="minorHAnsi" w:hAnsiTheme="minorHAnsi" w:eastAsiaTheme="minorEastAsia"/>
          <w:noProof/>
          <w:sz w:val="22"/>
        </w:rPr>
      </w:pPr>
      <w:hyperlink w:history="1" w:anchor="_Toc96986926">
        <w:r w:rsidRPr="000E4255" w:rsidR="00335300">
          <w:rPr>
            <w:rStyle w:val="Hyperlink"/>
            <w:noProof/>
          </w:rPr>
          <w:t>Table F-6. Reasonable Potential Analysis Summary for Discharge Point 001</w:t>
        </w:r>
        <w:r w:rsidR="00335300">
          <w:rPr>
            <w:noProof/>
            <w:webHidden/>
          </w:rPr>
          <w:tab/>
        </w:r>
        <w:r w:rsidR="00335300">
          <w:rPr>
            <w:noProof/>
            <w:webHidden/>
          </w:rPr>
          <w:fldChar w:fldCharType="begin"/>
        </w:r>
        <w:r w:rsidR="00335300">
          <w:rPr>
            <w:noProof/>
            <w:webHidden/>
          </w:rPr>
          <w:instrText xml:space="preserve"> PAGEREF _Toc96986926 \h </w:instrText>
        </w:r>
        <w:r w:rsidR="00335300">
          <w:rPr>
            <w:noProof/>
            <w:webHidden/>
          </w:rPr>
        </w:r>
        <w:r w:rsidR="00335300">
          <w:rPr>
            <w:noProof/>
            <w:webHidden/>
          </w:rPr>
          <w:fldChar w:fldCharType="separate"/>
        </w:r>
        <w:r w:rsidR="00FC07FF">
          <w:rPr>
            <w:noProof/>
            <w:webHidden/>
          </w:rPr>
          <w:t>F-29</w:t>
        </w:r>
        <w:r w:rsidR="00335300">
          <w:rPr>
            <w:noProof/>
            <w:webHidden/>
          </w:rPr>
          <w:fldChar w:fldCharType="end"/>
        </w:r>
      </w:hyperlink>
    </w:p>
    <w:p w:rsidR="00335300" w:rsidRDefault="00000000" w14:paraId="73804B10" w14:textId="62F42A3F">
      <w:pPr>
        <w:pStyle w:val="TableofFigures"/>
        <w:tabs>
          <w:tab w:val="right" w:leader="dot" w:pos="9350"/>
        </w:tabs>
        <w:rPr>
          <w:rFonts w:asciiTheme="minorHAnsi" w:hAnsiTheme="minorHAnsi" w:eastAsiaTheme="minorEastAsia"/>
          <w:noProof/>
          <w:sz w:val="22"/>
        </w:rPr>
      </w:pPr>
      <w:hyperlink w:history="1" w:anchor="_Toc96986927">
        <w:r w:rsidRPr="000E4255" w:rsidR="00335300">
          <w:rPr>
            <w:rStyle w:val="Hyperlink"/>
            <w:noProof/>
          </w:rPr>
          <w:t>Table F-7. Concentrations for Drugs and Chemicals Applied Directly to Water</w:t>
        </w:r>
        <w:r w:rsidR="00335300">
          <w:rPr>
            <w:noProof/>
            <w:webHidden/>
          </w:rPr>
          <w:tab/>
        </w:r>
        <w:r w:rsidR="00335300">
          <w:rPr>
            <w:noProof/>
            <w:webHidden/>
          </w:rPr>
          <w:fldChar w:fldCharType="begin"/>
        </w:r>
        <w:r w:rsidR="00335300">
          <w:rPr>
            <w:noProof/>
            <w:webHidden/>
          </w:rPr>
          <w:instrText xml:space="preserve"> PAGEREF _Toc96986927 \h </w:instrText>
        </w:r>
        <w:r w:rsidR="00335300">
          <w:rPr>
            <w:noProof/>
            <w:webHidden/>
          </w:rPr>
        </w:r>
        <w:r w:rsidR="00335300">
          <w:rPr>
            <w:noProof/>
            <w:webHidden/>
          </w:rPr>
          <w:fldChar w:fldCharType="separate"/>
        </w:r>
        <w:r w:rsidR="00FC07FF">
          <w:rPr>
            <w:noProof/>
            <w:webHidden/>
          </w:rPr>
          <w:t>F-35</w:t>
        </w:r>
        <w:r w:rsidR="00335300">
          <w:rPr>
            <w:noProof/>
            <w:webHidden/>
          </w:rPr>
          <w:fldChar w:fldCharType="end"/>
        </w:r>
      </w:hyperlink>
    </w:p>
    <w:p w:rsidR="00335300" w:rsidRDefault="00000000" w14:paraId="1BCCA338" w14:textId="0E617150">
      <w:pPr>
        <w:pStyle w:val="TableofFigures"/>
        <w:tabs>
          <w:tab w:val="right" w:leader="dot" w:pos="9350"/>
        </w:tabs>
        <w:rPr>
          <w:rFonts w:asciiTheme="minorHAnsi" w:hAnsiTheme="minorHAnsi" w:eastAsiaTheme="minorEastAsia"/>
          <w:noProof/>
          <w:sz w:val="22"/>
        </w:rPr>
      </w:pPr>
      <w:hyperlink w:history="1" w:anchor="_Toc96986928">
        <w:r w:rsidRPr="000E4255" w:rsidR="00335300">
          <w:rPr>
            <w:rStyle w:val="Hyperlink"/>
            <w:noProof/>
          </w:rPr>
          <w:t>Table F-8. Summary of RPA for Basin Plan Table 3-17 Parameters (90</w:t>
        </w:r>
        <w:r w:rsidRPr="000E4255" w:rsidR="00335300">
          <w:rPr>
            <w:rStyle w:val="Hyperlink"/>
            <w:noProof/>
            <w:vertAlign w:val="superscript"/>
          </w:rPr>
          <w:t>th</w:t>
        </w:r>
        <w:r w:rsidRPr="000E4255" w:rsidR="00335300">
          <w:rPr>
            <w:rStyle w:val="Hyperlink"/>
            <w:noProof/>
          </w:rPr>
          <w:t xml:space="preserve"> Percentile)</w:t>
        </w:r>
        <w:r w:rsidR="00335300">
          <w:rPr>
            <w:noProof/>
            <w:webHidden/>
          </w:rPr>
          <w:tab/>
        </w:r>
        <w:r w:rsidR="00335300">
          <w:rPr>
            <w:noProof/>
            <w:webHidden/>
          </w:rPr>
          <w:fldChar w:fldCharType="begin"/>
        </w:r>
        <w:r w:rsidR="00335300">
          <w:rPr>
            <w:noProof/>
            <w:webHidden/>
          </w:rPr>
          <w:instrText xml:space="preserve"> PAGEREF _Toc96986928 \h </w:instrText>
        </w:r>
        <w:r w:rsidR="00335300">
          <w:rPr>
            <w:noProof/>
            <w:webHidden/>
          </w:rPr>
        </w:r>
        <w:r w:rsidR="00335300">
          <w:rPr>
            <w:noProof/>
            <w:webHidden/>
          </w:rPr>
          <w:fldChar w:fldCharType="separate"/>
        </w:r>
        <w:r w:rsidR="00FC07FF">
          <w:rPr>
            <w:noProof/>
            <w:webHidden/>
          </w:rPr>
          <w:t>F-36</w:t>
        </w:r>
        <w:r w:rsidR="00335300">
          <w:rPr>
            <w:noProof/>
            <w:webHidden/>
          </w:rPr>
          <w:fldChar w:fldCharType="end"/>
        </w:r>
      </w:hyperlink>
    </w:p>
    <w:p w:rsidR="00335300" w:rsidRDefault="00000000" w14:paraId="149E5F4F" w14:textId="25EBF708">
      <w:pPr>
        <w:pStyle w:val="TableofFigures"/>
        <w:tabs>
          <w:tab w:val="right" w:leader="dot" w:pos="9350"/>
        </w:tabs>
        <w:rPr>
          <w:rFonts w:asciiTheme="minorHAnsi" w:hAnsiTheme="minorHAnsi" w:eastAsiaTheme="minorEastAsia"/>
          <w:noProof/>
          <w:sz w:val="22"/>
        </w:rPr>
      </w:pPr>
      <w:hyperlink w:history="1" w:anchor="_Toc96986929">
        <w:r w:rsidRPr="000E4255" w:rsidR="00335300">
          <w:rPr>
            <w:rStyle w:val="Hyperlink"/>
            <w:noProof/>
          </w:rPr>
          <w:t>Table F-9. Summary of RPA for Basin Plan Table 3-17 Parameters (Annual Average)</w:t>
        </w:r>
        <w:r w:rsidR="00335300">
          <w:rPr>
            <w:noProof/>
            <w:webHidden/>
          </w:rPr>
          <w:tab/>
        </w:r>
        <w:r w:rsidR="00335300">
          <w:rPr>
            <w:noProof/>
            <w:webHidden/>
          </w:rPr>
          <w:fldChar w:fldCharType="begin"/>
        </w:r>
        <w:r w:rsidR="00335300">
          <w:rPr>
            <w:noProof/>
            <w:webHidden/>
          </w:rPr>
          <w:instrText xml:space="preserve"> PAGEREF _Toc96986929 \h </w:instrText>
        </w:r>
        <w:r w:rsidR="00335300">
          <w:rPr>
            <w:noProof/>
            <w:webHidden/>
          </w:rPr>
        </w:r>
        <w:r w:rsidR="00335300">
          <w:rPr>
            <w:noProof/>
            <w:webHidden/>
          </w:rPr>
          <w:fldChar w:fldCharType="separate"/>
        </w:r>
        <w:r w:rsidR="00FC07FF">
          <w:rPr>
            <w:noProof/>
            <w:webHidden/>
          </w:rPr>
          <w:t>F-37</w:t>
        </w:r>
        <w:r w:rsidR="00335300">
          <w:rPr>
            <w:noProof/>
            <w:webHidden/>
          </w:rPr>
          <w:fldChar w:fldCharType="end"/>
        </w:r>
      </w:hyperlink>
    </w:p>
    <w:p w:rsidR="00335300" w:rsidRDefault="00000000" w14:paraId="1ABB0383" w14:textId="6EA6C61F">
      <w:pPr>
        <w:pStyle w:val="TableofFigures"/>
        <w:tabs>
          <w:tab w:val="right" w:leader="dot" w:pos="9350"/>
        </w:tabs>
        <w:rPr>
          <w:rFonts w:asciiTheme="minorHAnsi" w:hAnsiTheme="minorHAnsi" w:eastAsiaTheme="minorEastAsia"/>
          <w:noProof/>
          <w:sz w:val="22"/>
        </w:rPr>
      </w:pPr>
      <w:hyperlink w:history="1" w:anchor="_Toc96986930">
        <w:r w:rsidRPr="000E4255" w:rsidR="00335300">
          <w:rPr>
            <w:rStyle w:val="Hyperlink"/>
            <w:noProof/>
          </w:rPr>
          <w:t>Table F-10. Estimated Effluent Chloramine-T Concentration</w:t>
        </w:r>
        <w:r w:rsidR="00335300">
          <w:rPr>
            <w:noProof/>
            <w:webHidden/>
          </w:rPr>
          <w:tab/>
        </w:r>
        <w:r w:rsidR="00335300">
          <w:rPr>
            <w:noProof/>
            <w:webHidden/>
          </w:rPr>
          <w:fldChar w:fldCharType="begin"/>
        </w:r>
        <w:r w:rsidR="00335300">
          <w:rPr>
            <w:noProof/>
            <w:webHidden/>
          </w:rPr>
          <w:instrText xml:space="preserve"> PAGEREF _Toc96986930 \h </w:instrText>
        </w:r>
        <w:r w:rsidR="00335300">
          <w:rPr>
            <w:noProof/>
            <w:webHidden/>
          </w:rPr>
        </w:r>
        <w:r w:rsidR="00335300">
          <w:rPr>
            <w:noProof/>
            <w:webHidden/>
          </w:rPr>
          <w:fldChar w:fldCharType="separate"/>
        </w:r>
        <w:r w:rsidR="00FC07FF">
          <w:rPr>
            <w:noProof/>
            <w:webHidden/>
          </w:rPr>
          <w:t>F-41</w:t>
        </w:r>
        <w:r w:rsidR="00335300">
          <w:rPr>
            <w:noProof/>
            <w:webHidden/>
          </w:rPr>
          <w:fldChar w:fldCharType="end"/>
        </w:r>
      </w:hyperlink>
    </w:p>
    <w:p w:rsidR="00335300" w:rsidRDefault="00000000" w14:paraId="138279B5" w14:textId="212DB88E">
      <w:pPr>
        <w:pStyle w:val="TableofFigures"/>
        <w:tabs>
          <w:tab w:val="right" w:leader="dot" w:pos="9350"/>
        </w:tabs>
        <w:rPr>
          <w:rFonts w:asciiTheme="minorHAnsi" w:hAnsiTheme="minorHAnsi" w:eastAsiaTheme="minorEastAsia"/>
          <w:noProof/>
          <w:sz w:val="22"/>
        </w:rPr>
      </w:pPr>
      <w:hyperlink w:history="1" w:anchor="_Toc96986931">
        <w:r w:rsidRPr="000E4255" w:rsidR="00335300">
          <w:rPr>
            <w:rStyle w:val="Hyperlink"/>
            <w:noProof/>
          </w:rPr>
          <w:t>Table F-11. Estimated Effluent Formaldehyde Concentration (Low Dose Treatment)</w:t>
        </w:r>
        <w:r w:rsidR="00335300">
          <w:rPr>
            <w:noProof/>
            <w:webHidden/>
          </w:rPr>
          <w:tab/>
        </w:r>
        <w:r w:rsidR="00335300">
          <w:rPr>
            <w:noProof/>
            <w:webHidden/>
          </w:rPr>
          <w:fldChar w:fldCharType="begin"/>
        </w:r>
        <w:r w:rsidR="00335300">
          <w:rPr>
            <w:noProof/>
            <w:webHidden/>
          </w:rPr>
          <w:instrText xml:space="preserve"> PAGEREF _Toc96986931 \h </w:instrText>
        </w:r>
        <w:r w:rsidR="00335300">
          <w:rPr>
            <w:noProof/>
            <w:webHidden/>
          </w:rPr>
        </w:r>
        <w:r w:rsidR="00335300">
          <w:rPr>
            <w:noProof/>
            <w:webHidden/>
          </w:rPr>
          <w:fldChar w:fldCharType="separate"/>
        </w:r>
        <w:r w:rsidR="00FC07FF">
          <w:rPr>
            <w:noProof/>
            <w:webHidden/>
          </w:rPr>
          <w:t>F-47</w:t>
        </w:r>
        <w:r w:rsidR="00335300">
          <w:rPr>
            <w:noProof/>
            <w:webHidden/>
          </w:rPr>
          <w:fldChar w:fldCharType="end"/>
        </w:r>
      </w:hyperlink>
    </w:p>
    <w:p w:rsidR="00335300" w:rsidRDefault="00000000" w14:paraId="0F83C250" w14:textId="2EC4FAE7">
      <w:pPr>
        <w:pStyle w:val="TableofFigures"/>
        <w:tabs>
          <w:tab w:val="right" w:leader="dot" w:pos="9350"/>
        </w:tabs>
        <w:rPr>
          <w:rFonts w:asciiTheme="minorHAnsi" w:hAnsiTheme="minorHAnsi" w:eastAsiaTheme="minorEastAsia"/>
          <w:noProof/>
          <w:sz w:val="22"/>
        </w:rPr>
      </w:pPr>
      <w:hyperlink w:history="1" w:anchor="_Toc96986932">
        <w:r w:rsidRPr="000E4255" w:rsidR="00335300">
          <w:rPr>
            <w:rStyle w:val="Hyperlink"/>
            <w:noProof/>
          </w:rPr>
          <w:t>Table F-12. Estimated Effluent Formaldehyde Concentration (High Dose Treatment)</w:t>
        </w:r>
        <w:r w:rsidR="00335300">
          <w:rPr>
            <w:noProof/>
            <w:webHidden/>
          </w:rPr>
          <w:tab/>
        </w:r>
        <w:r w:rsidR="00335300">
          <w:rPr>
            <w:noProof/>
            <w:webHidden/>
          </w:rPr>
          <w:fldChar w:fldCharType="begin"/>
        </w:r>
        <w:r w:rsidR="00335300">
          <w:rPr>
            <w:noProof/>
            <w:webHidden/>
          </w:rPr>
          <w:instrText xml:space="preserve"> PAGEREF _Toc96986932 \h </w:instrText>
        </w:r>
        <w:r w:rsidR="00335300">
          <w:rPr>
            <w:noProof/>
            <w:webHidden/>
          </w:rPr>
        </w:r>
        <w:r w:rsidR="00335300">
          <w:rPr>
            <w:noProof/>
            <w:webHidden/>
          </w:rPr>
          <w:fldChar w:fldCharType="separate"/>
        </w:r>
        <w:r w:rsidR="00FC07FF">
          <w:rPr>
            <w:noProof/>
            <w:webHidden/>
          </w:rPr>
          <w:t>F-48</w:t>
        </w:r>
        <w:r w:rsidR="00335300">
          <w:rPr>
            <w:noProof/>
            <w:webHidden/>
          </w:rPr>
          <w:fldChar w:fldCharType="end"/>
        </w:r>
      </w:hyperlink>
    </w:p>
    <w:p w:rsidR="00335300" w:rsidRDefault="00000000" w14:paraId="4CC23B52" w14:textId="4264A1A6">
      <w:pPr>
        <w:pStyle w:val="TableofFigures"/>
        <w:tabs>
          <w:tab w:val="right" w:leader="dot" w:pos="9350"/>
        </w:tabs>
        <w:rPr>
          <w:rFonts w:asciiTheme="minorHAnsi" w:hAnsiTheme="minorHAnsi" w:eastAsiaTheme="minorEastAsia"/>
          <w:noProof/>
          <w:sz w:val="22"/>
        </w:rPr>
      </w:pPr>
      <w:hyperlink w:history="1" w:anchor="_Toc96986933">
        <w:r w:rsidRPr="000E4255" w:rsidR="00335300">
          <w:rPr>
            <w:rStyle w:val="Hyperlink"/>
            <w:noProof/>
          </w:rPr>
          <w:t>Table F-13. Aquatic Toxicity of Formalin</w:t>
        </w:r>
        <w:r w:rsidRPr="000E4255" w:rsidR="00335300">
          <w:rPr>
            <w:rStyle w:val="Hyperlink"/>
            <w:noProof/>
            <w:vertAlign w:val="superscript"/>
          </w:rPr>
          <w:t>1</w:t>
        </w:r>
        <w:r w:rsidR="00335300">
          <w:rPr>
            <w:noProof/>
            <w:webHidden/>
          </w:rPr>
          <w:tab/>
        </w:r>
        <w:r w:rsidR="00335300">
          <w:rPr>
            <w:noProof/>
            <w:webHidden/>
          </w:rPr>
          <w:fldChar w:fldCharType="begin"/>
        </w:r>
        <w:r w:rsidR="00335300">
          <w:rPr>
            <w:noProof/>
            <w:webHidden/>
          </w:rPr>
          <w:instrText xml:space="preserve"> PAGEREF _Toc96986933 \h </w:instrText>
        </w:r>
        <w:r w:rsidR="00335300">
          <w:rPr>
            <w:noProof/>
            <w:webHidden/>
          </w:rPr>
        </w:r>
        <w:r w:rsidR="00335300">
          <w:rPr>
            <w:noProof/>
            <w:webHidden/>
          </w:rPr>
          <w:fldChar w:fldCharType="separate"/>
        </w:r>
        <w:r w:rsidR="00FC07FF">
          <w:rPr>
            <w:noProof/>
            <w:webHidden/>
          </w:rPr>
          <w:t>F-49</w:t>
        </w:r>
        <w:r w:rsidR="00335300">
          <w:rPr>
            <w:noProof/>
            <w:webHidden/>
          </w:rPr>
          <w:fldChar w:fldCharType="end"/>
        </w:r>
      </w:hyperlink>
    </w:p>
    <w:p w:rsidR="00335300" w:rsidRDefault="00000000" w14:paraId="526AA4D6" w14:textId="1BB2CCB9">
      <w:pPr>
        <w:pStyle w:val="TableofFigures"/>
        <w:tabs>
          <w:tab w:val="right" w:leader="dot" w:pos="9350"/>
        </w:tabs>
        <w:rPr>
          <w:rFonts w:asciiTheme="minorHAnsi" w:hAnsiTheme="minorHAnsi" w:eastAsiaTheme="minorEastAsia"/>
          <w:noProof/>
          <w:sz w:val="22"/>
        </w:rPr>
      </w:pPr>
      <w:hyperlink w:history="1" w:anchor="_Toc96986934">
        <w:r w:rsidRPr="000E4255" w:rsidR="00335300">
          <w:rPr>
            <w:rStyle w:val="Hyperlink"/>
            <w:noProof/>
          </w:rPr>
          <w:t>Table F-14. Short-Term Aquatic Toxicity of Formalin</w:t>
        </w:r>
        <w:r w:rsidRPr="000E4255" w:rsidR="00335300">
          <w:rPr>
            <w:rStyle w:val="Hyperlink"/>
            <w:noProof/>
            <w:vertAlign w:val="superscript"/>
          </w:rPr>
          <w:t>1</w:t>
        </w:r>
        <w:r w:rsidR="00335300">
          <w:rPr>
            <w:noProof/>
            <w:webHidden/>
          </w:rPr>
          <w:tab/>
        </w:r>
        <w:r w:rsidR="00335300">
          <w:rPr>
            <w:noProof/>
            <w:webHidden/>
          </w:rPr>
          <w:fldChar w:fldCharType="begin"/>
        </w:r>
        <w:r w:rsidR="00335300">
          <w:rPr>
            <w:noProof/>
            <w:webHidden/>
          </w:rPr>
          <w:instrText xml:space="preserve"> PAGEREF _Toc96986934 \h </w:instrText>
        </w:r>
        <w:r w:rsidR="00335300">
          <w:rPr>
            <w:noProof/>
            <w:webHidden/>
          </w:rPr>
        </w:r>
        <w:r w:rsidR="00335300">
          <w:rPr>
            <w:noProof/>
            <w:webHidden/>
          </w:rPr>
          <w:fldChar w:fldCharType="separate"/>
        </w:r>
        <w:r w:rsidR="00FC07FF">
          <w:rPr>
            <w:noProof/>
            <w:webHidden/>
          </w:rPr>
          <w:t>F-49</w:t>
        </w:r>
        <w:r w:rsidR="00335300">
          <w:rPr>
            <w:noProof/>
            <w:webHidden/>
          </w:rPr>
          <w:fldChar w:fldCharType="end"/>
        </w:r>
      </w:hyperlink>
    </w:p>
    <w:p w:rsidR="00335300" w:rsidRDefault="00000000" w14:paraId="60427CBB" w14:textId="5763B4E2">
      <w:pPr>
        <w:pStyle w:val="TableofFigures"/>
        <w:tabs>
          <w:tab w:val="right" w:leader="dot" w:pos="9350"/>
        </w:tabs>
        <w:rPr>
          <w:rFonts w:asciiTheme="minorHAnsi" w:hAnsiTheme="minorHAnsi" w:eastAsiaTheme="minorEastAsia"/>
          <w:noProof/>
          <w:sz w:val="22"/>
        </w:rPr>
      </w:pPr>
      <w:hyperlink w:history="1" w:anchor="_Toc96986935">
        <w:r w:rsidRPr="000E4255" w:rsidR="00335300">
          <w:rPr>
            <w:rStyle w:val="Hyperlink"/>
            <w:noProof/>
          </w:rPr>
          <w:t>Table F-15. Estimated Effluent Hydrogen Peroxide Concentration</w:t>
        </w:r>
        <w:r w:rsidR="00335300">
          <w:rPr>
            <w:noProof/>
            <w:webHidden/>
          </w:rPr>
          <w:tab/>
        </w:r>
        <w:r w:rsidR="00335300">
          <w:rPr>
            <w:noProof/>
            <w:webHidden/>
          </w:rPr>
          <w:fldChar w:fldCharType="begin"/>
        </w:r>
        <w:r w:rsidR="00335300">
          <w:rPr>
            <w:noProof/>
            <w:webHidden/>
          </w:rPr>
          <w:instrText xml:space="preserve"> PAGEREF _Toc96986935 \h </w:instrText>
        </w:r>
        <w:r w:rsidR="00335300">
          <w:rPr>
            <w:noProof/>
            <w:webHidden/>
          </w:rPr>
        </w:r>
        <w:r w:rsidR="00335300">
          <w:rPr>
            <w:noProof/>
            <w:webHidden/>
          </w:rPr>
          <w:fldChar w:fldCharType="separate"/>
        </w:r>
        <w:r w:rsidR="00FC07FF">
          <w:rPr>
            <w:noProof/>
            <w:webHidden/>
          </w:rPr>
          <w:t>F-51</w:t>
        </w:r>
        <w:r w:rsidR="00335300">
          <w:rPr>
            <w:noProof/>
            <w:webHidden/>
          </w:rPr>
          <w:fldChar w:fldCharType="end"/>
        </w:r>
      </w:hyperlink>
    </w:p>
    <w:p w:rsidR="00335300" w:rsidRDefault="00000000" w14:paraId="71B80DB6" w14:textId="120D6FB5">
      <w:pPr>
        <w:pStyle w:val="TableofFigures"/>
        <w:tabs>
          <w:tab w:val="right" w:leader="dot" w:pos="9350"/>
        </w:tabs>
        <w:rPr>
          <w:rFonts w:asciiTheme="minorHAnsi" w:hAnsiTheme="minorHAnsi" w:eastAsiaTheme="minorEastAsia"/>
          <w:noProof/>
          <w:sz w:val="22"/>
        </w:rPr>
      </w:pPr>
      <w:hyperlink w:history="1" w:anchor="_Toc96986936">
        <w:r w:rsidRPr="000E4255" w:rsidR="00335300">
          <w:rPr>
            <w:rStyle w:val="Hyperlink"/>
            <w:noProof/>
          </w:rPr>
          <w:t>Table F-16. Estimated Effluent Potassium Permanganate Concentration</w:t>
        </w:r>
        <w:r w:rsidR="00335300">
          <w:rPr>
            <w:noProof/>
            <w:webHidden/>
          </w:rPr>
          <w:tab/>
        </w:r>
        <w:r w:rsidR="00335300">
          <w:rPr>
            <w:noProof/>
            <w:webHidden/>
          </w:rPr>
          <w:fldChar w:fldCharType="begin"/>
        </w:r>
        <w:r w:rsidR="00335300">
          <w:rPr>
            <w:noProof/>
            <w:webHidden/>
          </w:rPr>
          <w:instrText xml:space="preserve"> PAGEREF _Toc96986936 \h </w:instrText>
        </w:r>
        <w:r w:rsidR="00335300">
          <w:rPr>
            <w:noProof/>
            <w:webHidden/>
          </w:rPr>
        </w:r>
        <w:r w:rsidR="00335300">
          <w:rPr>
            <w:noProof/>
            <w:webHidden/>
          </w:rPr>
          <w:fldChar w:fldCharType="separate"/>
        </w:r>
        <w:r w:rsidR="00FC07FF">
          <w:rPr>
            <w:noProof/>
            <w:webHidden/>
          </w:rPr>
          <w:t>F-55</w:t>
        </w:r>
        <w:r w:rsidR="00335300">
          <w:rPr>
            <w:noProof/>
            <w:webHidden/>
          </w:rPr>
          <w:fldChar w:fldCharType="end"/>
        </w:r>
      </w:hyperlink>
    </w:p>
    <w:p w:rsidR="00335300" w:rsidRDefault="00000000" w14:paraId="3CF30204" w14:textId="151D7297">
      <w:pPr>
        <w:pStyle w:val="TableofFigures"/>
        <w:tabs>
          <w:tab w:val="right" w:leader="dot" w:pos="9350"/>
        </w:tabs>
        <w:rPr>
          <w:rFonts w:asciiTheme="minorHAnsi" w:hAnsiTheme="minorHAnsi" w:eastAsiaTheme="minorEastAsia"/>
          <w:noProof/>
          <w:sz w:val="22"/>
        </w:rPr>
      </w:pPr>
      <w:hyperlink w:history="1" w:anchor="_Toc96986937">
        <w:r w:rsidRPr="000E4255" w:rsidR="00335300">
          <w:rPr>
            <w:rStyle w:val="Hyperlink"/>
            <w:noProof/>
          </w:rPr>
          <w:t>Table F-17. Comparison of Influent and Effluent Pollutant Concentrations to Applicable Water Quality Objectives</w:t>
        </w:r>
        <w:r w:rsidR="00335300">
          <w:rPr>
            <w:noProof/>
            <w:webHidden/>
          </w:rPr>
          <w:tab/>
        </w:r>
        <w:r w:rsidR="00335300">
          <w:rPr>
            <w:noProof/>
            <w:webHidden/>
          </w:rPr>
          <w:fldChar w:fldCharType="begin"/>
        </w:r>
        <w:r w:rsidR="00335300">
          <w:rPr>
            <w:noProof/>
            <w:webHidden/>
          </w:rPr>
          <w:instrText xml:space="preserve"> PAGEREF _Toc96986937 \h </w:instrText>
        </w:r>
        <w:r w:rsidR="00335300">
          <w:rPr>
            <w:noProof/>
            <w:webHidden/>
          </w:rPr>
        </w:r>
        <w:r w:rsidR="00335300">
          <w:rPr>
            <w:noProof/>
            <w:webHidden/>
          </w:rPr>
          <w:fldChar w:fldCharType="separate"/>
        </w:r>
        <w:r w:rsidR="00FC07FF">
          <w:rPr>
            <w:noProof/>
            <w:webHidden/>
          </w:rPr>
          <w:t>F-58</w:t>
        </w:r>
        <w:r w:rsidR="00335300">
          <w:rPr>
            <w:noProof/>
            <w:webHidden/>
          </w:rPr>
          <w:fldChar w:fldCharType="end"/>
        </w:r>
      </w:hyperlink>
    </w:p>
    <w:p w:rsidR="00335300" w:rsidRDefault="00000000" w14:paraId="51A139E1" w14:textId="47D5F09F">
      <w:pPr>
        <w:pStyle w:val="TableofFigures"/>
        <w:tabs>
          <w:tab w:val="right" w:leader="dot" w:pos="9350"/>
        </w:tabs>
        <w:rPr>
          <w:rFonts w:asciiTheme="minorHAnsi" w:hAnsiTheme="minorHAnsi" w:eastAsiaTheme="minorEastAsia"/>
          <w:noProof/>
          <w:sz w:val="22"/>
        </w:rPr>
      </w:pPr>
      <w:hyperlink w:history="1" w:anchor="_Toc96986938">
        <w:r w:rsidRPr="000E4255" w:rsidR="00335300">
          <w:rPr>
            <w:rStyle w:val="Hyperlink"/>
            <w:noProof/>
          </w:rPr>
          <w:t>Table F-18. Comparison of Average Intake, Effluent, and Receiving Water Concentrations Between December 1994 and May 2021.</w:t>
        </w:r>
        <w:r w:rsidR="00335300">
          <w:rPr>
            <w:noProof/>
            <w:webHidden/>
          </w:rPr>
          <w:tab/>
        </w:r>
        <w:r w:rsidR="00335300">
          <w:rPr>
            <w:noProof/>
            <w:webHidden/>
          </w:rPr>
          <w:fldChar w:fldCharType="begin"/>
        </w:r>
        <w:r w:rsidR="00335300">
          <w:rPr>
            <w:noProof/>
            <w:webHidden/>
          </w:rPr>
          <w:instrText xml:space="preserve"> PAGEREF _Toc96986938 \h </w:instrText>
        </w:r>
        <w:r w:rsidR="00335300">
          <w:rPr>
            <w:noProof/>
            <w:webHidden/>
          </w:rPr>
        </w:r>
        <w:r w:rsidR="00335300">
          <w:rPr>
            <w:noProof/>
            <w:webHidden/>
          </w:rPr>
          <w:fldChar w:fldCharType="separate"/>
        </w:r>
        <w:r w:rsidR="00FC07FF">
          <w:rPr>
            <w:noProof/>
            <w:webHidden/>
          </w:rPr>
          <w:t>F-67</w:t>
        </w:r>
        <w:r w:rsidR="00335300">
          <w:rPr>
            <w:noProof/>
            <w:webHidden/>
          </w:rPr>
          <w:fldChar w:fldCharType="end"/>
        </w:r>
      </w:hyperlink>
    </w:p>
    <w:p w:rsidR="00335300" w:rsidRDefault="00000000" w14:paraId="31365231" w14:textId="58B61F9D">
      <w:pPr>
        <w:pStyle w:val="TableofFigures"/>
        <w:tabs>
          <w:tab w:val="right" w:leader="dot" w:pos="9350"/>
        </w:tabs>
        <w:rPr>
          <w:rFonts w:asciiTheme="minorHAnsi" w:hAnsiTheme="minorHAnsi" w:eastAsiaTheme="minorEastAsia"/>
          <w:noProof/>
          <w:sz w:val="22"/>
        </w:rPr>
      </w:pPr>
      <w:hyperlink w:history="1" w:anchor="_Toc96986939">
        <w:r w:rsidRPr="000E4255" w:rsidR="00335300">
          <w:rPr>
            <w:rStyle w:val="Hyperlink"/>
            <w:noProof/>
          </w:rPr>
          <w:t>Table F-19. Final Effluent Limitations for Discharge Point 001</w:t>
        </w:r>
        <w:r w:rsidR="00335300">
          <w:rPr>
            <w:noProof/>
            <w:webHidden/>
          </w:rPr>
          <w:tab/>
        </w:r>
        <w:r w:rsidR="00335300">
          <w:rPr>
            <w:noProof/>
            <w:webHidden/>
          </w:rPr>
          <w:fldChar w:fldCharType="begin"/>
        </w:r>
        <w:r w:rsidR="00335300">
          <w:rPr>
            <w:noProof/>
            <w:webHidden/>
          </w:rPr>
          <w:instrText xml:space="preserve"> PAGEREF _Toc96986939 \h </w:instrText>
        </w:r>
        <w:r w:rsidR="00335300">
          <w:rPr>
            <w:noProof/>
            <w:webHidden/>
          </w:rPr>
        </w:r>
        <w:r w:rsidR="00335300">
          <w:rPr>
            <w:noProof/>
            <w:webHidden/>
          </w:rPr>
          <w:fldChar w:fldCharType="separate"/>
        </w:r>
        <w:r w:rsidR="00FC07FF">
          <w:rPr>
            <w:noProof/>
            <w:webHidden/>
          </w:rPr>
          <w:t>F-70</w:t>
        </w:r>
        <w:r w:rsidR="00335300">
          <w:rPr>
            <w:noProof/>
            <w:webHidden/>
          </w:rPr>
          <w:fldChar w:fldCharType="end"/>
        </w:r>
      </w:hyperlink>
    </w:p>
    <w:p w:rsidRPr="00840C8B" w:rsidR="00F57D16" w:rsidRDefault="00631826" w14:paraId="6EA2BDB9" w14:textId="6EF3E517">
      <w:r w:rsidRPr="00840C8B">
        <w:fldChar w:fldCharType="end"/>
      </w:r>
      <w:r w:rsidRPr="00840C8B" w:rsidR="0090734D">
        <w:br w:type="page"/>
      </w:r>
    </w:p>
    <w:p w:rsidRPr="006D656C" w:rsidR="00F57D16" w:rsidP="006D656C" w:rsidRDefault="005A77FB" w14:paraId="56025519" w14:textId="29C2CE16">
      <w:pPr>
        <w:pStyle w:val="TOCHeading"/>
        <w:rPr>
          <w:rFonts w:eastAsiaTheme="majorEastAsia" w:cstheme="majorBidi"/>
        </w:rPr>
      </w:pPr>
      <w:bookmarkStart w:name="_Toc19791312" w:id="418"/>
      <w:bookmarkStart w:name="_Toc19796609" w:id="419"/>
      <w:bookmarkStart w:name="_Toc31873490" w:id="420"/>
      <w:bookmarkStart w:name="_Toc31874920" w:id="421"/>
      <w:bookmarkStart w:name="_Toc31876014" w:id="422"/>
      <w:bookmarkStart w:name="_Toc31876262" w:id="423"/>
      <w:bookmarkStart w:name="_Toc83737381" w:id="424"/>
      <w:bookmarkStart w:name="F" w:id="425"/>
      <w:bookmarkStart w:name="c" w:id="426"/>
      <w:r w:rsidRPr="006D656C">
        <w:rPr>
          <w:rFonts w:eastAsiaTheme="majorEastAsia" w:cstheme="majorBidi"/>
        </w:rPr>
        <w:t>ATTACHMENT F – FACT SHEET</w:t>
      </w:r>
      <w:bookmarkEnd w:id="418"/>
      <w:bookmarkEnd w:id="419"/>
      <w:bookmarkEnd w:id="420"/>
      <w:bookmarkEnd w:id="421"/>
      <w:bookmarkEnd w:id="422"/>
      <w:bookmarkEnd w:id="423"/>
      <w:bookmarkEnd w:id="424"/>
    </w:p>
    <w:p w:rsidRPr="005C06CB" w:rsidR="005A77FB" w:rsidP="00A8271D" w:rsidRDefault="005A77FB" w14:paraId="6879F804" w14:textId="5B1CA071">
      <w:pPr>
        <w:spacing w:after="120"/>
      </w:pPr>
      <w:r w:rsidRPr="005C06CB">
        <w:t xml:space="preserve">As described in section </w:t>
      </w:r>
      <w:r w:rsidRPr="005C06CB" w:rsidR="00750F76">
        <w:t>2.2</w:t>
      </w:r>
      <w:r w:rsidRPr="005C06CB">
        <w:t xml:space="preserve"> of this Order, the </w:t>
      </w:r>
      <w:r w:rsidRPr="005C06CB" w:rsidR="00CB30DA">
        <w:t xml:space="preserve">Lahontan Water Board </w:t>
      </w:r>
      <w:r w:rsidRPr="005C06CB">
        <w:t xml:space="preserve">incorporates this Fact Sheet as findings of the </w:t>
      </w:r>
      <w:r w:rsidRPr="005C06CB" w:rsidR="00CB30DA">
        <w:t xml:space="preserve">Lahontan Water Board </w:t>
      </w:r>
      <w:r w:rsidRPr="005C06CB">
        <w:t>supporting the issuance of this Order. This Fact Sheet includes the legal requirements and technical rationale that serve as the basis for the requirements of this Order.</w:t>
      </w:r>
    </w:p>
    <w:p w:rsidRPr="009429D5" w:rsidR="005A77FB" w:rsidP="00A8271D" w:rsidRDefault="005A77FB" w14:paraId="2A2C9E53" w14:textId="77777777">
      <w:pPr>
        <w:spacing w:after="120"/>
      </w:pPr>
      <w:r w:rsidRPr="005C06CB">
        <w:t>This Order has been prepared under a standardized format to accommodate a broad range of discharge requirements for Dischargers in California. Only those sections or subsections of this Order that are specifically identified as “not applicable” have been determined not to apply to this Discharger. Sections or subsections of this Order not specifically identified as “not applicable” are fully applicable to this Discharger.</w:t>
      </w:r>
    </w:p>
    <w:p w:rsidRPr="00E546AB" w:rsidR="005A77FB" w:rsidP="00102254" w:rsidRDefault="00F54C70" w14:paraId="0CC2AD13" w14:textId="32276C2A">
      <w:pPr>
        <w:pStyle w:val="HeadingF3"/>
      </w:pPr>
      <w:bookmarkStart w:name="_Toc20904180" w:id="427"/>
      <w:bookmarkStart w:name="_Toc20904333" w:id="428"/>
      <w:bookmarkStart w:name="_Toc20905943" w:id="429"/>
      <w:bookmarkStart w:name="_Toc31870050" w:id="430"/>
      <w:bookmarkStart w:name="_Toc96986880" w:id="431"/>
      <w:r w:rsidRPr="009429D5">
        <w:t xml:space="preserve">1. </w:t>
      </w:r>
      <w:r w:rsidRPr="00E546AB" w:rsidR="005A77FB">
        <w:t>PERMIT INFORMATION</w:t>
      </w:r>
      <w:bookmarkEnd w:id="427"/>
      <w:bookmarkEnd w:id="428"/>
      <w:bookmarkEnd w:id="429"/>
      <w:bookmarkEnd w:id="430"/>
      <w:bookmarkEnd w:id="431"/>
    </w:p>
    <w:p w:rsidRPr="00E546AB" w:rsidR="005A77FB" w:rsidP="005A77FB" w:rsidRDefault="005A77FB" w14:paraId="237659FE" w14:textId="77777777">
      <w:pPr>
        <w:ind w:left="475"/>
      </w:pPr>
      <w:r w:rsidRPr="00E546AB">
        <w:t>The following table summarizes administrative information related to the facility.</w:t>
      </w:r>
    </w:p>
    <w:p w:rsidRPr="00E546AB" w:rsidR="005A77FB" w:rsidP="0078626B" w:rsidRDefault="0078626B" w14:paraId="13D10CE0" w14:textId="3EE9CC9B">
      <w:pPr>
        <w:pStyle w:val="Caption"/>
      </w:pPr>
      <w:bookmarkStart w:name="_Toc96986921" w:id="432"/>
      <w:r w:rsidRPr="00E546AB">
        <w:t>Table F-</w:t>
      </w:r>
      <w:r>
        <w:fldChar w:fldCharType="begin"/>
      </w:r>
      <w:r>
        <w:instrText>SEQ Table_F- \* ARABIC</w:instrText>
      </w:r>
      <w:r>
        <w:fldChar w:fldCharType="separate"/>
      </w:r>
      <w:r w:rsidR="002F1793">
        <w:rPr>
          <w:noProof/>
        </w:rPr>
        <w:t>1</w:t>
      </w:r>
      <w:r>
        <w:fldChar w:fldCharType="end"/>
      </w:r>
      <w:r w:rsidRPr="00E546AB">
        <w:t>. Facility Information</w:t>
      </w:r>
      <w:bookmarkEnd w:id="432"/>
    </w:p>
    <w:tbl>
      <w:tblPr>
        <w:tblW w:w="97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25"/>
        <w:gridCol w:w="7290"/>
      </w:tblGrid>
      <w:tr w:rsidRPr="00E546AB" w:rsidR="0078626B" w:rsidTr="00645D38" w14:paraId="3ADBFD31" w14:textId="77777777">
        <w:tc>
          <w:tcPr>
            <w:tcW w:w="2425" w:type="dxa"/>
            <w:vAlign w:val="center"/>
            <w:hideMark/>
          </w:tcPr>
          <w:p w:rsidRPr="00E546AB" w:rsidR="0078626B" w:rsidP="00332A1A" w:rsidRDefault="0078626B" w14:paraId="6F5823EB" w14:textId="77777777">
            <w:pPr>
              <w:pStyle w:val="TableData"/>
              <w:spacing w:before="60" w:after="60"/>
            </w:pPr>
            <w:bookmarkStart w:name="_Hlk19792488" w:id="433"/>
            <w:r w:rsidRPr="00E546AB">
              <w:t>WDID</w:t>
            </w:r>
          </w:p>
        </w:tc>
        <w:tc>
          <w:tcPr>
            <w:tcW w:w="7290" w:type="dxa"/>
            <w:vAlign w:val="center"/>
            <w:hideMark/>
          </w:tcPr>
          <w:p w:rsidRPr="00E546AB" w:rsidR="0078626B" w:rsidP="00332A1A" w:rsidRDefault="00B82F67" w14:paraId="2366D3E7" w14:textId="67750176">
            <w:pPr>
              <w:pStyle w:val="TableData"/>
              <w:tabs>
                <w:tab w:val="left" w:pos="1703"/>
              </w:tabs>
              <w:spacing w:before="60" w:after="60"/>
              <w:jc w:val="left"/>
              <w:rPr>
                <w:bCs/>
              </w:rPr>
            </w:pPr>
            <w:r w:rsidRPr="00E546AB">
              <w:t>6B140800002</w:t>
            </w:r>
          </w:p>
        </w:tc>
      </w:tr>
      <w:tr w:rsidRPr="00E546AB" w:rsidR="0078626B" w:rsidTr="00645D38" w14:paraId="20DB0A8D" w14:textId="77777777">
        <w:tc>
          <w:tcPr>
            <w:tcW w:w="2425" w:type="dxa"/>
            <w:vAlign w:val="center"/>
            <w:hideMark/>
          </w:tcPr>
          <w:p w:rsidRPr="00E546AB" w:rsidR="0078626B" w:rsidP="00332A1A" w:rsidRDefault="0078626B" w14:paraId="248D0417" w14:textId="77777777">
            <w:pPr>
              <w:pStyle w:val="TableData"/>
              <w:spacing w:before="60" w:after="60"/>
            </w:pPr>
            <w:r w:rsidRPr="00E546AB">
              <w:t>Discharger</w:t>
            </w:r>
          </w:p>
        </w:tc>
        <w:tc>
          <w:tcPr>
            <w:tcW w:w="7290" w:type="dxa"/>
            <w:vAlign w:val="center"/>
            <w:hideMark/>
          </w:tcPr>
          <w:p w:rsidRPr="00E546AB" w:rsidR="0078626B" w:rsidP="00332A1A" w:rsidRDefault="00B82F67" w14:paraId="50E29E2D" w14:textId="2B4A501F">
            <w:pPr>
              <w:pStyle w:val="TableData"/>
              <w:tabs>
                <w:tab w:val="left" w:pos="1703"/>
              </w:tabs>
              <w:spacing w:before="60" w:after="60"/>
              <w:jc w:val="left"/>
              <w:rPr>
                <w:bCs/>
              </w:rPr>
            </w:pPr>
            <w:r w:rsidRPr="00E546AB">
              <w:t>California Department of Fish and Wildlife</w:t>
            </w:r>
          </w:p>
        </w:tc>
      </w:tr>
      <w:tr w:rsidRPr="00E546AB" w:rsidR="0078626B" w:rsidTr="00645D38" w14:paraId="72C963FE" w14:textId="77777777">
        <w:tc>
          <w:tcPr>
            <w:tcW w:w="2425" w:type="dxa"/>
            <w:vAlign w:val="center"/>
            <w:hideMark/>
          </w:tcPr>
          <w:p w:rsidRPr="00E546AB" w:rsidR="0078626B" w:rsidP="00332A1A" w:rsidRDefault="0078626B" w14:paraId="0E3093C6" w14:textId="77777777">
            <w:pPr>
              <w:pStyle w:val="TableData"/>
              <w:spacing w:before="60" w:after="60"/>
            </w:pPr>
            <w:r w:rsidRPr="00E546AB">
              <w:t>Name of Facility</w:t>
            </w:r>
          </w:p>
        </w:tc>
        <w:tc>
          <w:tcPr>
            <w:tcW w:w="7290" w:type="dxa"/>
            <w:vAlign w:val="center"/>
            <w:hideMark/>
          </w:tcPr>
          <w:p w:rsidRPr="00E546AB" w:rsidR="0078626B" w:rsidP="00332A1A" w:rsidRDefault="00B82F67" w14:paraId="78A1D085" w14:textId="06C60865">
            <w:pPr>
              <w:pStyle w:val="TableData"/>
              <w:tabs>
                <w:tab w:val="left" w:pos="1703"/>
              </w:tabs>
              <w:spacing w:before="60" w:after="60"/>
              <w:jc w:val="left"/>
              <w:rPr>
                <w:bCs/>
              </w:rPr>
            </w:pPr>
            <w:r w:rsidRPr="00E546AB">
              <w:rPr>
                <w:bCs/>
              </w:rPr>
              <w:t>Fish Springs Fish Hatchery</w:t>
            </w:r>
          </w:p>
        </w:tc>
      </w:tr>
      <w:tr w:rsidRPr="00E546AB" w:rsidR="0078626B" w:rsidTr="00645D38" w14:paraId="6155FE2E" w14:textId="77777777">
        <w:tc>
          <w:tcPr>
            <w:tcW w:w="2425" w:type="dxa"/>
            <w:vAlign w:val="center"/>
            <w:hideMark/>
          </w:tcPr>
          <w:p w:rsidRPr="00E546AB" w:rsidR="0078626B" w:rsidP="00332A1A" w:rsidRDefault="0078626B" w14:paraId="330DF3D8" w14:textId="77777777">
            <w:pPr>
              <w:pStyle w:val="TableData"/>
              <w:spacing w:before="60" w:after="60"/>
            </w:pPr>
            <w:r w:rsidRPr="00E546AB">
              <w:t>Facility Address</w:t>
            </w:r>
          </w:p>
        </w:tc>
        <w:tc>
          <w:tcPr>
            <w:tcW w:w="7290" w:type="dxa"/>
            <w:vAlign w:val="center"/>
            <w:hideMark/>
          </w:tcPr>
          <w:p w:rsidRPr="00E546AB" w:rsidR="0078626B" w:rsidP="00332A1A" w:rsidRDefault="00B82F67" w14:paraId="4275F7E4" w14:textId="77777777">
            <w:pPr>
              <w:pStyle w:val="TableData"/>
              <w:tabs>
                <w:tab w:val="left" w:pos="1703"/>
              </w:tabs>
              <w:spacing w:before="60" w:after="60"/>
              <w:jc w:val="left"/>
              <w:rPr>
                <w:bCs/>
              </w:rPr>
            </w:pPr>
            <w:r w:rsidRPr="00E546AB">
              <w:rPr>
                <w:bCs/>
              </w:rPr>
              <w:t>215 Fish Springs Road</w:t>
            </w:r>
          </w:p>
          <w:p w:rsidRPr="00E546AB" w:rsidR="00B82F67" w:rsidP="00332A1A" w:rsidRDefault="00B82F67" w14:paraId="29A06307" w14:textId="77777777">
            <w:pPr>
              <w:pStyle w:val="TableData"/>
              <w:tabs>
                <w:tab w:val="left" w:pos="1703"/>
              </w:tabs>
              <w:spacing w:before="60" w:after="60"/>
              <w:jc w:val="left"/>
              <w:rPr>
                <w:bCs/>
              </w:rPr>
            </w:pPr>
            <w:r w:rsidRPr="00E546AB">
              <w:rPr>
                <w:bCs/>
              </w:rPr>
              <w:t>Big Pine, CA 93513</w:t>
            </w:r>
          </w:p>
          <w:p w:rsidRPr="00E546AB" w:rsidR="00B82F67" w:rsidP="00332A1A" w:rsidRDefault="00B82F67" w14:paraId="395086F4" w14:textId="67DCDCD6">
            <w:pPr>
              <w:pStyle w:val="TableData"/>
              <w:tabs>
                <w:tab w:val="left" w:pos="1703"/>
              </w:tabs>
              <w:spacing w:before="60" w:after="60"/>
              <w:jc w:val="left"/>
              <w:rPr>
                <w:bCs/>
              </w:rPr>
            </w:pPr>
            <w:r w:rsidRPr="00E546AB">
              <w:rPr>
                <w:bCs/>
              </w:rPr>
              <w:t>Inyo County</w:t>
            </w:r>
          </w:p>
        </w:tc>
      </w:tr>
      <w:tr w:rsidRPr="00E546AB" w:rsidR="0078626B" w:rsidTr="00645D38" w14:paraId="6BBAD6D4" w14:textId="77777777">
        <w:tc>
          <w:tcPr>
            <w:tcW w:w="2425" w:type="dxa"/>
            <w:vAlign w:val="center"/>
            <w:hideMark/>
          </w:tcPr>
          <w:p w:rsidRPr="00E546AB" w:rsidR="0078626B" w:rsidP="00332A1A" w:rsidRDefault="0078626B" w14:paraId="3B0505C0" w14:textId="77777777">
            <w:pPr>
              <w:pStyle w:val="TableData"/>
              <w:spacing w:before="60" w:after="60"/>
            </w:pPr>
            <w:r w:rsidRPr="00E546AB">
              <w:t>Facility Contact, Title and Phone</w:t>
            </w:r>
          </w:p>
        </w:tc>
        <w:tc>
          <w:tcPr>
            <w:tcW w:w="7290" w:type="dxa"/>
            <w:vAlign w:val="center"/>
            <w:hideMark/>
          </w:tcPr>
          <w:p w:rsidRPr="00E546AB" w:rsidR="0078626B" w:rsidP="00332A1A" w:rsidRDefault="006361F3" w14:paraId="4ABA64D3" w14:textId="01AAFAEA">
            <w:pPr>
              <w:pStyle w:val="TableData"/>
              <w:tabs>
                <w:tab w:val="left" w:pos="1703"/>
              </w:tabs>
              <w:spacing w:before="60" w:after="60"/>
              <w:jc w:val="left"/>
              <w:rPr>
                <w:bCs/>
              </w:rPr>
            </w:pPr>
            <w:r w:rsidRPr="00E546AB">
              <w:rPr>
                <w:bCs/>
              </w:rPr>
              <w:t xml:space="preserve">Daniel </w:t>
            </w:r>
            <w:proofErr w:type="spellStart"/>
            <w:r w:rsidRPr="00E546AB">
              <w:rPr>
                <w:bCs/>
              </w:rPr>
              <w:t>Tonseth</w:t>
            </w:r>
            <w:proofErr w:type="spellEnd"/>
            <w:r w:rsidRPr="00E546AB" w:rsidR="002E4E68">
              <w:rPr>
                <w:bCs/>
              </w:rPr>
              <w:t xml:space="preserve">, </w:t>
            </w:r>
            <w:r w:rsidRPr="00E546AB" w:rsidR="00F07C7E">
              <w:rPr>
                <w:bCs/>
              </w:rPr>
              <w:t>Hatchery Manager</w:t>
            </w:r>
            <w:r w:rsidRPr="00E546AB" w:rsidR="00F92E78">
              <w:rPr>
                <w:bCs/>
              </w:rPr>
              <w:t xml:space="preserve">, </w:t>
            </w:r>
            <w:r w:rsidRPr="00E546AB" w:rsidR="002E4E68">
              <w:rPr>
                <w:bCs/>
              </w:rPr>
              <w:t>(</w:t>
            </w:r>
            <w:r w:rsidRPr="00E546AB" w:rsidR="00F92E78">
              <w:rPr>
                <w:bCs/>
              </w:rPr>
              <w:t>760</w:t>
            </w:r>
            <w:r w:rsidRPr="00E546AB" w:rsidR="002E4E68">
              <w:rPr>
                <w:bCs/>
              </w:rPr>
              <w:t xml:space="preserve">) </w:t>
            </w:r>
            <w:r w:rsidRPr="00E546AB" w:rsidR="00F92E78">
              <w:rPr>
                <w:bCs/>
              </w:rPr>
              <w:t>938-2242</w:t>
            </w:r>
          </w:p>
        </w:tc>
      </w:tr>
      <w:tr w:rsidRPr="00E546AB" w:rsidR="00F07C7E" w:rsidTr="00645D38" w14:paraId="1B92E61F" w14:textId="77777777">
        <w:tc>
          <w:tcPr>
            <w:tcW w:w="2425" w:type="dxa"/>
            <w:vAlign w:val="center"/>
            <w:hideMark/>
          </w:tcPr>
          <w:p w:rsidRPr="00E546AB" w:rsidR="00F07C7E" w:rsidP="00332A1A" w:rsidRDefault="00F07C7E" w14:paraId="79D07D98" w14:textId="77777777">
            <w:pPr>
              <w:pStyle w:val="TableData"/>
              <w:spacing w:before="60" w:after="60"/>
            </w:pPr>
            <w:r w:rsidRPr="00E546AB">
              <w:t>Authorized Person to Sign and Submit Reports</w:t>
            </w:r>
          </w:p>
        </w:tc>
        <w:tc>
          <w:tcPr>
            <w:tcW w:w="7290" w:type="dxa"/>
            <w:vAlign w:val="center"/>
            <w:hideMark/>
          </w:tcPr>
          <w:p w:rsidRPr="00E546AB" w:rsidR="00F07C7E" w:rsidP="00332A1A" w:rsidRDefault="00F07C7E" w14:paraId="4E6F36B7" w14:textId="36FE5B83">
            <w:pPr>
              <w:pStyle w:val="TableData"/>
              <w:tabs>
                <w:tab w:val="left" w:pos="1703"/>
              </w:tabs>
              <w:spacing w:before="60" w:after="60"/>
              <w:jc w:val="left"/>
              <w:rPr>
                <w:bCs/>
              </w:rPr>
            </w:pPr>
            <w:r w:rsidRPr="00E546AB">
              <w:rPr>
                <w:bCs/>
              </w:rPr>
              <w:t xml:space="preserve">Daniel </w:t>
            </w:r>
            <w:proofErr w:type="spellStart"/>
            <w:r w:rsidRPr="00E546AB">
              <w:rPr>
                <w:bCs/>
              </w:rPr>
              <w:t>Tonseth</w:t>
            </w:r>
            <w:proofErr w:type="spellEnd"/>
            <w:r w:rsidRPr="00E546AB">
              <w:rPr>
                <w:bCs/>
              </w:rPr>
              <w:t>, Hatchery Manager, (760) 938-2242</w:t>
            </w:r>
          </w:p>
        </w:tc>
      </w:tr>
      <w:tr w:rsidRPr="00E546AB" w:rsidR="00F07C7E" w:rsidTr="00645D38" w14:paraId="79294624" w14:textId="77777777">
        <w:tc>
          <w:tcPr>
            <w:tcW w:w="2425" w:type="dxa"/>
            <w:vAlign w:val="center"/>
            <w:hideMark/>
          </w:tcPr>
          <w:p w:rsidRPr="00E546AB" w:rsidR="00F07C7E" w:rsidP="00332A1A" w:rsidRDefault="00F07C7E" w14:paraId="6D92EC5B" w14:textId="77777777">
            <w:pPr>
              <w:pStyle w:val="TableData"/>
              <w:spacing w:before="60" w:after="60"/>
            </w:pPr>
            <w:r w:rsidRPr="00E546AB">
              <w:t>Mailing Address</w:t>
            </w:r>
          </w:p>
        </w:tc>
        <w:tc>
          <w:tcPr>
            <w:tcW w:w="7290" w:type="dxa"/>
            <w:vAlign w:val="center"/>
            <w:hideMark/>
          </w:tcPr>
          <w:p w:rsidRPr="00E546AB" w:rsidR="00F07C7E" w:rsidP="00332A1A" w:rsidRDefault="00F07C7E" w14:paraId="388248A2" w14:textId="2A5CB3AD">
            <w:pPr>
              <w:pStyle w:val="TableData"/>
              <w:tabs>
                <w:tab w:val="left" w:pos="1703"/>
              </w:tabs>
              <w:spacing w:before="60" w:after="60"/>
              <w:jc w:val="left"/>
              <w:rPr>
                <w:bCs/>
              </w:rPr>
            </w:pPr>
            <w:r w:rsidRPr="00E546AB">
              <w:t>P.O. Box 910, Big Pine, CA 93513</w:t>
            </w:r>
          </w:p>
        </w:tc>
      </w:tr>
      <w:tr w:rsidRPr="00E546AB" w:rsidR="00F07C7E" w:rsidTr="00645D38" w14:paraId="3A86482A" w14:textId="77777777">
        <w:tc>
          <w:tcPr>
            <w:tcW w:w="2425" w:type="dxa"/>
            <w:vAlign w:val="center"/>
            <w:hideMark/>
          </w:tcPr>
          <w:p w:rsidRPr="00E546AB" w:rsidR="00F07C7E" w:rsidP="00332A1A" w:rsidRDefault="00F07C7E" w14:paraId="3F74C45F" w14:textId="77777777">
            <w:pPr>
              <w:pStyle w:val="TableData"/>
              <w:spacing w:before="60" w:after="60"/>
            </w:pPr>
            <w:r w:rsidRPr="00E546AB">
              <w:t>Billing Address</w:t>
            </w:r>
          </w:p>
        </w:tc>
        <w:tc>
          <w:tcPr>
            <w:tcW w:w="7290" w:type="dxa"/>
            <w:vAlign w:val="center"/>
            <w:hideMark/>
          </w:tcPr>
          <w:p w:rsidRPr="00E546AB" w:rsidR="00F07C7E" w:rsidP="00332A1A" w:rsidRDefault="00F07C7E" w14:paraId="7D9E3C8F" w14:textId="2DD5F02A">
            <w:pPr>
              <w:pStyle w:val="TableData"/>
              <w:tabs>
                <w:tab w:val="left" w:pos="1703"/>
              </w:tabs>
              <w:spacing w:before="60" w:after="60"/>
              <w:jc w:val="left"/>
              <w:rPr>
                <w:bCs/>
              </w:rPr>
            </w:pPr>
            <w:r w:rsidRPr="00E546AB">
              <w:rPr>
                <w:bCs/>
              </w:rPr>
              <w:t>SAME</w:t>
            </w:r>
          </w:p>
        </w:tc>
      </w:tr>
      <w:tr w:rsidRPr="00E546AB" w:rsidR="00F07C7E" w:rsidTr="00645D38" w14:paraId="5FAB400F" w14:textId="77777777">
        <w:tc>
          <w:tcPr>
            <w:tcW w:w="2425" w:type="dxa"/>
            <w:vAlign w:val="center"/>
            <w:hideMark/>
          </w:tcPr>
          <w:p w:rsidRPr="00E546AB" w:rsidR="00F07C7E" w:rsidP="00332A1A" w:rsidRDefault="00F07C7E" w14:paraId="4C8B43CE" w14:textId="77777777">
            <w:pPr>
              <w:pStyle w:val="TableData"/>
              <w:spacing w:before="60" w:after="60"/>
            </w:pPr>
            <w:r w:rsidRPr="00E546AB">
              <w:t>Type of Facility</w:t>
            </w:r>
          </w:p>
        </w:tc>
        <w:tc>
          <w:tcPr>
            <w:tcW w:w="7290" w:type="dxa"/>
            <w:vAlign w:val="center"/>
            <w:hideMark/>
          </w:tcPr>
          <w:p w:rsidRPr="00E546AB" w:rsidR="00F07C7E" w:rsidP="00332A1A" w:rsidRDefault="00F07C7E" w14:paraId="15B519CB" w14:textId="69D77AB3">
            <w:pPr>
              <w:pStyle w:val="TableData"/>
              <w:tabs>
                <w:tab w:val="left" w:pos="1703"/>
              </w:tabs>
              <w:spacing w:before="60" w:after="60"/>
              <w:jc w:val="left"/>
              <w:rPr>
                <w:bCs/>
              </w:rPr>
            </w:pPr>
            <w:r w:rsidRPr="00E546AB">
              <w:t>Concentrated Aquatic Animal Production/Fish Hatchery (SIC 0921)</w:t>
            </w:r>
          </w:p>
        </w:tc>
      </w:tr>
      <w:tr w:rsidRPr="00E546AB" w:rsidR="00F07C7E" w:rsidTr="00645D38" w14:paraId="356648C0" w14:textId="77777777">
        <w:tc>
          <w:tcPr>
            <w:tcW w:w="2425" w:type="dxa"/>
            <w:vAlign w:val="center"/>
            <w:hideMark/>
          </w:tcPr>
          <w:p w:rsidRPr="00E546AB" w:rsidR="00F07C7E" w:rsidP="00332A1A" w:rsidRDefault="00F07C7E" w14:paraId="47C56BF2" w14:textId="77777777">
            <w:pPr>
              <w:pStyle w:val="TableData"/>
              <w:spacing w:before="60" w:after="60"/>
            </w:pPr>
            <w:r w:rsidRPr="00E546AB">
              <w:t>Major or Minor Facility</w:t>
            </w:r>
          </w:p>
        </w:tc>
        <w:tc>
          <w:tcPr>
            <w:tcW w:w="7290" w:type="dxa"/>
            <w:vAlign w:val="center"/>
            <w:hideMark/>
          </w:tcPr>
          <w:p w:rsidRPr="00E546AB" w:rsidR="00F07C7E" w:rsidP="00332A1A" w:rsidRDefault="00F07C7E" w14:paraId="7BCAFD59" w14:textId="1CD249EA">
            <w:pPr>
              <w:pStyle w:val="TableData"/>
              <w:tabs>
                <w:tab w:val="left" w:pos="1703"/>
              </w:tabs>
              <w:spacing w:before="60" w:after="60"/>
              <w:jc w:val="left"/>
              <w:rPr>
                <w:bCs/>
              </w:rPr>
            </w:pPr>
            <w:r w:rsidRPr="00E546AB">
              <w:rPr>
                <w:bCs/>
              </w:rPr>
              <w:t>Minor</w:t>
            </w:r>
          </w:p>
        </w:tc>
      </w:tr>
      <w:tr w:rsidRPr="00E546AB" w:rsidR="00F07C7E" w:rsidTr="00645D38" w14:paraId="7EF1DDFE" w14:textId="77777777">
        <w:tc>
          <w:tcPr>
            <w:tcW w:w="2425" w:type="dxa"/>
            <w:vAlign w:val="center"/>
            <w:hideMark/>
          </w:tcPr>
          <w:p w:rsidRPr="00E546AB" w:rsidR="00F07C7E" w:rsidP="00332A1A" w:rsidRDefault="00F07C7E" w14:paraId="3001CCAF" w14:textId="77777777">
            <w:pPr>
              <w:pStyle w:val="TableData"/>
              <w:spacing w:before="60" w:after="60"/>
            </w:pPr>
            <w:r w:rsidRPr="00E546AB">
              <w:t>Threat to Water Quality</w:t>
            </w:r>
          </w:p>
        </w:tc>
        <w:tc>
          <w:tcPr>
            <w:tcW w:w="7290" w:type="dxa"/>
            <w:vAlign w:val="center"/>
            <w:hideMark/>
          </w:tcPr>
          <w:p w:rsidRPr="00E546AB" w:rsidR="00F07C7E" w:rsidP="00332A1A" w:rsidRDefault="00F07C7E" w14:paraId="501634BC" w14:textId="30136B1F">
            <w:pPr>
              <w:pStyle w:val="TableData"/>
              <w:tabs>
                <w:tab w:val="left" w:pos="1703"/>
              </w:tabs>
              <w:spacing w:before="60" w:after="60"/>
              <w:jc w:val="left"/>
              <w:rPr>
                <w:bCs/>
              </w:rPr>
            </w:pPr>
            <w:r w:rsidRPr="00E546AB">
              <w:rPr>
                <w:bCs/>
              </w:rPr>
              <w:t>2</w:t>
            </w:r>
          </w:p>
        </w:tc>
      </w:tr>
      <w:tr w:rsidRPr="00E546AB" w:rsidR="00F07C7E" w:rsidTr="00645D38" w14:paraId="5860656F" w14:textId="77777777">
        <w:tc>
          <w:tcPr>
            <w:tcW w:w="2425" w:type="dxa"/>
            <w:vAlign w:val="center"/>
            <w:hideMark/>
          </w:tcPr>
          <w:p w:rsidRPr="00E546AB" w:rsidR="00F07C7E" w:rsidP="00332A1A" w:rsidRDefault="00F07C7E" w14:paraId="1FDE6757" w14:textId="77777777">
            <w:pPr>
              <w:pStyle w:val="TableData"/>
              <w:spacing w:before="60" w:after="60"/>
            </w:pPr>
            <w:r w:rsidRPr="00E546AB">
              <w:t>Complexity</w:t>
            </w:r>
          </w:p>
        </w:tc>
        <w:tc>
          <w:tcPr>
            <w:tcW w:w="7290" w:type="dxa"/>
            <w:vAlign w:val="center"/>
            <w:hideMark/>
          </w:tcPr>
          <w:p w:rsidRPr="00E546AB" w:rsidR="00F07C7E" w:rsidP="00332A1A" w:rsidRDefault="00F07C7E" w14:paraId="322F3711" w14:textId="46FEB781">
            <w:pPr>
              <w:pStyle w:val="TableData"/>
              <w:tabs>
                <w:tab w:val="left" w:pos="1703"/>
              </w:tabs>
              <w:spacing w:before="60" w:after="60"/>
              <w:jc w:val="left"/>
              <w:rPr>
                <w:bCs/>
              </w:rPr>
            </w:pPr>
            <w:r w:rsidRPr="00E546AB">
              <w:rPr>
                <w:bCs/>
              </w:rPr>
              <w:t>C</w:t>
            </w:r>
          </w:p>
        </w:tc>
      </w:tr>
      <w:tr w:rsidRPr="00E546AB" w:rsidR="00F07C7E" w:rsidTr="00645D38" w14:paraId="44BCBCA4" w14:textId="77777777">
        <w:tc>
          <w:tcPr>
            <w:tcW w:w="2425" w:type="dxa"/>
            <w:vAlign w:val="center"/>
            <w:hideMark/>
          </w:tcPr>
          <w:p w:rsidRPr="00E546AB" w:rsidR="00F07C7E" w:rsidP="00332A1A" w:rsidRDefault="00F07C7E" w14:paraId="05204080" w14:textId="77777777">
            <w:pPr>
              <w:pStyle w:val="TableData"/>
              <w:spacing w:before="60" w:after="60"/>
            </w:pPr>
            <w:r w:rsidRPr="00E546AB">
              <w:t>Pretreatment Program</w:t>
            </w:r>
          </w:p>
        </w:tc>
        <w:tc>
          <w:tcPr>
            <w:tcW w:w="7290" w:type="dxa"/>
            <w:vAlign w:val="center"/>
            <w:hideMark/>
          </w:tcPr>
          <w:p w:rsidRPr="00E546AB" w:rsidR="00F07C7E" w:rsidP="00332A1A" w:rsidRDefault="00F07C7E" w14:paraId="41571490" w14:textId="01BD85D7">
            <w:pPr>
              <w:pStyle w:val="TableData"/>
              <w:tabs>
                <w:tab w:val="left" w:pos="1703"/>
              </w:tabs>
              <w:spacing w:before="60" w:after="60"/>
              <w:jc w:val="left"/>
              <w:rPr>
                <w:bCs/>
              </w:rPr>
            </w:pPr>
            <w:r w:rsidRPr="00E546AB">
              <w:rPr>
                <w:bCs/>
              </w:rPr>
              <w:t>Not Applicable</w:t>
            </w:r>
          </w:p>
        </w:tc>
      </w:tr>
      <w:tr w:rsidRPr="00E546AB" w:rsidR="00F07C7E" w:rsidTr="00645D38" w14:paraId="10EC0AC1" w14:textId="77777777">
        <w:tc>
          <w:tcPr>
            <w:tcW w:w="2425" w:type="dxa"/>
            <w:vAlign w:val="center"/>
            <w:hideMark/>
          </w:tcPr>
          <w:p w:rsidRPr="00E546AB" w:rsidR="00F07C7E" w:rsidP="00332A1A" w:rsidRDefault="00F07C7E" w14:paraId="179DC1BD" w14:textId="77777777">
            <w:pPr>
              <w:pStyle w:val="TableData"/>
              <w:spacing w:before="60" w:after="60"/>
              <w:jc w:val="left"/>
              <w:rPr>
                <w:color w:val="000000"/>
              </w:rPr>
            </w:pPr>
            <w:r w:rsidRPr="00E546AB">
              <w:t>Recycling Requirements</w:t>
            </w:r>
          </w:p>
        </w:tc>
        <w:tc>
          <w:tcPr>
            <w:tcW w:w="7290" w:type="dxa"/>
            <w:vAlign w:val="center"/>
            <w:hideMark/>
          </w:tcPr>
          <w:p w:rsidRPr="00E546AB" w:rsidR="00F07C7E" w:rsidP="00332A1A" w:rsidRDefault="00F07C7E" w14:paraId="1A1E2131" w14:textId="59A059E5">
            <w:pPr>
              <w:pStyle w:val="TableData"/>
              <w:tabs>
                <w:tab w:val="left" w:pos="1703"/>
              </w:tabs>
              <w:spacing w:before="60" w:after="60"/>
              <w:jc w:val="left"/>
            </w:pPr>
            <w:r w:rsidRPr="00E546AB">
              <w:rPr>
                <w:bCs/>
                <w:color w:val="000000"/>
              </w:rPr>
              <w:t>Not Applicable</w:t>
            </w:r>
          </w:p>
        </w:tc>
      </w:tr>
      <w:tr w:rsidRPr="00E546AB" w:rsidR="00F07C7E" w:rsidTr="00645D38" w14:paraId="249C33AE" w14:textId="77777777">
        <w:tc>
          <w:tcPr>
            <w:tcW w:w="2425" w:type="dxa"/>
            <w:vAlign w:val="center"/>
            <w:hideMark/>
          </w:tcPr>
          <w:p w:rsidRPr="00E546AB" w:rsidR="00F07C7E" w:rsidP="00332A1A" w:rsidRDefault="00F07C7E" w14:paraId="4A653932" w14:textId="77777777">
            <w:pPr>
              <w:pStyle w:val="TableData"/>
              <w:spacing w:before="60" w:after="60"/>
              <w:jc w:val="left"/>
              <w:rPr>
                <w:color w:val="000000"/>
              </w:rPr>
            </w:pPr>
            <w:r w:rsidRPr="00E546AB">
              <w:t>Facility Permitted Flow</w:t>
            </w:r>
          </w:p>
        </w:tc>
        <w:tc>
          <w:tcPr>
            <w:tcW w:w="7290" w:type="dxa"/>
            <w:vAlign w:val="center"/>
            <w:hideMark/>
          </w:tcPr>
          <w:p w:rsidRPr="00E546AB" w:rsidR="00F07C7E" w:rsidP="00332A1A" w:rsidRDefault="00F07C7E" w14:paraId="28501E03" w14:textId="5B567022">
            <w:pPr>
              <w:pStyle w:val="TableData"/>
              <w:tabs>
                <w:tab w:val="left" w:pos="1703"/>
              </w:tabs>
              <w:spacing w:before="60" w:after="60"/>
              <w:jc w:val="left"/>
              <w:rPr>
                <w:bCs/>
                <w:color w:val="000000"/>
              </w:rPr>
            </w:pPr>
            <w:r w:rsidRPr="00E546AB">
              <w:rPr>
                <w:bCs/>
                <w:color w:val="000000"/>
              </w:rPr>
              <w:t>26 million gallons per day (MGD)</w:t>
            </w:r>
          </w:p>
        </w:tc>
      </w:tr>
      <w:tr w:rsidRPr="00E546AB" w:rsidR="00F07C7E" w:rsidTr="00645D38" w14:paraId="58294C46" w14:textId="77777777">
        <w:tc>
          <w:tcPr>
            <w:tcW w:w="2425" w:type="dxa"/>
            <w:vAlign w:val="center"/>
            <w:hideMark/>
          </w:tcPr>
          <w:p w:rsidRPr="00E546AB" w:rsidR="00F07C7E" w:rsidP="00332A1A" w:rsidRDefault="00F07C7E" w14:paraId="177764D8" w14:textId="77777777">
            <w:pPr>
              <w:pStyle w:val="TableData"/>
              <w:spacing w:before="60" w:after="60"/>
              <w:jc w:val="left"/>
              <w:rPr>
                <w:color w:val="000000"/>
              </w:rPr>
            </w:pPr>
            <w:r w:rsidRPr="00E546AB">
              <w:t>Facility Design Flow</w:t>
            </w:r>
          </w:p>
        </w:tc>
        <w:tc>
          <w:tcPr>
            <w:tcW w:w="7290" w:type="dxa"/>
            <w:vAlign w:val="center"/>
          </w:tcPr>
          <w:p w:rsidRPr="00E546AB" w:rsidR="00F07C7E" w:rsidP="00332A1A" w:rsidRDefault="00F07C7E" w14:paraId="5A6462A5" w14:textId="2A3E81E2">
            <w:pPr>
              <w:pStyle w:val="TableData"/>
              <w:tabs>
                <w:tab w:val="left" w:pos="1703"/>
              </w:tabs>
              <w:spacing w:before="60" w:after="60"/>
              <w:jc w:val="left"/>
              <w:rPr>
                <w:bCs/>
                <w:color w:val="000000"/>
              </w:rPr>
            </w:pPr>
            <w:r w:rsidRPr="00E546AB">
              <w:rPr>
                <w:bCs/>
                <w:color w:val="000000"/>
              </w:rPr>
              <w:t>Not Applicable</w:t>
            </w:r>
          </w:p>
        </w:tc>
      </w:tr>
      <w:tr w:rsidRPr="00E546AB" w:rsidR="00F07C7E" w:rsidTr="00645D38" w14:paraId="14EAE309" w14:textId="77777777">
        <w:tc>
          <w:tcPr>
            <w:tcW w:w="2425" w:type="dxa"/>
            <w:vAlign w:val="center"/>
            <w:hideMark/>
          </w:tcPr>
          <w:p w:rsidRPr="00E546AB" w:rsidR="00F07C7E" w:rsidP="00332A1A" w:rsidRDefault="00F07C7E" w14:paraId="43600EB1" w14:textId="77777777">
            <w:pPr>
              <w:pStyle w:val="TableData"/>
              <w:spacing w:before="60" w:after="60"/>
              <w:jc w:val="left"/>
              <w:rPr>
                <w:color w:val="000000"/>
              </w:rPr>
            </w:pPr>
            <w:r w:rsidRPr="00E546AB">
              <w:t>Watershed</w:t>
            </w:r>
          </w:p>
        </w:tc>
        <w:tc>
          <w:tcPr>
            <w:tcW w:w="7290" w:type="dxa"/>
            <w:vAlign w:val="center"/>
            <w:hideMark/>
          </w:tcPr>
          <w:p w:rsidRPr="00E546AB" w:rsidR="00F07C7E" w:rsidP="00332A1A" w:rsidRDefault="00F07C7E" w14:paraId="57208067" w14:textId="0C352532">
            <w:pPr>
              <w:pStyle w:val="TableData"/>
              <w:tabs>
                <w:tab w:val="left" w:pos="1703"/>
              </w:tabs>
              <w:spacing w:before="60" w:after="60"/>
              <w:jc w:val="left"/>
              <w:rPr>
                <w:bCs/>
                <w:color w:val="000000"/>
              </w:rPr>
            </w:pPr>
            <w:r w:rsidRPr="00E546AB">
              <w:rPr>
                <w:bCs/>
                <w:color w:val="000000"/>
              </w:rPr>
              <w:t>Upper Owens Hydrologic Area</w:t>
            </w:r>
          </w:p>
        </w:tc>
      </w:tr>
      <w:tr w:rsidRPr="00E546AB" w:rsidR="00F07C7E" w:rsidTr="00645D38" w14:paraId="13F07FA5" w14:textId="77777777">
        <w:tc>
          <w:tcPr>
            <w:tcW w:w="2425" w:type="dxa"/>
            <w:vAlign w:val="center"/>
            <w:hideMark/>
          </w:tcPr>
          <w:p w:rsidRPr="00E546AB" w:rsidR="00F07C7E" w:rsidP="00332A1A" w:rsidRDefault="00F07C7E" w14:paraId="12148E2A" w14:textId="77777777">
            <w:pPr>
              <w:pStyle w:val="TableData"/>
              <w:spacing w:before="60" w:after="60"/>
              <w:jc w:val="left"/>
              <w:rPr>
                <w:color w:val="000000"/>
              </w:rPr>
            </w:pPr>
            <w:r w:rsidRPr="00E546AB">
              <w:t>Receiving Water</w:t>
            </w:r>
          </w:p>
        </w:tc>
        <w:tc>
          <w:tcPr>
            <w:tcW w:w="7290" w:type="dxa"/>
            <w:vAlign w:val="center"/>
            <w:hideMark/>
          </w:tcPr>
          <w:p w:rsidRPr="00E546AB" w:rsidR="00F07C7E" w:rsidP="00332A1A" w:rsidRDefault="00F07C7E" w14:paraId="399E9615" w14:textId="2F899EBA">
            <w:pPr>
              <w:pStyle w:val="TableData"/>
              <w:tabs>
                <w:tab w:val="left" w:pos="1703"/>
              </w:tabs>
              <w:spacing w:before="60" w:after="60"/>
              <w:jc w:val="left"/>
              <w:rPr>
                <w:bCs/>
                <w:color w:val="000000"/>
              </w:rPr>
            </w:pPr>
            <w:r w:rsidRPr="00E546AB">
              <w:rPr>
                <w:bCs/>
                <w:color w:val="000000"/>
              </w:rPr>
              <w:t>Fish Springs Creek</w:t>
            </w:r>
          </w:p>
        </w:tc>
      </w:tr>
      <w:tr w:rsidRPr="00840C8B" w:rsidR="00F07C7E" w:rsidTr="00645D38" w14:paraId="057284D4" w14:textId="77777777">
        <w:tc>
          <w:tcPr>
            <w:tcW w:w="2425" w:type="dxa"/>
            <w:vAlign w:val="center"/>
            <w:hideMark/>
          </w:tcPr>
          <w:p w:rsidRPr="00E546AB" w:rsidR="00F07C7E" w:rsidP="00332A1A" w:rsidRDefault="00F07C7E" w14:paraId="0C5D9285" w14:textId="77777777">
            <w:pPr>
              <w:pStyle w:val="TableData"/>
              <w:spacing w:before="60" w:after="60"/>
              <w:jc w:val="left"/>
              <w:rPr>
                <w:color w:val="000000"/>
              </w:rPr>
            </w:pPr>
            <w:r w:rsidRPr="00E546AB">
              <w:t>Receiving Water Type</w:t>
            </w:r>
          </w:p>
        </w:tc>
        <w:tc>
          <w:tcPr>
            <w:tcW w:w="7290" w:type="dxa"/>
            <w:vAlign w:val="center"/>
            <w:hideMark/>
          </w:tcPr>
          <w:p w:rsidRPr="00E546AB" w:rsidR="00F07C7E" w:rsidP="00332A1A" w:rsidRDefault="00F07C7E" w14:paraId="7CCAA6EB" w14:textId="059B285A">
            <w:pPr>
              <w:pStyle w:val="TableData"/>
              <w:tabs>
                <w:tab w:val="left" w:pos="1703"/>
              </w:tabs>
              <w:spacing w:before="60" w:after="60"/>
              <w:jc w:val="left"/>
              <w:rPr>
                <w:bCs/>
                <w:color w:val="000000"/>
              </w:rPr>
            </w:pPr>
            <w:r w:rsidRPr="00E546AB">
              <w:t>Inland surface water dominated by hatchery effluent and flow from man-made channels fed by wells operated by the City of Los Angeles Department of Water and Power</w:t>
            </w:r>
          </w:p>
        </w:tc>
      </w:tr>
    </w:tbl>
    <w:p w:rsidRPr="007070ED" w:rsidR="00A8271D" w:rsidP="002A57A3" w:rsidRDefault="008E437F" w14:paraId="05479982" w14:textId="1A895B5C">
      <w:pPr>
        <w:spacing w:before="120" w:after="120"/>
        <w:ind w:left="475" w:hanging="475"/>
      </w:pPr>
      <w:bookmarkStart w:name="_Toc19791314" w:id="434"/>
      <w:bookmarkStart w:name="_Toc19792425" w:id="435"/>
      <w:bookmarkStart w:name="_Toc19796611" w:id="436"/>
      <w:bookmarkEnd w:id="433"/>
      <w:r w:rsidRPr="009902B8">
        <w:t>1.1.</w:t>
      </w:r>
      <w:r w:rsidRPr="009902B8" w:rsidR="00735B57">
        <w:t xml:space="preserve"> </w:t>
      </w:r>
      <w:r w:rsidRPr="009902B8" w:rsidR="00B82F67">
        <w:t xml:space="preserve">California Department of Fish and Wildlife </w:t>
      </w:r>
      <w:r w:rsidRPr="009902B8" w:rsidR="005A77FB">
        <w:t>(hereinafter Discharger) is the owner and operator</w:t>
      </w:r>
      <w:r w:rsidRPr="009902B8" w:rsidR="002864F1">
        <w:t xml:space="preserve"> </w:t>
      </w:r>
      <w:r w:rsidRPr="009902B8" w:rsidR="005A77FB">
        <w:t xml:space="preserve">of </w:t>
      </w:r>
      <w:r w:rsidRPr="009902B8" w:rsidR="00B82F67">
        <w:t>Fish Springs Fish Hatchery</w:t>
      </w:r>
      <w:r w:rsidRPr="009902B8" w:rsidR="002864F1">
        <w:t xml:space="preserve"> </w:t>
      </w:r>
      <w:r w:rsidRPr="009902B8" w:rsidR="005A77FB">
        <w:t>(hereinafter Facility),</w:t>
      </w:r>
      <w:r w:rsidRPr="009902B8" w:rsidR="002A57A3">
        <w:t xml:space="preserve"> a cold water concentrated aquatic animal production (CAAP) facility</w:t>
      </w:r>
      <w:bookmarkEnd w:id="434"/>
      <w:bookmarkEnd w:id="435"/>
      <w:bookmarkEnd w:id="436"/>
      <w:r w:rsidRPr="009902B8" w:rsidR="00A8271D">
        <w:t>.</w:t>
      </w:r>
      <w:r w:rsidRPr="009902B8" w:rsidR="002A57A3">
        <w:t xml:space="preserve"> </w:t>
      </w:r>
      <w:r w:rsidRPr="009902B8" w:rsidR="00A8271D">
        <w:t>For the purposes of this Order, references to the “</w:t>
      </w:r>
      <w:r w:rsidRPr="009902B8" w:rsidR="00C80AEB">
        <w:t>D</w:t>
      </w:r>
      <w:r w:rsidRPr="009902B8" w:rsidR="00A8271D">
        <w:t>ischarger” or “</w:t>
      </w:r>
      <w:r w:rsidRPr="009902B8" w:rsidR="00C80AEB">
        <w:t>P</w:t>
      </w:r>
      <w:r w:rsidRPr="009902B8" w:rsidR="00A8271D">
        <w:t>ermittee” in applicable federal and state laws, regulations, plans, or policy are held to be equivalent to references to the Discharger herein.</w:t>
      </w:r>
      <w:r w:rsidRPr="009902B8" w:rsidR="002A57A3">
        <w:t xml:space="preserve"> The City of Los Angeles Department of Water and Power</w:t>
      </w:r>
      <w:r w:rsidR="00AF3972">
        <w:t xml:space="preserve"> </w:t>
      </w:r>
      <w:r w:rsidRPr="00F84781" w:rsidR="00AF3972">
        <w:t>(LADWP)</w:t>
      </w:r>
      <w:r w:rsidRPr="009902B8" w:rsidR="002A57A3">
        <w:t xml:space="preserve"> owns the property at Fish Springs Road, Big Pine</w:t>
      </w:r>
      <w:r w:rsidR="00DA276C">
        <w:t>,</w:t>
      </w:r>
      <w:r w:rsidRPr="009902B8" w:rsidR="002A57A3">
        <w:t xml:space="preserve"> on which the Facility </w:t>
      </w:r>
      <w:r w:rsidR="0067536E">
        <w:t>leases the land</w:t>
      </w:r>
      <w:r w:rsidR="00734CC3">
        <w:t xml:space="preserve">. LADWP owns and operates </w:t>
      </w:r>
      <w:r w:rsidRPr="009902B8" w:rsidR="002A57A3">
        <w:t>the pumps that supply the water for the Facility. As the owner and operator</w:t>
      </w:r>
      <w:r w:rsidR="0091137F">
        <w:t xml:space="preserve"> of the </w:t>
      </w:r>
      <w:r w:rsidR="00883137">
        <w:t>Facility</w:t>
      </w:r>
      <w:r w:rsidR="0091137F">
        <w:t xml:space="preserve"> but not the land</w:t>
      </w:r>
      <w:r w:rsidRPr="009902B8" w:rsidR="002A57A3">
        <w:t xml:space="preserve">, the California Department of Fish and Wildlife is primarily responsible for the monitoring program and day-to-day operations and </w:t>
      </w:r>
      <w:r w:rsidRPr="00F84781" w:rsidR="00AF3972">
        <w:t>LADWP</w:t>
      </w:r>
      <w:r w:rsidRPr="007070ED" w:rsidR="002A57A3">
        <w:t>, as the landowner and supplier of the water, is only considered a Discharger for the limited purpose of monitoring the flow (influent) to the Facility.</w:t>
      </w:r>
    </w:p>
    <w:p w:rsidR="005A77FB" w:rsidP="002864F1" w:rsidRDefault="008E437F" w14:paraId="352E56C1" w14:textId="0747E479">
      <w:pPr>
        <w:spacing w:before="120" w:after="120"/>
        <w:ind w:left="475" w:hanging="475"/>
      </w:pPr>
      <w:bookmarkStart w:name="_Toc19791316" w:id="437"/>
      <w:bookmarkStart w:name="_Toc19792427" w:id="438"/>
      <w:bookmarkStart w:name="_Toc19796613" w:id="439"/>
      <w:r w:rsidRPr="007070ED">
        <w:t xml:space="preserve">1.2. </w:t>
      </w:r>
      <w:r w:rsidRPr="007070ED" w:rsidR="005A77FB">
        <w:t>The Facility discharges wastewater to</w:t>
      </w:r>
      <w:r w:rsidRPr="007070ED" w:rsidR="002864F1">
        <w:t xml:space="preserve"> </w:t>
      </w:r>
      <w:r w:rsidRPr="007070ED" w:rsidR="00646CC8">
        <w:t>the Fish Springs Creek, a water of the United States, a</w:t>
      </w:r>
      <w:r w:rsidRPr="007070ED" w:rsidR="00274447">
        <w:t>nd a</w:t>
      </w:r>
      <w:r w:rsidRPr="007070ED" w:rsidR="00646CC8">
        <w:t xml:space="preserve"> tributary of the Owens River within the Upper Owens Hydrologic Area of the Owens Hydrologic Unit (CA Department of Water Resources #</w:t>
      </w:r>
      <w:r w:rsidRPr="007070ED" w:rsidR="00D654AD">
        <w:t xml:space="preserve"> </w:t>
      </w:r>
      <w:r w:rsidRPr="007070ED" w:rsidR="00646CC8">
        <w:t xml:space="preserve">603.20). </w:t>
      </w:r>
      <w:r w:rsidRPr="007070ED" w:rsidR="005A77FB">
        <w:t>Attachment B provide</w:t>
      </w:r>
      <w:r w:rsidRPr="007070ED" w:rsidR="00A8271D">
        <w:t xml:space="preserve">s </w:t>
      </w:r>
      <w:r w:rsidRPr="007070ED" w:rsidR="007070ED">
        <w:t xml:space="preserve">a </w:t>
      </w:r>
      <w:r w:rsidRPr="007070ED" w:rsidR="00A8271D">
        <w:t>map</w:t>
      </w:r>
      <w:r w:rsidRPr="007070ED" w:rsidR="005A77FB">
        <w:t xml:space="preserve"> of the area around the Facility. Attachment C provides</w:t>
      </w:r>
      <w:r w:rsidRPr="007070ED" w:rsidR="00A8271D">
        <w:t xml:space="preserve"> </w:t>
      </w:r>
      <w:r w:rsidRPr="007070ED" w:rsidR="007070ED">
        <w:t xml:space="preserve">a </w:t>
      </w:r>
      <w:r w:rsidRPr="007070ED" w:rsidR="005A77FB">
        <w:t>flow schematic of the Facility.</w:t>
      </w:r>
      <w:bookmarkEnd w:id="437"/>
      <w:bookmarkEnd w:id="438"/>
      <w:bookmarkEnd w:id="439"/>
      <w:r w:rsidRPr="00840C8B" w:rsidR="005A77FB">
        <w:t xml:space="preserve"> </w:t>
      </w:r>
    </w:p>
    <w:p w:rsidRPr="0039284D" w:rsidR="0039284D" w:rsidP="002864F1" w:rsidRDefault="0039284D" w14:paraId="59701376" w14:textId="27C95335">
      <w:pPr>
        <w:spacing w:before="120" w:after="120"/>
        <w:ind w:left="475" w:hanging="475"/>
      </w:pPr>
      <w:r>
        <w:t xml:space="preserve">1.3. When applicable, state law requires dischargers to file a petition with the State Water Board, Division of Water Rights and receive approval for any change in the point of discharge, place of use, or purpose of use of treated wastewater that decreases the flow in any portion of a watercourse. The State Water Board retains separate jurisdictional authority to enforce any applicable requirements under Water Code section 1211. This is not a </w:t>
      </w:r>
      <w:r w:rsidRPr="007070ED">
        <w:t xml:space="preserve">National Pollutant Discharge Elimination System (NPDES) </w:t>
      </w:r>
      <w:r>
        <w:t>Permit requirement.</w:t>
      </w:r>
    </w:p>
    <w:p w:rsidRPr="00840C8B" w:rsidR="005A77FB" w:rsidP="008E437F" w:rsidRDefault="008E437F" w14:paraId="642662C9" w14:textId="1E442765">
      <w:pPr>
        <w:spacing w:before="120" w:after="120"/>
        <w:ind w:left="475" w:hanging="475"/>
      </w:pPr>
      <w:bookmarkStart w:name="_Toc19791318" w:id="440"/>
      <w:bookmarkStart w:name="_Toc19792429" w:id="441"/>
      <w:bookmarkStart w:name="_Toc19796615" w:id="442"/>
      <w:r w:rsidRPr="00840C8B">
        <w:t>1.</w:t>
      </w:r>
      <w:r w:rsidR="0039284D">
        <w:t>4</w:t>
      </w:r>
      <w:r w:rsidRPr="00840C8B">
        <w:t xml:space="preserve">. </w:t>
      </w:r>
      <w:r w:rsidRPr="007070ED" w:rsidR="0039284D">
        <w:t xml:space="preserve">The Facility was previously regulated by Order R6V-2015-0034 and NPDES Permit No. CA0102806 adopted on June 10, </w:t>
      </w:r>
      <w:proofErr w:type="gramStart"/>
      <w:r w:rsidRPr="007070ED" w:rsidR="0039284D">
        <w:t>2015</w:t>
      </w:r>
      <w:proofErr w:type="gramEnd"/>
      <w:r w:rsidRPr="007070ED" w:rsidR="0039284D">
        <w:t xml:space="preserve"> and expired on July 31, 2020. </w:t>
      </w:r>
      <w:r w:rsidRPr="00840C8B" w:rsidR="005A77FB">
        <w:t xml:space="preserve">The Discharger filed a </w:t>
      </w:r>
      <w:r w:rsidR="00146B1B">
        <w:t>R</w:t>
      </w:r>
      <w:r w:rsidRPr="00840C8B" w:rsidR="005A77FB">
        <w:t xml:space="preserve">eport of </w:t>
      </w:r>
      <w:r w:rsidR="00146B1B">
        <w:t>W</w:t>
      </w:r>
      <w:r w:rsidRPr="00840C8B" w:rsidR="005A77FB">
        <w:t xml:space="preserve">aste </w:t>
      </w:r>
      <w:r w:rsidR="00146B1B">
        <w:t>D</w:t>
      </w:r>
      <w:r w:rsidRPr="00840C8B" w:rsidR="005A77FB">
        <w:t>ischarge</w:t>
      </w:r>
      <w:r w:rsidR="00146B1B">
        <w:t xml:space="preserve"> (ROWD)</w:t>
      </w:r>
      <w:r w:rsidR="00A8271D">
        <w:t xml:space="preserve"> </w:t>
      </w:r>
      <w:r w:rsidRPr="00840C8B" w:rsidR="005A77FB">
        <w:t xml:space="preserve">and </w:t>
      </w:r>
      <w:proofErr w:type="gramStart"/>
      <w:r w:rsidRPr="00840C8B" w:rsidR="005A77FB">
        <w:t>submitted an application</w:t>
      </w:r>
      <w:proofErr w:type="gramEnd"/>
      <w:r w:rsidRPr="00840C8B" w:rsidR="005A77FB">
        <w:t xml:space="preserve"> for reissuance of its waste discharge requirements (WDRs) and NPDES permit </w:t>
      </w:r>
      <w:r w:rsidRPr="00A858B8" w:rsidR="005A77FB">
        <w:t xml:space="preserve">on </w:t>
      </w:r>
      <w:r w:rsidRPr="00A858B8" w:rsidR="00285655">
        <w:t>July 3, 2019</w:t>
      </w:r>
      <w:r w:rsidRPr="00A858B8" w:rsidR="00895364">
        <w:t>.</w:t>
      </w:r>
      <w:r w:rsidR="00285655">
        <w:t xml:space="preserve"> </w:t>
      </w:r>
      <w:r w:rsidRPr="00A8271D" w:rsidR="005A77FB">
        <w:t>The</w:t>
      </w:r>
      <w:r w:rsidRPr="00840C8B" w:rsidR="005A77FB">
        <w:t xml:space="preserve"> application was deemed </w:t>
      </w:r>
      <w:r w:rsidRPr="00A8271D" w:rsidR="005A77FB">
        <w:t xml:space="preserve">complete </w:t>
      </w:r>
      <w:r w:rsidRPr="00793134" w:rsidR="005A77FB">
        <w:t xml:space="preserve">on </w:t>
      </w:r>
      <w:r w:rsidRPr="00024AC3" w:rsidR="0000133B">
        <w:t xml:space="preserve">October </w:t>
      </w:r>
      <w:r w:rsidRPr="00024AC3" w:rsidR="00B82F29">
        <w:t>13, 2021.</w:t>
      </w:r>
      <w:r w:rsidRPr="00793134" w:rsidR="005A77FB">
        <w:t xml:space="preserve"> </w:t>
      </w:r>
      <w:bookmarkEnd w:id="440"/>
      <w:bookmarkEnd w:id="441"/>
      <w:bookmarkEnd w:id="442"/>
      <w:r w:rsidRPr="00B37B56" w:rsidR="00B37B56">
        <w:t xml:space="preserve"> </w:t>
      </w:r>
      <w:r w:rsidRPr="00840C8B" w:rsidR="00B37B56">
        <w:t>A site visit was conducted on</w:t>
      </w:r>
      <w:r w:rsidR="00B37B56">
        <w:t xml:space="preserve"> </w:t>
      </w:r>
      <w:r w:rsidR="00A57745">
        <w:t>May 24, 2023</w:t>
      </w:r>
      <w:r w:rsidRPr="00840C8B" w:rsidR="00B37B56">
        <w:t>, to observe operations and collect additional data to develop permit limitations and requirements for waste discharge.</w:t>
      </w:r>
    </w:p>
    <w:p w:rsidRPr="00840C8B" w:rsidR="005A77FB" w:rsidP="008E437F" w:rsidRDefault="008E437F" w14:paraId="2FA89CAD" w14:textId="592A8C6E">
      <w:pPr>
        <w:spacing w:before="120" w:after="120"/>
        <w:ind w:left="475" w:hanging="475"/>
      </w:pPr>
      <w:bookmarkStart w:name="_Toc19791319" w:id="443"/>
      <w:bookmarkStart w:name="_Toc19792430" w:id="444"/>
      <w:bookmarkStart w:name="_Toc19796616" w:id="445"/>
      <w:r w:rsidRPr="00840C8B">
        <w:t>1.</w:t>
      </w:r>
      <w:r w:rsidR="0039284D">
        <w:t>5</w:t>
      </w:r>
      <w:r w:rsidRPr="00840C8B">
        <w:t xml:space="preserve">. </w:t>
      </w:r>
      <w:r w:rsidRPr="0027513E" w:rsidR="005A77FB">
        <w:t>Regulations at 40 C.F.R. section 122.46 limit the duration of NPDES permits to a fixed term not to exceed five years. However, pursuant to California Code of Regulations, title 23, section 2235.4, the terms and conditions of an expired permit are automatically continued pending reissuance of the permit if the Discharger complies with all federal NPDES requirements for continuation of expired permits.</w:t>
      </w:r>
      <w:bookmarkEnd w:id="443"/>
      <w:bookmarkEnd w:id="444"/>
      <w:bookmarkEnd w:id="445"/>
    </w:p>
    <w:p w:rsidRPr="00840C8B" w:rsidR="005A77FB" w:rsidP="00102254" w:rsidRDefault="008E437F" w14:paraId="728F62A6" w14:textId="50B0D264">
      <w:pPr>
        <w:pStyle w:val="HeadingF3"/>
      </w:pPr>
      <w:bookmarkStart w:name="_Toc20904181" w:id="446"/>
      <w:bookmarkStart w:name="_Toc20904334" w:id="447"/>
      <w:bookmarkStart w:name="_Toc20905944" w:id="448"/>
      <w:bookmarkStart w:name="_Toc31870051" w:id="449"/>
      <w:bookmarkStart w:name="_Toc96986881" w:id="450"/>
      <w:r w:rsidRPr="00840C8B">
        <w:t xml:space="preserve">2. </w:t>
      </w:r>
      <w:r w:rsidRPr="00840C8B" w:rsidR="005A77FB">
        <w:t>FACILITY DESCRIPTION</w:t>
      </w:r>
      <w:bookmarkEnd w:id="446"/>
      <w:bookmarkEnd w:id="447"/>
      <w:bookmarkEnd w:id="448"/>
      <w:bookmarkEnd w:id="449"/>
      <w:bookmarkEnd w:id="450"/>
    </w:p>
    <w:p w:rsidR="00B1121D" w:rsidP="006E6BF9" w:rsidRDefault="009873C2" w14:paraId="1DC7B4B5" w14:textId="194DD2A8">
      <w:pPr>
        <w:spacing w:after="240"/>
      </w:pPr>
      <w:bookmarkStart w:name="_Toc20904182" w:id="451"/>
      <w:bookmarkStart w:name="_Toc20904335" w:id="452"/>
      <w:bookmarkStart w:name="_Toc20905945" w:id="453"/>
      <w:bookmarkStart w:name="_Toc31870052" w:id="454"/>
      <w:r w:rsidRPr="00F84781">
        <w:t xml:space="preserve">The California Department of Fish and Wildlife </w:t>
      </w:r>
      <w:r w:rsidR="00BD106F">
        <w:t xml:space="preserve">(Discharger) </w:t>
      </w:r>
      <w:r w:rsidRPr="00F84781">
        <w:t>owns and operates a cold water CAAP facility on 98 acres leased from LADWP. The Facility annually produces around 400,000 pounds (</w:t>
      </w:r>
      <w:proofErr w:type="spellStart"/>
      <w:r w:rsidRPr="00F84781">
        <w:t>lbs</w:t>
      </w:r>
      <w:proofErr w:type="spellEnd"/>
      <w:r w:rsidRPr="00F84781">
        <w:t xml:space="preserve">) of </w:t>
      </w:r>
      <w:r w:rsidR="00D90173">
        <w:t>R</w:t>
      </w:r>
      <w:r w:rsidRPr="00F84781">
        <w:t>ainbow</w:t>
      </w:r>
      <w:r w:rsidR="005C008A">
        <w:t xml:space="preserve"> </w:t>
      </w:r>
      <w:r w:rsidR="00F26E1A">
        <w:t>t</w:t>
      </w:r>
      <w:r w:rsidR="005C008A">
        <w:t>rout</w:t>
      </w:r>
      <w:r w:rsidRPr="00F84781">
        <w:t xml:space="preserve">, </w:t>
      </w:r>
      <w:r w:rsidRPr="00F84781" w:rsidR="00D1155C">
        <w:t>20</w:t>
      </w:r>
      <w:r w:rsidRPr="00F84781">
        <w:t xml:space="preserve">,000 </w:t>
      </w:r>
      <w:proofErr w:type="spellStart"/>
      <w:r w:rsidRPr="00F84781" w:rsidR="006E25CF">
        <w:t>lbs</w:t>
      </w:r>
      <w:proofErr w:type="spellEnd"/>
      <w:r w:rsidRPr="00F84781" w:rsidR="006E25CF">
        <w:t xml:space="preserve"> </w:t>
      </w:r>
      <w:r w:rsidRPr="00F84781">
        <w:t xml:space="preserve">of </w:t>
      </w:r>
      <w:r w:rsidR="00D90173">
        <w:t>B</w:t>
      </w:r>
      <w:r w:rsidRPr="00F84781">
        <w:t>rown</w:t>
      </w:r>
      <w:r w:rsidR="00F26E1A">
        <w:t xml:space="preserve"> trout</w:t>
      </w:r>
      <w:r w:rsidRPr="00F84781">
        <w:t xml:space="preserve">, </w:t>
      </w:r>
      <w:r w:rsidRPr="00F84781" w:rsidR="00D1155C">
        <w:t>15,000</w:t>
      </w:r>
      <w:r w:rsidRPr="00F84781" w:rsidR="006E25CF">
        <w:t xml:space="preserve"> </w:t>
      </w:r>
      <w:proofErr w:type="spellStart"/>
      <w:r w:rsidRPr="00F84781" w:rsidR="006E25CF">
        <w:t>lbs</w:t>
      </w:r>
      <w:proofErr w:type="spellEnd"/>
      <w:r w:rsidRPr="00F84781" w:rsidR="006E25CF">
        <w:t xml:space="preserve"> of Eagle Lake</w:t>
      </w:r>
      <w:r w:rsidR="00F26E1A">
        <w:t xml:space="preserve"> trout</w:t>
      </w:r>
      <w:r w:rsidRPr="00F84781" w:rsidR="006E25CF">
        <w:t xml:space="preserve">, </w:t>
      </w:r>
      <w:r w:rsidRPr="00F84781">
        <w:t xml:space="preserve">1,000 </w:t>
      </w:r>
      <w:proofErr w:type="spellStart"/>
      <w:r w:rsidRPr="00F84781" w:rsidR="006E25CF">
        <w:t>lbs</w:t>
      </w:r>
      <w:proofErr w:type="spellEnd"/>
      <w:r w:rsidRPr="00F84781" w:rsidR="006E25CF">
        <w:t xml:space="preserve"> </w:t>
      </w:r>
      <w:r w:rsidRPr="00F84781">
        <w:t xml:space="preserve">of </w:t>
      </w:r>
      <w:r w:rsidRPr="00F84781" w:rsidR="006E25CF">
        <w:t xml:space="preserve">Lahontan </w:t>
      </w:r>
      <w:r w:rsidR="00D90173">
        <w:t>C</w:t>
      </w:r>
      <w:r w:rsidRPr="00F84781">
        <w:t>utthroat</w:t>
      </w:r>
      <w:r w:rsidR="00F26E1A">
        <w:t xml:space="preserve"> trout</w:t>
      </w:r>
      <w:r w:rsidRPr="00F84781">
        <w:t xml:space="preserve">, and 1,000 </w:t>
      </w:r>
      <w:proofErr w:type="spellStart"/>
      <w:r w:rsidRPr="00F84781" w:rsidR="006E25CF">
        <w:t>lbs</w:t>
      </w:r>
      <w:proofErr w:type="spellEnd"/>
      <w:r w:rsidRPr="00F84781" w:rsidR="006E25CF">
        <w:t xml:space="preserve"> </w:t>
      </w:r>
      <w:r w:rsidRPr="00F84781">
        <w:t xml:space="preserve">of </w:t>
      </w:r>
      <w:r w:rsidR="00D90173">
        <w:t>B</w:t>
      </w:r>
      <w:r w:rsidRPr="00F84781">
        <w:t xml:space="preserve">rook trout each year. </w:t>
      </w:r>
      <w:r w:rsidRPr="000147B6">
        <w:t xml:space="preserve">The Facility includes two groundwater wells, two aeration towers, a hatchery building, six production raceways, </w:t>
      </w:r>
      <w:r w:rsidR="008745BC">
        <w:t>two</w:t>
      </w:r>
      <w:r w:rsidR="00AB59F4">
        <w:t xml:space="preserve"> </w:t>
      </w:r>
      <w:r w:rsidRPr="000147B6">
        <w:t>flow-through sedimentation treatment pond</w:t>
      </w:r>
      <w:r w:rsidR="00AC11EC">
        <w:t>s</w:t>
      </w:r>
      <w:r w:rsidR="00AB59F4">
        <w:t>,</w:t>
      </w:r>
      <w:r w:rsidRPr="000147B6">
        <w:t xml:space="preserve"> and miscellaneous operation and maintenance structures.</w:t>
      </w:r>
    </w:p>
    <w:p w:rsidR="00BC38F1" w:rsidP="006E6BF9" w:rsidRDefault="00AD2832" w14:paraId="3B645FB9" w14:textId="500D78BF">
      <w:pPr>
        <w:spacing w:after="240"/>
      </w:pPr>
      <w:r>
        <w:t>The groundwater supply w</w:t>
      </w:r>
      <w:r w:rsidRPr="00846D78" w:rsidR="00846D78">
        <w:t>ells</w:t>
      </w:r>
      <w:r>
        <w:t xml:space="preserve"> are</w:t>
      </w:r>
      <w:r w:rsidRPr="00846D78" w:rsidR="00846D78">
        <w:t xml:space="preserve"> operated by LADWP </w:t>
      </w:r>
      <w:r>
        <w:t xml:space="preserve">and </w:t>
      </w:r>
      <w:r w:rsidRPr="00846D78" w:rsidR="00846D78">
        <w:t xml:space="preserve">are </w:t>
      </w:r>
      <w:r w:rsidR="00023200">
        <w:t xml:space="preserve">released </w:t>
      </w:r>
      <w:r w:rsidR="00E374F8">
        <w:t xml:space="preserve">into </w:t>
      </w:r>
      <w:r w:rsidRPr="00846D78" w:rsidR="00846D78">
        <w:t xml:space="preserve">the contemporary headwaters </w:t>
      </w:r>
      <w:r w:rsidR="00D61D7E">
        <w:t>of</w:t>
      </w:r>
      <w:r w:rsidR="004C3665">
        <w:t xml:space="preserve"> </w:t>
      </w:r>
      <w:r w:rsidRPr="00846D78" w:rsidR="00846D78">
        <w:t xml:space="preserve">Fish Springs Creek. </w:t>
      </w:r>
      <w:r w:rsidRPr="00B50CC6" w:rsidR="005E3BEC">
        <w:t>Fish Springs Creek is located within the Upper Owens Hydrologic Area (Hydrologic Unit No. 603.20), and the groundwaters of the Owens Valley Ground Water Basin (Groundwater Basin No. 6-12).</w:t>
      </w:r>
      <w:r w:rsidR="00866ED1">
        <w:t xml:space="preserve"> </w:t>
      </w:r>
    </w:p>
    <w:p w:rsidR="006E6BF9" w:rsidP="006E6BF9" w:rsidRDefault="00846D78" w14:paraId="7CD2C736" w14:textId="52A5A5D4">
      <w:pPr>
        <w:spacing w:after="240"/>
      </w:pPr>
      <w:r w:rsidRPr="00846D78">
        <w:t xml:space="preserve">The elevation of groundwater that formerly supplied the historical headwaters to Fish Springs Creek dropped in response to pumping by LADWP. As a result, the former springs converted to depressional wetlands and are no longer functioning as the headwaters of Fish Springs Creek. LADWP </w:t>
      </w:r>
      <w:r w:rsidR="00DE153B">
        <w:t>has a lease agreement</w:t>
      </w:r>
      <w:r w:rsidR="008E227C">
        <w:t xml:space="preserve"> (BL-0413)</w:t>
      </w:r>
      <w:r w:rsidR="00DE153B">
        <w:t xml:space="preserve"> with CDFW </w:t>
      </w:r>
      <w:r w:rsidR="00330B09">
        <w:t xml:space="preserve">to supply </w:t>
      </w:r>
      <w:r w:rsidR="0007422C">
        <w:t>water</w:t>
      </w:r>
      <w:r w:rsidR="00C3109E">
        <w:t>, as compensatory mitigation</w:t>
      </w:r>
      <w:r w:rsidR="00971643">
        <w:t xml:space="preserve"> for the </w:t>
      </w:r>
      <w:r w:rsidR="001C2FD7">
        <w:t>historical</w:t>
      </w:r>
      <w:r w:rsidR="00971643">
        <w:t xml:space="preserve"> loss of spring habitat, </w:t>
      </w:r>
      <w:r w:rsidRPr="00846D78">
        <w:t>from wells 350, 330, and 332, through the fish hatchery, and to Discharge Point 001</w:t>
      </w:r>
      <w:r w:rsidR="008E41C3">
        <w:t>.</w:t>
      </w:r>
      <w:r w:rsidR="00EC5D1D">
        <w:t xml:space="preserve"> </w:t>
      </w:r>
      <w:r w:rsidR="008E41C3">
        <w:t>W</w:t>
      </w:r>
      <w:r w:rsidRPr="00846D78">
        <w:t>ell 350 is not currently used, due to naturally high concentrations of hydrogen sulfide. Without operation of the fish hatchery, wells 350, 330, and 332 would still serve as the contemporary headwaters of Fish Springs Creek</w:t>
      </w:r>
      <w:r w:rsidR="001D6F66">
        <w:t xml:space="preserve">, except </w:t>
      </w:r>
      <w:r w:rsidR="002D38B9">
        <w:t xml:space="preserve">in </w:t>
      </w:r>
      <w:r w:rsidR="009616A8">
        <w:t xml:space="preserve">greater than average precipitation </w:t>
      </w:r>
      <w:r w:rsidR="002D38B9">
        <w:t>years</w:t>
      </w:r>
      <w:r w:rsidR="00913E0F">
        <w:t>.</w:t>
      </w:r>
    </w:p>
    <w:p w:rsidRPr="009873C2" w:rsidR="006E6BF9" w:rsidP="006E6BF9" w:rsidRDefault="0061224D" w14:paraId="7413A581" w14:textId="51E964B0">
      <w:pPr>
        <w:spacing w:after="240"/>
        <w:rPr>
          <w:highlight w:val="green"/>
        </w:rPr>
      </w:pPr>
      <w:r w:rsidRPr="0061224D">
        <w:t>The water pumped by the City of Los Angeles groundwater production wells would continue discharging to Fish Springs Creek whether the hatchery u</w:t>
      </w:r>
      <w:r w:rsidR="00542703">
        <w:t>tilized</w:t>
      </w:r>
      <w:r w:rsidRPr="0061224D">
        <w:t xml:space="preserve"> it or not.</w:t>
      </w:r>
      <w:r w:rsidRPr="006E6BF9" w:rsidR="006E6BF9">
        <w:t xml:space="preserve"> </w:t>
      </w:r>
      <w:r w:rsidRPr="009C1D30" w:rsidR="006E6BF9">
        <w:t>The water pumped by the City of Los Angeles groundwater production wells is regulated under terms of a stipulated legal agreement between the City of Los Angeles and Inyo County. Further agreements exist between the City of Los Angeles and California Department of Fish and Wildlife to satisfy compensatory mitigation measures of the stipulated legal agreement.</w:t>
      </w:r>
    </w:p>
    <w:p w:rsidR="00032FEA" w:rsidP="009873C2" w:rsidRDefault="002A6824" w14:paraId="40B9928A" w14:textId="415B7523">
      <w:pPr>
        <w:spacing w:after="240"/>
      </w:pPr>
      <w:r>
        <w:t>Additional f</w:t>
      </w:r>
      <w:r w:rsidRPr="00B50CC6" w:rsidR="00B50CC6">
        <w:t>lows from</w:t>
      </w:r>
      <w:r w:rsidR="009C1094">
        <w:t xml:space="preserve"> one</w:t>
      </w:r>
      <w:r w:rsidRPr="00B50CC6" w:rsidR="00B50CC6">
        <w:t xml:space="preserve"> unnamed ditch</w:t>
      </w:r>
      <w:r w:rsidR="00E84978">
        <w:t xml:space="preserve"> formed by</w:t>
      </w:r>
      <w:r w:rsidR="008D326E">
        <w:t xml:space="preserve"> a</w:t>
      </w:r>
      <w:r w:rsidR="00E84978">
        <w:t xml:space="preserve"> LADWP</w:t>
      </w:r>
      <w:r w:rsidR="001F0072">
        <w:t xml:space="preserve"> groundwater well</w:t>
      </w:r>
      <w:r w:rsidRPr="00B50CC6" w:rsidR="00B50CC6">
        <w:t xml:space="preserve"> and </w:t>
      </w:r>
      <w:r w:rsidR="00DA36EF">
        <w:t xml:space="preserve">the </w:t>
      </w:r>
      <w:r w:rsidRPr="00B50CC6" w:rsidR="00B50CC6">
        <w:t xml:space="preserve">Big Pine Canal </w:t>
      </w:r>
      <w:r w:rsidR="001F0072">
        <w:t xml:space="preserve">(a section of the Los Angeles Aqueduct) </w:t>
      </w:r>
      <w:r w:rsidRPr="00B50CC6" w:rsidR="00B50CC6">
        <w:t xml:space="preserve">make up the </w:t>
      </w:r>
      <w:r w:rsidR="00DA36EF">
        <w:t xml:space="preserve">rest of the </w:t>
      </w:r>
      <w:r w:rsidRPr="00B50CC6" w:rsidR="00B50CC6">
        <w:t>headwaters of Fish Springs Creek. Water from LADWP well 219 flows</w:t>
      </w:r>
      <w:r w:rsidR="00D536F3">
        <w:t xml:space="preserve"> </w:t>
      </w:r>
      <w:r w:rsidR="003100AB">
        <w:t>intermittently</w:t>
      </w:r>
      <w:r w:rsidRPr="00B50CC6" w:rsidR="00B50CC6">
        <w:t xml:space="preserve"> through </w:t>
      </w:r>
      <w:r w:rsidR="00314513">
        <w:t>an</w:t>
      </w:r>
      <w:r w:rsidRPr="00B50CC6" w:rsidR="00B50CC6">
        <w:t xml:space="preserve"> unnamed ditch to the confluence with Fish Springs Creek about </w:t>
      </w:r>
      <w:r w:rsidR="005A07A3">
        <w:t>50</w:t>
      </w:r>
      <w:r w:rsidRPr="00B50CC6" w:rsidR="00B50CC6">
        <w:t xml:space="preserve"> feet down stream of Discharge Point 001. Water from LADWP well Y flows </w:t>
      </w:r>
      <w:r w:rsidR="001F06BC">
        <w:t>into</w:t>
      </w:r>
      <w:r w:rsidRPr="00B50CC6" w:rsidR="00B50CC6">
        <w:t xml:space="preserve"> the Big Pine Canal</w:t>
      </w:r>
      <w:r w:rsidR="001F06BC">
        <w:t xml:space="preserve"> just upstream of</w:t>
      </w:r>
      <w:r w:rsidRPr="00B50CC6" w:rsidR="00B50CC6">
        <w:t xml:space="preserve"> the confluence with Fish Springs Creek about </w:t>
      </w:r>
      <w:r w:rsidR="004862A8">
        <w:t>9</w:t>
      </w:r>
      <w:r w:rsidRPr="00B50CC6" w:rsidR="00B50CC6">
        <w:t xml:space="preserve">00 feet downstream of Discharge Point 001. The flows (which vary seasonally and depending on the operation status of </w:t>
      </w:r>
      <w:r w:rsidR="005B37DB">
        <w:t xml:space="preserve">the LADWP groundwater </w:t>
      </w:r>
      <w:r w:rsidRPr="00B50CC6" w:rsidR="00B50CC6">
        <w:t>wells) are estimated to range from 0 to 3 MGD (</w:t>
      </w:r>
      <w:r w:rsidR="002F353A">
        <w:t>LADWP Well 219</w:t>
      </w:r>
      <w:r w:rsidRPr="00B50CC6" w:rsidR="00B50CC6">
        <w:t>) and 5 to 160 MGD (Big Pine Canal</w:t>
      </w:r>
      <w:r w:rsidR="002F353A">
        <w:t xml:space="preserve"> plus LADWP Well Y</w:t>
      </w:r>
      <w:r w:rsidRPr="00B50CC6" w:rsidR="00B50CC6">
        <w:t>). The direction of flow is south to north for the unnamed ditch</w:t>
      </w:r>
      <w:r w:rsidR="00740184">
        <w:t xml:space="preserve"> from well 21</w:t>
      </w:r>
      <w:r w:rsidR="00940ABD">
        <w:t>9</w:t>
      </w:r>
      <w:r w:rsidRPr="00B50CC6" w:rsidR="00B50CC6">
        <w:t xml:space="preserve"> and north to south for the Big Pine Canal. </w:t>
      </w:r>
    </w:p>
    <w:p w:rsidRPr="00840C8B" w:rsidR="005A77FB" w:rsidP="002B2584" w:rsidRDefault="008E437F" w14:paraId="02950477" w14:textId="3CC53D28">
      <w:pPr>
        <w:pStyle w:val="HeadingF4"/>
        <w:spacing w:before="120"/>
      </w:pPr>
      <w:bookmarkStart w:name="_Toc96986882" w:id="455"/>
      <w:r w:rsidRPr="00F7265D">
        <w:t>2.1.</w:t>
      </w:r>
      <w:r w:rsidRPr="00840C8B">
        <w:t xml:space="preserve"> </w:t>
      </w:r>
      <w:r w:rsidRPr="00F7265D" w:rsidR="005A77FB">
        <w:t>Description of Wastewater and Biosolids Treatment and Controls</w:t>
      </w:r>
      <w:bookmarkEnd w:id="451"/>
      <w:bookmarkEnd w:id="452"/>
      <w:bookmarkEnd w:id="453"/>
      <w:bookmarkEnd w:id="454"/>
      <w:bookmarkEnd w:id="455"/>
    </w:p>
    <w:p w:rsidR="00350401" w:rsidP="00B229CF" w:rsidRDefault="00350401" w14:paraId="4C307AE4" w14:textId="65D0344A">
      <w:pPr>
        <w:spacing w:before="120" w:after="120"/>
        <w:ind w:left="475"/>
      </w:pPr>
      <w:bookmarkStart w:name="_Toc20904183" w:id="456"/>
      <w:bookmarkStart w:name="_Toc20904336" w:id="457"/>
      <w:bookmarkStart w:name="_Toc20905946" w:id="458"/>
      <w:bookmarkStart w:name="_Toc31870053" w:id="459"/>
      <w:r>
        <w:t xml:space="preserve">The Facility operates as a flow-through system relying on groundwater. The water supply for the raceway ponds and hatchery building is obtained from two onsite LADWP groundwater supply wells 330 and 332 with both being utilized concurrently. Well 330 produces an average water flow of 8.4 MGD </w:t>
      </w:r>
      <w:r w:rsidR="00027C2A">
        <w:t>(</w:t>
      </w:r>
      <w:r>
        <w:t xml:space="preserve">13 cubic feet per second </w:t>
      </w:r>
      <w:r w:rsidR="00027C2A">
        <w:t>[</w:t>
      </w:r>
      <w:proofErr w:type="spellStart"/>
      <w:r>
        <w:t>cfs</w:t>
      </w:r>
      <w:proofErr w:type="spellEnd"/>
      <w:r w:rsidR="00027C2A">
        <w:t>]</w:t>
      </w:r>
      <w:r>
        <w:t xml:space="preserve">) and well 332 produces an average water flow of 12.3 MGD (19 </w:t>
      </w:r>
      <w:proofErr w:type="spellStart"/>
      <w:r>
        <w:t>cfs</w:t>
      </w:r>
      <w:proofErr w:type="spellEnd"/>
      <w:r>
        <w:t xml:space="preserve">). Both wells produce water at a constant temperature of 60 degrees Fahrenheit. Separate diesel, auto-start standby engines provide back up to each well in the event of electrical power outages. </w:t>
      </w:r>
    </w:p>
    <w:p w:rsidRPr="00960825" w:rsidR="003E7B25" w:rsidP="003E7B25" w:rsidRDefault="003E7B25" w14:paraId="462AA25E" w14:textId="77777777">
      <w:pPr>
        <w:spacing w:before="120" w:after="120"/>
        <w:ind w:left="475"/>
      </w:pPr>
      <w:r>
        <w:t xml:space="preserve">Facility water is treated before and during use to increase dissolved oxygen and after use to remove settleable solids. Dissolved oxygen is supplemented with two trickle-down aeration towers filled with “coke rings”. Water from the wells is aerated </w:t>
      </w:r>
      <w:r w:rsidRPr="00960825">
        <w:t xml:space="preserve">in the gravity-fed main aeration tower. Water from the midpoints of the raceway ponds is pumped at a maximum rate of 22 </w:t>
      </w:r>
      <w:proofErr w:type="spellStart"/>
      <w:r w:rsidRPr="00960825">
        <w:t>cfs</w:t>
      </w:r>
      <w:proofErr w:type="spellEnd"/>
      <w:r w:rsidRPr="00960825">
        <w:t xml:space="preserve"> to a second trickle aeration tower.</w:t>
      </w:r>
    </w:p>
    <w:p w:rsidR="00350401" w:rsidP="00350401" w:rsidRDefault="00350401" w14:paraId="5456ED6C" w14:textId="7AE756F7">
      <w:pPr>
        <w:spacing w:before="120" w:after="120"/>
        <w:ind w:left="475"/>
      </w:pPr>
      <w:r>
        <w:t>Well water is aerated through six packed aeration columns and is then gravity fed into the head flumes of the production raceways and hatchery building. Each 1,000-foot-long raceway consists of ten 100-foot long by 10-foot wide by 36-inch-deep raceway ponds in series, for a total of 60 raceway ponds at the Facility. The hatchery building consists of twenty indoor deep tanks which are utilized for egg incubation, hatching and grow out until fish are large enough to be transferred outside.</w:t>
      </w:r>
    </w:p>
    <w:p w:rsidR="007906B5" w:rsidP="00480641" w:rsidRDefault="007906B5" w14:paraId="2C5E954D" w14:textId="77777777">
      <w:pPr>
        <w:spacing w:before="120" w:after="120"/>
        <w:ind w:left="475"/>
      </w:pPr>
      <w:r w:rsidRPr="00960825">
        <w:t xml:space="preserve">The Facility conducts raceway cleaning once per week per raceway by hand and with a mechanical crowder (a gate-like structure also used to herd fish from one side of a raceway to another). Each cleaning cycle requires approximately 4 hours. </w:t>
      </w:r>
    </w:p>
    <w:p w:rsidR="00C754A4" w:rsidP="00480641" w:rsidRDefault="004E748E" w14:paraId="3BB373BE" w14:textId="2646C0D8">
      <w:pPr>
        <w:spacing w:before="120" w:after="120"/>
        <w:ind w:left="475"/>
      </w:pPr>
      <w:r>
        <w:t xml:space="preserve">Settleable solids are removed from the </w:t>
      </w:r>
      <w:r w:rsidR="007906B5">
        <w:t xml:space="preserve">raceway and hatchery </w:t>
      </w:r>
      <w:r>
        <w:t xml:space="preserve">effluent in </w:t>
      </w:r>
      <w:r w:rsidR="00DF5F2D">
        <w:t xml:space="preserve">a single U-Shaped </w:t>
      </w:r>
      <w:r w:rsidR="001D7B42">
        <w:t>s</w:t>
      </w:r>
      <w:r w:rsidR="00DF5F2D">
        <w:t xml:space="preserve">ettling </w:t>
      </w:r>
      <w:r w:rsidR="001D7B42">
        <w:t>b</w:t>
      </w:r>
      <w:r w:rsidR="00DF5F2D">
        <w:t>asin</w:t>
      </w:r>
      <w:r>
        <w:t xml:space="preserve">. </w:t>
      </w:r>
      <w:r w:rsidR="00767069">
        <w:t>The</w:t>
      </w:r>
      <w:r w:rsidR="00FC665F">
        <w:t xml:space="preserve"> sedimentation pond</w:t>
      </w:r>
      <w:r w:rsidR="00767069">
        <w:t>s</w:t>
      </w:r>
      <w:r w:rsidR="00FC665F">
        <w:t xml:space="preserve"> </w:t>
      </w:r>
      <w:r w:rsidR="005C7BEB">
        <w:t xml:space="preserve">are filled with biofiltering vegetation and </w:t>
      </w:r>
      <w:r w:rsidR="00B17347">
        <w:t>is</w:t>
      </w:r>
      <w:r w:rsidR="00FC665F">
        <w:t xml:space="preserve"> estimated to be approximately </w:t>
      </w:r>
      <w:r w:rsidR="00B17347">
        <w:t>2</w:t>
      </w:r>
      <w:r w:rsidR="00FC665F">
        <w:t xml:space="preserve">,000 feet long, </w:t>
      </w:r>
      <w:r w:rsidR="00036F43">
        <w:br/>
      </w:r>
      <w:r w:rsidR="00FC665F">
        <w:t>10 feet wide</w:t>
      </w:r>
      <w:r w:rsidR="002D6C1E">
        <w:t>,</w:t>
      </w:r>
      <w:r w:rsidR="00FC665F">
        <w:t xml:space="preserve"> and 6 feet deep</w:t>
      </w:r>
      <w:r w:rsidR="007906B5">
        <w:t xml:space="preserve"> </w:t>
      </w:r>
      <w:r w:rsidR="00767069">
        <w:t>each</w:t>
      </w:r>
      <w:r w:rsidR="005C7BEB">
        <w:t>.</w:t>
      </w:r>
      <w:r w:rsidR="0033081B">
        <w:t xml:space="preserve"> The flow into the settling ponds is assumed to be identical to the flow pumped into the raceway ponds. </w:t>
      </w:r>
      <w:r w:rsidR="008709B3">
        <w:t xml:space="preserve">The minimum retention time into the ponds is </w:t>
      </w:r>
      <w:r w:rsidR="0062568F">
        <w:t xml:space="preserve">0.03 days </w:t>
      </w:r>
      <w:r w:rsidR="008709B3">
        <w:t>when the maximum allowed flow</w:t>
      </w:r>
      <w:r w:rsidR="00C43AE5">
        <w:t xml:space="preserve"> of 26 MGD</w:t>
      </w:r>
      <w:r w:rsidR="008709B3">
        <w:t xml:space="preserve"> is being pumped into the raceway ponds from the</w:t>
      </w:r>
      <w:r w:rsidR="001D334F">
        <w:t xml:space="preserve"> combined flows from the wells</w:t>
      </w:r>
      <w:r w:rsidR="008709B3">
        <w:t xml:space="preserve">. </w:t>
      </w:r>
      <w:r w:rsidR="00863B59">
        <w:t xml:space="preserve">The </w:t>
      </w:r>
      <w:r w:rsidR="00D07ED1">
        <w:t xml:space="preserve">hydraulic </w:t>
      </w:r>
      <w:r w:rsidR="00863B59">
        <w:t xml:space="preserve">retention time is calculated using the </w:t>
      </w:r>
      <w:r w:rsidR="00D07ED1">
        <w:t xml:space="preserve">volume of the settling basins divide by the flow. </w:t>
      </w:r>
      <w:r w:rsidR="00283188">
        <w:t>The volume of the settling ponds is calculated in Fac</w:t>
      </w:r>
      <w:r w:rsidR="001D334F">
        <w:t>t</w:t>
      </w:r>
      <w:r w:rsidR="00283188">
        <w:t xml:space="preserve"> Sheet section 4.3.3.4.2.5 and is </w:t>
      </w:r>
      <w:r w:rsidRPr="00E33504" w:rsidR="00283188">
        <w:t>estimated to be 897,662 gallons.</w:t>
      </w:r>
      <w:r w:rsidR="00283188">
        <w:t xml:space="preserve"> </w:t>
      </w:r>
    </w:p>
    <w:p w:rsidR="00F10875" w:rsidP="00F10875" w:rsidRDefault="00B403EC" w14:paraId="5A2967AD" w14:textId="36AA8855">
      <w:pPr>
        <w:spacing w:before="120"/>
        <w:ind w:left="475"/>
      </w:pPr>
      <w:r w:rsidRPr="00B403EC">
        <w:t xml:space="preserve">Current discharges from the Facility include unused food, fish excrement, and fish health additives to food and water. Up to 90,000 </w:t>
      </w:r>
      <w:proofErr w:type="spellStart"/>
      <w:r w:rsidRPr="00B403EC">
        <w:t>lbs</w:t>
      </w:r>
      <w:proofErr w:type="spellEnd"/>
      <w:r w:rsidRPr="00B403EC">
        <w:t xml:space="preserve"> of food are fed to the fish in June, which is the month of maximum feeding. Aquaculture drugs and chemicals that may be used at the Facility to treat various fish disease and parasitic outbreaks include acetic acid, amoxicillin trihydrate, carbon dioxide, Chloramine-T, </w:t>
      </w:r>
      <w:proofErr w:type="spellStart"/>
      <w:r w:rsidRPr="00B403EC">
        <w:t>Chorulon</w:t>
      </w:r>
      <w:proofErr w:type="spellEnd"/>
      <w:r w:rsidRPr="00B403EC">
        <w:t xml:space="preserve">®, Epsom salt, erythromycin, florfenicol, formalin, hydrogen peroxide, Ivermectin, MS-222, </w:t>
      </w:r>
      <w:proofErr w:type="spellStart"/>
      <w:r w:rsidRPr="00B403EC">
        <w:t>Ovaplant</w:t>
      </w:r>
      <w:proofErr w:type="spellEnd"/>
      <w:r w:rsidRPr="00B403EC">
        <w:t xml:space="preserve">®, oxytetracycline dihydrate, oxytetracycline hydrochloride, penicillin G potassium, potassium permanganate, PVP Iodine, SLICE, sodium bicarbonate, sodium chloride, Romet-30, vibrio vaccine (fish are removed via a basket, dipped in vaccine, and then returned to the raceway), and enteric </w:t>
      </w:r>
      <w:proofErr w:type="spellStart"/>
      <w:r w:rsidRPr="00B403EC">
        <w:t>redmouth</w:t>
      </w:r>
      <w:proofErr w:type="spellEnd"/>
      <w:r w:rsidRPr="00B403EC">
        <w:t xml:space="preserve"> vaccine (fish are removed via a basket, dipped in vaccine, and then returned to the raceway). These aquaculture drugs and chemicals, prescribed by the Discharger’s Fish Health Laboratory, are to be used on an “as needed” basis to treat various fish disease and parasitic outbreaks. See Attachment G for additional information regarding aquaculture drugs and chemical use.</w:t>
      </w:r>
      <w:r w:rsidRPr="00F10875" w:rsidR="00F10875">
        <w:t xml:space="preserve"> </w:t>
      </w:r>
    </w:p>
    <w:p w:rsidR="00B403EC" w:rsidP="00385024" w:rsidRDefault="00F10875" w14:paraId="15790218" w14:textId="77AA25BC">
      <w:pPr>
        <w:spacing w:before="120"/>
        <w:ind w:left="475"/>
      </w:pPr>
      <w:r w:rsidRPr="001D3FF7">
        <w:t>Wastewater from the raceways and hatchery building discharges from the sedimentation ponds</w:t>
      </w:r>
      <w:r>
        <w:t>,</w:t>
      </w:r>
      <w:r w:rsidRPr="001D3FF7">
        <w:t xml:space="preserve"> through a concrete weir at Discharge Point 001</w:t>
      </w:r>
      <w:r>
        <w:t>,</w:t>
      </w:r>
      <w:r w:rsidRPr="001D3FF7">
        <w:t xml:space="preserve"> </w:t>
      </w:r>
      <w:r w:rsidRPr="005A4D40">
        <w:t>into Fish Springs Creek, a tributary of the Owens River</w:t>
      </w:r>
      <w:r>
        <w:t xml:space="preserve"> within the Owens Hydrologic Unit</w:t>
      </w:r>
      <w:r w:rsidRPr="005A4D40">
        <w:t xml:space="preserve">. </w:t>
      </w:r>
    </w:p>
    <w:p w:rsidRPr="001D3FF7" w:rsidR="005A77FB" w:rsidP="002B2584" w:rsidRDefault="008E437F" w14:paraId="61DAAE74" w14:textId="3564ECF0">
      <w:pPr>
        <w:pStyle w:val="HeadingF4"/>
        <w:spacing w:before="120"/>
      </w:pPr>
      <w:bookmarkStart w:name="_Toc96986883" w:id="460"/>
      <w:r w:rsidRPr="00F7265D">
        <w:t>2</w:t>
      </w:r>
      <w:r w:rsidRPr="001D3FF7">
        <w:t xml:space="preserve">.2. </w:t>
      </w:r>
      <w:r w:rsidRPr="001D3FF7" w:rsidR="005A77FB">
        <w:t>Discharge Points and Receiving Waters</w:t>
      </w:r>
      <w:bookmarkEnd w:id="456"/>
      <w:bookmarkEnd w:id="457"/>
      <w:bookmarkEnd w:id="458"/>
      <w:bookmarkEnd w:id="459"/>
      <w:bookmarkEnd w:id="460"/>
    </w:p>
    <w:p w:rsidR="00350401" w:rsidP="002B2584" w:rsidRDefault="00350401" w14:paraId="0DA33864" w14:textId="4F4C8118">
      <w:pPr>
        <w:spacing w:before="120"/>
        <w:ind w:left="475"/>
      </w:pPr>
      <w:bookmarkStart w:name="_Toc20904184" w:id="461"/>
      <w:bookmarkStart w:name="_Toc20904337" w:id="462"/>
      <w:bookmarkStart w:name="_Toc20905947" w:id="463"/>
      <w:bookmarkStart w:name="_Toc31870054" w:id="464"/>
      <w:r w:rsidRPr="00350401">
        <w:t xml:space="preserve">The Discharge from the facility occurs through Discharge Point 001 </w:t>
      </w:r>
      <w:r w:rsidR="0042308B">
        <w:t>(</w:t>
      </w:r>
      <w:r w:rsidR="00BC2BA5">
        <w:t xml:space="preserve">Latitude: </w:t>
      </w:r>
      <w:r w:rsidRPr="00BD1046" w:rsidR="00BC2BA5">
        <w:t>37° 5' 42"</w:t>
      </w:r>
      <w:r w:rsidR="00BC2BA5">
        <w:t>; Longitude:</w:t>
      </w:r>
      <w:r w:rsidRPr="00BD1046" w:rsidR="00BC2BA5">
        <w:t>118° 15' 15"</w:t>
      </w:r>
      <w:r w:rsidR="00BC2BA5">
        <w:t xml:space="preserve">) </w:t>
      </w:r>
      <w:r w:rsidRPr="00350401">
        <w:t xml:space="preserve">where effluent from the settling pond discharges directly into the Fish Springs Creek, which feeds the Owens River above </w:t>
      </w:r>
      <w:proofErr w:type="spellStart"/>
      <w:r w:rsidRPr="00350401">
        <w:t>Tinemaha</w:t>
      </w:r>
      <w:proofErr w:type="spellEnd"/>
      <w:r w:rsidRPr="00350401">
        <w:t xml:space="preserve"> Reservoir. Fish Springs Creek is located within the Upper Owens Hydrologic Area (Hydrologic Unit No. 603.20</w:t>
      </w:r>
      <w:r w:rsidR="004B39B2">
        <w:t>).</w:t>
      </w:r>
    </w:p>
    <w:p w:rsidRPr="005E569A" w:rsidR="00DE4960" w:rsidP="00DE4960" w:rsidRDefault="00550005" w14:paraId="3DFEE583" w14:textId="43CBF062">
      <w:pPr>
        <w:spacing w:before="120" w:after="120"/>
        <w:ind w:left="450"/>
      </w:pPr>
      <w:r>
        <w:t>S</w:t>
      </w:r>
      <w:r w:rsidRPr="00706F96">
        <w:t xml:space="preserve">urface and groundwater </w:t>
      </w:r>
      <w:r w:rsidR="00D849D7">
        <w:t xml:space="preserve">near the Facility </w:t>
      </w:r>
      <w:r w:rsidRPr="00706F96">
        <w:t xml:space="preserve">are interconnected, </w:t>
      </w:r>
      <w:r w:rsidR="00B52AB6">
        <w:t xml:space="preserve">therefore </w:t>
      </w:r>
      <w:r w:rsidRPr="00706F96">
        <w:t xml:space="preserve">the influent water </w:t>
      </w:r>
      <w:r>
        <w:t xml:space="preserve">for the Facility </w:t>
      </w:r>
      <w:r w:rsidRPr="00706F96">
        <w:t xml:space="preserve">(pumped groundwater) and receiving water (Fish Springs Creek) are </w:t>
      </w:r>
      <w:r w:rsidR="00353D70">
        <w:t xml:space="preserve">considered </w:t>
      </w:r>
      <w:r w:rsidRPr="00706F96">
        <w:t>the same water body</w:t>
      </w:r>
      <w:r w:rsidR="00353D70">
        <w:t xml:space="preserve"> for purposes of calculating intake water credits</w:t>
      </w:r>
      <w:r w:rsidR="00E638C1">
        <w:t xml:space="preserve"> in this permit</w:t>
      </w:r>
      <w:r w:rsidRPr="00007F55">
        <w:t>.</w:t>
      </w:r>
      <w:r w:rsidRPr="00FB4FDC" w:rsidR="00007F55">
        <w:t xml:space="preserve"> </w:t>
      </w:r>
      <w:r w:rsidRPr="005E569A" w:rsidR="003630C3">
        <w:t>Prior to groundwater pumping in this area, groundwater naturally contributed to Fish Springs Creek surface water flows</w:t>
      </w:r>
      <w:r w:rsidR="009477D6">
        <w:t xml:space="preserve"> from Fish Springs (above the hatchery)</w:t>
      </w:r>
      <w:r w:rsidRPr="005E569A" w:rsidR="003630C3">
        <w:t xml:space="preserve">. </w:t>
      </w:r>
      <w:r w:rsidR="00EF61DD">
        <w:t>T</w:t>
      </w:r>
      <w:r w:rsidRPr="00846D78" w:rsidR="00EF61DD">
        <w:t xml:space="preserve">he former </w:t>
      </w:r>
      <w:r w:rsidR="00B52AB6">
        <w:t xml:space="preserve">Fish Springs </w:t>
      </w:r>
      <w:r w:rsidRPr="00846D78" w:rsidR="00EF61DD">
        <w:t>converted to depressional wetlands and are no longer functioning as the headwaters of Fish Springs Creek.</w:t>
      </w:r>
      <w:r w:rsidR="00D12DFB">
        <w:t xml:space="preserve"> Hatchery effluent </w:t>
      </w:r>
      <w:r w:rsidR="0084296A">
        <w:t>is now the headwaters to Fish Springs Creek.</w:t>
      </w:r>
      <w:r w:rsidR="00EF61DD">
        <w:t xml:space="preserve"> </w:t>
      </w:r>
    </w:p>
    <w:p w:rsidRPr="00706F96" w:rsidR="00694F32" w:rsidP="00550005" w:rsidRDefault="003A7244" w14:paraId="08398862" w14:textId="296C6302">
      <w:pPr>
        <w:spacing w:before="120"/>
        <w:ind w:left="450"/>
      </w:pPr>
      <w:r>
        <w:t xml:space="preserve">Water </w:t>
      </w:r>
      <w:r w:rsidR="00EB5B83">
        <w:t>Quality</w:t>
      </w:r>
      <w:r>
        <w:t xml:space="preserve"> </w:t>
      </w:r>
      <w:r w:rsidR="00EB5B83">
        <w:t>Objectives for surface water and groundwaters in the Upper Owens Hydrologic Unit,</w:t>
      </w:r>
      <w:r>
        <w:t xml:space="preserve"> contained in the Basin Plan (pages 3-3 and 3-6)</w:t>
      </w:r>
      <w:r w:rsidRPr="00D05F86" w:rsidR="00DD7EF6">
        <w:t xml:space="preserve"> have been incorporated into the Order as Receiving Water Limitations</w:t>
      </w:r>
      <w:r w:rsidR="00DD7EF6">
        <w:t xml:space="preserve"> in sections</w:t>
      </w:r>
      <w:r w:rsidRPr="00D05F86" w:rsidR="00DD7EF6">
        <w:t xml:space="preserve"> 5.1.1 and 5.1.2.</w:t>
      </w:r>
      <w:r w:rsidR="00F00A75">
        <w:t xml:space="preserve"> </w:t>
      </w:r>
      <w:r w:rsidRPr="00D05F86" w:rsidR="00694F32">
        <w:t xml:space="preserve">The </w:t>
      </w:r>
      <w:r w:rsidR="00694F32">
        <w:t>water quality objectives</w:t>
      </w:r>
      <w:r w:rsidRPr="00D05F86" w:rsidR="00694F32">
        <w:t xml:space="preserve"> applicable to the Owens Valley Ground Water Basin have been incorporated into the Order as Receiving Water Limitations</w:t>
      </w:r>
      <w:r w:rsidR="00694F32">
        <w:t xml:space="preserve"> in section</w:t>
      </w:r>
      <w:r w:rsidRPr="00D05F86" w:rsidR="00694F32">
        <w:t xml:space="preserve"> 5.2.1 because the settling ponds are unlined and thus the hatchery discharges to both surface and groundwater.</w:t>
      </w:r>
      <w:r w:rsidRPr="00492BDE" w:rsidR="00694F32">
        <w:t xml:space="preserve"> </w:t>
      </w:r>
      <w:r w:rsidRPr="00060F8E" w:rsidR="00694F32">
        <w:t xml:space="preserve">The </w:t>
      </w:r>
      <w:r w:rsidR="00694F32">
        <w:t>water quality objectives</w:t>
      </w:r>
      <w:r w:rsidRPr="00060F8E" w:rsidR="00694F32">
        <w:t xml:space="preserve"> applicable to the Owens River, downstream from the hatchery, set forth in Table 3-17 of the Basin Plan, have been incorporated into the Order as Receiving Water Limitations in section 5.1.2.20. </w:t>
      </w:r>
    </w:p>
    <w:p w:rsidR="00B82AE3" w:rsidP="00666561" w:rsidRDefault="005D0C2A" w14:paraId="49290B3B" w14:textId="022D7D02">
      <w:pPr>
        <w:spacing w:before="120"/>
        <w:ind w:left="450"/>
      </w:pPr>
      <w:r w:rsidRPr="00060F8E">
        <w:t xml:space="preserve">The water quality from the supply wells may not be able to meet the site-specific objectives </w:t>
      </w:r>
      <w:r>
        <w:t>established</w:t>
      </w:r>
      <w:r w:rsidRPr="00060F8E">
        <w:t xml:space="preserve"> for the </w:t>
      </w:r>
      <w:r w:rsidRPr="00D05F86">
        <w:t xml:space="preserve">Owens River. </w:t>
      </w:r>
      <w:r w:rsidRPr="00A4628D" w:rsidR="003C3061">
        <w:t>The pumped groundwater contains natural constituents (primarily TDS and nitrate) in concentrations that exceed the numerical receiving water limitations set below the hatchery for the Owens River</w:t>
      </w:r>
      <w:r w:rsidRPr="00D05F86">
        <w:t>. Order R6V-2015-0034 established a receiving water monitoring station (R</w:t>
      </w:r>
      <w:r>
        <w:t>SW</w:t>
      </w:r>
      <w:r w:rsidRPr="00D05F86">
        <w:t>-002) at the Highway 395 Bridge in order to collect data</w:t>
      </w:r>
      <w:r w:rsidR="00B94BAE">
        <w:t xml:space="preserve"> </w:t>
      </w:r>
      <w:r w:rsidRPr="00D05F86">
        <w:t xml:space="preserve">to help </w:t>
      </w:r>
      <w:r w:rsidR="00E638C1">
        <w:t xml:space="preserve">determine the </w:t>
      </w:r>
      <w:r w:rsidR="00A53DFE">
        <w:t xml:space="preserve">appropriateness of a </w:t>
      </w:r>
      <w:r w:rsidRPr="00D05F86">
        <w:t>new, site-specific objectives for Fish Springs</w:t>
      </w:r>
      <w:r w:rsidR="00A53DFE">
        <w:t xml:space="preserve"> Creek</w:t>
      </w:r>
      <w:r w:rsidRPr="00D05F86">
        <w:t>.</w:t>
      </w:r>
      <w:r w:rsidR="00CE63AA">
        <w:t xml:space="preserve"> </w:t>
      </w:r>
      <w:r w:rsidR="008841FE">
        <w:t xml:space="preserve">Monitoring for Boron, Chloride, Fluoride, and Sulfate is retained in this permit cycle, as monitoring once per permit term, to </w:t>
      </w:r>
      <w:r w:rsidR="009A2AC0">
        <w:t xml:space="preserve">confirm </w:t>
      </w:r>
      <w:r w:rsidR="002938AB">
        <w:t xml:space="preserve">no reasonable potential </w:t>
      </w:r>
      <w:r w:rsidR="00AC3878">
        <w:t>is present to exceed water quality objectives for those constituents.</w:t>
      </w:r>
    </w:p>
    <w:p w:rsidR="00B82AE3" w:rsidP="00102254" w:rsidRDefault="00B82AE3" w14:paraId="5476B007" w14:textId="77777777">
      <w:pPr>
        <w:pStyle w:val="HeadingF4"/>
        <w:sectPr w:rsidR="00B82AE3" w:rsidSect="005A7CE3">
          <w:footerReference w:type="default" r:id="rId34"/>
          <w:footerReference w:type="first" r:id="rId35"/>
          <w:pgSz w:w="12240" w:h="15840" w:orient="portrait"/>
          <w:pgMar w:top="1440" w:right="1440" w:bottom="1440" w:left="1440" w:header="720" w:footer="720" w:gutter="0"/>
          <w:pgNumType w:start="1" w:chapStyle="9"/>
          <w:cols w:space="720"/>
          <w:docGrid w:linePitch="360"/>
        </w:sectPr>
      </w:pPr>
    </w:p>
    <w:p w:rsidRPr="00840C8B" w:rsidR="005A77FB" w:rsidP="00102254" w:rsidRDefault="008E437F" w14:paraId="51535B58" w14:textId="6F0A3AD2">
      <w:pPr>
        <w:pStyle w:val="HeadingF4"/>
      </w:pPr>
      <w:bookmarkStart w:name="_Toc96986884" w:id="465"/>
      <w:r w:rsidRPr="00FF56F8">
        <w:t>2.3.</w:t>
      </w:r>
      <w:r w:rsidRPr="00840C8B">
        <w:t xml:space="preserve"> </w:t>
      </w:r>
      <w:r w:rsidRPr="000F3337" w:rsidR="005A77FB">
        <w:t xml:space="preserve">Summary of </w:t>
      </w:r>
      <w:r w:rsidR="006E3164">
        <w:t>Historic</w:t>
      </w:r>
      <w:r w:rsidR="00803E0E">
        <w:t>al</w:t>
      </w:r>
      <w:r w:rsidRPr="000F3337" w:rsidR="005A77FB">
        <w:t xml:space="preserve"> Requirements and </w:t>
      </w:r>
      <w:r w:rsidR="00E46F23">
        <w:t>Self-Monitoring Report (</w:t>
      </w:r>
      <w:r w:rsidRPr="000F3337" w:rsidR="00FA6287">
        <w:t>SMR</w:t>
      </w:r>
      <w:r w:rsidR="00E46F23">
        <w:t>)</w:t>
      </w:r>
      <w:r w:rsidRPr="000F3337" w:rsidR="00FA6287">
        <w:t xml:space="preserve"> </w:t>
      </w:r>
      <w:r w:rsidRPr="000F3337" w:rsidR="005A77FB">
        <w:t>Data</w:t>
      </w:r>
      <w:bookmarkEnd w:id="461"/>
      <w:bookmarkEnd w:id="462"/>
      <w:bookmarkEnd w:id="463"/>
      <w:bookmarkEnd w:id="464"/>
      <w:bookmarkEnd w:id="465"/>
    </w:p>
    <w:p w:rsidRPr="00840C8B" w:rsidR="005A77FB" w:rsidP="008E437F" w:rsidRDefault="00F941D3" w14:paraId="194B1DE0" w14:textId="7B1EE325">
      <w:pPr>
        <w:spacing w:before="120" w:after="120"/>
        <w:ind w:left="475"/>
      </w:pPr>
      <w:r w:rsidRPr="008776C5">
        <w:t>Effluent limitations</w:t>
      </w:r>
      <w:r w:rsidRPr="008776C5" w:rsidR="005A77FB">
        <w:t xml:space="preserve"> contained in </w:t>
      </w:r>
      <w:r w:rsidRPr="008776C5" w:rsidR="00E6028A">
        <w:t>Order R6V-</w:t>
      </w:r>
      <w:r w:rsidRPr="008776C5" w:rsidR="0064132B">
        <w:t>2015-0034</w:t>
      </w:r>
      <w:r w:rsidRPr="008776C5" w:rsidR="005A77FB">
        <w:t xml:space="preserve"> for discharges </w:t>
      </w:r>
      <w:r w:rsidRPr="008776C5" w:rsidR="0064132B">
        <w:t>of effluent from the sedimentation pond</w:t>
      </w:r>
      <w:r w:rsidRPr="008776C5" w:rsidR="00A65D3C">
        <w:t xml:space="preserve"> through</w:t>
      </w:r>
      <w:r w:rsidRPr="008776C5" w:rsidR="005A77FB">
        <w:t xml:space="preserve"> Discharge Point</w:t>
      </w:r>
      <w:r w:rsidRPr="008776C5">
        <w:t xml:space="preserve"> 001</w:t>
      </w:r>
      <w:r w:rsidRPr="008776C5" w:rsidR="005A77FB">
        <w:t xml:space="preserve"> (Monitoring Location </w:t>
      </w:r>
      <w:r w:rsidRPr="008776C5">
        <w:t>EFF-001)</w:t>
      </w:r>
      <w:r w:rsidRPr="008776C5" w:rsidR="005A77FB">
        <w:t xml:space="preserve"> </w:t>
      </w:r>
      <w:r w:rsidRPr="008776C5" w:rsidR="001A2631">
        <w:t xml:space="preserve">and representative monitoring data </w:t>
      </w:r>
      <w:r w:rsidRPr="008776C5" w:rsidR="003013A1">
        <w:t xml:space="preserve">from the term of Order R6V-2015-0034 </w:t>
      </w:r>
      <w:r w:rsidRPr="008776C5" w:rsidR="00773744">
        <w:t xml:space="preserve">are </w:t>
      </w:r>
      <w:r w:rsidRPr="008776C5" w:rsidR="008776C5">
        <w:t xml:space="preserve">presented in </w:t>
      </w:r>
      <w:r w:rsidR="004B2F74">
        <w:t>T</w:t>
      </w:r>
      <w:r w:rsidRPr="008776C5" w:rsidR="008776C5">
        <w:t>able</w:t>
      </w:r>
      <w:r w:rsidR="004B2F74">
        <w:t xml:space="preserve"> F-2</w:t>
      </w:r>
      <w:r w:rsidRPr="008776C5" w:rsidR="008776C5">
        <w:t xml:space="preserve"> below.</w:t>
      </w:r>
    </w:p>
    <w:p w:rsidRPr="00666E01" w:rsidR="00312AE8" w:rsidP="00773744" w:rsidRDefault="00312AE8" w14:paraId="403D2C91" w14:textId="028C16AB">
      <w:pPr>
        <w:pStyle w:val="Caption"/>
        <w:keepNext/>
        <w:rPr>
          <w:vertAlign w:val="superscript"/>
        </w:rPr>
      </w:pPr>
      <w:bookmarkStart w:name="_Toc96986922" w:id="466"/>
      <w:r w:rsidRPr="00840C8B">
        <w:t>Table F-</w:t>
      </w:r>
      <w:r>
        <w:fldChar w:fldCharType="begin"/>
      </w:r>
      <w:r>
        <w:instrText>SEQ Table_F- \* ARABIC</w:instrText>
      </w:r>
      <w:r>
        <w:fldChar w:fldCharType="separate"/>
      </w:r>
      <w:r w:rsidR="002F1793">
        <w:rPr>
          <w:noProof/>
        </w:rPr>
        <w:t>2</w:t>
      </w:r>
      <w:r>
        <w:fldChar w:fldCharType="end"/>
      </w:r>
      <w:r w:rsidRPr="00840C8B">
        <w:t>. Historic Effluent Limitations and Monitoring Data</w:t>
      </w:r>
      <w:bookmarkEnd w:id="466"/>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1791"/>
        <w:gridCol w:w="1191"/>
        <w:gridCol w:w="1164"/>
        <w:gridCol w:w="2015"/>
        <w:gridCol w:w="1804"/>
        <w:gridCol w:w="1377"/>
        <w:gridCol w:w="1804"/>
        <w:gridCol w:w="1804"/>
      </w:tblGrid>
      <w:tr w:rsidRPr="00E84A74" w:rsidR="00312AE8" w:rsidTr="005E6FA4" w14:paraId="53B7A0EB" w14:textId="77777777">
        <w:trPr>
          <w:cantSplit/>
          <w:trHeight w:val="1575"/>
          <w:tblHeader/>
        </w:trPr>
        <w:tc>
          <w:tcPr>
            <w:tcW w:w="673" w:type="pct"/>
            <w:vAlign w:val="center"/>
            <w:hideMark/>
          </w:tcPr>
          <w:p w:rsidRPr="00E84A74" w:rsidR="00312AE8" w:rsidP="00C74F84" w:rsidRDefault="00312AE8" w14:paraId="1BB916FD" w14:textId="77777777">
            <w:pPr>
              <w:pStyle w:val="TableHeader"/>
            </w:pPr>
            <w:bookmarkStart w:name="_Hlk19792489" w:id="467"/>
            <w:r w:rsidRPr="00E84A74">
              <w:t>Parameter</w:t>
            </w:r>
          </w:p>
        </w:tc>
        <w:tc>
          <w:tcPr>
            <w:tcW w:w="449" w:type="pct"/>
            <w:vAlign w:val="center"/>
            <w:hideMark/>
          </w:tcPr>
          <w:p w:rsidRPr="00E84A74" w:rsidR="00312AE8" w:rsidP="00C74F84" w:rsidRDefault="00312AE8" w14:paraId="26B3B35D" w14:textId="77777777">
            <w:pPr>
              <w:pStyle w:val="TableHeader"/>
            </w:pPr>
            <w:r w:rsidRPr="00E84A74">
              <w:t>Units</w:t>
            </w:r>
          </w:p>
        </w:tc>
        <w:tc>
          <w:tcPr>
            <w:tcW w:w="405" w:type="pct"/>
            <w:vAlign w:val="center"/>
            <w:hideMark/>
          </w:tcPr>
          <w:p w:rsidRPr="00E84A74" w:rsidR="00312AE8" w:rsidP="00C74F84" w:rsidRDefault="00312AE8" w14:paraId="56F4CD40" w14:textId="6DC2492B">
            <w:pPr>
              <w:pStyle w:val="TableHeader"/>
            </w:pPr>
            <w:r w:rsidRPr="00E84A74">
              <w:t>Average Monthly</w:t>
            </w:r>
          </w:p>
        </w:tc>
        <w:tc>
          <w:tcPr>
            <w:tcW w:w="921" w:type="pct"/>
            <w:vAlign w:val="center"/>
            <w:hideMark/>
          </w:tcPr>
          <w:p w:rsidRPr="00E84A74" w:rsidR="00312AE8" w:rsidP="00C74F84" w:rsidRDefault="00312AE8" w14:paraId="0873019F" w14:textId="66002A97">
            <w:pPr>
              <w:pStyle w:val="TableHeader"/>
            </w:pPr>
            <w:r w:rsidRPr="00E84A74">
              <w:t>Average Weekly</w:t>
            </w:r>
          </w:p>
        </w:tc>
        <w:tc>
          <w:tcPr>
            <w:tcW w:w="678" w:type="pct"/>
            <w:vAlign w:val="center"/>
            <w:hideMark/>
          </w:tcPr>
          <w:p w:rsidRPr="00E84A74" w:rsidR="00312AE8" w:rsidP="00C74F84" w:rsidRDefault="00312AE8" w14:paraId="3F11DD6B" w14:textId="49AB0369">
            <w:pPr>
              <w:pStyle w:val="TableHeader"/>
            </w:pPr>
            <w:r w:rsidRPr="00E84A74">
              <w:t>Maximum Daily</w:t>
            </w:r>
          </w:p>
        </w:tc>
        <w:tc>
          <w:tcPr>
            <w:tcW w:w="518" w:type="pct"/>
            <w:vAlign w:val="center"/>
            <w:hideMark/>
          </w:tcPr>
          <w:p w:rsidRPr="00E84A74" w:rsidR="00312AE8" w:rsidP="00C74F84" w:rsidRDefault="00312AE8" w14:paraId="2B68359A" w14:textId="77777777">
            <w:pPr>
              <w:pStyle w:val="TableHeader"/>
            </w:pPr>
            <w:r w:rsidRPr="00E84A74">
              <w:t>Highest Average Monthly Discharge</w:t>
            </w:r>
          </w:p>
        </w:tc>
        <w:tc>
          <w:tcPr>
            <w:tcW w:w="678" w:type="pct"/>
            <w:vAlign w:val="center"/>
            <w:hideMark/>
          </w:tcPr>
          <w:p w:rsidRPr="00E84A74" w:rsidR="00312AE8" w:rsidP="00C74F84" w:rsidRDefault="00312AE8" w14:paraId="57DD25B8" w14:textId="77777777">
            <w:pPr>
              <w:pStyle w:val="TableHeader"/>
            </w:pPr>
            <w:r w:rsidRPr="00E84A74">
              <w:t>Highest Average Weekly Discharge</w:t>
            </w:r>
          </w:p>
        </w:tc>
        <w:tc>
          <w:tcPr>
            <w:tcW w:w="678" w:type="pct"/>
            <w:vAlign w:val="center"/>
            <w:hideMark/>
          </w:tcPr>
          <w:p w:rsidRPr="00E84A74" w:rsidR="00312AE8" w:rsidP="00C74F84" w:rsidRDefault="00312AE8" w14:paraId="59FCD657" w14:textId="77777777">
            <w:pPr>
              <w:pStyle w:val="TableHeader"/>
            </w:pPr>
            <w:r w:rsidRPr="00E84A74">
              <w:t>Highest Daily Discharge</w:t>
            </w:r>
          </w:p>
        </w:tc>
      </w:tr>
      <w:tr w:rsidRPr="00E84A74" w:rsidR="009175CE" w:rsidTr="005E6FA4" w14:paraId="0DEE4DD6" w14:textId="77777777">
        <w:trPr>
          <w:trHeight w:val="300"/>
        </w:trPr>
        <w:tc>
          <w:tcPr>
            <w:tcW w:w="673" w:type="pct"/>
            <w:vAlign w:val="center"/>
          </w:tcPr>
          <w:p w:rsidRPr="00E84A74" w:rsidR="009175CE" w:rsidP="00E65305" w:rsidRDefault="009175CE" w14:paraId="6E06C6A0" w14:textId="1E9AE121">
            <w:pPr>
              <w:pStyle w:val="TableData"/>
            </w:pPr>
            <w:r w:rsidRPr="00E84A74">
              <w:t>pH</w:t>
            </w:r>
          </w:p>
        </w:tc>
        <w:tc>
          <w:tcPr>
            <w:tcW w:w="449" w:type="pct"/>
            <w:vAlign w:val="center"/>
          </w:tcPr>
          <w:p w:rsidRPr="00E84A74" w:rsidR="009175CE" w:rsidP="00773744" w:rsidRDefault="009175CE" w14:paraId="14FEE3E9" w14:textId="4F249B66">
            <w:pPr>
              <w:pStyle w:val="TableData"/>
            </w:pPr>
            <w:r w:rsidRPr="00E84A74">
              <w:t>Standard units</w:t>
            </w:r>
          </w:p>
        </w:tc>
        <w:tc>
          <w:tcPr>
            <w:tcW w:w="405" w:type="pct"/>
            <w:vAlign w:val="center"/>
          </w:tcPr>
          <w:p w:rsidRPr="00E84A74" w:rsidR="009175CE" w:rsidP="00666E01" w:rsidRDefault="007673C6" w14:paraId="117A17D2" w14:textId="3B52D22D">
            <w:pPr>
              <w:pStyle w:val="TableData"/>
            </w:pPr>
            <w:r w:rsidRPr="00E84A74">
              <w:t>--</w:t>
            </w:r>
          </w:p>
        </w:tc>
        <w:tc>
          <w:tcPr>
            <w:tcW w:w="921" w:type="pct"/>
            <w:vAlign w:val="center"/>
          </w:tcPr>
          <w:p w:rsidRPr="00E84A74" w:rsidR="009175CE" w:rsidP="00666E01" w:rsidRDefault="009175CE" w14:paraId="13F09348" w14:textId="20A58B04">
            <w:pPr>
              <w:pStyle w:val="TableData"/>
            </w:pPr>
            <w:r w:rsidRPr="00E84A74">
              <w:t>6.5 (Instantaneous Min)</w:t>
            </w:r>
          </w:p>
        </w:tc>
        <w:tc>
          <w:tcPr>
            <w:tcW w:w="678" w:type="pct"/>
            <w:vAlign w:val="center"/>
          </w:tcPr>
          <w:p w:rsidRPr="00E84A74" w:rsidR="009175CE" w:rsidP="00E65305" w:rsidRDefault="009175CE" w14:paraId="0F4EE948" w14:textId="4C82484F">
            <w:pPr>
              <w:pStyle w:val="TableData"/>
            </w:pPr>
            <w:r w:rsidRPr="00E84A74">
              <w:t>8.5 (Instantaneous Max)</w:t>
            </w:r>
          </w:p>
        </w:tc>
        <w:tc>
          <w:tcPr>
            <w:tcW w:w="518" w:type="pct"/>
            <w:vAlign w:val="center"/>
          </w:tcPr>
          <w:p w:rsidRPr="00E84A74" w:rsidR="009175CE" w:rsidP="00E65305" w:rsidRDefault="007D40C6" w14:paraId="61582481" w14:textId="386579C1">
            <w:pPr>
              <w:pStyle w:val="TableData"/>
            </w:pPr>
            <w:r w:rsidRPr="00E84A74">
              <w:t>--</w:t>
            </w:r>
          </w:p>
        </w:tc>
        <w:tc>
          <w:tcPr>
            <w:tcW w:w="678" w:type="pct"/>
            <w:vAlign w:val="center"/>
          </w:tcPr>
          <w:p w:rsidRPr="00E84A74" w:rsidR="009175CE" w:rsidP="00E65305" w:rsidRDefault="00E740B6" w14:paraId="0D7D4F4B" w14:textId="0C29EB23">
            <w:pPr>
              <w:pStyle w:val="TableData"/>
            </w:pPr>
            <w:r w:rsidRPr="00E84A74">
              <w:t>6.67 (Instantaneous Min)</w:t>
            </w:r>
          </w:p>
        </w:tc>
        <w:tc>
          <w:tcPr>
            <w:tcW w:w="678" w:type="pct"/>
            <w:vAlign w:val="center"/>
          </w:tcPr>
          <w:p w:rsidRPr="00E84A74" w:rsidR="009175CE" w:rsidP="00E65305" w:rsidRDefault="00E740B6" w14:paraId="1B57AF57" w14:textId="56BF3430">
            <w:pPr>
              <w:pStyle w:val="TableData"/>
            </w:pPr>
            <w:r w:rsidRPr="00E84A74">
              <w:t>8.02 (Instantaneous Max)</w:t>
            </w:r>
          </w:p>
        </w:tc>
      </w:tr>
      <w:tr w:rsidRPr="00E84A74" w:rsidR="009175CE" w:rsidTr="005E6FA4" w14:paraId="3AE60AA4" w14:textId="77777777">
        <w:trPr>
          <w:trHeight w:val="300"/>
        </w:trPr>
        <w:tc>
          <w:tcPr>
            <w:tcW w:w="673" w:type="pct"/>
            <w:vAlign w:val="center"/>
          </w:tcPr>
          <w:p w:rsidRPr="00E84A74" w:rsidR="009175CE" w:rsidP="00E65305" w:rsidRDefault="009175CE" w14:paraId="35F355A3" w14:textId="035E836D">
            <w:pPr>
              <w:pStyle w:val="TableData"/>
            </w:pPr>
            <w:r w:rsidRPr="00E84A74">
              <w:t>Total Suspended Solids (TSS)</w:t>
            </w:r>
          </w:p>
        </w:tc>
        <w:tc>
          <w:tcPr>
            <w:tcW w:w="449" w:type="pct"/>
            <w:vAlign w:val="center"/>
          </w:tcPr>
          <w:p w:rsidRPr="00E84A74" w:rsidR="009175CE" w:rsidP="00773744" w:rsidRDefault="009175CE" w14:paraId="532928E1" w14:textId="24FDA5C5">
            <w:pPr>
              <w:pStyle w:val="TableData"/>
            </w:pPr>
            <w:r w:rsidRPr="00E84A74">
              <w:t>mg/L</w:t>
            </w:r>
          </w:p>
        </w:tc>
        <w:tc>
          <w:tcPr>
            <w:tcW w:w="405" w:type="pct"/>
            <w:vAlign w:val="center"/>
          </w:tcPr>
          <w:p w:rsidRPr="00E84A74" w:rsidR="009175CE" w:rsidP="00666E01" w:rsidRDefault="009175CE" w14:paraId="6D121155" w14:textId="23EE2E6E">
            <w:pPr>
              <w:pStyle w:val="TableData"/>
            </w:pPr>
            <w:r w:rsidRPr="00E84A74">
              <w:t>6.0</w:t>
            </w:r>
          </w:p>
        </w:tc>
        <w:tc>
          <w:tcPr>
            <w:tcW w:w="921" w:type="pct"/>
            <w:vAlign w:val="center"/>
          </w:tcPr>
          <w:p w:rsidRPr="00E84A74" w:rsidR="009175CE" w:rsidP="00666E01" w:rsidRDefault="007673C6" w14:paraId="692FE2A9" w14:textId="01BF3FA9">
            <w:pPr>
              <w:pStyle w:val="TableData"/>
            </w:pPr>
            <w:r w:rsidRPr="00E84A74">
              <w:t>--</w:t>
            </w:r>
          </w:p>
        </w:tc>
        <w:tc>
          <w:tcPr>
            <w:tcW w:w="678" w:type="pct"/>
            <w:vAlign w:val="center"/>
          </w:tcPr>
          <w:p w:rsidRPr="00E84A74" w:rsidR="009175CE" w:rsidP="00E65305" w:rsidRDefault="009175CE" w14:paraId="6D17661A" w14:textId="79678D84">
            <w:pPr>
              <w:pStyle w:val="TableData"/>
            </w:pPr>
            <w:r w:rsidRPr="00E84A74">
              <w:t>15 (Instantaneous Max)</w:t>
            </w:r>
          </w:p>
        </w:tc>
        <w:tc>
          <w:tcPr>
            <w:tcW w:w="518" w:type="pct"/>
            <w:vAlign w:val="center"/>
          </w:tcPr>
          <w:p w:rsidRPr="00E84A74" w:rsidR="009175CE" w:rsidP="00E65305" w:rsidRDefault="007D40C6" w14:paraId="35B4E530" w14:textId="4FF90DB8">
            <w:pPr>
              <w:pStyle w:val="TableData"/>
            </w:pPr>
            <w:r w:rsidRPr="00E84A74">
              <w:t>--</w:t>
            </w:r>
          </w:p>
        </w:tc>
        <w:tc>
          <w:tcPr>
            <w:tcW w:w="678" w:type="pct"/>
            <w:vAlign w:val="center"/>
          </w:tcPr>
          <w:p w:rsidRPr="00E84A74" w:rsidR="009175CE" w:rsidP="00E65305" w:rsidRDefault="007D40C6" w14:paraId="77C93215" w14:textId="57D6DBA8">
            <w:pPr>
              <w:pStyle w:val="TableData"/>
            </w:pPr>
            <w:r w:rsidRPr="00E84A74">
              <w:t>--</w:t>
            </w:r>
          </w:p>
        </w:tc>
        <w:tc>
          <w:tcPr>
            <w:tcW w:w="678" w:type="pct"/>
            <w:vAlign w:val="center"/>
          </w:tcPr>
          <w:p w:rsidRPr="00E84A74" w:rsidR="009175CE" w:rsidP="00E65305" w:rsidRDefault="00E740B6" w14:paraId="7C93530D" w14:textId="27B64A2C">
            <w:pPr>
              <w:pStyle w:val="TableData"/>
            </w:pPr>
            <w:r w:rsidRPr="00E84A74">
              <w:t>7.7</w:t>
            </w:r>
            <w:r w:rsidR="008F3B47">
              <w:t xml:space="preserve"> (Instantaneous Max)</w:t>
            </w:r>
          </w:p>
        </w:tc>
      </w:tr>
      <w:tr w:rsidRPr="00E84A74" w:rsidR="009175CE" w:rsidTr="005E6FA4" w14:paraId="7D3E8DE1" w14:textId="77777777">
        <w:trPr>
          <w:trHeight w:val="300"/>
        </w:trPr>
        <w:tc>
          <w:tcPr>
            <w:tcW w:w="673" w:type="pct"/>
            <w:vAlign w:val="center"/>
            <w:hideMark/>
          </w:tcPr>
          <w:p w:rsidRPr="00E84A74" w:rsidR="009175CE" w:rsidP="002F38DE" w:rsidRDefault="009175CE" w14:paraId="59089AE8" w14:textId="77777777">
            <w:pPr>
              <w:pStyle w:val="TableData"/>
            </w:pPr>
            <w:r w:rsidRPr="00E84A74">
              <w:t>Flow</w:t>
            </w:r>
          </w:p>
        </w:tc>
        <w:tc>
          <w:tcPr>
            <w:tcW w:w="449" w:type="pct"/>
            <w:vAlign w:val="center"/>
            <w:hideMark/>
          </w:tcPr>
          <w:p w:rsidRPr="00E84A74" w:rsidR="009175CE" w:rsidP="002F38DE" w:rsidRDefault="009175CE" w14:paraId="3A2BA986" w14:textId="77777777">
            <w:pPr>
              <w:pStyle w:val="TableData"/>
            </w:pPr>
            <w:r w:rsidRPr="00E84A74">
              <w:t>MGD</w:t>
            </w:r>
          </w:p>
        </w:tc>
        <w:tc>
          <w:tcPr>
            <w:tcW w:w="405" w:type="pct"/>
            <w:vAlign w:val="center"/>
          </w:tcPr>
          <w:p w:rsidRPr="00E84A74" w:rsidR="009175CE" w:rsidP="002F38DE" w:rsidRDefault="009175CE" w14:paraId="38133B18" w14:textId="4FA16479">
            <w:pPr>
              <w:pStyle w:val="TableData"/>
            </w:pPr>
            <w:r w:rsidRPr="00E84A74">
              <w:t>26</w:t>
            </w:r>
          </w:p>
        </w:tc>
        <w:tc>
          <w:tcPr>
            <w:tcW w:w="921" w:type="pct"/>
            <w:vAlign w:val="center"/>
          </w:tcPr>
          <w:p w:rsidRPr="00E84A74" w:rsidR="009175CE" w:rsidP="002F38DE" w:rsidRDefault="007673C6" w14:paraId="54CED126" w14:textId="20F9F231">
            <w:pPr>
              <w:pStyle w:val="TableData"/>
            </w:pPr>
            <w:r w:rsidRPr="00E84A74">
              <w:t>--</w:t>
            </w:r>
          </w:p>
        </w:tc>
        <w:tc>
          <w:tcPr>
            <w:tcW w:w="678" w:type="pct"/>
            <w:vAlign w:val="center"/>
          </w:tcPr>
          <w:p w:rsidRPr="00E84A74" w:rsidR="009175CE" w:rsidP="002F38DE" w:rsidRDefault="007673C6" w14:paraId="1D3A78F2" w14:textId="2FCCF355">
            <w:pPr>
              <w:pStyle w:val="TableData"/>
            </w:pPr>
            <w:r w:rsidRPr="00E84A74">
              <w:t>--</w:t>
            </w:r>
          </w:p>
        </w:tc>
        <w:tc>
          <w:tcPr>
            <w:tcW w:w="518" w:type="pct"/>
            <w:vAlign w:val="center"/>
          </w:tcPr>
          <w:p w:rsidRPr="00E84A74" w:rsidR="009175CE" w:rsidP="002F38DE" w:rsidRDefault="00E740B6" w14:paraId="673EA318" w14:textId="257D9F59">
            <w:pPr>
              <w:pStyle w:val="TableData"/>
            </w:pPr>
            <w:r w:rsidRPr="00E84A74">
              <w:t>NA</w:t>
            </w:r>
          </w:p>
        </w:tc>
        <w:tc>
          <w:tcPr>
            <w:tcW w:w="678" w:type="pct"/>
            <w:vAlign w:val="center"/>
          </w:tcPr>
          <w:p w:rsidRPr="00E84A74" w:rsidR="009175CE" w:rsidP="002F38DE" w:rsidRDefault="007D40C6" w14:paraId="6903BEFC" w14:textId="18CAA31E">
            <w:pPr>
              <w:pStyle w:val="TableData"/>
            </w:pPr>
            <w:r w:rsidRPr="00E84A74">
              <w:t>--</w:t>
            </w:r>
          </w:p>
        </w:tc>
        <w:tc>
          <w:tcPr>
            <w:tcW w:w="678" w:type="pct"/>
            <w:vAlign w:val="center"/>
          </w:tcPr>
          <w:p w:rsidRPr="00E84A74" w:rsidR="009175CE" w:rsidP="002F38DE" w:rsidRDefault="00E740B6" w14:paraId="4FC2BFA2" w14:textId="55F1B324">
            <w:pPr>
              <w:pStyle w:val="TableData"/>
            </w:pPr>
            <w:r w:rsidRPr="00E84A74">
              <w:t>NA</w:t>
            </w:r>
          </w:p>
        </w:tc>
      </w:tr>
      <w:tr w:rsidRPr="00E84A74" w:rsidR="009175CE" w:rsidTr="005E6FA4" w14:paraId="2967D6F7" w14:textId="77777777">
        <w:trPr>
          <w:trHeight w:val="300"/>
        </w:trPr>
        <w:tc>
          <w:tcPr>
            <w:tcW w:w="673" w:type="pct"/>
            <w:vAlign w:val="center"/>
          </w:tcPr>
          <w:p w:rsidRPr="00E84A74" w:rsidR="009175CE" w:rsidP="009175CE" w:rsidRDefault="009175CE" w14:paraId="58F2D8BB" w14:textId="0C530578">
            <w:pPr>
              <w:pStyle w:val="TableData"/>
            </w:pPr>
            <w:r w:rsidRPr="00E84A74">
              <w:t>Formaldehyde</w:t>
            </w:r>
          </w:p>
        </w:tc>
        <w:tc>
          <w:tcPr>
            <w:tcW w:w="449" w:type="pct"/>
          </w:tcPr>
          <w:p w:rsidRPr="00E84A74" w:rsidR="009175CE" w:rsidP="009175CE" w:rsidRDefault="009175CE" w14:paraId="77716901" w14:textId="2E00BFB3">
            <w:pPr>
              <w:pStyle w:val="TableData"/>
            </w:pPr>
            <w:r w:rsidRPr="00E84A74">
              <w:t>mg/L</w:t>
            </w:r>
          </w:p>
        </w:tc>
        <w:tc>
          <w:tcPr>
            <w:tcW w:w="405" w:type="pct"/>
            <w:vAlign w:val="center"/>
          </w:tcPr>
          <w:p w:rsidRPr="00E84A74" w:rsidR="009175CE" w:rsidP="009175CE" w:rsidRDefault="009175CE" w14:paraId="54D63ADB" w14:textId="7ACD243F">
            <w:pPr>
              <w:pStyle w:val="TableData"/>
            </w:pPr>
            <w:r w:rsidRPr="00E84A74">
              <w:t>0.65</w:t>
            </w:r>
          </w:p>
        </w:tc>
        <w:tc>
          <w:tcPr>
            <w:tcW w:w="921" w:type="pct"/>
            <w:vAlign w:val="center"/>
          </w:tcPr>
          <w:p w:rsidRPr="00E84A74" w:rsidR="009175CE" w:rsidP="009175CE" w:rsidRDefault="009175CE" w14:paraId="399CC830" w14:textId="144B74C6">
            <w:pPr>
              <w:pStyle w:val="TableData"/>
            </w:pPr>
            <w:r w:rsidRPr="00E84A74">
              <w:t>1.3</w:t>
            </w:r>
          </w:p>
        </w:tc>
        <w:tc>
          <w:tcPr>
            <w:tcW w:w="678" w:type="pct"/>
            <w:vAlign w:val="center"/>
          </w:tcPr>
          <w:p w:rsidRPr="00E84A74" w:rsidR="009175CE" w:rsidP="009175CE" w:rsidRDefault="007673C6" w14:paraId="4EB8B11A" w14:textId="649FD0D4">
            <w:pPr>
              <w:pStyle w:val="TableData"/>
            </w:pPr>
            <w:r w:rsidRPr="00E84A74">
              <w:t>--</w:t>
            </w:r>
          </w:p>
        </w:tc>
        <w:tc>
          <w:tcPr>
            <w:tcW w:w="518" w:type="pct"/>
            <w:vAlign w:val="center"/>
          </w:tcPr>
          <w:p w:rsidRPr="00E84A74" w:rsidR="009175CE" w:rsidP="009175CE" w:rsidRDefault="00E740B6" w14:paraId="1E6F2038" w14:textId="241243CC">
            <w:pPr>
              <w:pStyle w:val="TableData"/>
            </w:pPr>
            <w:r w:rsidRPr="00E84A74">
              <w:t>NA</w:t>
            </w:r>
          </w:p>
        </w:tc>
        <w:tc>
          <w:tcPr>
            <w:tcW w:w="678" w:type="pct"/>
            <w:vAlign w:val="center"/>
          </w:tcPr>
          <w:p w:rsidRPr="00E84A74" w:rsidR="009175CE" w:rsidP="009175CE" w:rsidRDefault="007D40C6" w14:paraId="2833BBCB" w14:textId="2F173871">
            <w:pPr>
              <w:pStyle w:val="TableData"/>
            </w:pPr>
            <w:r w:rsidRPr="00E84A74">
              <w:t>--</w:t>
            </w:r>
          </w:p>
        </w:tc>
        <w:tc>
          <w:tcPr>
            <w:tcW w:w="678" w:type="pct"/>
            <w:vAlign w:val="center"/>
          </w:tcPr>
          <w:p w:rsidRPr="00E84A74" w:rsidR="009175CE" w:rsidP="009175CE" w:rsidRDefault="00E740B6" w14:paraId="63B81E1B" w14:textId="1DF4256D">
            <w:pPr>
              <w:pStyle w:val="TableData"/>
            </w:pPr>
            <w:r w:rsidRPr="00E84A74">
              <w:t>NA</w:t>
            </w:r>
          </w:p>
        </w:tc>
      </w:tr>
      <w:tr w:rsidRPr="00E84A74" w:rsidR="009175CE" w:rsidTr="005E6FA4" w14:paraId="56DC49A4" w14:textId="77777777">
        <w:trPr>
          <w:trHeight w:val="300"/>
        </w:trPr>
        <w:tc>
          <w:tcPr>
            <w:tcW w:w="673" w:type="pct"/>
            <w:vAlign w:val="center"/>
          </w:tcPr>
          <w:p w:rsidRPr="00E84A74" w:rsidR="009175CE" w:rsidP="009175CE" w:rsidRDefault="009175CE" w14:paraId="234B40CC" w14:textId="45058494">
            <w:pPr>
              <w:pStyle w:val="TableData"/>
            </w:pPr>
            <w:r w:rsidRPr="00E84A74">
              <w:t>Hydrogen Peroxide</w:t>
            </w:r>
          </w:p>
        </w:tc>
        <w:tc>
          <w:tcPr>
            <w:tcW w:w="449" w:type="pct"/>
          </w:tcPr>
          <w:p w:rsidRPr="00E84A74" w:rsidR="009175CE" w:rsidP="009175CE" w:rsidRDefault="009175CE" w14:paraId="19019B18" w14:textId="6DC70BD1">
            <w:pPr>
              <w:pStyle w:val="TableData"/>
            </w:pPr>
            <w:r w:rsidRPr="00E84A74">
              <w:t>mg/L</w:t>
            </w:r>
          </w:p>
        </w:tc>
        <w:tc>
          <w:tcPr>
            <w:tcW w:w="405" w:type="pct"/>
            <w:vAlign w:val="center"/>
          </w:tcPr>
          <w:p w:rsidRPr="00E84A74" w:rsidR="009175CE" w:rsidP="009175CE" w:rsidRDefault="007673C6" w14:paraId="6DA7980C" w14:textId="451C5F33">
            <w:pPr>
              <w:pStyle w:val="TableData"/>
            </w:pPr>
            <w:r w:rsidRPr="00E84A74">
              <w:t>--</w:t>
            </w:r>
          </w:p>
        </w:tc>
        <w:tc>
          <w:tcPr>
            <w:tcW w:w="921" w:type="pct"/>
            <w:vAlign w:val="center"/>
          </w:tcPr>
          <w:p w:rsidRPr="00E84A74" w:rsidR="009175CE" w:rsidP="009175CE" w:rsidRDefault="009175CE" w14:paraId="5180E444" w14:textId="71436E7F">
            <w:pPr>
              <w:pStyle w:val="TableData"/>
            </w:pPr>
            <w:r w:rsidRPr="00E84A74">
              <w:t>1.3</w:t>
            </w:r>
          </w:p>
        </w:tc>
        <w:tc>
          <w:tcPr>
            <w:tcW w:w="678" w:type="pct"/>
            <w:vAlign w:val="center"/>
          </w:tcPr>
          <w:p w:rsidRPr="00E84A74" w:rsidR="009175CE" w:rsidP="009175CE" w:rsidRDefault="007673C6" w14:paraId="58C1F1B9" w14:textId="621B43C2">
            <w:pPr>
              <w:pStyle w:val="TableData"/>
            </w:pPr>
            <w:r w:rsidRPr="00E84A74">
              <w:t>--</w:t>
            </w:r>
          </w:p>
        </w:tc>
        <w:tc>
          <w:tcPr>
            <w:tcW w:w="518" w:type="pct"/>
            <w:vAlign w:val="center"/>
          </w:tcPr>
          <w:p w:rsidRPr="00E84A74" w:rsidR="009175CE" w:rsidP="009175CE" w:rsidRDefault="007D40C6" w14:paraId="23632B10" w14:textId="43527E62">
            <w:pPr>
              <w:pStyle w:val="TableData"/>
            </w:pPr>
            <w:r w:rsidRPr="00E84A74">
              <w:t>--</w:t>
            </w:r>
          </w:p>
        </w:tc>
        <w:tc>
          <w:tcPr>
            <w:tcW w:w="678" w:type="pct"/>
            <w:vAlign w:val="center"/>
          </w:tcPr>
          <w:p w:rsidRPr="00E84A74" w:rsidR="009175CE" w:rsidP="009175CE" w:rsidRDefault="00E740B6" w14:paraId="2E77CB06" w14:textId="35FFFD73">
            <w:pPr>
              <w:pStyle w:val="TableData"/>
            </w:pPr>
            <w:r w:rsidRPr="00E84A74">
              <w:t>ND</w:t>
            </w:r>
          </w:p>
        </w:tc>
        <w:tc>
          <w:tcPr>
            <w:tcW w:w="678" w:type="pct"/>
            <w:vAlign w:val="center"/>
          </w:tcPr>
          <w:p w:rsidRPr="00E84A74" w:rsidR="009175CE" w:rsidP="009175CE" w:rsidRDefault="007D40C6" w14:paraId="44B46039" w14:textId="22DBD97C">
            <w:pPr>
              <w:pStyle w:val="TableData"/>
            </w:pPr>
            <w:r w:rsidRPr="00E84A74">
              <w:t>--</w:t>
            </w:r>
          </w:p>
        </w:tc>
      </w:tr>
      <w:tr w:rsidRPr="00E84A74" w:rsidR="009175CE" w:rsidTr="005E6FA4" w14:paraId="458F9F45" w14:textId="77777777">
        <w:trPr>
          <w:trHeight w:val="300"/>
        </w:trPr>
        <w:tc>
          <w:tcPr>
            <w:tcW w:w="673" w:type="pct"/>
            <w:vAlign w:val="center"/>
          </w:tcPr>
          <w:p w:rsidRPr="00E84A74" w:rsidR="009175CE" w:rsidP="009175CE" w:rsidRDefault="009175CE" w14:paraId="4C4B152E" w14:textId="7DD22FD5">
            <w:pPr>
              <w:pStyle w:val="TableData"/>
            </w:pPr>
            <w:r w:rsidRPr="00E84A74">
              <w:t>Nitrate, Total (as N)</w:t>
            </w:r>
          </w:p>
        </w:tc>
        <w:tc>
          <w:tcPr>
            <w:tcW w:w="449" w:type="pct"/>
          </w:tcPr>
          <w:p w:rsidRPr="00E84A74" w:rsidR="009175CE" w:rsidP="009175CE" w:rsidRDefault="009175CE" w14:paraId="777858A7" w14:textId="081D504F">
            <w:pPr>
              <w:pStyle w:val="TableData"/>
            </w:pPr>
            <w:r w:rsidRPr="00E84A74">
              <w:t>mg/L</w:t>
            </w:r>
          </w:p>
        </w:tc>
        <w:tc>
          <w:tcPr>
            <w:tcW w:w="405" w:type="pct"/>
            <w:vAlign w:val="center"/>
          </w:tcPr>
          <w:p w:rsidRPr="00E84A74" w:rsidR="009175CE" w:rsidP="009175CE" w:rsidRDefault="007673C6" w14:paraId="5EEE01CA" w14:textId="5A3FC5BD">
            <w:pPr>
              <w:pStyle w:val="TableData"/>
            </w:pPr>
            <w:r w:rsidRPr="00E84A74">
              <w:t>--</w:t>
            </w:r>
          </w:p>
        </w:tc>
        <w:tc>
          <w:tcPr>
            <w:tcW w:w="921" w:type="pct"/>
            <w:vAlign w:val="center"/>
          </w:tcPr>
          <w:p w:rsidRPr="00E84A74" w:rsidR="009175CE" w:rsidP="009175CE" w:rsidRDefault="007673C6" w14:paraId="6BC79DCA" w14:textId="773FF115">
            <w:pPr>
              <w:pStyle w:val="TableData"/>
            </w:pPr>
            <w:r w:rsidRPr="00E84A74">
              <w:t>--</w:t>
            </w:r>
          </w:p>
        </w:tc>
        <w:tc>
          <w:tcPr>
            <w:tcW w:w="678" w:type="pct"/>
            <w:vAlign w:val="center"/>
          </w:tcPr>
          <w:p w:rsidRPr="00E84A74" w:rsidR="009175CE" w:rsidP="009175CE" w:rsidRDefault="009175CE" w14:paraId="63FD2E70" w14:textId="24469D97">
            <w:pPr>
              <w:pStyle w:val="TableData"/>
            </w:pPr>
            <w:r w:rsidRPr="00E84A74">
              <w:t>1.0 (Instantaneous Max)</w:t>
            </w:r>
          </w:p>
        </w:tc>
        <w:tc>
          <w:tcPr>
            <w:tcW w:w="518" w:type="pct"/>
            <w:vAlign w:val="center"/>
          </w:tcPr>
          <w:p w:rsidRPr="00E84A74" w:rsidR="009175CE" w:rsidP="009175CE" w:rsidRDefault="007D40C6" w14:paraId="02EB79CC" w14:textId="5002EAEE">
            <w:pPr>
              <w:pStyle w:val="TableData"/>
            </w:pPr>
            <w:r w:rsidRPr="00E84A74">
              <w:t>--</w:t>
            </w:r>
          </w:p>
        </w:tc>
        <w:tc>
          <w:tcPr>
            <w:tcW w:w="678" w:type="pct"/>
            <w:vAlign w:val="center"/>
          </w:tcPr>
          <w:p w:rsidRPr="00E84A74" w:rsidR="009175CE" w:rsidP="009175CE" w:rsidRDefault="007D40C6" w14:paraId="1EAC4B4C" w14:textId="6316B229">
            <w:pPr>
              <w:pStyle w:val="TableData"/>
            </w:pPr>
            <w:r w:rsidRPr="00E84A74">
              <w:t>--</w:t>
            </w:r>
          </w:p>
        </w:tc>
        <w:tc>
          <w:tcPr>
            <w:tcW w:w="678" w:type="pct"/>
            <w:vAlign w:val="center"/>
          </w:tcPr>
          <w:p w:rsidRPr="00E84A74" w:rsidR="009175CE" w:rsidP="009175CE" w:rsidRDefault="00E740B6" w14:paraId="52D16153" w14:textId="5E75ECE5">
            <w:pPr>
              <w:pStyle w:val="TableData"/>
            </w:pPr>
            <w:r w:rsidRPr="00E84A74">
              <w:t>0.727</w:t>
            </w:r>
            <w:r w:rsidR="00F96FE7">
              <w:t xml:space="preserve"> (Instantaneous Max)</w:t>
            </w:r>
          </w:p>
        </w:tc>
      </w:tr>
      <w:tr w:rsidRPr="00E84A74" w:rsidR="009175CE" w:rsidTr="005E6FA4" w14:paraId="323EA9CE" w14:textId="77777777">
        <w:trPr>
          <w:trHeight w:val="300"/>
        </w:trPr>
        <w:tc>
          <w:tcPr>
            <w:tcW w:w="673" w:type="pct"/>
            <w:vAlign w:val="center"/>
          </w:tcPr>
          <w:p w:rsidRPr="00E84A74" w:rsidR="009175CE" w:rsidP="009175CE" w:rsidRDefault="009175CE" w14:paraId="7F3C5B81" w14:textId="5C1CBE97">
            <w:pPr>
              <w:pStyle w:val="TableData"/>
            </w:pPr>
            <w:r w:rsidRPr="00E84A74">
              <w:t>Nitrogen, Total (as N)</w:t>
            </w:r>
          </w:p>
        </w:tc>
        <w:tc>
          <w:tcPr>
            <w:tcW w:w="449" w:type="pct"/>
          </w:tcPr>
          <w:p w:rsidRPr="00E84A74" w:rsidR="009175CE" w:rsidP="009175CE" w:rsidRDefault="009175CE" w14:paraId="498F6CD5" w14:textId="679E9215">
            <w:pPr>
              <w:pStyle w:val="TableData"/>
            </w:pPr>
            <w:r w:rsidRPr="00E84A74">
              <w:t>mg/L</w:t>
            </w:r>
          </w:p>
        </w:tc>
        <w:tc>
          <w:tcPr>
            <w:tcW w:w="405" w:type="pct"/>
            <w:vAlign w:val="center"/>
          </w:tcPr>
          <w:p w:rsidRPr="00E84A74" w:rsidR="009175CE" w:rsidP="009175CE" w:rsidRDefault="007673C6" w14:paraId="1E4F02B8" w14:textId="1B95B654">
            <w:pPr>
              <w:pStyle w:val="TableData"/>
            </w:pPr>
            <w:r w:rsidRPr="00E84A74">
              <w:t>--</w:t>
            </w:r>
          </w:p>
        </w:tc>
        <w:tc>
          <w:tcPr>
            <w:tcW w:w="921" w:type="pct"/>
            <w:vAlign w:val="center"/>
          </w:tcPr>
          <w:p w:rsidRPr="00E84A74" w:rsidR="009175CE" w:rsidP="009175CE" w:rsidRDefault="007673C6" w14:paraId="5828106E" w14:textId="348AEF86">
            <w:pPr>
              <w:pStyle w:val="TableData"/>
            </w:pPr>
            <w:r w:rsidRPr="00E84A74">
              <w:t>--</w:t>
            </w:r>
          </w:p>
        </w:tc>
        <w:tc>
          <w:tcPr>
            <w:tcW w:w="678" w:type="pct"/>
            <w:vAlign w:val="center"/>
          </w:tcPr>
          <w:p w:rsidRPr="00E84A74" w:rsidR="009175CE" w:rsidP="009175CE" w:rsidRDefault="009175CE" w14:paraId="140B1FA9" w14:textId="7F4CFAC7">
            <w:pPr>
              <w:pStyle w:val="TableData"/>
            </w:pPr>
            <w:r w:rsidRPr="00E84A74">
              <w:t>1.8 (Instantaneous Max)</w:t>
            </w:r>
          </w:p>
        </w:tc>
        <w:tc>
          <w:tcPr>
            <w:tcW w:w="518" w:type="pct"/>
            <w:vAlign w:val="center"/>
          </w:tcPr>
          <w:p w:rsidRPr="00E84A74" w:rsidR="009175CE" w:rsidP="009175CE" w:rsidRDefault="007D40C6" w14:paraId="09CA45C1" w14:textId="3C8A5E99">
            <w:pPr>
              <w:pStyle w:val="TableData"/>
            </w:pPr>
            <w:r w:rsidRPr="00E84A74">
              <w:t>--</w:t>
            </w:r>
          </w:p>
        </w:tc>
        <w:tc>
          <w:tcPr>
            <w:tcW w:w="678" w:type="pct"/>
            <w:vAlign w:val="center"/>
          </w:tcPr>
          <w:p w:rsidRPr="00E84A74" w:rsidR="009175CE" w:rsidP="009175CE" w:rsidRDefault="007D40C6" w14:paraId="2FE2A8CC" w14:textId="5119A8F9">
            <w:pPr>
              <w:pStyle w:val="TableData"/>
            </w:pPr>
            <w:r w:rsidRPr="00E84A74">
              <w:t>--</w:t>
            </w:r>
          </w:p>
        </w:tc>
        <w:tc>
          <w:tcPr>
            <w:tcW w:w="678" w:type="pct"/>
            <w:vAlign w:val="center"/>
          </w:tcPr>
          <w:p w:rsidRPr="00E84A74" w:rsidR="009175CE" w:rsidP="009175CE" w:rsidRDefault="00E740B6" w14:paraId="25726FFB" w14:textId="37A466F2">
            <w:pPr>
              <w:pStyle w:val="TableData"/>
            </w:pPr>
            <w:r w:rsidRPr="00E84A74">
              <w:t>1.3</w:t>
            </w:r>
            <w:r w:rsidR="00F96FE7">
              <w:t xml:space="preserve"> (Instantaneous Max)</w:t>
            </w:r>
          </w:p>
        </w:tc>
      </w:tr>
      <w:tr w:rsidRPr="00E84A74" w:rsidR="009175CE" w:rsidTr="005E6FA4" w14:paraId="7D0C3462" w14:textId="77777777">
        <w:trPr>
          <w:trHeight w:val="300"/>
        </w:trPr>
        <w:tc>
          <w:tcPr>
            <w:tcW w:w="673" w:type="pct"/>
            <w:vAlign w:val="center"/>
          </w:tcPr>
          <w:p w:rsidRPr="00FF4B9A" w:rsidR="009175CE" w:rsidP="009175CE" w:rsidRDefault="009175CE" w14:paraId="5B7DC858" w14:textId="7AD85651">
            <w:pPr>
              <w:pStyle w:val="TableData"/>
            </w:pPr>
            <w:r w:rsidRPr="00FF4B9A">
              <w:t>Potassium Permanganate</w:t>
            </w:r>
          </w:p>
        </w:tc>
        <w:tc>
          <w:tcPr>
            <w:tcW w:w="449" w:type="pct"/>
          </w:tcPr>
          <w:p w:rsidRPr="00FF4B9A" w:rsidR="009175CE" w:rsidP="009175CE" w:rsidRDefault="009175CE" w14:paraId="037BB3C3" w14:textId="49570FFD">
            <w:pPr>
              <w:pStyle w:val="TableData"/>
            </w:pPr>
            <w:r w:rsidRPr="00FF4B9A">
              <w:t>mg/L</w:t>
            </w:r>
          </w:p>
        </w:tc>
        <w:tc>
          <w:tcPr>
            <w:tcW w:w="405" w:type="pct"/>
            <w:vAlign w:val="center"/>
          </w:tcPr>
          <w:p w:rsidRPr="00FF4B9A" w:rsidR="009175CE" w:rsidP="009175CE" w:rsidRDefault="009175CE" w14:paraId="3BABE082" w14:textId="35204B10">
            <w:pPr>
              <w:pStyle w:val="TableData"/>
            </w:pPr>
            <w:r w:rsidRPr="00FF4B9A">
              <w:t>0.12</w:t>
            </w:r>
          </w:p>
        </w:tc>
        <w:tc>
          <w:tcPr>
            <w:tcW w:w="921" w:type="pct"/>
            <w:vAlign w:val="center"/>
          </w:tcPr>
          <w:p w:rsidRPr="00FF4B9A" w:rsidR="009175CE" w:rsidP="009175CE" w:rsidRDefault="009175CE" w14:paraId="4BD0BC8F" w14:textId="7902CFAE">
            <w:pPr>
              <w:pStyle w:val="TableData"/>
            </w:pPr>
            <w:r w:rsidRPr="00FF4B9A">
              <w:t>0.25</w:t>
            </w:r>
          </w:p>
        </w:tc>
        <w:tc>
          <w:tcPr>
            <w:tcW w:w="678" w:type="pct"/>
            <w:vAlign w:val="center"/>
          </w:tcPr>
          <w:p w:rsidRPr="00FF4B9A" w:rsidR="009175CE" w:rsidP="009175CE" w:rsidRDefault="007673C6" w14:paraId="21DE91EB" w14:textId="0A4119F5">
            <w:pPr>
              <w:pStyle w:val="TableData"/>
            </w:pPr>
            <w:r w:rsidRPr="00FF4B9A">
              <w:t>--</w:t>
            </w:r>
          </w:p>
        </w:tc>
        <w:tc>
          <w:tcPr>
            <w:tcW w:w="518" w:type="pct"/>
            <w:vAlign w:val="center"/>
          </w:tcPr>
          <w:p w:rsidRPr="00FF4B9A" w:rsidR="009175CE" w:rsidP="009175CE" w:rsidRDefault="00545669" w14:paraId="7290A149" w14:textId="05076502">
            <w:pPr>
              <w:pStyle w:val="TableData"/>
            </w:pPr>
            <w:r w:rsidRPr="00FF4B9A">
              <w:t>0.0791</w:t>
            </w:r>
          </w:p>
        </w:tc>
        <w:tc>
          <w:tcPr>
            <w:tcW w:w="678" w:type="pct"/>
            <w:vAlign w:val="center"/>
          </w:tcPr>
          <w:p w:rsidRPr="00FF4B9A" w:rsidR="009175CE" w:rsidP="009175CE" w:rsidRDefault="00545669" w14:paraId="31886136" w14:textId="21E1D5E8">
            <w:pPr>
              <w:pStyle w:val="TableData"/>
            </w:pPr>
            <w:r w:rsidRPr="00FF4B9A">
              <w:t>0.0791</w:t>
            </w:r>
          </w:p>
        </w:tc>
        <w:tc>
          <w:tcPr>
            <w:tcW w:w="678" w:type="pct"/>
            <w:vAlign w:val="center"/>
          </w:tcPr>
          <w:p w:rsidRPr="00FF4B9A" w:rsidR="009175CE" w:rsidP="009175CE" w:rsidRDefault="00545669" w14:paraId="5806197A" w14:textId="4A6EF070">
            <w:pPr>
              <w:pStyle w:val="TableData"/>
            </w:pPr>
            <w:r w:rsidRPr="00FF4B9A">
              <w:t>--</w:t>
            </w:r>
          </w:p>
        </w:tc>
      </w:tr>
      <w:tr w:rsidRPr="00E84A74" w:rsidR="009175CE" w:rsidTr="005E6FA4" w14:paraId="74209CC3" w14:textId="77777777">
        <w:trPr>
          <w:trHeight w:val="300"/>
        </w:trPr>
        <w:tc>
          <w:tcPr>
            <w:tcW w:w="673" w:type="pct"/>
            <w:vAlign w:val="center"/>
          </w:tcPr>
          <w:p w:rsidRPr="00E84A74" w:rsidR="009175CE" w:rsidP="009175CE" w:rsidRDefault="009175CE" w14:paraId="33355496" w14:textId="05C5D920">
            <w:pPr>
              <w:pStyle w:val="TableData"/>
            </w:pPr>
            <w:r w:rsidRPr="00E84A74">
              <w:t>Settleable Solids</w:t>
            </w:r>
          </w:p>
        </w:tc>
        <w:tc>
          <w:tcPr>
            <w:tcW w:w="449" w:type="pct"/>
          </w:tcPr>
          <w:p w:rsidRPr="00E84A74" w:rsidR="009175CE" w:rsidP="009175CE" w:rsidRDefault="009175CE" w14:paraId="1FFAC2E7" w14:textId="2C0D2704">
            <w:pPr>
              <w:pStyle w:val="TableData"/>
            </w:pPr>
            <w:r w:rsidRPr="00E84A74">
              <w:t>mg/L</w:t>
            </w:r>
          </w:p>
        </w:tc>
        <w:tc>
          <w:tcPr>
            <w:tcW w:w="405" w:type="pct"/>
            <w:vAlign w:val="center"/>
          </w:tcPr>
          <w:p w:rsidRPr="00E84A74" w:rsidR="009175CE" w:rsidP="009175CE" w:rsidRDefault="009175CE" w14:paraId="7213EB89" w14:textId="6C570C54">
            <w:pPr>
              <w:pStyle w:val="TableData"/>
            </w:pPr>
            <w:r w:rsidRPr="00E84A74">
              <w:t>0.1</w:t>
            </w:r>
          </w:p>
        </w:tc>
        <w:tc>
          <w:tcPr>
            <w:tcW w:w="921" w:type="pct"/>
            <w:vAlign w:val="center"/>
          </w:tcPr>
          <w:p w:rsidRPr="00E84A74" w:rsidR="009175CE" w:rsidP="009175CE" w:rsidRDefault="007673C6" w14:paraId="013FDBE3" w14:textId="78D87B2A">
            <w:pPr>
              <w:pStyle w:val="TableData"/>
            </w:pPr>
            <w:r w:rsidRPr="00E84A74">
              <w:t>--</w:t>
            </w:r>
          </w:p>
        </w:tc>
        <w:tc>
          <w:tcPr>
            <w:tcW w:w="678" w:type="pct"/>
            <w:vAlign w:val="center"/>
          </w:tcPr>
          <w:p w:rsidRPr="00E84A74" w:rsidR="009175CE" w:rsidP="009175CE" w:rsidRDefault="007673C6" w14:paraId="09E34359" w14:textId="61271ED2">
            <w:pPr>
              <w:pStyle w:val="TableData"/>
            </w:pPr>
            <w:r w:rsidRPr="00E84A74">
              <w:t>--</w:t>
            </w:r>
          </w:p>
        </w:tc>
        <w:tc>
          <w:tcPr>
            <w:tcW w:w="518" w:type="pct"/>
            <w:vAlign w:val="center"/>
          </w:tcPr>
          <w:p w:rsidRPr="00E84A74" w:rsidR="009175CE" w:rsidP="009175CE" w:rsidRDefault="007D40C6" w14:paraId="6E9B636E" w14:textId="53DF1B21">
            <w:pPr>
              <w:pStyle w:val="TableData"/>
            </w:pPr>
            <w:r w:rsidRPr="00E84A74">
              <w:t>ND</w:t>
            </w:r>
          </w:p>
        </w:tc>
        <w:tc>
          <w:tcPr>
            <w:tcW w:w="678" w:type="pct"/>
            <w:vAlign w:val="center"/>
          </w:tcPr>
          <w:p w:rsidRPr="00E84A74" w:rsidR="009175CE" w:rsidP="009175CE" w:rsidRDefault="007D40C6" w14:paraId="5A425DD8" w14:textId="4DF71C20">
            <w:pPr>
              <w:pStyle w:val="TableData"/>
            </w:pPr>
            <w:r w:rsidRPr="00E84A74">
              <w:t>--</w:t>
            </w:r>
          </w:p>
        </w:tc>
        <w:tc>
          <w:tcPr>
            <w:tcW w:w="678" w:type="pct"/>
            <w:vAlign w:val="center"/>
          </w:tcPr>
          <w:p w:rsidRPr="00E84A74" w:rsidR="009175CE" w:rsidP="009175CE" w:rsidRDefault="007D40C6" w14:paraId="3F1718D6" w14:textId="77777777">
            <w:pPr>
              <w:pStyle w:val="TableData"/>
            </w:pPr>
            <w:r w:rsidRPr="00E84A74">
              <w:t>--</w:t>
            </w:r>
          </w:p>
        </w:tc>
      </w:tr>
      <w:tr w:rsidRPr="00840C8B" w:rsidR="009175CE" w:rsidTr="005E6FA4" w14:paraId="684BAD5D" w14:textId="77777777">
        <w:trPr>
          <w:trHeight w:val="315"/>
        </w:trPr>
        <w:tc>
          <w:tcPr>
            <w:tcW w:w="673" w:type="pct"/>
            <w:vAlign w:val="center"/>
          </w:tcPr>
          <w:p w:rsidRPr="00E84A74" w:rsidR="009175CE" w:rsidP="009175CE" w:rsidRDefault="009175CE" w14:paraId="4F14E9F5" w14:textId="1AFDA575">
            <w:pPr>
              <w:pStyle w:val="TableData"/>
            </w:pPr>
            <w:r w:rsidRPr="00E84A74">
              <w:t>Total Dissolved Solids</w:t>
            </w:r>
            <w:r w:rsidR="00382675">
              <w:t xml:space="preserve"> (TDS)</w:t>
            </w:r>
          </w:p>
        </w:tc>
        <w:tc>
          <w:tcPr>
            <w:tcW w:w="449" w:type="pct"/>
          </w:tcPr>
          <w:p w:rsidRPr="00E84A74" w:rsidR="009175CE" w:rsidP="009175CE" w:rsidRDefault="009175CE" w14:paraId="70603457" w14:textId="0F9E9095">
            <w:pPr>
              <w:pStyle w:val="TableData"/>
            </w:pPr>
            <w:r w:rsidRPr="00E84A74">
              <w:t>mg/L</w:t>
            </w:r>
          </w:p>
        </w:tc>
        <w:tc>
          <w:tcPr>
            <w:tcW w:w="405" w:type="pct"/>
            <w:vAlign w:val="center"/>
          </w:tcPr>
          <w:p w:rsidRPr="00E84A74" w:rsidR="009175CE" w:rsidP="009175CE" w:rsidRDefault="007673C6" w14:paraId="35C4F3BA" w14:textId="74EEB94D">
            <w:pPr>
              <w:pStyle w:val="TableData"/>
            </w:pPr>
            <w:r w:rsidRPr="00E84A74">
              <w:t>--</w:t>
            </w:r>
          </w:p>
        </w:tc>
        <w:tc>
          <w:tcPr>
            <w:tcW w:w="921" w:type="pct"/>
            <w:vAlign w:val="center"/>
          </w:tcPr>
          <w:p w:rsidRPr="00E84A74" w:rsidR="009175CE" w:rsidP="009175CE" w:rsidRDefault="007673C6" w14:paraId="5FC705CD" w14:textId="323EC327">
            <w:pPr>
              <w:pStyle w:val="TableData"/>
            </w:pPr>
            <w:r w:rsidRPr="00E84A74">
              <w:t>--</w:t>
            </w:r>
          </w:p>
        </w:tc>
        <w:tc>
          <w:tcPr>
            <w:tcW w:w="678" w:type="pct"/>
            <w:vAlign w:val="center"/>
          </w:tcPr>
          <w:p w:rsidRPr="00E84A74" w:rsidR="009175CE" w:rsidP="009175CE" w:rsidRDefault="009175CE" w14:paraId="71368481" w14:textId="01217240">
            <w:pPr>
              <w:pStyle w:val="TableData"/>
            </w:pPr>
            <w:r w:rsidRPr="00E84A74">
              <w:t>265 (Instantaneous Max)</w:t>
            </w:r>
          </w:p>
        </w:tc>
        <w:tc>
          <w:tcPr>
            <w:tcW w:w="518" w:type="pct"/>
            <w:vAlign w:val="center"/>
          </w:tcPr>
          <w:p w:rsidRPr="00E84A74" w:rsidR="009175CE" w:rsidP="009175CE" w:rsidRDefault="007D40C6" w14:paraId="53862C71" w14:textId="2A98872E">
            <w:pPr>
              <w:pStyle w:val="TableData"/>
            </w:pPr>
            <w:r w:rsidRPr="00E84A74">
              <w:t>--</w:t>
            </w:r>
          </w:p>
        </w:tc>
        <w:tc>
          <w:tcPr>
            <w:tcW w:w="678" w:type="pct"/>
            <w:vAlign w:val="center"/>
          </w:tcPr>
          <w:p w:rsidRPr="00E84A74" w:rsidR="009175CE" w:rsidP="009175CE" w:rsidRDefault="007D40C6" w14:paraId="5D63D453" w14:textId="25A43B42">
            <w:pPr>
              <w:pStyle w:val="TableData"/>
            </w:pPr>
            <w:r w:rsidRPr="00E84A74">
              <w:t>--</w:t>
            </w:r>
          </w:p>
        </w:tc>
        <w:tc>
          <w:tcPr>
            <w:tcW w:w="678" w:type="pct"/>
            <w:vAlign w:val="center"/>
          </w:tcPr>
          <w:p w:rsidRPr="00312AE8" w:rsidR="009175CE" w:rsidP="009175CE" w:rsidRDefault="00E740B6" w14:paraId="59D555DC" w14:textId="4B353F62">
            <w:pPr>
              <w:pStyle w:val="TableData"/>
            </w:pPr>
            <w:r w:rsidRPr="00E84A74">
              <w:t>239</w:t>
            </w:r>
            <w:r w:rsidR="00F96FE7">
              <w:t xml:space="preserve"> (Instantaneous Max)</w:t>
            </w:r>
          </w:p>
        </w:tc>
      </w:tr>
    </w:tbl>
    <w:p w:rsidRPr="00B71DD5" w:rsidR="00666E01" w:rsidP="00666E01" w:rsidRDefault="00666E01" w14:paraId="7C22A8DF" w14:textId="6C6F9315">
      <w:pPr>
        <w:keepNext/>
        <w:spacing w:before="120" w:after="120"/>
        <w:ind w:left="662" w:hanging="662"/>
        <w:rPr>
          <w:b/>
          <w:bCs/>
        </w:rPr>
      </w:pPr>
      <w:bookmarkStart w:name="_Toc20904185" w:id="468"/>
      <w:bookmarkStart w:name="_Toc20904338" w:id="469"/>
      <w:bookmarkStart w:name="_Toc20905948" w:id="470"/>
      <w:bookmarkStart w:name="_Toc31870055" w:id="471"/>
      <w:bookmarkEnd w:id="467"/>
      <w:r w:rsidRPr="00B71DD5">
        <w:rPr>
          <w:b/>
          <w:bCs/>
        </w:rPr>
        <w:t xml:space="preserve">Table </w:t>
      </w:r>
      <w:r>
        <w:rPr>
          <w:b/>
          <w:bCs/>
        </w:rPr>
        <w:t>F-2</w:t>
      </w:r>
      <w:r w:rsidRPr="00B71DD5">
        <w:rPr>
          <w:b/>
          <w:bCs/>
        </w:rPr>
        <w:t xml:space="preserve"> Notes:</w:t>
      </w:r>
    </w:p>
    <w:p w:rsidR="00DE4415" w:rsidP="008E4A21" w:rsidRDefault="00DE4415" w14:paraId="6F0CCF63" w14:textId="2CB29E04">
      <w:pPr>
        <w:pStyle w:val="ListParagraph"/>
        <w:numPr>
          <w:ilvl w:val="0"/>
          <w:numId w:val="32"/>
        </w:numPr>
      </w:pPr>
      <w:r>
        <w:t>NA is Not Available</w:t>
      </w:r>
    </w:p>
    <w:p w:rsidR="00B2415A" w:rsidP="008E4A21" w:rsidRDefault="00DE4415" w14:paraId="064CFD73" w14:textId="77777777">
      <w:pPr>
        <w:pStyle w:val="ListParagraph"/>
        <w:numPr>
          <w:ilvl w:val="0"/>
          <w:numId w:val="32"/>
        </w:numPr>
      </w:pPr>
      <w:r>
        <w:t>ND is Not Detected</w:t>
      </w:r>
    </w:p>
    <w:p w:rsidR="00652E94" w:rsidP="008E4A21" w:rsidRDefault="00652E94" w14:paraId="310088E4" w14:textId="5EA3ACFE">
      <w:pPr>
        <w:pStyle w:val="ListParagraph"/>
        <w:numPr>
          <w:ilvl w:val="0"/>
          <w:numId w:val="32"/>
        </w:numPr>
      </w:pPr>
      <w:r>
        <w:t xml:space="preserve">Data </w:t>
      </w:r>
      <w:r w:rsidR="00864681">
        <w:t xml:space="preserve">in the table is representative of the previous permit term from </w:t>
      </w:r>
      <w:r w:rsidR="00030962">
        <w:t xml:space="preserve">August 2015 </w:t>
      </w:r>
      <w:r>
        <w:t xml:space="preserve">to </w:t>
      </w:r>
      <w:r w:rsidR="00030962">
        <w:t>April 2021.</w:t>
      </w:r>
    </w:p>
    <w:p w:rsidR="00652E94" w:rsidP="00BD106F" w:rsidRDefault="00652E94" w14:paraId="35D66DDB" w14:textId="77777777">
      <w:pPr>
        <w:spacing w:before="120" w:after="120"/>
        <w:ind w:left="662" w:hanging="662"/>
      </w:pPr>
    </w:p>
    <w:p w:rsidR="00652E94" w:rsidP="00BD106F" w:rsidRDefault="00652E94" w14:paraId="432F5F76" w14:textId="77777777">
      <w:pPr>
        <w:spacing w:before="120" w:after="120"/>
        <w:ind w:left="662" w:hanging="662"/>
        <w:sectPr w:rsidR="00652E94" w:rsidSect="001C57E3">
          <w:pgSz w:w="15840" w:h="12240" w:orient="landscape"/>
          <w:pgMar w:top="1440" w:right="1440" w:bottom="1440" w:left="1440" w:header="720" w:footer="720" w:gutter="0"/>
          <w:pgNumType w:chapStyle="9"/>
          <w:cols w:space="720"/>
          <w:docGrid w:linePitch="360"/>
        </w:sectPr>
      </w:pPr>
    </w:p>
    <w:p w:rsidRPr="00B6678D" w:rsidR="009873C2" w:rsidP="00102254" w:rsidRDefault="009873C2" w14:paraId="45C876A4" w14:textId="490540C4">
      <w:pPr>
        <w:pStyle w:val="HeadingF4"/>
      </w:pPr>
      <w:bookmarkStart w:name="_Toc96986885" w:id="472"/>
      <w:bookmarkStart w:name="_Toc20904186" w:id="473"/>
      <w:bookmarkStart w:name="_Toc20904339" w:id="474"/>
      <w:bookmarkStart w:name="_Toc20905949" w:id="475"/>
      <w:bookmarkStart w:name="_Toc31870056" w:id="476"/>
      <w:bookmarkEnd w:id="468"/>
      <w:bookmarkEnd w:id="469"/>
      <w:bookmarkEnd w:id="470"/>
      <w:bookmarkEnd w:id="471"/>
      <w:r w:rsidRPr="00B6678D">
        <w:t>2.4 Compliance Summary</w:t>
      </w:r>
      <w:bookmarkEnd w:id="472"/>
      <w:r w:rsidRPr="00B6678D">
        <w:t xml:space="preserve"> </w:t>
      </w:r>
    </w:p>
    <w:p w:rsidRPr="00840C8B" w:rsidR="009873C2" w:rsidP="009873C2" w:rsidRDefault="009873C2" w14:paraId="6EEB797B" w14:textId="5CBB67B3">
      <w:pPr>
        <w:spacing w:before="120" w:after="120"/>
        <w:ind w:left="475"/>
      </w:pPr>
      <w:r w:rsidRPr="00B6678D">
        <w:t>The Discharger was not subject to any enforcement actions during the term of Order R6</w:t>
      </w:r>
      <w:r w:rsidRPr="00B6678D" w:rsidR="008E7AF3">
        <w:t>V</w:t>
      </w:r>
      <w:r w:rsidRPr="00B6678D">
        <w:t>-2015-00</w:t>
      </w:r>
      <w:r w:rsidRPr="00B6678D" w:rsidR="008E7AF3">
        <w:t>34</w:t>
      </w:r>
      <w:r w:rsidRPr="00B6678D">
        <w:t>.</w:t>
      </w:r>
    </w:p>
    <w:p w:rsidRPr="00840C8B" w:rsidR="005A77FB" w:rsidP="00102254" w:rsidRDefault="008E437F" w14:paraId="775A6A54" w14:textId="5F4A7071">
      <w:pPr>
        <w:pStyle w:val="HeadingF4"/>
      </w:pPr>
      <w:bookmarkStart w:name="_Toc96986886" w:id="477"/>
      <w:r w:rsidRPr="00B6678D">
        <w:t xml:space="preserve">2.5. </w:t>
      </w:r>
      <w:r w:rsidRPr="00B6678D" w:rsidR="005A77FB">
        <w:t>Planned Changes</w:t>
      </w:r>
      <w:bookmarkEnd w:id="473"/>
      <w:bookmarkEnd w:id="474"/>
      <w:bookmarkEnd w:id="475"/>
      <w:bookmarkEnd w:id="476"/>
      <w:r w:rsidRPr="00B6678D" w:rsidR="00470E84">
        <w:t xml:space="preserve"> – Not Applicable</w:t>
      </w:r>
      <w:bookmarkEnd w:id="477"/>
    </w:p>
    <w:p w:rsidRPr="00840C8B" w:rsidR="005A77FB" w:rsidP="00102254" w:rsidRDefault="008E437F" w14:paraId="00DFA241" w14:textId="316C13E8">
      <w:pPr>
        <w:pStyle w:val="HeadingF3"/>
      </w:pPr>
      <w:bookmarkStart w:name="_Toc20904187" w:id="478"/>
      <w:bookmarkStart w:name="_Toc20904340" w:id="479"/>
      <w:bookmarkStart w:name="_Toc20905950" w:id="480"/>
      <w:bookmarkStart w:name="_Toc31870057" w:id="481"/>
      <w:bookmarkStart w:name="_Toc96986887" w:id="482"/>
      <w:r w:rsidRPr="00840C8B">
        <w:t xml:space="preserve">3. </w:t>
      </w:r>
      <w:r w:rsidRPr="00840C8B" w:rsidR="005A77FB">
        <w:t>APPLICABLE PLANS, POLICIES, AND REGULATIONS</w:t>
      </w:r>
      <w:bookmarkEnd w:id="478"/>
      <w:bookmarkEnd w:id="479"/>
      <w:bookmarkEnd w:id="480"/>
      <w:bookmarkEnd w:id="481"/>
      <w:bookmarkEnd w:id="482"/>
    </w:p>
    <w:p w:rsidRPr="00840C8B" w:rsidR="005A77FB" w:rsidP="008E437F" w:rsidRDefault="005A77FB" w14:paraId="6D50587E" w14:textId="77777777">
      <w:pPr>
        <w:spacing w:before="120" w:after="120"/>
        <w:ind w:left="274"/>
      </w:pPr>
      <w:r w:rsidRPr="00840C8B">
        <w:t>The requirements contained in this Order are based on the requirements and authorities described in this section.</w:t>
      </w:r>
    </w:p>
    <w:p w:rsidRPr="00FF56F8" w:rsidR="005A77FB" w:rsidP="00102254" w:rsidRDefault="008E437F" w14:paraId="3E5FDE96" w14:textId="69DCD1E1">
      <w:pPr>
        <w:pStyle w:val="HeadingF4"/>
      </w:pPr>
      <w:bookmarkStart w:name="_Toc20904188" w:id="483"/>
      <w:bookmarkStart w:name="_Toc20904341" w:id="484"/>
      <w:bookmarkStart w:name="_Toc20905951" w:id="485"/>
      <w:bookmarkStart w:name="_Toc31870058" w:id="486"/>
      <w:bookmarkStart w:name="_Toc96986888" w:id="487"/>
      <w:r w:rsidRPr="00FF56F8">
        <w:rPr>
          <w:bCs/>
        </w:rPr>
        <w:t>3.1.</w:t>
      </w:r>
      <w:r w:rsidRPr="00FF56F8">
        <w:t xml:space="preserve"> </w:t>
      </w:r>
      <w:r w:rsidRPr="00FF56F8" w:rsidR="005A77FB">
        <w:t>Legal Authorities</w:t>
      </w:r>
      <w:bookmarkEnd w:id="483"/>
      <w:bookmarkEnd w:id="484"/>
      <w:bookmarkEnd w:id="485"/>
      <w:bookmarkEnd w:id="486"/>
      <w:bookmarkEnd w:id="487"/>
    </w:p>
    <w:p w:rsidRPr="00840C8B" w:rsidR="005A77FB" w:rsidP="008E437F" w:rsidRDefault="005A77FB" w14:paraId="7EEAE5A6" w14:textId="707B9A82">
      <w:pPr>
        <w:spacing w:before="120" w:after="120"/>
        <w:ind w:left="475"/>
      </w:pPr>
      <w:r w:rsidRPr="00840C8B">
        <w:t xml:space="preserve">This Order serves as WDRs pursuant to article 4, chapter 4, division 7 of the California Water Code (commencing with section 13260). This Order is also issued pursuant to section 402 of the federal Clean Water Act (CWA) and implementing regulations adopted by the </w:t>
      </w:r>
      <w:r w:rsidR="00786917">
        <w:t>U.S. Environmental Protection Agency (</w:t>
      </w:r>
      <w:r w:rsidR="00D827D0">
        <w:t>U.S. EPA</w:t>
      </w:r>
      <w:r w:rsidR="00786917">
        <w:t>)</w:t>
      </w:r>
      <w:r w:rsidRPr="00840C8B">
        <w:t xml:space="preserve"> and chapter 5.5, division 7 of the Water Code (commencing with section 13370). It shall serve as an NPDES permit authorizing the Discharger to discharge into waters of the United States at the discharge location described in Table </w:t>
      </w:r>
      <w:r w:rsidRPr="00840C8B" w:rsidR="009169FE">
        <w:t>1</w:t>
      </w:r>
      <w:r w:rsidRPr="00840C8B">
        <w:t xml:space="preserve"> subject to the WDRs in this Order. </w:t>
      </w:r>
    </w:p>
    <w:p w:rsidRPr="00840C8B" w:rsidR="005A77FB" w:rsidP="00102254" w:rsidRDefault="008E437F" w14:paraId="1479043F" w14:textId="13904FC6">
      <w:pPr>
        <w:pStyle w:val="HeadingF4"/>
      </w:pPr>
      <w:bookmarkStart w:name="_Toc20904189" w:id="488"/>
      <w:bookmarkStart w:name="_Toc20904342" w:id="489"/>
      <w:bookmarkStart w:name="_Toc20905952" w:id="490"/>
      <w:bookmarkStart w:name="_Toc31870059" w:id="491"/>
      <w:bookmarkStart w:name="_Toc96986889" w:id="492"/>
      <w:r w:rsidRPr="00FF56F8">
        <w:rPr>
          <w:bCs/>
        </w:rPr>
        <w:t>3.2.</w:t>
      </w:r>
      <w:r w:rsidRPr="00840C8B">
        <w:t xml:space="preserve"> </w:t>
      </w:r>
      <w:r w:rsidRPr="00840C8B" w:rsidR="005A77FB">
        <w:t>California Environmental Quality Act (CEQA)</w:t>
      </w:r>
      <w:bookmarkEnd w:id="488"/>
      <w:bookmarkEnd w:id="489"/>
      <w:bookmarkEnd w:id="490"/>
      <w:bookmarkEnd w:id="491"/>
      <w:bookmarkEnd w:id="492"/>
    </w:p>
    <w:p w:rsidRPr="00840C8B" w:rsidR="005A77FB" w:rsidP="00901BAD" w:rsidRDefault="005A77FB" w14:paraId="01A4B0F1" w14:textId="60FF0692">
      <w:pPr>
        <w:spacing w:before="120" w:after="120"/>
        <w:ind w:left="475"/>
      </w:pPr>
      <w:r w:rsidRPr="00840C8B">
        <w:t xml:space="preserve">Under Water Code section 13389, this action to adopt an NPDES permit is exempt from CEQA, (commencing with section 21100) of </w:t>
      </w:r>
      <w:r w:rsidR="00901BAD">
        <w:t>d</w:t>
      </w:r>
      <w:r w:rsidRPr="00840C8B">
        <w:t>ivision 13 of the Public Resources Code.</w:t>
      </w:r>
      <w:r w:rsidR="00901BAD">
        <w:t xml:space="preserve"> This action also involves the re-issuance of WDRs for an existing facility with a discharge to </w:t>
      </w:r>
      <w:r w:rsidRPr="00806608" w:rsidR="00901BAD">
        <w:t xml:space="preserve">groundwater of the </w:t>
      </w:r>
      <w:r w:rsidRPr="00806608" w:rsidR="00AE267E">
        <w:t xml:space="preserve">Owens Valley </w:t>
      </w:r>
      <w:r w:rsidRPr="00806608" w:rsidR="00901BAD">
        <w:t>Basin and</w:t>
      </w:r>
      <w:r w:rsidR="00901BAD">
        <w:t xml:space="preserve">, as such, is also exempt from CEQA as an existing facility for which no expansion of its existing use is being permitted pursuant to title 14, California Code of Regulations, </w:t>
      </w:r>
      <w:r w:rsidR="00036F43">
        <w:br/>
      </w:r>
      <w:r w:rsidR="00901BAD">
        <w:t>section 15301.</w:t>
      </w:r>
    </w:p>
    <w:p w:rsidRPr="00567911" w:rsidR="005A77FB" w:rsidP="00901BAD" w:rsidRDefault="008E437F" w14:paraId="1FDAAB6D" w14:textId="0D2A6C16">
      <w:pPr>
        <w:pStyle w:val="HeadingF4"/>
        <w:spacing w:before="120"/>
      </w:pPr>
      <w:bookmarkStart w:name="_Toc20904190" w:id="493"/>
      <w:bookmarkStart w:name="_Toc20904343" w:id="494"/>
      <w:bookmarkStart w:name="_Toc20905953" w:id="495"/>
      <w:bookmarkStart w:name="_Toc31870060" w:id="496"/>
      <w:bookmarkStart w:name="_Toc96986890" w:id="497"/>
      <w:r w:rsidRPr="00FF56F8">
        <w:t>3.</w:t>
      </w:r>
      <w:r w:rsidRPr="00567911">
        <w:t xml:space="preserve">3. </w:t>
      </w:r>
      <w:r w:rsidRPr="00567911" w:rsidR="00656484">
        <w:t>S</w:t>
      </w:r>
      <w:r w:rsidRPr="00567911" w:rsidR="005A77FB">
        <w:t>tate and Federal Laws, Regulations, Policies, and Plans</w:t>
      </w:r>
      <w:bookmarkEnd w:id="493"/>
      <w:bookmarkEnd w:id="494"/>
      <w:bookmarkEnd w:id="495"/>
      <w:bookmarkEnd w:id="496"/>
      <w:bookmarkEnd w:id="497"/>
    </w:p>
    <w:p w:rsidRPr="007F0BD3" w:rsidR="00CD778E" w:rsidP="008E4A21" w:rsidRDefault="008E437F" w14:paraId="15E8AA15" w14:textId="0E737299">
      <w:pPr>
        <w:spacing w:before="120" w:after="120"/>
        <w:ind w:left="662"/>
      </w:pPr>
      <w:r w:rsidRPr="00567911">
        <w:t xml:space="preserve">3.3.1. </w:t>
      </w:r>
      <w:r w:rsidRPr="00567911" w:rsidR="005A77FB">
        <w:rPr>
          <w:b/>
          <w:bCs/>
        </w:rPr>
        <w:t>Water Quality Control Plan.</w:t>
      </w:r>
      <w:r w:rsidRPr="00567911" w:rsidR="005A77FB">
        <w:t xml:space="preserve"> The </w:t>
      </w:r>
      <w:r w:rsidRPr="00567911" w:rsidR="00F23322">
        <w:t xml:space="preserve">Lahontan Water Board </w:t>
      </w:r>
      <w:r w:rsidRPr="00567911" w:rsidR="005A77FB">
        <w:t xml:space="preserve">adopted a Water Quality Control Plan for the </w:t>
      </w:r>
      <w:r w:rsidRPr="00567911" w:rsidR="00F23322">
        <w:t>Lahontan Region</w:t>
      </w:r>
      <w:r w:rsidRPr="00567911" w:rsidR="005A77FB">
        <w:t xml:space="preserve"> (hereinafter Basin Plan) on </w:t>
      </w:r>
      <w:r w:rsidRPr="00567911" w:rsidR="00EE5AB6">
        <w:t>March</w:t>
      </w:r>
      <w:r w:rsidR="00EE5AB6">
        <w:t> </w:t>
      </w:r>
      <w:r w:rsidRPr="00567911" w:rsidR="00F23322">
        <w:t>31</w:t>
      </w:r>
      <w:r w:rsidRPr="00567911" w:rsidR="00EE5AB6">
        <w:t>,</w:t>
      </w:r>
      <w:r w:rsidR="00EE5AB6">
        <w:t> </w:t>
      </w:r>
      <w:r w:rsidRPr="00567911" w:rsidR="00F23322">
        <w:t>1995</w:t>
      </w:r>
      <w:r w:rsidR="00EA144F">
        <w:t>, with subsequent amendments,</w:t>
      </w:r>
      <w:r w:rsidRPr="00567911" w:rsidR="005A77FB">
        <w:t xml:space="preserve"> that designates beneficial uses, establishes water quality objectives, and contains implementation programs and policies to achieve those objectives for all waters addressed through the plan. </w:t>
      </w:r>
      <w:r w:rsidRPr="007F0BD3" w:rsidR="00AF36B9">
        <w:t>Requirements in this Order implement the Basin Plan.</w:t>
      </w:r>
      <w:r w:rsidR="00EA144F">
        <w:t xml:space="preserve"> </w:t>
      </w:r>
      <w:r w:rsidR="00D97FBD">
        <w:t xml:space="preserve">The Basin Plan at page 2-3 </w:t>
      </w:r>
      <w:r w:rsidRPr="007F0BD3" w:rsidR="00D97FBD">
        <w:t>states that the beneficial uses</w:t>
      </w:r>
      <w:r w:rsidRPr="007F0BD3" w:rsidR="003C2D03">
        <w:t xml:space="preserve"> of any specifically identified water body generally apply to its tributary streams. </w:t>
      </w:r>
      <w:r w:rsidRPr="007F0BD3" w:rsidR="00335B37">
        <w:t xml:space="preserve">The Basin Plan does not specifically identify beneficial uses for Fish Springs </w:t>
      </w:r>
      <w:r w:rsidRPr="007F0BD3" w:rsidR="00036F43">
        <w:t>Creek but</w:t>
      </w:r>
      <w:r w:rsidRPr="007F0BD3" w:rsidR="00335B37">
        <w:t xml:space="preserve"> does identify present and potential uses</w:t>
      </w:r>
      <w:r w:rsidR="00282179">
        <w:t xml:space="preserve"> </w:t>
      </w:r>
      <w:r w:rsidR="008340E5">
        <w:t>for minor surface waters and</w:t>
      </w:r>
      <w:r w:rsidRPr="007F0BD3" w:rsidR="00335B37">
        <w:t xml:space="preserve"> for </w:t>
      </w:r>
      <w:r w:rsidRPr="007F0BD3" w:rsidR="007066FF">
        <w:t xml:space="preserve">the Owens River (below Pleasant Valley Reservoir to the </w:t>
      </w:r>
      <w:proofErr w:type="spellStart"/>
      <w:r w:rsidRPr="007F0BD3" w:rsidR="007066FF">
        <w:t>Tin</w:t>
      </w:r>
      <w:r w:rsidRPr="007F0BD3" w:rsidR="00DA211D">
        <w:t>emaha</w:t>
      </w:r>
      <w:proofErr w:type="spellEnd"/>
      <w:r w:rsidRPr="007F0BD3" w:rsidR="00DA211D">
        <w:t xml:space="preserve"> Reservoir), to which Fish Springs Creek is tributary. </w:t>
      </w:r>
      <w:r w:rsidRPr="007F0BD3" w:rsidR="005A77FB">
        <w:t>In addition, the Basin Plan implements State Water Board Resolution 88-63, which established state policy that all waters, with certain exceptions, should be considered suitable or potentially suitable for municipal or domestic supply</w:t>
      </w:r>
      <w:r w:rsidRPr="007F0BD3" w:rsidR="00901BAD">
        <w:t xml:space="preserve"> (MUN)</w:t>
      </w:r>
      <w:r w:rsidRPr="007F0BD3" w:rsidR="005A77FB">
        <w:t xml:space="preserve">. </w:t>
      </w:r>
    </w:p>
    <w:p w:rsidRPr="007F0BD3" w:rsidR="00CD778E" w:rsidP="00CD778E" w:rsidRDefault="00CD778E" w14:paraId="66B57143" w14:textId="09E0F40D">
      <w:pPr>
        <w:spacing w:before="120" w:after="120"/>
        <w:ind w:left="662"/>
      </w:pPr>
      <w:r w:rsidRPr="007F0BD3">
        <w:t xml:space="preserve">The Basin Plan also identifies beneficial uses of groundwater that are applicable to all groundwater in the Lahontan Region. Beneficial uses of specific groundwater basins in the Lahontan Region are designated in Table 2-2 of the Basin Plan. The Facility is located within the </w:t>
      </w:r>
      <w:r w:rsidRPr="007F0BD3" w:rsidR="00AB054F">
        <w:t>Owens</w:t>
      </w:r>
      <w:r w:rsidRPr="007F0BD3">
        <w:t xml:space="preserve"> Valley Basin. Unless otherwise designated by the Lahontan Water Board, all groundwaters are considered suitable, or potentially suitable, for MUN. </w:t>
      </w:r>
    </w:p>
    <w:p w:rsidRPr="00840C8B" w:rsidR="00CD778E" w:rsidP="00CD778E" w:rsidRDefault="00CD778E" w14:paraId="589CE7EC" w14:textId="3FE042CA">
      <w:pPr>
        <w:spacing w:before="120" w:after="120"/>
        <w:ind w:left="662"/>
      </w:pPr>
      <w:r w:rsidRPr="007F0BD3">
        <w:t xml:space="preserve">Thus, the beneficial uses applicable to </w:t>
      </w:r>
      <w:r w:rsidRPr="007F0BD3" w:rsidR="00AB054F">
        <w:t>Fish Springs Fish Hatchery</w:t>
      </w:r>
      <w:r w:rsidRPr="007F0BD3">
        <w:t xml:space="preserve"> in the</w:t>
      </w:r>
      <w:r w:rsidRPr="007F0BD3" w:rsidR="00AB054F">
        <w:t xml:space="preserve"> Upper</w:t>
      </w:r>
      <w:r w:rsidRPr="007F0BD3">
        <w:t xml:space="preserve"> </w:t>
      </w:r>
      <w:r w:rsidRPr="007F0BD3" w:rsidR="00AB054F">
        <w:t xml:space="preserve">Owens </w:t>
      </w:r>
      <w:r w:rsidRPr="007F0BD3">
        <w:t xml:space="preserve">Hydrologic Area and groundwater in the </w:t>
      </w:r>
      <w:r w:rsidRPr="007F0BD3" w:rsidR="00AB054F">
        <w:t>Owens</w:t>
      </w:r>
      <w:r w:rsidRPr="007F0BD3">
        <w:t xml:space="preserve"> Valley Basin are as follows.</w:t>
      </w:r>
    </w:p>
    <w:p w:rsidRPr="00187484" w:rsidR="00E00F88" w:rsidP="00FF56F8" w:rsidRDefault="00E00F88" w14:paraId="70AF1083" w14:textId="6E0268F8">
      <w:pPr>
        <w:pStyle w:val="Caption"/>
        <w:keepNext/>
      </w:pPr>
      <w:bookmarkStart w:name="_Toc96986923" w:id="498"/>
      <w:r w:rsidRPr="00187484">
        <w:t>Table F-</w:t>
      </w:r>
      <w:r>
        <w:fldChar w:fldCharType="begin"/>
      </w:r>
      <w:r>
        <w:instrText>SEQ Table_F- \* ARABIC</w:instrText>
      </w:r>
      <w:r>
        <w:fldChar w:fldCharType="separate"/>
      </w:r>
      <w:r w:rsidR="002F1793">
        <w:rPr>
          <w:noProof/>
        </w:rPr>
        <w:t>3</w:t>
      </w:r>
      <w:r>
        <w:fldChar w:fldCharType="end"/>
      </w:r>
      <w:r w:rsidRPr="00187484">
        <w:t>. Basin Plan Beneficial Uses</w:t>
      </w:r>
      <w:bookmarkEnd w:id="498"/>
    </w:p>
    <w:tbl>
      <w:tblPr>
        <w:tblW w:w="10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1888"/>
        <w:gridCol w:w="3025"/>
        <w:gridCol w:w="5252"/>
      </w:tblGrid>
      <w:tr w:rsidRPr="00187484" w:rsidR="00E00F88" w:rsidTr="00AF36B9" w14:paraId="2F4B21E9" w14:textId="77777777">
        <w:trPr>
          <w:cantSplit/>
          <w:trHeight w:val="645"/>
          <w:tblHeader/>
        </w:trPr>
        <w:tc>
          <w:tcPr>
            <w:tcW w:w="1888" w:type="dxa"/>
            <w:vAlign w:val="center"/>
            <w:hideMark/>
          </w:tcPr>
          <w:p w:rsidRPr="00187484" w:rsidR="00E00F88" w:rsidP="00FF56F8" w:rsidRDefault="00E00F88" w14:paraId="3A2395A9" w14:textId="77777777">
            <w:pPr>
              <w:pStyle w:val="TableHeader"/>
            </w:pPr>
            <w:bookmarkStart w:name="_Hlk19792490" w:id="499"/>
            <w:r w:rsidRPr="00187484">
              <w:t>Discharge Point</w:t>
            </w:r>
          </w:p>
        </w:tc>
        <w:tc>
          <w:tcPr>
            <w:tcW w:w="3025" w:type="dxa"/>
            <w:vAlign w:val="center"/>
            <w:hideMark/>
          </w:tcPr>
          <w:p w:rsidRPr="00187484" w:rsidR="00E00F88" w:rsidP="00FF56F8" w:rsidRDefault="00E00F88" w14:paraId="02314FA9" w14:textId="77777777">
            <w:pPr>
              <w:pStyle w:val="TableHeader"/>
            </w:pPr>
            <w:r w:rsidRPr="00187484">
              <w:t>Receiving Water Name</w:t>
            </w:r>
          </w:p>
        </w:tc>
        <w:tc>
          <w:tcPr>
            <w:tcW w:w="5252" w:type="dxa"/>
            <w:vAlign w:val="center"/>
            <w:hideMark/>
          </w:tcPr>
          <w:p w:rsidRPr="00187484" w:rsidR="00E00F88" w:rsidP="00FF56F8" w:rsidRDefault="00E00F88" w14:paraId="38C9C303" w14:textId="77777777">
            <w:pPr>
              <w:pStyle w:val="TableHeader"/>
            </w:pPr>
            <w:r w:rsidRPr="00187484">
              <w:t>Beneficial Use(s)</w:t>
            </w:r>
          </w:p>
        </w:tc>
      </w:tr>
      <w:tr w:rsidRPr="00187484" w:rsidR="00CD778E" w:rsidTr="00AF36B9" w14:paraId="7E71BD28" w14:textId="77777777">
        <w:trPr>
          <w:trHeight w:val="2357"/>
        </w:trPr>
        <w:tc>
          <w:tcPr>
            <w:tcW w:w="1888" w:type="dxa"/>
            <w:vAlign w:val="center"/>
            <w:hideMark/>
          </w:tcPr>
          <w:p w:rsidRPr="00187484" w:rsidR="00CD778E" w:rsidP="00FF56F8" w:rsidRDefault="00CD778E" w14:paraId="7060ADA0" w14:textId="460446E4">
            <w:pPr>
              <w:pStyle w:val="TableData"/>
            </w:pPr>
            <w:r w:rsidRPr="00187484">
              <w:t>001</w:t>
            </w:r>
          </w:p>
        </w:tc>
        <w:tc>
          <w:tcPr>
            <w:tcW w:w="3025" w:type="dxa"/>
            <w:vAlign w:val="center"/>
            <w:hideMark/>
          </w:tcPr>
          <w:p w:rsidRPr="00187484" w:rsidR="00CD778E" w:rsidP="00FF56F8" w:rsidRDefault="002F38DE" w14:paraId="47F1C5FD" w14:textId="63C34FB2">
            <w:pPr>
              <w:pStyle w:val="TableData"/>
            </w:pPr>
            <w:r w:rsidRPr="00187484">
              <w:t xml:space="preserve">Fish Springs Creek / Owens River (below Pleasant Valley Reservoir to the </w:t>
            </w:r>
            <w:proofErr w:type="spellStart"/>
            <w:r w:rsidRPr="00187484">
              <w:t>Tinemaha</w:t>
            </w:r>
            <w:proofErr w:type="spellEnd"/>
            <w:r w:rsidRPr="00187484">
              <w:t xml:space="preserve"> Reservoir)</w:t>
            </w:r>
          </w:p>
        </w:tc>
        <w:tc>
          <w:tcPr>
            <w:tcW w:w="5252" w:type="dxa"/>
            <w:vAlign w:val="center"/>
            <w:hideMark/>
          </w:tcPr>
          <w:p w:rsidRPr="00187484" w:rsidR="00CD778E" w:rsidP="002F38DE" w:rsidRDefault="002F38DE" w14:paraId="21456649" w14:textId="444647B4">
            <w:pPr>
              <w:pStyle w:val="TableData"/>
              <w:jc w:val="left"/>
            </w:pPr>
            <w:r w:rsidRPr="00187484">
              <w:t>Municipal and domestic supply (MUN);</w:t>
            </w:r>
            <w:r w:rsidRPr="00187484" w:rsidR="00A23C11">
              <w:t xml:space="preserve"> </w:t>
            </w:r>
            <w:r w:rsidRPr="00187484">
              <w:t>A</w:t>
            </w:r>
            <w:r w:rsidRPr="00187484" w:rsidR="00CD778E">
              <w:t>gricultural Supply (AGR); Groundwater Recharge</w:t>
            </w:r>
            <w:r w:rsidRPr="00187484">
              <w:t xml:space="preserve"> </w:t>
            </w:r>
            <w:r w:rsidRPr="00187484" w:rsidR="00CD778E">
              <w:t>(GWR);</w:t>
            </w:r>
            <w:r w:rsidRPr="00187484" w:rsidR="00A23C11">
              <w:t xml:space="preserve"> </w:t>
            </w:r>
            <w:r w:rsidRPr="00187484" w:rsidR="00CD778E">
              <w:t xml:space="preserve">Freshwater Replenishment (FRSH); </w:t>
            </w:r>
            <w:r w:rsidRPr="00187484">
              <w:t xml:space="preserve">Navigation (NAV); </w:t>
            </w:r>
            <w:r w:rsidRPr="00187484" w:rsidR="00CD778E">
              <w:t>Water Contact Recreation (REC-1);</w:t>
            </w:r>
            <w:r w:rsidRPr="00187484" w:rsidR="005121F3">
              <w:t xml:space="preserve"> </w:t>
            </w:r>
            <w:r w:rsidRPr="00187484" w:rsidR="00CD778E">
              <w:t>Non-Contact Water Recreation (REC-2);</w:t>
            </w:r>
            <w:r w:rsidRPr="00187484">
              <w:t xml:space="preserve"> Commercial and Sport Fishing (COMM); Cold Freshwater Habitat (COLD); </w:t>
            </w:r>
            <w:r w:rsidRPr="00187484" w:rsidR="00CD778E">
              <w:t>Wildlife Habitat</w:t>
            </w:r>
            <w:r w:rsidRPr="00187484">
              <w:t xml:space="preserve"> </w:t>
            </w:r>
            <w:r w:rsidRPr="00187484" w:rsidR="00CD778E">
              <w:t xml:space="preserve">(WILD); </w:t>
            </w:r>
            <w:r w:rsidRPr="00187484">
              <w:t>Preservation of Rare, Threatened or Endangered Species (RARE); and Spawning, Reproduction, and Development of Fish and Wildlife (SPWN).</w:t>
            </w:r>
          </w:p>
        </w:tc>
      </w:tr>
      <w:tr w:rsidRPr="00187484" w:rsidR="00CD778E" w:rsidTr="00AF36B9" w14:paraId="2637481B" w14:textId="77777777">
        <w:trPr>
          <w:trHeight w:val="1475"/>
        </w:trPr>
        <w:tc>
          <w:tcPr>
            <w:tcW w:w="1888" w:type="dxa"/>
            <w:vAlign w:val="center"/>
          </w:tcPr>
          <w:p w:rsidRPr="00187484" w:rsidR="00CD778E" w:rsidP="00CD778E" w:rsidRDefault="00D92E80" w14:paraId="01AC6F26" w14:textId="7DE2BE62">
            <w:pPr>
              <w:pStyle w:val="TableData"/>
            </w:pPr>
            <w:r>
              <w:t>001</w:t>
            </w:r>
          </w:p>
        </w:tc>
        <w:tc>
          <w:tcPr>
            <w:tcW w:w="3025" w:type="dxa"/>
            <w:vAlign w:val="center"/>
          </w:tcPr>
          <w:p w:rsidRPr="00187484" w:rsidR="00CD778E" w:rsidP="00CD778E" w:rsidRDefault="002F38DE" w14:paraId="4F30A6AC" w14:textId="0D8A4E10">
            <w:pPr>
              <w:pStyle w:val="TableData"/>
            </w:pPr>
            <w:r w:rsidRPr="00187484">
              <w:t>Owens Valley Ground Water Basin</w:t>
            </w:r>
          </w:p>
        </w:tc>
        <w:tc>
          <w:tcPr>
            <w:tcW w:w="5252" w:type="dxa"/>
            <w:vAlign w:val="center"/>
          </w:tcPr>
          <w:p w:rsidRPr="00187484" w:rsidR="00CD778E" w:rsidP="00CD778E" w:rsidRDefault="00AB054F" w14:paraId="1876F23A" w14:textId="4943293D">
            <w:pPr>
              <w:pStyle w:val="TableData"/>
              <w:jc w:val="left"/>
            </w:pPr>
            <w:r w:rsidRPr="00187484">
              <w:t xml:space="preserve">Municipal and Domestic Supply (MUN); </w:t>
            </w:r>
            <w:r w:rsidRPr="00187484" w:rsidR="00CD778E">
              <w:t xml:space="preserve">Agricultural Supply (AGR); </w:t>
            </w:r>
            <w:r w:rsidRPr="00187484">
              <w:t xml:space="preserve">Industrial Service Supply (IND); </w:t>
            </w:r>
            <w:r w:rsidRPr="00187484" w:rsidR="00CD778E">
              <w:t>Freshwater Replenishment (FRSH); Wildlife Habitat (WILD).</w:t>
            </w:r>
          </w:p>
        </w:tc>
      </w:tr>
      <w:tr w:rsidRPr="00187484" w:rsidR="00D757D1" w:rsidTr="00AF36B9" w14:paraId="0A474F57" w14:textId="77777777">
        <w:trPr>
          <w:trHeight w:val="1475"/>
        </w:trPr>
        <w:tc>
          <w:tcPr>
            <w:tcW w:w="1888" w:type="dxa"/>
            <w:vAlign w:val="center"/>
          </w:tcPr>
          <w:p w:rsidR="00D757D1" w:rsidP="00CD778E" w:rsidRDefault="00D757D1" w14:paraId="7B69C02B" w14:textId="349A2485">
            <w:pPr>
              <w:pStyle w:val="TableData"/>
            </w:pPr>
            <w:r>
              <w:t>001</w:t>
            </w:r>
          </w:p>
        </w:tc>
        <w:tc>
          <w:tcPr>
            <w:tcW w:w="3025" w:type="dxa"/>
            <w:vAlign w:val="center"/>
          </w:tcPr>
          <w:p w:rsidRPr="00187484" w:rsidR="00D757D1" w:rsidP="00CD778E" w:rsidRDefault="00D757D1" w14:paraId="22FE3D70" w14:textId="56778A34">
            <w:pPr>
              <w:pStyle w:val="TableData"/>
            </w:pPr>
            <w:r>
              <w:t xml:space="preserve">Minor Surface Waters </w:t>
            </w:r>
            <w:r w:rsidR="009F7A78">
              <w:t>(HU 603.2)</w:t>
            </w:r>
          </w:p>
        </w:tc>
        <w:tc>
          <w:tcPr>
            <w:tcW w:w="5252" w:type="dxa"/>
            <w:vAlign w:val="center"/>
          </w:tcPr>
          <w:p w:rsidRPr="00187484" w:rsidR="00D757D1" w:rsidP="00CD778E" w:rsidRDefault="003154FD" w14:paraId="0E87C96F" w14:textId="02002CC6">
            <w:pPr>
              <w:pStyle w:val="TableData"/>
              <w:jc w:val="left"/>
            </w:pPr>
            <w:r w:rsidRPr="00187484">
              <w:t xml:space="preserve">Municipal and domestic supply </w:t>
            </w:r>
            <w:r>
              <w:t>(</w:t>
            </w:r>
            <w:r w:rsidRPr="009F7A78" w:rsidR="009F7A78">
              <w:t>MUN</w:t>
            </w:r>
            <w:r>
              <w:t>)</w:t>
            </w:r>
            <w:r w:rsidRPr="009F7A78" w:rsidR="009F7A78">
              <w:t xml:space="preserve">, </w:t>
            </w:r>
            <w:r w:rsidRPr="00187484">
              <w:t xml:space="preserve">Agricultural Supply </w:t>
            </w:r>
            <w:r>
              <w:t>(</w:t>
            </w:r>
            <w:r w:rsidRPr="009F7A78" w:rsidR="009F7A78">
              <w:t>AGR</w:t>
            </w:r>
            <w:r>
              <w:t>)</w:t>
            </w:r>
            <w:r w:rsidRPr="009F7A78" w:rsidR="009F7A78">
              <w:t xml:space="preserve">, </w:t>
            </w:r>
            <w:r w:rsidR="00C571E0">
              <w:t>Industrial Service Supply (</w:t>
            </w:r>
            <w:r w:rsidRPr="009F7A78" w:rsidR="009F7A78">
              <w:t>IND</w:t>
            </w:r>
            <w:r w:rsidR="00C571E0">
              <w:t>)</w:t>
            </w:r>
            <w:r w:rsidRPr="009F7A78" w:rsidR="009F7A78">
              <w:t xml:space="preserve">, </w:t>
            </w:r>
            <w:r w:rsidRPr="00187484">
              <w:t xml:space="preserve">Groundwater Recharge </w:t>
            </w:r>
            <w:r>
              <w:t>(</w:t>
            </w:r>
            <w:r w:rsidRPr="009F7A78" w:rsidR="009F7A78">
              <w:t>GWR</w:t>
            </w:r>
            <w:r>
              <w:t>)</w:t>
            </w:r>
            <w:r w:rsidRPr="009F7A78" w:rsidR="009F7A78">
              <w:t>,</w:t>
            </w:r>
            <w:r w:rsidRPr="00187484">
              <w:t xml:space="preserve"> Water Contact Recreation</w:t>
            </w:r>
            <w:r w:rsidRPr="009F7A78" w:rsidR="009F7A78">
              <w:t xml:space="preserve"> </w:t>
            </w:r>
            <w:r>
              <w:t>(</w:t>
            </w:r>
            <w:r w:rsidRPr="009F7A78" w:rsidR="009F7A78">
              <w:t>REC-1</w:t>
            </w:r>
            <w:r>
              <w:t>)</w:t>
            </w:r>
            <w:r w:rsidRPr="009F7A78" w:rsidR="009F7A78">
              <w:t xml:space="preserve">, </w:t>
            </w:r>
            <w:r w:rsidRPr="00187484">
              <w:t xml:space="preserve">Non-Contact Water Recreation </w:t>
            </w:r>
            <w:r>
              <w:t>(</w:t>
            </w:r>
            <w:r w:rsidRPr="009F7A78" w:rsidR="009F7A78">
              <w:t>REC-2</w:t>
            </w:r>
            <w:r>
              <w:t>)</w:t>
            </w:r>
            <w:r w:rsidRPr="009F7A78" w:rsidR="009F7A78">
              <w:t xml:space="preserve">, </w:t>
            </w:r>
            <w:r w:rsidRPr="00187484">
              <w:t>Commercial and Sport Fishing</w:t>
            </w:r>
            <w:r w:rsidRPr="009F7A78">
              <w:t xml:space="preserve"> </w:t>
            </w:r>
            <w:r>
              <w:t>(</w:t>
            </w:r>
            <w:r w:rsidRPr="009F7A78" w:rsidR="009F7A78">
              <w:t>COMM</w:t>
            </w:r>
            <w:r>
              <w:t>)</w:t>
            </w:r>
            <w:r w:rsidRPr="009F7A78" w:rsidR="009F7A78">
              <w:t xml:space="preserve">, </w:t>
            </w:r>
            <w:r w:rsidR="00C571E0">
              <w:t>Warm Freshwater Habitat (</w:t>
            </w:r>
            <w:r w:rsidRPr="009F7A78" w:rsidR="009F7A78">
              <w:t>WAR</w:t>
            </w:r>
            <w:r w:rsidR="00C571E0">
              <w:t>)</w:t>
            </w:r>
            <w:r w:rsidRPr="009F7A78" w:rsidR="009F7A78">
              <w:t>,</w:t>
            </w:r>
            <w:r w:rsidR="00223788">
              <w:t xml:space="preserve"> </w:t>
            </w:r>
            <w:r w:rsidRPr="00187484" w:rsidR="00223788">
              <w:t>Cold Freshwater Habitat</w:t>
            </w:r>
            <w:r w:rsidRPr="009F7A78" w:rsidR="009F7A78">
              <w:t xml:space="preserve"> </w:t>
            </w:r>
            <w:r w:rsidR="00223788">
              <w:t>(</w:t>
            </w:r>
            <w:r w:rsidRPr="009F7A78" w:rsidR="009F7A78">
              <w:t>COLD</w:t>
            </w:r>
            <w:r w:rsidR="00223788">
              <w:t>)</w:t>
            </w:r>
            <w:r w:rsidRPr="009F7A78" w:rsidR="009F7A78">
              <w:t xml:space="preserve">, </w:t>
            </w:r>
            <w:r w:rsidRPr="00187484" w:rsidR="00223788">
              <w:t xml:space="preserve">Wildlife Habitat </w:t>
            </w:r>
            <w:r w:rsidR="00223788">
              <w:t>(</w:t>
            </w:r>
            <w:r w:rsidRPr="009F7A78" w:rsidR="009F7A78">
              <w:t>WILD</w:t>
            </w:r>
            <w:r w:rsidR="00223788">
              <w:t>)</w:t>
            </w:r>
            <w:r w:rsidRPr="009F7A78" w:rsidR="009F7A78">
              <w:t xml:space="preserve">, </w:t>
            </w:r>
            <w:r w:rsidR="00C571E0">
              <w:t>Water Quality Enhancement (</w:t>
            </w:r>
            <w:r w:rsidRPr="009F7A78" w:rsidR="009F7A78">
              <w:t>WQE</w:t>
            </w:r>
            <w:r w:rsidR="00C571E0">
              <w:t>).</w:t>
            </w:r>
          </w:p>
        </w:tc>
      </w:tr>
    </w:tbl>
    <w:bookmarkEnd w:id="499"/>
    <w:p w:rsidR="00AF36B9" w:rsidP="00AF36B9" w:rsidRDefault="00402519" w14:paraId="67374743" w14:textId="75A0D4DB">
      <w:pPr>
        <w:spacing w:before="240" w:after="120"/>
        <w:ind w:left="864"/>
      </w:pPr>
      <w:r>
        <w:t xml:space="preserve">The Basin Plan at page 3-47 and in Table 3-17 </w:t>
      </w:r>
      <w:r w:rsidR="003C7C54">
        <w:t xml:space="preserve">designates the water quality objectives for </w:t>
      </w:r>
      <w:r w:rsidR="00A466A0">
        <w:t>Fish Springs (above the hatchery) and Owens River (</w:t>
      </w:r>
      <w:proofErr w:type="spellStart"/>
      <w:r w:rsidR="00A466A0">
        <w:t>Tinemaha</w:t>
      </w:r>
      <w:proofErr w:type="spellEnd"/>
      <w:r w:rsidR="00A466A0">
        <w:t xml:space="preserve"> Reservoir Outlet)</w:t>
      </w:r>
      <w:r w:rsidR="00860BC0">
        <w:t>, but not specifically Fish Springs Creek</w:t>
      </w:r>
      <w:r w:rsidR="00A466A0">
        <w:t xml:space="preserve">. </w:t>
      </w:r>
      <w:r w:rsidRPr="005E569A" w:rsidR="00AF36B9">
        <w:t>Fish Springs Creek is formed primarily from the comingled discharge of various groundwater wells pumped by the City of Los Angeles Department of Water and Powe</w:t>
      </w:r>
      <w:r w:rsidR="00AF36B9">
        <w:t>r (LADWP)</w:t>
      </w:r>
      <w:r w:rsidR="00550EBC">
        <w:t xml:space="preserve">. </w:t>
      </w:r>
      <w:r w:rsidR="008C5D04">
        <w:t>Fish Springs no longer naturally surfaces</w:t>
      </w:r>
      <w:r w:rsidR="00194B47">
        <w:t xml:space="preserve">. </w:t>
      </w:r>
      <w:r w:rsidR="008C5D04">
        <w:t xml:space="preserve"> </w:t>
      </w:r>
      <w:r w:rsidR="00194B47">
        <w:t>P</w:t>
      </w:r>
      <w:r w:rsidR="008C5D04">
        <w:t xml:space="preserve">umped </w:t>
      </w:r>
      <w:r w:rsidR="00EC5322">
        <w:t xml:space="preserve">groundwater </w:t>
      </w:r>
      <w:r w:rsidR="00AF36B9">
        <w:t>is</w:t>
      </w:r>
      <w:r w:rsidDel="008561D5" w:rsidR="00AF36B9">
        <w:t xml:space="preserve"> </w:t>
      </w:r>
      <w:r w:rsidR="00194B47">
        <w:t>released</w:t>
      </w:r>
      <w:r w:rsidR="00EC5322">
        <w:t xml:space="preserve"> </w:t>
      </w:r>
      <w:r w:rsidR="00AF36B9">
        <w:t>to Fish Springs Creek</w:t>
      </w:r>
      <w:r w:rsidR="00B525E7">
        <w:t xml:space="preserve">. </w:t>
      </w:r>
      <w:r w:rsidR="006F3421">
        <w:t>T</w:t>
      </w:r>
      <w:r w:rsidRPr="005E569A" w:rsidR="006F3421">
        <w:t xml:space="preserve">he pumped groundwater contains natural constituents (primarily </w:t>
      </w:r>
      <w:r w:rsidR="006F3421">
        <w:t>TDS</w:t>
      </w:r>
      <w:r w:rsidRPr="005E569A" w:rsidR="006F3421">
        <w:t xml:space="preserve"> and nitrate) in concentrations that exceed the numerical receiving water limitations set below the hatchery for the Owens River at </w:t>
      </w:r>
      <w:proofErr w:type="spellStart"/>
      <w:r w:rsidRPr="005E569A" w:rsidR="006F3421">
        <w:t>Tinemaha</w:t>
      </w:r>
      <w:proofErr w:type="spellEnd"/>
      <w:r w:rsidRPr="005E569A" w:rsidR="006F3421">
        <w:t xml:space="preserve"> Reservoir.</w:t>
      </w:r>
      <w:r w:rsidR="006F3421">
        <w:t xml:space="preserve"> </w:t>
      </w:r>
      <w:r w:rsidRPr="005E569A" w:rsidR="006F3421">
        <w:t xml:space="preserve">The Water Board </w:t>
      </w:r>
      <w:r w:rsidR="00A10966">
        <w:t>may</w:t>
      </w:r>
      <w:r w:rsidRPr="005E569A" w:rsidR="006F3421">
        <w:t xml:space="preserve"> consider </w:t>
      </w:r>
      <w:r w:rsidR="00E72195">
        <w:t>the appropriat</w:t>
      </w:r>
      <w:r w:rsidR="00B738C8">
        <w:t>eness</w:t>
      </w:r>
      <w:r w:rsidR="004B44A0">
        <w:t xml:space="preserve"> of the water quality objectives and develop </w:t>
      </w:r>
      <w:r w:rsidRPr="005E569A" w:rsidR="006F3421">
        <w:t>future numerical site</w:t>
      </w:r>
      <w:r w:rsidR="006F3421">
        <w:t>-</w:t>
      </w:r>
      <w:r w:rsidRPr="005E569A" w:rsidR="006F3421">
        <w:t>specific objectives for Fish Springs Creek</w:t>
      </w:r>
      <w:r w:rsidR="001F12DF">
        <w:t xml:space="preserve"> based on the d</w:t>
      </w:r>
      <w:r w:rsidR="00BB7C0E">
        <w:t>ata collected at</w:t>
      </w:r>
      <w:r w:rsidR="001F12DF">
        <w:t xml:space="preserve"> monitoring sites</w:t>
      </w:r>
      <w:r w:rsidR="00BB7C0E">
        <w:t xml:space="preserve"> </w:t>
      </w:r>
      <w:r w:rsidR="001F12DF">
        <w:t xml:space="preserve">EFF-001 and </w:t>
      </w:r>
      <w:r w:rsidR="00BB7C0E">
        <w:t>RSW-002</w:t>
      </w:r>
      <w:r w:rsidR="001F12DF">
        <w:t>.</w:t>
      </w:r>
      <w:r w:rsidR="00BB7C0E">
        <w:t xml:space="preserve"> </w:t>
      </w:r>
    </w:p>
    <w:p w:rsidR="00283D54" w:rsidP="00AF36B9" w:rsidRDefault="00382B2E" w14:paraId="0465DBB8" w14:textId="0599A694">
      <w:pPr>
        <w:spacing w:before="120" w:after="120"/>
        <w:ind w:left="864"/>
      </w:pPr>
      <w:r w:rsidRPr="00E37DDD">
        <w:t xml:space="preserve">The LADWP could continue discharging to Fish Springs Creek whether the hatchery </w:t>
      </w:r>
      <w:r w:rsidRPr="00E37DDD" w:rsidR="009E33F2">
        <w:t xml:space="preserve">was rearing fish </w:t>
      </w:r>
      <w:r w:rsidRPr="00E37DDD">
        <w:t>or not.</w:t>
      </w:r>
      <w:r w:rsidRPr="00675553">
        <w:t xml:space="preserve"> </w:t>
      </w:r>
      <w:r w:rsidRPr="005E569A" w:rsidR="00AF36B9">
        <w:t xml:space="preserve">The water pumped by the </w:t>
      </w:r>
      <w:r w:rsidR="00AF36B9">
        <w:t>LADWP</w:t>
      </w:r>
      <w:r w:rsidRPr="005E569A" w:rsidR="00AF36B9">
        <w:t xml:space="preserve"> groundwater production wells is regulated under terms of a stipulated legal agreement between </w:t>
      </w:r>
      <w:r w:rsidR="00AF36B9">
        <w:t>LADWP</w:t>
      </w:r>
      <w:r w:rsidRPr="005E569A" w:rsidR="00AF36B9">
        <w:t xml:space="preserve"> and Inyo County. Further agreements exist between the </w:t>
      </w:r>
      <w:r w:rsidR="00AF36B9">
        <w:t>LADWP</w:t>
      </w:r>
      <w:r w:rsidRPr="005E569A" w:rsidR="00AF36B9">
        <w:t xml:space="preserve"> and California Department of Fish and Wildlife to satisfy compensatory mitigation measures of the stipulated legal agreement. </w:t>
      </w:r>
    </w:p>
    <w:p w:rsidRPr="00187484" w:rsidR="00E00F88" w:rsidP="00CD778E" w:rsidRDefault="008E437F" w14:paraId="0E21A5E2" w14:textId="4AF41CCC">
      <w:pPr>
        <w:spacing w:before="240" w:after="120"/>
        <w:ind w:left="662" w:hanging="662"/>
      </w:pPr>
      <w:r w:rsidRPr="00187484">
        <w:t>3.3.2.</w:t>
      </w:r>
      <w:r w:rsidRPr="00187484" w:rsidR="00705A29">
        <w:t xml:space="preserve"> </w:t>
      </w:r>
      <w:r w:rsidRPr="00187484" w:rsidR="005A77FB">
        <w:rPr>
          <w:b/>
          <w:bCs/>
        </w:rPr>
        <w:t>National Toxics Rule (NTR) and California Toxics Rule (CTR).</w:t>
      </w:r>
      <w:r w:rsidRPr="00187484" w:rsidR="005A77FB">
        <w:t xml:space="preserve"> </w:t>
      </w:r>
      <w:r w:rsidR="00D827D0">
        <w:t>U.S. EPA</w:t>
      </w:r>
      <w:r w:rsidRPr="00187484" w:rsidR="005A77FB">
        <w:t xml:space="preserve"> adopted the NTR on December 22, 1992, and later amended it on May 4, </w:t>
      </w:r>
      <w:proofErr w:type="gramStart"/>
      <w:r w:rsidRPr="00187484" w:rsidR="005A77FB">
        <w:t>1995</w:t>
      </w:r>
      <w:proofErr w:type="gramEnd"/>
      <w:r w:rsidRPr="00187484" w:rsidR="005A77FB">
        <w:t xml:space="preserve"> and November 9, 1999. About forty criteria in the NTR applied in California. On May 18, 2000, </w:t>
      </w:r>
      <w:r w:rsidR="00D827D0">
        <w:t>U.S. EPA</w:t>
      </w:r>
      <w:r w:rsidRPr="00187484" w:rsidR="005A77FB">
        <w:t xml:space="preserve"> adopted the CTR. The CTR promulgated new toxics criteria for California and, in addition, incorporated the previously adopted NTR criteria that were applicable in the state. The CTR was amended on </w:t>
      </w:r>
      <w:r w:rsidRPr="00187484" w:rsidR="0010778C">
        <w:br/>
      </w:r>
      <w:r w:rsidRPr="00187484" w:rsidR="005A77FB">
        <w:t>February 13, 2001. These rules contain federal water quality criteria for priority pollutants.</w:t>
      </w:r>
    </w:p>
    <w:p w:rsidRPr="00187484" w:rsidR="00E00F88" w:rsidP="008E437F" w:rsidRDefault="008E437F" w14:paraId="37E6376B" w14:textId="71F9A36D">
      <w:pPr>
        <w:spacing w:before="120" w:after="120"/>
        <w:ind w:left="662" w:hanging="662"/>
      </w:pPr>
      <w:r w:rsidRPr="00187484">
        <w:t>3.3.</w:t>
      </w:r>
      <w:r w:rsidRPr="00187484" w:rsidR="00705A29">
        <w:t>3</w:t>
      </w:r>
      <w:r w:rsidRPr="00187484">
        <w:t xml:space="preserve">. </w:t>
      </w:r>
      <w:r w:rsidRPr="00187484" w:rsidR="005A77FB">
        <w:rPr>
          <w:b/>
          <w:bCs/>
        </w:rPr>
        <w:t>State Implementation Policy.</w:t>
      </w:r>
      <w:r w:rsidRPr="00187484" w:rsidR="005A77FB">
        <w:t xml:space="preserve"> On March 2, 2000, the State Water Board adopted the Policy for Implementation of Toxics Standards for Inland Surface Waters, Enclosed Bays, and Estuaries of California (State Implementation Policy or SIP). The SIP became effective on April 28, 2000, with respect to the priority pollutant criteria promulgated for California by the </w:t>
      </w:r>
      <w:r w:rsidR="00D827D0">
        <w:t>U.S. EPA</w:t>
      </w:r>
      <w:r w:rsidRPr="00187484" w:rsidR="005A77FB">
        <w:t xml:space="preserve"> through the NTR and to the priority pollutant objectives established by the </w:t>
      </w:r>
      <w:r w:rsidRPr="00187484" w:rsidR="00CB268F">
        <w:t>Lahontan Water Board</w:t>
      </w:r>
      <w:r w:rsidRPr="00187484" w:rsidR="005A77FB">
        <w:t xml:space="preserve"> in the Basin Plan. The SIP became effective on May 18, 2000, with respect to the priority pollutant criteria promulgated by the </w:t>
      </w:r>
      <w:r w:rsidR="00D827D0">
        <w:t>U.S. EPA</w:t>
      </w:r>
      <w:r w:rsidRPr="00187484" w:rsidR="005A77FB">
        <w:t xml:space="preserve"> through the CTR. The State Water Board adopted amendments to the SIP on February 24, 2005, that became effective on July 13, 2005. The SIP establishes implementation provisions for priority pollutant criteria and objectives and provisions for chronic toxicity control. Requirements of this Order implement the SIP.</w:t>
      </w:r>
    </w:p>
    <w:p w:rsidRPr="00E15FF6" w:rsidR="009F6DFF" w:rsidP="00E15FF6" w:rsidRDefault="00106B93" w14:paraId="1080AFE4" w14:textId="0AD522CE">
      <w:pPr>
        <w:spacing w:before="120" w:after="120"/>
        <w:ind w:left="662" w:hanging="662"/>
        <w:rPr>
          <w:rFonts w:cs="Arial"/>
          <w:szCs w:val="24"/>
        </w:rPr>
      </w:pPr>
      <w:r>
        <w:tab/>
      </w:r>
      <w:r w:rsidRPr="00BD7F15">
        <w:rPr>
          <w:rFonts w:cs="Arial"/>
          <w:b/>
          <w:szCs w:val="24"/>
        </w:rPr>
        <w:t>Other State Board Plans and Policies:</w:t>
      </w:r>
      <w:r w:rsidRPr="00E15FF6">
        <w:rPr>
          <w:rFonts w:cs="Arial"/>
          <w:szCs w:val="24"/>
        </w:rPr>
        <w:t xml:space="preserve"> On May 2, 2017, the State Water Resources Control Board adopted Resolution No. 2017-0027, Part 2 of the Water Quality </w:t>
      </w:r>
      <w:r w:rsidRPr="00FB5EBC">
        <w:rPr>
          <w:rFonts w:cs="Arial"/>
          <w:szCs w:val="24"/>
        </w:rPr>
        <w:t>Control Plan for Inland Surface Waters, Enclosed Bays, and Estuaries of California—Tribal and Subsistence Fishing Beneficial Uses and Mercury Provisions, which was approved by U.S. EPA on July 14,2017</w:t>
      </w:r>
      <w:r w:rsidRPr="00FB5EBC" w:rsidR="009F6DFF">
        <w:rPr>
          <w:rFonts w:cs="Arial"/>
          <w:szCs w:val="24"/>
        </w:rPr>
        <w:t xml:space="preserve">. </w:t>
      </w:r>
      <w:r w:rsidRPr="00FB5EBC" w:rsidR="002A69C8">
        <w:rPr>
          <w:rFonts w:cs="Arial"/>
          <w:szCs w:val="24"/>
        </w:rPr>
        <w:t xml:space="preserve">The State Water Board adopted </w:t>
      </w:r>
      <w:r w:rsidRPr="00FB5EBC" w:rsidR="00E6339C">
        <w:rPr>
          <w:rFonts w:cs="Arial"/>
          <w:szCs w:val="24"/>
        </w:rPr>
        <w:t>Resolution No. 2020-0044 and Resolution No. 2021-0044</w:t>
      </w:r>
      <w:r w:rsidRPr="00FB5EBC" w:rsidR="00E15FF6">
        <w:rPr>
          <w:rFonts w:cs="Arial"/>
          <w:szCs w:val="24"/>
        </w:rPr>
        <w:t xml:space="preserve">, </w:t>
      </w:r>
      <w:r w:rsidRPr="00FB5EBC" w:rsidR="002A69C8">
        <w:rPr>
          <w:rFonts w:cs="Arial"/>
          <w:szCs w:val="24"/>
        </w:rPr>
        <w:t>State Policy for Water Quality Control: Toxicity Provisions</w:t>
      </w:r>
      <w:r w:rsidRPr="00FB5EBC" w:rsidR="00E15FF6">
        <w:rPr>
          <w:rFonts w:cs="Arial"/>
          <w:szCs w:val="24"/>
        </w:rPr>
        <w:t xml:space="preserve"> (“Toxicity Provisions”). </w:t>
      </w:r>
      <w:r w:rsidRPr="00BD7F15" w:rsidR="00E15FF6">
        <w:rPr>
          <w:rFonts w:cs="Arial"/>
          <w:szCs w:val="24"/>
          <w:shd w:val="clear" w:color="auto" w:fill="FFFFFF"/>
        </w:rPr>
        <w:t>The Provisions were approved by the California Office of Administrative Law pursuant to Government Code section 11353 on April 25, 2022. The Provisions were approved by the U.S. Environmental Protection Agency, consistent with the requirements of section 303(c) of the Clean Water Act and 40 C.F.R. Part 131, on May 1, 2023.</w:t>
      </w:r>
      <w:r w:rsidRPr="00FB5EBC" w:rsidR="00E15FF6">
        <w:rPr>
          <w:rFonts w:cs="Arial"/>
          <w:szCs w:val="24"/>
        </w:rPr>
        <w:t xml:space="preserve"> </w:t>
      </w:r>
      <w:r w:rsidRPr="00BD7F15" w:rsidR="009F6DFF">
        <w:rPr>
          <w:rFonts w:cs="Arial"/>
          <w:szCs w:val="24"/>
          <w:shd w:val="clear" w:color="auto" w:fill="FFFFFF"/>
        </w:rPr>
        <w:t xml:space="preserve">The Toxicity Provisions include statewide numeric water quality objectives for both acute and chronic toxicity and a program of implementation to control toxicity. </w:t>
      </w:r>
    </w:p>
    <w:p w:rsidRPr="00187484" w:rsidR="009F6DFF" w:rsidP="008E437F" w:rsidRDefault="009F6DFF" w14:paraId="278FD446" w14:textId="77777777">
      <w:pPr>
        <w:spacing w:before="120" w:after="120"/>
        <w:ind w:left="662" w:hanging="662"/>
      </w:pPr>
    </w:p>
    <w:p w:rsidRPr="00187484" w:rsidR="009873C2" w:rsidP="00985CB3" w:rsidRDefault="00985CB3" w14:paraId="4883DD2B" w14:textId="06CCEFA2">
      <w:pPr>
        <w:spacing w:before="120" w:after="120"/>
        <w:ind w:left="662" w:hanging="662"/>
      </w:pPr>
      <w:r w:rsidRPr="00187484">
        <w:t>3.3.</w:t>
      </w:r>
      <w:r w:rsidRPr="00187484" w:rsidR="00BC1687">
        <w:t>4</w:t>
      </w:r>
      <w:r w:rsidRPr="00187484">
        <w:t xml:space="preserve">. </w:t>
      </w:r>
      <w:r w:rsidRPr="00187484" w:rsidR="009873C2">
        <w:rPr>
          <w:b/>
          <w:bCs/>
        </w:rPr>
        <w:t>Alaska Rule.</w:t>
      </w:r>
      <w:r w:rsidRPr="00187484" w:rsidR="009873C2">
        <w:t xml:space="preserve"> On March 30, 2000, </w:t>
      </w:r>
      <w:r w:rsidR="00D827D0">
        <w:t>U.S. EPA</w:t>
      </w:r>
      <w:r w:rsidRPr="00187484" w:rsidR="009873C2">
        <w:t xml:space="preserve"> revised its regulation that specifies when new and revised state and tribal water quality standards become effective for CWA purposes (65 Fed. Reg. 24641 [April 27, 2000]). New and revised standards submitted to </w:t>
      </w:r>
      <w:r w:rsidR="00D827D0">
        <w:t>U.S. EPA</w:t>
      </w:r>
      <w:r w:rsidRPr="00187484" w:rsidR="009873C2">
        <w:t xml:space="preserve"> after May 30, 2000, must be approved by </w:t>
      </w:r>
      <w:r w:rsidR="00D827D0">
        <w:t>U.S. EPA</w:t>
      </w:r>
      <w:r w:rsidRPr="00187484" w:rsidR="009873C2">
        <w:t xml:space="preserve"> before being used for CWA purposes. The final rule also provides that standards already in effect and submitted to </w:t>
      </w:r>
      <w:r w:rsidR="00D827D0">
        <w:t>U.S. EPA</w:t>
      </w:r>
      <w:r w:rsidRPr="00187484" w:rsidR="009873C2">
        <w:t xml:space="preserve"> by May 30, 2000, may be used for CWA purposes, </w:t>
      </w:r>
      <w:proofErr w:type="gramStart"/>
      <w:r w:rsidRPr="00187484" w:rsidR="009873C2">
        <w:t>whether or not</w:t>
      </w:r>
      <w:proofErr w:type="gramEnd"/>
      <w:r w:rsidRPr="00187484" w:rsidR="009873C2">
        <w:t xml:space="preserve"> approved by </w:t>
      </w:r>
      <w:r w:rsidR="00D827D0">
        <w:t>U.S. EPA</w:t>
      </w:r>
      <w:r w:rsidRPr="00187484" w:rsidR="009873C2">
        <w:t>.</w:t>
      </w:r>
    </w:p>
    <w:p w:rsidRPr="00187484" w:rsidR="00E00F88" w:rsidP="00985CB3" w:rsidRDefault="009873C2" w14:paraId="71E59DEB" w14:textId="634594C9">
      <w:pPr>
        <w:spacing w:before="120" w:after="120"/>
        <w:ind w:left="662" w:hanging="662"/>
      </w:pPr>
      <w:r w:rsidRPr="00187484">
        <w:t xml:space="preserve">3.3.5. </w:t>
      </w:r>
      <w:r w:rsidRPr="00187484" w:rsidR="005A77FB">
        <w:rPr>
          <w:b/>
          <w:bCs/>
        </w:rPr>
        <w:t>Antidegradation Policy.</w:t>
      </w:r>
      <w:r w:rsidRPr="00187484" w:rsidR="005A77FB">
        <w:t xml:space="preserve"> Federal regulation 40 C.F.R. section 131.12 requires that the state water quality standards include an antidegradation policy consistent with the federal policy. The State Water Board established California’s antidegradation policy in State Water Board Resolution 68-16 (“Statement of Policy with Respect to Maintaining High Quality of Waters in California”). Resolution 68-16 is deemed to incorporate the federal antidegradation policy where the federal policy applies under federal law. Resolution 68 </w:t>
      </w:r>
      <w:r w:rsidR="007D4AEA">
        <w:t>-</w:t>
      </w:r>
      <w:r w:rsidRPr="00187484" w:rsidR="005A77FB">
        <w:t xml:space="preserve">6 requires that existing water quality be maintained unless degradation is justified based on specific findings. The </w:t>
      </w:r>
      <w:r w:rsidRPr="00187484" w:rsidR="00CB268F">
        <w:t>Lahontan Water Board</w:t>
      </w:r>
      <w:r w:rsidRPr="00187484" w:rsidR="005A77FB">
        <w:t xml:space="preserve">’s Basin Plan implements, and incorporates by reference, both the </w:t>
      </w:r>
      <w:r w:rsidR="00F16910">
        <w:t>s</w:t>
      </w:r>
      <w:r w:rsidRPr="00187484" w:rsidR="00F16910">
        <w:t xml:space="preserve">tate </w:t>
      </w:r>
      <w:r w:rsidRPr="00187484" w:rsidR="005A77FB">
        <w:t>and federal antidegradation policies. The permitted discharge must be consistent with the antidegradation provision</w:t>
      </w:r>
      <w:r w:rsidR="00F16910">
        <w:t>s</w:t>
      </w:r>
      <w:r w:rsidRPr="00187484" w:rsidR="005A77FB">
        <w:t xml:space="preserve"> of 40 C.F.R. section 131.12 and State Water Board Resolution 68-16.</w:t>
      </w:r>
    </w:p>
    <w:p w:rsidRPr="00187484" w:rsidR="00E00F88" w:rsidP="00985CB3" w:rsidRDefault="00985CB3" w14:paraId="2E35B873" w14:textId="47D86AA0">
      <w:pPr>
        <w:spacing w:before="120" w:after="120"/>
        <w:ind w:left="662" w:hanging="662"/>
      </w:pPr>
      <w:r w:rsidRPr="00187484">
        <w:t>3.3.</w:t>
      </w:r>
      <w:r w:rsidRPr="00187484" w:rsidR="009873C2">
        <w:t>6</w:t>
      </w:r>
      <w:r w:rsidRPr="00187484">
        <w:t xml:space="preserve">. </w:t>
      </w:r>
      <w:r w:rsidRPr="00187484" w:rsidR="005A77FB">
        <w:rPr>
          <w:b/>
          <w:bCs/>
        </w:rPr>
        <w:t xml:space="preserve">Anti-Backsliding Requirements. </w:t>
      </w:r>
      <w:r w:rsidRPr="00187484" w:rsidR="005A77FB">
        <w:t>Sections 402(o) and 303(d)(4) of the CWA and federal regulations at 40 C.F.R. section 122.44(l) restrict backsliding in NPDES permits. These anti-backsliding provisions require that effluent limitations in a reissued permit must be as stringent as those in the previous permit, with some exceptions in which limitations may be relaxed.</w:t>
      </w:r>
    </w:p>
    <w:p w:rsidRPr="00187484" w:rsidR="00E00F88" w:rsidP="00985CB3" w:rsidRDefault="00985CB3" w14:paraId="0CC07FDF" w14:textId="521A9A67">
      <w:pPr>
        <w:spacing w:before="120" w:after="120"/>
        <w:ind w:left="662" w:hanging="662"/>
      </w:pPr>
      <w:r w:rsidRPr="00187484">
        <w:t>3.3.</w:t>
      </w:r>
      <w:r w:rsidRPr="00187484" w:rsidR="00730A0D">
        <w:t>7</w:t>
      </w:r>
      <w:r w:rsidRPr="00187484">
        <w:t xml:space="preserve">. </w:t>
      </w:r>
      <w:r w:rsidRPr="00187484" w:rsidR="005A77FB">
        <w:rPr>
          <w:b/>
          <w:bCs/>
        </w:rPr>
        <w:t>Endangered Species Act Requirements.</w:t>
      </w:r>
      <w:r w:rsidRPr="00187484" w:rsidR="005A77FB">
        <w:t xml:space="preserve"> This Order does not authorize any act that results in the taking of a threatened or endangered species or any act that is now prohibited, or becomes prohibited in the future, under either the California Endangered Species Act (Fish and Game Code, §§ 2050 to 2097) or the Federal Endangered Species Act (16 U.S.C.A. §§ 1531 to 1544). This Order requires compliance with effluent limits, receiving water limits, and other requirements to protect the beneficial uses of waters of the state. The Discharger is responsible for meeting all requirements of the applicable Endangered Species Act.</w:t>
      </w:r>
    </w:p>
    <w:p w:rsidRPr="001204C9" w:rsidR="00187484" w:rsidP="00985CB3" w:rsidRDefault="00187484" w14:paraId="61A2314A" w14:textId="5867AF27">
      <w:pPr>
        <w:spacing w:before="120" w:after="120"/>
        <w:ind w:left="662" w:hanging="662"/>
      </w:pPr>
      <w:r w:rsidRPr="00187484">
        <w:t xml:space="preserve">3.3.8. </w:t>
      </w:r>
      <w:r w:rsidRPr="00840C8B" w:rsidR="006345CA">
        <w:rPr>
          <w:b/>
          <w:bCs/>
        </w:rPr>
        <w:t>Domestic Water Quality.</w:t>
      </w:r>
      <w:r w:rsidRPr="00840C8B" w:rsidR="006345CA">
        <w:t xml:space="preserve"> In compliance with Water Code section 106.3, it is the policy of the State of California that every human being has the right to safe, clean, affordable, and accessible water adequate for human consumption, cooking, and sanitary purposes. This Order promotes that policy by requiring discharges to meet maximum contaminant levels implemented by the Basin Plan that are designed to protect human health and ensure that water is safe for domestic use.</w:t>
      </w:r>
    </w:p>
    <w:p w:rsidRPr="001204C9" w:rsidR="00730A0D" w:rsidP="00985CB3" w:rsidRDefault="00730A0D" w14:paraId="7E2E9325" w14:textId="5A73FD4A">
      <w:pPr>
        <w:spacing w:before="120" w:after="120"/>
        <w:ind w:left="662" w:hanging="662"/>
      </w:pPr>
      <w:r w:rsidRPr="001204C9">
        <w:t>3.3.</w:t>
      </w:r>
      <w:r w:rsidRPr="001204C9" w:rsidR="00B96D01">
        <w:t>9</w:t>
      </w:r>
      <w:r w:rsidRPr="001204C9">
        <w:t xml:space="preserve">. </w:t>
      </w:r>
      <w:r w:rsidRPr="001204C9">
        <w:rPr>
          <w:b/>
          <w:bCs/>
        </w:rPr>
        <w:t>Regulation of Aquaculture Drugs and Chemicals</w:t>
      </w:r>
      <w:r w:rsidRPr="001204C9">
        <w:t>. CAAP facilities produce fish and other aquatic animals in greater numbers than natural stream conditions would allow; therefore, system management is important to ensure that fish do not become overly stressed, making them more susceptible to disease outbreaks. The periodic use of various aquaculture drugs and chemicals is needed to ensure the health and productivity of cultured aquatic stocks and to maintain production efficiency.</w:t>
      </w:r>
    </w:p>
    <w:p w:rsidRPr="001204C9" w:rsidR="001204C9" w:rsidP="00730A0D" w:rsidRDefault="00730A0D" w14:paraId="5067EECC" w14:textId="77777777">
      <w:pPr>
        <w:spacing w:before="120" w:after="120"/>
        <w:ind w:left="662"/>
      </w:pPr>
      <w:r w:rsidRPr="001204C9">
        <w:t xml:space="preserve">Drugs and chemicals used in aquaculture are regulated by the U.S. Food and Drug Administration (FDA) through the Federal Food, Drug, and Cosmetic Act (FFDCA; 21 U.S.C 301-392). FFDCA, the basic food and drug law of the United States, includes provisions for regulating the manufacture, distribution, and the use of, among other things, new animal drugs and animal feed. FDA's Center for Veterinary Medicine (CVM) regulates the manufacture, distribution, and use of animal drugs. CVM is responsible for ensuring that drugs used in food-producing animals are safe and effective and that food products derived from treated animals are free from potentially harmful residues. CVM approves the use of new animal drugs based on data provided by a sponsor (usually a drug company). To be approved by CVM, an animal drug must be effective for the claim on the label, and safe when used as directed for (1) treated animals; (2) persons administering the treatment; (3) the environment, including non-target organisms; and (4) consumers. CVM establishes tolerances and animal withdrawal periods as needed for all drugs approved for use in food-producing animals. CVM has the authority to grant investigational new animal drug (INAD) exemptions so that data can be generated to support the approval of a new animal drug. </w:t>
      </w:r>
    </w:p>
    <w:p w:rsidRPr="00F10C18" w:rsidR="00730A0D" w:rsidP="00730A0D" w:rsidRDefault="00730A0D" w14:paraId="74C10E20" w14:textId="4C2206B3">
      <w:pPr>
        <w:spacing w:before="120" w:after="120"/>
        <w:ind w:left="662"/>
      </w:pPr>
      <w:r w:rsidRPr="001204C9">
        <w:t xml:space="preserve">CAAP facilities may legally obtain and use aquaculture drugs in one of several ways. Some aquaculture drugs and chemicals used at CAAP facilities are approved by the FDA for certain aquaculture uses on certain aquatic species. Others have an exemption from this approval process when used under certain specified conditions. Others are not approved for use in aquaculture but </w:t>
      </w:r>
      <w:proofErr w:type="gramStart"/>
      <w:r w:rsidRPr="001204C9">
        <w:t>are considered to be</w:t>
      </w:r>
      <w:proofErr w:type="gramEnd"/>
      <w:r w:rsidRPr="001204C9">
        <w:t xml:space="preserve"> of "low regulatory priority" by FDA (hereafter "LRP drug"). FDA is unlikely </w:t>
      </w:r>
      <w:r w:rsidRPr="00F10C18">
        <w:t>to take regulatory action related to the use of a LRP drug if an appropriate grade of the chemical or drug is used, good management practices are followed, and local environmental requirements are met (including NPDES Permit requirements). Finally, some drugs and chemicals may be used for purposes, or in a manner not listed on their label (i.e., "extra-label" use), under the direction of licensed veterinarians for the treatment of specific fish diseases. It is assumed that veterinarian-prescribed aquaculture drugs are used only for short periods of duration during acute disease outbreaks. Each of these methods of obtaining and using aquaculture drugs is discussed in further detail below.</w:t>
      </w:r>
    </w:p>
    <w:p w:rsidRPr="00F10C18" w:rsidR="00730A0D" w:rsidP="00730A0D" w:rsidRDefault="00730A0D" w14:paraId="687E9767" w14:textId="00445678">
      <w:pPr>
        <w:spacing w:before="120" w:after="120"/>
        <w:ind w:left="662"/>
      </w:pPr>
      <w:r w:rsidRPr="00F10C18">
        <w:t xml:space="preserve">It is the responsibility of the Discharger to know which aquaculture drugs and chemicals may be used in CAAP facilities in the Lahontan Region under all applicable federal, state, and local regulations and which aquaculture drugs and chemicals may be discharged to waters of the waters of the </w:t>
      </w:r>
      <w:r w:rsidR="00F16910">
        <w:t>s</w:t>
      </w:r>
      <w:r w:rsidRPr="00F10C18">
        <w:t>tate in accordance with this Order. A summary of regulatory authorities related to aquaculture drugs and chemicals is outlined below.</w:t>
      </w:r>
    </w:p>
    <w:p w:rsidRPr="00F10C18" w:rsidR="00730A0D" w:rsidP="00730A0D" w:rsidRDefault="00730A0D" w14:paraId="413426A0" w14:textId="4AD0D941">
      <w:pPr>
        <w:spacing w:before="120" w:after="120"/>
        <w:ind w:left="900" w:hanging="900"/>
      </w:pPr>
      <w:r w:rsidRPr="00F10C18">
        <w:t>3.3.</w:t>
      </w:r>
      <w:r w:rsidRPr="00F10C18" w:rsidR="00CF061F">
        <w:t>9</w:t>
      </w:r>
      <w:r w:rsidRPr="00F10C18">
        <w:t xml:space="preserve">.1. </w:t>
      </w:r>
      <w:r w:rsidRPr="00F10C18">
        <w:rPr>
          <w:b/>
          <w:bCs/>
        </w:rPr>
        <w:t>FDA Approved New Animal Drugs.</w:t>
      </w:r>
      <w:r w:rsidRPr="00F10C18">
        <w:t xml:space="preserve"> Approved new animal drugs have been screened by the FDA to determine whether they cause significant adverse public health or environmental impacts when used in accordance with label instructions. Currently, there are ten new animal drugs approved by FDA for use in food-producing aquatic species. These ten FDA-approved new animal drugs include the following:</w:t>
      </w:r>
    </w:p>
    <w:p w:rsidRPr="00F10C18" w:rsidR="00730A0D" w:rsidP="00C52603" w:rsidRDefault="00C52603" w14:paraId="4D1DED8F" w14:textId="2298E80E">
      <w:pPr>
        <w:spacing w:before="120" w:after="120"/>
      </w:pPr>
      <w:r w:rsidRPr="00F10C18">
        <w:t>3.3.</w:t>
      </w:r>
      <w:r w:rsidRPr="00F10C18" w:rsidR="00CF061F">
        <w:t>9</w:t>
      </w:r>
      <w:r w:rsidRPr="00F10C18">
        <w:t>.1.1</w:t>
      </w:r>
      <w:r w:rsidRPr="00F10C18" w:rsidR="00730A0D">
        <w:t xml:space="preserve">. Chorionic </w:t>
      </w:r>
      <w:proofErr w:type="spellStart"/>
      <w:r w:rsidRPr="00F10C18" w:rsidR="00730A0D">
        <w:t>gonadrotropin</w:t>
      </w:r>
      <w:proofErr w:type="spellEnd"/>
      <w:r w:rsidRPr="00F10C18" w:rsidR="00730A0D">
        <w:t xml:space="preserve"> (</w:t>
      </w:r>
      <w:proofErr w:type="spellStart"/>
      <w:r w:rsidRPr="00F10C18" w:rsidR="00730A0D">
        <w:t>Chorulon</w:t>
      </w:r>
      <w:proofErr w:type="spellEnd"/>
      <w:r w:rsidRPr="00F10C18" w:rsidR="00730A0D">
        <w:t xml:space="preserve">®), used for </w:t>
      </w:r>
      <w:proofErr w:type="gramStart"/>
      <w:r w:rsidRPr="00F10C18" w:rsidR="00730A0D">
        <w:t>spawning;</w:t>
      </w:r>
      <w:proofErr w:type="gramEnd"/>
    </w:p>
    <w:p w:rsidRPr="00F10C18" w:rsidR="00730A0D" w:rsidP="00C52603" w:rsidRDefault="00C52603" w14:paraId="04E31416" w14:textId="4A3FC608">
      <w:pPr>
        <w:spacing w:before="120" w:after="120"/>
      </w:pPr>
      <w:r w:rsidRPr="00F10C18">
        <w:t>3.3.</w:t>
      </w:r>
      <w:r w:rsidRPr="00F10C18" w:rsidR="00CF061F">
        <w:t>9</w:t>
      </w:r>
      <w:r w:rsidRPr="00F10C18">
        <w:t>.1.2</w:t>
      </w:r>
      <w:r w:rsidRPr="00F10C18" w:rsidR="00730A0D">
        <w:t xml:space="preserve">. Oxytetracycline hydrochloride (Terramycin®), an </w:t>
      </w:r>
      <w:proofErr w:type="gramStart"/>
      <w:r w:rsidRPr="00F10C18" w:rsidR="00730A0D">
        <w:t>antibiotic;</w:t>
      </w:r>
      <w:proofErr w:type="gramEnd"/>
      <w:r w:rsidRPr="00F10C18" w:rsidR="00730A0D">
        <w:t xml:space="preserve"> </w:t>
      </w:r>
    </w:p>
    <w:p w:rsidRPr="00F10C18" w:rsidR="00730A0D" w:rsidP="00C52603" w:rsidRDefault="00C52603" w14:paraId="38C8EADD" w14:textId="21043AC9">
      <w:pPr>
        <w:spacing w:before="120" w:after="120"/>
      </w:pPr>
      <w:r w:rsidRPr="00F10C18">
        <w:t>3.3.</w:t>
      </w:r>
      <w:r w:rsidRPr="00F10C18" w:rsidR="00CF061F">
        <w:t>9</w:t>
      </w:r>
      <w:r w:rsidRPr="00F10C18">
        <w:t>.1.3</w:t>
      </w:r>
      <w:r w:rsidRPr="00F10C18" w:rsidR="00730A0D">
        <w:t xml:space="preserve">. Oxytetracycline dihydrate (Terramycin® 200 for fish), an </w:t>
      </w:r>
      <w:proofErr w:type="gramStart"/>
      <w:r w:rsidRPr="00F10C18" w:rsidR="00730A0D">
        <w:t>antibiotic;</w:t>
      </w:r>
      <w:proofErr w:type="gramEnd"/>
      <w:r w:rsidRPr="00F10C18" w:rsidR="00730A0D">
        <w:t xml:space="preserve"> </w:t>
      </w:r>
    </w:p>
    <w:p w:rsidRPr="00F10C18" w:rsidR="00730A0D" w:rsidP="00C52603" w:rsidRDefault="00C52603" w14:paraId="35112436" w14:textId="26A4664F">
      <w:pPr>
        <w:spacing w:before="120" w:after="120"/>
      </w:pPr>
      <w:r w:rsidRPr="00F10C18">
        <w:t>3.3.</w:t>
      </w:r>
      <w:r w:rsidRPr="00F10C18" w:rsidR="00CF061F">
        <w:t>9</w:t>
      </w:r>
      <w:r w:rsidRPr="00F10C18">
        <w:t>.1.4</w:t>
      </w:r>
      <w:r w:rsidRPr="00F10C18" w:rsidR="00730A0D">
        <w:t xml:space="preserve">. </w:t>
      </w:r>
      <w:proofErr w:type="spellStart"/>
      <w:r w:rsidRPr="00F10C18" w:rsidR="00730A0D">
        <w:t>Sulfadimethoxine</w:t>
      </w:r>
      <w:proofErr w:type="spellEnd"/>
      <w:r w:rsidRPr="00F10C18" w:rsidR="00730A0D">
        <w:t xml:space="preserve">-ormetoprim (Romet-30®), an </w:t>
      </w:r>
      <w:proofErr w:type="gramStart"/>
      <w:r w:rsidRPr="00F10C18" w:rsidR="00730A0D">
        <w:t>antibiotic;</w:t>
      </w:r>
      <w:proofErr w:type="gramEnd"/>
      <w:r w:rsidRPr="00F10C18" w:rsidR="00730A0D">
        <w:t xml:space="preserve"> </w:t>
      </w:r>
    </w:p>
    <w:p w:rsidRPr="00F10C18" w:rsidR="00C52603" w:rsidP="00C52603" w:rsidRDefault="00C52603" w14:paraId="2F8DB33E" w14:textId="6C3715D7">
      <w:pPr>
        <w:spacing w:before="120" w:after="120"/>
      </w:pPr>
      <w:r w:rsidRPr="00F10C18">
        <w:t>3.3.</w:t>
      </w:r>
      <w:r w:rsidRPr="00F10C18" w:rsidR="00CF061F">
        <w:t>9</w:t>
      </w:r>
      <w:r w:rsidRPr="00F10C18">
        <w:t>.1.5</w:t>
      </w:r>
      <w:r w:rsidRPr="00F10C18" w:rsidR="00730A0D">
        <w:t xml:space="preserve">. Tricaine </w:t>
      </w:r>
      <w:proofErr w:type="spellStart"/>
      <w:r w:rsidRPr="00F10C18" w:rsidR="00730A0D">
        <w:t>methanesulfonate</w:t>
      </w:r>
      <w:proofErr w:type="spellEnd"/>
      <w:r w:rsidRPr="00F10C18" w:rsidR="00730A0D">
        <w:t xml:space="preserve"> (MS-222, </w:t>
      </w:r>
      <w:proofErr w:type="spellStart"/>
      <w:r w:rsidRPr="00F10C18" w:rsidR="00730A0D">
        <w:t>Finquel</w:t>
      </w:r>
      <w:proofErr w:type="spellEnd"/>
      <w:r w:rsidRPr="00F10C18" w:rsidR="00730A0D">
        <w:t xml:space="preserve">® and Tricaine-S), an </w:t>
      </w:r>
      <w:proofErr w:type="gramStart"/>
      <w:r w:rsidRPr="00F10C18" w:rsidR="00730A0D">
        <w:t>anesthetic;</w:t>
      </w:r>
      <w:proofErr w:type="gramEnd"/>
      <w:r w:rsidRPr="00F10C18" w:rsidR="00730A0D">
        <w:t xml:space="preserve"> </w:t>
      </w:r>
    </w:p>
    <w:p w:rsidRPr="00F10C18" w:rsidR="00730A0D" w:rsidP="00C52603" w:rsidRDefault="00C52603" w14:paraId="4A1CDD14" w14:textId="799CEB39">
      <w:pPr>
        <w:spacing w:before="120" w:after="120"/>
        <w:ind w:left="1080" w:hanging="1080"/>
      </w:pPr>
      <w:r w:rsidRPr="00F10C18">
        <w:t>3.3.</w:t>
      </w:r>
      <w:r w:rsidRPr="00F10C18" w:rsidR="00CF061F">
        <w:t>9</w:t>
      </w:r>
      <w:r w:rsidRPr="00F10C18">
        <w:t>.1.6</w:t>
      </w:r>
      <w:r w:rsidRPr="00F10C18" w:rsidR="00730A0D">
        <w:t xml:space="preserve">. Formalin (Formalin-F®, </w:t>
      </w:r>
      <w:proofErr w:type="spellStart"/>
      <w:r w:rsidRPr="00F10C18" w:rsidR="00730A0D">
        <w:t>Paracide</w:t>
      </w:r>
      <w:proofErr w:type="spellEnd"/>
      <w:r w:rsidRPr="00F10C18" w:rsidR="00730A0D">
        <w:t xml:space="preserve"> F® and PARASITE-S®), used as a fungus and parasite </w:t>
      </w:r>
      <w:proofErr w:type="gramStart"/>
      <w:r w:rsidRPr="00F10C18" w:rsidR="00730A0D">
        <w:t>treatment;</w:t>
      </w:r>
      <w:proofErr w:type="gramEnd"/>
      <w:r w:rsidRPr="00F10C18" w:rsidR="00730A0D">
        <w:t xml:space="preserve"> </w:t>
      </w:r>
    </w:p>
    <w:p w:rsidRPr="00F10C18" w:rsidR="00730A0D" w:rsidP="00C52603" w:rsidRDefault="00C52603" w14:paraId="2CF23673" w14:textId="5054B441">
      <w:pPr>
        <w:spacing w:before="120" w:after="120"/>
      </w:pPr>
      <w:r w:rsidRPr="00F10C18">
        <w:t>3.3.</w:t>
      </w:r>
      <w:r w:rsidRPr="00F10C18" w:rsidR="00CF061F">
        <w:t>9</w:t>
      </w:r>
      <w:r w:rsidRPr="00F10C18">
        <w:t>.1.7</w:t>
      </w:r>
      <w:r w:rsidRPr="00F10C18" w:rsidR="00730A0D">
        <w:t xml:space="preserve">. </w:t>
      </w:r>
      <w:proofErr w:type="spellStart"/>
      <w:r w:rsidRPr="00F10C18" w:rsidR="00730A0D">
        <w:t>Sulfamerazine</w:t>
      </w:r>
      <w:proofErr w:type="spellEnd"/>
      <w:r w:rsidRPr="00F10C18" w:rsidR="00730A0D">
        <w:t xml:space="preserve">, an </w:t>
      </w:r>
      <w:proofErr w:type="gramStart"/>
      <w:r w:rsidRPr="00F10C18" w:rsidR="00730A0D">
        <w:t>antibiotic;</w:t>
      </w:r>
      <w:proofErr w:type="gramEnd"/>
      <w:r w:rsidRPr="00F10C18" w:rsidR="00730A0D">
        <w:t xml:space="preserve"> </w:t>
      </w:r>
    </w:p>
    <w:p w:rsidRPr="00F10C18" w:rsidR="00730A0D" w:rsidP="00C52603" w:rsidRDefault="00C52603" w14:paraId="4D387FC0" w14:textId="34EE79A2">
      <w:pPr>
        <w:spacing w:before="120" w:after="120"/>
      </w:pPr>
      <w:r w:rsidRPr="00F10C18">
        <w:t>3.3.</w:t>
      </w:r>
      <w:r w:rsidRPr="00F10C18" w:rsidR="00CF061F">
        <w:t>9</w:t>
      </w:r>
      <w:r w:rsidRPr="00F10C18">
        <w:t>.1.8</w:t>
      </w:r>
      <w:r w:rsidRPr="00F10C18" w:rsidR="00730A0D">
        <w:t>.</w:t>
      </w:r>
      <w:r w:rsidRPr="00F10C18" w:rsidR="00814D5C">
        <w:t xml:space="preserve"> </w:t>
      </w:r>
      <w:r w:rsidRPr="00F10C18" w:rsidR="00730A0D">
        <w:t xml:space="preserve">Chloramine-T (HALAMID® Aqua), a </w:t>
      </w:r>
      <w:proofErr w:type="gramStart"/>
      <w:r w:rsidRPr="00F10C18" w:rsidR="00730A0D">
        <w:t>disinfectant;</w:t>
      </w:r>
      <w:proofErr w:type="gramEnd"/>
      <w:r w:rsidRPr="00F10C18" w:rsidR="00730A0D">
        <w:t xml:space="preserve"> </w:t>
      </w:r>
    </w:p>
    <w:p w:rsidRPr="00F10C18" w:rsidR="00730A0D" w:rsidP="00C52603" w:rsidRDefault="00C52603" w14:paraId="3E657341" w14:textId="5C4A0343">
      <w:pPr>
        <w:spacing w:before="120" w:after="120"/>
      </w:pPr>
      <w:r w:rsidRPr="00F10C18">
        <w:t>3.3.</w:t>
      </w:r>
      <w:r w:rsidRPr="00F10C18" w:rsidR="00CF061F">
        <w:t>9</w:t>
      </w:r>
      <w:r w:rsidRPr="00F10C18">
        <w:t>.1.9</w:t>
      </w:r>
      <w:r w:rsidRPr="00F10C18" w:rsidR="00730A0D">
        <w:t>. Florfenicol (</w:t>
      </w:r>
      <w:proofErr w:type="spellStart"/>
      <w:r w:rsidRPr="00F10C18" w:rsidR="00730A0D">
        <w:t>Aquaflor</w:t>
      </w:r>
      <w:proofErr w:type="spellEnd"/>
      <w:r w:rsidRPr="00F10C18" w:rsidR="00730A0D">
        <w:t xml:space="preserve">®), an antibiotic; and </w:t>
      </w:r>
    </w:p>
    <w:p w:rsidRPr="00F10C18" w:rsidR="00730A0D" w:rsidP="00C52603" w:rsidRDefault="00C52603" w14:paraId="7077EDC5" w14:textId="30397DC1">
      <w:pPr>
        <w:spacing w:before="120" w:after="120"/>
      </w:pPr>
      <w:r w:rsidRPr="00F10C18">
        <w:t>3.3.</w:t>
      </w:r>
      <w:r w:rsidRPr="00F10C18" w:rsidR="00CF061F">
        <w:t>9</w:t>
      </w:r>
      <w:r w:rsidRPr="00F10C18">
        <w:t>.1.10</w:t>
      </w:r>
      <w:r w:rsidRPr="00F10C18" w:rsidR="00730A0D">
        <w:t>. Hydrogen peroxide, used to control fungal and bacterial infections.</w:t>
      </w:r>
    </w:p>
    <w:p w:rsidRPr="00F10C18" w:rsidR="00730A0D" w:rsidP="00730A0D" w:rsidRDefault="00730A0D" w14:paraId="1A14088B" w14:textId="77777777">
      <w:pPr>
        <w:spacing w:before="120" w:after="120"/>
        <w:ind w:left="900"/>
      </w:pPr>
      <w:r w:rsidRPr="00F10C18">
        <w:t>Each aquaculture drug in this category is approved by the FDA for use on specific fish species, for specific disease conditions, at specific dosages, and with specific withdrawal times. Product withdrawal times must be observed to ensure that any product used on aquatic animals at a CAAP facility does not exceed legal tolerance levels in the animal tissue. Observance of the proper withdrawal time helps ensure that products reaching consumers are safe and wholesome.</w:t>
      </w:r>
    </w:p>
    <w:p w:rsidRPr="00F10C18" w:rsidR="00730A0D" w:rsidP="00730A0D" w:rsidRDefault="00730A0D" w14:paraId="78800DF2" w14:textId="0D9888A1">
      <w:pPr>
        <w:spacing w:before="120" w:after="120"/>
        <w:ind w:left="900"/>
      </w:pPr>
      <w:r w:rsidRPr="00F10C18">
        <w:t>FDA-approved new animal drugs that are added to aquaculture feed must be specifically approved for use in aquaculture feed. Drugs approved by FDA for use in feed must be found safe and effective. Approved new animal drugs may be mixed in feed for uses and at levels that are specified in FDA medicated-feed regulations only. It is unlawful to add drugs to feed unless the drugs are approved for such feed use. For example, producers may not top-dress feed with a water-soluble, over-the-counter antibiotic product. Some medicated feeds, such as Romet-30®, may be manufactured only after the FDA has approved a medicated-feed application (FDA Form 1900) submitted by the feed manufacturer.</w:t>
      </w:r>
    </w:p>
    <w:p w:rsidRPr="00F10C18" w:rsidR="00730A0D" w:rsidP="00730A0D" w:rsidRDefault="00730A0D" w14:paraId="2FBE4196" w14:textId="59497538">
      <w:pPr>
        <w:spacing w:before="120" w:after="120"/>
        <w:ind w:left="900" w:hanging="900"/>
      </w:pPr>
      <w:r w:rsidRPr="00F10C18">
        <w:t>3.3.</w:t>
      </w:r>
      <w:r w:rsidRPr="00F10C18" w:rsidR="00CF061F">
        <w:t>9</w:t>
      </w:r>
      <w:r w:rsidRPr="00F10C18">
        <w:t xml:space="preserve">.2. </w:t>
      </w:r>
      <w:r w:rsidRPr="00F10C18">
        <w:rPr>
          <w:b/>
          <w:bCs/>
        </w:rPr>
        <w:t>FDA Investigational New Animal Drug</w:t>
      </w:r>
      <w:r w:rsidRPr="00F10C18" w:rsidR="00AB6422">
        <w:rPr>
          <w:b/>
          <w:bCs/>
        </w:rPr>
        <w:t>.</w:t>
      </w:r>
      <w:r w:rsidRPr="00F10C18">
        <w:t xml:space="preserve"> Aquaculture drugs in this category can only be used under an investigational new animal drug or “INAD" exemption. INAD exemptions are granted by FDA CVM to permit the purchase, shipment and use of an unapproved new animal drug for investigational purposes. INAD exemptions are granted by FDA CVM with the expectation that meaningful data will be generated to support the approval of a new animal drug by FDA in the future. Numerous FDA requirements must be met for the establishment and maintenance of aquaculture INADs.</w:t>
      </w:r>
    </w:p>
    <w:p w:rsidRPr="00F10C18" w:rsidR="00AB6422" w:rsidP="00AB6422" w:rsidRDefault="00AB6422" w14:paraId="0819D54E" w14:textId="4A4539B2">
      <w:pPr>
        <w:spacing w:before="120" w:after="120"/>
        <w:ind w:left="900"/>
      </w:pPr>
      <w:r w:rsidRPr="00F10C18">
        <w:t>There are two types of INADs: standard and compassionate. Aquaculture INADs, most of which are compassionate, consist of two types: routine and emergency. A compassionate INAD exemption is used in cases in which the aquatic animal's health is of primary concern. In certain situations, producers can use unapproved drugs for clinical investigations (under a compassionate INAD exemption) subject to FDA approval. In these cases, CAAP facilities are used to conduct closely monitored clinical field trials. FDA reviews test protocols, authorizes specific conditions of use, and closely monitors any drug use under an INAD exemption. An application to renew an INAD exemption is required each year. Data recording and reporting are required under the INAD exemption in order to support the approval of a new animal drug or an extension of approval for new uses of the drug.</w:t>
      </w:r>
    </w:p>
    <w:p w:rsidRPr="00F10C18" w:rsidR="00AB6422" w:rsidP="00AB6422" w:rsidRDefault="00AB6422" w14:paraId="307AF426" w14:textId="51E37C21">
      <w:pPr>
        <w:spacing w:before="120" w:after="120"/>
        <w:ind w:left="900" w:hanging="900"/>
      </w:pPr>
      <w:r w:rsidRPr="00F10C18">
        <w:t>3.3.</w:t>
      </w:r>
      <w:r w:rsidRPr="00F10C18" w:rsidR="00CF061F">
        <w:t>9</w:t>
      </w:r>
      <w:r w:rsidRPr="00F10C18">
        <w:t xml:space="preserve">.3. </w:t>
      </w:r>
      <w:r w:rsidRPr="00F10C18">
        <w:rPr>
          <w:b/>
          <w:bCs/>
        </w:rPr>
        <w:t>FDA Unapproved New Animal Drugs of Low Regulatory Priority (LRP</w:t>
      </w:r>
      <w:r w:rsidR="00A24401">
        <w:rPr>
          <w:b/>
          <w:bCs/>
        </w:rPr>
        <w:t>)</w:t>
      </w:r>
      <w:r w:rsidRPr="00F10C18">
        <w:rPr>
          <w:b/>
          <w:bCs/>
        </w:rPr>
        <w:t xml:space="preserve"> </w:t>
      </w:r>
      <w:r w:rsidR="00A24401">
        <w:rPr>
          <w:b/>
          <w:bCs/>
        </w:rPr>
        <w:t>D</w:t>
      </w:r>
      <w:r w:rsidRPr="00F10C18">
        <w:rPr>
          <w:b/>
          <w:bCs/>
        </w:rPr>
        <w:t>rugs.</w:t>
      </w:r>
      <w:r w:rsidRPr="00F10C18">
        <w:t xml:space="preserve"> LRP drugs do not require a new animal drug application (NADA) or INAD exemptions from FDA. Further regulatory action is unlikely to be taken by FDA on LRP drugs as long as an appropriate grade of the drug or chemical is used, good management practices are followed, and local environmental requirements are met (such as NPDES Permit requirements contained in this Order). LRP drugs commonly used at CAAP facilities include the following: </w:t>
      </w:r>
    </w:p>
    <w:p w:rsidRPr="00F10C18" w:rsidR="00AB6422" w:rsidP="00BD106F" w:rsidRDefault="00814D5C" w14:paraId="11F2B87B" w14:textId="6CEBD4A4">
      <w:pPr>
        <w:spacing w:before="120" w:after="120"/>
        <w:ind w:left="1008" w:hanging="1008"/>
      </w:pPr>
      <w:r w:rsidRPr="00F10C18">
        <w:t>3.3.</w:t>
      </w:r>
      <w:r w:rsidRPr="00F10C18" w:rsidR="00CF061F">
        <w:t>9</w:t>
      </w:r>
      <w:r w:rsidRPr="00F10C18">
        <w:t>.3.1</w:t>
      </w:r>
      <w:r w:rsidRPr="00F10C18" w:rsidR="00AB6422">
        <w:t xml:space="preserve">. Acetic acid, used as a dip at a concentration of 1,000-2,000 mg/L for one to ten minutes as a parasiticide. </w:t>
      </w:r>
    </w:p>
    <w:p w:rsidRPr="00F10C18" w:rsidR="00AB6422" w:rsidP="00814D5C" w:rsidRDefault="00814D5C" w14:paraId="28962903" w14:textId="551D6A56">
      <w:pPr>
        <w:spacing w:before="120" w:after="120"/>
      </w:pPr>
      <w:r w:rsidRPr="00F10C18">
        <w:t>3.3.</w:t>
      </w:r>
      <w:r w:rsidRPr="00F10C18" w:rsidR="00CF061F">
        <w:t>9</w:t>
      </w:r>
      <w:r w:rsidRPr="00F10C18">
        <w:t>.3.2</w:t>
      </w:r>
      <w:r w:rsidRPr="00F10C18" w:rsidR="00AB6422">
        <w:t xml:space="preserve">. Carbon dioxide gas, used for anesthetic purposes. </w:t>
      </w:r>
    </w:p>
    <w:p w:rsidRPr="00F10C18" w:rsidR="00AB6422" w:rsidP="00BD106F" w:rsidRDefault="00814D5C" w14:paraId="5D777A4D" w14:textId="66A0FC7F">
      <w:pPr>
        <w:spacing w:before="120" w:after="120"/>
        <w:ind w:left="1008" w:hanging="1008"/>
      </w:pPr>
      <w:r w:rsidRPr="00F10C18">
        <w:t>3.3.</w:t>
      </w:r>
      <w:r w:rsidRPr="00F10C18" w:rsidR="00CF061F">
        <w:t>9</w:t>
      </w:r>
      <w:r w:rsidRPr="00F10C18">
        <w:t>.3.3</w:t>
      </w:r>
      <w:r w:rsidRPr="00F10C18" w:rsidR="00AB6422">
        <w:t xml:space="preserve">. Povidone iodine (PVP) compounds, used as a fish egg disinfectant at rates of 100 mg/L for 30 minutes during egg hardening and 100 mg/L solution for ten minutes after water hardening. </w:t>
      </w:r>
    </w:p>
    <w:p w:rsidRPr="00F10C18" w:rsidR="00AB6422" w:rsidP="00BD106F" w:rsidRDefault="00814D5C" w14:paraId="383097E0" w14:textId="284D8B91">
      <w:pPr>
        <w:spacing w:before="120" w:after="120"/>
        <w:ind w:left="1008" w:hanging="1008"/>
      </w:pPr>
      <w:r w:rsidRPr="00F10C18">
        <w:t>3.3.</w:t>
      </w:r>
      <w:r w:rsidRPr="00F10C18" w:rsidR="00CF061F">
        <w:t>9</w:t>
      </w:r>
      <w:r w:rsidRPr="00F10C18">
        <w:t>.3.4</w:t>
      </w:r>
      <w:r w:rsidRPr="00F10C18" w:rsidR="00AB6422">
        <w:t xml:space="preserve">. Sodium bicarbonate (baking soda), used at 142-642 mg/L for five minutes as a means of introducing carbon dioxide into the water to anesthetize fish. </w:t>
      </w:r>
    </w:p>
    <w:p w:rsidRPr="00F10C18" w:rsidR="00AB6422" w:rsidP="00BD106F" w:rsidRDefault="00814D5C" w14:paraId="06CE6E23" w14:textId="2D86560A">
      <w:pPr>
        <w:spacing w:before="120" w:after="120"/>
        <w:ind w:left="1008" w:hanging="1008"/>
      </w:pPr>
      <w:r w:rsidRPr="00F10C18">
        <w:t>3.3.</w:t>
      </w:r>
      <w:r w:rsidRPr="00F10C18" w:rsidR="00CF061F">
        <w:t>9</w:t>
      </w:r>
      <w:r w:rsidRPr="00F10C18">
        <w:t>.3.5</w:t>
      </w:r>
      <w:r w:rsidRPr="00F10C18" w:rsidR="00AB6422">
        <w:t xml:space="preserve">. Sodium chloride (salt), used at 0.5-1% solution for an indefinite period as an osmoregulatory aid for the relief of stress and prevention of shock. Used as 3% solution for ten to thirty minutes as a parasiticide. </w:t>
      </w:r>
    </w:p>
    <w:p w:rsidRPr="00F10C18" w:rsidR="00AB6422" w:rsidP="00BD106F" w:rsidRDefault="00814D5C" w14:paraId="6C5F2B01" w14:textId="22CB5970">
      <w:pPr>
        <w:spacing w:before="120" w:after="120"/>
        <w:ind w:left="1008" w:hanging="1008"/>
      </w:pPr>
      <w:r w:rsidRPr="00F10C18">
        <w:t>3.3.</w:t>
      </w:r>
      <w:r w:rsidRPr="00F10C18" w:rsidR="00CF061F">
        <w:t>9</w:t>
      </w:r>
      <w:r w:rsidRPr="00F10C18">
        <w:t>.3.6</w:t>
      </w:r>
      <w:r w:rsidRPr="00F10C18" w:rsidR="00AB6422">
        <w:t xml:space="preserve">. Potassium permanganate is a LRP that regulatory action has been deferred pending further study. </w:t>
      </w:r>
    </w:p>
    <w:p w:rsidR="00AB6422" w:rsidP="00BD106F" w:rsidRDefault="00AB6422" w14:paraId="4ED1B6C5" w14:textId="77777777">
      <w:pPr>
        <w:spacing w:before="120" w:after="120"/>
        <w:ind w:left="1008"/>
      </w:pPr>
      <w:r w:rsidRPr="00F10C18">
        <w:t xml:space="preserve">FDA is unlikely to object at present to the use of these LRP drugs if the following conditions are met: </w:t>
      </w:r>
    </w:p>
    <w:p w:rsidR="00854673" w:rsidP="006169CB" w:rsidRDefault="00854673" w14:paraId="1B132F2A" w14:textId="3442DB7E">
      <w:pPr>
        <w:pStyle w:val="ListParagraph"/>
        <w:numPr>
          <w:ilvl w:val="7"/>
          <w:numId w:val="1"/>
        </w:numPr>
      </w:pPr>
      <w:r>
        <w:t xml:space="preserve">The aquaculture drugs are used for the prescribed indications, </w:t>
      </w:r>
      <w:proofErr w:type="gramStart"/>
      <w:r>
        <w:t>including</w:t>
      </w:r>
      <w:proofErr w:type="gramEnd"/>
      <w:r>
        <w:t xml:space="preserve"> </w:t>
      </w:r>
    </w:p>
    <w:p w:rsidR="00854673" w:rsidP="00854673" w:rsidRDefault="00854673" w14:paraId="4A050DB0" w14:textId="77777777">
      <w:pPr>
        <w:spacing w:before="120" w:after="120"/>
        <w:ind w:left="1008"/>
      </w:pPr>
      <w:r>
        <w:t>species and life stages where specified.</w:t>
      </w:r>
    </w:p>
    <w:p w:rsidR="00854673" w:rsidP="006169CB" w:rsidRDefault="00854673" w14:paraId="3EEAF1F4" w14:textId="44E35AB0">
      <w:pPr>
        <w:pStyle w:val="ListParagraph"/>
        <w:numPr>
          <w:ilvl w:val="7"/>
          <w:numId w:val="1"/>
        </w:numPr>
      </w:pPr>
      <w:r>
        <w:t xml:space="preserve">The aquaculture drugs are used at the prescribed dosages (as listed </w:t>
      </w:r>
    </w:p>
    <w:p w:rsidR="00854673" w:rsidP="00854673" w:rsidRDefault="00854673" w14:paraId="5650EF63" w14:textId="77777777">
      <w:pPr>
        <w:spacing w:before="120" w:after="120"/>
        <w:ind w:left="1008"/>
      </w:pPr>
      <w:r>
        <w:t>above).</w:t>
      </w:r>
    </w:p>
    <w:p w:rsidR="00854673" w:rsidP="006169CB" w:rsidRDefault="00854673" w14:paraId="79FC8952" w14:textId="672E5CBF">
      <w:pPr>
        <w:pStyle w:val="ListParagraph"/>
        <w:numPr>
          <w:ilvl w:val="7"/>
          <w:numId w:val="1"/>
        </w:numPr>
      </w:pPr>
      <w:r>
        <w:t xml:space="preserve">The aquaculture drugs are used according to good </w:t>
      </w:r>
      <w:proofErr w:type="gramStart"/>
      <w:r>
        <w:t>management</w:t>
      </w:r>
      <w:proofErr w:type="gramEnd"/>
      <w:r>
        <w:t xml:space="preserve"> </w:t>
      </w:r>
    </w:p>
    <w:p w:rsidR="00854673" w:rsidP="00854673" w:rsidRDefault="00854673" w14:paraId="44F0133F" w14:textId="682CFF41">
      <w:pPr>
        <w:spacing w:before="120" w:after="120"/>
        <w:ind w:left="1008"/>
      </w:pPr>
      <w:r>
        <w:t>practices</w:t>
      </w:r>
    </w:p>
    <w:p w:rsidR="00800E47" w:rsidP="006169CB" w:rsidRDefault="00800E47" w14:paraId="3F28B8DC" w14:textId="5D92E46E">
      <w:pPr>
        <w:pStyle w:val="ListParagraph"/>
        <w:numPr>
          <w:ilvl w:val="7"/>
          <w:numId w:val="1"/>
        </w:numPr>
      </w:pPr>
      <w:r>
        <w:t>The product is of an appropriate grade for use in food animals.</w:t>
      </w:r>
    </w:p>
    <w:p w:rsidR="00B721C3" w:rsidP="00B721C3" w:rsidRDefault="00800E47" w14:paraId="3FFF6178" w14:textId="77777777">
      <w:pPr>
        <w:pStyle w:val="ListParagraph"/>
        <w:numPr>
          <w:ilvl w:val="7"/>
          <w:numId w:val="1"/>
        </w:numPr>
      </w:pPr>
      <w:r>
        <w:t>An adverse effect on the environment is unlikely.</w:t>
      </w:r>
    </w:p>
    <w:p w:rsidRPr="00F10C18" w:rsidR="00800E47" w:rsidP="00D74362" w:rsidRDefault="00800E47" w14:paraId="4D70A426" w14:textId="7DFBECB6">
      <w:pPr>
        <w:ind w:left="900"/>
      </w:pPr>
      <w:r>
        <w:t>FDA's enforcement position on the use of these substances should be considered neither an approval nor an affirmation of their safety and effectiveness. Based on information available in the future, FDA may take a different position on their use. In addition, FDA notes that classification of substances as new animal drugs of LRP does not exempt CAAP facilities from complying with all other federal, state and local environmental requirements, including compliance with this Order.</w:t>
      </w:r>
    </w:p>
    <w:p w:rsidRPr="00F10C18" w:rsidR="00AB6422" w:rsidP="00BD106F" w:rsidRDefault="00814D5C" w14:paraId="44EB6195" w14:textId="31B105D9">
      <w:pPr>
        <w:spacing w:before="120" w:after="120"/>
        <w:ind w:left="1008" w:hanging="1008"/>
      </w:pPr>
      <w:r w:rsidRPr="00F10C18">
        <w:t>3.3.</w:t>
      </w:r>
      <w:r w:rsidRPr="00F10C18" w:rsidR="00CF061F">
        <w:t>9</w:t>
      </w:r>
      <w:r w:rsidRPr="00F10C18">
        <w:t>.3.7</w:t>
      </w:r>
      <w:r w:rsidRPr="00F10C18" w:rsidR="00AB6422">
        <w:t xml:space="preserve">. The aquaculture drugs are used for the prescribed indications, including species and life stages where specified. </w:t>
      </w:r>
    </w:p>
    <w:p w:rsidRPr="00F10C18" w:rsidR="00AB6422" w:rsidP="00814D5C" w:rsidRDefault="00814D5C" w14:paraId="6FF9F5F2" w14:textId="266069DD">
      <w:pPr>
        <w:spacing w:before="120" w:after="120"/>
      </w:pPr>
      <w:r w:rsidRPr="00F10C18">
        <w:t>3.3.</w:t>
      </w:r>
      <w:r w:rsidRPr="00F10C18" w:rsidR="00CF061F">
        <w:t>9</w:t>
      </w:r>
      <w:r w:rsidRPr="00F10C18">
        <w:t>.3.8</w:t>
      </w:r>
      <w:r w:rsidRPr="00F10C18" w:rsidR="00AB6422">
        <w:t xml:space="preserve">. The aquaculture drugs are used at the prescribed dosages (as listed above). </w:t>
      </w:r>
    </w:p>
    <w:p w:rsidRPr="00F10C18" w:rsidR="00AB6422" w:rsidP="00814D5C" w:rsidRDefault="00814D5C" w14:paraId="5CC34FA8" w14:textId="734DABFC">
      <w:pPr>
        <w:spacing w:before="120" w:after="120"/>
      </w:pPr>
      <w:r w:rsidRPr="00F10C18">
        <w:t>3.3.</w:t>
      </w:r>
      <w:r w:rsidRPr="00F10C18" w:rsidR="00CF061F">
        <w:t>9</w:t>
      </w:r>
      <w:r w:rsidRPr="00F10C18">
        <w:t>.3.9</w:t>
      </w:r>
      <w:r w:rsidRPr="00F10C18" w:rsidR="00AB6422">
        <w:t>. The aquaculture drugs are used according to good management practices.</w:t>
      </w:r>
    </w:p>
    <w:p w:rsidRPr="00F10C18" w:rsidR="00AB6422" w:rsidP="00814D5C" w:rsidRDefault="00814D5C" w14:paraId="2680A5AC" w14:textId="78230460">
      <w:pPr>
        <w:spacing w:before="120" w:after="120"/>
      </w:pPr>
      <w:r w:rsidRPr="00F10C18">
        <w:t>3.3.</w:t>
      </w:r>
      <w:r w:rsidRPr="00F10C18" w:rsidR="00CF061F">
        <w:t>9</w:t>
      </w:r>
      <w:r w:rsidRPr="00F10C18">
        <w:t>.3.10</w:t>
      </w:r>
      <w:r w:rsidRPr="00F10C18" w:rsidR="00AB6422">
        <w:t xml:space="preserve">. The product is of an appropriate grade for use in food animals. </w:t>
      </w:r>
    </w:p>
    <w:p w:rsidRPr="00F10C18" w:rsidR="00AB6422" w:rsidP="00814D5C" w:rsidRDefault="00814D5C" w14:paraId="2432CED1" w14:textId="2D4F55A3">
      <w:pPr>
        <w:spacing w:before="120" w:after="120"/>
      </w:pPr>
      <w:r w:rsidRPr="00F10C18">
        <w:t>3.3.</w:t>
      </w:r>
      <w:r w:rsidRPr="00F10C18" w:rsidR="00CF061F">
        <w:t>9</w:t>
      </w:r>
      <w:r w:rsidRPr="00F10C18">
        <w:t>.3.11</w:t>
      </w:r>
      <w:r w:rsidRPr="00F10C18" w:rsidR="00AB6422">
        <w:t xml:space="preserve">. An adverse effect on the environment is unlikely. </w:t>
      </w:r>
    </w:p>
    <w:p w:rsidRPr="00F10C18" w:rsidR="00AB6422" w:rsidP="00AB6422" w:rsidRDefault="00AB6422" w14:paraId="0CA17CAE" w14:textId="72493DBD">
      <w:pPr>
        <w:spacing w:before="120" w:after="120"/>
        <w:ind w:left="900"/>
      </w:pPr>
      <w:r w:rsidRPr="00F10C18">
        <w:t>FDA's enforcement position on the use of these substances should be considered neither an approval nor an affirmation of their safety and effectiveness. Based on information available in the future, FDA may take a different position on their use. In addition, FDA notes that classification of substances as new animal drugs of LRP does not exempt CAAP facilities from complying with all other federal, state and local environmental requirements, including compliance with this Order.</w:t>
      </w:r>
    </w:p>
    <w:p w:rsidRPr="00C818DF" w:rsidR="00AB6422" w:rsidP="00AB6422" w:rsidRDefault="00AB6422" w14:paraId="7ED27138" w14:textId="10736FA8">
      <w:pPr>
        <w:spacing w:before="120" w:after="120"/>
        <w:ind w:left="900" w:hanging="900"/>
      </w:pPr>
      <w:r w:rsidRPr="00F10C18">
        <w:t>3.3.</w:t>
      </w:r>
      <w:r w:rsidRPr="00F10C18" w:rsidR="00CF061F">
        <w:t>9</w:t>
      </w:r>
      <w:r w:rsidRPr="00F10C18">
        <w:t xml:space="preserve">.4. </w:t>
      </w:r>
      <w:r w:rsidRPr="00F10C18">
        <w:rPr>
          <w:b/>
          <w:bCs/>
        </w:rPr>
        <w:t>Extra-label Use of an Approved Animal Drug.</w:t>
      </w:r>
      <w:r w:rsidRPr="00F10C18">
        <w:t xml:space="preserve"> Extra-label drug use is the actual or intended use of an approved animal drug in a manner that is not in accordance with the approved label directions. This includes, but is not limited to, use on species or for indications not listed on the label. Only a licensed veterinarian may prescribe extra-label drugs under FDA CVM's extra-label drug use policy. CVM's extra-label use drug policy (CVM Compliance Policy Guide 7125.06) states that licensed veterinarians may consider extra-label drug use in treating food-producing animals if the health of the animals is immediately threatened and if further suffering or death would result from failure to treat the affected animals. CVM's extra</w:t>
      </w:r>
      <w:r w:rsidRPr="00F10C18" w:rsidR="00C33007">
        <w:t>-</w:t>
      </w:r>
      <w:r w:rsidRPr="00F10C18">
        <w:t>label drug use policy does not allow the use of drugs to prevent diseases (prophylactic use), improve growth rates, or enhance reproduction or fertility. Spawning hormones cannot be used under the extra-</w:t>
      </w:r>
      <w:r w:rsidRPr="00EF3BB3">
        <w:t xml:space="preserve">label policy. In addition, the veterinarian assumes the responsibility for drug </w:t>
      </w:r>
      <w:r w:rsidRPr="00C818DF">
        <w:t>safety and efficacy and for potential residues in the aquatic animals.</w:t>
      </w:r>
    </w:p>
    <w:p w:rsidRPr="00C818DF" w:rsidR="005A77FB" w:rsidP="0010778C" w:rsidRDefault="00985CB3" w14:paraId="50EABBFB" w14:textId="498826D3">
      <w:pPr>
        <w:pStyle w:val="HeadingF4"/>
        <w:spacing w:before="120"/>
      </w:pPr>
      <w:bookmarkStart w:name="_Toc20904191" w:id="500"/>
      <w:bookmarkStart w:name="_Toc20904344" w:id="501"/>
      <w:bookmarkStart w:name="_Toc20905954" w:id="502"/>
      <w:bookmarkStart w:name="_Toc96986891" w:id="503"/>
      <w:r w:rsidRPr="00C818DF">
        <w:t xml:space="preserve">3.4. </w:t>
      </w:r>
      <w:r w:rsidRPr="00C818DF" w:rsidR="005A77FB">
        <w:t xml:space="preserve">Impaired Water Bodies on the CWA </w:t>
      </w:r>
      <w:r w:rsidR="0046190B">
        <w:t>S</w:t>
      </w:r>
      <w:r w:rsidRPr="00C818DF" w:rsidR="005A77FB">
        <w:t>ection 303(d) List</w:t>
      </w:r>
      <w:bookmarkEnd w:id="500"/>
      <w:bookmarkEnd w:id="501"/>
      <w:bookmarkEnd w:id="502"/>
      <w:bookmarkEnd w:id="503"/>
    </w:p>
    <w:p w:rsidRPr="00C818DF" w:rsidR="00CB268F" w:rsidP="00AA3A74" w:rsidRDefault="00AA3A74" w14:paraId="07646D68" w14:textId="14ED227D">
      <w:pPr>
        <w:spacing w:after="120"/>
        <w:ind w:left="475"/>
      </w:pPr>
      <w:r w:rsidRPr="00C818DF">
        <w:t>Fish Springs Creek is not an impaired water body on the CWA 303(d) list.</w:t>
      </w:r>
    </w:p>
    <w:p w:rsidR="005A77FB" w:rsidP="00BD106F" w:rsidRDefault="00985CB3" w14:paraId="5631A5C7" w14:textId="10657F64">
      <w:pPr>
        <w:pStyle w:val="HeadingF4"/>
        <w:spacing w:before="120"/>
      </w:pPr>
      <w:bookmarkStart w:name="_Toc20904192" w:id="504"/>
      <w:bookmarkStart w:name="_Toc20904345" w:id="505"/>
      <w:bookmarkStart w:name="_Toc20905955" w:id="506"/>
      <w:bookmarkStart w:name="_Toc96986892" w:id="507"/>
      <w:r w:rsidRPr="00C818DF">
        <w:rPr>
          <w:bCs/>
        </w:rPr>
        <w:t>3.5.</w:t>
      </w:r>
      <w:r w:rsidRPr="00C818DF">
        <w:t xml:space="preserve"> </w:t>
      </w:r>
      <w:r w:rsidRPr="00C818DF" w:rsidR="005A77FB">
        <w:t>Other Plans, Polices and Regulations</w:t>
      </w:r>
      <w:bookmarkEnd w:id="504"/>
      <w:bookmarkEnd w:id="505"/>
      <w:bookmarkEnd w:id="506"/>
      <w:bookmarkEnd w:id="507"/>
    </w:p>
    <w:p w:rsidRPr="00454CE1" w:rsidR="001F709B" w:rsidP="00454CE1" w:rsidRDefault="001F709B" w14:paraId="20D4CE9C" w14:textId="452BBF2C">
      <w:pPr>
        <w:spacing w:before="120" w:after="120"/>
        <w:ind w:left="662" w:hanging="662"/>
      </w:pPr>
      <w:r>
        <w:t>3.5.1</w:t>
      </w:r>
      <w:r w:rsidR="00173660">
        <w:t>.</w:t>
      </w:r>
      <w:r>
        <w:t xml:space="preserve"> </w:t>
      </w:r>
      <w:r w:rsidRPr="003E2629">
        <w:rPr>
          <w:b/>
          <w:bCs/>
        </w:rPr>
        <w:t>Title 27</w:t>
      </w:r>
      <w:r>
        <w:t xml:space="preserve">. </w:t>
      </w:r>
      <w:r w:rsidRPr="00454CE1" w:rsidR="00173660">
        <w:t>Title 27 of the California Code of Regulations (hereafter title 27) contains regulatory requirements for the treatment, storage, processing, and disposal of solid waste. As discussed below, this Order requires compliance with the requirements of title 27 for discharges of wastewater to the settling ponds and disposal of solids.</w:t>
      </w:r>
    </w:p>
    <w:p w:rsidRPr="003E2629" w:rsidR="003A39A6" w:rsidP="003E2629" w:rsidRDefault="00173660" w14:paraId="0241E141" w14:textId="77777777">
      <w:pPr>
        <w:spacing w:before="120" w:after="120"/>
        <w:ind w:left="900" w:hanging="900"/>
      </w:pPr>
      <w:bookmarkStart w:name="_Hlk94565848" w:id="508"/>
      <w:r>
        <w:t>3.5.1.1.</w:t>
      </w:r>
      <w:r w:rsidRPr="001101A8" w:rsidR="001101A8">
        <w:t xml:space="preserve"> </w:t>
      </w:r>
      <w:r w:rsidRPr="003E2629" w:rsidR="001101A8">
        <w:rPr>
          <w:b/>
          <w:bCs/>
        </w:rPr>
        <w:t>Settling Ponds.</w:t>
      </w:r>
      <w:r w:rsidR="001101A8">
        <w:t xml:space="preserve"> </w:t>
      </w:r>
      <w:r w:rsidRPr="003E2629" w:rsidR="001101A8">
        <w:t xml:space="preserve">Discharges of wastewater to land, including but not limited to evaporation ponds or percolation ponds, may be exempt from the requirements of title 27, California Code of Regulations, based on section 20090 et seq. The Facility includes settling ponds that may be exempt from title 27 pursuant to section 20090(b), the “wastewater exemption”. The wastewater </w:t>
      </w:r>
      <w:bookmarkEnd w:id="508"/>
      <w:r w:rsidRPr="003E2629" w:rsidR="001101A8">
        <w:t>exemption has the following preconditions for exemption from title 27:</w:t>
      </w:r>
    </w:p>
    <w:p w:rsidRPr="008C390B" w:rsidR="00B146BF" w:rsidP="00CC4CEA" w:rsidRDefault="003A39A6" w14:paraId="040EE14F" w14:textId="353114DE">
      <w:pPr>
        <w:ind w:left="1188"/>
      </w:pPr>
      <w:r w:rsidRPr="008C390B">
        <w:rPr>
          <w:b/>
          <w:bCs/>
        </w:rPr>
        <w:t>Wastewater</w:t>
      </w:r>
      <w:r w:rsidRPr="008C390B">
        <w:t xml:space="preserve"> – Discharges of wastewater to land, including but not limited to evaporation ponds, percolation ponds, or subsurface leach fields if the following conditions are met: </w:t>
      </w:r>
    </w:p>
    <w:p w:rsidRPr="008C390B" w:rsidR="003563E6" w:rsidP="00CC4CEA" w:rsidRDefault="003563E6" w14:paraId="7450AD80" w14:textId="08CD51C3">
      <w:pPr>
        <w:spacing w:after="120"/>
        <w:ind w:left="1476" w:hanging="360"/>
      </w:pPr>
      <w:r w:rsidRPr="008C390B">
        <w:t xml:space="preserve">(1) </w:t>
      </w:r>
      <w:r w:rsidRPr="008C390B" w:rsidR="003A39A6">
        <w:t xml:space="preserve">the applicable [regional water quality control board] has issued WDRs, or waived such </w:t>
      </w:r>
      <w:proofErr w:type="gramStart"/>
      <w:r w:rsidRPr="008C390B" w:rsidR="003A39A6">
        <w:t>issuance;</w:t>
      </w:r>
      <w:proofErr w:type="gramEnd"/>
      <w:r w:rsidRPr="008C390B" w:rsidR="003A39A6">
        <w:t xml:space="preserve"> </w:t>
      </w:r>
    </w:p>
    <w:p w:rsidRPr="008C390B" w:rsidR="007E6F6A" w:rsidP="00CC4CEA" w:rsidRDefault="003A39A6" w14:paraId="36F5A173" w14:textId="7A1FEF37">
      <w:pPr>
        <w:spacing w:after="120"/>
        <w:ind w:left="1548" w:hanging="360"/>
      </w:pPr>
      <w:r w:rsidRPr="008C390B">
        <w:t xml:space="preserve">(2) the discharge </w:t>
      </w:r>
      <w:proofErr w:type="gramStart"/>
      <w:r w:rsidRPr="008C390B">
        <w:t>is in compliance with</w:t>
      </w:r>
      <w:proofErr w:type="gramEnd"/>
      <w:r w:rsidRPr="008C390B">
        <w:t xml:space="preserve"> the applicable water quality control plan; and</w:t>
      </w:r>
    </w:p>
    <w:p w:rsidRPr="008C390B" w:rsidR="007E6F6A" w:rsidP="00CC4CEA" w:rsidRDefault="003A39A6" w14:paraId="520040C7" w14:textId="78B4FBAB">
      <w:pPr>
        <w:spacing w:after="120"/>
        <w:ind w:left="1188"/>
      </w:pPr>
      <w:r w:rsidRPr="008C390B">
        <w:t xml:space="preserve">(3) the wastewater does not need to be managed…as a hazardous waste…” </w:t>
      </w:r>
    </w:p>
    <w:p w:rsidR="003A39A6" w:rsidP="00D55581" w:rsidRDefault="003A39A6" w14:paraId="137758B8" w14:textId="34DC7287">
      <w:pPr>
        <w:ind w:left="900"/>
      </w:pPr>
      <w:r w:rsidRPr="0023380F">
        <w:t xml:space="preserve">The settling ponds meet the preconditions for exemption from title 27 because the Lahontan Water Board has issued a WDR, the discharge </w:t>
      </w:r>
      <w:proofErr w:type="gramStart"/>
      <w:r w:rsidRPr="0023380F">
        <w:t>is in compliance with</w:t>
      </w:r>
      <w:proofErr w:type="gramEnd"/>
      <w:r w:rsidRPr="0023380F">
        <w:t xml:space="preserve"> the Basin Plan and will remain in compliance with the Basin Plan through compliance with the WDR, and the wastewater discharge is not a hazardous waste.</w:t>
      </w:r>
    </w:p>
    <w:p w:rsidRPr="00CC4CEA" w:rsidR="00745D95" w:rsidP="00CC4CEA" w:rsidRDefault="00745D95" w14:paraId="65BE5596" w14:textId="35D2EB05">
      <w:pPr>
        <w:spacing w:before="120" w:after="120"/>
        <w:ind w:left="900" w:hanging="900"/>
      </w:pPr>
      <w:r w:rsidRPr="00CC4CEA">
        <w:t>3.5.1.</w:t>
      </w:r>
      <w:r w:rsidRPr="00CC4CEA" w:rsidR="00A5212A">
        <w:t>2</w:t>
      </w:r>
      <w:r w:rsidRPr="00CC4CEA">
        <w:t xml:space="preserve">. </w:t>
      </w:r>
      <w:r w:rsidRPr="00CC4CEA" w:rsidR="002F3237">
        <w:rPr>
          <w:b/>
          <w:bCs/>
        </w:rPr>
        <w:t>Solids Disposal</w:t>
      </w:r>
      <w:r w:rsidRPr="00CC4CEA">
        <w:rPr>
          <w:b/>
          <w:bCs/>
        </w:rPr>
        <w:t>.</w:t>
      </w:r>
      <w:r w:rsidRPr="00CC4CEA">
        <w:t xml:space="preserve"> </w:t>
      </w:r>
      <w:r w:rsidRPr="00CC4CEA" w:rsidR="002F3237">
        <w:t xml:space="preserve">Special Provision </w:t>
      </w:r>
      <w:r w:rsidRPr="00CC4CEA" w:rsidR="00A5212A">
        <w:t>6.3.4.1</w:t>
      </w:r>
      <w:r w:rsidRPr="00CC4CEA" w:rsidR="002F3237">
        <w:t xml:space="preserve"> of this Order specifies that collected screenings, sludges, and other solids, including fish carcasses, shall be disposed of in a manner approved by the Executive Officer and consistent with California Code of Regulations, title 27. Acceptable methods of solid waste disposal include disposal at permitted sites (e.g., landfill, composting sites, soil amendment sites) that are operated in accordance with valid WDRs issued by a Regional Water Board, or located outside of California, unless the waste disposal is exempted from title 27. This Order seeks to clarify that onsite disposal of solid wastes is not authorized unless approved by the Lahontan Water Board in writing. In accordance with Special Provision </w:t>
      </w:r>
      <w:r w:rsidRPr="00CC4CEA" w:rsidR="008F57BF">
        <w:t>6.3.3.</w:t>
      </w:r>
      <w:r w:rsidRPr="00CC4CEA" w:rsidR="00B520DA">
        <w:t>1</w:t>
      </w:r>
      <w:r w:rsidRPr="00CC4CEA" w:rsidR="002F3237">
        <w:t xml:space="preserve"> of this Order, the Discharger’s updated Best Management Practices (BMP) Plan due </w:t>
      </w:r>
      <w:r w:rsidR="00625FFC">
        <w:t xml:space="preserve">180 days after the adoption date </w:t>
      </w:r>
      <w:r w:rsidRPr="00CC4CEA" w:rsidR="002F3237">
        <w:t>shall specify BMPs for solid waste management that ensure disposal or land application of wastes is conducted in a manner approved by the Executive Officer or Designee and consistent with requirements in title 27.</w:t>
      </w:r>
    </w:p>
    <w:p w:rsidRPr="003E2629" w:rsidR="00A85D38" w:rsidP="003E2629" w:rsidRDefault="00A85D38" w14:paraId="71E6E024" w14:textId="6B99C32E">
      <w:pPr>
        <w:spacing w:before="120" w:after="120"/>
        <w:ind w:left="662" w:hanging="662"/>
      </w:pPr>
      <w:r>
        <w:t xml:space="preserve">3.5.2. </w:t>
      </w:r>
      <w:r w:rsidRPr="003E2629">
        <w:rPr>
          <w:b/>
          <w:bCs/>
        </w:rPr>
        <w:t>Storm Water Requirements</w:t>
      </w:r>
      <w:r>
        <w:t xml:space="preserve">. </w:t>
      </w:r>
      <w:r w:rsidR="00D827D0">
        <w:t>U.S. EPA</w:t>
      </w:r>
      <w:r w:rsidRPr="003E2629" w:rsidR="0051066B">
        <w:t xml:space="preserve"> promulgated federal regulations for storm water on 16 November 1990 in 40 C.F.R. parts 122, 123, and 124. The State Water Board’s Water Quality Order 2014-0057-DWQ, General Permit for Storm Water Discharges Associated with Industrial Activities (NPDES General Order No. CAS000001) does not regulate storm water discharges from CAAP facilities/fish hatcheries. Nevertheless, the Lahontan Water Board finds that industrial wastes in storm water runoff from the Facility may impact water quality. Therefore, this Order includes appropriate requirements to address storm water runoff from the Facility, including prohibitions, visual non-storm water monitoring and reporting, and development and implementation of a Storm Water Pollution Prevention Plan (SWPPP).</w:t>
      </w:r>
    </w:p>
    <w:p w:rsidRPr="0067375D" w:rsidR="005A77FB" w:rsidP="00415158" w:rsidRDefault="00985CB3" w14:paraId="49B1AA78" w14:textId="75B56CC2">
      <w:pPr>
        <w:pStyle w:val="HeadingF3"/>
      </w:pPr>
      <w:bookmarkStart w:name="_Toc20904193" w:id="509"/>
      <w:bookmarkStart w:name="_Toc20904346" w:id="510"/>
      <w:bookmarkStart w:name="_Toc20905956" w:id="511"/>
      <w:bookmarkStart w:name="_Toc31873491" w:id="512"/>
      <w:bookmarkStart w:name="_Toc96986893" w:id="513"/>
      <w:r w:rsidRPr="0067375D">
        <w:t xml:space="preserve">4. </w:t>
      </w:r>
      <w:r w:rsidRPr="0067375D" w:rsidR="005A77FB">
        <w:t>RATIONALE FOR EFFLUENT LIMITATIONS AND DISCHARGE</w:t>
      </w:r>
      <w:r w:rsidRPr="0067375D" w:rsidR="00AE2687">
        <w:t xml:space="preserve"> </w:t>
      </w:r>
      <w:r w:rsidRPr="0067375D" w:rsidR="005A77FB">
        <w:t>SPECIFICATIONS</w:t>
      </w:r>
      <w:bookmarkEnd w:id="509"/>
      <w:bookmarkEnd w:id="510"/>
      <w:bookmarkEnd w:id="511"/>
      <w:bookmarkEnd w:id="512"/>
      <w:bookmarkEnd w:id="513"/>
    </w:p>
    <w:p w:rsidR="00881EEC" w:rsidP="00985CB3" w:rsidRDefault="005A77FB" w14:paraId="2718A3ED" w14:textId="77777777">
      <w:pPr>
        <w:spacing w:before="120" w:after="120"/>
        <w:ind w:left="274"/>
      </w:pPr>
      <w:r w:rsidRPr="0067375D">
        <w:t xml:space="preserve">The CWA requires point source dischargers to control the amount of conventional, non-conventional, and toxic pollutants that are discharged into the waters of the United States. The control of pollutants discharged is established through effluent limitations and other requirements in NPDES permits. There are two principal bases for effluent limitations in the Code of Federal Regulations: </w:t>
      </w:r>
    </w:p>
    <w:p w:rsidR="00881EEC" w:rsidP="008E4A21" w:rsidRDefault="005A77FB" w14:paraId="3C916E58" w14:textId="50802166">
      <w:pPr>
        <w:pStyle w:val="ListParagraph"/>
        <w:numPr>
          <w:ilvl w:val="0"/>
          <w:numId w:val="33"/>
        </w:numPr>
      </w:pPr>
      <w:r w:rsidRPr="0067375D">
        <w:t xml:space="preserve">40 C.F.R. section 122.44(a) requires that permits include applicable technology-based limitations and </w:t>
      </w:r>
      <w:proofErr w:type="gramStart"/>
      <w:r w:rsidRPr="0067375D">
        <w:t>standards</w:t>
      </w:r>
      <w:proofErr w:type="gramEnd"/>
    </w:p>
    <w:p w:rsidR="005A77FB" w:rsidP="008E4A21" w:rsidRDefault="005A77FB" w14:paraId="669EA71B" w14:textId="7C7C0324">
      <w:pPr>
        <w:pStyle w:val="ListParagraph"/>
        <w:numPr>
          <w:ilvl w:val="0"/>
          <w:numId w:val="33"/>
        </w:numPr>
      </w:pPr>
      <w:r w:rsidRPr="0067375D">
        <w:t xml:space="preserve">40 C.F.R. section 122.44(d) requires that permits include water quality-based effluent limitations </w:t>
      </w:r>
      <w:r w:rsidRPr="0067375D" w:rsidR="00A47DF1">
        <w:t xml:space="preserve">(WQBELs) </w:t>
      </w:r>
      <w:r w:rsidRPr="0067375D">
        <w:t>to attain and maintain applicable numeric and narrative water quality criteria to protect the beneficial uses of the receiving water.</w:t>
      </w:r>
    </w:p>
    <w:p w:rsidR="00BC2075" w:rsidP="00985CB3" w:rsidRDefault="00BC2075" w14:paraId="148A8F54" w14:textId="77777777">
      <w:pPr>
        <w:spacing w:before="120" w:after="120"/>
        <w:ind w:left="274"/>
      </w:pPr>
      <w:r>
        <w:t xml:space="preserve">Generally, mass-based effluent limitations ensure that proper treatment, and not dilution, is employed to comply with the final effluent concentration limitations. Section 122.45(f)(1) requires that all Permit limitations, standards or prohibitions be expressed in terms of mass units except under the following conditions: (1) for pH, temperature, radiation or other pollutants that cannot appropriately be expressed by mass limitations; (2) when applicable standards or limitations are expressed in terms of other units of measure; or (3) if in establishing technology-based Permit limitation on a case-by-case basis limitations based on mass are infeasible because the mass or pollutant cannot be related to a measure of production. The limitations, however, must ensure that dilution will not be used as a substitute for treatment. </w:t>
      </w:r>
    </w:p>
    <w:p w:rsidRPr="00652F81" w:rsidR="00BC2075" w:rsidP="00985CB3" w:rsidRDefault="00BC2075" w14:paraId="4EE46D6A" w14:textId="2D2C0621">
      <w:pPr>
        <w:spacing w:before="120" w:after="120"/>
        <w:ind w:left="274"/>
      </w:pPr>
      <w:r>
        <w:t>The limitations in Order R6V-20</w:t>
      </w:r>
      <w:r w:rsidR="0067375D">
        <w:t>15</w:t>
      </w:r>
      <w:r>
        <w:t>-00</w:t>
      </w:r>
      <w:r w:rsidR="0067375D">
        <w:t>34</w:t>
      </w:r>
      <w:r>
        <w:t xml:space="preserve">, the CTR criteria, and the water quality objectives in the Basin Plan are expressed in concentration units. </w:t>
      </w:r>
      <w:r w:rsidR="00881EEC">
        <w:t xml:space="preserve">Mass-based effluent limitations </w:t>
      </w:r>
      <w:r w:rsidRPr="00652F81" w:rsidR="00881EEC">
        <w:t>are not included</w:t>
      </w:r>
      <w:r w:rsidR="00881EEC">
        <w:t xml:space="preserve"> b</w:t>
      </w:r>
      <w:r>
        <w:t xml:space="preserve">ecause the final limitations in this Order are based on the limitations in the previous Order, the CTR criteria, and the </w:t>
      </w:r>
      <w:r w:rsidR="00BB0165">
        <w:t xml:space="preserve">water quality objectives </w:t>
      </w:r>
      <w:r>
        <w:t>in the Basin Plan</w:t>
      </w:r>
      <w:r w:rsidRPr="00652F81">
        <w:t>. Instead, concentration-based limitations for pollutants for each discharge point are included in this Order.</w:t>
      </w:r>
    </w:p>
    <w:p w:rsidRPr="00652F81" w:rsidR="005A77FB" w:rsidP="00415158" w:rsidRDefault="00985CB3" w14:paraId="6F7DA15B" w14:textId="2BDB2423">
      <w:pPr>
        <w:pStyle w:val="HeadingF4"/>
      </w:pPr>
      <w:bookmarkStart w:name="_Toc20904194" w:id="514"/>
      <w:bookmarkStart w:name="_Toc20904347" w:id="515"/>
      <w:bookmarkStart w:name="_Toc20905957" w:id="516"/>
      <w:bookmarkStart w:name="_Toc96986894" w:id="517"/>
      <w:r w:rsidRPr="00652F81">
        <w:rPr>
          <w:bCs/>
        </w:rPr>
        <w:t>4.1.</w:t>
      </w:r>
      <w:r w:rsidRPr="00652F81">
        <w:t xml:space="preserve"> </w:t>
      </w:r>
      <w:r w:rsidRPr="00652F81" w:rsidR="005A77FB">
        <w:t>Discharge Prohibitions</w:t>
      </w:r>
      <w:bookmarkEnd w:id="514"/>
      <w:bookmarkEnd w:id="515"/>
      <w:bookmarkEnd w:id="516"/>
      <w:bookmarkEnd w:id="517"/>
    </w:p>
    <w:p w:rsidRPr="00652F81" w:rsidR="007E1385" w:rsidP="007E1385" w:rsidRDefault="007E1385" w14:paraId="358E6B32" w14:textId="5D4F9D81">
      <w:pPr>
        <w:ind w:left="720" w:hanging="720"/>
      </w:pPr>
      <w:bookmarkStart w:name="_Toc20904195" w:id="518"/>
      <w:bookmarkStart w:name="_Toc20904348" w:id="519"/>
      <w:bookmarkStart w:name="_Toc20905958" w:id="520"/>
      <w:r w:rsidRPr="00652F81">
        <w:t>4.1.1. The discharge prohibitions established in this Order are from waste discharge prohibitions in the Basin Plan that apply to the entire Lahontan Region (section</w:t>
      </w:r>
      <w:r w:rsidR="00A96925">
        <w:t> </w:t>
      </w:r>
      <w:r w:rsidRPr="00652F81">
        <w:t>4.1) or based on discharge prohibitions specified in the Water Code.</w:t>
      </w:r>
    </w:p>
    <w:p w:rsidR="00877614" w:rsidP="00877614" w:rsidRDefault="007E1385" w14:paraId="0C84980D" w14:textId="77777777">
      <w:pPr>
        <w:spacing w:before="120"/>
        <w:ind w:left="720" w:hanging="720"/>
      </w:pPr>
      <w:r w:rsidRPr="00652F81">
        <w:t xml:space="preserve">4.1.2. </w:t>
      </w:r>
      <w:r w:rsidRPr="00652F81" w:rsidR="00AA3A74">
        <w:t xml:space="preserve">As stated in section </w:t>
      </w:r>
      <w:r w:rsidRPr="00652F81" w:rsidR="00750F76">
        <w:t>1.7</w:t>
      </w:r>
      <w:r w:rsidRPr="00652F81" w:rsidR="00AA3A74">
        <w:t xml:space="preserve"> of Attachment D, Standard Provisions, this Order prohibits bypass from any portion of a treatment facility. </w:t>
      </w:r>
    </w:p>
    <w:p w:rsidRPr="00652F81" w:rsidR="00AA3A74" w:rsidP="00917997" w:rsidRDefault="00AA3A74" w14:paraId="320C0C01" w14:textId="26220EE5">
      <w:pPr>
        <w:spacing w:before="120"/>
        <w:ind w:left="720"/>
      </w:pPr>
      <w:r w:rsidRPr="00652F81">
        <w:t>Federal Regulations,</w:t>
      </w:r>
      <w:r w:rsidR="00877614">
        <w:t xml:space="preserve"> </w:t>
      </w:r>
      <w:r w:rsidRPr="00652F81">
        <w:t xml:space="preserve">40 C.F.R. section 122.41(m), defines “bypass” as the intentional diversion of waste streams from any portion of a treatment facility. This section of the Federal Regulations, 40 C.F.R. section 122.41(m)(4), prohibits bypass unless it is unavoidable to prevent loss of life, personal injury, or severe property damage. </w:t>
      </w:r>
      <w:r w:rsidR="005915A2">
        <w:t>T</w:t>
      </w:r>
      <w:r w:rsidRPr="00652F81">
        <w:t>he State Water Board adopted a precedential decision, Order WQO 2002-0015, which cites the Federal Regulations, 40 C.F.R. section 122.41(m), as allowing bypass only for essential maintenance to assure efficient operation</w:t>
      </w:r>
      <w:r w:rsidRPr="00652F81" w:rsidR="00B771BC">
        <w:t>.</w:t>
      </w:r>
    </w:p>
    <w:p w:rsidRPr="00652F81" w:rsidR="007E1385" w:rsidP="006A03B5" w:rsidRDefault="00B771BC" w14:paraId="1C80D6EA" w14:textId="00054389">
      <w:pPr>
        <w:spacing w:before="120"/>
        <w:ind w:left="720" w:hanging="720"/>
      </w:pPr>
      <w:r w:rsidRPr="00652F81">
        <w:t xml:space="preserve">4.1.3. </w:t>
      </w:r>
      <w:r w:rsidRPr="00652F81" w:rsidR="007E1385">
        <w:t xml:space="preserve">Consistent with the Region-wide prohibition established in section 4.1 of the Basin Plan, this Order prohibits the discharge of pesticides to surface or groundwaters. Exemptions may be granted by the </w:t>
      </w:r>
      <w:r w:rsidR="00837D7B">
        <w:t xml:space="preserve">Lahontan </w:t>
      </w:r>
      <w:r w:rsidRPr="00652F81" w:rsidR="007E1385">
        <w:t>Water Board provided that specific exemption criteria specified in section 4.1 of the Basin Plan are satisfied.</w:t>
      </w:r>
    </w:p>
    <w:p w:rsidRPr="00652F81" w:rsidR="00B771BC" w:rsidP="006A03B5" w:rsidRDefault="00B771BC" w14:paraId="70BB29C2" w14:textId="2B3C767B">
      <w:pPr>
        <w:spacing w:before="120"/>
        <w:ind w:left="720" w:hanging="720"/>
      </w:pPr>
      <w:r w:rsidRPr="00652F81">
        <w:t>4.1.</w:t>
      </w:r>
      <w:r w:rsidRPr="00652F81" w:rsidR="006F78DD">
        <w:t>4</w:t>
      </w:r>
      <w:r w:rsidRPr="00652F81">
        <w:t>. Due to the nature of operations and chemical treatments at the Facility, the effluent generally contains only one known drug or chemical at any given time. Based on a review of the Discharger’s quarterly drug and chemical use reports between 201</w:t>
      </w:r>
      <w:r w:rsidRPr="00652F81" w:rsidR="00CC3449">
        <w:t>5</w:t>
      </w:r>
      <w:r w:rsidRPr="00652F81">
        <w:t xml:space="preserve"> and 20</w:t>
      </w:r>
      <w:r w:rsidRPr="00652F81" w:rsidR="00CC3449">
        <w:t>21</w:t>
      </w:r>
      <w:r w:rsidRPr="00652F81">
        <w:t xml:space="preserve">, the Discharger did not apply more than one aquaculture drug or chemical at a time within any calendar quarter, except as follows: </w:t>
      </w:r>
    </w:p>
    <w:p w:rsidRPr="00652F81" w:rsidR="00CC3449" w:rsidP="00797C21" w:rsidRDefault="00797C21" w14:paraId="79CAD1CA" w14:textId="41155658">
      <w:pPr>
        <w:spacing w:before="120"/>
        <w:ind w:left="900" w:hanging="900"/>
      </w:pPr>
      <w:r w:rsidRPr="00652F81">
        <w:t>4.1.</w:t>
      </w:r>
      <w:r w:rsidR="00F6707A">
        <w:t>4</w:t>
      </w:r>
      <w:r w:rsidRPr="00652F81">
        <w:t xml:space="preserve">.1. </w:t>
      </w:r>
      <w:r w:rsidRPr="00652F81" w:rsidR="00B771BC">
        <w:t xml:space="preserve">In the </w:t>
      </w:r>
      <w:r w:rsidRPr="00652F81">
        <w:t>first</w:t>
      </w:r>
      <w:r w:rsidRPr="00652F81" w:rsidR="00B771BC">
        <w:t xml:space="preserve"> quarter of </w:t>
      </w:r>
      <w:r w:rsidRPr="00652F81">
        <w:t>2016</w:t>
      </w:r>
      <w:r w:rsidRPr="00652F81" w:rsidR="00B771BC">
        <w:t xml:space="preserve">, </w:t>
      </w:r>
      <w:r w:rsidRPr="00652F81" w:rsidR="00CC3449">
        <w:t>potassium permanganate and oxytetracycline were</w:t>
      </w:r>
      <w:r w:rsidRPr="00652F81" w:rsidR="00B771BC">
        <w:t xml:space="preserve"> applied in </w:t>
      </w:r>
      <w:r w:rsidRPr="00652F81" w:rsidR="00CC3449">
        <w:t>A Series on the same day</w:t>
      </w:r>
      <w:r w:rsidRPr="00652F81" w:rsidR="00B771BC">
        <w:t>.</w:t>
      </w:r>
      <w:r w:rsidRPr="00652F81" w:rsidR="00CC3449">
        <w:t xml:space="preserve"> </w:t>
      </w:r>
    </w:p>
    <w:p w:rsidRPr="00652F81" w:rsidR="00B771BC" w:rsidP="00797C21" w:rsidRDefault="00CC3449" w14:paraId="7D59B6B7" w14:textId="56FEAD4F">
      <w:pPr>
        <w:spacing w:before="120"/>
        <w:ind w:left="900" w:hanging="900"/>
      </w:pPr>
      <w:r w:rsidRPr="00652F81">
        <w:t>4.1.</w:t>
      </w:r>
      <w:r w:rsidR="00F6707A">
        <w:t>4</w:t>
      </w:r>
      <w:r w:rsidRPr="00652F81">
        <w:t>.2. In the first quarter of 2016, potassium permanganate, oxytetracycline, and florfenicol were applied in one-week intervals over a three-week period.</w:t>
      </w:r>
    </w:p>
    <w:p w:rsidRPr="00652F81" w:rsidR="00CC3449" w:rsidP="00797C21" w:rsidRDefault="00CC3449" w14:paraId="5942DA51" w14:textId="03612AE3">
      <w:pPr>
        <w:spacing w:before="120"/>
        <w:ind w:left="900" w:hanging="900"/>
      </w:pPr>
      <w:r w:rsidRPr="00652F81">
        <w:t>4.1.</w:t>
      </w:r>
      <w:r w:rsidR="00F6707A">
        <w:t>4</w:t>
      </w:r>
      <w:r w:rsidRPr="00652F81">
        <w:t xml:space="preserve">.3. In the first quarter of 2017, oxytetracycline and potassium permanganate were applied within two weeks of each other. </w:t>
      </w:r>
    </w:p>
    <w:p w:rsidRPr="00652F81" w:rsidR="00CC3449" w:rsidP="00797C21" w:rsidRDefault="00CC3449" w14:paraId="10131EFD" w14:textId="23D618C3">
      <w:pPr>
        <w:spacing w:before="120"/>
        <w:ind w:left="900" w:hanging="900"/>
      </w:pPr>
      <w:r w:rsidRPr="00652F81">
        <w:t>4.1.</w:t>
      </w:r>
      <w:r w:rsidR="00F6707A">
        <w:t>4</w:t>
      </w:r>
      <w:r w:rsidRPr="00652F81">
        <w:t xml:space="preserve">.4. In the first quarter of 2018, potassium permanganate and florfenicol were applied within four weeks of each other. </w:t>
      </w:r>
    </w:p>
    <w:p w:rsidRPr="00652F81" w:rsidR="00CC3449" w:rsidP="00797C21" w:rsidRDefault="00CC3449" w14:paraId="2BFE3AFF" w14:textId="4EF87468">
      <w:pPr>
        <w:spacing w:before="120"/>
        <w:ind w:left="900" w:hanging="900"/>
      </w:pPr>
      <w:r w:rsidRPr="00652F81">
        <w:t>4.1.</w:t>
      </w:r>
      <w:r w:rsidR="00F6707A">
        <w:t>4</w:t>
      </w:r>
      <w:r w:rsidRPr="00652F81">
        <w:t xml:space="preserve">.5. In the first quarter of 2019, potassium permanganate and hydrogen peroxide were applied within four weeks of each other. </w:t>
      </w:r>
    </w:p>
    <w:p w:rsidRPr="00072A9A" w:rsidR="00B771BC" w:rsidP="00072A9A" w:rsidRDefault="00B771BC" w14:paraId="638BF13D" w14:textId="4E67A745">
      <w:pPr>
        <w:spacing w:before="120"/>
        <w:ind w:left="720"/>
      </w:pPr>
      <w:r w:rsidRPr="00652F81">
        <w:t xml:space="preserve">Therefore, as discussed further in section </w:t>
      </w:r>
      <w:r w:rsidRPr="00652F81" w:rsidR="004D6E6D">
        <w:t>4.3</w:t>
      </w:r>
      <w:r w:rsidRPr="00652F81">
        <w:t xml:space="preserve">.3 and </w:t>
      </w:r>
      <w:r w:rsidRPr="00652F81" w:rsidR="004D6E6D">
        <w:t>4.3</w:t>
      </w:r>
      <w:r w:rsidRPr="00652F81">
        <w:t xml:space="preserve">.5 of this Fact Sheet, this Order uses a chemical-specific approach to determine “reasonable potential” for discharges of aquaculture drugs and chemicals from the Facility. Some information is available to discern whether application of more than one aquaculture drug or chemical would produce toxic effects; however, defining the multitude of chemicals which could be applied concurrently would result in an even more complex Order. </w:t>
      </w:r>
      <w:r w:rsidRPr="00072A9A">
        <w:t>Therefore, this Order prohibits the application of more than one aquaculture drug or chemical to the raceways per treatment period (as defined in Attachment A).</w:t>
      </w:r>
    </w:p>
    <w:p w:rsidR="00B771BC" w:rsidP="00B771BC" w:rsidRDefault="00B771BC" w14:paraId="4A02FD9B" w14:textId="662A3CEA">
      <w:pPr>
        <w:spacing w:before="120"/>
        <w:ind w:left="720" w:hanging="720"/>
      </w:pPr>
      <w:r w:rsidRPr="00072A9A">
        <w:t>4.1.</w:t>
      </w:r>
      <w:r w:rsidRPr="00072A9A" w:rsidR="00072A9A">
        <w:t>5</w:t>
      </w:r>
      <w:r w:rsidRPr="00072A9A">
        <w:t>. This Order includes prohibitions on introduction of any aquaculture drug or chemical not already considered by this Order, or in a manner other than specified in this Order to protect the beneficial uses of the receiving waters and to meet water quality objectives from the Basin Plan.</w:t>
      </w:r>
    </w:p>
    <w:p w:rsidR="008E4260" w:rsidP="00B771BC" w:rsidRDefault="00072A9A" w14:paraId="744C5BB6" w14:textId="00F69FF6">
      <w:pPr>
        <w:spacing w:before="120"/>
        <w:ind w:left="720" w:hanging="720"/>
      </w:pPr>
      <w:r w:rsidRPr="00F6707A">
        <w:t>4.1.</w:t>
      </w:r>
      <w:r>
        <w:t>6</w:t>
      </w:r>
      <w:r w:rsidRPr="00F6707A">
        <w:t xml:space="preserve">. This Order includes </w:t>
      </w:r>
      <w:r w:rsidR="00A70A78">
        <w:t>S</w:t>
      </w:r>
      <w:r w:rsidRPr="00F6707A">
        <w:t xml:space="preserve">torm </w:t>
      </w:r>
      <w:r w:rsidR="00A70A78">
        <w:t>W</w:t>
      </w:r>
      <w:r w:rsidRPr="00F6707A">
        <w:t xml:space="preserve">ater </w:t>
      </w:r>
      <w:r w:rsidR="00A70A78">
        <w:t>Requirements</w:t>
      </w:r>
      <w:r w:rsidR="00CE4DF3">
        <w:t>,</w:t>
      </w:r>
      <w:r w:rsidRPr="00F6707A">
        <w:t xml:space="preserve"> storm water collection system prohibitions and </w:t>
      </w:r>
      <w:r w:rsidR="00C816B3">
        <w:t>SWPP</w:t>
      </w:r>
      <w:r w:rsidR="00521947">
        <w:t>P General R</w:t>
      </w:r>
      <w:r w:rsidRPr="00F6707A">
        <w:t>equirements</w:t>
      </w:r>
      <w:r w:rsidR="00347DE5">
        <w:t xml:space="preserve"> (defined in Attachment I)</w:t>
      </w:r>
      <w:r w:rsidRPr="00F6707A">
        <w:t>.</w:t>
      </w:r>
      <w:r w:rsidR="00B76690">
        <w:t xml:space="preserve"> </w:t>
      </w:r>
      <w:r w:rsidR="008E4260">
        <w:t>These prohibitions and SWPPP General Requirements establish best management practices for handling stormwater runoff from the site. Such best management practices are necessary to mitigate potential impact of stormwater from the built infrastructure on receiving waters. Attachment I and the Basin Plan section 4.3 contains additional information on the purpose of stormwater control measures and applicable facilities.</w:t>
      </w:r>
    </w:p>
    <w:p w:rsidR="00072A9A" w:rsidP="00E87FA5" w:rsidRDefault="00B76690" w14:paraId="23BED17C" w14:textId="14B7392E">
      <w:pPr>
        <w:spacing w:before="120"/>
        <w:ind w:left="720"/>
      </w:pPr>
      <w:r>
        <w:t>Storm water runoff at the Facility</w:t>
      </w:r>
      <w:r w:rsidR="000C3210">
        <w:t>, specifically,</w:t>
      </w:r>
      <w:r>
        <w:t xml:space="preserve"> has the potential to </w:t>
      </w:r>
      <w:proofErr w:type="gramStart"/>
      <w:r>
        <w:t>come in contact with</w:t>
      </w:r>
      <w:proofErr w:type="gramEnd"/>
      <w:r>
        <w:t xml:space="preserve"> pollutants associated with aquaculture activities such as chemicals, fuel, waste oil, vehicle wash water, and other storage of other materials.</w:t>
      </w:r>
      <w:r w:rsidR="00D81323">
        <w:t xml:space="preserve"> Therefore, this Order prohibits the discharge of storm water runoff</w:t>
      </w:r>
      <w:r w:rsidR="00304D95">
        <w:t xml:space="preserve"> collected onsite of the Facility to be </w:t>
      </w:r>
      <w:r w:rsidR="00A97D65">
        <w:t>discharged int</w:t>
      </w:r>
      <w:r w:rsidR="004D4B86">
        <w:t>o receiving waters</w:t>
      </w:r>
      <w:r w:rsidR="00E83E34">
        <w:t xml:space="preserve"> of the </w:t>
      </w:r>
      <w:proofErr w:type="gramStart"/>
      <w:r w:rsidR="00E83E34">
        <w:t>Facility</w:t>
      </w:r>
      <w:r w:rsidR="00A97D65">
        <w:t>.</w:t>
      </w:r>
      <w:r w:rsidR="00072A9A">
        <w:t>.</w:t>
      </w:r>
      <w:proofErr w:type="gramEnd"/>
    </w:p>
    <w:p w:rsidRPr="00EC795F" w:rsidR="005A77FB" w:rsidP="006A03B5" w:rsidRDefault="00985CB3" w14:paraId="4C65EAE7" w14:textId="0B8CD9DB">
      <w:pPr>
        <w:pStyle w:val="HeadingF4"/>
        <w:spacing w:before="120"/>
      </w:pPr>
      <w:bookmarkStart w:name="_Toc96986895" w:id="521"/>
      <w:r w:rsidRPr="00FF56F8">
        <w:rPr>
          <w:bCs/>
        </w:rPr>
        <w:t>4.2.</w:t>
      </w:r>
      <w:r w:rsidRPr="00840C8B">
        <w:t xml:space="preserve"> </w:t>
      </w:r>
      <w:r w:rsidRPr="00EC795F" w:rsidR="005A77FB">
        <w:t>Technology-Based Effluent Limitations</w:t>
      </w:r>
      <w:bookmarkEnd w:id="518"/>
      <w:bookmarkEnd w:id="519"/>
      <w:bookmarkEnd w:id="520"/>
      <w:bookmarkEnd w:id="521"/>
    </w:p>
    <w:p w:rsidRPr="00EC795F" w:rsidR="005A77FB" w:rsidP="00985CB3" w:rsidRDefault="00985CB3" w14:paraId="572C3566" w14:textId="7422538B">
      <w:pPr>
        <w:spacing w:before="120" w:after="120"/>
        <w:ind w:left="662" w:hanging="662"/>
        <w:rPr>
          <w:b/>
          <w:bCs/>
        </w:rPr>
      </w:pPr>
      <w:r w:rsidRPr="00EC795F">
        <w:t xml:space="preserve">4.2.1. </w:t>
      </w:r>
      <w:r w:rsidRPr="00EC795F" w:rsidR="005A77FB">
        <w:rPr>
          <w:b/>
          <w:bCs/>
        </w:rPr>
        <w:t>Scope and Authority</w:t>
      </w:r>
    </w:p>
    <w:p w:rsidRPr="00820393" w:rsidR="0098621F" w:rsidP="00985CB3" w:rsidRDefault="0098621F" w14:paraId="5EA78FEE" w14:textId="635A4D19">
      <w:pPr>
        <w:spacing w:before="120" w:after="120"/>
        <w:ind w:left="662"/>
      </w:pPr>
      <w:r w:rsidRPr="00EC795F">
        <w:t xml:space="preserve">Section 301(b) of the CWA and implementing </w:t>
      </w:r>
      <w:r w:rsidR="00D827D0">
        <w:t>U.S. EPA</w:t>
      </w:r>
      <w:r w:rsidRPr="00EC795F">
        <w:t xml:space="preserve"> permit regulations at </w:t>
      </w:r>
      <w:r w:rsidRPr="00EC795F" w:rsidR="006A03B5">
        <w:br/>
      </w:r>
      <w:r w:rsidRPr="00EC795F">
        <w:t>40 C.F.R. section 122.44 require that permits include conditions meeting applicable technology-based requirements at a minimum, and any more stringent effluent limitations necessary to meet applicable water quality standards. The discharge authorized by this Order must meet minimum federal technology-based r</w:t>
      </w:r>
      <w:r w:rsidRPr="00820393">
        <w:t xml:space="preserve">equirements based on Best Professional Judgment (BPJ) in accordance with </w:t>
      </w:r>
      <w:r w:rsidRPr="00820393" w:rsidR="006A03B5">
        <w:br/>
      </w:r>
      <w:r w:rsidRPr="00820393">
        <w:t>40 C.F.R. section 125.3</w:t>
      </w:r>
      <w:r w:rsidRPr="00820393" w:rsidR="007953B9">
        <w:t>.</w:t>
      </w:r>
    </w:p>
    <w:p w:rsidRPr="00820393" w:rsidR="0098621F" w:rsidP="00985CB3" w:rsidRDefault="0098621F" w14:paraId="6B1B80F9" w14:textId="77777777">
      <w:pPr>
        <w:spacing w:before="120" w:after="120"/>
        <w:ind w:left="662"/>
      </w:pPr>
      <w:r w:rsidRPr="00820393">
        <w:t>The CWA requires that technology-based effluent limitations be established based on several levels of controls:</w:t>
      </w:r>
    </w:p>
    <w:p w:rsidRPr="00820393" w:rsidR="0098621F" w:rsidP="007F33B4" w:rsidRDefault="00985CB3" w14:paraId="192FB9F5" w14:textId="5187EC45">
      <w:pPr>
        <w:spacing w:before="120" w:after="120"/>
        <w:ind w:left="864" w:hanging="864"/>
      </w:pPr>
      <w:r w:rsidRPr="00820393">
        <w:t xml:space="preserve">4.2.1.1. </w:t>
      </w:r>
      <w:r w:rsidRPr="00820393" w:rsidR="0098621F">
        <w:t>Best practicable treatment control technology (BPT) represents the average of the best existing performance by well-operated facilities within an industrial category or subcategory. BPT standards apply to toxic, conventional, and non-conventional pollutants.</w:t>
      </w:r>
    </w:p>
    <w:p w:rsidRPr="00820393" w:rsidR="0098621F" w:rsidP="007F33B4" w:rsidRDefault="00985CB3" w14:paraId="56FDBC40" w14:textId="54EA5A19">
      <w:pPr>
        <w:spacing w:before="120" w:after="120"/>
        <w:ind w:left="864" w:hanging="864"/>
      </w:pPr>
      <w:r w:rsidRPr="00820393">
        <w:t xml:space="preserve">4.2.1.2. </w:t>
      </w:r>
      <w:r w:rsidRPr="00820393" w:rsidR="0098621F">
        <w:t>Best available technology economically achievable (BAT) represents the best existing performance of treatment technologies that are economically achievable within an industrial point source category. BAT standards apply to toxic and non-conventional pollutants.</w:t>
      </w:r>
    </w:p>
    <w:p w:rsidRPr="00820393" w:rsidR="0098621F" w:rsidP="00985CB3" w:rsidRDefault="00985CB3" w14:paraId="5F2BD1B1" w14:textId="157217FF">
      <w:pPr>
        <w:spacing w:before="120" w:after="120"/>
        <w:ind w:left="864" w:hanging="864"/>
      </w:pPr>
      <w:r w:rsidRPr="00820393">
        <w:t xml:space="preserve">4.2.1.3. </w:t>
      </w:r>
      <w:r w:rsidRPr="00820393" w:rsidR="0098621F">
        <w:t xml:space="preserve">Best conventional pollutant control technology (BCT) represents the control from existing industrial point sources of conventional pollutants including </w:t>
      </w:r>
      <w:r w:rsidRPr="00820393" w:rsidR="008E7C64">
        <w:t>biochemical oxygen demand</w:t>
      </w:r>
      <w:r w:rsidR="00D72DC3">
        <w:t xml:space="preserve"> (BOD)</w:t>
      </w:r>
      <w:r w:rsidRPr="00820393" w:rsidR="008E7C64">
        <w:t xml:space="preserve">, </w:t>
      </w:r>
      <w:r w:rsidR="00382675">
        <w:t>TSS</w:t>
      </w:r>
      <w:r w:rsidRPr="00820393" w:rsidR="008E7C64">
        <w:t xml:space="preserve">, </w:t>
      </w:r>
      <w:r w:rsidRPr="00820393" w:rsidR="0098621F">
        <w:t>fecal coliform, pH, and oil and grease. The BCT standard is established after considering a two-part reasonableness test. The first test compares the relationship between the costs of attaining a reduction in effluent discharge and the resulting benefits. The second test examines the cost and level of reduction of pollutants from the discharge from publicly owned treatment works to the cost and level of reduction of such pollutants from a class or category of industrial sources. Effluent limitations must be reasonable under both tests.</w:t>
      </w:r>
    </w:p>
    <w:p w:rsidRPr="00820393" w:rsidR="0098621F" w:rsidP="00985CB3" w:rsidRDefault="00985CB3" w14:paraId="2F186977" w14:textId="11FCEE7C">
      <w:pPr>
        <w:spacing w:before="120" w:after="120"/>
        <w:ind w:left="864" w:hanging="864"/>
      </w:pPr>
      <w:r w:rsidRPr="00820393">
        <w:t xml:space="preserve">4.2.1.4. </w:t>
      </w:r>
      <w:r w:rsidRPr="00820393" w:rsidR="0098621F">
        <w:t>New source performance standards (NSPS) represent the best available demonstrated control technology standards. The intent of NSPS guidelines is to set limitations that represent state-of-the-art treatment technology for new sources.</w:t>
      </w:r>
    </w:p>
    <w:p w:rsidRPr="00820393" w:rsidR="0098621F" w:rsidP="00BD106F" w:rsidRDefault="0098621F" w14:paraId="5692BEDD" w14:textId="0844685D">
      <w:pPr>
        <w:spacing w:before="120" w:after="120"/>
        <w:ind w:left="662"/>
      </w:pPr>
      <w:r w:rsidRPr="00820393">
        <w:t xml:space="preserve">The CWA requires </w:t>
      </w:r>
      <w:r w:rsidR="00D827D0">
        <w:t>U.S. EPA</w:t>
      </w:r>
      <w:r w:rsidRPr="00820393">
        <w:t xml:space="preserve"> to develop effluent limitations, guidelines and standards (ELGs) representing application of BPT, BAT, BCT, and NSPS. </w:t>
      </w:r>
      <w:r w:rsidRPr="00820393" w:rsidR="008E7C64">
        <w:br/>
      </w:r>
      <w:r w:rsidRPr="00820393">
        <w:t xml:space="preserve">Section 402(a)(1) of the CWA and 40 C.F.R. section 125.3 </w:t>
      </w:r>
      <w:proofErr w:type="gramStart"/>
      <w:r w:rsidRPr="00820393">
        <w:t>authorize</w:t>
      </w:r>
      <w:proofErr w:type="gramEnd"/>
      <w:r w:rsidRPr="00820393">
        <w:t xml:space="preserve"> the use of BPJ to derive technology-based effluent limitations on a case-by-case basis where ELGs are not available for certain industrial categories and/or pollutants of concern. Where BPJ is used, the </w:t>
      </w:r>
      <w:r w:rsidRPr="00820393" w:rsidR="007953B9">
        <w:t>Lahontan Water Board</w:t>
      </w:r>
      <w:r w:rsidRPr="00820393">
        <w:t xml:space="preserve"> must consider specific factors outlined in 40 C.F.R. section 125.3.</w:t>
      </w:r>
    </w:p>
    <w:p w:rsidR="007D3B8F" w:rsidP="00BD106F" w:rsidRDefault="000572A7" w14:paraId="4C9793A1" w14:textId="77777777">
      <w:pPr>
        <w:spacing w:before="120" w:after="120"/>
        <w:ind w:left="662"/>
      </w:pPr>
      <w:r w:rsidRPr="00820393">
        <w:t xml:space="preserve">A CAAP facility is defined in 40 C.F.R. section 122.24 as a fish hatchery, fish farm, or other facility that contains, grows, or holds cold water fish species or other cold water aquatic animals including, but not limited to, the Salmonidae family of fish (e.g., trout and salmon) in ponds, raceways, or other similar structures. In addition, the facility must discharge at least 30 calendar days per year, produce at least 20,000 </w:t>
      </w:r>
      <w:proofErr w:type="spellStart"/>
      <w:r w:rsidR="00D72DC3">
        <w:t>lbs</w:t>
      </w:r>
      <w:proofErr w:type="spellEnd"/>
      <w:r w:rsidRPr="00820393" w:rsidR="00D72DC3">
        <w:t xml:space="preserve"> </w:t>
      </w:r>
      <w:r w:rsidRPr="00820393">
        <w:t xml:space="preserve">(9,090 kilograms) harvest weight of aquatic animals per year, and feed at least 5,000 </w:t>
      </w:r>
      <w:proofErr w:type="spellStart"/>
      <w:r w:rsidR="00D72DC3">
        <w:t>lbs</w:t>
      </w:r>
      <w:proofErr w:type="spellEnd"/>
      <w:r w:rsidRPr="00820393" w:rsidR="00D72DC3">
        <w:t xml:space="preserve"> </w:t>
      </w:r>
      <w:r w:rsidRPr="00820393">
        <w:t xml:space="preserve">(2,272 kilograms) of food during the calendar month of maximum feeding. </w:t>
      </w:r>
    </w:p>
    <w:p w:rsidRPr="00820393" w:rsidR="000572A7" w:rsidP="00BD106F" w:rsidRDefault="000572A7" w14:paraId="21AA5BD8" w14:textId="009DE2BD">
      <w:pPr>
        <w:spacing w:before="120" w:after="120"/>
        <w:ind w:left="662"/>
      </w:pPr>
      <w:r w:rsidRPr="00820393">
        <w:t>A facility that does not meet the</w:t>
      </w:r>
      <w:r w:rsidR="00ED4E59">
        <w:t xml:space="preserve"> </w:t>
      </w:r>
      <w:r w:rsidR="007D3B8F">
        <w:t>preceding</w:t>
      </w:r>
      <w:r w:rsidRPr="00820393" w:rsidR="007D3B8F">
        <w:t xml:space="preserve"> </w:t>
      </w:r>
      <w:r w:rsidRPr="00820393">
        <w:t xml:space="preserve">criteria may also be designated a cold water CAAP facility upon a determination that the facility is a significant contributor of pollution to waters of the United States [40 C.F.R. § 122.24(c)]. Cold water, flow-through CAAP facilities are designed to allow the continuous flow of fresh water through tanks and raceways used to produce aquatic animals (typically </w:t>
      </w:r>
      <w:proofErr w:type="gramStart"/>
      <w:r w:rsidRPr="00820393">
        <w:t>cold water</w:t>
      </w:r>
      <w:proofErr w:type="gramEnd"/>
      <w:r w:rsidRPr="00820393">
        <w:t xml:space="preserve"> fish species). Flows from CAAP facilities ultimately are discharged to waters of the United States and of the </w:t>
      </w:r>
      <w:r w:rsidR="00D72DC3">
        <w:t>s</w:t>
      </w:r>
      <w:r w:rsidRPr="00820393">
        <w:t>tate. 40 C.F.R. section 122.24 specifies that CAAP facilities are point sources subject to the NPDES program.</w:t>
      </w:r>
    </w:p>
    <w:p w:rsidRPr="002D3C6A" w:rsidR="000572A7" w:rsidP="00BD106F" w:rsidRDefault="000572A7" w14:paraId="4420D507" w14:textId="006504A4">
      <w:pPr>
        <w:spacing w:before="120" w:after="120"/>
        <w:ind w:left="662"/>
      </w:pPr>
      <w:r w:rsidRPr="00820393">
        <w:t xml:space="preserve">The operation of CAAP facilities may introduce a variety of pollutants into receiving waters. </w:t>
      </w:r>
      <w:r w:rsidR="00D827D0">
        <w:t>U.S. EPA</w:t>
      </w:r>
      <w:r w:rsidRPr="00820393">
        <w:t xml:space="preserve"> identifies three classes of pollutants: (1) conventional pollutants (i.e., TSS, oil and grease, BOD, fecal coliforms, and pH); (2) toxic pollutants (e.g., metals such as copper, lead, nickel, and zinc and other toxic </w:t>
      </w:r>
      <w:r w:rsidRPr="002D3C6A">
        <w:t xml:space="preserve">pollutants); and (3) non-conventional pollutants (e.g., ammonia-N, Formalin, and phosphorus). Some of the most significant pollutants discharged from CAAP facilities are solids from uneaten feed and fish feces that settle to the bottom of the raceways. </w:t>
      </w:r>
      <w:proofErr w:type="gramStart"/>
      <w:r w:rsidRPr="002D3C6A">
        <w:t>Both of these</w:t>
      </w:r>
      <w:proofErr w:type="gramEnd"/>
      <w:r w:rsidRPr="002D3C6A">
        <w:t xml:space="preserve"> types of solids are primarily composed of organic matter including BOD, organic nitrogen, and organic phosphorus.</w:t>
      </w:r>
    </w:p>
    <w:p w:rsidRPr="002D3C6A" w:rsidR="000572A7" w:rsidP="00BD106F" w:rsidRDefault="000572A7" w14:paraId="66DA602A" w14:textId="30D977F1">
      <w:pPr>
        <w:spacing w:before="120" w:after="120"/>
        <w:ind w:left="662"/>
      </w:pPr>
      <w:r w:rsidRPr="002D3C6A">
        <w:t xml:space="preserve">Fish raised in CAAP facilities may become vulnerable to disease and parasite infestations. Various aquaculture drugs and chemicals are used periodically at CAAP facilities to ensure the health and productivity of the confined fish population, as well as to maintain production efficiency. Aquaculture drugs and chemicals are used to clean raceways and to treat fish for parasites, fungal growths and bacterial infections. Aquaculture drugs and chemicals are sometimes used to anesthetize fish prior to spawning or “tagging” processes. As a result of these operations and practices, drugs and chemicals may be present in discharges to waters of the United States or waters of the </w:t>
      </w:r>
      <w:r w:rsidR="00D72DC3">
        <w:t>s</w:t>
      </w:r>
      <w:r w:rsidRPr="002D3C6A" w:rsidR="00D72DC3">
        <w:t>tate</w:t>
      </w:r>
      <w:r w:rsidRPr="002D3C6A">
        <w:t>.</w:t>
      </w:r>
    </w:p>
    <w:p w:rsidRPr="002D3C6A" w:rsidR="000572A7" w:rsidP="00BD106F" w:rsidRDefault="000572A7" w14:paraId="79D20831" w14:textId="6D9AA987">
      <w:pPr>
        <w:spacing w:before="120" w:after="120"/>
        <w:ind w:left="662"/>
      </w:pPr>
      <w:r w:rsidRPr="002D3C6A">
        <w:t xml:space="preserve">On August 23, 2004, </w:t>
      </w:r>
      <w:r w:rsidR="00D827D0">
        <w:t>U.S. EPA</w:t>
      </w:r>
      <w:r w:rsidRPr="002D3C6A">
        <w:t xml:space="preserve"> published ELGs for the Concentrated Aquatic Animal Production Point Source Category (40 C.F.R. part 451). The ELGs became effective on September 22, 2004. The ELGs establish national technology-based effluent discharge requirements for flow-through and recirculation systems and for net pens based on BPT, BCT, BAT and NSPS. In its proposed rule, published on September 12, 2002, </w:t>
      </w:r>
      <w:r w:rsidR="00D827D0">
        <w:t>U.S. EPA</w:t>
      </w:r>
      <w:r w:rsidRPr="002D3C6A">
        <w:t xml:space="preserve"> proposed to establish numeric limitations for a single pollutant –TSS – while controlling the discharge of other pollutants through narrative requirements. In the final rule, however, </w:t>
      </w:r>
      <w:r w:rsidR="00D827D0">
        <w:t>U.S. EPA</w:t>
      </w:r>
      <w:r w:rsidRPr="002D3C6A">
        <w:t xml:space="preserve"> determined that, for a nationally applicable regulation, it would be more appropriate to promulgate qualitative TSS limitations in the form of solids control BMP requirements.</w:t>
      </w:r>
    </w:p>
    <w:p w:rsidRPr="00840C8B" w:rsidR="000572A7" w:rsidP="00BD106F" w:rsidRDefault="000572A7" w14:paraId="1F4F03E7" w14:textId="21DB3098">
      <w:pPr>
        <w:spacing w:before="120" w:after="120"/>
        <w:ind w:left="662"/>
      </w:pPr>
      <w:r w:rsidRPr="002D3C6A">
        <w:t xml:space="preserve">In the process of developing the ELGs, </w:t>
      </w:r>
      <w:r w:rsidR="00D827D0">
        <w:t>U.S. EPA</w:t>
      </w:r>
      <w:r w:rsidRPr="002D3C6A">
        <w:t xml:space="preserve"> identified an extensive list of pollutants of concern in discharges from the aquaculture industry, including several metals, nutrients, solids, BOD, bacteria, drugs, and residuals of federally registered pesticides. </w:t>
      </w:r>
      <w:r w:rsidR="00D827D0">
        <w:t>U.S. EPA</w:t>
      </w:r>
      <w:r w:rsidRPr="002D3C6A">
        <w:t xml:space="preserve"> did not include specific numerical limitations in the ELG for any pollutants on this list, believing that BMPs would provide acceptable control of these pollutants. </w:t>
      </w:r>
      <w:r w:rsidR="00D827D0">
        <w:t>U.S. EPA</w:t>
      </w:r>
      <w:r w:rsidRPr="002D3C6A">
        <w:t xml:space="preserve"> did conclude during the development of the ELG that control of suspended solids would also effectively control concentrations of other pollutants of concern, such as BOD, metals and nutrients, because other pollutants are either bound to the solids or are incorporated into them. And, although certain bacteria are found at high levels in effluents from settling basins, </w:t>
      </w:r>
      <w:r w:rsidR="00D827D0">
        <w:t>U.S. EPA</w:t>
      </w:r>
      <w:r w:rsidRPr="002D3C6A">
        <w:t xml:space="preserve"> concluded that disinfection is not economically achievable. </w:t>
      </w:r>
      <w:r w:rsidR="00D827D0">
        <w:t>U.S. EPA</w:t>
      </w:r>
      <w:r w:rsidRPr="002D3C6A">
        <w:t xml:space="preserve"> also allowed </w:t>
      </w:r>
      <w:r w:rsidR="00D72DC3">
        <w:t>p</w:t>
      </w:r>
      <w:r w:rsidRPr="002D3C6A">
        <w:t>ermitting authorities to apply technology-based effluent limitations for other pollutants and WQBELs for pollutants considered in the ELG in order to comply with applicable water quality standards.</w:t>
      </w:r>
    </w:p>
    <w:p w:rsidR="0098621F" w:rsidP="004F682C" w:rsidRDefault="004F682C" w14:paraId="2754974B" w14:textId="09774599">
      <w:pPr>
        <w:spacing w:before="120" w:after="120"/>
        <w:ind w:left="662" w:hanging="662"/>
        <w:rPr>
          <w:b/>
          <w:bCs/>
        </w:rPr>
      </w:pPr>
      <w:r w:rsidRPr="00840C8B">
        <w:t xml:space="preserve">4.2.2. </w:t>
      </w:r>
      <w:r w:rsidRPr="00840C8B" w:rsidR="0098621F">
        <w:rPr>
          <w:b/>
          <w:bCs/>
        </w:rPr>
        <w:t>Applicable Technology-Based Effluent Limitations</w:t>
      </w:r>
    </w:p>
    <w:p w:rsidRPr="00AE1905" w:rsidR="009B7E28" w:rsidP="00AE1905" w:rsidRDefault="009B7E28" w14:paraId="3FB5A5C5" w14:textId="75250403">
      <w:pPr>
        <w:spacing w:before="120" w:after="120"/>
        <w:ind w:left="662"/>
      </w:pPr>
      <w:r>
        <w:t>Technology-</w:t>
      </w:r>
      <w:r w:rsidRPr="00186D19">
        <w:t xml:space="preserve">based requirements in this Order are based on </w:t>
      </w:r>
      <w:r w:rsidRPr="00186D19" w:rsidR="001737F1">
        <w:t xml:space="preserve">a combination of application of ELGs for BMP requirements and case-by-case numeric limitations developed using BPJ and </w:t>
      </w:r>
      <w:r w:rsidR="00D72DC3">
        <w:t>retained</w:t>
      </w:r>
      <w:r w:rsidRPr="00186D19" w:rsidR="001737F1">
        <w:t xml:space="preserve"> from Order R6V-2015-0034</w:t>
      </w:r>
      <w:r w:rsidRPr="00186D19" w:rsidR="00186D19">
        <w:t xml:space="preserve">. </w:t>
      </w:r>
    </w:p>
    <w:p w:rsidRPr="00B96697" w:rsidR="000204AD" w:rsidP="00A0310F" w:rsidRDefault="00564973" w14:paraId="32208271" w14:textId="605839B8" w14:noSpellErr="1">
      <w:pPr>
        <w:spacing w:before="120"/>
        <w:ind w:left="900" w:hanging="900"/>
      </w:pPr>
      <w:bookmarkStart w:name="_Toc20904196" w:id="522"/>
      <w:bookmarkStart w:name="_Toc20904349" w:id="523"/>
      <w:bookmarkStart w:name="_Toc20905959" w:id="524"/>
      <w:bookmarkStart w:name="_Toc31870061" w:id="525"/>
      <w:r w:rsidR="00564973">
        <w:rPr/>
        <w:t>4.2.</w:t>
      </w:r>
      <w:r w:rsidR="00C83028">
        <w:rPr/>
        <w:t>2</w:t>
      </w:r>
      <w:r w:rsidR="00564973">
        <w:rPr/>
        <w:t>.</w:t>
      </w:r>
      <w:r w:rsidR="00C83028">
        <w:rPr/>
        <w:t>1</w:t>
      </w:r>
      <w:r w:rsidR="00564973">
        <w:rPr/>
        <w:t xml:space="preserve">. </w:t>
      </w:r>
      <w:r w:rsidRPr="0C68046D" w:rsidR="00513154">
        <w:rPr>
          <w:b w:val="1"/>
          <w:bCs w:val="1"/>
        </w:rPr>
        <w:t>Total Suspended Solids (TSS)</w:t>
      </w:r>
      <w:r w:rsidRPr="0C68046D" w:rsidR="00274F1B">
        <w:rPr>
          <w:b w:val="1"/>
          <w:bCs w:val="1"/>
        </w:rPr>
        <w:t>.</w:t>
      </w:r>
      <w:r w:rsidR="00513154">
        <w:rPr/>
        <w:t xml:space="preserve"> </w:t>
      </w:r>
      <w:r w:rsidR="00434D91">
        <w:rPr/>
        <w:t>E</w:t>
      </w:r>
      <w:r w:rsidR="00513154">
        <w:rPr/>
        <w:t>ffluent limitations for TSS</w:t>
      </w:r>
      <w:r w:rsidR="00A03BA1">
        <w:rPr/>
        <w:t xml:space="preserve"> of </w:t>
      </w:r>
      <w:r w:rsidR="00513154">
        <w:rPr/>
        <w:t>6.0 mg/L as an average monthly effluent limitation (AMEL) and 15 mg/L as an instantaneous maximum,</w:t>
      </w:r>
      <w:r w:rsidR="00D33CED">
        <w:rPr/>
        <w:t xml:space="preserve"> were established </w:t>
      </w:r>
      <w:r w:rsidR="00B50120">
        <w:rPr/>
        <w:t>in Order R6V-20</w:t>
      </w:r>
      <w:r w:rsidR="00B411AD">
        <w:rPr/>
        <w:t xml:space="preserve">06-0030 </w:t>
      </w:r>
      <w:r w:rsidR="00915E3E">
        <w:rPr/>
        <w:t>as technology-based effluent limitations</w:t>
      </w:r>
      <w:r w:rsidR="001951C2">
        <w:rPr/>
        <w:t xml:space="preserve">. </w:t>
      </w:r>
      <w:r w:rsidR="00993438">
        <w:rPr/>
        <w:t>Order R6V-</w:t>
      </w:r>
      <w:r w:rsidR="0087511A">
        <w:rPr/>
        <w:t xml:space="preserve">2015-0034, </w:t>
      </w:r>
      <w:r w:rsidR="001B4AEC">
        <w:rPr/>
        <w:t>retain</w:t>
      </w:r>
      <w:r w:rsidR="00A82868">
        <w:rPr/>
        <w:t>ed</w:t>
      </w:r>
      <w:r w:rsidR="001B4AEC">
        <w:rPr/>
        <w:t xml:space="preserve"> </w:t>
      </w:r>
      <w:r w:rsidR="00E90F2C">
        <w:rPr/>
        <w:t>the AMEL of 6.0 mg/L net over influent concentration</w:t>
      </w:r>
      <w:r w:rsidR="00317667">
        <w:rPr/>
        <w:t xml:space="preserve">, </w:t>
      </w:r>
      <w:r w:rsidR="008F05D3">
        <w:rPr/>
        <w:t xml:space="preserve">and </w:t>
      </w:r>
      <w:r w:rsidR="005E56B1">
        <w:rPr/>
        <w:t>clarifie</w:t>
      </w:r>
      <w:r w:rsidR="000B45CA">
        <w:rPr/>
        <w:t>d</w:t>
      </w:r>
      <w:r w:rsidR="005E56B1">
        <w:rPr/>
        <w:t xml:space="preserve"> that </w:t>
      </w:r>
      <w:r w:rsidR="005C6DBE">
        <w:rPr/>
        <w:t xml:space="preserve">the “net over influent” </w:t>
      </w:r>
      <w:r w:rsidR="00E46A43">
        <w:rPr/>
        <w:t>intake allowance applie</w:t>
      </w:r>
      <w:r w:rsidR="001B4AEC">
        <w:rPr/>
        <w:t>s</w:t>
      </w:r>
      <w:r w:rsidR="00E46A43">
        <w:rPr/>
        <w:t xml:space="preserve"> to the AMEL, but not to the instantaneous maximum </w:t>
      </w:r>
      <w:r w:rsidR="00776704">
        <w:rPr/>
        <w:t>limitation</w:t>
      </w:r>
      <w:r w:rsidR="00B67A78">
        <w:rPr/>
        <w:t xml:space="preserve">. </w:t>
      </w:r>
      <w:r w:rsidR="00E92E1B">
        <w:rPr/>
        <w:t>For t</w:t>
      </w:r>
      <w:r w:rsidR="00317667">
        <w:rPr/>
        <w:t>his Order</w:t>
      </w:r>
      <w:r w:rsidR="003270F1">
        <w:rPr/>
        <w:t xml:space="preserve">, </w:t>
      </w:r>
      <w:r w:rsidR="00DC2A5C">
        <w:rPr/>
        <w:t>t</w:t>
      </w:r>
      <w:r w:rsidR="00E92E1B">
        <w:rPr/>
        <w:t xml:space="preserve">he effluent limitations </w:t>
      </w:r>
      <w:r w:rsidR="00B4570E">
        <w:rPr/>
        <w:t xml:space="preserve">for TSS </w:t>
      </w:r>
      <w:r w:rsidR="000F08D9">
        <w:rPr/>
        <w:t>are established as</w:t>
      </w:r>
      <w:r w:rsidR="00E92E1B">
        <w:rPr/>
        <w:t xml:space="preserve"> 6.0 mg/L as an average monthly effluent limitation (AMEL) and 15 mg/L as an instantaneous maximum</w:t>
      </w:r>
      <w:r w:rsidR="00894856">
        <w:rPr/>
        <w:t xml:space="preserve">. </w:t>
      </w:r>
    </w:p>
    <w:p w:rsidR="00B53C28" w:rsidP="000204AD" w:rsidRDefault="00B53C28" w14:paraId="7B1860C3" w14:textId="33B685D9">
      <w:pPr>
        <w:spacing w:before="120"/>
        <w:ind w:left="900"/>
      </w:pPr>
    </w:p>
    <w:p w:rsidRPr="00C4793A" w:rsidR="00BA0BBD" w:rsidP="000204AD" w:rsidRDefault="00BA0BBD" w14:paraId="59E90E35" w14:textId="7920664A">
      <w:pPr>
        <w:spacing w:before="120"/>
        <w:ind w:left="900"/>
      </w:pPr>
      <w:r w:rsidRPr="00840C8B">
        <w:t xml:space="preserve">Sections 402(o) and 303(d)(4) of the CWA and federal regulations at 40 C.F.R. section 122.44(l) prohibit backsliding in NPDES permits. These anti-backsliding provisions require effluent limitations in a reissued permit to be as stringent as those in the previous permit, with some exceptions where limitations may be </w:t>
      </w:r>
      <w:proofErr w:type="gramStart"/>
      <w:r w:rsidRPr="00840C8B">
        <w:t>relaxed.</w:t>
      </w:r>
      <w:r w:rsidRPr="00B96697" w:rsidR="00FB0273">
        <w:t>.</w:t>
      </w:r>
      <w:proofErr w:type="gramEnd"/>
      <w:r w:rsidRPr="00B96697" w:rsidR="00FB0273">
        <w:t xml:space="preserve"> </w:t>
      </w:r>
      <w:r w:rsidRPr="00C4793A" w:rsidR="00AE5ABC">
        <w:t xml:space="preserve">The TSS </w:t>
      </w:r>
      <w:r w:rsidRPr="00C4793A" w:rsidR="00FB0273">
        <w:t xml:space="preserve">numeric </w:t>
      </w:r>
      <w:r w:rsidRPr="00F07F85">
        <w:t>effluent limitations in this Order are at least as stringent as the effluent limitations in the previous Order.</w:t>
      </w:r>
    </w:p>
    <w:p w:rsidRPr="00B96697" w:rsidR="00513154" w:rsidP="000C003B" w:rsidRDefault="00513154" w14:paraId="7E1573D7" w14:textId="6931ACF7">
      <w:pPr>
        <w:spacing w:before="120"/>
        <w:ind w:left="900"/>
      </w:pPr>
      <w:r w:rsidRPr="00B96697">
        <w:t>The previous permit specified an effluent TSS concentration that is 6.0 mg/L net over influent concentrations (supply wells)</w:t>
      </w:r>
      <w:r w:rsidR="00326406">
        <w:t xml:space="preserve"> and established an intake credit for TSS</w:t>
      </w:r>
      <w:r w:rsidRPr="00B96697">
        <w:t xml:space="preserve"> because the Discharger has no control over supply water quality. Existing wastewater treatment technology (such as settling basins and vacuum cleaning) is capable of dependably removing solids (primarily fish feces and uneaten feed) from CAAP facility effluent prior to discharge. This Facility utilizes </w:t>
      </w:r>
      <w:r w:rsidR="00B75BC2">
        <w:t>a series of</w:t>
      </w:r>
      <w:r w:rsidRPr="00B96697">
        <w:t xml:space="preserve"> </w:t>
      </w:r>
      <w:r w:rsidR="00291462">
        <w:t xml:space="preserve">earthen </w:t>
      </w:r>
      <w:r w:rsidRPr="00B96697">
        <w:t>settling basin</w:t>
      </w:r>
      <w:r w:rsidR="00B75BC2">
        <w:t>s</w:t>
      </w:r>
      <w:r w:rsidRPr="00B96697">
        <w:t xml:space="preserve"> prior to discharge. </w:t>
      </w:r>
      <w:r w:rsidR="005A68F2">
        <w:t>S</w:t>
      </w:r>
      <w:r w:rsidRPr="00B96697">
        <w:t>elf-monitoring data</w:t>
      </w:r>
      <w:r w:rsidR="005A68F2">
        <w:t xml:space="preserve"> from 2015-2021</w:t>
      </w:r>
      <w:r w:rsidRPr="00B96697">
        <w:t xml:space="preserve"> the Facility </w:t>
      </w:r>
      <w:r w:rsidR="00157D19">
        <w:t>d</w:t>
      </w:r>
      <w:r w:rsidR="0050667B">
        <w:t xml:space="preserve">id not </w:t>
      </w:r>
      <w:r w:rsidR="000D2B34">
        <w:t xml:space="preserve">have intake water with TSS concentrations greater than </w:t>
      </w:r>
      <w:r w:rsidR="00071394">
        <w:t>0.8 mg/</w:t>
      </w:r>
      <w:proofErr w:type="gramStart"/>
      <w:r w:rsidR="00071394">
        <w:t>L</w:t>
      </w:r>
      <w:r w:rsidR="003E7DA8">
        <w:t xml:space="preserve">, </w:t>
      </w:r>
      <w:r w:rsidR="009C2EA9">
        <w:t>and</w:t>
      </w:r>
      <w:proofErr w:type="gramEnd"/>
      <w:r w:rsidR="009C2EA9">
        <w:t xml:space="preserve"> </w:t>
      </w:r>
      <w:r w:rsidRPr="00B96697" w:rsidR="00D72DC3">
        <w:t>can</w:t>
      </w:r>
      <w:r w:rsidRPr="00B96697">
        <w:t xml:space="preserve"> reliably meet the numeric effluent limitations for TSS using existing wastewater treatment and control technologies and implementation of BMPs.</w:t>
      </w:r>
    </w:p>
    <w:p w:rsidR="007844DE" w:rsidP="000C003B" w:rsidRDefault="00513154" w14:paraId="6CAC3EBC" w14:textId="0E9483A7">
      <w:pPr>
        <w:spacing w:before="120"/>
        <w:ind w:left="900"/>
      </w:pPr>
      <w:r w:rsidRPr="00B96697">
        <w:t>This Order does not contain mass</w:t>
      </w:r>
      <w:r w:rsidR="00BB0165">
        <w:t>-based</w:t>
      </w:r>
      <w:r w:rsidRPr="00B96697">
        <w:t xml:space="preserve"> effluent limitations for TSS because there are no standards that specifically require a mass-based effluent limitation, and mass of the pollutant discharged is not specifically related to a measure of operation [40 </w:t>
      </w:r>
      <w:r w:rsidR="00E46F23">
        <w:t>C.F.R.</w:t>
      </w:r>
      <w:r w:rsidRPr="00B96697">
        <w:t xml:space="preserve"> 122.45(f)(iii)]. </w:t>
      </w:r>
      <w:r w:rsidR="002970DC">
        <w:t>This is consistent with Order R6V-2015-0034, which did not include mass effluent limitations.</w:t>
      </w:r>
    </w:p>
    <w:p w:rsidRPr="00637829" w:rsidR="00C16814" w:rsidP="00C16814" w:rsidRDefault="00C16814" w14:paraId="57F850E5" w14:textId="559B45E3">
      <w:pPr>
        <w:pStyle w:val="Caption"/>
        <w:keepNext/>
      </w:pPr>
      <w:bookmarkStart w:name="_Toc96986924" w:id="527"/>
      <w:r w:rsidRPr="00637829">
        <w:t>Table F-</w:t>
      </w:r>
      <w:r>
        <w:fldChar w:fldCharType="begin"/>
      </w:r>
      <w:r>
        <w:instrText>SEQ Table_F- \* ARABIC</w:instrText>
      </w:r>
      <w:r>
        <w:fldChar w:fldCharType="separate"/>
      </w:r>
      <w:r w:rsidR="002F1793">
        <w:rPr>
          <w:noProof/>
        </w:rPr>
        <w:t>4</w:t>
      </w:r>
      <w:r>
        <w:fldChar w:fldCharType="end"/>
      </w:r>
      <w:r w:rsidRPr="00637829">
        <w:t>. Technology-Based Effluent Limitations for Discharge Point 001</w:t>
      </w:r>
      <w:bookmarkEnd w:id="527"/>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1391"/>
        <w:gridCol w:w="816"/>
        <w:gridCol w:w="3245"/>
        <w:gridCol w:w="3898"/>
      </w:tblGrid>
      <w:tr w:rsidRPr="00637829" w:rsidR="00637829" w:rsidTr="00637829" w14:paraId="0A3B1D74" w14:textId="77777777">
        <w:trPr>
          <w:trHeight w:val="645"/>
          <w:tblHeader/>
        </w:trPr>
        <w:tc>
          <w:tcPr>
            <w:tcW w:w="0" w:type="auto"/>
            <w:vAlign w:val="center"/>
          </w:tcPr>
          <w:p w:rsidRPr="00637829" w:rsidR="00637829" w:rsidP="00FA27AC" w:rsidRDefault="00637829" w14:paraId="6C4456AD" w14:textId="6CB06A06">
            <w:pPr>
              <w:pStyle w:val="TableHeader"/>
            </w:pPr>
            <w:r w:rsidRPr="00637829">
              <w:t>Parameter</w:t>
            </w:r>
          </w:p>
        </w:tc>
        <w:tc>
          <w:tcPr>
            <w:tcW w:w="0" w:type="auto"/>
            <w:vAlign w:val="center"/>
          </w:tcPr>
          <w:p w:rsidRPr="00637829" w:rsidR="00637829" w:rsidP="00FA27AC" w:rsidRDefault="00637829" w14:paraId="14BE23DC" w14:textId="6DCBC2B0">
            <w:pPr>
              <w:pStyle w:val="TableHeader"/>
            </w:pPr>
            <w:r w:rsidRPr="00637829">
              <w:t>Units</w:t>
            </w:r>
          </w:p>
        </w:tc>
        <w:tc>
          <w:tcPr>
            <w:tcW w:w="0" w:type="auto"/>
            <w:vAlign w:val="center"/>
          </w:tcPr>
          <w:p w:rsidRPr="00637829" w:rsidR="00637829" w:rsidP="00FA27AC" w:rsidRDefault="00637829" w14:paraId="31AC3894" w14:textId="5AC5D55A">
            <w:pPr>
              <w:pStyle w:val="TableHeader"/>
            </w:pPr>
            <w:r w:rsidRPr="00637829">
              <w:t xml:space="preserve">Average </w:t>
            </w:r>
            <w:r w:rsidR="003C6CBA">
              <w:t>M</w:t>
            </w:r>
            <w:r w:rsidRPr="00637829">
              <w:t>onthly</w:t>
            </w:r>
            <w:r>
              <w:t xml:space="preserve"> Effluent Limitations</w:t>
            </w:r>
          </w:p>
        </w:tc>
        <w:tc>
          <w:tcPr>
            <w:tcW w:w="0" w:type="auto"/>
            <w:vAlign w:val="center"/>
          </w:tcPr>
          <w:p w:rsidRPr="00637829" w:rsidR="00637829" w:rsidP="00FA27AC" w:rsidRDefault="00637829" w14:paraId="5D726FE2" w14:textId="7079C66B">
            <w:pPr>
              <w:pStyle w:val="TableHeader"/>
            </w:pPr>
            <w:r w:rsidRPr="00637829">
              <w:t>Instantaneous Maximum</w:t>
            </w:r>
            <w:r>
              <w:t xml:space="preserve"> Effluent Limitations</w:t>
            </w:r>
          </w:p>
        </w:tc>
      </w:tr>
      <w:tr w:rsidRPr="00840C8B" w:rsidR="00637829" w:rsidTr="00637829" w14:paraId="0BCFFE2C" w14:textId="77777777">
        <w:trPr>
          <w:trHeight w:val="701"/>
        </w:trPr>
        <w:tc>
          <w:tcPr>
            <w:tcW w:w="0" w:type="auto"/>
            <w:vAlign w:val="center"/>
          </w:tcPr>
          <w:p w:rsidRPr="00637829" w:rsidR="00637829" w:rsidP="00C16814" w:rsidRDefault="00637829" w14:paraId="18E59148" w14:textId="0807D346">
            <w:pPr>
              <w:pStyle w:val="TableData"/>
            </w:pPr>
            <w:r w:rsidRPr="00637829">
              <w:t>TSS</w:t>
            </w:r>
          </w:p>
        </w:tc>
        <w:tc>
          <w:tcPr>
            <w:tcW w:w="0" w:type="auto"/>
            <w:vAlign w:val="center"/>
          </w:tcPr>
          <w:p w:rsidRPr="00637829" w:rsidR="00637829" w:rsidP="00C16814" w:rsidRDefault="00637829" w14:paraId="3A033C17" w14:textId="74FB31C8">
            <w:pPr>
              <w:pStyle w:val="TableData"/>
            </w:pPr>
            <w:r w:rsidRPr="00637829">
              <w:t>mg/L</w:t>
            </w:r>
          </w:p>
        </w:tc>
        <w:tc>
          <w:tcPr>
            <w:tcW w:w="0" w:type="auto"/>
            <w:vAlign w:val="center"/>
          </w:tcPr>
          <w:p w:rsidRPr="00637829" w:rsidR="00637829" w:rsidP="00C16814" w:rsidRDefault="00637829" w14:paraId="499C24A6" w14:textId="2F96FF4B">
            <w:pPr>
              <w:pStyle w:val="TableData"/>
            </w:pPr>
            <w:r w:rsidRPr="00637829">
              <w:t xml:space="preserve">6.0 </w:t>
            </w:r>
          </w:p>
        </w:tc>
        <w:tc>
          <w:tcPr>
            <w:tcW w:w="0" w:type="auto"/>
            <w:vAlign w:val="center"/>
          </w:tcPr>
          <w:p w:rsidRPr="00FF56F8" w:rsidR="00637829" w:rsidP="00C16814" w:rsidRDefault="00637829" w14:paraId="7869BEF7" w14:textId="453E3ECF">
            <w:pPr>
              <w:pStyle w:val="TableData"/>
            </w:pPr>
            <w:r w:rsidRPr="00637829">
              <w:t>15.0</w:t>
            </w:r>
          </w:p>
        </w:tc>
      </w:tr>
    </w:tbl>
    <w:p w:rsidRPr="00ED119D" w:rsidR="005A77FB" w:rsidP="00BD106F" w:rsidRDefault="004F682C" w14:paraId="57DEEAB0" w14:textId="2F8D625E">
      <w:pPr>
        <w:pStyle w:val="HeadingF4"/>
      </w:pPr>
      <w:bookmarkStart w:name="_Toc96986896" w:id="528"/>
      <w:r w:rsidRPr="00FF56F8">
        <w:rPr>
          <w:bCs/>
        </w:rPr>
        <w:t>4.3.</w:t>
      </w:r>
      <w:r w:rsidRPr="00840C8B">
        <w:t xml:space="preserve"> </w:t>
      </w:r>
      <w:r w:rsidRPr="00ED119D" w:rsidR="005A77FB">
        <w:t>Water Quality-Based Effluent Limitations (WQBELs)</w:t>
      </w:r>
      <w:bookmarkEnd w:id="522"/>
      <w:bookmarkEnd w:id="523"/>
      <w:bookmarkEnd w:id="524"/>
      <w:bookmarkEnd w:id="525"/>
      <w:bookmarkEnd w:id="528"/>
    </w:p>
    <w:p w:rsidRPr="00ED119D" w:rsidR="00243007" w:rsidP="004F682C" w:rsidRDefault="004F682C" w14:paraId="379D418B" w14:textId="681D41AC">
      <w:pPr>
        <w:spacing w:before="120" w:after="120"/>
        <w:ind w:left="662" w:hanging="662"/>
        <w:rPr>
          <w:b/>
          <w:bCs/>
        </w:rPr>
      </w:pPr>
      <w:r w:rsidRPr="00ED119D">
        <w:t xml:space="preserve">4.3.1. </w:t>
      </w:r>
      <w:r w:rsidRPr="00ED119D" w:rsidR="005A77FB">
        <w:rPr>
          <w:b/>
          <w:bCs/>
        </w:rPr>
        <w:t>Scope and Authority</w:t>
      </w:r>
    </w:p>
    <w:p w:rsidRPr="002A3ADD" w:rsidR="00A77CC4" w:rsidP="004F682C" w:rsidRDefault="00243007" w14:paraId="5C727329" w14:textId="2A5A158F">
      <w:pPr>
        <w:spacing w:before="120" w:after="120"/>
        <w:ind w:left="662"/>
        <w:rPr>
          <w:b/>
          <w:bCs/>
        </w:rPr>
      </w:pPr>
      <w:r w:rsidRPr="00ED119D">
        <w:t xml:space="preserve">CWA </w:t>
      </w:r>
      <w:r w:rsidRPr="00ED119D" w:rsidR="00027425">
        <w:t>s</w:t>
      </w:r>
      <w:r w:rsidRPr="00ED119D">
        <w:t xml:space="preserve">ection 301(b) and 40 C.F.R. section 122.44(d) require that permits include limitations more stringent than applicable federal technology-based requirements where </w:t>
      </w:r>
      <w:r w:rsidRPr="002A3ADD">
        <w:t xml:space="preserve">necessary to achieve applicable water quality standards. </w:t>
      </w:r>
    </w:p>
    <w:p w:rsidRPr="002A3ADD" w:rsidR="00A77CC4" w:rsidP="004F682C" w:rsidRDefault="00243007" w14:paraId="419A3A13" w14:textId="423C98E5">
      <w:pPr>
        <w:spacing w:before="120" w:after="120"/>
        <w:ind w:left="662"/>
      </w:pPr>
      <w:r w:rsidRPr="002A3ADD">
        <w:t>Section 122.44(d)(1)(</w:t>
      </w:r>
      <w:proofErr w:type="spellStart"/>
      <w:r w:rsidRPr="002A3ADD">
        <w:t>i</w:t>
      </w:r>
      <w:proofErr w:type="spellEnd"/>
      <w:r w:rsidRPr="002A3ADD">
        <w:t xml:space="preserve">) of 40 C.F.R. requires that permits include effluent limitations for all pollutants that are or may be discharged at levels that have the reasonable potential to cause or contribute to an exceedance of a water quality standard, including numeric and narrative objectives within a standard. Where reasonable potential has been established for a pollutant, but there is no numeric criterion or objective for the pollutant, WQBELs must be established using: </w:t>
      </w:r>
      <w:r w:rsidR="00BB0165">
        <w:br/>
      </w:r>
      <w:r w:rsidRPr="002A3ADD">
        <w:t xml:space="preserve">(1) </w:t>
      </w:r>
      <w:r w:rsidR="00D827D0">
        <w:t>U.S. EPA</w:t>
      </w:r>
      <w:r w:rsidRPr="002A3ADD">
        <w:t xml:space="preserve"> criteria guidance under CWA section 304(a), supplemented where necessary by other relevant information; (2) an indicator parameter for the pollutant of concern; or (3) a calculated numeric water quality criterion, such as a proposed state criterion or policy interpreting the state’s narrative criterion, supplemented with other relevant information, as provided in </w:t>
      </w:r>
      <w:r w:rsidR="00BB0165">
        <w:br/>
      </w:r>
      <w:r w:rsidRPr="002A3ADD">
        <w:t>section 122.44(d)(1)(vi).</w:t>
      </w:r>
    </w:p>
    <w:p w:rsidRPr="00872A24" w:rsidR="00243007" w:rsidP="004F682C" w:rsidRDefault="00243007" w14:paraId="37AA9EE8" w14:textId="2AED0689">
      <w:pPr>
        <w:spacing w:before="120" w:after="120"/>
        <w:ind w:left="662"/>
      </w:pPr>
      <w:r w:rsidRPr="002A3ADD">
        <w:t xml:space="preserve">The process for determining reasonable potential and calculating WQBELs when necessary is </w:t>
      </w:r>
      <w:r w:rsidRPr="00872A24">
        <w:t xml:space="preserve">intended to protect the designated uses of the receiving water as specified in the Basin </w:t>
      </w:r>
      <w:r w:rsidRPr="00872A24" w:rsidR="00027425">
        <w:t>Plan and</w:t>
      </w:r>
      <w:r w:rsidRPr="00872A24">
        <w:t xml:space="preserve"> achieve applicable water quality objectives and criteria that are contained in other state plans and policies, or any applicable water quality criteria contained in the CTR and NTR.</w:t>
      </w:r>
    </w:p>
    <w:p w:rsidRPr="00872A24" w:rsidR="00243007" w:rsidP="004F682C" w:rsidRDefault="004F682C" w14:paraId="0D21713F" w14:textId="00940D53">
      <w:pPr>
        <w:spacing w:before="120" w:after="120"/>
        <w:ind w:left="662" w:hanging="662"/>
        <w:rPr>
          <w:b/>
          <w:bCs/>
        </w:rPr>
      </w:pPr>
      <w:r w:rsidRPr="00872A24">
        <w:t xml:space="preserve">4.3.2. </w:t>
      </w:r>
      <w:r w:rsidRPr="00872A24" w:rsidR="005A77FB">
        <w:rPr>
          <w:b/>
          <w:bCs/>
        </w:rPr>
        <w:t>Applicable Beneficial Uses and Water Quality Criteria and Objectives</w:t>
      </w:r>
    </w:p>
    <w:p w:rsidRPr="00872A24" w:rsidR="00027425" w:rsidP="00027425" w:rsidRDefault="00027425" w14:paraId="53F9A3C0" w14:textId="29C26EB9">
      <w:pPr>
        <w:spacing w:before="120" w:after="120"/>
        <w:ind w:left="662"/>
      </w:pPr>
      <w:r w:rsidRPr="00872A24">
        <w:t>The Basin Plan designates beneficial uses, establishes water quality objectives, and contains implementation programs and policies to achieve those objectives for all waters addressed through the plan. In addition, the Basin Plan implements State Water Board Resolution 88-63, which established state policy that all waters, with certain exceptions, should be considered suitable or potentially suitable for municipal or domestic supply.</w:t>
      </w:r>
    </w:p>
    <w:p w:rsidRPr="00903708" w:rsidR="00027425" w:rsidP="00027425" w:rsidRDefault="00027425" w14:paraId="514F146E" w14:textId="231E6768">
      <w:pPr>
        <w:spacing w:before="120" w:after="120"/>
        <w:ind w:left="662"/>
      </w:pPr>
      <w:r w:rsidRPr="00872A24">
        <w:t xml:space="preserve">The federal CWA section 101(a)(2), states: </w:t>
      </w:r>
      <w:r w:rsidRPr="00872A24">
        <w:rPr>
          <w:i/>
          <w:iCs/>
        </w:rPr>
        <w:t>“it is the national goal that wherever attainable, an interim goal of water quality which provides for the protection and propagation of fish, shellfish, and wildlife, and for recreation in and on the water be achieved by July 1, 1983.”</w:t>
      </w:r>
      <w:r w:rsidRPr="00872A24">
        <w:t xml:space="preserve"> Federal Regulations, developed to implement the requirements of the CWA, create a rebuttable presumption that all waters be designated as fishable and swimmable. Federal Regulations, </w:t>
      </w:r>
      <w:r w:rsidRPr="00872A24">
        <w:br/>
      </w:r>
      <w:r w:rsidRPr="00872A24">
        <w:t xml:space="preserve">40 C.F.R. sections 131.2 and 131.10, require that all waters of the </w:t>
      </w:r>
      <w:r w:rsidR="00BB0165">
        <w:t>s</w:t>
      </w:r>
      <w:r w:rsidRPr="00872A24" w:rsidR="00BB0165">
        <w:t xml:space="preserve">tate </w:t>
      </w:r>
      <w:r w:rsidRPr="00872A24">
        <w:t xml:space="preserve">be regulated to protect the beneficial uses of public water supply, protection and propagation of fish, shellfish and wildlife, recreation in and on the water, agricultural, industrial and other purposes including navigation. </w:t>
      </w:r>
      <w:r w:rsidRPr="00872A24">
        <w:br/>
      </w:r>
      <w:r w:rsidRPr="00872A24">
        <w:t xml:space="preserve">40 C.F.R. section 131.3(e) defines existing beneficial uses as those uses </w:t>
      </w:r>
      <w:proofErr w:type="gramStart"/>
      <w:r w:rsidRPr="00872A24">
        <w:t>actually attained</w:t>
      </w:r>
      <w:proofErr w:type="gramEnd"/>
      <w:r w:rsidRPr="00872A24">
        <w:t xml:space="preserve"> after November 28, 1975, whether or not they are included in the water quality standards. Federal regulation, 40 C.F.R. section 131.10 requires that uses be obtained by implementing effluent limitations, requires that all downstream uses be protected and states that in no case shall a state adopt waste transport </w:t>
      </w:r>
      <w:r w:rsidRPr="00903708">
        <w:t>or waste assimilation as a beneficial use for any waters of the United States.</w:t>
      </w:r>
    </w:p>
    <w:p w:rsidRPr="00094C92" w:rsidR="00C93574" w:rsidP="00C93574" w:rsidRDefault="00C93574" w14:paraId="395C2DF5" w14:textId="52A19DB5">
      <w:pPr>
        <w:spacing w:before="120" w:after="120"/>
        <w:ind w:left="864" w:hanging="864"/>
      </w:pPr>
      <w:r w:rsidRPr="00094C92">
        <w:t xml:space="preserve">4.3.2.1. </w:t>
      </w:r>
      <w:r w:rsidRPr="00094C92">
        <w:rPr>
          <w:b/>
          <w:bCs/>
        </w:rPr>
        <w:t>Receiving Water and Beneficial Uses.</w:t>
      </w:r>
      <w:r w:rsidRPr="00094C92">
        <w:t xml:space="preserve"> The Facility discharges wastewater to </w:t>
      </w:r>
      <w:r w:rsidRPr="00094C92" w:rsidR="00456143">
        <w:t>Fish Springs Creek</w:t>
      </w:r>
      <w:r w:rsidRPr="00094C92" w:rsidR="00903708">
        <w:t xml:space="preserve">, a </w:t>
      </w:r>
      <w:r w:rsidRPr="00094C92">
        <w:t xml:space="preserve">water of the United States. The beneficial uses applicable to the </w:t>
      </w:r>
      <w:r w:rsidRPr="00094C92" w:rsidR="00AE267E">
        <w:t xml:space="preserve">Fish Springs Creek </w:t>
      </w:r>
      <w:r w:rsidRPr="00094C92">
        <w:t>are presented in Table F-3.</w:t>
      </w:r>
    </w:p>
    <w:p w:rsidRPr="00094C92" w:rsidR="00C93574" w:rsidP="00C93574" w:rsidRDefault="00C93574" w14:paraId="6C7B4D3B" w14:textId="2385EA4E">
      <w:pPr>
        <w:spacing w:before="120" w:after="120"/>
        <w:ind w:left="864" w:hanging="864"/>
      </w:pPr>
      <w:r w:rsidRPr="00094C92">
        <w:t xml:space="preserve">4.3.2.2. </w:t>
      </w:r>
      <w:r w:rsidRPr="00094C92">
        <w:rPr>
          <w:b/>
          <w:bCs/>
        </w:rPr>
        <w:t>Water Quality Objectives.</w:t>
      </w:r>
      <w:r w:rsidRPr="00094C92">
        <w:t xml:space="preserve"> The water quality objectives applicable to the receiving water for this discharge are from the Basin Plan; the CTR, established by </w:t>
      </w:r>
      <w:r w:rsidR="00D827D0">
        <w:t>U.S. EPA</w:t>
      </w:r>
      <w:r w:rsidRPr="00094C92">
        <w:t xml:space="preserve"> at 40 C.F.R. section 131.38; and the NTR, established by </w:t>
      </w:r>
      <w:r w:rsidRPr="00094C92">
        <w:br/>
      </w:r>
      <w:r w:rsidR="00D827D0">
        <w:t>U.S. EPA</w:t>
      </w:r>
      <w:r w:rsidRPr="00094C92">
        <w:t xml:space="preserve"> at 40 C.F.R. section 131.36</w:t>
      </w:r>
      <w:r w:rsidR="00FE63C9">
        <w:t>, and established by State Board Plans and Policies</w:t>
      </w:r>
      <w:r w:rsidRPr="00094C92">
        <w:t>. Some pollutants have water quality objectives established by more than one of these sources.</w:t>
      </w:r>
    </w:p>
    <w:p w:rsidRPr="00094C92" w:rsidR="00C93574" w:rsidP="00C93574" w:rsidRDefault="00C93574" w14:paraId="573AF817" w14:textId="5D25AB65">
      <w:pPr>
        <w:spacing w:before="120" w:after="120"/>
        <w:ind w:left="1008" w:hanging="1008"/>
      </w:pPr>
      <w:r w:rsidRPr="00094C92">
        <w:t xml:space="preserve">4.3.2.2.1 </w:t>
      </w:r>
      <w:r w:rsidRPr="00094C92">
        <w:rPr>
          <w:b/>
          <w:bCs/>
        </w:rPr>
        <w:t>Basin Plan.</w:t>
      </w:r>
      <w:r w:rsidRPr="00094C92">
        <w:t xml:space="preserve"> The Basin Plan specifies numeric and narrative water quality objectives for pollutants in order to protect beneficial uses. The narrative toxicity objective states, “</w:t>
      </w:r>
      <w:r w:rsidRPr="00094C92">
        <w:rPr>
          <w:i/>
          <w:iCs/>
        </w:rPr>
        <w:t>All waters shall be maintained free of toxic substances in concentrations that are toxic to, or that produce detrimental physiological responses in human, plant, animal, or aquatic life</w:t>
      </w:r>
      <w:r w:rsidRPr="00094C92">
        <w:t xml:space="preserve">.” </w:t>
      </w:r>
      <w:r w:rsidRPr="00094C92" w:rsidR="007D2748">
        <w:t xml:space="preserve">The narrative chemical </w:t>
      </w:r>
      <w:proofErr w:type="gramStart"/>
      <w:r w:rsidRPr="00094C92" w:rsidR="007D2748">
        <w:t>constituents</w:t>
      </w:r>
      <w:proofErr w:type="gramEnd"/>
      <w:r w:rsidRPr="00094C92" w:rsidR="007D2748">
        <w:t xml:space="preserve"> objective states, “</w:t>
      </w:r>
      <w:r w:rsidRPr="00094C92" w:rsidR="007D2748">
        <w:rPr>
          <w:i/>
          <w:iCs/>
        </w:rPr>
        <w:t>Waters shall not contain</w:t>
      </w:r>
      <w:r w:rsidRPr="00094C92" w:rsidR="001E0487">
        <w:rPr>
          <w:i/>
          <w:iCs/>
        </w:rPr>
        <w:t xml:space="preserve"> </w:t>
      </w:r>
      <w:r w:rsidRPr="00094C92" w:rsidR="007D2748">
        <w:rPr>
          <w:i/>
          <w:iCs/>
        </w:rPr>
        <w:t>concentrations of chemical constituents in amounts that adversely affect the water for beneficial uses.</w:t>
      </w:r>
      <w:r w:rsidRPr="00094C92" w:rsidR="007D2748">
        <w:t>”</w:t>
      </w:r>
    </w:p>
    <w:p w:rsidRPr="00094C92" w:rsidR="001E0487" w:rsidP="00BD106F" w:rsidRDefault="001E0487" w14:paraId="092D25A6" w14:textId="2B2379B5">
      <w:pPr>
        <w:spacing w:before="120" w:after="120" w:line="280" w:lineRule="exact"/>
        <w:ind w:left="1008"/>
      </w:pPr>
      <w:r w:rsidRPr="00094C92">
        <w:t xml:space="preserve">The Basin Plan includes the following site-specific numeric water quality objectives </w:t>
      </w:r>
      <w:r w:rsidR="00401A9D">
        <w:t>for total dissolved solids (TDS), chloride (Cl), sulfate (SO</w:t>
      </w:r>
      <w:r w:rsidRPr="00BD106F" w:rsidR="000540B5">
        <w:rPr>
          <w:sz w:val="32"/>
          <w:szCs w:val="32"/>
          <w:vertAlign w:val="subscript"/>
        </w:rPr>
        <w:t>4</w:t>
      </w:r>
      <w:r w:rsidR="000540B5">
        <w:rPr>
          <w:vertAlign w:val="subscript"/>
        </w:rPr>
        <w:t>)</w:t>
      </w:r>
      <w:r w:rsidR="000540B5">
        <w:t>, fluoride</w:t>
      </w:r>
      <w:r w:rsidR="00CA04B3">
        <w:t> </w:t>
      </w:r>
      <w:r w:rsidR="000540B5">
        <w:t xml:space="preserve">(F), boron (B), </w:t>
      </w:r>
      <w:r w:rsidR="006427D1">
        <w:t>nitrate as nitrogen (NO</w:t>
      </w:r>
      <w:r w:rsidRPr="00BD106F" w:rsidR="006427D1">
        <w:rPr>
          <w:sz w:val="32"/>
          <w:szCs w:val="32"/>
          <w:vertAlign w:val="subscript"/>
        </w:rPr>
        <w:t>3</w:t>
      </w:r>
      <w:r w:rsidR="006427D1">
        <w:t xml:space="preserve">-N), total nitrogen (Total N) and </w:t>
      </w:r>
      <w:r w:rsidR="00FD75D4">
        <w:t xml:space="preserve">dissolved </w:t>
      </w:r>
      <w:r w:rsidR="006427D1">
        <w:t>orthophosphate (PO</w:t>
      </w:r>
      <w:r w:rsidRPr="00BD106F" w:rsidR="00DD2912">
        <w:rPr>
          <w:sz w:val="32"/>
          <w:szCs w:val="32"/>
          <w:vertAlign w:val="subscript"/>
        </w:rPr>
        <w:t>4</w:t>
      </w:r>
      <w:r w:rsidR="00DD2912">
        <w:t>)</w:t>
      </w:r>
      <w:r w:rsidR="000540B5">
        <w:t xml:space="preserve"> </w:t>
      </w:r>
      <w:r w:rsidRPr="00094C92">
        <w:t xml:space="preserve">applicable to the Owens </w:t>
      </w:r>
      <w:r w:rsidRPr="00094C92" w:rsidR="007F0A8A">
        <w:t>River (</w:t>
      </w:r>
      <w:proofErr w:type="spellStart"/>
      <w:r w:rsidRPr="00094C92" w:rsidR="007F0A8A">
        <w:t>Tinemaha</w:t>
      </w:r>
      <w:proofErr w:type="spellEnd"/>
      <w:r w:rsidRPr="00094C92" w:rsidR="007F0A8A">
        <w:t xml:space="preserve"> Reservoir Outlet)</w:t>
      </w:r>
      <w:r w:rsidRPr="00094C92" w:rsidR="00E679E9">
        <w:t xml:space="preserve"> in the Owens River Hydrologic Unit:</w:t>
      </w:r>
    </w:p>
    <w:p w:rsidRPr="00094C92" w:rsidR="00F04432" w:rsidP="00F04432" w:rsidRDefault="00F04432" w14:paraId="70CB7134" w14:textId="204C6BA1">
      <w:pPr>
        <w:pStyle w:val="Caption"/>
        <w:keepNext/>
      </w:pPr>
      <w:bookmarkStart w:name="_Toc96986925" w:id="529"/>
      <w:r w:rsidRPr="00094C92">
        <w:t>Table F-</w:t>
      </w:r>
      <w:r>
        <w:fldChar w:fldCharType="begin"/>
      </w:r>
      <w:r>
        <w:instrText>SEQ Table_F- \* ARABIC</w:instrText>
      </w:r>
      <w:r>
        <w:fldChar w:fldCharType="separate"/>
      </w:r>
      <w:r w:rsidR="002F1793">
        <w:rPr>
          <w:noProof/>
        </w:rPr>
        <w:t>5</w:t>
      </w:r>
      <w:r>
        <w:fldChar w:fldCharType="end"/>
      </w:r>
      <w:r w:rsidRPr="00094C92">
        <w:t xml:space="preserve">. Basin </w:t>
      </w:r>
      <w:r w:rsidRPr="00094C92" w:rsidR="00F70DB0">
        <w:t>P</w:t>
      </w:r>
      <w:r w:rsidRPr="00094C92">
        <w:t xml:space="preserve">lan </w:t>
      </w:r>
      <w:r w:rsidRPr="00094C92" w:rsidR="00284C2C">
        <w:t xml:space="preserve">Water Quality </w:t>
      </w:r>
      <w:r w:rsidRPr="00094C92">
        <w:t xml:space="preserve">Objectives </w:t>
      </w:r>
      <w:r w:rsidRPr="00094C92" w:rsidR="00284C2C">
        <w:t>for</w:t>
      </w:r>
      <w:r w:rsidRPr="00094C92">
        <w:t xml:space="preserve"> Owens River</w:t>
      </w:r>
      <w:r w:rsidRPr="00094C92" w:rsidR="00284C2C">
        <w:t xml:space="preserve"> (</w:t>
      </w:r>
      <w:proofErr w:type="spellStart"/>
      <w:r w:rsidRPr="00094C92" w:rsidR="000055D9">
        <w:t>Tinemaha</w:t>
      </w:r>
      <w:proofErr w:type="spellEnd"/>
      <w:r w:rsidRPr="00094C92" w:rsidR="000055D9">
        <w:t xml:space="preserve"> Reservoir Outlet) and Fish Springs Creek</w:t>
      </w:r>
      <w:bookmarkEnd w:id="529"/>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1364"/>
        <w:gridCol w:w="1431"/>
        <w:gridCol w:w="696"/>
        <w:gridCol w:w="913"/>
        <w:gridCol w:w="722"/>
        <w:gridCol w:w="718"/>
        <w:gridCol w:w="722"/>
        <w:gridCol w:w="989"/>
        <w:gridCol w:w="1111"/>
        <w:gridCol w:w="684"/>
      </w:tblGrid>
      <w:tr w:rsidRPr="00094C92" w:rsidR="009A0125" w:rsidTr="009A0125" w14:paraId="273994D4" w14:textId="77777777">
        <w:trPr>
          <w:cantSplit/>
          <w:trHeight w:val="645"/>
          <w:tblHeader/>
        </w:trPr>
        <w:tc>
          <w:tcPr>
            <w:tcW w:w="730" w:type="pct"/>
            <w:vAlign w:val="center"/>
          </w:tcPr>
          <w:p w:rsidRPr="00094C92" w:rsidR="00F70DB0" w:rsidP="00F70DB0" w:rsidRDefault="00F70DB0" w14:paraId="47C2D2FF" w14:textId="7E2EB2D8">
            <w:pPr>
              <w:pStyle w:val="TableHeader"/>
            </w:pPr>
            <w:r w:rsidRPr="00094C92">
              <w:t>Surface Water</w:t>
            </w:r>
          </w:p>
        </w:tc>
        <w:tc>
          <w:tcPr>
            <w:tcW w:w="765" w:type="pct"/>
            <w:vAlign w:val="center"/>
          </w:tcPr>
          <w:p w:rsidRPr="00094C92" w:rsidR="00F70DB0" w:rsidP="00F70DB0" w:rsidRDefault="00F70DB0" w14:paraId="18256B43" w14:textId="469B8310">
            <w:pPr>
              <w:pStyle w:val="TableHeader"/>
            </w:pPr>
            <w:r w:rsidRPr="00094C92">
              <w:t>Frequency</w:t>
            </w:r>
          </w:p>
        </w:tc>
        <w:tc>
          <w:tcPr>
            <w:tcW w:w="372" w:type="pct"/>
            <w:vAlign w:val="center"/>
          </w:tcPr>
          <w:p w:rsidRPr="00094C92" w:rsidR="00F70DB0" w:rsidP="00F70DB0" w:rsidRDefault="00F70DB0" w14:paraId="6E90AF05" w14:textId="494748F3">
            <w:pPr>
              <w:pStyle w:val="TableHeader"/>
            </w:pPr>
            <w:r w:rsidRPr="00094C92">
              <w:t>TDS</w:t>
            </w:r>
          </w:p>
        </w:tc>
        <w:tc>
          <w:tcPr>
            <w:tcW w:w="488" w:type="pct"/>
            <w:vAlign w:val="center"/>
          </w:tcPr>
          <w:p w:rsidRPr="00094C92" w:rsidR="00F70DB0" w:rsidP="00F70DB0" w:rsidRDefault="00F70DB0" w14:paraId="58F46734" w14:textId="030111E8">
            <w:pPr>
              <w:pStyle w:val="TableHeader"/>
            </w:pPr>
            <w:r w:rsidRPr="00094C92">
              <w:t>Cl</w:t>
            </w:r>
          </w:p>
        </w:tc>
        <w:tc>
          <w:tcPr>
            <w:tcW w:w="386" w:type="pct"/>
            <w:vAlign w:val="center"/>
          </w:tcPr>
          <w:p w:rsidRPr="00094C92" w:rsidR="00F70DB0" w:rsidP="00F70DB0" w:rsidRDefault="00F70DB0" w14:paraId="7EF9048F" w14:textId="411EC964">
            <w:pPr>
              <w:pStyle w:val="TableHeader"/>
            </w:pPr>
            <w:r w:rsidRPr="00094C92">
              <w:t>SO</w:t>
            </w:r>
            <w:r w:rsidRPr="00094C92">
              <w:rPr>
                <w:vertAlign w:val="subscript"/>
              </w:rPr>
              <w:t>4</w:t>
            </w:r>
          </w:p>
        </w:tc>
        <w:tc>
          <w:tcPr>
            <w:tcW w:w="384" w:type="pct"/>
            <w:vAlign w:val="center"/>
          </w:tcPr>
          <w:p w:rsidRPr="00094C92" w:rsidR="00F70DB0" w:rsidP="00F70DB0" w:rsidRDefault="00F70DB0" w14:paraId="2E5107DB" w14:textId="5520D58C">
            <w:pPr>
              <w:pStyle w:val="TableHeader"/>
            </w:pPr>
            <w:r w:rsidRPr="00094C92">
              <w:t>F</w:t>
            </w:r>
          </w:p>
        </w:tc>
        <w:tc>
          <w:tcPr>
            <w:tcW w:w="386" w:type="pct"/>
            <w:vAlign w:val="center"/>
          </w:tcPr>
          <w:p w:rsidRPr="00094C92" w:rsidR="00F70DB0" w:rsidP="00F70DB0" w:rsidRDefault="00F70DB0" w14:paraId="7A08A22A" w14:textId="5C209C3B">
            <w:pPr>
              <w:pStyle w:val="TableHeader"/>
            </w:pPr>
            <w:r w:rsidRPr="00094C92">
              <w:t>B</w:t>
            </w:r>
          </w:p>
        </w:tc>
        <w:tc>
          <w:tcPr>
            <w:tcW w:w="529" w:type="pct"/>
            <w:vAlign w:val="center"/>
          </w:tcPr>
          <w:p w:rsidRPr="00094C92" w:rsidR="00F70DB0" w:rsidP="00F70DB0" w:rsidRDefault="00F70DB0" w14:paraId="28031B52" w14:textId="580ABD2F">
            <w:pPr>
              <w:pStyle w:val="TableHeader"/>
            </w:pPr>
            <w:r w:rsidRPr="00094C92">
              <w:t>NO</w:t>
            </w:r>
            <w:r w:rsidRPr="00094C92">
              <w:rPr>
                <w:vertAlign w:val="subscript"/>
              </w:rPr>
              <w:t>3</w:t>
            </w:r>
            <w:r w:rsidRPr="00094C92">
              <w:t>-N</w:t>
            </w:r>
          </w:p>
        </w:tc>
        <w:tc>
          <w:tcPr>
            <w:tcW w:w="594" w:type="pct"/>
            <w:vAlign w:val="center"/>
          </w:tcPr>
          <w:p w:rsidRPr="00094C92" w:rsidR="00F70DB0" w:rsidP="00F70DB0" w:rsidRDefault="00F70DB0" w14:paraId="3F97502C" w14:textId="0D5D773A">
            <w:pPr>
              <w:pStyle w:val="TableHeader"/>
            </w:pPr>
            <w:r w:rsidRPr="00094C92">
              <w:t>Total N</w:t>
            </w:r>
          </w:p>
        </w:tc>
        <w:tc>
          <w:tcPr>
            <w:tcW w:w="366" w:type="pct"/>
            <w:vAlign w:val="center"/>
          </w:tcPr>
          <w:p w:rsidRPr="00094C92" w:rsidR="00F70DB0" w:rsidP="00F70DB0" w:rsidRDefault="00F70DB0" w14:paraId="2AEB7D7B" w14:textId="394DF14C">
            <w:pPr>
              <w:pStyle w:val="TableHeader"/>
            </w:pPr>
            <w:r w:rsidRPr="00094C92">
              <w:t>PO</w:t>
            </w:r>
            <w:r w:rsidRPr="00094C92">
              <w:rPr>
                <w:vertAlign w:val="subscript"/>
              </w:rPr>
              <w:t>4</w:t>
            </w:r>
          </w:p>
        </w:tc>
      </w:tr>
      <w:tr w:rsidRPr="00094C92" w:rsidR="009A0125" w:rsidTr="009A0125" w14:paraId="3F44C340" w14:textId="77777777">
        <w:trPr>
          <w:cantSplit/>
          <w:trHeight w:val="701"/>
        </w:trPr>
        <w:tc>
          <w:tcPr>
            <w:tcW w:w="730" w:type="pct"/>
            <w:vAlign w:val="center"/>
          </w:tcPr>
          <w:p w:rsidRPr="00094C92" w:rsidR="00F70DB0" w:rsidP="00F70DB0" w:rsidRDefault="00F70DB0" w14:paraId="670F44E2" w14:textId="5040961F">
            <w:pPr>
              <w:pStyle w:val="TableData"/>
            </w:pPr>
            <w:r w:rsidRPr="00094C92">
              <w:t>Owens River (</w:t>
            </w:r>
            <w:proofErr w:type="spellStart"/>
            <w:r w:rsidRPr="00094C92">
              <w:t>Tinemaha</w:t>
            </w:r>
            <w:proofErr w:type="spellEnd"/>
            <w:r w:rsidRPr="00094C92">
              <w:t xml:space="preserve"> Reservoir Outlet)</w:t>
            </w:r>
          </w:p>
        </w:tc>
        <w:tc>
          <w:tcPr>
            <w:tcW w:w="765" w:type="pct"/>
            <w:vAlign w:val="center"/>
          </w:tcPr>
          <w:p w:rsidRPr="00E606C1" w:rsidR="00F70DB0" w:rsidP="00F70DB0" w:rsidRDefault="00F70DB0" w14:paraId="4FD270F6" w14:textId="5AECF333">
            <w:pPr>
              <w:pStyle w:val="TableData"/>
              <w:rPr>
                <w:vertAlign w:val="superscript"/>
              </w:rPr>
            </w:pPr>
            <w:r w:rsidRPr="00094C92">
              <w:t>Annual Average</w:t>
            </w:r>
            <w:r w:rsidRPr="00BD106F" w:rsidR="00E606C1">
              <w:rPr>
                <w:sz w:val="32"/>
                <w:szCs w:val="32"/>
                <w:vertAlign w:val="superscript"/>
              </w:rPr>
              <w:t>1</w:t>
            </w:r>
          </w:p>
        </w:tc>
        <w:tc>
          <w:tcPr>
            <w:tcW w:w="372" w:type="pct"/>
            <w:vAlign w:val="center"/>
          </w:tcPr>
          <w:p w:rsidRPr="00094C92" w:rsidR="00F70DB0" w:rsidP="00F70DB0" w:rsidRDefault="00F70DB0" w14:paraId="5744658F" w14:textId="32F928B5">
            <w:pPr>
              <w:pStyle w:val="TableData"/>
            </w:pPr>
            <w:r w:rsidRPr="00094C92">
              <w:t>207</w:t>
            </w:r>
          </w:p>
        </w:tc>
        <w:tc>
          <w:tcPr>
            <w:tcW w:w="488" w:type="pct"/>
            <w:vAlign w:val="center"/>
          </w:tcPr>
          <w:p w:rsidRPr="00094C92" w:rsidR="00F70DB0" w:rsidP="00F70DB0" w:rsidRDefault="00F70DB0" w14:paraId="45AA38ED" w14:textId="6B6C5564">
            <w:pPr>
              <w:pStyle w:val="TableData"/>
            </w:pPr>
            <w:r w:rsidRPr="00094C92">
              <w:t>17.9</w:t>
            </w:r>
          </w:p>
        </w:tc>
        <w:tc>
          <w:tcPr>
            <w:tcW w:w="386" w:type="pct"/>
            <w:vAlign w:val="center"/>
          </w:tcPr>
          <w:p w:rsidRPr="00094C92" w:rsidR="00F70DB0" w:rsidP="00F70DB0" w:rsidRDefault="00F70DB0" w14:paraId="07D4BDC0" w14:textId="623CCB2E">
            <w:pPr>
              <w:pStyle w:val="TableData"/>
            </w:pPr>
            <w:r w:rsidRPr="00094C92">
              <w:t>26.8</w:t>
            </w:r>
          </w:p>
        </w:tc>
        <w:tc>
          <w:tcPr>
            <w:tcW w:w="384" w:type="pct"/>
            <w:vAlign w:val="center"/>
          </w:tcPr>
          <w:p w:rsidRPr="00094C92" w:rsidR="00F70DB0" w:rsidP="00F70DB0" w:rsidRDefault="00F70DB0" w14:paraId="17CDBE95" w14:textId="423FC261">
            <w:pPr>
              <w:pStyle w:val="TableData"/>
            </w:pPr>
            <w:r w:rsidRPr="00094C92">
              <w:t>0.57</w:t>
            </w:r>
          </w:p>
        </w:tc>
        <w:tc>
          <w:tcPr>
            <w:tcW w:w="386" w:type="pct"/>
            <w:vAlign w:val="center"/>
          </w:tcPr>
          <w:p w:rsidRPr="00094C92" w:rsidR="00F70DB0" w:rsidP="00F70DB0" w:rsidRDefault="00F70DB0" w14:paraId="42974E53" w14:textId="649ECA63">
            <w:pPr>
              <w:pStyle w:val="TableData"/>
            </w:pPr>
            <w:r w:rsidRPr="00094C92">
              <w:t>0.61</w:t>
            </w:r>
          </w:p>
        </w:tc>
        <w:tc>
          <w:tcPr>
            <w:tcW w:w="529" w:type="pct"/>
            <w:vAlign w:val="center"/>
          </w:tcPr>
          <w:p w:rsidRPr="00094C92" w:rsidR="00F70DB0" w:rsidP="00F70DB0" w:rsidRDefault="00F70DB0" w14:paraId="58CBFBD2" w14:textId="7F82B5FB">
            <w:pPr>
              <w:pStyle w:val="TableData"/>
            </w:pPr>
            <w:r w:rsidRPr="00094C92">
              <w:t>0.6</w:t>
            </w:r>
          </w:p>
        </w:tc>
        <w:tc>
          <w:tcPr>
            <w:tcW w:w="594" w:type="pct"/>
            <w:vAlign w:val="center"/>
          </w:tcPr>
          <w:p w:rsidRPr="00094C92" w:rsidR="00F70DB0" w:rsidP="00F70DB0" w:rsidRDefault="00F70DB0" w14:paraId="75F8F0C5" w14:textId="05026C3C">
            <w:pPr>
              <w:pStyle w:val="TableData"/>
            </w:pPr>
            <w:r w:rsidRPr="00094C92">
              <w:t>0.9</w:t>
            </w:r>
          </w:p>
        </w:tc>
        <w:tc>
          <w:tcPr>
            <w:tcW w:w="366" w:type="pct"/>
            <w:vAlign w:val="center"/>
          </w:tcPr>
          <w:p w:rsidRPr="00094C92" w:rsidR="00F70DB0" w:rsidP="00F70DB0" w:rsidRDefault="00F70DB0" w14:paraId="6A399CE4" w14:textId="4E520E14">
            <w:pPr>
              <w:pStyle w:val="TableData"/>
            </w:pPr>
            <w:r w:rsidRPr="00094C92">
              <w:t>0.32</w:t>
            </w:r>
          </w:p>
        </w:tc>
      </w:tr>
      <w:tr w:rsidRPr="00840C8B" w:rsidR="009A0125" w:rsidTr="009A0125" w14:paraId="72045F3F" w14:textId="77777777">
        <w:trPr>
          <w:cantSplit/>
          <w:trHeight w:val="395"/>
        </w:trPr>
        <w:tc>
          <w:tcPr>
            <w:tcW w:w="730" w:type="pct"/>
            <w:vAlign w:val="center"/>
          </w:tcPr>
          <w:p w:rsidRPr="00094C92" w:rsidR="00F70DB0" w:rsidP="00F70DB0" w:rsidRDefault="00F70DB0" w14:paraId="4C0341B8" w14:textId="6C25A3C4">
            <w:pPr>
              <w:pStyle w:val="TableData"/>
            </w:pPr>
            <w:r w:rsidRPr="00094C92">
              <w:t>Owens River (</w:t>
            </w:r>
            <w:proofErr w:type="spellStart"/>
            <w:r w:rsidRPr="00094C92">
              <w:t>Tinemaha</w:t>
            </w:r>
            <w:proofErr w:type="spellEnd"/>
            <w:r w:rsidRPr="00094C92">
              <w:t xml:space="preserve"> Reservoir Outlet)</w:t>
            </w:r>
          </w:p>
        </w:tc>
        <w:tc>
          <w:tcPr>
            <w:tcW w:w="765" w:type="pct"/>
            <w:vAlign w:val="center"/>
          </w:tcPr>
          <w:p w:rsidRPr="00E606C1" w:rsidR="00F70DB0" w:rsidP="00F70DB0" w:rsidRDefault="00F70DB0" w14:paraId="33FD1705" w14:textId="4F3AC0A5">
            <w:pPr>
              <w:pStyle w:val="TableData"/>
              <w:rPr>
                <w:vertAlign w:val="superscript"/>
              </w:rPr>
            </w:pPr>
            <w:r w:rsidRPr="00094C92">
              <w:t>90</w:t>
            </w:r>
            <w:r w:rsidRPr="00094C92">
              <w:rPr>
                <w:vertAlign w:val="superscript"/>
              </w:rPr>
              <w:t>th</w:t>
            </w:r>
            <w:r w:rsidRPr="00094C92">
              <w:t xml:space="preserve"> Percentile</w:t>
            </w:r>
            <w:r w:rsidRPr="00BD106F" w:rsidR="00E606C1">
              <w:rPr>
                <w:sz w:val="32"/>
                <w:szCs w:val="32"/>
                <w:vertAlign w:val="superscript"/>
              </w:rPr>
              <w:t>2</w:t>
            </w:r>
          </w:p>
        </w:tc>
        <w:tc>
          <w:tcPr>
            <w:tcW w:w="372" w:type="pct"/>
            <w:vAlign w:val="center"/>
          </w:tcPr>
          <w:p w:rsidRPr="00094C92" w:rsidR="00F70DB0" w:rsidP="00F70DB0" w:rsidRDefault="00F70DB0" w14:paraId="0F68F93B" w14:textId="74F9FCB0">
            <w:pPr>
              <w:pStyle w:val="TableData"/>
            </w:pPr>
            <w:r w:rsidRPr="00094C92">
              <w:t>343</w:t>
            </w:r>
          </w:p>
        </w:tc>
        <w:tc>
          <w:tcPr>
            <w:tcW w:w="488" w:type="pct"/>
            <w:vAlign w:val="center"/>
          </w:tcPr>
          <w:p w:rsidRPr="00094C92" w:rsidR="00F70DB0" w:rsidP="00F70DB0" w:rsidRDefault="00F70DB0" w14:paraId="3CC31A49" w14:textId="1F031455">
            <w:pPr>
              <w:pStyle w:val="TableData"/>
            </w:pPr>
            <w:r w:rsidRPr="00094C92">
              <w:t>42.0</w:t>
            </w:r>
          </w:p>
        </w:tc>
        <w:tc>
          <w:tcPr>
            <w:tcW w:w="386" w:type="pct"/>
            <w:vAlign w:val="center"/>
          </w:tcPr>
          <w:p w:rsidRPr="00094C92" w:rsidR="00F70DB0" w:rsidP="00F70DB0" w:rsidRDefault="00F70DB0" w14:paraId="731B6DCF" w14:textId="0E3F060C">
            <w:pPr>
              <w:pStyle w:val="TableData"/>
            </w:pPr>
            <w:r w:rsidRPr="00094C92">
              <w:t>59.0</w:t>
            </w:r>
          </w:p>
        </w:tc>
        <w:tc>
          <w:tcPr>
            <w:tcW w:w="384" w:type="pct"/>
            <w:vAlign w:val="center"/>
          </w:tcPr>
          <w:p w:rsidRPr="00094C92" w:rsidR="00F70DB0" w:rsidP="00F70DB0" w:rsidRDefault="00F70DB0" w14:paraId="6538725B" w14:textId="39FDBFBB">
            <w:pPr>
              <w:pStyle w:val="TableData"/>
            </w:pPr>
            <w:r w:rsidRPr="00094C92">
              <w:t>0.90</w:t>
            </w:r>
          </w:p>
        </w:tc>
        <w:tc>
          <w:tcPr>
            <w:tcW w:w="386" w:type="pct"/>
            <w:vAlign w:val="center"/>
          </w:tcPr>
          <w:p w:rsidRPr="00094C92" w:rsidR="00F70DB0" w:rsidP="00F70DB0" w:rsidRDefault="00F70DB0" w14:paraId="24989550" w14:textId="2A4B5F7F">
            <w:pPr>
              <w:pStyle w:val="TableData"/>
            </w:pPr>
            <w:r w:rsidRPr="00094C92">
              <w:t>1.50</w:t>
            </w:r>
          </w:p>
        </w:tc>
        <w:tc>
          <w:tcPr>
            <w:tcW w:w="529" w:type="pct"/>
            <w:vAlign w:val="center"/>
          </w:tcPr>
          <w:p w:rsidRPr="00094C92" w:rsidR="00F70DB0" w:rsidP="00F70DB0" w:rsidRDefault="00F70DB0" w14:paraId="168BC6E3" w14:textId="1C7A0D9D">
            <w:pPr>
              <w:pStyle w:val="TableData"/>
            </w:pPr>
            <w:r w:rsidRPr="00094C92">
              <w:t>1.1</w:t>
            </w:r>
          </w:p>
        </w:tc>
        <w:tc>
          <w:tcPr>
            <w:tcW w:w="594" w:type="pct"/>
            <w:vAlign w:val="center"/>
          </w:tcPr>
          <w:p w:rsidRPr="00094C92" w:rsidR="00F70DB0" w:rsidP="00F70DB0" w:rsidRDefault="00F70DB0" w14:paraId="492DFAD0" w14:textId="4C9928F2">
            <w:pPr>
              <w:pStyle w:val="TableData"/>
            </w:pPr>
            <w:r w:rsidRPr="00094C92">
              <w:t>1.5</w:t>
            </w:r>
          </w:p>
        </w:tc>
        <w:tc>
          <w:tcPr>
            <w:tcW w:w="366" w:type="pct"/>
            <w:vAlign w:val="center"/>
          </w:tcPr>
          <w:p w:rsidR="00F70DB0" w:rsidP="00F70DB0" w:rsidRDefault="00F70DB0" w14:paraId="03FBE81D" w14:textId="38B7FF1E">
            <w:pPr>
              <w:pStyle w:val="TableData"/>
            </w:pPr>
            <w:r w:rsidRPr="00094C92">
              <w:t>0.56</w:t>
            </w:r>
          </w:p>
        </w:tc>
      </w:tr>
    </w:tbl>
    <w:p w:rsidRPr="00E606C1" w:rsidR="00E606C1" w:rsidP="00E606C1" w:rsidRDefault="00E606C1" w14:paraId="67E4685F" w14:textId="63070DB8">
      <w:pPr>
        <w:spacing w:before="120" w:after="120"/>
        <w:ind w:left="662" w:hanging="662"/>
        <w:rPr>
          <w:b/>
          <w:bCs/>
        </w:rPr>
      </w:pPr>
      <w:r w:rsidRPr="00E606C1">
        <w:rPr>
          <w:b/>
          <w:bCs/>
        </w:rPr>
        <w:t>Table F-5 Notes:</w:t>
      </w:r>
    </w:p>
    <w:p w:rsidRPr="00060F8E" w:rsidR="00E606C1" w:rsidP="00BD106F" w:rsidRDefault="00E606C1" w14:paraId="4084F3DB" w14:textId="26D59A1D">
      <w:pPr>
        <w:pStyle w:val="TableData"/>
        <w:numPr>
          <w:ilvl w:val="0"/>
          <w:numId w:val="9"/>
        </w:numPr>
        <w:ind w:left="360"/>
        <w:jc w:val="left"/>
      </w:pPr>
      <w:r w:rsidRPr="00060F8E">
        <w:t>Arithmetic mean of all data collected in a 1-year period.</w:t>
      </w:r>
    </w:p>
    <w:p w:rsidRPr="00060F8E" w:rsidR="00E606C1" w:rsidP="00BD106F" w:rsidRDefault="00E606C1" w14:paraId="478BEF40" w14:textId="6BFB17AC">
      <w:pPr>
        <w:pStyle w:val="TableData"/>
        <w:numPr>
          <w:ilvl w:val="0"/>
          <w:numId w:val="9"/>
        </w:numPr>
        <w:ind w:left="360"/>
        <w:jc w:val="left"/>
      </w:pPr>
      <w:r w:rsidRPr="00060F8E">
        <w:t>Only 10 percent of data can exceed this value.</w:t>
      </w:r>
    </w:p>
    <w:p w:rsidRPr="00C93574" w:rsidR="00C93574" w:rsidP="00C93574" w:rsidRDefault="00C93574" w14:paraId="78725855" w14:textId="6D780204">
      <w:pPr>
        <w:spacing w:before="120" w:after="120"/>
        <w:ind w:left="1008" w:hanging="1008"/>
      </w:pPr>
      <w:r w:rsidRPr="00FF653B">
        <w:t xml:space="preserve">4.3.2.2.2 </w:t>
      </w:r>
      <w:r w:rsidRPr="00FF653B">
        <w:rPr>
          <w:b/>
          <w:bCs/>
        </w:rPr>
        <w:t>CTR.</w:t>
      </w:r>
      <w:r w:rsidRPr="00FF653B">
        <w:t xml:space="preserve"> The CTR specifies numeric aquatic life criteria for 23 priority toxic pollutants and numeric human health criteria for 57 priority toxic pollutants. These criteria apply to all inland surface waters and enclosed bays and estuaries. Human health criteria are further identified as for “water and organisms” or for “organisms only.”</w:t>
      </w:r>
    </w:p>
    <w:p w:rsidRPr="003C7F25" w:rsidR="00C93574" w:rsidP="00C93574" w:rsidRDefault="00C93574" w14:paraId="40F1A9A0" w14:textId="4469EB36">
      <w:pPr>
        <w:spacing w:before="120" w:after="120"/>
        <w:ind w:left="1008" w:hanging="1008"/>
      </w:pPr>
      <w:r w:rsidRPr="003C7F25">
        <w:t xml:space="preserve">4.3.2.2.3 </w:t>
      </w:r>
      <w:r w:rsidRPr="003C7F25">
        <w:rPr>
          <w:b/>
          <w:bCs/>
        </w:rPr>
        <w:t xml:space="preserve">NTR. </w:t>
      </w:r>
      <w:r w:rsidRPr="003C7F25">
        <w:t>The NTR establishes numeric aquatic life criteria for selenium and numeric human health criteria for 33 toxic organic pollutants.</w:t>
      </w:r>
    </w:p>
    <w:p w:rsidRPr="00BD6C95" w:rsidR="00243007" w:rsidP="00BD106F" w:rsidRDefault="004F682C" w14:paraId="5EA77167" w14:textId="0E14B2CF">
      <w:pPr>
        <w:keepNext/>
        <w:spacing w:before="120" w:after="120"/>
        <w:ind w:left="662" w:hanging="662"/>
      </w:pPr>
      <w:r w:rsidRPr="003C7F25">
        <w:t>4</w:t>
      </w:r>
      <w:r w:rsidRPr="00BD6C95">
        <w:t xml:space="preserve">.3.3. </w:t>
      </w:r>
      <w:r w:rsidRPr="00BD6C95" w:rsidR="005A77FB">
        <w:rPr>
          <w:b/>
          <w:bCs/>
        </w:rPr>
        <w:t>Determining the Need for WQBELs</w:t>
      </w:r>
    </w:p>
    <w:p w:rsidRPr="00BD6C95" w:rsidR="001F3CCE" w:rsidP="00AF0F16" w:rsidRDefault="001F3CCE" w14:paraId="6939BAF7" w14:textId="0270F320">
      <w:pPr>
        <w:spacing w:before="120" w:after="120"/>
        <w:ind w:left="720"/>
      </w:pPr>
      <w:r w:rsidRPr="00BD6C95">
        <w:t xml:space="preserve">Assessing whether a pollutant has reasonable potential to exceed a water quality objective in the water body is the fundamental step in determining </w:t>
      </w:r>
      <w:proofErr w:type="gramStart"/>
      <w:r w:rsidRPr="00BD6C95">
        <w:t>whether or not</w:t>
      </w:r>
      <w:proofErr w:type="gramEnd"/>
      <w:r w:rsidRPr="00BD6C95">
        <w:t xml:space="preserve"> a WQBEL is required.</w:t>
      </w:r>
    </w:p>
    <w:p w:rsidRPr="00BD6C95" w:rsidR="00617A76" w:rsidP="00617A76" w:rsidRDefault="00617A76" w14:paraId="422BCB32" w14:textId="7BD1A79F">
      <w:pPr>
        <w:spacing w:before="120" w:after="120"/>
        <w:ind w:left="900" w:hanging="900"/>
      </w:pPr>
      <w:r w:rsidRPr="00BD6C95">
        <w:t xml:space="preserve">4.3.3.1. </w:t>
      </w:r>
      <w:r w:rsidRPr="00BD6C95">
        <w:rPr>
          <w:b/>
          <w:bCs/>
        </w:rPr>
        <w:t>Reasonable Potential Analysis Methodology</w:t>
      </w:r>
      <w:r w:rsidRPr="00BD6C95">
        <w:t xml:space="preserve"> </w:t>
      </w:r>
    </w:p>
    <w:p w:rsidRPr="00BD6C95" w:rsidR="00B066A0" w:rsidP="00B066A0" w:rsidRDefault="00B066A0" w14:paraId="412D4110" w14:textId="050DC1D4">
      <w:pPr>
        <w:spacing w:before="120" w:after="120"/>
        <w:ind w:left="864"/>
      </w:pPr>
      <w:r w:rsidRPr="00BD6C95">
        <w:t>According to SIP section 1.3, the RPA begins with identifying the observed maximum effluent concentration (MEC) for each pollutant based on effluent concentration data. There are three triggers in determining reasonable potential:</w:t>
      </w:r>
    </w:p>
    <w:p w:rsidRPr="00BD6C95" w:rsidR="00617A76" w:rsidP="00617A76" w:rsidRDefault="00617A76" w14:paraId="2C8E4E07" w14:textId="1C3EA2C5">
      <w:pPr>
        <w:spacing w:before="120" w:after="120"/>
        <w:ind w:left="1080" w:hanging="1080"/>
      </w:pPr>
      <w:r w:rsidRPr="00BD6C95">
        <w:t>4.3.3.1.1. Trigger 1 is activated if the MEC is greater than or equal to the lowest applicable water quality objective (MEC</w:t>
      </w:r>
      <w:r w:rsidRPr="00BD6C95" w:rsidR="006F6FB5">
        <w:t xml:space="preserve"> </w:t>
      </w:r>
      <w:r w:rsidRPr="00BD6C95" w:rsidR="006F6FB5">
        <w:rPr>
          <w:rFonts w:cs="Arial"/>
        </w:rPr>
        <w:t>≥</w:t>
      </w:r>
      <w:r w:rsidRPr="00BD6C95">
        <w:t xml:space="preserve"> water quality objective), which has been adjusted, if appropriate, for pH, hardness, and translator data. If the MEC is greater than or equal to the adjusted water quality objective, then that pollutant has reasonable potential, and a WQBEL is required.</w:t>
      </w:r>
    </w:p>
    <w:p w:rsidRPr="00BD6C95" w:rsidR="00617A76" w:rsidP="00617A76" w:rsidRDefault="00617A76" w14:paraId="209DC8AC" w14:textId="3B0D6822">
      <w:pPr>
        <w:spacing w:before="120" w:after="120"/>
        <w:ind w:left="1080" w:hanging="1080"/>
      </w:pPr>
      <w:r w:rsidRPr="00BD6C95">
        <w:t xml:space="preserve">4.3.3.1.2. Trigger 2 is activated if the observed maximum ambient background concentration (B) is greater than the adjusted water quality objective </w:t>
      </w:r>
      <w:r w:rsidRPr="00BD6C95" w:rsidR="00B066A0">
        <w:br/>
      </w:r>
      <w:r w:rsidRPr="00BD6C95">
        <w:t>(B &gt; water quality objective) and the pollutant is detected in any of the effluent samples.</w:t>
      </w:r>
    </w:p>
    <w:p w:rsidRPr="00BD6C95" w:rsidR="00617A76" w:rsidP="00617A76" w:rsidRDefault="00617A76" w14:paraId="6E7F31A6" w14:textId="3E47DB31">
      <w:pPr>
        <w:spacing w:before="120" w:after="120"/>
        <w:ind w:left="1080" w:hanging="1080"/>
      </w:pPr>
      <w:r w:rsidRPr="00BD6C95">
        <w:t xml:space="preserve">4.3.3.1.3. Trigger 3 is activated if a review of other information determines that a WQBEL is required to protect beneficial uses, even though both MEC and B are less than the water quality objective. </w:t>
      </w:r>
    </w:p>
    <w:p w:rsidRPr="00BD6C95" w:rsidR="00617A76" w:rsidP="00B066A0" w:rsidRDefault="006F6FB5" w14:paraId="5EF8913E" w14:textId="3A237C47">
      <w:pPr>
        <w:spacing w:before="120" w:after="120"/>
        <w:ind w:left="864"/>
      </w:pPr>
      <w:r w:rsidRPr="00BD6C95">
        <w:t>To</w:t>
      </w:r>
      <w:r w:rsidRPr="00BD6C95" w:rsidR="00617A76">
        <w:t xml:space="preserve"> maintain consistency in methodology for permitting discharges of various constituents, the Lahontan Water Board used the same procedures required by the SIP for CTR constituents to evaluate reasonable potential and, where necessary, develop WQBELs for non-CTR constituents. For constituents with no promulgated numeric water quality criteria or objectives, the Lahontan Water Board interpreted narrative objectives from the Basin Plan to establish the basis for reasonable potential and effluent limitation calculations.</w:t>
      </w:r>
    </w:p>
    <w:p w:rsidRPr="00BD6C95" w:rsidR="00617A76" w:rsidP="00617A76" w:rsidRDefault="00617A76" w14:paraId="53BF6D5C" w14:textId="4FDEB058">
      <w:pPr>
        <w:spacing w:before="120" w:after="120"/>
        <w:ind w:left="900" w:hanging="900"/>
      </w:pPr>
      <w:r w:rsidRPr="00BD6C95">
        <w:t xml:space="preserve">4.3.3.2. </w:t>
      </w:r>
      <w:r w:rsidRPr="00BD6C95">
        <w:rPr>
          <w:b/>
          <w:bCs/>
        </w:rPr>
        <w:t>Data and Information Used for the RPA</w:t>
      </w:r>
    </w:p>
    <w:p w:rsidRPr="00392605" w:rsidR="00B066A0" w:rsidP="00B066A0" w:rsidRDefault="00B066A0" w14:paraId="659E33AF" w14:textId="52826EEA">
      <w:pPr>
        <w:spacing w:before="120" w:after="120"/>
        <w:ind w:left="864"/>
      </w:pPr>
      <w:r w:rsidRPr="00BD6C95">
        <w:t xml:space="preserve">The </w:t>
      </w:r>
      <w:r w:rsidRPr="00392605">
        <w:t>following describes the data used to perform an RPA for discharges from Discharge Point 001.</w:t>
      </w:r>
    </w:p>
    <w:p w:rsidRPr="00E35C5B" w:rsidR="00617A76" w:rsidP="00617A76" w:rsidRDefault="00617A76" w14:paraId="5B126733" w14:textId="39999275">
      <w:pPr>
        <w:spacing w:before="120" w:after="120"/>
        <w:ind w:left="1080" w:hanging="1080"/>
      </w:pPr>
      <w:r w:rsidRPr="00392605">
        <w:t xml:space="preserve">4.3.3.2.1. </w:t>
      </w:r>
      <w:r w:rsidRPr="00392605">
        <w:rPr>
          <w:b/>
          <w:bCs/>
        </w:rPr>
        <w:t xml:space="preserve">Effluent Data. </w:t>
      </w:r>
      <w:r w:rsidRPr="00392605" w:rsidR="00AB2DF4">
        <w:t xml:space="preserve">The effluent monitoring data collected by the Discharger during the term of Order R6V-2015-0034, and the nature of the discharge from Discharge Point 001 were analyzed to determine if the discharge has reasonable potential. The RPA was based on effluent monitoring data </w:t>
      </w:r>
      <w:r w:rsidRPr="00E35C5B" w:rsidR="00AB2DF4">
        <w:t xml:space="preserve">collected by the Discharger between </w:t>
      </w:r>
      <w:r w:rsidR="003976BE">
        <w:t>August</w:t>
      </w:r>
      <w:r w:rsidRPr="00E35C5B" w:rsidR="00AB2DF4">
        <w:t xml:space="preserve"> 2015 and May 2021</w:t>
      </w:r>
      <w:r w:rsidR="008061F9">
        <w:t xml:space="preserve"> and p</w:t>
      </w:r>
      <w:r w:rsidR="00480282">
        <w:t xml:space="preserve">riority pollutant metals </w:t>
      </w:r>
      <w:r w:rsidR="008061F9">
        <w:t>data collected October 31, 2018.</w:t>
      </w:r>
    </w:p>
    <w:p w:rsidRPr="00196CCE" w:rsidR="00617A76" w:rsidP="00617A76" w:rsidRDefault="00617A76" w14:paraId="4B99CD2D" w14:textId="117DD458">
      <w:pPr>
        <w:spacing w:before="120" w:after="120"/>
        <w:ind w:left="1080" w:hanging="1080"/>
      </w:pPr>
      <w:r w:rsidRPr="00E35C5B">
        <w:t xml:space="preserve">4.3.3.2.2. </w:t>
      </w:r>
      <w:r w:rsidRPr="00E35C5B">
        <w:rPr>
          <w:b/>
          <w:bCs/>
        </w:rPr>
        <w:t>Hardness.</w:t>
      </w:r>
      <w:r w:rsidRPr="00E35C5B">
        <w:t xml:space="preserve"> Some freshwater metal objectives are hardness dependent. The lower the hardness, the more stringent the resulting criterion is. </w:t>
      </w:r>
      <w:r w:rsidRPr="00E35C5B" w:rsidR="00080FEB">
        <w:t>Hardness was sampled in the receiving water</w:t>
      </w:r>
      <w:r w:rsidRPr="00E35C5B" w:rsidR="00B11EC7">
        <w:t xml:space="preserve"> once during the term of </w:t>
      </w:r>
      <w:r w:rsidR="00982C5C">
        <w:br/>
      </w:r>
      <w:r w:rsidRPr="00E35C5B" w:rsidR="00B11EC7">
        <w:t xml:space="preserve">Order R6V-2015-0034, concurrent with priority pollutant sampling, on </w:t>
      </w:r>
      <w:r w:rsidR="00982C5C">
        <w:br/>
      </w:r>
      <w:r w:rsidRPr="00E35C5B" w:rsidR="00B11EC7">
        <w:t xml:space="preserve">October 31, 2018. </w:t>
      </w:r>
      <w:r w:rsidRPr="00196CCE" w:rsidR="00B11EC7">
        <w:t xml:space="preserve">The </w:t>
      </w:r>
      <w:r w:rsidRPr="00196CCE" w:rsidR="00740142">
        <w:t>hardness of the receiving water was determined to be 80 mg/L</w:t>
      </w:r>
      <w:r w:rsidRPr="00196CCE" w:rsidR="0029149F">
        <w:t xml:space="preserve">, and this value was used in the </w:t>
      </w:r>
      <w:r w:rsidRPr="00196CCE" w:rsidR="00196CCE">
        <w:t>RPA</w:t>
      </w:r>
      <w:r w:rsidRPr="00196CCE" w:rsidR="0029149F">
        <w:t xml:space="preserve"> to determine </w:t>
      </w:r>
      <w:r w:rsidRPr="00196CCE" w:rsidR="00E35C5B">
        <w:t>water quality objectives for hardness-dependent metals</w:t>
      </w:r>
      <w:r w:rsidRPr="00196CCE" w:rsidR="00FA27AC">
        <w:t xml:space="preserve">. </w:t>
      </w:r>
    </w:p>
    <w:p w:rsidRPr="000E6961" w:rsidR="00617A76" w:rsidP="00617A76" w:rsidRDefault="00617A76" w14:paraId="5DE35D56" w14:textId="4F4ECC0A">
      <w:pPr>
        <w:spacing w:before="120" w:after="120"/>
        <w:ind w:left="1080" w:hanging="1080"/>
      </w:pPr>
      <w:r w:rsidRPr="00196CCE">
        <w:t xml:space="preserve">4.3.3.2.3. </w:t>
      </w:r>
      <w:r w:rsidRPr="00196CCE">
        <w:rPr>
          <w:b/>
          <w:bCs/>
        </w:rPr>
        <w:t>Ambient Background Data.</w:t>
      </w:r>
      <w:r w:rsidRPr="00196CCE">
        <w:t xml:space="preserve"> </w:t>
      </w:r>
      <w:r w:rsidRPr="00196CCE" w:rsidR="005A63A8">
        <w:t>In</w:t>
      </w:r>
      <w:r w:rsidRPr="00196CCE" w:rsidR="00122282">
        <w:t>fluent water data collected by the Discharger during the term of Order R6V-2015-0034</w:t>
      </w:r>
      <w:r w:rsidRPr="00196CCE" w:rsidR="005A63A8">
        <w:t xml:space="preserve">, </w:t>
      </w:r>
      <w:r w:rsidR="00982C5C">
        <w:t>which are also</w:t>
      </w:r>
      <w:r w:rsidRPr="00196CCE" w:rsidR="00982C5C">
        <w:t xml:space="preserve"> </w:t>
      </w:r>
      <w:r w:rsidRPr="00196CCE" w:rsidR="005A63A8">
        <w:t>representative of upstream receiving water conditions,</w:t>
      </w:r>
      <w:r w:rsidRPr="00196CCE" w:rsidR="00122282">
        <w:t xml:space="preserve"> were analyzed to determine if the discharge has reasonable potential. The RPA was based on the influent data collected by </w:t>
      </w:r>
      <w:r w:rsidRPr="000E6961" w:rsidR="00122282">
        <w:t>the Discharger between August 2015 and May 2021</w:t>
      </w:r>
      <w:r w:rsidRPr="000E6961" w:rsidR="00196CCE">
        <w:t>.</w:t>
      </w:r>
    </w:p>
    <w:p w:rsidRPr="00270925" w:rsidR="00617A76" w:rsidP="00617A76" w:rsidRDefault="00617A76" w14:paraId="29EC7A0E" w14:textId="6CAA77F5">
      <w:pPr>
        <w:spacing w:before="120" w:after="120"/>
        <w:ind w:left="1080" w:hanging="1080"/>
      </w:pPr>
      <w:r w:rsidRPr="000E6961">
        <w:t xml:space="preserve">4.3.3.2.4. </w:t>
      </w:r>
      <w:r w:rsidRPr="000E6961">
        <w:rPr>
          <w:b/>
          <w:bCs/>
        </w:rPr>
        <w:t>Assimilative Capacity/Mixing Zone.</w:t>
      </w:r>
      <w:r w:rsidRPr="000E6961">
        <w:t xml:space="preserve"> </w:t>
      </w:r>
      <w:r w:rsidRPr="000E6961" w:rsidR="00FA27AC">
        <w:t xml:space="preserve">A mixing zone has not been granted in this </w:t>
      </w:r>
      <w:r w:rsidR="00BD106F">
        <w:t>Order</w:t>
      </w:r>
      <w:r w:rsidRPr="000E6961" w:rsidR="00FA27AC">
        <w:t>. Both effluent and receiving water limitations in the Order are end-of-pipe limits with no allowance for dilution within the receiving water.</w:t>
      </w:r>
    </w:p>
    <w:p w:rsidRPr="006F2C38" w:rsidR="00617A76" w:rsidP="00617A76" w:rsidRDefault="00617A76" w14:paraId="5BA2F990" w14:textId="35BD97DD">
      <w:pPr>
        <w:spacing w:before="120" w:after="120"/>
        <w:ind w:left="900" w:hanging="900"/>
      </w:pPr>
      <w:r w:rsidRPr="00270925">
        <w:t xml:space="preserve">4.3.3.3. </w:t>
      </w:r>
      <w:r w:rsidRPr="00650029">
        <w:rPr>
          <w:b/>
          <w:bCs/>
        </w:rPr>
        <w:t>Reasonable Potential Analysis</w:t>
      </w:r>
      <w:r w:rsidRPr="00650029" w:rsidR="008061F9">
        <w:rPr>
          <w:b/>
          <w:bCs/>
        </w:rPr>
        <w:t xml:space="preserve"> for Priority Pollutants</w:t>
      </w:r>
      <w:r w:rsidRPr="00650029">
        <w:rPr>
          <w:b/>
          <w:bCs/>
        </w:rPr>
        <w:t>.</w:t>
      </w:r>
      <w:r w:rsidRPr="00650029">
        <w:t xml:space="preserve"> The MECs and the most stringent applicable water quality objectives used in the RPA are presented in the following table, along with the RPA results for each pollutant. Reasonable potential was not determined for all pollutants because water quality objectives </w:t>
      </w:r>
      <w:r w:rsidRPr="00650029" w:rsidR="008E158A">
        <w:t xml:space="preserve">are not available </w:t>
      </w:r>
      <w:r w:rsidRPr="00650029">
        <w:t xml:space="preserve">for </w:t>
      </w:r>
      <w:r w:rsidRPr="00650029" w:rsidR="008E158A">
        <w:t xml:space="preserve">some </w:t>
      </w:r>
      <w:r w:rsidRPr="00650029">
        <w:t>pollutants and monitoring data are unavailable for others. Based on a review of the influent and effluent data collected</w:t>
      </w:r>
      <w:r w:rsidRPr="00650029" w:rsidR="00035AAD">
        <w:t xml:space="preserve"> during the term of Order R6V-2015-0034, the discharge </w:t>
      </w:r>
      <w:r w:rsidRPr="00650029" w:rsidR="00D022C4">
        <w:t>does not exhibit reasonable potential to cause or contribute to an exceedance of water quality objectives for</w:t>
      </w:r>
      <w:r w:rsidR="00982C5C">
        <w:t xml:space="preserve"> any</w:t>
      </w:r>
      <w:r w:rsidRPr="00650029" w:rsidR="00D022C4">
        <w:t xml:space="preserve"> </w:t>
      </w:r>
      <w:r w:rsidRPr="00650029" w:rsidR="00650029">
        <w:t>priority pollutants.</w:t>
      </w:r>
    </w:p>
    <w:p w:rsidRPr="00B0434E" w:rsidR="00617A76" w:rsidP="00617A76" w:rsidRDefault="00617A76" w14:paraId="6D7D0C8C" w14:textId="066713AF">
      <w:pPr>
        <w:pStyle w:val="Caption"/>
        <w:keepNext/>
      </w:pPr>
      <w:bookmarkStart w:name="_Toc96986926" w:id="530"/>
      <w:r w:rsidRPr="00B0434E">
        <w:t>Table F-</w:t>
      </w:r>
      <w:r>
        <w:fldChar w:fldCharType="begin"/>
      </w:r>
      <w:r>
        <w:instrText>SEQ Table_F- \* ARABIC</w:instrText>
      </w:r>
      <w:r>
        <w:fldChar w:fldCharType="separate"/>
      </w:r>
      <w:r w:rsidR="002F1793">
        <w:rPr>
          <w:noProof/>
        </w:rPr>
        <w:t>6</w:t>
      </w:r>
      <w:r>
        <w:fldChar w:fldCharType="end"/>
      </w:r>
      <w:r w:rsidRPr="00B0434E">
        <w:t>. Reasonable Potential Analysis Summary for Discharge Point 001</w:t>
      </w:r>
      <w:bookmarkEnd w:id="530"/>
    </w:p>
    <w:tbl>
      <w:tblPr>
        <w:tblW w:w="10620" w:type="dxa"/>
        <w:tblInd w:w="-545" w:type="dxa"/>
        <w:tblLayout w:type="fixed"/>
        <w:tblLook w:val="04A0" w:firstRow="1" w:lastRow="0" w:firstColumn="1" w:lastColumn="0" w:noHBand="0" w:noVBand="1"/>
      </w:tblPr>
      <w:tblGrid>
        <w:gridCol w:w="990"/>
        <w:gridCol w:w="3420"/>
        <w:gridCol w:w="1440"/>
        <w:gridCol w:w="1350"/>
        <w:gridCol w:w="1620"/>
        <w:gridCol w:w="1800"/>
      </w:tblGrid>
      <w:tr w:rsidRPr="00B0434E" w:rsidR="00D22D50" w:rsidTr="00463B10" w14:paraId="3D4E0FEC" w14:textId="77777777">
        <w:trPr>
          <w:trHeight w:val="264"/>
          <w:tblHeader/>
        </w:trPr>
        <w:tc>
          <w:tcPr>
            <w:tcW w:w="99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0434E" w:rsidR="00D22D50" w:rsidP="00463B10" w:rsidRDefault="00D22D50" w14:paraId="6F499FE5" w14:textId="77777777">
            <w:pPr>
              <w:jc w:val="center"/>
              <w:rPr>
                <w:rFonts w:eastAsia="Times New Roman" w:cs="Arial"/>
                <w:b/>
                <w:bCs/>
                <w:szCs w:val="24"/>
              </w:rPr>
            </w:pPr>
            <w:r w:rsidRPr="00B0434E">
              <w:rPr>
                <w:rFonts w:eastAsia="Times New Roman" w:cs="Arial"/>
                <w:b/>
                <w:bCs/>
                <w:szCs w:val="24"/>
              </w:rPr>
              <w:t>CTR #</w:t>
            </w:r>
          </w:p>
        </w:tc>
        <w:tc>
          <w:tcPr>
            <w:tcW w:w="3420" w:type="dxa"/>
            <w:tcBorders>
              <w:top w:val="single" w:color="auto" w:sz="4" w:space="0"/>
              <w:left w:val="nil"/>
              <w:bottom w:val="single" w:color="auto" w:sz="4" w:space="0"/>
              <w:right w:val="single" w:color="auto" w:sz="4" w:space="0"/>
            </w:tcBorders>
            <w:shd w:val="clear" w:color="auto" w:fill="auto"/>
            <w:noWrap/>
            <w:vAlign w:val="center"/>
            <w:hideMark/>
          </w:tcPr>
          <w:p w:rsidRPr="00B0434E" w:rsidR="00D22D50" w:rsidP="00463B10" w:rsidRDefault="00D22D50" w14:paraId="7688166A" w14:textId="77777777">
            <w:pPr>
              <w:jc w:val="center"/>
              <w:rPr>
                <w:rFonts w:eastAsia="Times New Roman" w:cs="Arial"/>
                <w:b/>
                <w:bCs/>
                <w:szCs w:val="24"/>
              </w:rPr>
            </w:pPr>
            <w:r w:rsidRPr="00B0434E">
              <w:rPr>
                <w:rFonts w:eastAsia="Times New Roman" w:cs="Arial"/>
                <w:b/>
                <w:bCs/>
                <w:szCs w:val="24"/>
              </w:rPr>
              <w:t>Priority Pollutants</w:t>
            </w:r>
          </w:p>
        </w:tc>
        <w:tc>
          <w:tcPr>
            <w:tcW w:w="1440" w:type="dxa"/>
            <w:tcBorders>
              <w:top w:val="single" w:color="auto" w:sz="4" w:space="0"/>
              <w:left w:val="nil"/>
              <w:bottom w:val="single" w:color="auto" w:sz="4" w:space="0"/>
              <w:right w:val="single" w:color="auto" w:sz="4" w:space="0"/>
            </w:tcBorders>
            <w:shd w:val="clear" w:color="auto" w:fill="auto"/>
            <w:noWrap/>
            <w:vAlign w:val="center"/>
            <w:hideMark/>
          </w:tcPr>
          <w:p w:rsidRPr="00B0434E" w:rsidR="00D22D50" w:rsidP="00463B10" w:rsidRDefault="00D22D50" w14:paraId="5DD0D505" w14:textId="5F964239">
            <w:pPr>
              <w:jc w:val="center"/>
              <w:rPr>
                <w:rFonts w:eastAsia="Times New Roman" w:cs="Arial"/>
                <w:b/>
                <w:bCs/>
                <w:szCs w:val="24"/>
              </w:rPr>
            </w:pPr>
            <w:r w:rsidRPr="00B0434E">
              <w:rPr>
                <w:rFonts w:eastAsia="Times New Roman" w:cs="Arial"/>
                <w:b/>
                <w:bCs/>
                <w:szCs w:val="24"/>
              </w:rPr>
              <w:t>Governing Water Quality Objective</w:t>
            </w:r>
            <w:r w:rsidR="0012074A">
              <w:rPr>
                <w:rFonts w:eastAsia="Times New Roman" w:cs="Arial"/>
                <w:b/>
                <w:bCs/>
                <w:szCs w:val="24"/>
              </w:rPr>
              <w:t xml:space="preserve">, </w:t>
            </w:r>
            <w:r w:rsidRPr="00B0434E">
              <w:rPr>
                <w:rFonts w:eastAsia="Times New Roman" w:cs="Arial"/>
                <w:b/>
                <w:bCs/>
                <w:szCs w:val="24"/>
              </w:rPr>
              <w:t>µg/L</w:t>
            </w:r>
          </w:p>
        </w:tc>
        <w:tc>
          <w:tcPr>
            <w:tcW w:w="1350" w:type="dxa"/>
            <w:tcBorders>
              <w:top w:val="single" w:color="auto" w:sz="4" w:space="0"/>
              <w:left w:val="nil"/>
              <w:bottom w:val="single" w:color="auto" w:sz="4" w:space="0"/>
              <w:right w:val="single" w:color="auto" w:sz="4" w:space="0"/>
            </w:tcBorders>
            <w:shd w:val="clear" w:color="auto" w:fill="auto"/>
            <w:noWrap/>
            <w:vAlign w:val="center"/>
            <w:hideMark/>
          </w:tcPr>
          <w:p w:rsidRPr="00B0434E" w:rsidR="00D22D50" w:rsidP="00463B10" w:rsidRDefault="00D22D50" w14:paraId="2F890C0A" w14:textId="14EB7918">
            <w:pPr>
              <w:jc w:val="center"/>
              <w:rPr>
                <w:rFonts w:eastAsia="Times New Roman" w:cs="Arial"/>
                <w:b/>
                <w:bCs/>
                <w:szCs w:val="24"/>
              </w:rPr>
            </w:pPr>
            <w:r w:rsidRPr="00B0434E">
              <w:rPr>
                <w:rFonts w:eastAsia="Times New Roman" w:cs="Arial"/>
                <w:b/>
                <w:bCs/>
                <w:szCs w:val="24"/>
              </w:rPr>
              <w:t>MEC or Minimum DL</w:t>
            </w:r>
            <w:r w:rsidR="0012074A">
              <w:rPr>
                <w:rFonts w:eastAsia="Times New Roman" w:cs="Arial"/>
                <w:b/>
                <w:bCs/>
                <w:szCs w:val="24"/>
              </w:rPr>
              <w:t xml:space="preserve">, </w:t>
            </w:r>
            <w:r w:rsidRPr="00B0434E">
              <w:rPr>
                <w:rFonts w:eastAsia="Times New Roman" w:cs="Arial"/>
                <w:b/>
                <w:bCs/>
                <w:szCs w:val="24"/>
              </w:rPr>
              <w:t>µg/L</w:t>
            </w:r>
          </w:p>
        </w:tc>
        <w:tc>
          <w:tcPr>
            <w:tcW w:w="1620" w:type="dxa"/>
            <w:tcBorders>
              <w:top w:val="single" w:color="auto" w:sz="4" w:space="0"/>
              <w:left w:val="nil"/>
              <w:bottom w:val="single" w:color="auto" w:sz="4" w:space="0"/>
              <w:right w:val="single" w:color="auto" w:sz="4" w:space="0"/>
            </w:tcBorders>
            <w:shd w:val="clear" w:color="auto" w:fill="auto"/>
            <w:noWrap/>
            <w:vAlign w:val="center"/>
            <w:hideMark/>
          </w:tcPr>
          <w:p w:rsidRPr="00B0434E" w:rsidR="00D22D50" w:rsidP="00463B10" w:rsidRDefault="00D22D50" w14:paraId="379FB2B3" w14:textId="43F6FA55">
            <w:pPr>
              <w:jc w:val="center"/>
              <w:rPr>
                <w:rFonts w:eastAsia="Times New Roman" w:cs="Arial"/>
                <w:b/>
                <w:bCs/>
                <w:szCs w:val="24"/>
                <w:vertAlign w:val="superscript"/>
              </w:rPr>
            </w:pPr>
            <w:r w:rsidRPr="00B0434E">
              <w:rPr>
                <w:rFonts w:eastAsia="Times New Roman" w:cs="Arial"/>
                <w:b/>
                <w:bCs/>
                <w:szCs w:val="24"/>
              </w:rPr>
              <w:t>Maximum Background or Minimum DL</w:t>
            </w:r>
            <w:r w:rsidR="0012074A">
              <w:rPr>
                <w:rFonts w:eastAsia="Times New Roman" w:cs="Arial"/>
                <w:b/>
                <w:bCs/>
                <w:szCs w:val="24"/>
              </w:rPr>
              <w:t xml:space="preserve">, </w:t>
            </w:r>
            <w:r w:rsidRPr="00B0434E">
              <w:rPr>
                <w:rFonts w:eastAsia="Times New Roman" w:cs="Arial"/>
                <w:b/>
                <w:bCs/>
                <w:szCs w:val="24"/>
              </w:rPr>
              <w:t>µg/L</w:t>
            </w:r>
            <w:r w:rsidRPr="00B0434E" w:rsidR="008F5B13">
              <w:rPr>
                <w:rFonts w:eastAsia="Times New Roman" w:cs="Arial"/>
                <w:b/>
                <w:bCs/>
                <w:sz w:val="32"/>
                <w:szCs w:val="32"/>
                <w:vertAlign w:val="superscript"/>
              </w:rPr>
              <w:t>1,2</w:t>
            </w:r>
          </w:p>
        </w:tc>
        <w:tc>
          <w:tcPr>
            <w:tcW w:w="1800" w:type="dxa"/>
            <w:tcBorders>
              <w:top w:val="single" w:color="auto" w:sz="4" w:space="0"/>
              <w:left w:val="nil"/>
              <w:bottom w:val="single" w:color="auto" w:sz="4" w:space="0"/>
              <w:right w:val="single" w:color="auto" w:sz="4" w:space="0"/>
            </w:tcBorders>
            <w:shd w:val="clear" w:color="auto" w:fill="auto"/>
            <w:noWrap/>
            <w:vAlign w:val="center"/>
            <w:hideMark/>
          </w:tcPr>
          <w:p w:rsidRPr="00B0434E" w:rsidR="00D22D50" w:rsidP="00463B10" w:rsidRDefault="00D22D50" w14:paraId="0497596B" w14:textId="1E1E22D8">
            <w:pPr>
              <w:jc w:val="center"/>
              <w:rPr>
                <w:rFonts w:eastAsia="Times New Roman" w:cs="Arial"/>
                <w:b/>
                <w:bCs/>
                <w:szCs w:val="24"/>
                <w:vertAlign w:val="superscript"/>
              </w:rPr>
            </w:pPr>
            <w:r w:rsidRPr="00B0434E">
              <w:rPr>
                <w:rFonts w:eastAsia="Times New Roman" w:cs="Arial"/>
                <w:b/>
                <w:bCs/>
                <w:szCs w:val="24"/>
              </w:rPr>
              <w:t>RPA Results</w:t>
            </w:r>
            <w:r w:rsidRPr="00B0434E" w:rsidR="008F5B13">
              <w:rPr>
                <w:rFonts w:eastAsia="Times New Roman" w:cs="Arial"/>
                <w:b/>
                <w:bCs/>
                <w:sz w:val="32"/>
                <w:szCs w:val="32"/>
                <w:vertAlign w:val="superscript"/>
              </w:rPr>
              <w:t>3</w:t>
            </w:r>
          </w:p>
        </w:tc>
      </w:tr>
      <w:tr w:rsidRPr="00B0434E" w:rsidR="00633A4D" w:rsidTr="00463B10" w14:paraId="07637378"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22771E78" w14:textId="77777777">
            <w:pPr>
              <w:jc w:val="center"/>
              <w:rPr>
                <w:rFonts w:eastAsia="Times New Roman" w:cs="Arial"/>
                <w:szCs w:val="24"/>
              </w:rPr>
            </w:pPr>
            <w:r w:rsidRPr="00B0434E">
              <w:rPr>
                <w:rFonts w:eastAsia="Times New Roman" w:cs="Arial"/>
                <w:szCs w:val="24"/>
              </w:rPr>
              <w:t>1</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4ED8B06B" w14:textId="77777777">
            <w:pPr>
              <w:jc w:val="center"/>
              <w:rPr>
                <w:rFonts w:eastAsia="Times New Roman" w:cs="Arial"/>
                <w:szCs w:val="24"/>
              </w:rPr>
            </w:pPr>
            <w:r w:rsidRPr="00B0434E">
              <w:rPr>
                <w:rFonts w:eastAsia="Times New Roman" w:cs="Arial"/>
                <w:szCs w:val="24"/>
              </w:rPr>
              <w:t>Antimony</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69F4D601" w14:textId="77777777">
            <w:pPr>
              <w:jc w:val="center"/>
              <w:rPr>
                <w:rFonts w:eastAsia="Times New Roman" w:cs="Arial"/>
                <w:szCs w:val="24"/>
              </w:rPr>
            </w:pPr>
            <w:r w:rsidRPr="00B0434E">
              <w:rPr>
                <w:rFonts w:eastAsia="Times New Roman" w:cs="Arial"/>
                <w:szCs w:val="24"/>
              </w:rPr>
              <w:t>4300</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70C2DC19" w14:textId="28914FF5">
            <w:pPr>
              <w:jc w:val="center"/>
              <w:rPr>
                <w:rFonts w:eastAsia="Times New Roman" w:cs="Arial"/>
                <w:szCs w:val="24"/>
              </w:rPr>
            </w:pPr>
            <w:r w:rsidRPr="00B0434E">
              <w:rPr>
                <w:rFonts w:eastAsia="Times New Roman" w:cs="Arial"/>
                <w:szCs w:val="24"/>
              </w:rPr>
              <w:t>N</w:t>
            </w:r>
            <w:r w:rsidRPr="00B0434E" w:rsidR="00BC565D">
              <w:rPr>
                <w:rFonts w:eastAsia="Times New Roman" w:cs="Arial"/>
                <w:szCs w:val="24"/>
              </w:rPr>
              <w:t>ot Available</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BC565D" w14:paraId="7E828EF5" w14:textId="417C7BDD">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71B3522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66076A24"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0D517938" w14:textId="77777777">
            <w:pPr>
              <w:jc w:val="center"/>
              <w:rPr>
                <w:rFonts w:eastAsia="Times New Roman" w:cs="Arial"/>
                <w:szCs w:val="24"/>
              </w:rPr>
            </w:pPr>
            <w:r w:rsidRPr="00B0434E">
              <w:rPr>
                <w:rFonts w:eastAsia="Times New Roman" w:cs="Arial"/>
                <w:szCs w:val="24"/>
              </w:rPr>
              <w:t>2</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09A41CC8" w14:textId="69B5335B">
            <w:pPr>
              <w:jc w:val="center"/>
              <w:rPr>
                <w:rFonts w:eastAsia="Times New Roman" w:cs="Arial"/>
                <w:szCs w:val="24"/>
              </w:rPr>
            </w:pPr>
            <w:r w:rsidRPr="00B0434E">
              <w:rPr>
                <w:rFonts w:eastAsia="Times New Roman" w:cs="Arial"/>
                <w:szCs w:val="24"/>
              </w:rPr>
              <w:t>Arsenic</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77F0EA69" w14:textId="77777777">
            <w:pPr>
              <w:jc w:val="center"/>
              <w:rPr>
                <w:rFonts w:eastAsia="Times New Roman" w:cs="Arial"/>
                <w:szCs w:val="24"/>
              </w:rPr>
            </w:pPr>
            <w:r w:rsidRPr="00B0434E">
              <w:rPr>
                <w:rFonts w:eastAsia="Times New Roman" w:cs="Arial"/>
                <w:szCs w:val="24"/>
              </w:rPr>
              <w:t>150</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705DC277" w14:textId="77777777">
            <w:pPr>
              <w:jc w:val="center"/>
              <w:rPr>
                <w:rFonts w:eastAsia="Times New Roman" w:cs="Arial"/>
                <w:szCs w:val="24"/>
              </w:rPr>
            </w:pPr>
            <w:r w:rsidRPr="00B0434E">
              <w:rPr>
                <w:rFonts w:eastAsia="Times New Roman" w:cs="Arial"/>
                <w:szCs w:val="24"/>
              </w:rPr>
              <w:t>1.3 (DNQ)</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57FA470A" w14:textId="77777777">
            <w:pPr>
              <w:jc w:val="center"/>
              <w:rPr>
                <w:rFonts w:eastAsia="Times New Roman" w:cs="Arial"/>
                <w:szCs w:val="24"/>
              </w:rPr>
            </w:pPr>
            <w:r w:rsidRPr="00B0434E">
              <w:rPr>
                <w:rFonts w:eastAsia="Times New Roman" w:cs="Arial"/>
                <w:szCs w:val="24"/>
              </w:rPr>
              <w:t>1.6 (DNQ)</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3784358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EB9766D"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457FD3F3" w14:textId="77777777">
            <w:pPr>
              <w:jc w:val="center"/>
              <w:rPr>
                <w:rFonts w:eastAsia="Times New Roman" w:cs="Arial"/>
                <w:szCs w:val="24"/>
              </w:rPr>
            </w:pPr>
            <w:r w:rsidRPr="00B0434E">
              <w:rPr>
                <w:rFonts w:eastAsia="Times New Roman" w:cs="Arial"/>
                <w:szCs w:val="24"/>
              </w:rPr>
              <w:t>3</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53F2E831" w14:textId="67802397">
            <w:pPr>
              <w:jc w:val="center"/>
              <w:rPr>
                <w:rFonts w:eastAsia="Times New Roman" w:cs="Arial"/>
                <w:szCs w:val="24"/>
              </w:rPr>
            </w:pPr>
            <w:r w:rsidRPr="00B0434E">
              <w:rPr>
                <w:rFonts w:eastAsia="Times New Roman" w:cs="Arial"/>
                <w:szCs w:val="24"/>
              </w:rPr>
              <w:t>Beryllium</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28C2949E"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4BCC2BB1" w14:textId="77777777">
            <w:pPr>
              <w:jc w:val="center"/>
              <w:rPr>
                <w:rFonts w:eastAsia="Times New Roman" w:cs="Arial"/>
                <w:szCs w:val="24"/>
              </w:rPr>
            </w:pPr>
            <w:r w:rsidRPr="00B0434E">
              <w:rPr>
                <w:rFonts w:eastAsia="Times New Roman" w:cs="Arial"/>
                <w:szCs w:val="24"/>
              </w:rPr>
              <w:t>&lt;0.2</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72B50B47" w14:textId="77777777">
            <w:pPr>
              <w:jc w:val="center"/>
              <w:rPr>
                <w:rFonts w:eastAsia="Times New Roman" w:cs="Arial"/>
                <w:szCs w:val="24"/>
              </w:rPr>
            </w:pPr>
            <w:r w:rsidRPr="00B0434E">
              <w:rPr>
                <w:rFonts w:eastAsia="Times New Roman" w:cs="Arial"/>
                <w:szCs w:val="24"/>
              </w:rPr>
              <w:t>&lt;0.2</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267E84CD"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E9FAE59"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0C011828" w14:textId="77777777">
            <w:pPr>
              <w:jc w:val="center"/>
              <w:rPr>
                <w:rFonts w:eastAsia="Times New Roman" w:cs="Arial"/>
                <w:szCs w:val="24"/>
              </w:rPr>
            </w:pPr>
            <w:r w:rsidRPr="00B0434E">
              <w:rPr>
                <w:rFonts w:eastAsia="Times New Roman" w:cs="Arial"/>
                <w:szCs w:val="24"/>
              </w:rPr>
              <w:t>4</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210860DE" w14:textId="39E24986">
            <w:pPr>
              <w:jc w:val="center"/>
              <w:rPr>
                <w:rFonts w:eastAsia="Times New Roman" w:cs="Arial"/>
                <w:szCs w:val="24"/>
              </w:rPr>
            </w:pPr>
            <w:r w:rsidRPr="00B0434E">
              <w:rPr>
                <w:rFonts w:eastAsia="Times New Roman" w:cs="Arial"/>
                <w:szCs w:val="24"/>
              </w:rPr>
              <w:t>Cadmium</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5978F02D" w14:textId="77777777">
            <w:pPr>
              <w:jc w:val="center"/>
              <w:rPr>
                <w:rFonts w:eastAsia="Times New Roman" w:cs="Arial"/>
                <w:szCs w:val="24"/>
              </w:rPr>
            </w:pPr>
            <w:r w:rsidRPr="00B0434E">
              <w:rPr>
                <w:rFonts w:eastAsia="Times New Roman" w:cs="Arial"/>
                <w:szCs w:val="24"/>
              </w:rPr>
              <w:t>2.07</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0FA2CBC9" w14:textId="77777777">
            <w:pPr>
              <w:jc w:val="center"/>
              <w:rPr>
                <w:rFonts w:eastAsia="Times New Roman" w:cs="Arial"/>
                <w:szCs w:val="24"/>
              </w:rPr>
            </w:pPr>
            <w:r w:rsidRPr="00B0434E">
              <w:rPr>
                <w:rFonts w:eastAsia="Times New Roman" w:cs="Arial"/>
                <w:szCs w:val="24"/>
              </w:rPr>
              <w:t>&lt;0.11</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7370A4E6" w14:textId="77777777">
            <w:pPr>
              <w:jc w:val="center"/>
              <w:rPr>
                <w:rFonts w:eastAsia="Times New Roman" w:cs="Arial"/>
                <w:szCs w:val="24"/>
              </w:rPr>
            </w:pPr>
            <w:r w:rsidRPr="00B0434E">
              <w:rPr>
                <w:rFonts w:eastAsia="Times New Roman" w:cs="Arial"/>
                <w:szCs w:val="24"/>
              </w:rPr>
              <w:t>&lt;0.11</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43730550"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B9D53BF"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3EF04F78" w14:textId="77777777">
            <w:pPr>
              <w:jc w:val="center"/>
              <w:rPr>
                <w:rFonts w:eastAsia="Times New Roman" w:cs="Arial"/>
                <w:szCs w:val="24"/>
              </w:rPr>
            </w:pPr>
            <w:r w:rsidRPr="00B0434E">
              <w:rPr>
                <w:rFonts w:eastAsia="Times New Roman" w:cs="Arial"/>
                <w:szCs w:val="24"/>
              </w:rPr>
              <w:t>5a</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24257ED8" w14:textId="77777777">
            <w:pPr>
              <w:jc w:val="center"/>
              <w:rPr>
                <w:rFonts w:eastAsia="Times New Roman" w:cs="Arial"/>
                <w:szCs w:val="24"/>
              </w:rPr>
            </w:pPr>
            <w:r w:rsidRPr="00B0434E">
              <w:rPr>
                <w:rFonts w:eastAsia="Times New Roman" w:cs="Arial"/>
                <w:szCs w:val="24"/>
              </w:rPr>
              <w:t>Chromium (III)</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4D7FEC8D" w14:textId="77777777">
            <w:pPr>
              <w:jc w:val="center"/>
              <w:rPr>
                <w:rFonts w:eastAsia="Times New Roman" w:cs="Arial"/>
                <w:szCs w:val="24"/>
              </w:rPr>
            </w:pPr>
            <w:r w:rsidRPr="00B0434E">
              <w:rPr>
                <w:rFonts w:eastAsia="Times New Roman" w:cs="Arial"/>
                <w:szCs w:val="24"/>
              </w:rPr>
              <w:t>172</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3FA2AD06" w14:textId="77777777">
            <w:pPr>
              <w:jc w:val="center"/>
              <w:rPr>
                <w:rFonts w:eastAsia="Times New Roman" w:cs="Arial"/>
                <w:szCs w:val="24"/>
              </w:rPr>
            </w:pPr>
            <w:r w:rsidRPr="00B0434E">
              <w:rPr>
                <w:rFonts w:eastAsia="Times New Roman" w:cs="Arial"/>
                <w:szCs w:val="24"/>
              </w:rPr>
              <w:t>0.4 (DNQ)</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5ED483D0" w14:textId="77777777">
            <w:pPr>
              <w:jc w:val="center"/>
              <w:rPr>
                <w:rFonts w:eastAsia="Times New Roman" w:cs="Arial"/>
                <w:szCs w:val="24"/>
              </w:rPr>
            </w:pPr>
            <w:r w:rsidRPr="00B0434E">
              <w:rPr>
                <w:rFonts w:eastAsia="Times New Roman" w:cs="Arial"/>
                <w:szCs w:val="24"/>
              </w:rPr>
              <w:t>0.4 (DNQ)</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19D1AB17"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6C3F994"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7DA27750" w14:textId="77777777">
            <w:pPr>
              <w:jc w:val="center"/>
              <w:rPr>
                <w:rFonts w:eastAsia="Times New Roman" w:cs="Arial"/>
                <w:szCs w:val="24"/>
              </w:rPr>
            </w:pPr>
            <w:r w:rsidRPr="00B0434E">
              <w:rPr>
                <w:rFonts w:eastAsia="Times New Roman" w:cs="Arial"/>
                <w:szCs w:val="24"/>
              </w:rPr>
              <w:t>5b</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5CC8295A" w14:textId="392B6236">
            <w:pPr>
              <w:jc w:val="center"/>
              <w:rPr>
                <w:rFonts w:eastAsia="Times New Roman" w:cs="Arial"/>
                <w:szCs w:val="24"/>
              </w:rPr>
            </w:pPr>
            <w:r w:rsidRPr="00B0434E">
              <w:rPr>
                <w:rFonts w:eastAsia="Times New Roman" w:cs="Arial"/>
                <w:szCs w:val="24"/>
              </w:rPr>
              <w:t>Chromium (VI)</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05E7541D" w14:textId="77777777">
            <w:pPr>
              <w:jc w:val="center"/>
              <w:rPr>
                <w:rFonts w:eastAsia="Times New Roman" w:cs="Arial"/>
                <w:szCs w:val="24"/>
              </w:rPr>
            </w:pPr>
            <w:r w:rsidRPr="00B0434E">
              <w:rPr>
                <w:rFonts w:eastAsia="Times New Roman" w:cs="Arial"/>
                <w:szCs w:val="24"/>
              </w:rPr>
              <w:t>11</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16929E06" w14:textId="77777777">
            <w:pPr>
              <w:jc w:val="center"/>
              <w:rPr>
                <w:rFonts w:eastAsia="Times New Roman" w:cs="Arial"/>
                <w:szCs w:val="24"/>
              </w:rPr>
            </w:pPr>
            <w:r w:rsidRPr="00B0434E">
              <w:rPr>
                <w:rFonts w:eastAsia="Times New Roman" w:cs="Arial"/>
                <w:szCs w:val="24"/>
              </w:rPr>
              <w:t>0.29 (DNQ)</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11C51C95" w14:textId="77777777">
            <w:pPr>
              <w:jc w:val="center"/>
              <w:rPr>
                <w:rFonts w:eastAsia="Times New Roman" w:cs="Arial"/>
                <w:szCs w:val="24"/>
              </w:rPr>
            </w:pPr>
            <w:r w:rsidRPr="00B0434E">
              <w:rPr>
                <w:rFonts w:eastAsia="Times New Roman" w:cs="Arial"/>
                <w:szCs w:val="24"/>
              </w:rPr>
              <w:t>0.34 (DNQ)</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51E62FC8"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6BD3938"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274A6827" w14:textId="77777777">
            <w:pPr>
              <w:jc w:val="center"/>
              <w:rPr>
                <w:rFonts w:eastAsia="Times New Roman" w:cs="Arial"/>
                <w:szCs w:val="24"/>
              </w:rPr>
            </w:pPr>
            <w:r w:rsidRPr="00B0434E">
              <w:rPr>
                <w:rFonts w:eastAsia="Times New Roman" w:cs="Arial"/>
                <w:szCs w:val="24"/>
              </w:rPr>
              <w:t>6</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6C8A5B49" w14:textId="506384DD">
            <w:pPr>
              <w:jc w:val="center"/>
              <w:rPr>
                <w:rFonts w:eastAsia="Times New Roman" w:cs="Arial"/>
                <w:szCs w:val="24"/>
              </w:rPr>
            </w:pPr>
            <w:r w:rsidRPr="00B0434E">
              <w:rPr>
                <w:rFonts w:eastAsia="Times New Roman" w:cs="Arial"/>
                <w:szCs w:val="24"/>
              </w:rPr>
              <w:t>Copper</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12DCE56D" w14:textId="77777777">
            <w:pPr>
              <w:jc w:val="center"/>
              <w:rPr>
                <w:rFonts w:eastAsia="Times New Roman" w:cs="Arial"/>
                <w:szCs w:val="24"/>
              </w:rPr>
            </w:pPr>
            <w:r w:rsidRPr="00B0434E">
              <w:rPr>
                <w:rFonts w:eastAsia="Times New Roman" w:cs="Arial"/>
                <w:szCs w:val="24"/>
              </w:rPr>
              <w:t>7.7</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3F5A3B46" w14:textId="77777777">
            <w:pPr>
              <w:jc w:val="center"/>
              <w:rPr>
                <w:rFonts w:eastAsia="Times New Roman" w:cs="Arial"/>
                <w:szCs w:val="24"/>
              </w:rPr>
            </w:pPr>
            <w:r w:rsidRPr="00B0434E">
              <w:rPr>
                <w:rFonts w:eastAsia="Times New Roman" w:cs="Arial"/>
                <w:szCs w:val="24"/>
              </w:rPr>
              <w:t>0.41 (DNQ)</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03A0BA82" w14:textId="77777777">
            <w:pPr>
              <w:jc w:val="center"/>
              <w:rPr>
                <w:rFonts w:eastAsia="Times New Roman" w:cs="Arial"/>
                <w:szCs w:val="24"/>
              </w:rPr>
            </w:pPr>
            <w:r w:rsidRPr="00B0434E">
              <w:rPr>
                <w:rFonts w:eastAsia="Times New Roman" w:cs="Arial"/>
                <w:szCs w:val="24"/>
              </w:rPr>
              <w:t>0.39 (DNQ)</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481FCB0B"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142B5BB"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2448D31E" w14:textId="77777777">
            <w:pPr>
              <w:jc w:val="center"/>
              <w:rPr>
                <w:rFonts w:eastAsia="Times New Roman" w:cs="Arial"/>
                <w:szCs w:val="24"/>
              </w:rPr>
            </w:pPr>
            <w:r w:rsidRPr="00B0434E">
              <w:rPr>
                <w:rFonts w:eastAsia="Times New Roman" w:cs="Arial"/>
                <w:szCs w:val="24"/>
              </w:rPr>
              <w:t>7</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18D7DB1A" w14:textId="14ECE48F">
            <w:pPr>
              <w:jc w:val="center"/>
              <w:rPr>
                <w:rFonts w:eastAsia="Times New Roman" w:cs="Arial"/>
                <w:szCs w:val="24"/>
              </w:rPr>
            </w:pPr>
            <w:r w:rsidRPr="00B0434E">
              <w:rPr>
                <w:rFonts w:eastAsia="Times New Roman" w:cs="Arial"/>
                <w:szCs w:val="24"/>
              </w:rPr>
              <w:t>Lead</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2BFD2693" w14:textId="77777777">
            <w:pPr>
              <w:jc w:val="center"/>
              <w:rPr>
                <w:rFonts w:eastAsia="Times New Roman" w:cs="Arial"/>
                <w:szCs w:val="24"/>
              </w:rPr>
            </w:pPr>
            <w:r w:rsidRPr="00B0434E">
              <w:rPr>
                <w:rFonts w:eastAsia="Times New Roman" w:cs="Arial"/>
                <w:szCs w:val="24"/>
              </w:rPr>
              <w:t>2.4</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29BD9CBC" w14:textId="77777777">
            <w:pPr>
              <w:jc w:val="center"/>
              <w:rPr>
                <w:rFonts w:eastAsia="Times New Roman" w:cs="Arial"/>
                <w:szCs w:val="24"/>
              </w:rPr>
            </w:pPr>
            <w:r w:rsidRPr="00B0434E">
              <w:rPr>
                <w:rFonts w:eastAsia="Times New Roman" w:cs="Arial"/>
                <w:szCs w:val="24"/>
              </w:rPr>
              <w:t>&lt;0.1</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6A32AF23" w14:textId="77777777">
            <w:pPr>
              <w:jc w:val="center"/>
              <w:rPr>
                <w:rFonts w:eastAsia="Times New Roman" w:cs="Arial"/>
                <w:szCs w:val="24"/>
              </w:rPr>
            </w:pPr>
            <w:r w:rsidRPr="00B0434E">
              <w:rPr>
                <w:rFonts w:eastAsia="Times New Roman" w:cs="Arial"/>
                <w:szCs w:val="24"/>
              </w:rPr>
              <w:t>&lt;0.1</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3575BF90"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8726AE4"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7742862C" w14:textId="77777777">
            <w:pPr>
              <w:jc w:val="center"/>
              <w:rPr>
                <w:rFonts w:eastAsia="Times New Roman" w:cs="Arial"/>
                <w:szCs w:val="24"/>
              </w:rPr>
            </w:pPr>
            <w:r w:rsidRPr="00B0434E">
              <w:rPr>
                <w:rFonts w:eastAsia="Times New Roman" w:cs="Arial"/>
                <w:szCs w:val="24"/>
              </w:rPr>
              <w:t>8</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4E222B83" w14:textId="77777777">
            <w:pPr>
              <w:jc w:val="center"/>
              <w:rPr>
                <w:rFonts w:eastAsia="Times New Roman" w:cs="Arial"/>
                <w:szCs w:val="24"/>
              </w:rPr>
            </w:pPr>
            <w:r w:rsidRPr="00B0434E">
              <w:rPr>
                <w:rFonts w:eastAsia="Times New Roman" w:cs="Arial"/>
                <w:szCs w:val="24"/>
              </w:rPr>
              <w:t>Mercury</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0FEC2AC4" w14:textId="77777777">
            <w:pPr>
              <w:jc w:val="center"/>
              <w:rPr>
                <w:rFonts w:eastAsia="Times New Roman" w:cs="Arial"/>
                <w:szCs w:val="24"/>
              </w:rPr>
            </w:pPr>
            <w:r w:rsidRPr="00B0434E">
              <w:rPr>
                <w:rFonts w:eastAsia="Times New Roman" w:cs="Arial"/>
                <w:szCs w:val="24"/>
              </w:rPr>
              <w:t>0.01</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72316370" w14:textId="77777777">
            <w:pPr>
              <w:jc w:val="center"/>
              <w:rPr>
                <w:rFonts w:eastAsia="Times New Roman" w:cs="Arial"/>
                <w:szCs w:val="24"/>
              </w:rPr>
            </w:pPr>
            <w:r w:rsidRPr="00B0434E">
              <w:rPr>
                <w:rFonts w:eastAsia="Times New Roman" w:cs="Arial"/>
                <w:szCs w:val="24"/>
              </w:rPr>
              <w:t>&lt;0.0035</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6BC0AF67" w14:textId="77777777">
            <w:pPr>
              <w:jc w:val="center"/>
              <w:rPr>
                <w:rFonts w:eastAsia="Times New Roman" w:cs="Arial"/>
                <w:szCs w:val="24"/>
              </w:rPr>
            </w:pPr>
            <w:r w:rsidRPr="00B0434E">
              <w:rPr>
                <w:rFonts w:eastAsia="Times New Roman" w:cs="Arial"/>
                <w:szCs w:val="24"/>
              </w:rPr>
              <w:t>&lt;0.0035</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5A15FC0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4211881"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787B7834" w14:textId="77777777">
            <w:pPr>
              <w:jc w:val="center"/>
              <w:rPr>
                <w:rFonts w:eastAsia="Times New Roman" w:cs="Arial"/>
                <w:szCs w:val="24"/>
              </w:rPr>
            </w:pPr>
            <w:r w:rsidRPr="00B0434E">
              <w:rPr>
                <w:rFonts w:eastAsia="Times New Roman" w:cs="Arial"/>
                <w:szCs w:val="24"/>
              </w:rPr>
              <w:t>9</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33BF58C1" w14:textId="5F09065B">
            <w:pPr>
              <w:jc w:val="center"/>
              <w:rPr>
                <w:rFonts w:eastAsia="Times New Roman" w:cs="Arial"/>
                <w:szCs w:val="24"/>
              </w:rPr>
            </w:pPr>
            <w:r w:rsidRPr="00B0434E">
              <w:rPr>
                <w:rFonts w:eastAsia="Times New Roman" w:cs="Arial"/>
                <w:szCs w:val="24"/>
              </w:rPr>
              <w:t>Nickel</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4EBCB350" w14:textId="77777777">
            <w:pPr>
              <w:jc w:val="center"/>
              <w:rPr>
                <w:rFonts w:eastAsia="Times New Roman" w:cs="Arial"/>
                <w:szCs w:val="24"/>
              </w:rPr>
            </w:pPr>
            <w:r w:rsidRPr="00B0434E">
              <w:rPr>
                <w:rFonts w:eastAsia="Times New Roman" w:cs="Arial"/>
                <w:szCs w:val="24"/>
              </w:rPr>
              <w:t>43.19</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3837DDAD" w14:textId="77777777">
            <w:pPr>
              <w:jc w:val="center"/>
              <w:rPr>
                <w:rFonts w:eastAsia="Times New Roman" w:cs="Arial"/>
                <w:szCs w:val="24"/>
              </w:rPr>
            </w:pPr>
            <w:r w:rsidRPr="00B0434E">
              <w:rPr>
                <w:rFonts w:eastAsia="Times New Roman" w:cs="Arial"/>
                <w:szCs w:val="24"/>
              </w:rPr>
              <w:t>&lt;0.52</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524018FA" w14:textId="77777777">
            <w:pPr>
              <w:jc w:val="center"/>
              <w:rPr>
                <w:rFonts w:eastAsia="Times New Roman" w:cs="Arial"/>
                <w:szCs w:val="24"/>
              </w:rPr>
            </w:pPr>
            <w:r w:rsidRPr="00B0434E">
              <w:rPr>
                <w:rFonts w:eastAsia="Times New Roman" w:cs="Arial"/>
                <w:szCs w:val="24"/>
              </w:rPr>
              <w:t>&lt;0.52</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000B1494"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6B7836D"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44B5E32F" w14:textId="77777777">
            <w:pPr>
              <w:jc w:val="center"/>
              <w:rPr>
                <w:rFonts w:eastAsia="Times New Roman" w:cs="Arial"/>
                <w:szCs w:val="24"/>
              </w:rPr>
            </w:pPr>
            <w:r w:rsidRPr="00B0434E">
              <w:rPr>
                <w:rFonts w:eastAsia="Times New Roman" w:cs="Arial"/>
                <w:szCs w:val="24"/>
              </w:rPr>
              <w:t>10</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10D94CC8" w14:textId="7845CB0A">
            <w:pPr>
              <w:jc w:val="center"/>
              <w:rPr>
                <w:rFonts w:eastAsia="Times New Roman" w:cs="Arial"/>
                <w:szCs w:val="24"/>
              </w:rPr>
            </w:pPr>
            <w:r w:rsidRPr="00B0434E">
              <w:rPr>
                <w:rFonts w:eastAsia="Times New Roman" w:cs="Arial"/>
                <w:szCs w:val="24"/>
              </w:rPr>
              <w:t>Selenium</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7B634BCD" w14:textId="77777777">
            <w:pPr>
              <w:jc w:val="center"/>
              <w:rPr>
                <w:rFonts w:eastAsia="Times New Roman" w:cs="Arial"/>
                <w:szCs w:val="24"/>
              </w:rPr>
            </w:pPr>
            <w:r w:rsidRPr="00B0434E">
              <w:rPr>
                <w:rFonts w:eastAsia="Times New Roman" w:cs="Arial"/>
                <w:szCs w:val="24"/>
              </w:rPr>
              <w:t>5</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2B5FEBB0" w14:textId="77777777">
            <w:pPr>
              <w:jc w:val="center"/>
              <w:rPr>
                <w:rFonts w:eastAsia="Times New Roman" w:cs="Arial"/>
                <w:szCs w:val="24"/>
              </w:rPr>
            </w:pPr>
            <w:r w:rsidRPr="00B0434E">
              <w:rPr>
                <w:rFonts w:eastAsia="Times New Roman" w:cs="Arial"/>
                <w:szCs w:val="24"/>
              </w:rPr>
              <w:t>&lt;0.95</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19E18E4A" w14:textId="77777777">
            <w:pPr>
              <w:jc w:val="center"/>
              <w:rPr>
                <w:rFonts w:eastAsia="Times New Roman" w:cs="Arial"/>
                <w:szCs w:val="24"/>
              </w:rPr>
            </w:pPr>
            <w:r w:rsidRPr="00B0434E">
              <w:rPr>
                <w:rFonts w:eastAsia="Times New Roman" w:cs="Arial"/>
                <w:szCs w:val="24"/>
              </w:rPr>
              <w:t>1.2 (DNQ)</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7D1C6E11"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7AA0372"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0939D32E" w14:textId="77777777">
            <w:pPr>
              <w:jc w:val="center"/>
              <w:rPr>
                <w:rFonts w:eastAsia="Times New Roman" w:cs="Arial"/>
                <w:szCs w:val="24"/>
              </w:rPr>
            </w:pPr>
            <w:r w:rsidRPr="00B0434E">
              <w:rPr>
                <w:rFonts w:eastAsia="Times New Roman" w:cs="Arial"/>
                <w:szCs w:val="24"/>
              </w:rPr>
              <w:t>11</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0A673261" w14:textId="288B33BF">
            <w:pPr>
              <w:jc w:val="center"/>
              <w:rPr>
                <w:rFonts w:eastAsia="Times New Roman" w:cs="Arial"/>
                <w:szCs w:val="24"/>
              </w:rPr>
            </w:pPr>
            <w:r w:rsidRPr="00B0434E">
              <w:rPr>
                <w:rFonts w:eastAsia="Times New Roman" w:cs="Arial"/>
                <w:szCs w:val="24"/>
              </w:rPr>
              <w:t>Silver</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34045C3A" w14:textId="77777777">
            <w:pPr>
              <w:jc w:val="center"/>
              <w:rPr>
                <w:rFonts w:eastAsia="Times New Roman" w:cs="Arial"/>
                <w:szCs w:val="24"/>
              </w:rPr>
            </w:pPr>
            <w:r w:rsidRPr="00B0434E">
              <w:rPr>
                <w:rFonts w:eastAsia="Times New Roman" w:cs="Arial"/>
                <w:szCs w:val="24"/>
              </w:rPr>
              <w:t>2.8</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2652DE43" w14:textId="77777777">
            <w:pPr>
              <w:jc w:val="center"/>
              <w:rPr>
                <w:rFonts w:eastAsia="Times New Roman" w:cs="Arial"/>
                <w:szCs w:val="24"/>
              </w:rPr>
            </w:pPr>
            <w:r w:rsidRPr="00B0434E">
              <w:rPr>
                <w:rFonts w:eastAsia="Times New Roman" w:cs="Arial"/>
                <w:szCs w:val="24"/>
              </w:rPr>
              <w:t>&lt;0.3</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542564DD" w14:textId="77777777">
            <w:pPr>
              <w:jc w:val="center"/>
              <w:rPr>
                <w:rFonts w:eastAsia="Times New Roman" w:cs="Arial"/>
                <w:szCs w:val="24"/>
              </w:rPr>
            </w:pPr>
            <w:r w:rsidRPr="00B0434E">
              <w:rPr>
                <w:rFonts w:eastAsia="Times New Roman" w:cs="Arial"/>
                <w:szCs w:val="24"/>
              </w:rPr>
              <w:t>&lt;0.3</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399B58CA"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4052FC1"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7052D985" w14:textId="77777777">
            <w:pPr>
              <w:jc w:val="center"/>
              <w:rPr>
                <w:rFonts w:eastAsia="Times New Roman" w:cs="Arial"/>
                <w:szCs w:val="24"/>
              </w:rPr>
            </w:pPr>
            <w:r w:rsidRPr="00B0434E">
              <w:rPr>
                <w:rFonts w:eastAsia="Times New Roman" w:cs="Arial"/>
                <w:szCs w:val="24"/>
              </w:rPr>
              <w:t>12</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356FAA7E" w14:textId="77777777">
            <w:pPr>
              <w:jc w:val="center"/>
              <w:rPr>
                <w:rFonts w:eastAsia="Times New Roman" w:cs="Arial"/>
                <w:szCs w:val="24"/>
              </w:rPr>
            </w:pPr>
            <w:r w:rsidRPr="00B0434E">
              <w:rPr>
                <w:rFonts w:eastAsia="Times New Roman" w:cs="Arial"/>
                <w:szCs w:val="24"/>
              </w:rPr>
              <w:t>Thallium</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17EC8243" w14:textId="77777777">
            <w:pPr>
              <w:jc w:val="center"/>
              <w:rPr>
                <w:rFonts w:eastAsia="Times New Roman" w:cs="Arial"/>
                <w:szCs w:val="24"/>
              </w:rPr>
            </w:pPr>
            <w:r w:rsidRPr="00B0434E">
              <w:rPr>
                <w:rFonts w:eastAsia="Times New Roman" w:cs="Arial"/>
                <w:szCs w:val="24"/>
              </w:rPr>
              <w:t>6.3</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674DF9B0" w14:textId="77777777">
            <w:pPr>
              <w:jc w:val="center"/>
              <w:rPr>
                <w:rFonts w:eastAsia="Times New Roman" w:cs="Arial"/>
                <w:szCs w:val="24"/>
              </w:rPr>
            </w:pPr>
            <w:r w:rsidRPr="00B0434E">
              <w:rPr>
                <w:rFonts w:eastAsia="Times New Roman" w:cs="Arial"/>
                <w:szCs w:val="24"/>
              </w:rPr>
              <w:t>&lt;0.18</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3570BB5E" w14:textId="77777777">
            <w:pPr>
              <w:jc w:val="center"/>
              <w:rPr>
                <w:rFonts w:eastAsia="Times New Roman" w:cs="Arial"/>
                <w:szCs w:val="24"/>
              </w:rPr>
            </w:pPr>
            <w:r w:rsidRPr="00B0434E">
              <w:rPr>
                <w:rFonts w:eastAsia="Times New Roman" w:cs="Arial"/>
                <w:szCs w:val="24"/>
              </w:rPr>
              <w:t>&lt;0.18</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40D0C43D"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022AF04"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7605BF8C" w14:textId="77777777">
            <w:pPr>
              <w:jc w:val="center"/>
              <w:rPr>
                <w:rFonts w:eastAsia="Times New Roman" w:cs="Arial"/>
                <w:szCs w:val="24"/>
              </w:rPr>
            </w:pPr>
            <w:r w:rsidRPr="00B0434E">
              <w:rPr>
                <w:rFonts w:eastAsia="Times New Roman" w:cs="Arial"/>
                <w:szCs w:val="24"/>
              </w:rPr>
              <w:t>13</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55926627" w14:textId="7F4CFCA0">
            <w:pPr>
              <w:jc w:val="center"/>
              <w:rPr>
                <w:rFonts w:eastAsia="Times New Roman" w:cs="Arial"/>
                <w:szCs w:val="24"/>
              </w:rPr>
            </w:pPr>
            <w:r w:rsidRPr="00B0434E">
              <w:rPr>
                <w:rFonts w:eastAsia="Times New Roman" w:cs="Arial"/>
                <w:szCs w:val="24"/>
              </w:rPr>
              <w:t>Zinc</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6C65CF97" w14:textId="77777777">
            <w:pPr>
              <w:jc w:val="center"/>
              <w:rPr>
                <w:rFonts w:eastAsia="Times New Roman" w:cs="Arial"/>
                <w:szCs w:val="24"/>
              </w:rPr>
            </w:pPr>
            <w:r w:rsidRPr="00B0434E">
              <w:rPr>
                <w:rFonts w:eastAsia="Times New Roman" w:cs="Arial"/>
                <w:szCs w:val="24"/>
              </w:rPr>
              <w:t>99</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18D9C380" w14:textId="77777777">
            <w:pPr>
              <w:jc w:val="center"/>
              <w:rPr>
                <w:rFonts w:eastAsia="Times New Roman" w:cs="Arial"/>
                <w:szCs w:val="24"/>
              </w:rPr>
            </w:pPr>
            <w:r w:rsidRPr="00B0434E">
              <w:rPr>
                <w:rFonts w:eastAsia="Times New Roman" w:cs="Arial"/>
                <w:szCs w:val="24"/>
              </w:rPr>
              <w:t>&lt;15</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752DD1D9" w14:textId="77777777">
            <w:pPr>
              <w:jc w:val="center"/>
              <w:rPr>
                <w:rFonts w:eastAsia="Times New Roman" w:cs="Arial"/>
                <w:szCs w:val="24"/>
              </w:rPr>
            </w:pPr>
            <w:r w:rsidRPr="00B0434E">
              <w:rPr>
                <w:rFonts w:eastAsia="Times New Roman" w:cs="Arial"/>
                <w:szCs w:val="24"/>
              </w:rPr>
              <w:t>&lt;15</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79D8758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6E66E56D"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FD1B79" w:rsidP="00463B10" w:rsidRDefault="00FD1B79" w14:paraId="4DA0EB9E" w14:textId="77777777">
            <w:pPr>
              <w:jc w:val="center"/>
              <w:rPr>
                <w:rFonts w:eastAsia="Times New Roman" w:cs="Arial"/>
                <w:szCs w:val="24"/>
              </w:rPr>
            </w:pPr>
            <w:r w:rsidRPr="00B0434E">
              <w:rPr>
                <w:rFonts w:eastAsia="Times New Roman" w:cs="Arial"/>
                <w:szCs w:val="24"/>
              </w:rPr>
              <w:t>14</w:t>
            </w:r>
          </w:p>
        </w:tc>
        <w:tc>
          <w:tcPr>
            <w:tcW w:w="34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317BEAF6" w14:textId="478488F3">
            <w:pPr>
              <w:jc w:val="center"/>
              <w:rPr>
                <w:rFonts w:eastAsia="Times New Roman" w:cs="Arial"/>
                <w:szCs w:val="24"/>
              </w:rPr>
            </w:pPr>
            <w:r w:rsidRPr="00B0434E">
              <w:rPr>
                <w:rFonts w:eastAsia="Times New Roman" w:cs="Arial"/>
                <w:szCs w:val="24"/>
              </w:rPr>
              <w:t>Cyanide</w:t>
            </w:r>
          </w:p>
        </w:tc>
        <w:tc>
          <w:tcPr>
            <w:tcW w:w="144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79F1AA11" w14:textId="77777777">
            <w:pPr>
              <w:jc w:val="center"/>
              <w:rPr>
                <w:rFonts w:eastAsia="Times New Roman" w:cs="Arial"/>
                <w:szCs w:val="24"/>
              </w:rPr>
            </w:pPr>
            <w:r w:rsidRPr="00B0434E">
              <w:rPr>
                <w:rFonts w:eastAsia="Times New Roman" w:cs="Arial"/>
                <w:szCs w:val="24"/>
              </w:rPr>
              <w:t>5.2</w:t>
            </w:r>
          </w:p>
        </w:tc>
        <w:tc>
          <w:tcPr>
            <w:tcW w:w="135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4716520D" w14:textId="77777777">
            <w:pPr>
              <w:jc w:val="center"/>
              <w:rPr>
                <w:rFonts w:eastAsia="Times New Roman" w:cs="Arial"/>
                <w:szCs w:val="24"/>
              </w:rPr>
            </w:pPr>
            <w:r w:rsidRPr="00B0434E">
              <w:rPr>
                <w:rFonts w:eastAsia="Times New Roman" w:cs="Arial"/>
                <w:szCs w:val="24"/>
              </w:rPr>
              <w:t>&lt;2.7</w:t>
            </w:r>
          </w:p>
        </w:tc>
        <w:tc>
          <w:tcPr>
            <w:tcW w:w="162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3E568A93" w14:textId="77777777">
            <w:pPr>
              <w:jc w:val="center"/>
              <w:rPr>
                <w:rFonts w:eastAsia="Times New Roman" w:cs="Arial"/>
                <w:szCs w:val="24"/>
              </w:rPr>
            </w:pPr>
            <w:r w:rsidRPr="00B0434E">
              <w:rPr>
                <w:rFonts w:eastAsia="Times New Roman" w:cs="Arial"/>
                <w:szCs w:val="24"/>
              </w:rPr>
              <w:t>&lt;2.7</w:t>
            </w:r>
          </w:p>
        </w:tc>
        <w:tc>
          <w:tcPr>
            <w:tcW w:w="1800" w:type="dxa"/>
            <w:tcBorders>
              <w:top w:val="nil"/>
              <w:left w:val="nil"/>
              <w:bottom w:val="single" w:color="auto" w:sz="4" w:space="0"/>
              <w:right w:val="single" w:color="auto" w:sz="4" w:space="0"/>
            </w:tcBorders>
            <w:shd w:val="clear" w:color="auto" w:fill="auto"/>
            <w:noWrap/>
            <w:vAlign w:val="center"/>
          </w:tcPr>
          <w:p w:rsidRPr="00B0434E" w:rsidR="00FD1B79" w:rsidP="00463B10" w:rsidRDefault="00FD1B79" w14:paraId="190EF8A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93C644B"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C7C8BF7" w14:textId="77777777">
            <w:pPr>
              <w:jc w:val="center"/>
              <w:rPr>
                <w:rFonts w:eastAsia="Times New Roman" w:cs="Arial"/>
                <w:szCs w:val="24"/>
              </w:rPr>
            </w:pPr>
            <w:r w:rsidRPr="00B0434E">
              <w:rPr>
                <w:rFonts w:eastAsia="Times New Roman" w:cs="Arial"/>
                <w:szCs w:val="24"/>
              </w:rPr>
              <w:t>15</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1128F38" w14:textId="77777777">
            <w:pPr>
              <w:jc w:val="center"/>
              <w:rPr>
                <w:rFonts w:eastAsia="Times New Roman" w:cs="Arial"/>
                <w:szCs w:val="24"/>
              </w:rPr>
            </w:pPr>
            <w:r w:rsidRPr="00B0434E">
              <w:rPr>
                <w:rFonts w:eastAsia="Times New Roman" w:cs="Arial"/>
                <w:szCs w:val="24"/>
              </w:rPr>
              <w:t>Asbestos</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00D475C"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8778378" w14:textId="24CE7612">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BFB4D6A" w14:textId="147A63A6">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2D5A58A"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5D4820F"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CE05DD3" w14:textId="77777777">
            <w:pPr>
              <w:jc w:val="center"/>
              <w:rPr>
                <w:rFonts w:eastAsia="Times New Roman" w:cs="Arial"/>
                <w:szCs w:val="24"/>
              </w:rPr>
            </w:pPr>
            <w:r w:rsidRPr="00B0434E">
              <w:rPr>
                <w:rFonts w:eastAsia="Times New Roman" w:cs="Arial"/>
                <w:szCs w:val="24"/>
              </w:rPr>
              <w:t>16</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67C338F" w14:textId="4286B1D0">
            <w:pPr>
              <w:jc w:val="center"/>
              <w:rPr>
                <w:rFonts w:eastAsia="Times New Roman" w:cs="Arial"/>
                <w:szCs w:val="24"/>
              </w:rPr>
            </w:pPr>
            <w:r w:rsidRPr="00B0434E">
              <w:rPr>
                <w:rFonts w:eastAsia="Times New Roman" w:cs="Arial"/>
                <w:szCs w:val="24"/>
              </w:rPr>
              <w:t>2,3,7,8 TCDD</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5D2A87F" w14:textId="77777777">
            <w:pPr>
              <w:jc w:val="center"/>
              <w:rPr>
                <w:rFonts w:eastAsia="Times New Roman" w:cs="Arial"/>
                <w:szCs w:val="24"/>
              </w:rPr>
            </w:pPr>
            <w:r w:rsidRPr="00B0434E">
              <w:rPr>
                <w:rFonts w:eastAsia="Times New Roman" w:cs="Arial"/>
                <w:szCs w:val="24"/>
              </w:rPr>
              <w:t>0.000000014</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D970F24" w14:textId="1880426B">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72CAD5A" w14:textId="5913DDD8">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802FDE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58E0393"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48E30D2" w14:textId="77777777">
            <w:pPr>
              <w:jc w:val="center"/>
              <w:rPr>
                <w:rFonts w:eastAsia="Times New Roman" w:cs="Arial"/>
                <w:szCs w:val="24"/>
              </w:rPr>
            </w:pPr>
            <w:r w:rsidRPr="00B0434E">
              <w:rPr>
                <w:rFonts w:eastAsia="Times New Roman" w:cs="Arial"/>
                <w:szCs w:val="24"/>
              </w:rPr>
              <w:t>17</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DF3CB0C" w14:textId="77777777">
            <w:pPr>
              <w:jc w:val="center"/>
              <w:rPr>
                <w:rFonts w:eastAsia="Times New Roman" w:cs="Arial"/>
                <w:szCs w:val="24"/>
              </w:rPr>
            </w:pPr>
            <w:r w:rsidRPr="00B0434E">
              <w:rPr>
                <w:rFonts w:eastAsia="Times New Roman" w:cs="Arial"/>
                <w:szCs w:val="24"/>
              </w:rPr>
              <w:t>Acrolein</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CC14E46" w14:textId="77777777">
            <w:pPr>
              <w:jc w:val="center"/>
              <w:rPr>
                <w:rFonts w:eastAsia="Times New Roman" w:cs="Arial"/>
                <w:szCs w:val="24"/>
              </w:rPr>
            </w:pPr>
            <w:r w:rsidRPr="00B0434E">
              <w:rPr>
                <w:rFonts w:eastAsia="Times New Roman" w:cs="Arial"/>
                <w:szCs w:val="24"/>
              </w:rPr>
              <w:t>780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EE48EC7" w14:textId="64AF3CB1">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7146165F" w14:textId="2E584838">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8D52F8D"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05BB37D"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42BDF98" w14:textId="77777777">
            <w:pPr>
              <w:jc w:val="center"/>
              <w:rPr>
                <w:rFonts w:eastAsia="Times New Roman" w:cs="Arial"/>
                <w:szCs w:val="24"/>
              </w:rPr>
            </w:pPr>
            <w:r w:rsidRPr="00B0434E">
              <w:rPr>
                <w:rFonts w:eastAsia="Times New Roman" w:cs="Arial"/>
                <w:szCs w:val="24"/>
              </w:rPr>
              <w:t>18</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22D7EBF" w14:textId="77777777">
            <w:pPr>
              <w:jc w:val="center"/>
              <w:rPr>
                <w:rFonts w:eastAsia="Times New Roman" w:cs="Arial"/>
                <w:szCs w:val="24"/>
              </w:rPr>
            </w:pPr>
            <w:r w:rsidRPr="00B0434E">
              <w:rPr>
                <w:rFonts w:eastAsia="Times New Roman" w:cs="Arial"/>
                <w:szCs w:val="24"/>
              </w:rPr>
              <w:t>Acrylonitrile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6642586" w14:textId="77777777">
            <w:pPr>
              <w:jc w:val="center"/>
              <w:rPr>
                <w:rFonts w:eastAsia="Times New Roman" w:cs="Arial"/>
                <w:szCs w:val="24"/>
              </w:rPr>
            </w:pPr>
            <w:r w:rsidRPr="00B0434E">
              <w:rPr>
                <w:rFonts w:eastAsia="Times New Roman" w:cs="Arial"/>
                <w:szCs w:val="24"/>
              </w:rPr>
              <w:t>0.66</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B00721B" w14:textId="02F7E1F1">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B2622EB" w14:textId="5DBD95AE">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116522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76CD77C1"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90170CA" w14:textId="77777777">
            <w:pPr>
              <w:jc w:val="center"/>
              <w:rPr>
                <w:rFonts w:eastAsia="Times New Roman" w:cs="Arial"/>
                <w:szCs w:val="24"/>
              </w:rPr>
            </w:pPr>
            <w:r w:rsidRPr="00B0434E">
              <w:rPr>
                <w:rFonts w:eastAsia="Times New Roman" w:cs="Arial"/>
                <w:szCs w:val="24"/>
              </w:rPr>
              <w:t>19</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750DFEF" w14:textId="77777777">
            <w:pPr>
              <w:jc w:val="center"/>
              <w:rPr>
                <w:rFonts w:eastAsia="Times New Roman" w:cs="Arial"/>
                <w:szCs w:val="24"/>
              </w:rPr>
            </w:pPr>
            <w:r w:rsidRPr="00B0434E">
              <w:rPr>
                <w:rFonts w:eastAsia="Times New Roman" w:cs="Arial"/>
                <w:szCs w:val="24"/>
              </w:rPr>
              <w:t>Benzene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4ABA0EC" w14:textId="77777777">
            <w:pPr>
              <w:jc w:val="center"/>
              <w:rPr>
                <w:rFonts w:eastAsia="Times New Roman" w:cs="Arial"/>
                <w:szCs w:val="24"/>
              </w:rPr>
            </w:pPr>
            <w:r w:rsidRPr="00B0434E">
              <w:rPr>
                <w:rFonts w:eastAsia="Times New Roman" w:cs="Arial"/>
                <w:szCs w:val="24"/>
              </w:rPr>
              <w:t>71</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7497A6B" w14:textId="6FAEF2AA">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8EA17F0" w14:textId="7EFBEF32">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7A52D73"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66FE0B64"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378254B" w14:textId="77777777">
            <w:pPr>
              <w:jc w:val="center"/>
              <w:rPr>
                <w:rFonts w:eastAsia="Times New Roman" w:cs="Arial"/>
                <w:szCs w:val="24"/>
              </w:rPr>
            </w:pPr>
            <w:r w:rsidRPr="00B0434E">
              <w:rPr>
                <w:rFonts w:eastAsia="Times New Roman" w:cs="Arial"/>
                <w:szCs w:val="24"/>
              </w:rPr>
              <w:t>20</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33B8396" w14:textId="77777777">
            <w:pPr>
              <w:jc w:val="center"/>
              <w:rPr>
                <w:rFonts w:eastAsia="Times New Roman" w:cs="Arial"/>
                <w:szCs w:val="24"/>
              </w:rPr>
            </w:pPr>
            <w:r w:rsidRPr="00B0434E">
              <w:rPr>
                <w:rFonts w:eastAsia="Times New Roman" w:cs="Arial"/>
                <w:szCs w:val="24"/>
              </w:rPr>
              <w:t>Bromoform</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D340D6C" w14:textId="77777777">
            <w:pPr>
              <w:jc w:val="center"/>
              <w:rPr>
                <w:rFonts w:eastAsia="Times New Roman" w:cs="Arial"/>
                <w:szCs w:val="24"/>
              </w:rPr>
            </w:pPr>
            <w:r w:rsidRPr="00B0434E">
              <w:rPr>
                <w:rFonts w:eastAsia="Times New Roman" w:cs="Arial"/>
                <w:szCs w:val="24"/>
              </w:rPr>
              <w:t>360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60F3D2DB" w14:textId="1122946A">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4ED079C" w14:textId="01234DA8">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4499C4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F0BCF02"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B07D7DD" w14:textId="77777777">
            <w:pPr>
              <w:jc w:val="center"/>
              <w:rPr>
                <w:rFonts w:eastAsia="Times New Roman" w:cs="Arial"/>
                <w:szCs w:val="24"/>
              </w:rPr>
            </w:pPr>
            <w:r w:rsidRPr="00B0434E">
              <w:rPr>
                <w:rFonts w:eastAsia="Times New Roman" w:cs="Arial"/>
                <w:szCs w:val="24"/>
              </w:rPr>
              <w:t>21</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6F11FA3" w14:textId="77777777">
            <w:pPr>
              <w:jc w:val="center"/>
              <w:rPr>
                <w:rFonts w:eastAsia="Times New Roman" w:cs="Arial"/>
                <w:szCs w:val="24"/>
              </w:rPr>
            </w:pPr>
            <w:r w:rsidRPr="00B0434E">
              <w:rPr>
                <w:rFonts w:eastAsia="Times New Roman" w:cs="Arial"/>
                <w:szCs w:val="24"/>
              </w:rPr>
              <w:t>Carbon Tetrachloride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B578EB3" w14:textId="77777777">
            <w:pPr>
              <w:jc w:val="center"/>
              <w:rPr>
                <w:rFonts w:eastAsia="Times New Roman" w:cs="Arial"/>
                <w:szCs w:val="24"/>
              </w:rPr>
            </w:pPr>
            <w:r w:rsidRPr="00B0434E">
              <w:rPr>
                <w:rFonts w:eastAsia="Times New Roman" w:cs="Arial"/>
                <w:szCs w:val="24"/>
              </w:rPr>
              <w:t>4.4</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90A44BD" w14:textId="1DB7A0B5">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9FBED17" w14:textId="7F9637AE">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0C34A72"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925230B"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2311402B" w14:textId="77777777">
            <w:pPr>
              <w:jc w:val="center"/>
              <w:rPr>
                <w:rFonts w:eastAsia="Times New Roman" w:cs="Arial"/>
                <w:szCs w:val="24"/>
              </w:rPr>
            </w:pPr>
            <w:r w:rsidRPr="00B0434E">
              <w:rPr>
                <w:rFonts w:eastAsia="Times New Roman" w:cs="Arial"/>
                <w:szCs w:val="24"/>
              </w:rPr>
              <w:t>22</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7D76D30" w14:textId="77777777">
            <w:pPr>
              <w:jc w:val="center"/>
              <w:rPr>
                <w:rFonts w:eastAsia="Times New Roman" w:cs="Arial"/>
                <w:szCs w:val="24"/>
              </w:rPr>
            </w:pPr>
            <w:r w:rsidRPr="00B0434E">
              <w:rPr>
                <w:rFonts w:eastAsia="Times New Roman" w:cs="Arial"/>
                <w:szCs w:val="24"/>
              </w:rPr>
              <w:t>Chlorobenzene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E84B3C9" w14:textId="0FCB26AF">
            <w:pPr>
              <w:jc w:val="center"/>
              <w:rPr>
                <w:rFonts w:eastAsia="Times New Roman" w:cs="Arial"/>
                <w:szCs w:val="24"/>
              </w:rPr>
            </w:pPr>
            <w:r w:rsidRPr="00B0434E">
              <w:rPr>
                <w:rFonts w:eastAsia="Times New Roman" w:cs="Arial"/>
                <w:szCs w:val="24"/>
              </w:rPr>
              <w:t>21</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3F20EB2" w14:textId="2B174E7B">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82A92FE" w14:textId="60879772">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455C2F5"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DA6BB11"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0BE485F" w14:textId="77777777">
            <w:pPr>
              <w:jc w:val="center"/>
              <w:rPr>
                <w:rFonts w:eastAsia="Times New Roman" w:cs="Arial"/>
                <w:szCs w:val="24"/>
              </w:rPr>
            </w:pPr>
            <w:r w:rsidRPr="00B0434E">
              <w:rPr>
                <w:rFonts w:eastAsia="Times New Roman" w:cs="Arial"/>
                <w:szCs w:val="24"/>
              </w:rPr>
              <w:t>23</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EEB2328" w14:textId="77777777">
            <w:pPr>
              <w:jc w:val="center"/>
              <w:rPr>
                <w:rFonts w:eastAsia="Times New Roman" w:cs="Arial"/>
                <w:szCs w:val="24"/>
              </w:rPr>
            </w:pPr>
            <w:proofErr w:type="spellStart"/>
            <w:r w:rsidRPr="00B0434E">
              <w:rPr>
                <w:rFonts w:eastAsia="Times New Roman" w:cs="Arial"/>
                <w:szCs w:val="24"/>
              </w:rPr>
              <w:t>Chlorodibromomethane</w:t>
            </w:r>
            <w:proofErr w:type="spell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DB0634F" w14:textId="77777777">
            <w:pPr>
              <w:jc w:val="center"/>
              <w:rPr>
                <w:rFonts w:eastAsia="Times New Roman" w:cs="Arial"/>
                <w:szCs w:val="24"/>
              </w:rPr>
            </w:pPr>
            <w:r w:rsidRPr="00B0434E">
              <w:rPr>
                <w:rFonts w:eastAsia="Times New Roman" w:cs="Arial"/>
                <w:szCs w:val="24"/>
              </w:rPr>
              <w:t>34</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2DECD3B" w14:textId="56668879">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587409E7" w14:textId="751BC8E0">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6ACC8F8"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6B9E3BA1"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60636772" w14:textId="77777777">
            <w:pPr>
              <w:jc w:val="center"/>
              <w:rPr>
                <w:rFonts w:eastAsia="Times New Roman" w:cs="Arial"/>
                <w:szCs w:val="24"/>
              </w:rPr>
            </w:pPr>
            <w:r w:rsidRPr="00B0434E">
              <w:rPr>
                <w:rFonts w:eastAsia="Times New Roman" w:cs="Arial"/>
                <w:szCs w:val="24"/>
              </w:rPr>
              <w:t>24</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0846C4F" w14:textId="77777777">
            <w:pPr>
              <w:jc w:val="center"/>
              <w:rPr>
                <w:rFonts w:eastAsia="Times New Roman" w:cs="Arial"/>
                <w:szCs w:val="24"/>
              </w:rPr>
            </w:pPr>
            <w:r w:rsidRPr="00B0434E">
              <w:rPr>
                <w:rFonts w:eastAsia="Times New Roman" w:cs="Arial"/>
                <w:szCs w:val="24"/>
              </w:rPr>
              <w:t>Chloroethane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33C021E"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02A168F" w14:textId="0E3E6A4E">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9B047BD" w14:textId="12145434">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ABCE4B1"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7340C60"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0628DD2" w14:textId="77777777">
            <w:pPr>
              <w:jc w:val="center"/>
              <w:rPr>
                <w:rFonts w:eastAsia="Times New Roman" w:cs="Arial"/>
                <w:szCs w:val="24"/>
              </w:rPr>
            </w:pPr>
            <w:r w:rsidRPr="00B0434E">
              <w:rPr>
                <w:rFonts w:eastAsia="Times New Roman" w:cs="Arial"/>
                <w:szCs w:val="24"/>
              </w:rPr>
              <w:t>25</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FE76E5B" w14:textId="77777777">
            <w:pPr>
              <w:jc w:val="center"/>
              <w:rPr>
                <w:rFonts w:eastAsia="Times New Roman" w:cs="Arial"/>
                <w:szCs w:val="24"/>
              </w:rPr>
            </w:pPr>
            <w:r w:rsidRPr="00B0434E">
              <w:rPr>
                <w:rFonts w:eastAsia="Times New Roman" w:cs="Arial"/>
                <w:szCs w:val="24"/>
              </w:rPr>
              <w:t>2-Chloroethylvinyl ether</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C817451"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D5850C6" w14:textId="6A4AF640">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101F6D76" w14:textId="5C65BFE1">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0B6FDD1"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2C2B619"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12CB835D" w14:textId="77777777">
            <w:pPr>
              <w:jc w:val="center"/>
              <w:rPr>
                <w:rFonts w:eastAsia="Times New Roman" w:cs="Arial"/>
                <w:szCs w:val="24"/>
              </w:rPr>
            </w:pPr>
            <w:r w:rsidRPr="00B0434E">
              <w:rPr>
                <w:rFonts w:eastAsia="Times New Roman" w:cs="Arial"/>
                <w:szCs w:val="24"/>
              </w:rPr>
              <w:t>26</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47B3B03" w14:textId="77777777">
            <w:pPr>
              <w:jc w:val="center"/>
              <w:rPr>
                <w:rFonts w:eastAsia="Times New Roman" w:cs="Arial"/>
                <w:szCs w:val="24"/>
              </w:rPr>
            </w:pPr>
            <w:r w:rsidRPr="00B0434E">
              <w:rPr>
                <w:rFonts w:eastAsia="Times New Roman" w:cs="Arial"/>
                <w:szCs w:val="24"/>
              </w:rPr>
              <w:t>Chloroform</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693ACB8"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A55E564" w14:textId="2130CC18">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1C4DD8F0" w14:textId="11A46A7B">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1883E1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9D28B58"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2D0AA55" w14:textId="77777777">
            <w:pPr>
              <w:jc w:val="center"/>
              <w:rPr>
                <w:rFonts w:eastAsia="Times New Roman" w:cs="Arial"/>
                <w:szCs w:val="24"/>
              </w:rPr>
            </w:pPr>
            <w:r w:rsidRPr="00B0434E">
              <w:rPr>
                <w:rFonts w:eastAsia="Times New Roman" w:cs="Arial"/>
                <w:szCs w:val="24"/>
              </w:rPr>
              <w:t>27</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A236322" w14:textId="77777777">
            <w:pPr>
              <w:jc w:val="center"/>
              <w:rPr>
                <w:rFonts w:eastAsia="Times New Roman" w:cs="Arial"/>
                <w:szCs w:val="24"/>
              </w:rPr>
            </w:pPr>
            <w:proofErr w:type="spellStart"/>
            <w:r w:rsidRPr="00B0434E">
              <w:rPr>
                <w:rFonts w:eastAsia="Times New Roman" w:cs="Arial"/>
                <w:szCs w:val="24"/>
              </w:rPr>
              <w:t>Dichlorobromomethane</w:t>
            </w:r>
            <w:proofErr w:type="spell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A9EEA8A" w14:textId="77777777">
            <w:pPr>
              <w:jc w:val="center"/>
              <w:rPr>
                <w:rFonts w:eastAsia="Times New Roman" w:cs="Arial"/>
                <w:szCs w:val="24"/>
              </w:rPr>
            </w:pPr>
            <w:r w:rsidRPr="00B0434E">
              <w:rPr>
                <w:rFonts w:eastAsia="Times New Roman" w:cs="Arial"/>
                <w:szCs w:val="24"/>
              </w:rPr>
              <w:t>46</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D988C25" w14:textId="2711425F">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50454361" w14:textId="6840199F">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C36B53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36D45225"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D3887B0" w14:textId="77777777">
            <w:pPr>
              <w:jc w:val="center"/>
              <w:rPr>
                <w:rFonts w:eastAsia="Times New Roman" w:cs="Arial"/>
                <w:szCs w:val="24"/>
              </w:rPr>
            </w:pPr>
            <w:r w:rsidRPr="00B0434E">
              <w:rPr>
                <w:rFonts w:eastAsia="Times New Roman" w:cs="Arial"/>
                <w:szCs w:val="24"/>
              </w:rPr>
              <w:t>28</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CBA20CF" w14:textId="77777777">
            <w:pPr>
              <w:jc w:val="center"/>
              <w:rPr>
                <w:rFonts w:eastAsia="Times New Roman" w:cs="Arial"/>
                <w:szCs w:val="24"/>
              </w:rPr>
            </w:pPr>
            <w:r w:rsidRPr="00B0434E">
              <w:rPr>
                <w:rFonts w:eastAsia="Times New Roman" w:cs="Arial"/>
                <w:szCs w:val="24"/>
              </w:rPr>
              <w:t>1,1-Dichloroethane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B89960B"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84DEC9B" w14:textId="1CA2563D">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307AAA29" w14:textId="423462D6">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CDEB50B"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3BAA1282"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A6025B1" w14:textId="77777777">
            <w:pPr>
              <w:jc w:val="center"/>
              <w:rPr>
                <w:rFonts w:eastAsia="Times New Roman" w:cs="Arial"/>
                <w:szCs w:val="24"/>
              </w:rPr>
            </w:pPr>
            <w:r w:rsidRPr="00B0434E">
              <w:rPr>
                <w:rFonts w:eastAsia="Times New Roman" w:cs="Arial"/>
                <w:szCs w:val="24"/>
              </w:rPr>
              <w:t>29</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592BF62" w14:textId="77777777">
            <w:pPr>
              <w:jc w:val="center"/>
              <w:rPr>
                <w:rFonts w:eastAsia="Times New Roman" w:cs="Arial"/>
                <w:szCs w:val="24"/>
              </w:rPr>
            </w:pPr>
            <w:r w:rsidRPr="00B0434E">
              <w:rPr>
                <w:rFonts w:eastAsia="Times New Roman" w:cs="Arial"/>
                <w:szCs w:val="24"/>
              </w:rPr>
              <w:t>1,2-Dichloroethane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9C4E267" w14:textId="77777777">
            <w:pPr>
              <w:jc w:val="center"/>
              <w:rPr>
                <w:rFonts w:eastAsia="Times New Roman" w:cs="Arial"/>
                <w:szCs w:val="24"/>
              </w:rPr>
            </w:pPr>
            <w:r w:rsidRPr="00B0434E">
              <w:rPr>
                <w:rFonts w:eastAsia="Times New Roman" w:cs="Arial"/>
                <w:szCs w:val="24"/>
              </w:rPr>
              <w:t>99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612E4E0D" w14:textId="313685C4">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875313F" w14:textId="67F197E8">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2EF26A3"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7694AC0E"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694D029" w14:textId="77777777">
            <w:pPr>
              <w:jc w:val="center"/>
              <w:rPr>
                <w:rFonts w:eastAsia="Times New Roman" w:cs="Arial"/>
                <w:szCs w:val="24"/>
              </w:rPr>
            </w:pPr>
            <w:r w:rsidRPr="00B0434E">
              <w:rPr>
                <w:rFonts w:eastAsia="Times New Roman" w:cs="Arial"/>
                <w:szCs w:val="24"/>
              </w:rPr>
              <w:t>30</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6025A96" w14:textId="77777777">
            <w:pPr>
              <w:jc w:val="center"/>
              <w:rPr>
                <w:rFonts w:eastAsia="Times New Roman" w:cs="Arial"/>
                <w:szCs w:val="24"/>
              </w:rPr>
            </w:pPr>
            <w:r w:rsidRPr="00B0434E">
              <w:rPr>
                <w:rFonts w:eastAsia="Times New Roman" w:cs="Arial"/>
                <w:szCs w:val="24"/>
              </w:rPr>
              <w:t>1,1-Dichloroethylene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359EDFA" w14:textId="77777777">
            <w:pPr>
              <w:jc w:val="center"/>
              <w:rPr>
                <w:rFonts w:eastAsia="Times New Roman" w:cs="Arial"/>
                <w:szCs w:val="24"/>
              </w:rPr>
            </w:pPr>
            <w:r w:rsidRPr="00B0434E">
              <w:rPr>
                <w:rFonts w:eastAsia="Times New Roman" w:cs="Arial"/>
                <w:szCs w:val="24"/>
              </w:rPr>
              <w:t>3.2</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C0B8695" w14:textId="58C448BE">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136D839" w14:textId="31D0CB58">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011D13B"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0B81010"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0999D61" w14:textId="77777777">
            <w:pPr>
              <w:jc w:val="center"/>
              <w:rPr>
                <w:rFonts w:eastAsia="Times New Roman" w:cs="Arial"/>
                <w:szCs w:val="24"/>
              </w:rPr>
            </w:pPr>
            <w:r w:rsidRPr="00B0434E">
              <w:rPr>
                <w:rFonts w:eastAsia="Times New Roman" w:cs="Arial"/>
                <w:szCs w:val="24"/>
              </w:rPr>
              <w:t>31</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0377BA9" w14:textId="77777777">
            <w:pPr>
              <w:jc w:val="center"/>
              <w:rPr>
                <w:rFonts w:eastAsia="Times New Roman" w:cs="Arial"/>
                <w:szCs w:val="24"/>
              </w:rPr>
            </w:pPr>
            <w:r w:rsidRPr="00B0434E">
              <w:rPr>
                <w:rFonts w:eastAsia="Times New Roman" w:cs="Arial"/>
                <w:szCs w:val="24"/>
              </w:rPr>
              <w:t>1,2-Dichloropropane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B8FF20A" w14:textId="77777777">
            <w:pPr>
              <w:jc w:val="center"/>
              <w:rPr>
                <w:rFonts w:eastAsia="Times New Roman" w:cs="Arial"/>
                <w:szCs w:val="24"/>
              </w:rPr>
            </w:pPr>
            <w:r w:rsidRPr="00B0434E">
              <w:rPr>
                <w:rFonts w:eastAsia="Times New Roman" w:cs="Arial"/>
                <w:szCs w:val="24"/>
              </w:rPr>
              <w:t>39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6C4535D5" w14:textId="6F257C01">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362F222B" w14:textId="084CC44E">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93E93C7"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6502E36F"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04CF654" w14:textId="77777777">
            <w:pPr>
              <w:jc w:val="center"/>
              <w:rPr>
                <w:rFonts w:eastAsia="Times New Roman" w:cs="Arial"/>
                <w:szCs w:val="24"/>
              </w:rPr>
            </w:pPr>
            <w:r w:rsidRPr="00B0434E">
              <w:rPr>
                <w:rFonts w:eastAsia="Times New Roman" w:cs="Arial"/>
                <w:szCs w:val="24"/>
              </w:rPr>
              <w:t>32</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392B70E" w14:textId="77777777">
            <w:pPr>
              <w:jc w:val="center"/>
              <w:rPr>
                <w:rFonts w:eastAsia="Times New Roman" w:cs="Arial"/>
                <w:szCs w:val="24"/>
              </w:rPr>
            </w:pPr>
            <w:r w:rsidRPr="00B0434E">
              <w:rPr>
                <w:rFonts w:eastAsia="Times New Roman" w:cs="Arial"/>
                <w:szCs w:val="24"/>
              </w:rPr>
              <w:t>1,3-Dichloropropylene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E855E73" w14:textId="1945872B">
            <w:pPr>
              <w:jc w:val="center"/>
              <w:rPr>
                <w:rFonts w:eastAsia="Times New Roman" w:cs="Arial"/>
                <w:szCs w:val="24"/>
              </w:rPr>
            </w:pPr>
            <w:r w:rsidRPr="00B0434E">
              <w:rPr>
                <w:rFonts w:eastAsia="Times New Roman" w:cs="Arial"/>
                <w:szCs w:val="24"/>
              </w:rPr>
              <w:t>1</w:t>
            </w:r>
            <w:r w:rsidRPr="00B0434E" w:rsidR="00015D94">
              <w:rPr>
                <w:rFonts w:eastAsia="Times New Roman" w:cs="Arial"/>
                <w:szCs w:val="24"/>
              </w:rPr>
              <w:t>,</w:t>
            </w:r>
            <w:r w:rsidRPr="00B0434E">
              <w:rPr>
                <w:rFonts w:eastAsia="Times New Roman" w:cs="Arial"/>
                <w:szCs w:val="24"/>
              </w:rPr>
              <w:t>700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D855979" w14:textId="57CCB351">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5FC66A92" w14:textId="0193B722">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9F3474B"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F0BABD3"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ADBF556" w14:textId="77777777">
            <w:pPr>
              <w:jc w:val="center"/>
              <w:rPr>
                <w:rFonts w:eastAsia="Times New Roman" w:cs="Arial"/>
                <w:szCs w:val="24"/>
              </w:rPr>
            </w:pPr>
            <w:r w:rsidRPr="00B0434E">
              <w:rPr>
                <w:rFonts w:eastAsia="Times New Roman" w:cs="Arial"/>
                <w:szCs w:val="24"/>
              </w:rPr>
              <w:t>33</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35FC02E" w14:textId="77777777">
            <w:pPr>
              <w:jc w:val="center"/>
              <w:rPr>
                <w:rFonts w:eastAsia="Times New Roman" w:cs="Arial"/>
                <w:szCs w:val="24"/>
              </w:rPr>
            </w:pPr>
            <w:r w:rsidRPr="00B0434E">
              <w:rPr>
                <w:rFonts w:eastAsia="Times New Roman" w:cs="Arial"/>
                <w:szCs w:val="24"/>
              </w:rPr>
              <w:t>Ethylbenzene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B5C79AE" w14:textId="1B5F3079">
            <w:pPr>
              <w:jc w:val="center"/>
              <w:rPr>
                <w:rFonts w:eastAsia="Times New Roman" w:cs="Arial"/>
                <w:szCs w:val="24"/>
              </w:rPr>
            </w:pPr>
            <w:r w:rsidRPr="00B0434E">
              <w:rPr>
                <w:rFonts w:eastAsia="Times New Roman" w:cs="Arial"/>
                <w:szCs w:val="24"/>
              </w:rPr>
              <w:t>29</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5B4E14E" w14:textId="48FF6F30">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57341FB0" w14:textId="65E9E692">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5B07F2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711CDF1B"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DCBAC9F" w14:textId="77777777">
            <w:pPr>
              <w:jc w:val="center"/>
              <w:rPr>
                <w:rFonts w:eastAsia="Times New Roman" w:cs="Arial"/>
                <w:szCs w:val="24"/>
              </w:rPr>
            </w:pPr>
            <w:r w:rsidRPr="00B0434E">
              <w:rPr>
                <w:rFonts w:eastAsia="Times New Roman" w:cs="Arial"/>
                <w:szCs w:val="24"/>
              </w:rPr>
              <w:t>34</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9AA29F9" w14:textId="77777777">
            <w:pPr>
              <w:jc w:val="center"/>
              <w:rPr>
                <w:rFonts w:eastAsia="Times New Roman" w:cs="Arial"/>
                <w:szCs w:val="24"/>
              </w:rPr>
            </w:pPr>
            <w:r w:rsidRPr="00B0434E">
              <w:rPr>
                <w:rFonts w:eastAsia="Times New Roman" w:cs="Arial"/>
                <w:szCs w:val="24"/>
              </w:rPr>
              <w:t>Methyl Bromide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01929F9" w14:textId="2DD3601C">
            <w:pPr>
              <w:jc w:val="center"/>
              <w:rPr>
                <w:rFonts w:eastAsia="Times New Roman" w:cs="Arial"/>
                <w:szCs w:val="24"/>
              </w:rPr>
            </w:pPr>
            <w:r w:rsidRPr="00B0434E">
              <w:rPr>
                <w:rFonts w:eastAsia="Times New Roman" w:cs="Arial"/>
                <w:szCs w:val="24"/>
              </w:rPr>
              <w:t>4</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06BFA3E" w14:textId="24095E5E">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696BEC9F" w14:textId="6E5864CD">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C617044"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8EC96CE"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BA7F921" w14:textId="77777777">
            <w:pPr>
              <w:jc w:val="center"/>
              <w:rPr>
                <w:rFonts w:eastAsia="Times New Roman" w:cs="Arial"/>
                <w:szCs w:val="24"/>
              </w:rPr>
            </w:pPr>
            <w:r w:rsidRPr="00B0434E">
              <w:rPr>
                <w:rFonts w:eastAsia="Times New Roman" w:cs="Arial"/>
                <w:szCs w:val="24"/>
              </w:rPr>
              <w:t>35</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60D5D99" w14:textId="77777777">
            <w:pPr>
              <w:jc w:val="center"/>
              <w:rPr>
                <w:rFonts w:eastAsia="Times New Roman" w:cs="Arial"/>
                <w:szCs w:val="24"/>
              </w:rPr>
            </w:pPr>
            <w:r w:rsidRPr="00B0434E">
              <w:rPr>
                <w:rFonts w:eastAsia="Times New Roman" w:cs="Arial"/>
                <w:szCs w:val="24"/>
              </w:rPr>
              <w:t>Methyl Chloride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9CCA519"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3AE6AD4A" w14:textId="4A2B089C">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3E92B771" w14:textId="747709ED">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D942F70"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CC4C802"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76242BE" w14:textId="77777777">
            <w:pPr>
              <w:jc w:val="center"/>
              <w:rPr>
                <w:rFonts w:eastAsia="Times New Roman" w:cs="Arial"/>
                <w:szCs w:val="24"/>
              </w:rPr>
            </w:pPr>
            <w:r w:rsidRPr="00B0434E">
              <w:rPr>
                <w:rFonts w:eastAsia="Times New Roman" w:cs="Arial"/>
                <w:szCs w:val="24"/>
              </w:rPr>
              <w:t>36</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FA727B2" w14:textId="77777777">
            <w:pPr>
              <w:jc w:val="center"/>
              <w:rPr>
                <w:rFonts w:eastAsia="Times New Roman" w:cs="Arial"/>
                <w:szCs w:val="24"/>
              </w:rPr>
            </w:pPr>
            <w:r w:rsidRPr="00B0434E">
              <w:rPr>
                <w:rFonts w:eastAsia="Times New Roman" w:cs="Arial"/>
                <w:szCs w:val="24"/>
              </w:rPr>
              <w:t>Methylene Chloride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AAACC1B" w14:textId="211AD6F5">
            <w:pPr>
              <w:jc w:val="center"/>
              <w:rPr>
                <w:rFonts w:eastAsia="Times New Roman" w:cs="Arial"/>
                <w:szCs w:val="24"/>
              </w:rPr>
            </w:pPr>
            <w:r w:rsidRPr="00B0434E">
              <w:rPr>
                <w:rFonts w:eastAsia="Times New Roman" w:cs="Arial"/>
                <w:szCs w:val="24"/>
              </w:rPr>
              <w:t>1</w:t>
            </w:r>
            <w:r w:rsidRPr="00B0434E" w:rsidR="00015D94">
              <w:rPr>
                <w:rFonts w:eastAsia="Times New Roman" w:cs="Arial"/>
                <w:szCs w:val="24"/>
              </w:rPr>
              <w:t>,</w:t>
            </w:r>
            <w:r w:rsidRPr="00B0434E">
              <w:rPr>
                <w:rFonts w:eastAsia="Times New Roman" w:cs="Arial"/>
                <w:szCs w:val="24"/>
              </w:rPr>
              <w:t>600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7564E59F" w14:textId="50772EAF">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3AC9FF58" w14:textId="367762A8">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255B319"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3959E1CE"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439CD5F" w14:textId="77777777">
            <w:pPr>
              <w:jc w:val="center"/>
              <w:rPr>
                <w:rFonts w:eastAsia="Times New Roman" w:cs="Arial"/>
                <w:szCs w:val="24"/>
              </w:rPr>
            </w:pPr>
            <w:r w:rsidRPr="00B0434E">
              <w:rPr>
                <w:rFonts w:eastAsia="Times New Roman" w:cs="Arial"/>
                <w:szCs w:val="24"/>
              </w:rPr>
              <w:t>37</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888646B" w14:textId="77777777">
            <w:pPr>
              <w:jc w:val="center"/>
              <w:rPr>
                <w:rFonts w:eastAsia="Times New Roman" w:cs="Arial"/>
                <w:szCs w:val="24"/>
              </w:rPr>
            </w:pPr>
            <w:r w:rsidRPr="00B0434E">
              <w:rPr>
                <w:rFonts w:eastAsia="Times New Roman" w:cs="Arial"/>
                <w:szCs w:val="24"/>
              </w:rPr>
              <w:t>1,1,2,2-Tetrachloroethane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3812B78" w14:textId="77777777">
            <w:pPr>
              <w:jc w:val="center"/>
              <w:rPr>
                <w:rFonts w:eastAsia="Times New Roman" w:cs="Arial"/>
                <w:szCs w:val="24"/>
              </w:rPr>
            </w:pPr>
            <w:r w:rsidRPr="00B0434E">
              <w:rPr>
                <w:rFonts w:eastAsia="Times New Roman" w:cs="Arial"/>
                <w:szCs w:val="24"/>
              </w:rPr>
              <w:t>11</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6D6D892F" w14:textId="42A6ADCD">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1E34D42D" w14:textId="2359ECC7">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BBC7ED0"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80B1E2D"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8387992" w14:textId="77777777">
            <w:pPr>
              <w:jc w:val="center"/>
              <w:rPr>
                <w:rFonts w:eastAsia="Times New Roman" w:cs="Arial"/>
                <w:szCs w:val="24"/>
              </w:rPr>
            </w:pPr>
            <w:r w:rsidRPr="00B0434E">
              <w:rPr>
                <w:rFonts w:eastAsia="Times New Roman" w:cs="Arial"/>
                <w:szCs w:val="24"/>
              </w:rPr>
              <w:t>38</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99CB8CC" w14:textId="77777777">
            <w:pPr>
              <w:jc w:val="center"/>
              <w:rPr>
                <w:rFonts w:eastAsia="Times New Roman" w:cs="Arial"/>
                <w:szCs w:val="24"/>
              </w:rPr>
            </w:pPr>
            <w:r w:rsidRPr="00B0434E">
              <w:rPr>
                <w:rFonts w:eastAsia="Times New Roman" w:cs="Arial"/>
                <w:szCs w:val="24"/>
              </w:rPr>
              <w:t>Tetrachloroethylene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C6A2D05" w14:textId="77777777">
            <w:pPr>
              <w:jc w:val="center"/>
              <w:rPr>
                <w:rFonts w:eastAsia="Times New Roman" w:cs="Arial"/>
                <w:szCs w:val="24"/>
              </w:rPr>
            </w:pPr>
            <w:r w:rsidRPr="00B0434E">
              <w:rPr>
                <w:rFonts w:eastAsia="Times New Roman" w:cs="Arial"/>
                <w:szCs w:val="24"/>
              </w:rPr>
              <w:t>8.85</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04DFA86" w14:textId="64838C83">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6A90BB1F" w14:textId="06A620E6">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D67894D"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6061A2C1"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D915798" w14:textId="77777777">
            <w:pPr>
              <w:jc w:val="center"/>
              <w:rPr>
                <w:rFonts w:eastAsia="Times New Roman" w:cs="Arial"/>
                <w:szCs w:val="24"/>
              </w:rPr>
            </w:pPr>
            <w:r w:rsidRPr="00B0434E">
              <w:rPr>
                <w:rFonts w:eastAsia="Times New Roman" w:cs="Arial"/>
                <w:szCs w:val="24"/>
              </w:rPr>
              <w:t>39</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BDA6BB6" w14:textId="77777777">
            <w:pPr>
              <w:jc w:val="center"/>
              <w:rPr>
                <w:rFonts w:eastAsia="Times New Roman" w:cs="Arial"/>
                <w:szCs w:val="24"/>
              </w:rPr>
            </w:pPr>
            <w:r w:rsidRPr="00B0434E">
              <w:rPr>
                <w:rFonts w:eastAsia="Times New Roman" w:cs="Arial"/>
                <w:szCs w:val="24"/>
              </w:rPr>
              <w:t>Toluene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5630AF3" w14:textId="1DB5451B">
            <w:pPr>
              <w:jc w:val="center"/>
              <w:rPr>
                <w:rFonts w:eastAsia="Times New Roman" w:cs="Arial"/>
                <w:szCs w:val="24"/>
              </w:rPr>
            </w:pPr>
            <w:r w:rsidRPr="00B0434E">
              <w:rPr>
                <w:rFonts w:eastAsia="Times New Roman" w:cs="Arial"/>
                <w:szCs w:val="24"/>
              </w:rPr>
              <w:t>200</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3A7B9FD" w14:textId="490143E7">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496CABF" w14:textId="3B98CCF2">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7ECBED4"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EA11E44"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1CADBADB" w14:textId="77777777">
            <w:pPr>
              <w:jc w:val="center"/>
              <w:rPr>
                <w:rFonts w:eastAsia="Times New Roman" w:cs="Arial"/>
                <w:szCs w:val="24"/>
              </w:rPr>
            </w:pPr>
            <w:r w:rsidRPr="00B0434E">
              <w:rPr>
                <w:rFonts w:eastAsia="Times New Roman" w:cs="Arial"/>
                <w:szCs w:val="24"/>
              </w:rPr>
              <w:t>40</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FE616E2" w14:textId="77777777">
            <w:pPr>
              <w:jc w:val="center"/>
              <w:rPr>
                <w:rFonts w:eastAsia="Times New Roman" w:cs="Arial"/>
                <w:szCs w:val="24"/>
              </w:rPr>
            </w:pPr>
            <w:r w:rsidRPr="00B0434E">
              <w:rPr>
                <w:rFonts w:eastAsia="Times New Roman" w:cs="Arial"/>
                <w:szCs w:val="24"/>
              </w:rPr>
              <w:t>1,2-Trans-Dichloroethylene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908C633" w14:textId="4E28D6F4">
            <w:pPr>
              <w:jc w:val="center"/>
              <w:rPr>
                <w:rFonts w:eastAsia="Times New Roman" w:cs="Arial"/>
                <w:szCs w:val="24"/>
              </w:rPr>
            </w:pPr>
            <w:r w:rsidRPr="00B0434E">
              <w:rPr>
                <w:rFonts w:eastAsia="Times New Roman" w:cs="Arial"/>
                <w:szCs w:val="24"/>
              </w:rPr>
              <w:t>140</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70A87428" w14:textId="4749DA56">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97D1660" w14:textId="14FA463E">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ED00D7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7FAEBA1"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612EB98" w14:textId="77777777">
            <w:pPr>
              <w:jc w:val="center"/>
              <w:rPr>
                <w:rFonts w:eastAsia="Times New Roman" w:cs="Arial"/>
                <w:szCs w:val="24"/>
              </w:rPr>
            </w:pPr>
            <w:r w:rsidRPr="00B0434E">
              <w:rPr>
                <w:rFonts w:eastAsia="Times New Roman" w:cs="Arial"/>
                <w:szCs w:val="24"/>
              </w:rPr>
              <w:t>41</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EE51EB4" w14:textId="77777777">
            <w:pPr>
              <w:jc w:val="center"/>
              <w:rPr>
                <w:rFonts w:eastAsia="Times New Roman" w:cs="Arial"/>
                <w:szCs w:val="24"/>
              </w:rPr>
            </w:pPr>
            <w:r w:rsidRPr="00B0434E">
              <w:rPr>
                <w:rFonts w:eastAsia="Times New Roman" w:cs="Arial"/>
                <w:szCs w:val="24"/>
              </w:rPr>
              <w:t>1,1,1-Trichloroethane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6D7BC3A"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D5CD8EE" w14:textId="67E1E745">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DFB16D3" w14:textId="313467E9">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4A779DD"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378FEA6"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102E38E3" w14:textId="77777777">
            <w:pPr>
              <w:jc w:val="center"/>
              <w:rPr>
                <w:rFonts w:eastAsia="Times New Roman" w:cs="Arial"/>
                <w:szCs w:val="24"/>
              </w:rPr>
            </w:pPr>
            <w:r w:rsidRPr="00B0434E">
              <w:rPr>
                <w:rFonts w:eastAsia="Times New Roman" w:cs="Arial"/>
                <w:szCs w:val="24"/>
              </w:rPr>
              <w:t>42</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849152F" w14:textId="77777777">
            <w:pPr>
              <w:jc w:val="center"/>
              <w:rPr>
                <w:rFonts w:eastAsia="Times New Roman" w:cs="Arial"/>
                <w:szCs w:val="24"/>
              </w:rPr>
            </w:pPr>
            <w:r w:rsidRPr="00B0434E">
              <w:rPr>
                <w:rFonts w:eastAsia="Times New Roman" w:cs="Arial"/>
                <w:szCs w:val="24"/>
              </w:rPr>
              <w:t>1,1,2-Trichloroethane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6BE992C" w14:textId="77777777">
            <w:pPr>
              <w:jc w:val="center"/>
              <w:rPr>
                <w:rFonts w:eastAsia="Times New Roman" w:cs="Arial"/>
                <w:szCs w:val="24"/>
              </w:rPr>
            </w:pPr>
            <w:r w:rsidRPr="00B0434E">
              <w:rPr>
                <w:rFonts w:eastAsia="Times New Roman" w:cs="Arial"/>
                <w:szCs w:val="24"/>
              </w:rPr>
              <w:t>42</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906F271" w14:textId="14F5E156">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7A8FC17F" w14:textId="3B93D2CF">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7FF2D47"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6A6A0F91"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23CDD18A" w14:textId="77777777">
            <w:pPr>
              <w:jc w:val="center"/>
              <w:rPr>
                <w:rFonts w:eastAsia="Times New Roman" w:cs="Arial"/>
                <w:szCs w:val="24"/>
              </w:rPr>
            </w:pPr>
            <w:r w:rsidRPr="00B0434E">
              <w:rPr>
                <w:rFonts w:eastAsia="Times New Roman" w:cs="Arial"/>
                <w:szCs w:val="24"/>
              </w:rPr>
              <w:t>43</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9EC6D8E" w14:textId="77777777">
            <w:pPr>
              <w:jc w:val="center"/>
              <w:rPr>
                <w:rFonts w:eastAsia="Times New Roman" w:cs="Arial"/>
                <w:szCs w:val="24"/>
              </w:rPr>
            </w:pPr>
            <w:r w:rsidRPr="00B0434E">
              <w:rPr>
                <w:rFonts w:eastAsia="Times New Roman" w:cs="Arial"/>
                <w:szCs w:val="24"/>
              </w:rPr>
              <w:t>Trichloroethylene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E33B2EE" w14:textId="77777777">
            <w:pPr>
              <w:jc w:val="center"/>
              <w:rPr>
                <w:rFonts w:eastAsia="Times New Roman" w:cs="Arial"/>
                <w:szCs w:val="24"/>
              </w:rPr>
            </w:pPr>
            <w:r w:rsidRPr="00B0434E">
              <w:rPr>
                <w:rFonts w:eastAsia="Times New Roman" w:cs="Arial"/>
                <w:szCs w:val="24"/>
              </w:rPr>
              <w:t>81</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0644634" w14:textId="1AC5CCD0">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31E6088A" w14:textId="133541B0">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0E27331"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B9D0F95"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1E415AE" w14:textId="77777777">
            <w:pPr>
              <w:jc w:val="center"/>
              <w:rPr>
                <w:rFonts w:eastAsia="Times New Roman" w:cs="Arial"/>
                <w:szCs w:val="24"/>
              </w:rPr>
            </w:pPr>
            <w:r w:rsidRPr="00B0434E">
              <w:rPr>
                <w:rFonts w:eastAsia="Times New Roman" w:cs="Arial"/>
                <w:szCs w:val="24"/>
              </w:rPr>
              <w:t>44</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6206C2F" w14:textId="77777777">
            <w:pPr>
              <w:jc w:val="center"/>
              <w:rPr>
                <w:rFonts w:eastAsia="Times New Roman" w:cs="Arial"/>
                <w:szCs w:val="24"/>
              </w:rPr>
            </w:pPr>
            <w:r w:rsidRPr="00B0434E">
              <w:rPr>
                <w:rFonts w:eastAsia="Times New Roman" w:cs="Arial"/>
                <w:szCs w:val="24"/>
              </w:rPr>
              <w:t>Vinyl Chloride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4E314DA" w14:textId="77777777">
            <w:pPr>
              <w:jc w:val="center"/>
              <w:rPr>
                <w:rFonts w:eastAsia="Times New Roman" w:cs="Arial"/>
                <w:szCs w:val="24"/>
              </w:rPr>
            </w:pPr>
            <w:r w:rsidRPr="00B0434E">
              <w:rPr>
                <w:rFonts w:eastAsia="Times New Roman" w:cs="Arial"/>
                <w:szCs w:val="24"/>
              </w:rPr>
              <w:t>525</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6A3CE81" w14:textId="3E5D7C2B">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65360680" w14:textId="2C7746F4">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4A43BF5"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C7FB646"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236B77FC" w14:textId="77777777">
            <w:pPr>
              <w:jc w:val="center"/>
              <w:rPr>
                <w:rFonts w:eastAsia="Times New Roman" w:cs="Arial"/>
                <w:szCs w:val="24"/>
              </w:rPr>
            </w:pPr>
            <w:r w:rsidRPr="00B0434E">
              <w:rPr>
                <w:rFonts w:eastAsia="Times New Roman" w:cs="Arial"/>
                <w:szCs w:val="24"/>
              </w:rPr>
              <w:t>45</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CE6C281" w14:textId="77777777">
            <w:pPr>
              <w:jc w:val="center"/>
              <w:rPr>
                <w:rFonts w:eastAsia="Times New Roman" w:cs="Arial"/>
                <w:szCs w:val="24"/>
              </w:rPr>
            </w:pPr>
            <w:r w:rsidRPr="00B0434E">
              <w:rPr>
                <w:rFonts w:eastAsia="Times New Roman" w:cs="Arial"/>
                <w:szCs w:val="24"/>
              </w:rPr>
              <w:t>2-Chlorophenol</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BC0C566" w14:textId="77777777">
            <w:pPr>
              <w:jc w:val="center"/>
              <w:rPr>
                <w:rFonts w:eastAsia="Times New Roman" w:cs="Arial"/>
                <w:szCs w:val="24"/>
              </w:rPr>
            </w:pPr>
            <w:r w:rsidRPr="00B0434E">
              <w:rPr>
                <w:rFonts w:eastAsia="Times New Roman" w:cs="Arial"/>
                <w:szCs w:val="24"/>
              </w:rPr>
              <w:t>400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D61C1AE" w14:textId="4B9FF949">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A501225" w14:textId="02794B80">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CD4D86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3B34385E"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A806BC0" w14:textId="77777777">
            <w:pPr>
              <w:jc w:val="center"/>
              <w:rPr>
                <w:rFonts w:eastAsia="Times New Roman" w:cs="Arial"/>
                <w:szCs w:val="24"/>
              </w:rPr>
            </w:pPr>
            <w:r w:rsidRPr="00B0434E">
              <w:rPr>
                <w:rFonts w:eastAsia="Times New Roman" w:cs="Arial"/>
                <w:szCs w:val="24"/>
              </w:rPr>
              <w:t>46</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BB29A2B" w14:textId="77777777">
            <w:pPr>
              <w:jc w:val="center"/>
              <w:rPr>
                <w:rFonts w:eastAsia="Times New Roman" w:cs="Arial"/>
                <w:szCs w:val="24"/>
              </w:rPr>
            </w:pPr>
            <w:r w:rsidRPr="00B0434E">
              <w:rPr>
                <w:rFonts w:eastAsia="Times New Roman" w:cs="Arial"/>
                <w:szCs w:val="24"/>
              </w:rPr>
              <w:t>2,4-Dichlorophenol</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DD108EF" w14:textId="77777777">
            <w:pPr>
              <w:jc w:val="center"/>
              <w:rPr>
                <w:rFonts w:eastAsia="Times New Roman" w:cs="Arial"/>
                <w:szCs w:val="24"/>
              </w:rPr>
            </w:pPr>
            <w:r w:rsidRPr="00B0434E">
              <w:rPr>
                <w:rFonts w:eastAsia="Times New Roman" w:cs="Arial"/>
                <w:szCs w:val="24"/>
              </w:rPr>
              <w:t>790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3750A433" w14:textId="3B6A1245">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BB7F72B" w14:textId="2326EFBD">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B9200C4"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77C90BDE"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D634DD5" w14:textId="77777777">
            <w:pPr>
              <w:jc w:val="center"/>
              <w:rPr>
                <w:rFonts w:eastAsia="Times New Roman" w:cs="Arial"/>
                <w:szCs w:val="24"/>
              </w:rPr>
            </w:pPr>
            <w:r w:rsidRPr="00B0434E">
              <w:rPr>
                <w:rFonts w:eastAsia="Times New Roman" w:cs="Arial"/>
                <w:szCs w:val="24"/>
              </w:rPr>
              <w:t>47</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5ADBC7F" w14:textId="77777777">
            <w:pPr>
              <w:jc w:val="center"/>
              <w:rPr>
                <w:rFonts w:eastAsia="Times New Roman" w:cs="Arial"/>
                <w:szCs w:val="24"/>
              </w:rPr>
            </w:pPr>
            <w:r w:rsidRPr="00B0434E">
              <w:rPr>
                <w:rFonts w:eastAsia="Times New Roman" w:cs="Arial"/>
                <w:szCs w:val="24"/>
              </w:rPr>
              <w:t>2,4-Dimethylphenol</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5251EFE" w14:textId="7F97CB75">
            <w:pPr>
              <w:jc w:val="center"/>
              <w:rPr>
                <w:rFonts w:eastAsia="Times New Roman" w:cs="Arial"/>
                <w:szCs w:val="24"/>
              </w:rPr>
            </w:pPr>
            <w:r w:rsidRPr="00B0434E">
              <w:rPr>
                <w:rFonts w:eastAsia="Times New Roman" w:cs="Arial"/>
                <w:szCs w:val="24"/>
              </w:rPr>
              <w:t>2</w:t>
            </w:r>
            <w:r w:rsidRPr="00B0434E" w:rsidR="00015D94">
              <w:rPr>
                <w:rFonts w:eastAsia="Times New Roman" w:cs="Arial"/>
                <w:szCs w:val="24"/>
              </w:rPr>
              <w:t>,</w:t>
            </w:r>
            <w:r w:rsidRPr="00B0434E">
              <w:rPr>
                <w:rFonts w:eastAsia="Times New Roman" w:cs="Arial"/>
                <w:szCs w:val="24"/>
              </w:rPr>
              <w:t>300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6C22BB5B" w14:textId="45D878C4">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B7A7E09" w14:textId="3C59EF6B">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541C900"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B82DF1B"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6D9420D" w14:textId="77777777">
            <w:pPr>
              <w:jc w:val="center"/>
              <w:rPr>
                <w:rFonts w:eastAsia="Times New Roman" w:cs="Arial"/>
                <w:szCs w:val="24"/>
              </w:rPr>
            </w:pPr>
            <w:r w:rsidRPr="00B0434E">
              <w:rPr>
                <w:rFonts w:eastAsia="Times New Roman" w:cs="Arial"/>
                <w:szCs w:val="24"/>
              </w:rPr>
              <w:t>48</w:t>
            </w:r>
          </w:p>
        </w:tc>
        <w:tc>
          <w:tcPr>
            <w:tcW w:w="3420" w:type="dxa"/>
            <w:tcBorders>
              <w:top w:val="nil"/>
              <w:left w:val="nil"/>
              <w:bottom w:val="single" w:color="auto" w:sz="4" w:space="0"/>
              <w:right w:val="single" w:color="auto" w:sz="4" w:space="0"/>
            </w:tcBorders>
            <w:shd w:val="clear" w:color="auto" w:fill="auto"/>
            <w:noWrap/>
            <w:vAlign w:val="center"/>
          </w:tcPr>
          <w:p w:rsidRPr="00A92211" w:rsidR="00BC565D" w:rsidP="00463B10" w:rsidRDefault="00BC565D" w14:paraId="07C7D70D" w14:textId="77777777">
            <w:pPr>
              <w:jc w:val="center"/>
              <w:rPr>
                <w:rFonts w:eastAsia="Times New Roman" w:cs="Arial"/>
                <w:szCs w:val="24"/>
                <w:lang w:val="es-MX"/>
              </w:rPr>
            </w:pPr>
            <w:r w:rsidRPr="00A92211">
              <w:rPr>
                <w:rFonts w:eastAsia="Times New Roman" w:cs="Arial"/>
                <w:szCs w:val="24"/>
                <w:lang w:val="es-MX"/>
              </w:rPr>
              <w:t>4,6-dinitro-o-resol (aka2-methyl-4,6-Dinitrophenol)</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891B79C" w14:textId="77777777">
            <w:pPr>
              <w:jc w:val="center"/>
              <w:rPr>
                <w:rFonts w:eastAsia="Times New Roman" w:cs="Arial"/>
                <w:szCs w:val="24"/>
              </w:rPr>
            </w:pPr>
            <w:r w:rsidRPr="00B0434E">
              <w:rPr>
                <w:rFonts w:eastAsia="Times New Roman" w:cs="Arial"/>
                <w:szCs w:val="24"/>
              </w:rPr>
              <w:t>765</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93DA3C1" w14:textId="6D2467C5">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3CBFF2EA" w14:textId="58CBA712">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AD6BFA5"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7A7CB01C"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6B5D132" w14:textId="77777777">
            <w:pPr>
              <w:jc w:val="center"/>
              <w:rPr>
                <w:rFonts w:eastAsia="Times New Roman" w:cs="Arial"/>
                <w:szCs w:val="24"/>
              </w:rPr>
            </w:pPr>
            <w:r w:rsidRPr="00B0434E">
              <w:rPr>
                <w:rFonts w:eastAsia="Times New Roman" w:cs="Arial"/>
                <w:szCs w:val="24"/>
              </w:rPr>
              <w:t>49</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8274274" w14:textId="77777777">
            <w:pPr>
              <w:jc w:val="center"/>
              <w:rPr>
                <w:rFonts w:eastAsia="Times New Roman" w:cs="Arial"/>
                <w:szCs w:val="24"/>
              </w:rPr>
            </w:pPr>
            <w:r w:rsidRPr="00B0434E">
              <w:rPr>
                <w:rFonts w:eastAsia="Times New Roman" w:cs="Arial"/>
                <w:szCs w:val="24"/>
              </w:rPr>
              <w:t>2,4-Dinitrophenol</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52D4D6F" w14:textId="7D653712">
            <w:pPr>
              <w:jc w:val="center"/>
              <w:rPr>
                <w:rFonts w:eastAsia="Times New Roman" w:cs="Arial"/>
                <w:szCs w:val="24"/>
              </w:rPr>
            </w:pPr>
            <w:r w:rsidRPr="00B0434E">
              <w:rPr>
                <w:rFonts w:eastAsia="Times New Roman" w:cs="Arial"/>
                <w:szCs w:val="24"/>
              </w:rPr>
              <w:t>14</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6006761" w14:textId="317C6406">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588AB5B9" w14:textId="6B49E3EE">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C6A70F8"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76304D0D"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1C7D1018" w14:textId="77777777">
            <w:pPr>
              <w:jc w:val="center"/>
              <w:rPr>
                <w:rFonts w:eastAsia="Times New Roman" w:cs="Arial"/>
                <w:szCs w:val="24"/>
              </w:rPr>
            </w:pPr>
            <w:r w:rsidRPr="00B0434E">
              <w:rPr>
                <w:rFonts w:eastAsia="Times New Roman" w:cs="Arial"/>
                <w:szCs w:val="24"/>
              </w:rPr>
              <w:t>50</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4DF2E2E" w14:textId="77777777">
            <w:pPr>
              <w:jc w:val="center"/>
              <w:rPr>
                <w:rFonts w:eastAsia="Times New Roman" w:cs="Arial"/>
                <w:szCs w:val="24"/>
              </w:rPr>
            </w:pPr>
            <w:r w:rsidRPr="00B0434E">
              <w:rPr>
                <w:rFonts w:eastAsia="Times New Roman" w:cs="Arial"/>
                <w:szCs w:val="24"/>
              </w:rPr>
              <w:t>2-Nitrophenol</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0FB5CCD"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623DFE4" w14:textId="4624B453">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6951093D" w14:textId="5BFDA4AE">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4DC658A"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702F3E1C"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608D778" w14:textId="77777777">
            <w:pPr>
              <w:jc w:val="center"/>
              <w:rPr>
                <w:rFonts w:eastAsia="Times New Roman" w:cs="Arial"/>
                <w:szCs w:val="24"/>
              </w:rPr>
            </w:pPr>
            <w:r w:rsidRPr="00B0434E">
              <w:rPr>
                <w:rFonts w:eastAsia="Times New Roman" w:cs="Arial"/>
                <w:szCs w:val="24"/>
              </w:rPr>
              <w:t>51</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C3EF83B" w14:textId="77777777">
            <w:pPr>
              <w:jc w:val="center"/>
              <w:rPr>
                <w:rFonts w:eastAsia="Times New Roman" w:cs="Arial"/>
                <w:szCs w:val="24"/>
              </w:rPr>
            </w:pPr>
            <w:r w:rsidRPr="00B0434E">
              <w:rPr>
                <w:rFonts w:eastAsia="Times New Roman" w:cs="Arial"/>
                <w:szCs w:val="24"/>
              </w:rPr>
              <w:t>4-Nitrophenol</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6C5968B"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52D4BA8" w14:textId="2C0D5986">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75BC3ADA" w14:textId="16DFC9CE">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12AC0B2"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803A37D"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F6EA305" w14:textId="77777777">
            <w:pPr>
              <w:jc w:val="center"/>
              <w:rPr>
                <w:rFonts w:eastAsia="Times New Roman" w:cs="Arial"/>
                <w:szCs w:val="24"/>
              </w:rPr>
            </w:pPr>
            <w:r w:rsidRPr="00B0434E">
              <w:rPr>
                <w:rFonts w:eastAsia="Times New Roman" w:cs="Arial"/>
                <w:szCs w:val="24"/>
              </w:rPr>
              <w:t>52</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270D18E" w14:textId="77777777">
            <w:pPr>
              <w:jc w:val="center"/>
              <w:rPr>
                <w:rFonts w:eastAsia="Times New Roman" w:cs="Arial"/>
                <w:szCs w:val="24"/>
              </w:rPr>
            </w:pPr>
            <w:r w:rsidRPr="00B0434E">
              <w:rPr>
                <w:rFonts w:eastAsia="Times New Roman" w:cs="Arial"/>
                <w:szCs w:val="24"/>
              </w:rPr>
              <w:t>3-Methyl-4-Chlorophenol (aka P-chloro-m-</w:t>
            </w:r>
            <w:proofErr w:type="spellStart"/>
            <w:r w:rsidRPr="00B0434E">
              <w:rPr>
                <w:rFonts w:eastAsia="Times New Roman" w:cs="Arial"/>
                <w:szCs w:val="24"/>
              </w:rPr>
              <w:t>resol</w:t>
            </w:r>
            <w:proofErr w:type="spellEnd"/>
            <w:r w:rsidRPr="00B0434E">
              <w:rPr>
                <w:rFonts w:eastAsia="Times New Roman" w:cs="Arial"/>
                <w:szCs w:val="24"/>
              </w:rPr>
              <w:t>)</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D240D27"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B195F77" w14:textId="307E83CB">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77705150" w14:textId="15878BAD">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AEC5849"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7FF36A3"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EA3CA60" w14:textId="77777777">
            <w:pPr>
              <w:jc w:val="center"/>
              <w:rPr>
                <w:rFonts w:eastAsia="Times New Roman" w:cs="Arial"/>
                <w:szCs w:val="24"/>
              </w:rPr>
            </w:pPr>
            <w:r w:rsidRPr="00B0434E">
              <w:rPr>
                <w:rFonts w:eastAsia="Times New Roman" w:cs="Arial"/>
                <w:szCs w:val="24"/>
              </w:rPr>
              <w:t>53</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C97A827" w14:textId="77777777">
            <w:pPr>
              <w:jc w:val="center"/>
              <w:rPr>
                <w:rFonts w:eastAsia="Times New Roman" w:cs="Arial"/>
                <w:szCs w:val="24"/>
              </w:rPr>
            </w:pPr>
            <w:r w:rsidRPr="00B0434E">
              <w:rPr>
                <w:rFonts w:eastAsia="Times New Roman" w:cs="Arial"/>
                <w:szCs w:val="24"/>
              </w:rPr>
              <w:t>Pentachlorophenol</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11AD3DB" w14:textId="77777777">
            <w:pPr>
              <w:jc w:val="center"/>
              <w:rPr>
                <w:rFonts w:eastAsia="Times New Roman" w:cs="Arial"/>
                <w:szCs w:val="24"/>
              </w:rPr>
            </w:pPr>
            <w:r w:rsidRPr="00B0434E">
              <w:rPr>
                <w:rFonts w:eastAsia="Times New Roman" w:cs="Arial"/>
                <w:szCs w:val="24"/>
              </w:rPr>
              <w:t>5.473947392</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D3E63C8" w14:textId="1AFA7120">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3D86C6B9" w14:textId="655EFD1F">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6828397"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3CEE24D"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64DFCB94" w14:textId="77777777">
            <w:pPr>
              <w:jc w:val="center"/>
              <w:rPr>
                <w:rFonts w:eastAsia="Times New Roman" w:cs="Arial"/>
                <w:szCs w:val="24"/>
              </w:rPr>
            </w:pPr>
            <w:r w:rsidRPr="00B0434E">
              <w:rPr>
                <w:rFonts w:eastAsia="Times New Roman" w:cs="Arial"/>
                <w:szCs w:val="24"/>
              </w:rPr>
              <w:t>54</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891C7BA" w14:textId="77777777">
            <w:pPr>
              <w:jc w:val="center"/>
              <w:rPr>
                <w:rFonts w:eastAsia="Times New Roman" w:cs="Arial"/>
                <w:szCs w:val="24"/>
              </w:rPr>
            </w:pPr>
            <w:r w:rsidRPr="00B0434E">
              <w:rPr>
                <w:rFonts w:eastAsia="Times New Roman" w:cs="Arial"/>
                <w:szCs w:val="24"/>
              </w:rPr>
              <w:t>Phenol</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BA8180B" w14:textId="78488734">
            <w:pPr>
              <w:jc w:val="center"/>
              <w:rPr>
                <w:rFonts w:eastAsia="Times New Roman" w:cs="Arial"/>
                <w:szCs w:val="24"/>
              </w:rPr>
            </w:pPr>
            <w:r w:rsidRPr="00B0434E">
              <w:rPr>
                <w:rFonts w:eastAsia="Times New Roman" w:cs="Arial"/>
                <w:szCs w:val="24"/>
              </w:rPr>
              <w:t>4</w:t>
            </w:r>
            <w:r w:rsidRPr="00B0434E" w:rsidR="00015D94">
              <w:rPr>
                <w:rFonts w:eastAsia="Times New Roman" w:cs="Arial"/>
                <w:szCs w:val="24"/>
              </w:rPr>
              <w:t>,</w:t>
            </w:r>
            <w:r w:rsidRPr="00B0434E">
              <w:rPr>
                <w:rFonts w:eastAsia="Times New Roman" w:cs="Arial"/>
                <w:szCs w:val="24"/>
              </w:rPr>
              <w:t>600</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AAF2002" w14:textId="707A4EE5">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3B6BC78A" w14:textId="04B1DE79">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0D2D8AB"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C55A514"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2CC7711" w14:textId="77777777">
            <w:pPr>
              <w:jc w:val="center"/>
              <w:rPr>
                <w:rFonts w:eastAsia="Times New Roman" w:cs="Arial"/>
                <w:szCs w:val="24"/>
              </w:rPr>
            </w:pPr>
            <w:r w:rsidRPr="00B0434E">
              <w:rPr>
                <w:rFonts w:eastAsia="Times New Roman" w:cs="Arial"/>
                <w:szCs w:val="24"/>
              </w:rPr>
              <w:t>55</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900B1E1" w14:textId="77777777">
            <w:pPr>
              <w:jc w:val="center"/>
              <w:rPr>
                <w:rFonts w:eastAsia="Times New Roman" w:cs="Arial"/>
                <w:szCs w:val="24"/>
              </w:rPr>
            </w:pPr>
            <w:r w:rsidRPr="00B0434E">
              <w:rPr>
                <w:rFonts w:eastAsia="Times New Roman" w:cs="Arial"/>
                <w:szCs w:val="24"/>
              </w:rPr>
              <w:t>2,4,6-Trichlorophenol</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AB4AB06" w14:textId="77777777">
            <w:pPr>
              <w:jc w:val="center"/>
              <w:rPr>
                <w:rFonts w:eastAsia="Times New Roman" w:cs="Arial"/>
                <w:szCs w:val="24"/>
              </w:rPr>
            </w:pPr>
            <w:r w:rsidRPr="00B0434E">
              <w:rPr>
                <w:rFonts w:eastAsia="Times New Roman" w:cs="Arial"/>
                <w:szCs w:val="24"/>
              </w:rPr>
              <w:t>6.5</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011FE6B" w14:textId="4D64612F">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D59FE73" w14:textId="2E142520">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08368BC"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688B96B"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1CAAAD42" w14:textId="77777777">
            <w:pPr>
              <w:jc w:val="center"/>
              <w:rPr>
                <w:rFonts w:eastAsia="Times New Roman" w:cs="Arial"/>
                <w:szCs w:val="24"/>
              </w:rPr>
            </w:pPr>
            <w:r w:rsidRPr="00B0434E">
              <w:rPr>
                <w:rFonts w:eastAsia="Times New Roman" w:cs="Arial"/>
                <w:szCs w:val="24"/>
              </w:rPr>
              <w:t>56</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AC59145" w14:textId="77777777">
            <w:pPr>
              <w:jc w:val="center"/>
              <w:rPr>
                <w:rFonts w:eastAsia="Times New Roman" w:cs="Arial"/>
                <w:szCs w:val="24"/>
              </w:rPr>
            </w:pPr>
            <w:r w:rsidRPr="00B0434E">
              <w:rPr>
                <w:rFonts w:eastAsia="Times New Roman" w:cs="Arial"/>
                <w:szCs w:val="24"/>
              </w:rPr>
              <w:t>Acenaphthene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862EB2A" w14:textId="1177C6E3">
            <w:pPr>
              <w:jc w:val="center"/>
              <w:rPr>
                <w:rFonts w:eastAsia="Times New Roman" w:cs="Arial"/>
                <w:szCs w:val="24"/>
              </w:rPr>
            </w:pPr>
            <w:r w:rsidRPr="00B0434E">
              <w:rPr>
                <w:rFonts w:eastAsia="Times New Roman" w:cs="Arial"/>
                <w:szCs w:val="24"/>
              </w:rPr>
              <w:t>2</w:t>
            </w:r>
            <w:r w:rsidRPr="00B0434E" w:rsidR="00015D94">
              <w:rPr>
                <w:rFonts w:eastAsia="Times New Roman" w:cs="Arial"/>
                <w:szCs w:val="24"/>
              </w:rPr>
              <w:t>,</w:t>
            </w:r>
            <w:r w:rsidRPr="00B0434E">
              <w:rPr>
                <w:rFonts w:eastAsia="Times New Roman" w:cs="Arial"/>
                <w:szCs w:val="24"/>
              </w:rPr>
              <w:t>700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35E4A810" w14:textId="22D189A4">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01046AE" w14:textId="3267BB9C">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B74450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072D122"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663E0739" w14:textId="77777777">
            <w:pPr>
              <w:jc w:val="center"/>
              <w:rPr>
                <w:rFonts w:eastAsia="Times New Roman" w:cs="Arial"/>
                <w:szCs w:val="24"/>
              </w:rPr>
            </w:pPr>
            <w:r w:rsidRPr="00B0434E">
              <w:rPr>
                <w:rFonts w:eastAsia="Times New Roman" w:cs="Arial"/>
                <w:szCs w:val="24"/>
              </w:rPr>
              <w:t>57</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4A80F3D" w14:textId="77777777">
            <w:pPr>
              <w:jc w:val="center"/>
              <w:rPr>
                <w:rFonts w:eastAsia="Times New Roman" w:cs="Arial"/>
                <w:szCs w:val="24"/>
              </w:rPr>
            </w:pPr>
            <w:r w:rsidRPr="00B0434E">
              <w:rPr>
                <w:rFonts w:eastAsia="Times New Roman" w:cs="Arial"/>
                <w:szCs w:val="24"/>
              </w:rPr>
              <w:t>Acenaphthylene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E5D88D3"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556F5A0" w14:textId="414B958F">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419AF0D" w14:textId="021C1E29">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85D5AD8"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A39B397"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6FCDD5D2" w14:textId="77777777">
            <w:pPr>
              <w:jc w:val="center"/>
              <w:rPr>
                <w:rFonts w:eastAsia="Times New Roman" w:cs="Arial"/>
                <w:szCs w:val="24"/>
              </w:rPr>
            </w:pPr>
            <w:r w:rsidRPr="00B0434E">
              <w:rPr>
                <w:rFonts w:eastAsia="Times New Roman" w:cs="Arial"/>
                <w:szCs w:val="24"/>
              </w:rPr>
              <w:t>58</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690DCA3" w14:textId="77777777">
            <w:pPr>
              <w:jc w:val="center"/>
              <w:rPr>
                <w:rFonts w:eastAsia="Times New Roman" w:cs="Arial"/>
                <w:szCs w:val="24"/>
              </w:rPr>
            </w:pPr>
            <w:r w:rsidRPr="00B0434E">
              <w:rPr>
                <w:rFonts w:eastAsia="Times New Roman" w:cs="Arial"/>
                <w:szCs w:val="24"/>
              </w:rPr>
              <w:t>Anthracene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E6D4317" w14:textId="3B15A2A5">
            <w:pPr>
              <w:jc w:val="center"/>
              <w:rPr>
                <w:rFonts w:eastAsia="Times New Roman" w:cs="Arial"/>
                <w:szCs w:val="24"/>
              </w:rPr>
            </w:pPr>
            <w:r w:rsidRPr="00B0434E">
              <w:rPr>
                <w:rFonts w:eastAsia="Times New Roman" w:cs="Arial"/>
                <w:szCs w:val="24"/>
              </w:rPr>
              <w:t>110</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0B39616" w14:textId="47CA12D7">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4917D79" w14:textId="062697C1">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C873644"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D8148F3"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22AB7D20" w14:textId="77777777">
            <w:pPr>
              <w:jc w:val="center"/>
              <w:rPr>
                <w:rFonts w:eastAsia="Times New Roman" w:cs="Arial"/>
                <w:szCs w:val="24"/>
              </w:rPr>
            </w:pPr>
            <w:r w:rsidRPr="00B0434E">
              <w:rPr>
                <w:rFonts w:eastAsia="Times New Roman" w:cs="Arial"/>
                <w:szCs w:val="24"/>
              </w:rPr>
              <w:t>59</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7EC033A" w14:textId="77777777">
            <w:pPr>
              <w:jc w:val="center"/>
              <w:rPr>
                <w:rFonts w:eastAsia="Times New Roman" w:cs="Arial"/>
                <w:szCs w:val="24"/>
              </w:rPr>
            </w:pPr>
            <w:r w:rsidRPr="00B0434E">
              <w:rPr>
                <w:rFonts w:eastAsia="Times New Roman" w:cs="Arial"/>
                <w:szCs w:val="24"/>
              </w:rPr>
              <w:t>Benzidine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444904E" w14:textId="77777777">
            <w:pPr>
              <w:jc w:val="center"/>
              <w:rPr>
                <w:rFonts w:eastAsia="Times New Roman" w:cs="Arial"/>
                <w:szCs w:val="24"/>
              </w:rPr>
            </w:pPr>
            <w:r w:rsidRPr="00B0434E">
              <w:rPr>
                <w:rFonts w:eastAsia="Times New Roman" w:cs="Arial"/>
                <w:szCs w:val="24"/>
              </w:rPr>
              <w:t>0.00054</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7560B7B4" w14:textId="28782886">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1A747D83" w14:textId="22612003">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1FFCDA8"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C73427F"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3D85E7B" w14:textId="77777777">
            <w:pPr>
              <w:jc w:val="center"/>
              <w:rPr>
                <w:rFonts w:eastAsia="Times New Roman" w:cs="Arial"/>
                <w:szCs w:val="24"/>
              </w:rPr>
            </w:pPr>
            <w:r w:rsidRPr="00B0434E">
              <w:rPr>
                <w:rFonts w:eastAsia="Times New Roman" w:cs="Arial"/>
                <w:szCs w:val="24"/>
              </w:rPr>
              <w:t>60</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EAD7B1C" w14:textId="77777777">
            <w:pPr>
              <w:jc w:val="center"/>
              <w:rPr>
                <w:rFonts w:eastAsia="Times New Roman" w:cs="Arial"/>
                <w:szCs w:val="24"/>
              </w:rPr>
            </w:pPr>
            <w:r w:rsidRPr="00B0434E">
              <w:rPr>
                <w:rFonts w:eastAsia="Times New Roman" w:cs="Arial"/>
                <w:szCs w:val="24"/>
              </w:rPr>
              <w:t>Benzo(a)Anthracene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058C6B2" w14:textId="77777777">
            <w:pPr>
              <w:jc w:val="center"/>
              <w:rPr>
                <w:rFonts w:eastAsia="Times New Roman" w:cs="Arial"/>
                <w:szCs w:val="24"/>
              </w:rPr>
            </w:pPr>
            <w:r w:rsidRPr="00B0434E">
              <w:rPr>
                <w:rFonts w:eastAsia="Times New Roman" w:cs="Arial"/>
                <w:szCs w:val="24"/>
              </w:rPr>
              <w:t>0.049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8CB9F97" w14:textId="2B705354">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56B62052" w14:textId="75A617E3">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402DA09"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F510A3A"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CCAB099" w14:textId="77777777">
            <w:pPr>
              <w:jc w:val="center"/>
              <w:rPr>
                <w:rFonts w:eastAsia="Times New Roman" w:cs="Arial"/>
                <w:szCs w:val="24"/>
              </w:rPr>
            </w:pPr>
            <w:r w:rsidRPr="00B0434E">
              <w:rPr>
                <w:rFonts w:eastAsia="Times New Roman" w:cs="Arial"/>
                <w:szCs w:val="24"/>
              </w:rPr>
              <w:t>61</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6E5825F" w14:textId="77777777">
            <w:pPr>
              <w:jc w:val="center"/>
              <w:rPr>
                <w:rFonts w:eastAsia="Times New Roman" w:cs="Arial"/>
                <w:szCs w:val="24"/>
              </w:rPr>
            </w:pPr>
            <w:r w:rsidRPr="00B0434E">
              <w:rPr>
                <w:rFonts w:eastAsia="Times New Roman" w:cs="Arial"/>
                <w:szCs w:val="24"/>
              </w:rPr>
              <w:t>Benzo(a)Pyrene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DC75778" w14:textId="77777777">
            <w:pPr>
              <w:jc w:val="center"/>
              <w:rPr>
                <w:rFonts w:eastAsia="Times New Roman" w:cs="Arial"/>
                <w:szCs w:val="24"/>
              </w:rPr>
            </w:pPr>
            <w:r w:rsidRPr="00B0434E">
              <w:rPr>
                <w:rFonts w:eastAsia="Times New Roman" w:cs="Arial"/>
                <w:szCs w:val="24"/>
              </w:rPr>
              <w:t>0.049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3737215" w14:textId="2DC9C2BE">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1EEC6127" w14:textId="1CE86F5D">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D57E09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6A30EBCE"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3024496" w14:textId="77777777">
            <w:pPr>
              <w:jc w:val="center"/>
              <w:rPr>
                <w:rFonts w:eastAsia="Times New Roman" w:cs="Arial"/>
                <w:szCs w:val="24"/>
              </w:rPr>
            </w:pPr>
            <w:r w:rsidRPr="00B0434E">
              <w:rPr>
                <w:rFonts w:eastAsia="Times New Roman" w:cs="Arial"/>
                <w:szCs w:val="24"/>
              </w:rPr>
              <w:t>62</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90E0F73" w14:textId="77777777">
            <w:pPr>
              <w:jc w:val="center"/>
              <w:rPr>
                <w:rFonts w:eastAsia="Times New Roman" w:cs="Arial"/>
                <w:szCs w:val="24"/>
              </w:rPr>
            </w:pPr>
            <w:r w:rsidRPr="00B0434E">
              <w:rPr>
                <w:rFonts w:eastAsia="Times New Roman" w:cs="Arial"/>
                <w:szCs w:val="24"/>
              </w:rPr>
              <w:t>Benzo(b)Fluoranthene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B738A44" w14:textId="77777777">
            <w:pPr>
              <w:jc w:val="center"/>
              <w:rPr>
                <w:rFonts w:eastAsia="Times New Roman" w:cs="Arial"/>
                <w:szCs w:val="24"/>
              </w:rPr>
            </w:pPr>
            <w:r w:rsidRPr="00B0434E">
              <w:rPr>
                <w:rFonts w:eastAsia="Times New Roman" w:cs="Arial"/>
                <w:szCs w:val="24"/>
              </w:rPr>
              <w:t>0.049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A8C2439" w14:textId="3FBB3A92">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D569086" w14:textId="0A3682AA">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CF33B2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1DB9451"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1D33738" w14:textId="77777777">
            <w:pPr>
              <w:jc w:val="center"/>
              <w:rPr>
                <w:rFonts w:eastAsia="Times New Roman" w:cs="Arial"/>
                <w:szCs w:val="24"/>
              </w:rPr>
            </w:pPr>
            <w:r w:rsidRPr="00B0434E">
              <w:rPr>
                <w:rFonts w:eastAsia="Times New Roman" w:cs="Arial"/>
                <w:szCs w:val="24"/>
              </w:rPr>
              <w:t>63</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EFA4313" w14:textId="77777777">
            <w:pPr>
              <w:jc w:val="center"/>
              <w:rPr>
                <w:rFonts w:eastAsia="Times New Roman" w:cs="Arial"/>
                <w:szCs w:val="24"/>
              </w:rPr>
            </w:pPr>
            <w:r w:rsidRPr="00B0434E">
              <w:rPr>
                <w:rFonts w:eastAsia="Times New Roman" w:cs="Arial"/>
                <w:szCs w:val="24"/>
              </w:rPr>
              <w:t>Benzo(</w:t>
            </w:r>
            <w:proofErr w:type="spellStart"/>
            <w:r w:rsidRPr="00B0434E">
              <w:rPr>
                <w:rFonts w:eastAsia="Times New Roman" w:cs="Arial"/>
                <w:szCs w:val="24"/>
              </w:rPr>
              <w:t>ghi</w:t>
            </w:r>
            <w:proofErr w:type="spellEnd"/>
            <w:r w:rsidRPr="00B0434E">
              <w:rPr>
                <w:rFonts w:eastAsia="Times New Roman" w:cs="Arial"/>
                <w:szCs w:val="24"/>
              </w:rPr>
              <w:t>)Perylene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1EC00BF"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5E59F38" w14:textId="28F57D01">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5519D653" w14:textId="637979B1">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B4003B8"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74ACF0B0"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1FD5C58A" w14:textId="77777777">
            <w:pPr>
              <w:jc w:val="center"/>
              <w:rPr>
                <w:rFonts w:eastAsia="Times New Roman" w:cs="Arial"/>
                <w:szCs w:val="24"/>
              </w:rPr>
            </w:pPr>
            <w:r w:rsidRPr="00B0434E">
              <w:rPr>
                <w:rFonts w:eastAsia="Times New Roman" w:cs="Arial"/>
                <w:szCs w:val="24"/>
              </w:rPr>
              <w:t>64</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707F800" w14:textId="77777777">
            <w:pPr>
              <w:jc w:val="center"/>
              <w:rPr>
                <w:rFonts w:eastAsia="Times New Roman" w:cs="Arial"/>
                <w:szCs w:val="24"/>
              </w:rPr>
            </w:pPr>
            <w:r w:rsidRPr="00B0434E">
              <w:rPr>
                <w:rFonts w:eastAsia="Times New Roman" w:cs="Arial"/>
                <w:szCs w:val="24"/>
              </w:rPr>
              <w:t>Benzo(k)Fluoranthene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7C21308" w14:textId="77777777">
            <w:pPr>
              <w:jc w:val="center"/>
              <w:rPr>
                <w:rFonts w:eastAsia="Times New Roman" w:cs="Arial"/>
                <w:szCs w:val="24"/>
              </w:rPr>
            </w:pPr>
            <w:r w:rsidRPr="00B0434E">
              <w:rPr>
                <w:rFonts w:eastAsia="Times New Roman" w:cs="Arial"/>
                <w:szCs w:val="24"/>
              </w:rPr>
              <w:t>0.049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B60FD7D" w14:textId="05DE612E">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2E9673F" w14:textId="624F00FD">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F2AB6A1"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1A706E2"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299A849A" w14:textId="77777777">
            <w:pPr>
              <w:jc w:val="center"/>
              <w:rPr>
                <w:rFonts w:eastAsia="Times New Roman" w:cs="Arial"/>
                <w:szCs w:val="24"/>
              </w:rPr>
            </w:pPr>
            <w:r w:rsidRPr="00B0434E">
              <w:rPr>
                <w:rFonts w:eastAsia="Times New Roman" w:cs="Arial"/>
                <w:szCs w:val="24"/>
              </w:rPr>
              <w:t>65</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7DDDABE" w14:textId="77777777">
            <w:pPr>
              <w:jc w:val="center"/>
              <w:rPr>
                <w:rFonts w:eastAsia="Times New Roman" w:cs="Arial"/>
                <w:szCs w:val="24"/>
              </w:rPr>
            </w:pPr>
            <w:r w:rsidRPr="00B0434E">
              <w:rPr>
                <w:rFonts w:eastAsia="Times New Roman" w:cs="Arial"/>
                <w:szCs w:val="24"/>
              </w:rPr>
              <w:t>Bis(2-</w:t>
            </w:r>
            <w:proofErr w:type="gramStart"/>
            <w:r w:rsidRPr="00B0434E">
              <w:rPr>
                <w:rFonts w:eastAsia="Times New Roman" w:cs="Arial"/>
                <w:szCs w:val="24"/>
              </w:rPr>
              <w:t>Chloroethoxy)Methane</w:t>
            </w:r>
            <w:proofErr w:type="gram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51D79DA"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6D856F8" w14:textId="0010BA19">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48D3977" w14:textId="090C28FE">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8E26E1B"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31BD2CA8"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1FBFD65C" w14:textId="77777777">
            <w:pPr>
              <w:jc w:val="center"/>
              <w:rPr>
                <w:rFonts w:eastAsia="Times New Roman" w:cs="Arial"/>
                <w:szCs w:val="24"/>
              </w:rPr>
            </w:pPr>
            <w:r w:rsidRPr="00B0434E">
              <w:rPr>
                <w:rFonts w:eastAsia="Times New Roman" w:cs="Arial"/>
                <w:szCs w:val="24"/>
              </w:rPr>
              <w:t>66</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D8F3B20" w14:textId="77777777">
            <w:pPr>
              <w:jc w:val="center"/>
              <w:rPr>
                <w:rFonts w:eastAsia="Times New Roman" w:cs="Arial"/>
                <w:szCs w:val="24"/>
              </w:rPr>
            </w:pPr>
            <w:r w:rsidRPr="00B0434E">
              <w:rPr>
                <w:rFonts w:eastAsia="Times New Roman" w:cs="Arial"/>
                <w:szCs w:val="24"/>
              </w:rPr>
              <w:t>Bis(2-</w:t>
            </w:r>
            <w:proofErr w:type="gramStart"/>
            <w:r w:rsidRPr="00B0434E">
              <w:rPr>
                <w:rFonts w:eastAsia="Times New Roman" w:cs="Arial"/>
                <w:szCs w:val="24"/>
              </w:rPr>
              <w:t>Chloroethyl)Ether</w:t>
            </w:r>
            <w:proofErr w:type="gram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ADBFAD7" w14:textId="77777777">
            <w:pPr>
              <w:jc w:val="center"/>
              <w:rPr>
                <w:rFonts w:eastAsia="Times New Roman" w:cs="Arial"/>
                <w:szCs w:val="24"/>
              </w:rPr>
            </w:pPr>
            <w:r w:rsidRPr="00B0434E">
              <w:rPr>
                <w:rFonts w:eastAsia="Times New Roman" w:cs="Arial"/>
                <w:szCs w:val="24"/>
              </w:rPr>
              <w:t>1.4</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432D723" w14:textId="0EEBA312">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D7402B4" w14:textId="745D36DD">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6987494"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788E54CD"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166E92C" w14:textId="77777777">
            <w:pPr>
              <w:jc w:val="center"/>
              <w:rPr>
                <w:rFonts w:eastAsia="Times New Roman" w:cs="Arial"/>
                <w:szCs w:val="24"/>
              </w:rPr>
            </w:pPr>
            <w:r w:rsidRPr="00B0434E">
              <w:rPr>
                <w:rFonts w:eastAsia="Times New Roman" w:cs="Arial"/>
                <w:szCs w:val="24"/>
              </w:rPr>
              <w:t>67</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40C030B" w14:textId="77777777">
            <w:pPr>
              <w:jc w:val="center"/>
              <w:rPr>
                <w:rFonts w:eastAsia="Times New Roman" w:cs="Arial"/>
                <w:szCs w:val="24"/>
              </w:rPr>
            </w:pPr>
            <w:r w:rsidRPr="00B0434E">
              <w:rPr>
                <w:rFonts w:eastAsia="Times New Roman" w:cs="Arial"/>
                <w:szCs w:val="24"/>
              </w:rPr>
              <w:t>Bis(2-</w:t>
            </w:r>
            <w:proofErr w:type="gramStart"/>
            <w:r w:rsidRPr="00B0434E">
              <w:rPr>
                <w:rFonts w:eastAsia="Times New Roman" w:cs="Arial"/>
                <w:szCs w:val="24"/>
              </w:rPr>
              <w:t>Chloroisopropyl)Ether</w:t>
            </w:r>
            <w:proofErr w:type="gram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BDD9076" w14:textId="480D65EA">
            <w:pPr>
              <w:jc w:val="center"/>
              <w:rPr>
                <w:rFonts w:eastAsia="Times New Roman" w:cs="Arial"/>
                <w:szCs w:val="24"/>
              </w:rPr>
            </w:pPr>
            <w:r w:rsidRPr="00B0434E">
              <w:rPr>
                <w:rFonts w:eastAsia="Times New Roman" w:cs="Arial"/>
                <w:szCs w:val="24"/>
              </w:rPr>
              <w:t>170</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7DFC0C67" w14:textId="078D4CD0">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974D044" w14:textId="4A1A27E6">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1669C7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1664162"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758442C" w14:textId="77777777">
            <w:pPr>
              <w:jc w:val="center"/>
              <w:rPr>
                <w:rFonts w:eastAsia="Times New Roman" w:cs="Arial"/>
                <w:szCs w:val="24"/>
              </w:rPr>
            </w:pPr>
            <w:r w:rsidRPr="00B0434E">
              <w:rPr>
                <w:rFonts w:eastAsia="Times New Roman" w:cs="Arial"/>
                <w:szCs w:val="24"/>
              </w:rPr>
              <w:t>68</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03BFDA9" w14:textId="77777777">
            <w:pPr>
              <w:jc w:val="center"/>
              <w:rPr>
                <w:rFonts w:eastAsia="Times New Roman" w:cs="Arial"/>
                <w:szCs w:val="24"/>
              </w:rPr>
            </w:pPr>
            <w:r w:rsidRPr="00B0434E">
              <w:rPr>
                <w:rFonts w:eastAsia="Times New Roman" w:cs="Arial"/>
                <w:szCs w:val="24"/>
              </w:rPr>
              <w:t>Bis(2-</w:t>
            </w:r>
            <w:proofErr w:type="gramStart"/>
            <w:r w:rsidRPr="00B0434E">
              <w:rPr>
                <w:rFonts w:eastAsia="Times New Roman" w:cs="Arial"/>
                <w:szCs w:val="24"/>
              </w:rPr>
              <w:t>Ethylhexyl)Phthalate</w:t>
            </w:r>
            <w:proofErr w:type="gram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87F26A4" w14:textId="77777777">
            <w:pPr>
              <w:jc w:val="center"/>
              <w:rPr>
                <w:rFonts w:eastAsia="Times New Roman" w:cs="Arial"/>
                <w:szCs w:val="24"/>
              </w:rPr>
            </w:pPr>
            <w:r w:rsidRPr="00B0434E">
              <w:rPr>
                <w:rFonts w:eastAsia="Times New Roman" w:cs="Arial"/>
                <w:szCs w:val="24"/>
              </w:rPr>
              <w:t>5.9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0FA5126" w14:textId="720DB5D1">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5E07E41D" w14:textId="1A0A44D2">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FC7070C"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54F9B48"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AE72758" w14:textId="77777777">
            <w:pPr>
              <w:jc w:val="center"/>
              <w:rPr>
                <w:rFonts w:eastAsia="Times New Roman" w:cs="Arial"/>
                <w:szCs w:val="24"/>
              </w:rPr>
            </w:pPr>
            <w:r w:rsidRPr="00B0434E">
              <w:rPr>
                <w:rFonts w:eastAsia="Times New Roman" w:cs="Arial"/>
                <w:szCs w:val="24"/>
              </w:rPr>
              <w:t>69</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0DD0D2B" w14:textId="77777777">
            <w:pPr>
              <w:jc w:val="center"/>
              <w:rPr>
                <w:rFonts w:eastAsia="Times New Roman" w:cs="Arial"/>
                <w:szCs w:val="24"/>
              </w:rPr>
            </w:pPr>
            <w:r w:rsidRPr="00B0434E">
              <w:rPr>
                <w:rFonts w:eastAsia="Times New Roman" w:cs="Arial"/>
                <w:szCs w:val="24"/>
              </w:rPr>
              <w:t>4-Bromophenyl Phenyl Ether</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B4F1F49"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570063E" w14:textId="4559C3B2">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75AC4060" w14:textId="4B794CC3">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C2EAA7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6C0D2C23"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6A050E91" w14:textId="77777777">
            <w:pPr>
              <w:jc w:val="center"/>
              <w:rPr>
                <w:rFonts w:eastAsia="Times New Roman" w:cs="Arial"/>
                <w:szCs w:val="24"/>
              </w:rPr>
            </w:pPr>
            <w:r w:rsidRPr="00B0434E">
              <w:rPr>
                <w:rFonts w:eastAsia="Times New Roman" w:cs="Arial"/>
                <w:szCs w:val="24"/>
              </w:rPr>
              <w:t>70</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F0CC2B7" w14:textId="77777777">
            <w:pPr>
              <w:jc w:val="center"/>
              <w:rPr>
                <w:rFonts w:eastAsia="Times New Roman" w:cs="Arial"/>
                <w:szCs w:val="24"/>
              </w:rPr>
            </w:pPr>
            <w:proofErr w:type="spellStart"/>
            <w:r w:rsidRPr="00B0434E">
              <w:rPr>
                <w:rFonts w:eastAsia="Times New Roman" w:cs="Arial"/>
                <w:szCs w:val="24"/>
              </w:rPr>
              <w:t>Butylbenzyl</w:t>
            </w:r>
            <w:proofErr w:type="spellEnd"/>
            <w:r w:rsidRPr="00B0434E">
              <w:rPr>
                <w:rFonts w:eastAsia="Times New Roman" w:cs="Arial"/>
                <w:szCs w:val="24"/>
              </w:rPr>
              <w:t xml:space="preserve"> Phthalate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796D1DB" w14:textId="450B90E8">
            <w:pPr>
              <w:jc w:val="center"/>
              <w:rPr>
                <w:rFonts w:eastAsia="Times New Roman" w:cs="Arial"/>
                <w:szCs w:val="24"/>
              </w:rPr>
            </w:pPr>
            <w:r w:rsidRPr="00B0434E">
              <w:rPr>
                <w:rFonts w:eastAsia="Times New Roman" w:cs="Arial"/>
                <w:szCs w:val="24"/>
              </w:rPr>
              <w:t>5</w:t>
            </w:r>
            <w:r w:rsidRPr="00B0434E" w:rsidR="00015D94">
              <w:rPr>
                <w:rFonts w:eastAsia="Times New Roman" w:cs="Arial"/>
                <w:szCs w:val="24"/>
              </w:rPr>
              <w:t>,</w:t>
            </w:r>
            <w:r w:rsidRPr="00B0434E">
              <w:rPr>
                <w:rFonts w:eastAsia="Times New Roman" w:cs="Arial"/>
                <w:szCs w:val="24"/>
              </w:rPr>
              <w:t>200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3FFD7D33" w14:textId="0E5D722E">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7AB8E1AB" w14:textId="3BE9F595">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1B65CA7"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3942B2FE"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06320C4" w14:textId="77777777">
            <w:pPr>
              <w:jc w:val="center"/>
              <w:rPr>
                <w:rFonts w:eastAsia="Times New Roman" w:cs="Arial"/>
                <w:szCs w:val="24"/>
              </w:rPr>
            </w:pPr>
            <w:r w:rsidRPr="00B0434E">
              <w:rPr>
                <w:rFonts w:eastAsia="Times New Roman" w:cs="Arial"/>
                <w:szCs w:val="24"/>
              </w:rPr>
              <w:t>71</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5ECE855" w14:textId="77777777">
            <w:pPr>
              <w:jc w:val="center"/>
              <w:rPr>
                <w:rFonts w:eastAsia="Times New Roman" w:cs="Arial"/>
                <w:szCs w:val="24"/>
              </w:rPr>
            </w:pPr>
            <w:r w:rsidRPr="00B0434E">
              <w:rPr>
                <w:rFonts w:eastAsia="Times New Roman" w:cs="Arial"/>
                <w:szCs w:val="24"/>
              </w:rPr>
              <w:t>2-Chloronaphthalene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C99B248" w14:textId="67C2F862">
            <w:pPr>
              <w:jc w:val="center"/>
              <w:rPr>
                <w:rFonts w:eastAsia="Times New Roman" w:cs="Arial"/>
                <w:szCs w:val="24"/>
              </w:rPr>
            </w:pPr>
            <w:r w:rsidRPr="00B0434E">
              <w:rPr>
                <w:rFonts w:eastAsia="Times New Roman" w:cs="Arial"/>
                <w:szCs w:val="24"/>
              </w:rPr>
              <w:t>4</w:t>
            </w:r>
            <w:r w:rsidRPr="00B0434E" w:rsidR="00015D94">
              <w:rPr>
                <w:rFonts w:eastAsia="Times New Roman" w:cs="Arial"/>
                <w:szCs w:val="24"/>
              </w:rPr>
              <w:t>,</w:t>
            </w:r>
            <w:r w:rsidRPr="00B0434E">
              <w:rPr>
                <w:rFonts w:eastAsia="Times New Roman" w:cs="Arial"/>
                <w:szCs w:val="24"/>
              </w:rPr>
              <w:t>300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F597734" w14:textId="2FC2F526">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63EFA42" w14:textId="3CD56D50">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9136CD3"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028C52C"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ED99A08" w14:textId="77777777">
            <w:pPr>
              <w:jc w:val="center"/>
              <w:rPr>
                <w:rFonts w:eastAsia="Times New Roman" w:cs="Arial"/>
                <w:szCs w:val="24"/>
              </w:rPr>
            </w:pPr>
            <w:r w:rsidRPr="00B0434E">
              <w:rPr>
                <w:rFonts w:eastAsia="Times New Roman" w:cs="Arial"/>
                <w:szCs w:val="24"/>
              </w:rPr>
              <w:t>72</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CF703FE" w14:textId="77777777">
            <w:pPr>
              <w:jc w:val="center"/>
              <w:rPr>
                <w:rFonts w:eastAsia="Times New Roman" w:cs="Arial"/>
                <w:szCs w:val="24"/>
              </w:rPr>
            </w:pPr>
            <w:r w:rsidRPr="00B0434E">
              <w:rPr>
                <w:rFonts w:eastAsia="Times New Roman" w:cs="Arial"/>
                <w:szCs w:val="24"/>
              </w:rPr>
              <w:t>4-Chlorophenyl Phenyl Ether</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B60EE01"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097882F" w14:textId="6A499531">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60505B99" w14:textId="4A442B41">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5D6E55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6ED56030"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720F3E9" w14:textId="77777777">
            <w:pPr>
              <w:jc w:val="center"/>
              <w:rPr>
                <w:rFonts w:eastAsia="Times New Roman" w:cs="Arial"/>
                <w:szCs w:val="24"/>
              </w:rPr>
            </w:pPr>
            <w:r w:rsidRPr="00B0434E">
              <w:rPr>
                <w:rFonts w:eastAsia="Times New Roman" w:cs="Arial"/>
                <w:szCs w:val="24"/>
              </w:rPr>
              <w:t>73</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63A2410" w14:textId="77777777">
            <w:pPr>
              <w:jc w:val="center"/>
              <w:rPr>
                <w:rFonts w:eastAsia="Times New Roman" w:cs="Arial"/>
                <w:szCs w:val="24"/>
              </w:rPr>
            </w:pPr>
            <w:r w:rsidRPr="00B0434E">
              <w:rPr>
                <w:rFonts w:eastAsia="Times New Roman" w:cs="Arial"/>
                <w:szCs w:val="24"/>
              </w:rPr>
              <w:t>Chrysene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F863B4D" w14:textId="77777777">
            <w:pPr>
              <w:jc w:val="center"/>
              <w:rPr>
                <w:rFonts w:eastAsia="Times New Roman" w:cs="Arial"/>
                <w:szCs w:val="24"/>
              </w:rPr>
            </w:pPr>
            <w:r w:rsidRPr="00B0434E">
              <w:rPr>
                <w:rFonts w:eastAsia="Times New Roman" w:cs="Arial"/>
                <w:szCs w:val="24"/>
              </w:rPr>
              <w:t>0.049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7B9DC95E" w14:textId="6411FD88">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6F431787" w14:textId="0612E588">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BEA83F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7E3F135B"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AD7F9F7" w14:textId="77777777">
            <w:pPr>
              <w:jc w:val="center"/>
              <w:rPr>
                <w:rFonts w:eastAsia="Times New Roman" w:cs="Arial"/>
                <w:szCs w:val="24"/>
              </w:rPr>
            </w:pPr>
            <w:r w:rsidRPr="00B0434E">
              <w:rPr>
                <w:rFonts w:eastAsia="Times New Roman" w:cs="Arial"/>
                <w:szCs w:val="24"/>
              </w:rPr>
              <w:t>74</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A9D3B32" w14:textId="77777777">
            <w:pPr>
              <w:jc w:val="center"/>
              <w:rPr>
                <w:rFonts w:eastAsia="Times New Roman" w:cs="Arial"/>
                <w:szCs w:val="24"/>
              </w:rPr>
            </w:pPr>
            <w:r w:rsidRPr="00B0434E">
              <w:rPr>
                <w:rFonts w:eastAsia="Times New Roman" w:cs="Arial"/>
                <w:szCs w:val="24"/>
              </w:rPr>
              <w:t>Dibenzo(</w:t>
            </w:r>
            <w:proofErr w:type="spellStart"/>
            <w:proofErr w:type="gramStart"/>
            <w:r w:rsidRPr="00B0434E">
              <w:rPr>
                <w:rFonts w:eastAsia="Times New Roman" w:cs="Arial"/>
                <w:szCs w:val="24"/>
              </w:rPr>
              <w:t>a,h</w:t>
            </w:r>
            <w:proofErr w:type="spellEnd"/>
            <w:proofErr w:type="gramEnd"/>
            <w:r w:rsidRPr="00B0434E">
              <w:rPr>
                <w:rFonts w:eastAsia="Times New Roman" w:cs="Arial"/>
                <w:szCs w:val="24"/>
              </w:rPr>
              <w:t>)Anthracene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CF4A510" w14:textId="77777777">
            <w:pPr>
              <w:jc w:val="center"/>
              <w:rPr>
                <w:rFonts w:eastAsia="Times New Roman" w:cs="Arial"/>
                <w:szCs w:val="24"/>
              </w:rPr>
            </w:pPr>
            <w:r w:rsidRPr="00B0434E">
              <w:rPr>
                <w:rFonts w:eastAsia="Times New Roman" w:cs="Arial"/>
                <w:szCs w:val="24"/>
              </w:rPr>
              <w:t>0.049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706D1D9E" w14:textId="0362E496">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5162931" w14:textId="70D2AF20">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E36FAC4"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636B7AE"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4D68850" w14:textId="77777777">
            <w:pPr>
              <w:jc w:val="center"/>
              <w:rPr>
                <w:rFonts w:eastAsia="Times New Roman" w:cs="Arial"/>
                <w:szCs w:val="24"/>
              </w:rPr>
            </w:pPr>
            <w:r w:rsidRPr="00B0434E">
              <w:rPr>
                <w:rFonts w:eastAsia="Times New Roman" w:cs="Arial"/>
                <w:szCs w:val="24"/>
              </w:rPr>
              <w:t>75</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5384173" w14:textId="77777777">
            <w:pPr>
              <w:jc w:val="center"/>
              <w:rPr>
                <w:rFonts w:eastAsia="Times New Roman" w:cs="Arial"/>
                <w:szCs w:val="24"/>
              </w:rPr>
            </w:pPr>
            <w:r w:rsidRPr="00B0434E">
              <w:rPr>
                <w:rFonts w:eastAsia="Times New Roman" w:cs="Arial"/>
                <w:szCs w:val="24"/>
              </w:rPr>
              <w:t>1,2-Dichlorobenzene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A33B132" w14:textId="3DBFBB37">
            <w:pPr>
              <w:jc w:val="center"/>
              <w:rPr>
                <w:rFonts w:eastAsia="Times New Roman" w:cs="Arial"/>
                <w:szCs w:val="24"/>
              </w:rPr>
            </w:pPr>
            <w:r w:rsidRPr="00B0434E">
              <w:rPr>
                <w:rFonts w:eastAsia="Times New Roman" w:cs="Arial"/>
                <w:szCs w:val="24"/>
              </w:rPr>
              <w:t>17</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C218B87" w14:textId="76F3B503">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3DF29502" w14:textId="45E262A8">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E4B34D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5789508"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C31620E" w14:textId="77777777">
            <w:pPr>
              <w:jc w:val="center"/>
              <w:rPr>
                <w:rFonts w:eastAsia="Times New Roman" w:cs="Arial"/>
                <w:szCs w:val="24"/>
              </w:rPr>
            </w:pPr>
            <w:r w:rsidRPr="00B0434E">
              <w:rPr>
                <w:rFonts w:eastAsia="Times New Roman" w:cs="Arial"/>
                <w:szCs w:val="24"/>
              </w:rPr>
              <w:t>76</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D8B96BD" w14:textId="77777777">
            <w:pPr>
              <w:jc w:val="center"/>
              <w:rPr>
                <w:rFonts w:eastAsia="Times New Roman" w:cs="Arial"/>
                <w:szCs w:val="24"/>
              </w:rPr>
            </w:pPr>
            <w:r w:rsidRPr="00B0434E">
              <w:rPr>
                <w:rFonts w:eastAsia="Times New Roman" w:cs="Arial"/>
                <w:szCs w:val="24"/>
              </w:rPr>
              <w:t>1,3-Dichlorobenzene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F22C0D3" w14:textId="7F7E113B">
            <w:pPr>
              <w:jc w:val="center"/>
              <w:rPr>
                <w:rFonts w:eastAsia="Times New Roman" w:cs="Arial"/>
                <w:szCs w:val="24"/>
              </w:rPr>
            </w:pPr>
            <w:r w:rsidRPr="00B0434E">
              <w:rPr>
                <w:rFonts w:eastAsia="Times New Roman" w:cs="Arial"/>
                <w:szCs w:val="24"/>
              </w:rPr>
              <w:t>2</w:t>
            </w:r>
            <w:r w:rsidRPr="00B0434E" w:rsidR="00015D94">
              <w:rPr>
                <w:rFonts w:eastAsia="Times New Roman" w:cs="Arial"/>
                <w:szCs w:val="24"/>
              </w:rPr>
              <w:t>,</w:t>
            </w:r>
            <w:r w:rsidRPr="00B0434E">
              <w:rPr>
                <w:rFonts w:eastAsia="Times New Roman" w:cs="Arial"/>
                <w:szCs w:val="24"/>
              </w:rPr>
              <w:t>600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734C5BA1" w14:textId="4A4C1B79">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53642ECA" w14:textId="3D0C7066">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563EC99"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6C50633"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1DFA1984" w14:textId="77777777">
            <w:pPr>
              <w:jc w:val="center"/>
              <w:rPr>
                <w:rFonts w:eastAsia="Times New Roman" w:cs="Arial"/>
                <w:szCs w:val="24"/>
              </w:rPr>
            </w:pPr>
            <w:r w:rsidRPr="00B0434E">
              <w:rPr>
                <w:rFonts w:eastAsia="Times New Roman" w:cs="Arial"/>
                <w:szCs w:val="24"/>
              </w:rPr>
              <w:t>77</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EB1ACFB" w14:textId="77777777">
            <w:pPr>
              <w:jc w:val="center"/>
              <w:rPr>
                <w:rFonts w:eastAsia="Times New Roman" w:cs="Arial"/>
                <w:szCs w:val="24"/>
              </w:rPr>
            </w:pPr>
            <w:r w:rsidRPr="00B0434E">
              <w:rPr>
                <w:rFonts w:eastAsia="Times New Roman" w:cs="Arial"/>
                <w:szCs w:val="24"/>
              </w:rPr>
              <w:t>1,4-Dichlorobenzene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145CC5D" w14:textId="226805FD">
            <w:pPr>
              <w:jc w:val="center"/>
              <w:rPr>
                <w:rFonts w:eastAsia="Times New Roman" w:cs="Arial"/>
                <w:szCs w:val="24"/>
              </w:rPr>
            </w:pPr>
            <w:r w:rsidRPr="00B0434E">
              <w:rPr>
                <w:rFonts w:eastAsia="Times New Roman" w:cs="Arial"/>
                <w:szCs w:val="24"/>
              </w:rPr>
              <w:t>2</w:t>
            </w:r>
            <w:r w:rsidRPr="00B0434E" w:rsidR="00015D94">
              <w:rPr>
                <w:rFonts w:eastAsia="Times New Roman" w:cs="Arial"/>
                <w:szCs w:val="24"/>
              </w:rPr>
              <w:t>,</w:t>
            </w:r>
            <w:r w:rsidRPr="00B0434E">
              <w:rPr>
                <w:rFonts w:eastAsia="Times New Roman" w:cs="Arial"/>
                <w:szCs w:val="24"/>
              </w:rPr>
              <w:t>600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DBDC196" w14:textId="3B4D2F8A">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3B85B01" w14:textId="4DA85B38">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2880218"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008DD40"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F8B7DD6" w14:textId="77777777">
            <w:pPr>
              <w:jc w:val="center"/>
              <w:rPr>
                <w:rFonts w:eastAsia="Times New Roman" w:cs="Arial"/>
                <w:szCs w:val="24"/>
              </w:rPr>
            </w:pPr>
            <w:r w:rsidRPr="00B0434E">
              <w:rPr>
                <w:rFonts w:eastAsia="Times New Roman" w:cs="Arial"/>
                <w:szCs w:val="24"/>
              </w:rPr>
              <w:t>78</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5675422" w14:textId="77777777">
            <w:pPr>
              <w:jc w:val="center"/>
              <w:rPr>
                <w:rFonts w:eastAsia="Times New Roman" w:cs="Arial"/>
                <w:szCs w:val="24"/>
              </w:rPr>
            </w:pPr>
            <w:r w:rsidRPr="00B0434E">
              <w:rPr>
                <w:rFonts w:eastAsia="Times New Roman" w:cs="Arial"/>
                <w:szCs w:val="24"/>
              </w:rPr>
              <w:t xml:space="preserve">3,3 </w:t>
            </w:r>
            <w:proofErr w:type="spellStart"/>
            <w:r w:rsidRPr="00B0434E">
              <w:rPr>
                <w:rFonts w:eastAsia="Times New Roman" w:cs="Arial"/>
                <w:szCs w:val="24"/>
              </w:rPr>
              <w:t>Dichlorobenzidine</w:t>
            </w:r>
            <w:proofErr w:type="spell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8136A93" w14:textId="77777777">
            <w:pPr>
              <w:jc w:val="center"/>
              <w:rPr>
                <w:rFonts w:eastAsia="Times New Roman" w:cs="Arial"/>
                <w:szCs w:val="24"/>
              </w:rPr>
            </w:pPr>
            <w:r w:rsidRPr="00B0434E">
              <w:rPr>
                <w:rFonts w:eastAsia="Times New Roman" w:cs="Arial"/>
                <w:szCs w:val="24"/>
              </w:rPr>
              <w:t>0.077</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7BEC7B84" w14:textId="09E87477">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3A4B694B" w14:textId="41DC7B91">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A13434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7F4A4DAD"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F1CADCC" w14:textId="77777777">
            <w:pPr>
              <w:jc w:val="center"/>
              <w:rPr>
                <w:rFonts w:eastAsia="Times New Roman" w:cs="Arial"/>
                <w:szCs w:val="24"/>
              </w:rPr>
            </w:pPr>
            <w:r w:rsidRPr="00B0434E">
              <w:rPr>
                <w:rFonts w:eastAsia="Times New Roman" w:cs="Arial"/>
                <w:szCs w:val="24"/>
              </w:rPr>
              <w:t>79</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A446B3E" w14:textId="77777777">
            <w:pPr>
              <w:jc w:val="center"/>
              <w:rPr>
                <w:rFonts w:eastAsia="Times New Roman" w:cs="Arial"/>
                <w:szCs w:val="24"/>
              </w:rPr>
            </w:pPr>
            <w:r w:rsidRPr="00B0434E">
              <w:rPr>
                <w:rFonts w:eastAsia="Times New Roman" w:cs="Arial"/>
                <w:szCs w:val="24"/>
              </w:rPr>
              <w:t>Diethyl Phthalate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DD2CE03" w14:textId="0BBA70A3">
            <w:pPr>
              <w:jc w:val="center"/>
              <w:rPr>
                <w:rFonts w:eastAsia="Times New Roman" w:cs="Arial"/>
                <w:szCs w:val="24"/>
              </w:rPr>
            </w:pPr>
            <w:r w:rsidRPr="00B0434E">
              <w:rPr>
                <w:rFonts w:eastAsia="Times New Roman" w:cs="Arial"/>
                <w:szCs w:val="24"/>
              </w:rPr>
              <w:t>120</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B36348A" w14:textId="6DB077C5">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98A57E5" w14:textId="598E5C64">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B5AA3CA"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2C27642"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6092E91F" w14:textId="77777777">
            <w:pPr>
              <w:jc w:val="center"/>
              <w:rPr>
                <w:rFonts w:eastAsia="Times New Roman" w:cs="Arial"/>
                <w:szCs w:val="24"/>
              </w:rPr>
            </w:pPr>
            <w:r w:rsidRPr="00B0434E">
              <w:rPr>
                <w:rFonts w:eastAsia="Times New Roman" w:cs="Arial"/>
                <w:szCs w:val="24"/>
              </w:rPr>
              <w:t>80</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F062D17" w14:textId="77777777">
            <w:pPr>
              <w:jc w:val="center"/>
              <w:rPr>
                <w:rFonts w:eastAsia="Times New Roman" w:cs="Arial"/>
                <w:szCs w:val="24"/>
              </w:rPr>
            </w:pPr>
            <w:r w:rsidRPr="00B0434E">
              <w:rPr>
                <w:rFonts w:eastAsia="Times New Roman" w:cs="Arial"/>
                <w:szCs w:val="24"/>
              </w:rPr>
              <w:t>Dimethyl Phthalate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AFCBB9A" w14:textId="65D1B852">
            <w:pPr>
              <w:jc w:val="center"/>
              <w:rPr>
                <w:rFonts w:eastAsia="Times New Roman" w:cs="Arial"/>
                <w:szCs w:val="24"/>
              </w:rPr>
            </w:pPr>
            <w:r w:rsidRPr="00B0434E">
              <w:rPr>
                <w:rFonts w:eastAsia="Times New Roman" w:cs="Arial"/>
                <w:szCs w:val="24"/>
              </w:rPr>
              <w:t>2</w:t>
            </w:r>
            <w:r w:rsidRPr="00B0434E" w:rsidR="00015D94">
              <w:rPr>
                <w:rFonts w:eastAsia="Times New Roman" w:cs="Arial"/>
                <w:szCs w:val="24"/>
              </w:rPr>
              <w:t>,</w:t>
            </w:r>
            <w:r w:rsidRPr="00B0434E">
              <w:rPr>
                <w:rFonts w:eastAsia="Times New Roman" w:cs="Arial"/>
                <w:szCs w:val="24"/>
              </w:rPr>
              <w:t>900</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3CB5BA51" w14:textId="775BF2FC">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2B9982F" w14:textId="290A2ABA">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51005FC"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39E1B574"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93F700F" w14:textId="77777777">
            <w:pPr>
              <w:jc w:val="center"/>
              <w:rPr>
                <w:rFonts w:eastAsia="Times New Roman" w:cs="Arial"/>
                <w:szCs w:val="24"/>
              </w:rPr>
            </w:pPr>
            <w:r w:rsidRPr="00B0434E">
              <w:rPr>
                <w:rFonts w:eastAsia="Times New Roman" w:cs="Arial"/>
                <w:szCs w:val="24"/>
              </w:rPr>
              <w:t>81</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1BABE20" w14:textId="77777777">
            <w:pPr>
              <w:jc w:val="center"/>
              <w:rPr>
                <w:rFonts w:eastAsia="Times New Roman" w:cs="Arial"/>
                <w:szCs w:val="24"/>
              </w:rPr>
            </w:pPr>
            <w:r w:rsidRPr="00B0434E">
              <w:rPr>
                <w:rFonts w:eastAsia="Times New Roman" w:cs="Arial"/>
                <w:szCs w:val="24"/>
              </w:rPr>
              <w:t>Di-n-Butyl Phthalate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41CA0D4" w14:textId="3999219E">
            <w:pPr>
              <w:jc w:val="center"/>
              <w:rPr>
                <w:rFonts w:eastAsia="Times New Roman" w:cs="Arial"/>
                <w:szCs w:val="24"/>
              </w:rPr>
            </w:pPr>
            <w:r w:rsidRPr="00B0434E">
              <w:rPr>
                <w:rFonts w:eastAsia="Times New Roman" w:cs="Arial"/>
                <w:szCs w:val="24"/>
              </w:rPr>
              <w:t>12</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9529845" w14:textId="2D5045F3">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60A84BD5" w14:textId="14469DBA">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3721022"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F3131B6"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22FAF976" w14:textId="77777777">
            <w:pPr>
              <w:jc w:val="center"/>
              <w:rPr>
                <w:rFonts w:eastAsia="Times New Roman" w:cs="Arial"/>
                <w:szCs w:val="24"/>
              </w:rPr>
            </w:pPr>
            <w:r w:rsidRPr="00B0434E">
              <w:rPr>
                <w:rFonts w:eastAsia="Times New Roman" w:cs="Arial"/>
                <w:szCs w:val="24"/>
              </w:rPr>
              <w:t>82</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140E0F0" w14:textId="77777777">
            <w:pPr>
              <w:jc w:val="center"/>
              <w:rPr>
                <w:rFonts w:eastAsia="Times New Roman" w:cs="Arial"/>
                <w:szCs w:val="24"/>
              </w:rPr>
            </w:pPr>
            <w:r w:rsidRPr="00B0434E">
              <w:rPr>
                <w:rFonts w:eastAsia="Times New Roman" w:cs="Arial"/>
                <w:szCs w:val="24"/>
              </w:rPr>
              <w:t>2,4-Dinitrotoluene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1020C17" w14:textId="77777777">
            <w:pPr>
              <w:jc w:val="center"/>
              <w:rPr>
                <w:rFonts w:eastAsia="Times New Roman" w:cs="Arial"/>
                <w:szCs w:val="24"/>
              </w:rPr>
            </w:pPr>
            <w:r w:rsidRPr="00B0434E">
              <w:rPr>
                <w:rFonts w:eastAsia="Times New Roman" w:cs="Arial"/>
                <w:szCs w:val="24"/>
              </w:rPr>
              <w:t>9.1</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6968AF9" w14:textId="19ED00C7">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185E4A47" w14:textId="2D79FB3C">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454403C"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D67EAE9"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D4CECF4" w14:textId="77777777">
            <w:pPr>
              <w:jc w:val="center"/>
              <w:rPr>
                <w:rFonts w:eastAsia="Times New Roman" w:cs="Arial"/>
                <w:szCs w:val="24"/>
              </w:rPr>
            </w:pPr>
            <w:r w:rsidRPr="00B0434E">
              <w:rPr>
                <w:rFonts w:eastAsia="Times New Roman" w:cs="Arial"/>
                <w:szCs w:val="24"/>
              </w:rPr>
              <w:t>83</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B2B44AE" w14:textId="77777777">
            <w:pPr>
              <w:jc w:val="center"/>
              <w:rPr>
                <w:rFonts w:eastAsia="Times New Roman" w:cs="Arial"/>
                <w:szCs w:val="24"/>
              </w:rPr>
            </w:pPr>
            <w:r w:rsidRPr="00B0434E">
              <w:rPr>
                <w:rFonts w:eastAsia="Times New Roman" w:cs="Arial"/>
                <w:szCs w:val="24"/>
              </w:rPr>
              <w:t>2,6-Dinitrotoluene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5F67A64"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BC20421" w14:textId="1E94DB0D">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D252980" w14:textId="33EBDCBD">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5B5E03A"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A745986"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26ABBE51" w14:textId="77777777">
            <w:pPr>
              <w:jc w:val="center"/>
              <w:rPr>
                <w:rFonts w:eastAsia="Times New Roman" w:cs="Arial"/>
                <w:szCs w:val="24"/>
              </w:rPr>
            </w:pPr>
            <w:r w:rsidRPr="00B0434E">
              <w:rPr>
                <w:rFonts w:eastAsia="Times New Roman" w:cs="Arial"/>
                <w:szCs w:val="24"/>
              </w:rPr>
              <w:t>84</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5B102D1" w14:textId="77777777">
            <w:pPr>
              <w:jc w:val="center"/>
              <w:rPr>
                <w:rFonts w:eastAsia="Times New Roman" w:cs="Arial"/>
                <w:szCs w:val="24"/>
              </w:rPr>
            </w:pPr>
            <w:r w:rsidRPr="00B0434E">
              <w:rPr>
                <w:rFonts w:eastAsia="Times New Roman" w:cs="Arial"/>
                <w:szCs w:val="24"/>
              </w:rPr>
              <w:t>Di-n-Octyl Phthalate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2C5DA27"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B4ED5EC" w14:textId="69C7B521">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A718AB7" w14:textId="1DB1C9C3">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0E348FF"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7E758A7"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2C9B18F6" w14:textId="77777777">
            <w:pPr>
              <w:jc w:val="center"/>
              <w:rPr>
                <w:rFonts w:eastAsia="Times New Roman" w:cs="Arial"/>
                <w:szCs w:val="24"/>
              </w:rPr>
            </w:pPr>
            <w:r w:rsidRPr="00B0434E">
              <w:rPr>
                <w:rFonts w:eastAsia="Times New Roman" w:cs="Arial"/>
                <w:szCs w:val="24"/>
              </w:rPr>
              <w:t>85</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5196072" w14:textId="77777777">
            <w:pPr>
              <w:jc w:val="center"/>
              <w:rPr>
                <w:rFonts w:eastAsia="Times New Roman" w:cs="Arial"/>
                <w:szCs w:val="24"/>
              </w:rPr>
            </w:pPr>
            <w:r w:rsidRPr="00B0434E">
              <w:rPr>
                <w:rFonts w:eastAsia="Times New Roman" w:cs="Arial"/>
                <w:szCs w:val="24"/>
              </w:rPr>
              <w:t>1,2-Diphenylhydrazine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995CF67" w14:textId="77777777">
            <w:pPr>
              <w:jc w:val="center"/>
              <w:rPr>
                <w:rFonts w:eastAsia="Times New Roman" w:cs="Arial"/>
                <w:szCs w:val="24"/>
              </w:rPr>
            </w:pPr>
            <w:r w:rsidRPr="00B0434E">
              <w:rPr>
                <w:rFonts w:eastAsia="Times New Roman" w:cs="Arial"/>
                <w:szCs w:val="24"/>
              </w:rPr>
              <w:t>0.54</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3428208" w14:textId="1FC020D8">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798317B0" w14:textId="3ECCDA44">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530B047"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3B3CDE98"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140D5BB" w14:textId="77777777">
            <w:pPr>
              <w:jc w:val="center"/>
              <w:rPr>
                <w:rFonts w:eastAsia="Times New Roman" w:cs="Arial"/>
                <w:szCs w:val="24"/>
              </w:rPr>
            </w:pPr>
            <w:r w:rsidRPr="00B0434E">
              <w:rPr>
                <w:rFonts w:eastAsia="Times New Roman" w:cs="Arial"/>
                <w:szCs w:val="24"/>
              </w:rPr>
              <w:t>86</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F5469AF" w14:textId="77777777">
            <w:pPr>
              <w:jc w:val="center"/>
              <w:rPr>
                <w:rFonts w:eastAsia="Times New Roman" w:cs="Arial"/>
                <w:szCs w:val="24"/>
              </w:rPr>
            </w:pPr>
            <w:r w:rsidRPr="00B0434E">
              <w:rPr>
                <w:rFonts w:eastAsia="Times New Roman" w:cs="Arial"/>
                <w:szCs w:val="24"/>
              </w:rPr>
              <w:t>Fluoranthene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4673711" w14:textId="77777777">
            <w:pPr>
              <w:jc w:val="center"/>
              <w:rPr>
                <w:rFonts w:eastAsia="Times New Roman" w:cs="Arial"/>
                <w:szCs w:val="24"/>
              </w:rPr>
            </w:pPr>
            <w:r w:rsidRPr="00B0434E">
              <w:rPr>
                <w:rFonts w:eastAsia="Times New Roman" w:cs="Arial"/>
                <w:szCs w:val="24"/>
              </w:rPr>
              <w:t>370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6B84E82" w14:textId="5180D7B9">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7A8A812" w14:textId="0F35B8A3">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C44820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62F00F7"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293452D3" w14:textId="77777777">
            <w:pPr>
              <w:jc w:val="center"/>
              <w:rPr>
                <w:rFonts w:eastAsia="Times New Roman" w:cs="Arial"/>
                <w:szCs w:val="24"/>
              </w:rPr>
            </w:pPr>
            <w:r w:rsidRPr="00B0434E">
              <w:rPr>
                <w:rFonts w:eastAsia="Times New Roman" w:cs="Arial"/>
                <w:szCs w:val="24"/>
              </w:rPr>
              <w:t>87</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75A27D1" w14:textId="77777777">
            <w:pPr>
              <w:jc w:val="center"/>
              <w:rPr>
                <w:rFonts w:eastAsia="Times New Roman" w:cs="Arial"/>
                <w:szCs w:val="24"/>
              </w:rPr>
            </w:pPr>
            <w:r w:rsidRPr="00B0434E">
              <w:rPr>
                <w:rFonts w:eastAsia="Times New Roman" w:cs="Arial"/>
                <w:szCs w:val="24"/>
              </w:rPr>
              <w:t>Fluorene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8B65B7C" w14:textId="42AB7F98">
            <w:pPr>
              <w:jc w:val="center"/>
              <w:rPr>
                <w:rFonts w:eastAsia="Times New Roman" w:cs="Arial"/>
                <w:szCs w:val="24"/>
              </w:rPr>
            </w:pPr>
            <w:r w:rsidRPr="00B0434E">
              <w:rPr>
                <w:rFonts w:eastAsia="Times New Roman" w:cs="Arial"/>
                <w:szCs w:val="24"/>
              </w:rPr>
              <w:t>14</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6E086BA" w14:textId="044E165D">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E9D6FE1" w14:textId="5E7A582D">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8D9CA33"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BA86CAB"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444AF90" w14:textId="77777777">
            <w:pPr>
              <w:jc w:val="center"/>
              <w:rPr>
                <w:rFonts w:eastAsia="Times New Roman" w:cs="Arial"/>
                <w:szCs w:val="24"/>
              </w:rPr>
            </w:pPr>
            <w:r w:rsidRPr="00B0434E">
              <w:rPr>
                <w:rFonts w:eastAsia="Times New Roman" w:cs="Arial"/>
                <w:szCs w:val="24"/>
              </w:rPr>
              <w:t>88</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A100B1D" w14:textId="77777777">
            <w:pPr>
              <w:jc w:val="center"/>
              <w:rPr>
                <w:rFonts w:eastAsia="Times New Roman" w:cs="Arial"/>
                <w:szCs w:val="24"/>
              </w:rPr>
            </w:pPr>
            <w:r w:rsidRPr="00B0434E">
              <w:rPr>
                <w:rFonts w:eastAsia="Times New Roman" w:cs="Arial"/>
                <w:szCs w:val="24"/>
              </w:rPr>
              <w:t>Hexachlorobenzene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48755A5" w14:textId="77777777">
            <w:pPr>
              <w:jc w:val="center"/>
              <w:rPr>
                <w:rFonts w:eastAsia="Times New Roman" w:cs="Arial"/>
                <w:szCs w:val="24"/>
              </w:rPr>
            </w:pPr>
            <w:r w:rsidRPr="00B0434E">
              <w:rPr>
                <w:rFonts w:eastAsia="Times New Roman" w:cs="Arial"/>
                <w:szCs w:val="24"/>
              </w:rPr>
              <w:t>0.00077</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6ED42F4" w14:textId="59105E2F">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672E6454" w14:textId="0411045F">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9CBD49C"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F5493F0"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275DA9AC" w14:textId="77777777">
            <w:pPr>
              <w:jc w:val="center"/>
              <w:rPr>
                <w:rFonts w:eastAsia="Times New Roman" w:cs="Arial"/>
                <w:szCs w:val="24"/>
              </w:rPr>
            </w:pPr>
            <w:r w:rsidRPr="00B0434E">
              <w:rPr>
                <w:rFonts w:eastAsia="Times New Roman" w:cs="Arial"/>
                <w:szCs w:val="24"/>
              </w:rPr>
              <w:t>89</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F43053F" w14:textId="77777777">
            <w:pPr>
              <w:jc w:val="center"/>
              <w:rPr>
                <w:rFonts w:eastAsia="Times New Roman" w:cs="Arial"/>
                <w:szCs w:val="24"/>
              </w:rPr>
            </w:pPr>
            <w:r w:rsidRPr="00B0434E">
              <w:rPr>
                <w:rFonts w:eastAsia="Times New Roman" w:cs="Arial"/>
                <w:szCs w:val="24"/>
              </w:rPr>
              <w:t>Hexachlorobutadiene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92D32F4" w14:textId="77777777">
            <w:pPr>
              <w:jc w:val="center"/>
              <w:rPr>
                <w:rFonts w:eastAsia="Times New Roman" w:cs="Arial"/>
                <w:szCs w:val="24"/>
              </w:rPr>
            </w:pPr>
            <w:r w:rsidRPr="00B0434E">
              <w:rPr>
                <w:rFonts w:eastAsia="Times New Roman" w:cs="Arial"/>
                <w:szCs w:val="24"/>
              </w:rPr>
              <w:t>50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36089827" w14:textId="0C2531CD">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2C1DE06" w14:textId="2F4A43A8">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26F3517"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BD76B01"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ABC5433" w14:textId="77777777">
            <w:pPr>
              <w:jc w:val="center"/>
              <w:rPr>
                <w:rFonts w:eastAsia="Times New Roman" w:cs="Arial"/>
                <w:szCs w:val="24"/>
              </w:rPr>
            </w:pPr>
            <w:r w:rsidRPr="00B0434E">
              <w:rPr>
                <w:rFonts w:eastAsia="Times New Roman" w:cs="Arial"/>
                <w:szCs w:val="24"/>
              </w:rPr>
              <w:t>90</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5F70597" w14:textId="77777777">
            <w:pPr>
              <w:jc w:val="center"/>
              <w:rPr>
                <w:rFonts w:eastAsia="Times New Roman" w:cs="Arial"/>
                <w:szCs w:val="24"/>
              </w:rPr>
            </w:pPr>
            <w:proofErr w:type="spellStart"/>
            <w:r w:rsidRPr="00B0434E">
              <w:rPr>
                <w:rFonts w:eastAsia="Times New Roman" w:cs="Arial"/>
                <w:szCs w:val="24"/>
              </w:rPr>
              <w:t>Hexachlorocyclopentadiene</w:t>
            </w:r>
            <w:proofErr w:type="spell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09E3C42" w14:textId="484AB1DA">
            <w:pPr>
              <w:jc w:val="center"/>
              <w:rPr>
                <w:rFonts w:eastAsia="Times New Roman" w:cs="Arial"/>
                <w:szCs w:val="24"/>
              </w:rPr>
            </w:pPr>
            <w:r w:rsidRPr="00B0434E">
              <w:rPr>
                <w:rFonts w:eastAsia="Times New Roman" w:cs="Arial"/>
                <w:szCs w:val="24"/>
              </w:rPr>
              <w:t>17</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317A97FA" w14:textId="7AF9FFC5">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7253028" w14:textId="09DF7CC8">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8B53C4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33EC733"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230EA24" w14:textId="77777777">
            <w:pPr>
              <w:jc w:val="center"/>
              <w:rPr>
                <w:rFonts w:eastAsia="Times New Roman" w:cs="Arial"/>
                <w:szCs w:val="24"/>
              </w:rPr>
            </w:pPr>
            <w:r w:rsidRPr="00B0434E">
              <w:rPr>
                <w:rFonts w:eastAsia="Times New Roman" w:cs="Arial"/>
                <w:szCs w:val="24"/>
              </w:rPr>
              <w:t>91</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9934CAE" w14:textId="77777777">
            <w:pPr>
              <w:jc w:val="center"/>
              <w:rPr>
                <w:rFonts w:eastAsia="Times New Roman" w:cs="Arial"/>
                <w:szCs w:val="24"/>
              </w:rPr>
            </w:pPr>
            <w:r w:rsidRPr="00B0434E">
              <w:rPr>
                <w:rFonts w:eastAsia="Times New Roman" w:cs="Arial"/>
                <w:szCs w:val="24"/>
              </w:rPr>
              <w:t>Hexachloroethane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2F194BE" w14:textId="77777777">
            <w:pPr>
              <w:jc w:val="center"/>
              <w:rPr>
                <w:rFonts w:eastAsia="Times New Roman" w:cs="Arial"/>
                <w:szCs w:val="24"/>
              </w:rPr>
            </w:pPr>
            <w:r w:rsidRPr="00B0434E">
              <w:rPr>
                <w:rFonts w:eastAsia="Times New Roman" w:cs="Arial"/>
                <w:szCs w:val="24"/>
              </w:rPr>
              <w:t>8.9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8E3F539" w14:textId="2B3A100E">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C434807" w14:textId="10AED295">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C2F077B"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68B44FA3"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A6CB2A0" w14:textId="77777777">
            <w:pPr>
              <w:jc w:val="center"/>
              <w:rPr>
                <w:rFonts w:eastAsia="Times New Roman" w:cs="Arial"/>
                <w:szCs w:val="24"/>
              </w:rPr>
            </w:pPr>
            <w:r w:rsidRPr="00B0434E">
              <w:rPr>
                <w:rFonts w:eastAsia="Times New Roman" w:cs="Arial"/>
                <w:szCs w:val="24"/>
              </w:rPr>
              <w:t>92</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70D8411" w14:textId="77777777">
            <w:pPr>
              <w:jc w:val="center"/>
              <w:rPr>
                <w:rFonts w:eastAsia="Times New Roman" w:cs="Arial"/>
                <w:szCs w:val="24"/>
              </w:rPr>
            </w:pPr>
            <w:proofErr w:type="spellStart"/>
            <w:r w:rsidRPr="00B0434E">
              <w:rPr>
                <w:rFonts w:eastAsia="Times New Roman" w:cs="Arial"/>
                <w:szCs w:val="24"/>
              </w:rPr>
              <w:t>Indeno</w:t>
            </w:r>
            <w:proofErr w:type="spellEnd"/>
            <w:r w:rsidRPr="00B0434E">
              <w:rPr>
                <w:rFonts w:eastAsia="Times New Roman" w:cs="Arial"/>
                <w:szCs w:val="24"/>
              </w:rPr>
              <w:t>(1,2,3-</w:t>
            </w:r>
            <w:proofErr w:type="gramStart"/>
            <w:r w:rsidRPr="00B0434E">
              <w:rPr>
                <w:rFonts w:eastAsia="Times New Roman" w:cs="Arial"/>
                <w:szCs w:val="24"/>
              </w:rPr>
              <w:t>cd)Pyrene</w:t>
            </w:r>
            <w:proofErr w:type="gram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C9083E6" w14:textId="77777777">
            <w:pPr>
              <w:jc w:val="center"/>
              <w:rPr>
                <w:rFonts w:eastAsia="Times New Roman" w:cs="Arial"/>
                <w:szCs w:val="24"/>
              </w:rPr>
            </w:pPr>
            <w:r w:rsidRPr="00B0434E">
              <w:rPr>
                <w:rFonts w:eastAsia="Times New Roman" w:cs="Arial"/>
                <w:szCs w:val="24"/>
              </w:rPr>
              <w:t>0.049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F20F4FC" w14:textId="63085143">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1E6326A4" w14:textId="00B34A50">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CCE12C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81E097A"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68600225" w14:textId="77777777">
            <w:pPr>
              <w:jc w:val="center"/>
              <w:rPr>
                <w:rFonts w:eastAsia="Times New Roman" w:cs="Arial"/>
                <w:szCs w:val="24"/>
              </w:rPr>
            </w:pPr>
            <w:r w:rsidRPr="00B0434E">
              <w:rPr>
                <w:rFonts w:eastAsia="Times New Roman" w:cs="Arial"/>
                <w:szCs w:val="24"/>
              </w:rPr>
              <w:t>93</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63F2ECA" w14:textId="77777777">
            <w:pPr>
              <w:jc w:val="center"/>
              <w:rPr>
                <w:rFonts w:eastAsia="Times New Roman" w:cs="Arial"/>
                <w:szCs w:val="24"/>
              </w:rPr>
            </w:pPr>
            <w:proofErr w:type="spellStart"/>
            <w:r w:rsidRPr="00B0434E">
              <w:rPr>
                <w:rFonts w:eastAsia="Times New Roman" w:cs="Arial"/>
                <w:szCs w:val="24"/>
              </w:rPr>
              <w:t>Isophorone</w:t>
            </w:r>
            <w:proofErr w:type="spell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0F2E410" w14:textId="77777777">
            <w:pPr>
              <w:jc w:val="center"/>
              <w:rPr>
                <w:rFonts w:eastAsia="Times New Roman" w:cs="Arial"/>
                <w:szCs w:val="24"/>
              </w:rPr>
            </w:pPr>
            <w:r w:rsidRPr="00B0434E">
              <w:rPr>
                <w:rFonts w:eastAsia="Times New Roman" w:cs="Arial"/>
                <w:szCs w:val="24"/>
              </w:rPr>
              <w:t>600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123E3C7" w14:textId="313CED96">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58E5F1FB" w14:textId="3FD3F075">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881015D"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00FC961"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135E6C1C" w14:textId="77777777">
            <w:pPr>
              <w:jc w:val="center"/>
              <w:rPr>
                <w:rFonts w:eastAsia="Times New Roman" w:cs="Arial"/>
                <w:szCs w:val="24"/>
              </w:rPr>
            </w:pPr>
            <w:r w:rsidRPr="00B0434E">
              <w:rPr>
                <w:rFonts w:eastAsia="Times New Roman" w:cs="Arial"/>
                <w:szCs w:val="24"/>
              </w:rPr>
              <w:t>94</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8661908" w14:textId="77777777">
            <w:pPr>
              <w:jc w:val="center"/>
              <w:rPr>
                <w:rFonts w:eastAsia="Times New Roman" w:cs="Arial"/>
                <w:szCs w:val="24"/>
              </w:rPr>
            </w:pPr>
            <w:r w:rsidRPr="00B0434E">
              <w:rPr>
                <w:rFonts w:eastAsia="Times New Roman" w:cs="Arial"/>
                <w:szCs w:val="24"/>
              </w:rPr>
              <w:t>Naphthalene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FDB1DD9"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414F4C9" w14:textId="283115DA">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72FF8CAC" w14:textId="1E9FFC20">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0C49187"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3B75C926"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18AD3FD8" w14:textId="77777777">
            <w:pPr>
              <w:jc w:val="center"/>
              <w:rPr>
                <w:rFonts w:eastAsia="Times New Roman" w:cs="Arial"/>
                <w:szCs w:val="24"/>
              </w:rPr>
            </w:pPr>
            <w:r w:rsidRPr="00B0434E">
              <w:rPr>
                <w:rFonts w:eastAsia="Times New Roman" w:cs="Arial"/>
                <w:szCs w:val="24"/>
              </w:rPr>
              <w:t>95</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976FE63" w14:textId="77777777">
            <w:pPr>
              <w:jc w:val="center"/>
              <w:rPr>
                <w:rFonts w:eastAsia="Times New Roman" w:cs="Arial"/>
                <w:szCs w:val="24"/>
              </w:rPr>
            </w:pPr>
            <w:r w:rsidRPr="00B0434E">
              <w:rPr>
                <w:rFonts w:eastAsia="Times New Roman" w:cs="Arial"/>
                <w:szCs w:val="24"/>
              </w:rPr>
              <w:t>Nitrobenzene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509E94A" w14:textId="7495C48B">
            <w:pPr>
              <w:jc w:val="center"/>
              <w:rPr>
                <w:rFonts w:eastAsia="Times New Roman" w:cs="Arial"/>
                <w:szCs w:val="24"/>
              </w:rPr>
            </w:pPr>
            <w:r w:rsidRPr="00B0434E">
              <w:rPr>
                <w:rFonts w:eastAsia="Times New Roman" w:cs="Arial"/>
                <w:szCs w:val="24"/>
              </w:rPr>
              <w:t>1</w:t>
            </w:r>
            <w:r w:rsidRPr="00B0434E" w:rsidR="00015D94">
              <w:rPr>
                <w:rFonts w:eastAsia="Times New Roman" w:cs="Arial"/>
                <w:szCs w:val="24"/>
              </w:rPr>
              <w:t>,</w:t>
            </w:r>
            <w:r w:rsidRPr="00B0434E">
              <w:rPr>
                <w:rFonts w:eastAsia="Times New Roman" w:cs="Arial"/>
                <w:szCs w:val="24"/>
              </w:rPr>
              <w:t>900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847A71C" w14:textId="2F2F9DAC">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FE28DF4" w14:textId="367E6FA7">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16C86A3"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978C14D"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0B2778C" w14:textId="77777777">
            <w:pPr>
              <w:jc w:val="center"/>
              <w:rPr>
                <w:rFonts w:eastAsia="Times New Roman" w:cs="Arial"/>
                <w:szCs w:val="24"/>
              </w:rPr>
            </w:pPr>
            <w:r w:rsidRPr="00B0434E">
              <w:rPr>
                <w:rFonts w:eastAsia="Times New Roman" w:cs="Arial"/>
                <w:szCs w:val="24"/>
              </w:rPr>
              <w:t>96</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9A0F267" w14:textId="77777777">
            <w:pPr>
              <w:jc w:val="center"/>
              <w:rPr>
                <w:rFonts w:eastAsia="Times New Roman" w:cs="Arial"/>
                <w:szCs w:val="24"/>
              </w:rPr>
            </w:pPr>
            <w:r w:rsidRPr="00B0434E">
              <w:rPr>
                <w:rFonts w:eastAsia="Times New Roman" w:cs="Arial"/>
                <w:szCs w:val="24"/>
              </w:rPr>
              <w:t>N-</w:t>
            </w:r>
            <w:proofErr w:type="spellStart"/>
            <w:r w:rsidRPr="00B0434E">
              <w:rPr>
                <w:rFonts w:eastAsia="Times New Roman" w:cs="Arial"/>
                <w:szCs w:val="24"/>
              </w:rPr>
              <w:t>Nitrosodimethylamine</w:t>
            </w:r>
            <w:proofErr w:type="spell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E802A44" w14:textId="77777777">
            <w:pPr>
              <w:jc w:val="center"/>
              <w:rPr>
                <w:rFonts w:eastAsia="Times New Roman" w:cs="Arial"/>
                <w:szCs w:val="24"/>
              </w:rPr>
            </w:pPr>
            <w:r w:rsidRPr="00B0434E">
              <w:rPr>
                <w:rFonts w:eastAsia="Times New Roman" w:cs="Arial"/>
                <w:szCs w:val="24"/>
              </w:rPr>
              <w:t>8.1</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5E24C2B" w14:textId="074CC7EF">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6590E2D0" w14:textId="07276D40">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25A3390"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692704C"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89C8457" w14:textId="77777777">
            <w:pPr>
              <w:jc w:val="center"/>
              <w:rPr>
                <w:rFonts w:eastAsia="Times New Roman" w:cs="Arial"/>
                <w:szCs w:val="24"/>
              </w:rPr>
            </w:pPr>
            <w:r w:rsidRPr="00B0434E">
              <w:rPr>
                <w:rFonts w:eastAsia="Times New Roman" w:cs="Arial"/>
                <w:szCs w:val="24"/>
              </w:rPr>
              <w:t>97</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78DAE28" w14:textId="77777777">
            <w:pPr>
              <w:jc w:val="center"/>
              <w:rPr>
                <w:rFonts w:eastAsia="Times New Roman" w:cs="Arial"/>
                <w:szCs w:val="24"/>
              </w:rPr>
            </w:pPr>
            <w:r w:rsidRPr="00B0434E">
              <w:rPr>
                <w:rFonts w:eastAsia="Times New Roman" w:cs="Arial"/>
                <w:szCs w:val="24"/>
              </w:rPr>
              <w:t>N-</w:t>
            </w:r>
            <w:proofErr w:type="spellStart"/>
            <w:r w:rsidRPr="00B0434E">
              <w:rPr>
                <w:rFonts w:eastAsia="Times New Roman" w:cs="Arial"/>
                <w:szCs w:val="24"/>
              </w:rPr>
              <w:t>Nitrosodi</w:t>
            </w:r>
            <w:proofErr w:type="spellEnd"/>
            <w:r w:rsidRPr="00B0434E">
              <w:rPr>
                <w:rFonts w:eastAsia="Times New Roman" w:cs="Arial"/>
                <w:szCs w:val="24"/>
              </w:rPr>
              <w:t>-n-Propylamine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15F2959" w14:textId="77777777">
            <w:pPr>
              <w:jc w:val="center"/>
              <w:rPr>
                <w:rFonts w:eastAsia="Times New Roman" w:cs="Arial"/>
                <w:szCs w:val="24"/>
              </w:rPr>
            </w:pPr>
            <w:r w:rsidRPr="00B0434E">
              <w:rPr>
                <w:rFonts w:eastAsia="Times New Roman" w:cs="Arial"/>
                <w:szCs w:val="24"/>
              </w:rPr>
              <w:t>1.4</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AC1F5B4" w14:textId="15522E51">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DFBC0F9" w14:textId="4DEA6565">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E26EE57"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37A660B"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AEAF4A3" w14:textId="77777777">
            <w:pPr>
              <w:jc w:val="center"/>
              <w:rPr>
                <w:rFonts w:eastAsia="Times New Roman" w:cs="Arial"/>
                <w:szCs w:val="24"/>
              </w:rPr>
            </w:pPr>
            <w:r w:rsidRPr="00B0434E">
              <w:rPr>
                <w:rFonts w:eastAsia="Times New Roman" w:cs="Arial"/>
                <w:szCs w:val="24"/>
              </w:rPr>
              <w:t>98</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2B81A09" w14:textId="77777777">
            <w:pPr>
              <w:jc w:val="center"/>
              <w:rPr>
                <w:rFonts w:eastAsia="Times New Roman" w:cs="Arial"/>
                <w:szCs w:val="24"/>
              </w:rPr>
            </w:pPr>
            <w:r w:rsidRPr="00B0434E">
              <w:rPr>
                <w:rFonts w:eastAsia="Times New Roman" w:cs="Arial"/>
                <w:szCs w:val="24"/>
              </w:rPr>
              <w:t>N-</w:t>
            </w:r>
            <w:proofErr w:type="spellStart"/>
            <w:r w:rsidRPr="00B0434E">
              <w:rPr>
                <w:rFonts w:eastAsia="Times New Roman" w:cs="Arial"/>
                <w:szCs w:val="24"/>
              </w:rPr>
              <w:t>Nitrosodiphenylamine</w:t>
            </w:r>
            <w:proofErr w:type="spell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BCB98D3" w14:textId="77777777">
            <w:pPr>
              <w:jc w:val="center"/>
              <w:rPr>
                <w:rFonts w:eastAsia="Times New Roman" w:cs="Arial"/>
                <w:szCs w:val="24"/>
              </w:rPr>
            </w:pPr>
            <w:r w:rsidRPr="00B0434E">
              <w:rPr>
                <w:rFonts w:eastAsia="Times New Roman" w:cs="Arial"/>
                <w:szCs w:val="24"/>
              </w:rPr>
              <w:t>16</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CB28A0E" w14:textId="5F38C2CB">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86705CB" w14:textId="33E5E2B2">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355F3E4"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0974AC86"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9A98358" w14:textId="77777777">
            <w:pPr>
              <w:jc w:val="center"/>
              <w:rPr>
                <w:rFonts w:eastAsia="Times New Roman" w:cs="Arial"/>
                <w:szCs w:val="24"/>
              </w:rPr>
            </w:pPr>
            <w:r w:rsidRPr="00B0434E">
              <w:rPr>
                <w:rFonts w:eastAsia="Times New Roman" w:cs="Arial"/>
                <w:szCs w:val="24"/>
              </w:rPr>
              <w:t>99</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720AE86" w14:textId="77777777">
            <w:pPr>
              <w:jc w:val="center"/>
              <w:rPr>
                <w:rFonts w:eastAsia="Times New Roman" w:cs="Arial"/>
                <w:szCs w:val="24"/>
              </w:rPr>
            </w:pPr>
            <w:r w:rsidRPr="00B0434E">
              <w:rPr>
                <w:rFonts w:eastAsia="Times New Roman" w:cs="Arial"/>
                <w:szCs w:val="24"/>
              </w:rPr>
              <w:t>Phenanthrene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BD3FF35"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EF25464" w14:textId="52D1C1E6">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119C6CC1" w14:textId="697F2024">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904D539"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6D06F992"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C0B48BA" w14:textId="77777777">
            <w:pPr>
              <w:jc w:val="center"/>
              <w:rPr>
                <w:rFonts w:eastAsia="Times New Roman" w:cs="Arial"/>
                <w:szCs w:val="24"/>
              </w:rPr>
            </w:pPr>
            <w:r w:rsidRPr="00B0434E">
              <w:rPr>
                <w:rFonts w:eastAsia="Times New Roman" w:cs="Arial"/>
                <w:szCs w:val="24"/>
              </w:rPr>
              <w:t>100</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7F1DC51" w14:textId="77777777">
            <w:pPr>
              <w:jc w:val="center"/>
              <w:rPr>
                <w:rFonts w:eastAsia="Times New Roman" w:cs="Arial"/>
                <w:szCs w:val="24"/>
              </w:rPr>
            </w:pPr>
            <w:r w:rsidRPr="00B0434E">
              <w:rPr>
                <w:rFonts w:eastAsia="Times New Roman" w:cs="Arial"/>
                <w:szCs w:val="24"/>
              </w:rPr>
              <w:t>Pyrene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49DD39C" w14:textId="30A20C39">
            <w:pPr>
              <w:jc w:val="center"/>
              <w:rPr>
                <w:rFonts w:eastAsia="Times New Roman" w:cs="Arial"/>
                <w:szCs w:val="24"/>
              </w:rPr>
            </w:pPr>
            <w:r w:rsidRPr="00B0434E">
              <w:rPr>
                <w:rFonts w:eastAsia="Times New Roman" w:cs="Arial"/>
                <w:szCs w:val="24"/>
              </w:rPr>
              <w:t>11</w:t>
            </w:r>
            <w:r w:rsidRPr="00B0434E" w:rsidR="00015D94">
              <w:rPr>
                <w:rFonts w:eastAsia="Times New Roman" w:cs="Arial"/>
                <w:szCs w:val="24"/>
              </w:rPr>
              <w:t>,</w:t>
            </w:r>
            <w:r w:rsidRPr="00B0434E">
              <w:rPr>
                <w:rFonts w:eastAsia="Times New Roman" w:cs="Arial"/>
                <w:szCs w:val="24"/>
              </w:rPr>
              <w:t>000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5CBECC0" w14:textId="64BED07F">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3B465CDD" w14:textId="36F01DF9">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5655F55"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F968C65"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FA150FF" w14:textId="77777777">
            <w:pPr>
              <w:jc w:val="center"/>
              <w:rPr>
                <w:rFonts w:eastAsia="Times New Roman" w:cs="Arial"/>
                <w:szCs w:val="24"/>
              </w:rPr>
            </w:pPr>
            <w:r w:rsidRPr="00B0434E">
              <w:rPr>
                <w:rFonts w:eastAsia="Times New Roman" w:cs="Arial"/>
                <w:szCs w:val="24"/>
              </w:rPr>
              <w:t>101</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AAD2353" w14:textId="77777777">
            <w:pPr>
              <w:jc w:val="center"/>
              <w:rPr>
                <w:rFonts w:eastAsia="Times New Roman" w:cs="Arial"/>
                <w:szCs w:val="24"/>
              </w:rPr>
            </w:pPr>
            <w:r w:rsidRPr="00B0434E">
              <w:rPr>
                <w:rFonts w:eastAsia="Times New Roman" w:cs="Arial"/>
                <w:szCs w:val="24"/>
              </w:rPr>
              <w:t>1,2,4-Trichlorobenzene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F30F514"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436D683" w14:textId="5D73F420">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66D015B0" w14:textId="786388F4">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7DCE052"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3B91B09E"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D94DA07" w14:textId="77777777">
            <w:pPr>
              <w:jc w:val="center"/>
              <w:rPr>
                <w:rFonts w:eastAsia="Times New Roman" w:cs="Arial"/>
                <w:szCs w:val="24"/>
              </w:rPr>
            </w:pPr>
            <w:r w:rsidRPr="00B0434E">
              <w:rPr>
                <w:rFonts w:eastAsia="Times New Roman" w:cs="Arial"/>
                <w:szCs w:val="24"/>
              </w:rPr>
              <w:t>102</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27D287E" w14:textId="77777777">
            <w:pPr>
              <w:jc w:val="center"/>
              <w:rPr>
                <w:rFonts w:eastAsia="Times New Roman" w:cs="Arial"/>
                <w:szCs w:val="24"/>
              </w:rPr>
            </w:pPr>
            <w:r w:rsidRPr="00B0434E">
              <w:rPr>
                <w:rFonts w:eastAsia="Times New Roman" w:cs="Arial"/>
                <w:szCs w:val="24"/>
              </w:rPr>
              <w:t>Aldrin</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6873D79" w14:textId="77777777">
            <w:pPr>
              <w:jc w:val="center"/>
              <w:rPr>
                <w:rFonts w:eastAsia="Times New Roman" w:cs="Arial"/>
                <w:szCs w:val="24"/>
              </w:rPr>
            </w:pPr>
            <w:r w:rsidRPr="00B0434E">
              <w:rPr>
                <w:rFonts w:eastAsia="Times New Roman" w:cs="Arial"/>
                <w:szCs w:val="24"/>
              </w:rPr>
              <w:t>0.00014</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D4DFA51" w14:textId="17C699CD">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388A11D" w14:textId="4E53684A">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B99850B"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903E406"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F316B06" w14:textId="77777777">
            <w:pPr>
              <w:jc w:val="center"/>
              <w:rPr>
                <w:rFonts w:eastAsia="Times New Roman" w:cs="Arial"/>
                <w:szCs w:val="24"/>
              </w:rPr>
            </w:pPr>
            <w:r w:rsidRPr="00B0434E">
              <w:rPr>
                <w:rFonts w:eastAsia="Times New Roman" w:cs="Arial"/>
                <w:szCs w:val="24"/>
              </w:rPr>
              <w:t>103</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5E3A5EA" w14:textId="77777777">
            <w:pPr>
              <w:jc w:val="center"/>
              <w:rPr>
                <w:rFonts w:eastAsia="Times New Roman" w:cs="Arial"/>
                <w:szCs w:val="24"/>
              </w:rPr>
            </w:pPr>
            <w:r w:rsidRPr="00B0434E">
              <w:rPr>
                <w:rFonts w:eastAsia="Times New Roman" w:cs="Arial"/>
                <w:szCs w:val="24"/>
              </w:rPr>
              <w:t>alpha-BHC</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960C898" w14:textId="77777777">
            <w:pPr>
              <w:jc w:val="center"/>
              <w:rPr>
                <w:rFonts w:eastAsia="Times New Roman" w:cs="Arial"/>
                <w:szCs w:val="24"/>
              </w:rPr>
            </w:pPr>
            <w:r w:rsidRPr="00B0434E">
              <w:rPr>
                <w:rFonts w:eastAsia="Times New Roman" w:cs="Arial"/>
                <w:szCs w:val="24"/>
              </w:rPr>
              <w:t>0.013</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60FC26BD" w14:textId="5C717F4F">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467115A" w14:textId="2AA88F6D">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1118ABA"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581422E"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54FADF3" w14:textId="77777777">
            <w:pPr>
              <w:jc w:val="center"/>
              <w:rPr>
                <w:rFonts w:eastAsia="Times New Roman" w:cs="Arial"/>
                <w:szCs w:val="24"/>
              </w:rPr>
            </w:pPr>
            <w:r w:rsidRPr="00B0434E">
              <w:rPr>
                <w:rFonts w:eastAsia="Times New Roman" w:cs="Arial"/>
                <w:szCs w:val="24"/>
              </w:rPr>
              <w:t>104</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CD0E8BD" w14:textId="77777777">
            <w:pPr>
              <w:jc w:val="center"/>
              <w:rPr>
                <w:rFonts w:eastAsia="Times New Roman" w:cs="Arial"/>
                <w:szCs w:val="24"/>
              </w:rPr>
            </w:pPr>
            <w:r w:rsidRPr="00B0434E">
              <w:rPr>
                <w:rFonts w:eastAsia="Times New Roman" w:cs="Arial"/>
                <w:szCs w:val="24"/>
              </w:rPr>
              <w:t>beta-BHC</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57D93F8" w14:textId="77777777">
            <w:pPr>
              <w:jc w:val="center"/>
              <w:rPr>
                <w:rFonts w:eastAsia="Times New Roman" w:cs="Arial"/>
                <w:szCs w:val="24"/>
              </w:rPr>
            </w:pPr>
            <w:r w:rsidRPr="00B0434E">
              <w:rPr>
                <w:rFonts w:eastAsia="Times New Roman" w:cs="Arial"/>
                <w:szCs w:val="24"/>
              </w:rPr>
              <w:t>0.046</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DA26DDB" w14:textId="4296F313">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6B5D3F73" w14:textId="6738DB6A">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3581742"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A915342"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1AD4944A" w14:textId="77777777">
            <w:pPr>
              <w:jc w:val="center"/>
              <w:rPr>
                <w:rFonts w:eastAsia="Times New Roman" w:cs="Arial"/>
                <w:szCs w:val="24"/>
              </w:rPr>
            </w:pPr>
            <w:r w:rsidRPr="00B0434E">
              <w:rPr>
                <w:rFonts w:eastAsia="Times New Roman" w:cs="Arial"/>
                <w:szCs w:val="24"/>
              </w:rPr>
              <w:t>105</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849897C" w14:textId="77777777">
            <w:pPr>
              <w:jc w:val="center"/>
              <w:rPr>
                <w:rFonts w:eastAsia="Times New Roman" w:cs="Arial"/>
                <w:szCs w:val="24"/>
              </w:rPr>
            </w:pPr>
            <w:r w:rsidRPr="00B0434E">
              <w:rPr>
                <w:rFonts w:eastAsia="Times New Roman" w:cs="Arial"/>
                <w:szCs w:val="24"/>
              </w:rPr>
              <w:t>gamma-BHC</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82C597F" w14:textId="77777777">
            <w:pPr>
              <w:jc w:val="center"/>
              <w:rPr>
                <w:rFonts w:eastAsia="Times New Roman" w:cs="Arial"/>
                <w:szCs w:val="24"/>
              </w:rPr>
            </w:pPr>
            <w:r w:rsidRPr="00B0434E">
              <w:rPr>
                <w:rFonts w:eastAsia="Times New Roman" w:cs="Arial"/>
                <w:szCs w:val="24"/>
              </w:rPr>
              <w:t>0.063</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8725C38" w14:textId="4B517E67">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26488638" w14:textId="253DCA8E">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751DCD3"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396391D6"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2433E531" w14:textId="77777777">
            <w:pPr>
              <w:jc w:val="center"/>
              <w:rPr>
                <w:rFonts w:eastAsia="Times New Roman" w:cs="Arial"/>
                <w:szCs w:val="24"/>
              </w:rPr>
            </w:pPr>
            <w:r w:rsidRPr="00B0434E">
              <w:rPr>
                <w:rFonts w:eastAsia="Times New Roman" w:cs="Arial"/>
                <w:szCs w:val="24"/>
              </w:rPr>
              <w:t>106</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5EC56F3" w14:textId="77777777">
            <w:pPr>
              <w:jc w:val="center"/>
              <w:rPr>
                <w:rFonts w:eastAsia="Times New Roman" w:cs="Arial"/>
                <w:szCs w:val="24"/>
              </w:rPr>
            </w:pPr>
            <w:r w:rsidRPr="00B0434E">
              <w:rPr>
                <w:rFonts w:eastAsia="Times New Roman" w:cs="Arial"/>
                <w:szCs w:val="24"/>
              </w:rPr>
              <w:t>delta-BHC</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6D0936E" w14:textId="77777777">
            <w:pPr>
              <w:jc w:val="center"/>
              <w:rPr>
                <w:rFonts w:eastAsia="Times New Roman" w:cs="Arial"/>
                <w:szCs w:val="24"/>
              </w:rPr>
            </w:pPr>
            <w:r w:rsidRPr="00B0434E">
              <w:rPr>
                <w:rFonts w:eastAsia="Times New Roman" w:cs="Arial"/>
                <w:szCs w:val="24"/>
              </w:rPr>
              <w:t>No Criteria</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AB48CD9" w14:textId="75B6AE56">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B8C28EA" w14:textId="155A28F3">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B0A68CE"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7454CDFC"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BDE80E8" w14:textId="77777777">
            <w:pPr>
              <w:jc w:val="center"/>
              <w:rPr>
                <w:rFonts w:eastAsia="Times New Roman" w:cs="Arial"/>
                <w:szCs w:val="24"/>
              </w:rPr>
            </w:pPr>
            <w:r w:rsidRPr="00B0434E">
              <w:rPr>
                <w:rFonts w:eastAsia="Times New Roman" w:cs="Arial"/>
                <w:szCs w:val="24"/>
              </w:rPr>
              <w:t>107</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20406AA" w14:textId="446042BE">
            <w:pPr>
              <w:jc w:val="center"/>
              <w:rPr>
                <w:rFonts w:eastAsia="Times New Roman" w:cs="Arial"/>
                <w:szCs w:val="24"/>
              </w:rPr>
            </w:pPr>
            <w:r w:rsidRPr="00B0434E">
              <w:rPr>
                <w:rFonts w:eastAsia="Times New Roman" w:cs="Arial"/>
                <w:szCs w:val="24"/>
              </w:rPr>
              <w:t>Chlordane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F80A569" w14:textId="77777777">
            <w:pPr>
              <w:jc w:val="center"/>
              <w:rPr>
                <w:rFonts w:eastAsia="Times New Roman" w:cs="Arial"/>
                <w:szCs w:val="24"/>
              </w:rPr>
            </w:pPr>
            <w:r w:rsidRPr="00B0434E">
              <w:rPr>
                <w:rFonts w:eastAsia="Times New Roman" w:cs="Arial"/>
                <w:szCs w:val="24"/>
              </w:rPr>
              <w:t>0.00059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5569E70" w14:textId="66784F0A">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3708FABE" w14:textId="742491D0">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E880C82"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0C5898C"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46F3900" w14:textId="77777777">
            <w:pPr>
              <w:jc w:val="center"/>
              <w:rPr>
                <w:rFonts w:eastAsia="Times New Roman" w:cs="Arial"/>
                <w:szCs w:val="24"/>
              </w:rPr>
            </w:pPr>
            <w:r w:rsidRPr="00B0434E">
              <w:rPr>
                <w:rFonts w:eastAsia="Times New Roman" w:cs="Arial"/>
                <w:szCs w:val="24"/>
              </w:rPr>
              <w:t>108</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9EAA9F6" w14:textId="3BED461F">
            <w:pPr>
              <w:jc w:val="center"/>
              <w:rPr>
                <w:rFonts w:eastAsia="Times New Roman" w:cs="Arial"/>
                <w:szCs w:val="24"/>
              </w:rPr>
            </w:pPr>
            <w:r w:rsidRPr="00B0434E">
              <w:rPr>
                <w:rFonts w:eastAsia="Times New Roman" w:cs="Arial"/>
                <w:szCs w:val="24"/>
              </w:rPr>
              <w:t>4,4'-DDT</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A873109" w14:textId="77777777">
            <w:pPr>
              <w:jc w:val="center"/>
              <w:rPr>
                <w:rFonts w:eastAsia="Times New Roman" w:cs="Arial"/>
                <w:szCs w:val="24"/>
              </w:rPr>
            </w:pPr>
            <w:r w:rsidRPr="00B0434E">
              <w:rPr>
                <w:rFonts w:eastAsia="Times New Roman" w:cs="Arial"/>
                <w:szCs w:val="24"/>
              </w:rPr>
              <w:t>0.00059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F710AF9" w14:textId="4D3F56FC">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EBED118" w14:textId="66ED6DDD">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9684901"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46D2B95"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53AA60F" w14:textId="77777777">
            <w:pPr>
              <w:jc w:val="center"/>
              <w:rPr>
                <w:rFonts w:eastAsia="Times New Roman" w:cs="Arial"/>
                <w:szCs w:val="24"/>
              </w:rPr>
            </w:pPr>
            <w:r w:rsidRPr="00B0434E">
              <w:rPr>
                <w:rFonts w:eastAsia="Times New Roman" w:cs="Arial"/>
                <w:szCs w:val="24"/>
              </w:rPr>
              <w:t>109</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601845C" w14:textId="77777777">
            <w:pPr>
              <w:jc w:val="center"/>
              <w:rPr>
                <w:rFonts w:eastAsia="Times New Roman" w:cs="Arial"/>
                <w:szCs w:val="24"/>
              </w:rPr>
            </w:pPr>
            <w:r w:rsidRPr="00B0434E">
              <w:rPr>
                <w:rFonts w:eastAsia="Times New Roman" w:cs="Arial"/>
                <w:szCs w:val="24"/>
              </w:rPr>
              <w:t>4,4'-DDE (linked to DDT)</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33FA173" w14:textId="77777777">
            <w:pPr>
              <w:jc w:val="center"/>
              <w:rPr>
                <w:rFonts w:eastAsia="Times New Roman" w:cs="Arial"/>
                <w:szCs w:val="24"/>
              </w:rPr>
            </w:pPr>
            <w:r w:rsidRPr="00B0434E">
              <w:rPr>
                <w:rFonts w:eastAsia="Times New Roman" w:cs="Arial"/>
                <w:szCs w:val="24"/>
              </w:rPr>
              <w:t>0.00059</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B21A56D" w14:textId="12A93AC7">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74D4089B" w14:textId="3BEB199D">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55B237D"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ABCAC2F"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B2DBD4F" w14:textId="77777777">
            <w:pPr>
              <w:jc w:val="center"/>
              <w:rPr>
                <w:rFonts w:eastAsia="Times New Roman" w:cs="Arial"/>
                <w:szCs w:val="24"/>
              </w:rPr>
            </w:pPr>
            <w:r w:rsidRPr="00B0434E">
              <w:rPr>
                <w:rFonts w:eastAsia="Times New Roman" w:cs="Arial"/>
                <w:szCs w:val="24"/>
              </w:rPr>
              <w:t>110</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4C452CB" w14:textId="77777777">
            <w:pPr>
              <w:jc w:val="center"/>
              <w:rPr>
                <w:rFonts w:eastAsia="Times New Roman" w:cs="Arial"/>
                <w:szCs w:val="24"/>
              </w:rPr>
            </w:pPr>
            <w:r w:rsidRPr="00B0434E">
              <w:rPr>
                <w:rFonts w:eastAsia="Times New Roman" w:cs="Arial"/>
                <w:szCs w:val="24"/>
              </w:rPr>
              <w:t>4,4'-DDD</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AA92071" w14:textId="77777777">
            <w:pPr>
              <w:jc w:val="center"/>
              <w:rPr>
                <w:rFonts w:eastAsia="Times New Roman" w:cs="Arial"/>
                <w:szCs w:val="24"/>
              </w:rPr>
            </w:pPr>
            <w:r w:rsidRPr="00B0434E">
              <w:rPr>
                <w:rFonts w:eastAsia="Times New Roman" w:cs="Arial"/>
                <w:szCs w:val="24"/>
              </w:rPr>
              <w:t>0.00084</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54E8211" w14:textId="287DD60C">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FE0990C" w14:textId="22717B62">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65C372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E218E6A"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32658D2" w14:textId="77777777">
            <w:pPr>
              <w:jc w:val="center"/>
              <w:rPr>
                <w:rFonts w:eastAsia="Times New Roman" w:cs="Arial"/>
                <w:szCs w:val="24"/>
              </w:rPr>
            </w:pPr>
            <w:r w:rsidRPr="00B0434E">
              <w:rPr>
                <w:rFonts w:eastAsia="Times New Roman" w:cs="Arial"/>
                <w:szCs w:val="24"/>
              </w:rPr>
              <w:t>111</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12A50A6" w14:textId="18A7D799">
            <w:pPr>
              <w:jc w:val="center"/>
              <w:rPr>
                <w:rFonts w:eastAsia="Times New Roman" w:cs="Arial"/>
                <w:szCs w:val="24"/>
              </w:rPr>
            </w:pPr>
            <w:r w:rsidRPr="00B0434E">
              <w:rPr>
                <w:rFonts w:eastAsia="Times New Roman" w:cs="Arial"/>
                <w:szCs w:val="24"/>
              </w:rPr>
              <w:t>Dieldrin</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F64BA69" w14:textId="77777777">
            <w:pPr>
              <w:jc w:val="center"/>
              <w:rPr>
                <w:rFonts w:eastAsia="Times New Roman" w:cs="Arial"/>
                <w:szCs w:val="24"/>
              </w:rPr>
            </w:pPr>
            <w:r w:rsidRPr="00B0434E">
              <w:rPr>
                <w:rFonts w:eastAsia="Times New Roman" w:cs="Arial"/>
                <w:szCs w:val="24"/>
              </w:rPr>
              <w:t>0.00014</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6501A46" w14:textId="755D7226">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1A0CB7E3" w14:textId="21298690">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4F74BBD"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73EA7D85"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786162FA" w14:textId="77777777">
            <w:pPr>
              <w:jc w:val="center"/>
              <w:rPr>
                <w:rFonts w:eastAsia="Times New Roman" w:cs="Arial"/>
                <w:szCs w:val="24"/>
              </w:rPr>
            </w:pPr>
            <w:r w:rsidRPr="00B0434E">
              <w:rPr>
                <w:rFonts w:eastAsia="Times New Roman" w:cs="Arial"/>
                <w:szCs w:val="24"/>
              </w:rPr>
              <w:t>112</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B1F154B" w14:textId="77777777">
            <w:pPr>
              <w:jc w:val="center"/>
              <w:rPr>
                <w:rFonts w:eastAsia="Times New Roman" w:cs="Arial"/>
                <w:szCs w:val="24"/>
              </w:rPr>
            </w:pPr>
            <w:r w:rsidRPr="00B0434E">
              <w:rPr>
                <w:rFonts w:eastAsia="Times New Roman" w:cs="Arial"/>
                <w:szCs w:val="24"/>
              </w:rPr>
              <w:t>alpha-</w:t>
            </w:r>
            <w:proofErr w:type="spellStart"/>
            <w:r w:rsidRPr="00B0434E">
              <w:rPr>
                <w:rFonts w:eastAsia="Times New Roman" w:cs="Arial"/>
                <w:szCs w:val="24"/>
              </w:rPr>
              <w:t>Endosulfan</w:t>
            </w:r>
            <w:proofErr w:type="spell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280BD7C" w14:textId="77777777">
            <w:pPr>
              <w:jc w:val="center"/>
              <w:rPr>
                <w:rFonts w:eastAsia="Times New Roman" w:cs="Arial"/>
                <w:szCs w:val="24"/>
              </w:rPr>
            </w:pPr>
            <w:r w:rsidRPr="00B0434E">
              <w:rPr>
                <w:rFonts w:eastAsia="Times New Roman" w:cs="Arial"/>
                <w:szCs w:val="24"/>
              </w:rPr>
              <w:t>0.056</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FF1EC5B" w14:textId="68D20A36">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1F051C48" w14:textId="3B79F7FC">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21AA9A2"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3FA86637"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5DE5713" w14:textId="77777777">
            <w:pPr>
              <w:jc w:val="center"/>
              <w:rPr>
                <w:rFonts w:eastAsia="Times New Roman" w:cs="Arial"/>
                <w:szCs w:val="24"/>
              </w:rPr>
            </w:pPr>
            <w:r w:rsidRPr="00B0434E">
              <w:rPr>
                <w:rFonts w:eastAsia="Times New Roman" w:cs="Arial"/>
                <w:szCs w:val="24"/>
              </w:rPr>
              <w:t>113</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DBF1BD7" w14:textId="77777777">
            <w:pPr>
              <w:jc w:val="center"/>
              <w:rPr>
                <w:rFonts w:eastAsia="Times New Roman" w:cs="Arial"/>
                <w:szCs w:val="24"/>
              </w:rPr>
            </w:pPr>
            <w:r w:rsidRPr="00B0434E">
              <w:rPr>
                <w:rFonts w:eastAsia="Times New Roman" w:cs="Arial"/>
                <w:szCs w:val="24"/>
              </w:rPr>
              <w:t>beta-</w:t>
            </w:r>
            <w:proofErr w:type="spellStart"/>
            <w:r w:rsidRPr="00B0434E">
              <w:rPr>
                <w:rFonts w:eastAsia="Times New Roman" w:cs="Arial"/>
                <w:szCs w:val="24"/>
              </w:rPr>
              <w:t>Endolsulfan</w:t>
            </w:r>
            <w:proofErr w:type="spellEnd"/>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79BD9D3" w14:textId="77777777">
            <w:pPr>
              <w:jc w:val="center"/>
              <w:rPr>
                <w:rFonts w:eastAsia="Times New Roman" w:cs="Arial"/>
                <w:szCs w:val="24"/>
              </w:rPr>
            </w:pPr>
            <w:r w:rsidRPr="00B0434E">
              <w:rPr>
                <w:rFonts w:eastAsia="Times New Roman" w:cs="Arial"/>
                <w:szCs w:val="24"/>
              </w:rPr>
              <w:t>0.056</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610061DF" w14:textId="674961EF">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66B78944" w14:textId="032A8AD6">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A19ED11"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2DFC8F64"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3A6618EF" w14:textId="77777777">
            <w:pPr>
              <w:jc w:val="center"/>
              <w:rPr>
                <w:rFonts w:eastAsia="Times New Roman" w:cs="Arial"/>
                <w:szCs w:val="24"/>
              </w:rPr>
            </w:pPr>
            <w:r w:rsidRPr="00B0434E">
              <w:rPr>
                <w:rFonts w:eastAsia="Times New Roman" w:cs="Arial"/>
                <w:szCs w:val="24"/>
              </w:rPr>
              <w:t>114</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9D75134" w14:textId="77777777">
            <w:pPr>
              <w:jc w:val="center"/>
              <w:rPr>
                <w:rFonts w:eastAsia="Times New Roman" w:cs="Arial"/>
                <w:szCs w:val="24"/>
              </w:rPr>
            </w:pPr>
            <w:proofErr w:type="spellStart"/>
            <w:r w:rsidRPr="00B0434E">
              <w:rPr>
                <w:rFonts w:eastAsia="Times New Roman" w:cs="Arial"/>
                <w:szCs w:val="24"/>
              </w:rPr>
              <w:t>Endosulfan</w:t>
            </w:r>
            <w:proofErr w:type="spellEnd"/>
            <w:r w:rsidRPr="00B0434E">
              <w:rPr>
                <w:rFonts w:eastAsia="Times New Roman" w:cs="Arial"/>
                <w:szCs w:val="24"/>
              </w:rPr>
              <w:t xml:space="preserve"> Sulfate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4532390" w14:textId="77777777">
            <w:pPr>
              <w:jc w:val="center"/>
              <w:rPr>
                <w:rFonts w:eastAsia="Times New Roman" w:cs="Arial"/>
                <w:szCs w:val="24"/>
              </w:rPr>
            </w:pPr>
            <w:r w:rsidRPr="00B0434E">
              <w:rPr>
                <w:rFonts w:eastAsia="Times New Roman" w:cs="Arial"/>
                <w:szCs w:val="24"/>
              </w:rPr>
              <w:t>240</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48825E7" w14:textId="5BEDB809">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622D98C" w14:textId="791BA9CF">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4200A667"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5874DAAD"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4D15BE3A" w14:textId="77777777">
            <w:pPr>
              <w:jc w:val="center"/>
              <w:rPr>
                <w:rFonts w:eastAsia="Times New Roman" w:cs="Arial"/>
                <w:szCs w:val="24"/>
              </w:rPr>
            </w:pPr>
            <w:r w:rsidRPr="00B0434E">
              <w:rPr>
                <w:rFonts w:eastAsia="Times New Roman" w:cs="Arial"/>
                <w:szCs w:val="24"/>
              </w:rPr>
              <w:t>115</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62F9B2C" w14:textId="77777777">
            <w:pPr>
              <w:jc w:val="center"/>
              <w:rPr>
                <w:rFonts w:eastAsia="Times New Roman" w:cs="Arial"/>
                <w:szCs w:val="24"/>
              </w:rPr>
            </w:pPr>
            <w:r w:rsidRPr="00B0434E">
              <w:rPr>
                <w:rFonts w:eastAsia="Times New Roman" w:cs="Arial"/>
                <w:szCs w:val="24"/>
              </w:rPr>
              <w:t>Endrin</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B60DA98" w14:textId="77777777">
            <w:pPr>
              <w:jc w:val="center"/>
              <w:rPr>
                <w:rFonts w:eastAsia="Times New Roman" w:cs="Arial"/>
                <w:szCs w:val="24"/>
              </w:rPr>
            </w:pPr>
            <w:r w:rsidRPr="00B0434E">
              <w:rPr>
                <w:rFonts w:eastAsia="Times New Roman" w:cs="Arial"/>
                <w:szCs w:val="24"/>
              </w:rPr>
              <w:t>0.036</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4DAF03D6" w14:textId="05903193">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4E330414" w14:textId="1BB6AA35">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6305D38"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B2B52B4"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15F5F492" w14:textId="77777777">
            <w:pPr>
              <w:jc w:val="center"/>
              <w:rPr>
                <w:rFonts w:eastAsia="Times New Roman" w:cs="Arial"/>
                <w:szCs w:val="24"/>
              </w:rPr>
            </w:pPr>
            <w:r w:rsidRPr="00B0434E">
              <w:rPr>
                <w:rFonts w:eastAsia="Times New Roman" w:cs="Arial"/>
                <w:szCs w:val="24"/>
              </w:rPr>
              <w:t>116</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7B430BA" w14:textId="77777777">
            <w:pPr>
              <w:jc w:val="center"/>
              <w:rPr>
                <w:rFonts w:eastAsia="Times New Roman" w:cs="Arial"/>
                <w:szCs w:val="24"/>
              </w:rPr>
            </w:pPr>
            <w:r w:rsidRPr="00B0434E">
              <w:rPr>
                <w:rFonts w:eastAsia="Times New Roman" w:cs="Arial"/>
                <w:szCs w:val="24"/>
              </w:rPr>
              <w:t>Endrin Aldehyde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6BDFF12" w14:textId="77777777">
            <w:pPr>
              <w:jc w:val="center"/>
              <w:rPr>
                <w:rFonts w:eastAsia="Times New Roman" w:cs="Arial"/>
                <w:szCs w:val="24"/>
              </w:rPr>
            </w:pPr>
            <w:r w:rsidRPr="00B0434E">
              <w:rPr>
                <w:rFonts w:eastAsia="Times New Roman" w:cs="Arial"/>
                <w:szCs w:val="24"/>
              </w:rPr>
              <w:t>0.81</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71EF5BE2" w14:textId="0024B068">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06A4E12B" w14:textId="75558C75">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E5EF008"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BAC04B1"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6810772A" w14:textId="77777777">
            <w:pPr>
              <w:jc w:val="center"/>
              <w:rPr>
                <w:rFonts w:eastAsia="Times New Roman" w:cs="Arial"/>
                <w:szCs w:val="24"/>
              </w:rPr>
            </w:pPr>
            <w:r w:rsidRPr="00B0434E">
              <w:rPr>
                <w:rFonts w:eastAsia="Times New Roman" w:cs="Arial"/>
                <w:szCs w:val="24"/>
              </w:rPr>
              <w:t>117</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5AB873CD" w14:textId="77777777">
            <w:pPr>
              <w:jc w:val="center"/>
              <w:rPr>
                <w:rFonts w:eastAsia="Times New Roman" w:cs="Arial"/>
                <w:szCs w:val="24"/>
              </w:rPr>
            </w:pPr>
            <w:r w:rsidRPr="00B0434E">
              <w:rPr>
                <w:rFonts w:eastAsia="Times New Roman" w:cs="Arial"/>
                <w:szCs w:val="24"/>
              </w:rPr>
              <w:t>Heptachlor</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713F6EBD" w14:textId="77777777">
            <w:pPr>
              <w:jc w:val="center"/>
              <w:rPr>
                <w:rFonts w:eastAsia="Times New Roman" w:cs="Arial"/>
                <w:szCs w:val="24"/>
              </w:rPr>
            </w:pPr>
            <w:r w:rsidRPr="00B0434E">
              <w:rPr>
                <w:rFonts w:eastAsia="Times New Roman" w:cs="Arial"/>
                <w:szCs w:val="24"/>
              </w:rPr>
              <w:t>0.00021</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29883EC0" w14:textId="27FA6149">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6ADC096A" w14:textId="3821BA82">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6621428"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6AF65E7F"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213CE30E" w14:textId="77777777">
            <w:pPr>
              <w:jc w:val="center"/>
              <w:rPr>
                <w:rFonts w:eastAsia="Times New Roman" w:cs="Arial"/>
                <w:szCs w:val="24"/>
              </w:rPr>
            </w:pPr>
            <w:r w:rsidRPr="00B0434E">
              <w:rPr>
                <w:rFonts w:eastAsia="Times New Roman" w:cs="Arial"/>
                <w:szCs w:val="24"/>
              </w:rPr>
              <w:t>118</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7DF4104" w14:textId="77777777">
            <w:pPr>
              <w:jc w:val="center"/>
              <w:rPr>
                <w:rFonts w:eastAsia="Times New Roman" w:cs="Arial"/>
                <w:szCs w:val="24"/>
              </w:rPr>
            </w:pPr>
            <w:r w:rsidRPr="00B0434E">
              <w:rPr>
                <w:rFonts w:eastAsia="Times New Roman" w:cs="Arial"/>
                <w:szCs w:val="24"/>
              </w:rPr>
              <w:t>Heptachlor Epoxide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0ACE0163" w14:textId="77777777">
            <w:pPr>
              <w:jc w:val="center"/>
              <w:rPr>
                <w:rFonts w:eastAsia="Times New Roman" w:cs="Arial"/>
                <w:szCs w:val="24"/>
              </w:rPr>
            </w:pPr>
            <w:r w:rsidRPr="00B0434E">
              <w:rPr>
                <w:rFonts w:eastAsia="Times New Roman" w:cs="Arial"/>
                <w:szCs w:val="24"/>
              </w:rPr>
              <w:t>0.00011</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1C17D8A8" w14:textId="121C45A1">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59DF6684" w14:textId="7E5969F4">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A6CCCB6"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47C45BF6"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08941C0F" w14:textId="77777777">
            <w:pPr>
              <w:jc w:val="center"/>
              <w:rPr>
                <w:rFonts w:eastAsia="Times New Roman" w:cs="Arial"/>
                <w:szCs w:val="24"/>
              </w:rPr>
            </w:pPr>
            <w:r w:rsidRPr="00B0434E">
              <w:rPr>
                <w:rFonts w:eastAsia="Times New Roman" w:cs="Arial"/>
                <w:szCs w:val="24"/>
              </w:rPr>
              <w:t>119-125</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50530E9" w14:textId="77777777">
            <w:pPr>
              <w:jc w:val="center"/>
              <w:rPr>
                <w:rFonts w:eastAsia="Times New Roman" w:cs="Arial"/>
                <w:szCs w:val="24"/>
              </w:rPr>
            </w:pPr>
            <w:r w:rsidRPr="00B0434E">
              <w:rPr>
                <w:rFonts w:eastAsia="Times New Roman" w:cs="Arial"/>
                <w:szCs w:val="24"/>
              </w:rPr>
              <w:t>PCBs sum (2)</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23321CBC" w14:textId="77777777">
            <w:pPr>
              <w:jc w:val="center"/>
              <w:rPr>
                <w:rFonts w:eastAsia="Times New Roman" w:cs="Arial"/>
                <w:szCs w:val="24"/>
              </w:rPr>
            </w:pPr>
            <w:r w:rsidRPr="00B0434E">
              <w:rPr>
                <w:rFonts w:eastAsia="Times New Roman" w:cs="Arial"/>
                <w:szCs w:val="24"/>
              </w:rPr>
              <w:t>0.00017</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548513B7" w14:textId="01DC5FD6">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10522EE5" w14:textId="6255DEA3">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BDDD1BF" w14:textId="77777777">
            <w:pPr>
              <w:jc w:val="center"/>
              <w:rPr>
                <w:rFonts w:eastAsia="Times New Roman" w:cs="Arial"/>
                <w:szCs w:val="24"/>
              </w:rPr>
            </w:pPr>
            <w:r w:rsidRPr="00B0434E">
              <w:rPr>
                <w:rFonts w:eastAsia="Times New Roman" w:cs="Arial"/>
                <w:szCs w:val="24"/>
              </w:rPr>
              <w:t>No Limit</w:t>
            </w:r>
          </w:p>
        </w:tc>
      </w:tr>
      <w:tr w:rsidRPr="00B0434E" w:rsidR="00633A4D" w:rsidTr="00463B10" w14:paraId="1434EBB4" w14:textId="77777777">
        <w:trPr>
          <w:trHeight w:val="264"/>
        </w:trPr>
        <w:tc>
          <w:tcPr>
            <w:tcW w:w="990" w:type="dxa"/>
            <w:tcBorders>
              <w:top w:val="nil"/>
              <w:left w:val="single" w:color="auto" w:sz="4" w:space="0"/>
              <w:bottom w:val="single" w:color="auto" w:sz="4" w:space="0"/>
              <w:right w:val="single" w:color="auto" w:sz="4" w:space="0"/>
            </w:tcBorders>
            <w:shd w:val="clear" w:color="auto" w:fill="auto"/>
            <w:noWrap/>
            <w:vAlign w:val="center"/>
          </w:tcPr>
          <w:p w:rsidRPr="00B0434E" w:rsidR="00BC565D" w:rsidP="00463B10" w:rsidRDefault="00BC565D" w14:paraId="5308C275" w14:textId="77777777">
            <w:pPr>
              <w:jc w:val="center"/>
              <w:rPr>
                <w:rFonts w:eastAsia="Times New Roman" w:cs="Arial"/>
                <w:szCs w:val="24"/>
              </w:rPr>
            </w:pPr>
            <w:r w:rsidRPr="00B0434E">
              <w:rPr>
                <w:rFonts w:eastAsia="Times New Roman" w:cs="Arial"/>
                <w:szCs w:val="24"/>
              </w:rPr>
              <w:t>126</w:t>
            </w:r>
          </w:p>
        </w:tc>
        <w:tc>
          <w:tcPr>
            <w:tcW w:w="342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1218F765" w14:textId="77777777">
            <w:pPr>
              <w:jc w:val="center"/>
              <w:rPr>
                <w:rFonts w:eastAsia="Times New Roman" w:cs="Arial"/>
                <w:szCs w:val="24"/>
              </w:rPr>
            </w:pPr>
            <w:r w:rsidRPr="00B0434E">
              <w:rPr>
                <w:rFonts w:eastAsia="Times New Roman" w:cs="Arial"/>
                <w:szCs w:val="24"/>
              </w:rPr>
              <w:t>Toxaphene</w:t>
            </w:r>
          </w:p>
        </w:tc>
        <w:tc>
          <w:tcPr>
            <w:tcW w:w="144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62D79EF4" w14:textId="77777777">
            <w:pPr>
              <w:jc w:val="center"/>
              <w:rPr>
                <w:rFonts w:eastAsia="Times New Roman" w:cs="Arial"/>
                <w:szCs w:val="24"/>
              </w:rPr>
            </w:pPr>
            <w:r w:rsidRPr="00B0434E">
              <w:rPr>
                <w:rFonts w:eastAsia="Times New Roman" w:cs="Arial"/>
                <w:szCs w:val="24"/>
              </w:rPr>
              <w:t>0.0002</w:t>
            </w:r>
          </w:p>
        </w:tc>
        <w:tc>
          <w:tcPr>
            <w:tcW w:w="1350" w:type="dxa"/>
            <w:tcBorders>
              <w:top w:val="nil"/>
              <w:left w:val="nil"/>
              <w:bottom w:val="single" w:color="auto" w:sz="4" w:space="0"/>
              <w:right w:val="single" w:color="auto" w:sz="4" w:space="0"/>
            </w:tcBorders>
            <w:shd w:val="clear" w:color="auto" w:fill="auto"/>
            <w:noWrap/>
          </w:tcPr>
          <w:p w:rsidRPr="00B0434E" w:rsidR="00BC565D" w:rsidP="00463B10" w:rsidRDefault="00BC565D" w14:paraId="04F9D880" w14:textId="28F9DB6F">
            <w:pPr>
              <w:jc w:val="center"/>
              <w:rPr>
                <w:rFonts w:eastAsia="Times New Roman" w:cs="Arial"/>
                <w:szCs w:val="24"/>
              </w:rPr>
            </w:pPr>
            <w:r w:rsidRPr="00B0434E">
              <w:rPr>
                <w:rFonts w:eastAsia="Times New Roman" w:cs="Arial"/>
                <w:szCs w:val="24"/>
              </w:rPr>
              <w:t>Not Available</w:t>
            </w:r>
          </w:p>
        </w:tc>
        <w:tc>
          <w:tcPr>
            <w:tcW w:w="1620" w:type="dxa"/>
            <w:tcBorders>
              <w:top w:val="nil"/>
              <w:left w:val="nil"/>
              <w:bottom w:val="single" w:color="auto" w:sz="4" w:space="0"/>
              <w:right w:val="single" w:color="auto" w:sz="4" w:space="0"/>
            </w:tcBorders>
            <w:shd w:val="clear" w:color="auto" w:fill="auto"/>
            <w:noWrap/>
          </w:tcPr>
          <w:p w:rsidRPr="00B0434E" w:rsidR="00BC565D" w:rsidP="00463B10" w:rsidRDefault="00BC565D" w14:paraId="7FF36284" w14:textId="3E1B90BF">
            <w:pPr>
              <w:jc w:val="center"/>
              <w:rPr>
                <w:rFonts w:eastAsia="Times New Roman" w:cs="Arial"/>
                <w:szCs w:val="24"/>
              </w:rPr>
            </w:pPr>
            <w:r w:rsidRPr="00B0434E">
              <w:rPr>
                <w:rFonts w:eastAsia="Times New Roman" w:cs="Arial"/>
                <w:szCs w:val="24"/>
              </w:rPr>
              <w:t>Not Available</w:t>
            </w:r>
          </w:p>
        </w:tc>
        <w:tc>
          <w:tcPr>
            <w:tcW w:w="1800" w:type="dxa"/>
            <w:tcBorders>
              <w:top w:val="nil"/>
              <w:left w:val="nil"/>
              <w:bottom w:val="single" w:color="auto" w:sz="4" w:space="0"/>
              <w:right w:val="single" w:color="auto" w:sz="4" w:space="0"/>
            </w:tcBorders>
            <w:shd w:val="clear" w:color="auto" w:fill="auto"/>
            <w:noWrap/>
            <w:vAlign w:val="center"/>
          </w:tcPr>
          <w:p w:rsidRPr="00B0434E" w:rsidR="00BC565D" w:rsidP="00463B10" w:rsidRDefault="00BC565D" w14:paraId="37174EC0" w14:textId="77777777">
            <w:pPr>
              <w:jc w:val="center"/>
              <w:rPr>
                <w:rFonts w:eastAsia="Times New Roman" w:cs="Arial"/>
                <w:szCs w:val="24"/>
              </w:rPr>
            </w:pPr>
            <w:r w:rsidRPr="00B0434E">
              <w:rPr>
                <w:rFonts w:eastAsia="Times New Roman" w:cs="Arial"/>
                <w:szCs w:val="24"/>
              </w:rPr>
              <w:t>No Limit</w:t>
            </w:r>
          </w:p>
        </w:tc>
      </w:tr>
    </w:tbl>
    <w:p w:rsidRPr="00B82B36" w:rsidR="00493B69" w:rsidP="00BD106F" w:rsidRDefault="00493B69" w14:paraId="15C40767" w14:textId="5963C129">
      <w:pPr>
        <w:spacing w:before="240" w:after="120"/>
        <w:ind w:left="662" w:hanging="662"/>
        <w:rPr>
          <w:b/>
          <w:bCs/>
        </w:rPr>
      </w:pPr>
      <w:r w:rsidRPr="00B82B36">
        <w:rPr>
          <w:b/>
          <w:bCs/>
        </w:rPr>
        <w:t>Table F-</w:t>
      </w:r>
      <w:r w:rsidRPr="00B82B36" w:rsidR="00F41576">
        <w:rPr>
          <w:b/>
          <w:bCs/>
        </w:rPr>
        <w:t>6</w:t>
      </w:r>
      <w:r w:rsidRPr="00B82B36">
        <w:rPr>
          <w:b/>
          <w:bCs/>
        </w:rPr>
        <w:t xml:space="preserve"> Notes:</w:t>
      </w:r>
    </w:p>
    <w:p w:rsidRPr="00B82B36" w:rsidR="00493B69" w:rsidP="00825C43" w:rsidRDefault="00493B69" w14:paraId="5517CE97" w14:textId="72773DC5">
      <w:pPr>
        <w:pStyle w:val="TableData"/>
        <w:numPr>
          <w:ilvl w:val="0"/>
          <w:numId w:val="17"/>
        </w:numPr>
        <w:jc w:val="left"/>
      </w:pPr>
      <w:r w:rsidRPr="00B82B36">
        <w:t>The MEC and maximum background concentration are the actual detected concentrations unless preceded by a “&lt;” sign, in which case the value shown is the minimum detection level (DL).</w:t>
      </w:r>
    </w:p>
    <w:p w:rsidRPr="00B82B36" w:rsidR="00493B69" w:rsidP="00825C43" w:rsidRDefault="00493B69" w14:paraId="45D4835D" w14:textId="53A3D9F9">
      <w:pPr>
        <w:pStyle w:val="TableData"/>
        <w:numPr>
          <w:ilvl w:val="0"/>
          <w:numId w:val="17"/>
        </w:numPr>
        <w:jc w:val="left"/>
      </w:pPr>
      <w:r w:rsidRPr="00B82B36">
        <w:t xml:space="preserve">The MEC or maximum background concentration is “Not Available” when there are no </w:t>
      </w:r>
      <w:r w:rsidRPr="00B82B36" w:rsidR="00CE7EBB">
        <w:t xml:space="preserve">influent </w:t>
      </w:r>
      <w:r w:rsidRPr="00B82B36">
        <w:t>monitoring data for the constituent.</w:t>
      </w:r>
    </w:p>
    <w:p w:rsidRPr="00B82B36" w:rsidR="00493B69" w:rsidP="00825C43" w:rsidRDefault="00493B69" w14:paraId="09EA66D3" w14:textId="31086855">
      <w:pPr>
        <w:pStyle w:val="TableData"/>
        <w:numPr>
          <w:ilvl w:val="0"/>
          <w:numId w:val="17"/>
        </w:numPr>
        <w:jc w:val="left"/>
      </w:pPr>
      <w:r w:rsidRPr="00B82B36">
        <w:t>RPA Results</w:t>
      </w:r>
    </w:p>
    <w:p w:rsidRPr="00B82B36" w:rsidR="00493B69" w:rsidP="00972B03" w:rsidRDefault="00493B69" w14:paraId="01A96165" w14:textId="0E9C3526">
      <w:pPr>
        <w:pStyle w:val="TableData"/>
        <w:ind w:left="720"/>
        <w:jc w:val="left"/>
      </w:pPr>
      <w:r w:rsidRPr="00B82B36">
        <w:t xml:space="preserve">= Limit Required, if MEC &gt; WQO, B &gt; WQO and MEC is detected, or Trigger </w:t>
      </w:r>
      <w:proofErr w:type="gramStart"/>
      <w:r w:rsidRPr="00B82B36">
        <w:t>3;</w:t>
      </w:r>
      <w:proofErr w:type="gramEnd"/>
    </w:p>
    <w:p w:rsidRPr="00B82B36" w:rsidR="00493B69" w:rsidP="00972B03" w:rsidRDefault="00493B69" w14:paraId="3B88E79E" w14:textId="6D5F9EBA">
      <w:pPr>
        <w:pStyle w:val="TableData"/>
        <w:ind w:left="720"/>
        <w:jc w:val="left"/>
      </w:pPr>
      <w:r w:rsidRPr="00B82B36">
        <w:t>= No Limit, if MEC and B are &lt; WQO or all effluent data are undetected;</w:t>
      </w:r>
      <w:r w:rsidRPr="00B82B36" w:rsidR="00CE7EBB">
        <w:t xml:space="preserve"> or</w:t>
      </w:r>
    </w:p>
    <w:p w:rsidRPr="00B82B36" w:rsidR="00493B69" w:rsidP="00BD106F" w:rsidRDefault="00493B69" w14:paraId="0727315E" w14:textId="0DB25CBB">
      <w:pPr>
        <w:pStyle w:val="TableData"/>
        <w:ind w:left="936" w:hanging="216"/>
        <w:jc w:val="left"/>
      </w:pPr>
      <w:r w:rsidRPr="00B82B36">
        <w:t>= Undetermined (</w:t>
      </w:r>
      <w:proofErr w:type="spellStart"/>
      <w:r w:rsidRPr="00B82B36">
        <w:t>Ud</w:t>
      </w:r>
      <w:proofErr w:type="spellEnd"/>
      <w:r w:rsidRPr="00B82B36">
        <w:t>), if no criteria have been promulgated or there are insufficient data.</w:t>
      </w:r>
    </w:p>
    <w:p w:rsidR="00085194" w:rsidP="00085194" w:rsidRDefault="00085194" w14:paraId="64413E2E" w14:textId="51AF674B">
      <w:pPr>
        <w:spacing w:before="120" w:after="120"/>
        <w:ind w:left="900" w:hanging="900"/>
        <w:rPr>
          <w:b/>
          <w:bCs/>
        </w:rPr>
      </w:pPr>
      <w:r w:rsidRPr="00270925">
        <w:t>4.3.3.</w:t>
      </w:r>
      <w:r>
        <w:t>4</w:t>
      </w:r>
      <w:r w:rsidRPr="00270925">
        <w:t xml:space="preserve">. </w:t>
      </w:r>
      <w:r w:rsidRPr="00650029">
        <w:rPr>
          <w:b/>
          <w:bCs/>
        </w:rPr>
        <w:t xml:space="preserve">Reasonable Potential Analysis for </w:t>
      </w:r>
      <w:r>
        <w:rPr>
          <w:b/>
          <w:bCs/>
        </w:rPr>
        <w:t>Non-Conventional Pollutants</w:t>
      </w:r>
      <w:r w:rsidRPr="00650029">
        <w:rPr>
          <w:b/>
          <w:bCs/>
        </w:rPr>
        <w:t>.</w:t>
      </w:r>
    </w:p>
    <w:p w:rsidR="00EF6949" w:rsidP="00EF6949" w:rsidRDefault="00EF6949" w14:paraId="1EB7FB31" w14:textId="6FF3B3D6">
      <w:pPr>
        <w:spacing w:before="120" w:after="120"/>
        <w:ind w:left="900"/>
      </w:pPr>
      <w:r>
        <w:t xml:space="preserve">For drugs and chemicals applied directly to water, the numeric value for the protection of beneficial uses </w:t>
      </w:r>
      <w:proofErr w:type="gramStart"/>
      <w:r>
        <w:t>are</w:t>
      </w:r>
      <w:proofErr w:type="gramEnd"/>
      <w:r>
        <w:t xml:space="preserve"> based on site-specific conditions and evaluations (either No Observable Effect Concentration</w:t>
      </w:r>
      <w:r w:rsidR="00457158">
        <w:t xml:space="preserve"> [</w:t>
      </w:r>
      <w:r>
        <w:t>NOEC</w:t>
      </w:r>
      <w:r w:rsidR="00457158">
        <w:t>]</w:t>
      </w:r>
      <w:r>
        <w:t>, or the No Adverse Effect Level</w:t>
      </w:r>
      <w:r w:rsidR="00457158">
        <w:t xml:space="preserve"> [</w:t>
      </w:r>
      <w:r>
        <w:t>NOAEL</w:t>
      </w:r>
      <w:r w:rsidR="00457158">
        <w:t>]</w:t>
      </w:r>
      <w:r>
        <w:t>), to determine the appropriate constituent threshold necessary to interpret the narrative chemical constituent Basin Plan objective. This numeric value, if available, is specified for each respective drug or chemical applied as listed in the table below:</w:t>
      </w:r>
    </w:p>
    <w:p w:rsidRPr="00B0434E" w:rsidR="006E41A2" w:rsidP="00310527" w:rsidRDefault="006E41A2" w14:paraId="16E2BD7B" w14:textId="0F40DC0F">
      <w:pPr>
        <w:pStyle w:val="Caption"/>
        <w:keepNext/>
      </w:pPr>
      <w:bookmarkStart w:name="_Toc96986927" w:id="531"/>
      <w:r w:rsidRPr="00B0434E">
        <w:t>Table F-</w:t>
      </w:r>
      <w:r>
        <w:fldChar w:fldCharType="begin"/>
      </w:r>
      <w:r>
        <w:instrText>SEQ Table_F- \* ARABIC</w:instrText>
      </w:r>
      <w:r>
        <w:fldChar w:fldCharType="separate"/>
      </w:r>
      <w:r w:rsidR="002F1793">
        <w:rPr>
          <w:noProof/>
        </w:rPr>
        <w:t>7</w:t>
      </w:r>
      <w:r>
        <w:fldChar w:fldCharType="end"/>
      </w:r>
      <w:r w:rsidRPr="00B0434E">
        <w:t xml:space="preserve">. </w:t>
      </w:r>
      <w:r>
        <w:t>Concentrations for Drugs and Chemicals Applied Directly to Water</w:t>
      </w:r>
      <w:bookmarkEnd w:id="531"/>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04"/>
        <w:gridCol w:w="2675"/>
        <w:gridCol w:w="3271"/>
      </w:tblGrid>
      <w:tr w:rsidRPr="00B0434E" w:rsidR="006E41A2" w:rsidTr="00310527" w14:paraId="5BF50570" w14:textId="77777777">
        <w:trPr>
          <w:trHeight w:val="264"/>
          <w:tblHeader/>
          <w:jc w:val="center"/>
        </w:trPr>
        <w:tc>
          <w:tcPr>
            <w:tcW w:w="1820" w:type="pct"/>
            <w:shd w:val="clear" w:color="auto" w:fill="auto"/>
            <w:noWrap/>
            <w:vAlign w:val="center"/>
            <w:hideMark/>
          </w:tcPr>
          <w:p w:rsidRPr="00B0434E" w:rsidR="006E41A2" w:rsidP="00BD106F" w:rsidRDefault="006E41A2" w14:paraId="138BD0EF" w14:textId="40CCEE4F">
            <w:pPr>
              <w:keepNext/>
              <w:jc w:val="center"/>
              <w:rPr>
                <w:rFonts w:eastAsia="Times New Roman" w:cs="Arial"/>
                <w:b/>
                <w:bCs/>
                <w:szCs w:val="24"/>
              </w:rPr>
            </w:pPr>
            <w:r>
              <w:rPr>
                <w:rFonts w:eastAsia="Times New Roman" w:cs="Arial"/>
                <w:b/>
                <w:bCs/>
                <w:szCs w:val="24"/>
              </w:rPr>
              <w:t>Drug/Chemical</w:t>
            </w:r>
          </w:p>
        </w:tc>
        <w:tc>
          <w:tcPr>
            <w:tcW w:w="2436" w:type="pct"/>
            <w:shd w:val="clear" w:color="auto" w:fill="auto"/>
            <w:noWrap/>
            <w:vAlign w:val="center"/>
            <w:hideMark/>
          </w:tcPr>
          <w:p w:rsidRPr="00B0434E" w:rsidR="006E41A2" w:rsidP="00BD106F" w:rsidRDefault="006E41A2" w14:paraId="75DB0B9B" w14:textId="6F9EE306">
            <w:pPr>
              <w:keepNext/>
              <w:jc w:val="center"/>
              <w:rPr>
                <w:rFonts w:eastAsia="Times New Roman" w:cs="Arial"/>
                <w:b/>
                <w:bCs/>
                <w:szCs w:val="24"/>
              </w:rPr>
            </w:pPr>
            <w:r>
              <w:rPr>
                <w:rFonts w:eastAsia="Times New Roman" w:cs="Arial"/>
                <w:b/>
                <w:bCs/>
                <w:szCs w:val="24"/>
              </w:rPr>
              <w:t>Concentration</w:t>
            </w:r>
          </w:p>
        </w:tc>
        <w:tc>
          <w:tcPr>
            <w:tcW w:w="744" w:type="pct"/>
            <w:shd w:val="clear" w:color="auto" w:fill="auto"/>
            <w:noWrap/>
            <w:vAlign w:val="center"/>
            <w:hideMark/>
          </w:tcPr>
          <w:p w:rsidRPr="00B0434E" w:rsidR="006E41A2" w:rsidP="00310527" w:rsidRDefault="006E41A2" w14:paraId="6F592EA5" w14:textId="266CCFD9">
            <w:pPr>
              <w:keepNext/>
              <w:jc w:val="center"/>
              <w:rPr>
                <w:rFonts w:eastAsia="Times New Roman" w:cs="Arial"/>
                <w:b/>
                <w:bCs/>
                <w:szCs w:val="24"/>
              </w:rPr>
            </w:pPr>
            <w:r>
              <w:rPr>
                <w:rFonts w:eastAsia="Times New Roman" w:cs="Arial"/>
                <w:b/>
                <w:bCs/>
                <w:szCs w:val="24"/>
              </w:rPr>
              <w:t>Basis</w:t>
            </w:r>
          </w:p>
        </w:tc>
      </w:tr>
      <w:tr w:rsidRPr="00B0434E" w:rsidR="006E41A2" w:rsidTr="00310527" w14:paraId="192C45A9" w14:textId="77777777">
        <w:trPr>
          <w:trHeight w:val="264"/>
          <w:jc w:val="center"/>
        </w:trPr>
        <w:tc>
          <w:tcPr>
            <w:tcW w:w="1820" w:type="pct"/>
            <w:shd w:val="clear" w:color="auto" w:fill="auto"/>
            <w:noWrap/>
            <w:vAlign w:val="center"/>
          </w:tcPr>
          <w:p w:rsidRPr="00B0434E" w:rsidR="006E41A2" w:rsidP="00310527" w:rsidRDefault="0014609E" w14:paraId="61DE80C9" w14:textId="442AB59F">
            <w:pPr>
              <w:keepNext/>
              <w:jc w:val="center"/>
              <w:rPr>
                <w:rFonts w:eastAsia="Times New Roman" w:cs="Arial"/>
                <w:szCs w:val="24"/>
              </w:rPr>
            </w:pPr>
            <w:r>
              <w:t>Acetic Acid</w:t>
            </w:r>
          </w:p>
        </w:tc>
        <w:tc>
          <w:tcPr>
            <w:tcW w:w="2436" w:type="pct"/>
            <w:shd w:val="clear" w:color="auto" w:fill="auto"/>
            <w:noWrap/>
            <w:vAlign w:val="center"/>
          </w:tcPr>
          <w:p w:rsidRPr="00B0434E" w:rsidR="006E41A2" w:rsidP="00310527" w:rsidRDefault="00682C70" w14:paraId="2FFF9CD3" w14:textId="417EBC35">
            <w:pPr>
              <w:keepNext/>
              <w:jc w:val="center"/>
              <w:rPr>
                <w:rFonts w:eastAsia="Times New Roman" w:cs="Arial"/>
                <w:szCs w:val="24"/>
              </w:rPr>
            </w:pPr>
            <w:r>
              <w:t>Not Available</w:t>
            </w:r>
          </w:p>
        </w:tc>
        <w:tc>
          <w:tcPr>
            <w:tcW w:w="744" w:type="pct"/>
            <w:shd w:val="clear" w:color="auto" w:fill="auto"/>
            <w:noWrap/>
            <w:vAlign w:val="center"/>
          </w:tcPr>
          <w:p w:rsidRPr="00B0434E" w:rsidR="006E41A2" w:rsidP="00310527" w:rsidRDefault="00FA628C" w14:paraId="7C302384" w14:textId="250A1D16">
            <w:pPr>
              <w:keepNext/>
              <w:jc w:val="center"/>
              <w:rPr>
                <w:rFonts w:eastAsia="Times New Roman" w:cs="Arial"/>
                <w:szCs w:val="24"/>
              </w:rPr>
            </w:pPr>
            <w:r>
              <w:t>Not Available</w:t>
            </w:r>
          </w:p>
        </w:tc>
      </w:tr>
      <w:tr w:rsidRPr="00B0434E" w:rsidR="006E41A2" w:rsidTr="00310527" w14:paraId="0314FEEB" w14:textId="77777777">
        <w:trPr>
          <w:trHeight w:val="264"/>
          <w:jc w:val="center"/>
        </w:trPr>
        <w:tc>
          <w:tcPr>
            <w:tcW w:w="1820" w:type="pct"/>
            <w:shd w:val="clear" w:color="auto" w:fill="auto"/>
            <w:noWrap/>
            <w:vAlign w:val="center"/>
          </w:tcPr>
          <w:p w:rsidRPr="00B0434E" w:rsidR="006E41A2" w:rsidRDefault="0014609E" w14:paraId="52793012" w14:textId="1EA65E6F">
            <w:pPr>
              <w:jc w:val="center"/>
              <w:rPr>
                <w:rFonts w:eastAsia="Times New Roman" w:cs="Arial"/>
                <w:szCs w:val="24"/>
              </w:rPr>
            </w:pPr>
            <w:r>
              <w:t>Carbon Dioxide</w:t>
            </w:r>
          </w:p>
        </w:tc>
        <w:tc>
          <w:tcPr>
            <w:tcW w:w="2436" w:type="pct"/>
            <w:shd w:val="clear" w:color="auto" w:fill="auto"/>
            <w:noWrap/>
            <w:vAlign w:val="center"/>
          </w:tcPr>
          <w:p w:rsidRPr="00B0434E" w:rsidR="006E41A2" w:rsidP="00310527" w:rsidRDefault="00682C70" w14:paraId="0E360DEA" w14:textId="259B4272">
            <w:pPr>
              <w:jc w:val="center"/>
              <w:rPr>
                <w:rFonts w:eastAsia="Times New Roman" w:cs="Arial"/>
                <w:szCs w:val="24"/>
              </w:rPr>
            </w:pPr>
            <w:r>
              <w:t>Not Available</w:t>
            </w:r>
          </w:p>
        </w:tc>
        <w:tc>
          <w:tcPr>
            <w:tcW w:w="744" w:type="pct"/>
            <w:shd w:val="clear" w:color="auto" w:fill="auto"/>
            <w:noWrap/>
            <w:vAlign w:val="center"/>
          </w:tcPr>
          <w:p w:rsidRPr="00B0434E" w:rsidR="006E41A2" w:rsidRDefault="00FA628C" w14:paraId="4AC088A6" w14:textId="49686D67">
            <w:pPr>
              <w:jc w:val="center"/>
              <w:rPr>
                <w:rFonts w:eastAsia="Times New Roman" w:cs="Arial"/>
                <w:szCs w:val="24"/>
              </w:rPr>
            </w:pPr>
            <w:r>
              <w:t>Not Available</w:t>
            </w:r>
          </w:p>
        </w:tc>
      </w:tr>
      <w:tr w:rsidRPr="00B0434E" w:rsidR="006E41A2" w:rsidTr="00310527" w14:paraId="75464142" w14:textId="77777777">
        <w:trPr>
          <w:trHeight w:val="264"/>
          <w:jc w:val="center"/>
        </w:trPr>
        <w:tc>
          <w:tcPr>
            <w:tcW w:w="1820" w:type="pct"/>
            <w:shd w:val="clear" w:color="auto" w:fill="auto"/>
            <w:noWrap/>
            <w:vAlign w:val="center"/>
          </w:tcPr>
          <w:p w:rsidRPr="00B0434E" w:rsidR="006E41A2" w:rsidRDefault="0014609E" w14:paraId="578421DC" w14:textId="76982F4D">
            <w:pPr>
              <w:jc w:val="center"/>
              <w:rPr>
                <w:rFonts w:eastAsia="Times New Roman" w:cs="Arial"/>
                <w:szCs w:val="24"/>
              </w:rPr>
            </w:pPr>
            <w:r>
              <w:t>Chloramine-T</w:t>
            </w:r>
          </w:p>
        </w:tc>
        <w:tc>
          <w:tcPr>
            <w:tcW w:w="2436" w:type="pct"/>
            <w:shd w:val="clear" w:color="auto" w:fill="auto"/>
            <w:noWrap/>
            <w:vAlign w:val="center"/>
          </w:tcPr>
          <w:p w:rsidRPr="00B0434E" w:rsidR="006E41A2" w:rsidP="00310527" w:rsidRDefault="00682C70" w14:paraId="0313E060" w14:textId="48A3ABF0">
            <w:pPr>
              <w:jc w:val="center"/>
              <w:rPr>
                <w:rFonts w:eastAsia="Times New Roman" w:cs="Arial"/>
                <w:szCs w:val="24"/>
              </w:rPr>
            </w:pPr>
            <w:r>
              <w:t>86.3 mg/L</w:t>
            </w:r>
          </w:p>
        </w:tc>
        <w:tc>
          <w:tcPr>
            <w:tcW w:w="744" w:type="pct"/>
            <w:shd w:val="clear" w:color="auto" w:fill="auto"/>
            <w:noWrap/>
            <w:vAlign w:val="center"/>
          </w:tcPr>
          <w:p w:rsidRPr="00B0434E" w:rsidR="006E41A2" w:rsidRDefault="00FA628C" w14:paraId="2C937920" w14:textId="4D5752E3">
            <w:pPr>
              <w:jc w:val="center"/>
              <w:rPr>
                <w:rFonts w:eastAsia="Times New Roman" w:cs="Arial"/>
                <w:szCs w:val="24"/>
              </w:rPr>
            </w:pPr>
            <w:r>
              <w:t xml:space="preserve">96-hour NOEC for </w:t>
            </w:r>
            <w:r w:rsidRPr="00310527">
              <w:rPr>
                <w:i/>
                <w:iCs/>
              </w:rPr>
              <w:t xml:space="preserve">C. </w:t>
            </w:r>
            <w:proofErr w:type="spellStart"/>
            <w:r w:rsidRPr="00310527">
              <w:rPr>
                <w:i/>
                <w:iCs/>
              </w:rPr>
              <w:t>dubia</w:t>
            </w:r>
            <w:proofErr w:type="spellEnd"/>
          </w:p>
        </w:tc>
      </w:tr>
      <w:tr w:rsidRPr="00B0434E" w:rsidR="006E41A2" w:rsidTr="00310527" w14:paraId="4F2AB8DC" w14:textId="77777777">
        <w:trPr>
          <w:trHeight w:val="264"/>
          <w:jc w:val="center"/>
        </w:trPr>
        <w:tc>
          <w:tcPr>
            <w:tcW w:w="1820" w:type="pct"/>
            <w:shd w:val="clear" w:color="auto" w:fill="auto"/>
            <w:noWrap/>
            <w:vAlign w:val="center"/>
          </w:tcPr>
          <w:p w:rsidRPr="00B0434E" w:rsidR="006E41A2" w:rsidRDefault="0059635E" w14:paraId="2342781D" w14:textId="280619EE">
            <w:pPr>
              <w:jc w:val="center"/>
              <w:rPr>
                <w:rFonts w:eastAsia="Times New Roman" w:cs="Arial"/>
                <w:szCs w:val="24"/>
              </w:rPr>
            </w:pPr>
            <w:r>
              <w:t>Formalin</w:t>
            </w:r>
          </w:p>
        </w:tc>
        <w:tc>
          <w:tcPr>
            <w:tcW w:w="2436" w:type="pct"/>
            <w:shd w:val="clear" w:color="auto" w:fill="auto"/>
            <w:noWrap/>
            <w:vAlign w:val="center"/>
          </w:tcPr>
          <w:p w:rsidRPr="00B0434E" w:rsidR="006E41A2" w:rsidP="00310527" w:rsidRDefault="00682C70" w14:paraId="4806C32E" w14:textId="07E56660">
            <w:pPr>
              <w:jc w:val="center"/>
              <w:rPr>
                <w:rFonts w:eastAsia="Times New Roman" w:cs="Arial"/>
                <w:szCs w:val="24"/>
              </w:rPr>
            </w:pPr>
            <w:r>
              <w:t>1.3 mg/L</w:t>
            </w:r>
          </w:p>
        </w:tc>
        <w:tc>
          <w:tcPr>
            <w:tcW w:w="744" w:type="pct"/>
            <w:shd w:val="clear" w:color="auto" w:fill="auto"/>
            <w:noWrap/>
            <w:vAlign w:val="center"/>
          </w:tcPr>
          <w:p w:rsidRPr="00B0434E" w:rsidR="006E41A2" w:rsidRDefault="00EA23FC" w14:paraId="467AA2F6" w14:textId="314EB622">
            <w:pPr>
              <w:jc w:val="center"/>
              <w:rPr>
                <w:rFonts w:eastAsia="Times New Roman" w:cs="Arial"/>
                <w:szCs w:val="24"/>
              </w:rPr>
            </w:pPr>
            <w:r>
              <w:t xml:space="preserve">96-hour NOAEL for </w:t>
            </w:r>
            <w:r w:rsidRPr="00310527">
              <w:rPr>
                <w:i/>
                <w:iCs/>
              </w:rPr>
              <w:t xml:space="preserve">C. </w:t>
            </w:r>
            <w:proofErr w:type="spellStart"/>
            <w:r w:rsidRPr="00310527">
              <w:rPr>
                <w:i/>
                <w:iCs/>
              </w:rPr>
              <w:t>dubia</w:t>
            </w:r>
            <w:proofErr w:type="spellEnd"/>
          </w:p>
        </w:tc>
      </w:tr>
      <w:tr w:rsidRPr="00B0434E" w:rsidR="006E41A2" w:rsidTr="00310527" w14:paraId="37E9B385" w14:textId="77777777">
        <w:trPr>
          <w:trHeight w:val="264"/>
          <w:jc w:val="center"/>
        </w:trPr>
        <w:tc>
          <w:tcPr>
            <w:tcW w:w="1820" w:type="pct"/>
            <w:shd w:val="clear" w:color="auto" w:fill="auto"/>
            <w:noWrap/>
            <w:vAlign w:val="center"/>
          </w:tcPr>
          <w:p w:rsidRPr="00B0434E" w:rsidR="006E41A2" w:rsidRDefault="0059635E" w14:paraId="3502BCCB" w14:textId="3B87BC46">
            <w:pPr>
              <w:jc w:val="center"/>
              <w:rPr>
                <w:rFonts w:eastAsia="Times New Roman" w:cs="Arial"/>
                <w:szCs w:val="24"/>
              </w:rPr>
            </w:pPr>
            <w:r>
              <w:t>Hydrogen Peroxide</w:t>
            </w:r>
          </w:p>
        </w:tc>
        <w:tc>
          <w:tcPr>
            <w:tcW w:w="2436" w:type="pct"/>
            <w:shd w:val="clear" w:color="auto" w:fill="auto"/>
            <w:noWrap/>
            <w:vAlign w:val="center"/>
          </w:tcPr>
          <w:p w:rsidRPr="00B0434E" w:rsidR="006E41A2" w:rsidP="00310527" w:rsidRDefault="00682C70" w14:paraId="45118EAA" w14:textId="206F75F6">
            <w:pPr>
              <w:jc w:val="center"/>
              <w:rPr>
                <w:rFonts w:eastAsia="Times New Roman" w:cs="Arial"/>
                <w:szCs w:val="24"/>
              </w:rPr>
            </w:pPr>
            <w:r>
              <w:t>1.3 mg/L</w:t>
            </w:r>
          </w:p>
        </w:tc>
        <w:tc>
          <w:tcPr>
            <w:tcW w:w="744" w:type="pct"/>
            <w:shd w:val="clear" w:color="auto" w:fill="auto"/>
            <w:noWrap/>
            <w:vAlign w:val="center"/>
          </w:tcPr>
          <w:p w:rsidRPr="00B0434E" w:rsidR="006E41A2" w:rsidRDefault="00EA23FC" w14:paraId="4D9ADE35" w14:textId="4A42A899">
            <w:pPr>
              <w:jc w:val="center"/>
              <w:rPr>
                <w:rFonts w:eastAsia="Times New Roman" w:cs="Arial"/>
                <w:szCs w:val="24"/>
              </w:rPr>
            </w:pPr>
            <w:r>
              <w:t xml:space="preserve">96-hour NOAEL for </w:t>
            </w:r>
            <w:r w:rsidRPr="00310527">
              <w:rPr>
                <w:i/>
                <w:iCs/>
              </w:rPr>
              <w:t xml:space="preserve">C. </w:t>
            </w:r>
            <w:proofErr w:type="spellStart"/>
            <w:r w:rsidRPr="00310527">
              <w:rPr>
                <w:i/>
                <w:iCs/>
              </w:rPr>
              <w:t>dubia</w:t>
            </w:r>
            <w:proofErr w:type="spellEnd"/>
          </w:p>
        </w:tc>
      </w:tr>
      <w:tr w:rsidRPr="0014609E" w:rsidR="0014609E" w:rsidTr="00310527" w14:paraId="629391A7" w14:textId="77777777">
        <w:trPr>
          <w:trHeight w:val="264"/>
          <w:jc w:val="center"/>
        </w:trPr>
        <w:tc>
          <w:tcPr>
            <w:tcW w:w="1820" w:type="pct"/>
            <w:shd w:val="clear" w:color="auto" w:fill="FFFFFF" w:themeFill="background1"/>
            <w:noWrap/>
            <w:vAlign w:val="center"/>
          </w:tcPr>
          <w:p w:rsidRPr="0014609E" w:rsidR="0014609E" w:rsidRDefault="0059635E" w14:paraId="37CA6F5E" w14:textId="5B86FF72">
            <w:pPr>
              <w:jc w:val="center"/>
              <w:rPr>
                <w:rFonts w:eastAsia="Times New Roman" w:cs="Arial"/>
                <w:szCs w:val="24"/>
              </w:rPr>
            </w:pPr>
            <w:r>
              <w:t>MS-222</w:t>
            </w:r>
          </w:p>
        </w:tc>
        <w:tc>
          <w:tcPr>
            <w:tcW w:w="2436" w:type="pct"/>
            <w:shd w:val="clear" w:color="auto" w:fill="FFFFFF" w:themeFill="background1"/>
            <w:noWrap/>
            <w:vAlign w:val="center"/>
          </w:tcPr>
          <w:p w:rsidRPr="0014609E" w:rsidR="0014609E" w:rsidP="00310527" w:rsidRDefault="005403D6" w14:paraId="6C1F2B02" w14:textId="522ADA5A">
            <w:pPr>
              <w:jc w:val="center"/>
              <w:rPr>
                <w:rFonts w:eastAsia="Times New Roman" w:cs="Arial"/>
                <w:szCs w:val="24"/>
              </w:rPr>
            </w:pPr>
            <w:r>
              <w:t>70 mg/L</w:t>
            </w:r>
          </w:p>
        </w:tc>
        <w:tc>
          <w:tcPr>
            <w:tcW w:w="744" w:type="pct"/>
            <w:shd w:val="clear" w:color="auto" w:fill="FFFFFF" w:themeFill="background1"/>
            <w:noWrap/>
            <w:vAlign w:val="center"/>
          </w:tcPr>
          <w:p w:rsidRPr="0014609E" w:rsidR="0014609E" w:rsidRDefault="00EA23FC" w14:paraId="02C1DEF8" w14:textId="28D233DE">
            <w:pPr>
              <w:jc w:val="center"/>
              <w:rPr>
                <w:rFonts w:eastAsia="Times New Roman" w:cs="Arial"/>
                <w:szCs w:val="24"/>
              </w:rPr>
            </w:pPr>
            <w:r>
              <w:t xml:space="preserve">96-hour NOEC for </w:t>
            </w:r>
            <w:r w:rsidRPr="00310527">
              <w:rPr>
                <w:i/>
                <w:iCs/>
              </w:rPr>
              <w:t xml:space="preserve">C. </w:t>
            </w:r>
            <w:proofErr w:type="spellStart"/>
            <w:r w:rsidRPr="00310527">
              <w:rPr>
                <w:i/>
                <w:iCs/>
              </w:rPr>
              <w:t>dubia</w:t>
            </w:r>
            <w:proofErr w:type="spellEnd"/>
          </w:p>
        </w:tc>
      </w:tr>
      <w:tr w:rsidRPr="0014609E" w:rsidR="0014609E" w:rsidTr="00310527" w14:paraId="7C819CB2" w14:textId="77777777">
        <w:trPr>
          <w:trHeight w:val="264"/>
          <w:jc w:val="center"/>
        </w:trPr>
        <w:tc>
          <w:tcPr>
            <w:tcW w:w="1820" w:type="pct"/>
            <w:shd w:val="clear" w:color="auto" w:fill="FFFFFF" w:themeFill="background1"/>
            <w:noWrap/>
            <w:vAlign w:val="center"/>
          </w:tcPr>
          <w:p w:rsidRPr="0014609E" w:rsidR="0014609E" w:rsidRDefault="0059635E" w14:paraId="5247B166" w14:textId="0A654136">
            <w:pPr>
              <w:jc w:val="center"/>
              <w:rPr>
                <w:rFonts w:eastAsia="Times New Roman" w:cs="Arial"/>
                <w:szCs w:val="24"/>
              </w:rPr>
            </w:pPr>
            <w:r>
              <w:t>Oxytetracycline Hydrochloride</w:t>
            </w:r>
          </w:p>
        </w:tc>
        <w:tc>
          <w:tcPr>
            <w:tcW w:w="2436" w:type="pct"/>
            <w:shd w:val="clear" w:color="auto" w:fill="FFFFFF" w:themeFill="background1"/>
            <w:noWrap/>
            <w:vAlign w:val="center"/>
          </w:tcPr>
          <w:p w:rsidRPr="0014609E" w:rsidR="0014609E" w:rsidP="00310527" w:rsidRDefault="005403D6" w14:paraId="236D7EF5" w14:textId="22D127FB">
            <w:pPr>
              <w:jc w:val="center"/>
              <w:rPr>
                <w:rFonts w:eastAsia="Times New Roman" w:cs="Arial"/>
                <w:szCs w:val="24"/>
              </w:rPr>
            </w:pPr>
            <w:r>
              <w:t>40.4 mg/L</w:t>
            </w:r>
          </w:p>
        </w:tc>
        <w:tc>
          <w:tcPr>
            <w:tcW w:w="744" w:type="pct"/>
            <w:shd w:val="clear" w:color="auto" w:fill="FFFFFF" w:themeFill="background1"/>
            <w:noWrap/>
            <w:vAlign w:val="center"/>
          </w:tcPr>
          <w:p w:rsidRPr="0014609E" w:rsidR="0014609E" w:rsidRDefault="00EA23FC" w14:paraId="3AAC3BDF" w14:textId="2B05A3BB">
            <w:pPr>
              <w:jc w:val="center"/>
              <w:rPr>
                <w:rFonts w:eastAsia="Times New Roman" w:cs="Arial"/>
                <w:szCs w:val="24"/>
              </w:rPr>
            </w:pPr>
            <w:r>
              <w:t xml:space="preserve">96-hour NOAEL for </w:t>
            </w:r>
            <w:r w:rsidRPr="00310527">
              <w:rPr>
                <w:i/>
                <w:iCs/>
              </w:rPr>
              <w:t xml:space="preserve">C. </w:t>
            </w:r>
            <w:proofErr w:type="spellStart"/>
            <w:r w:rsidRPr="00310527">
              <w:rPr>
                <w:i/>
                <w:iCs/>
              </w:rPr>
              <w:t>dubia</w:t>
            </w:r>
            <w:proofErr w:type="spellEnd"/>
          </w:p>
        </w:tc>
      </w:tr>
      <w:tr w:rsidRPr="0014609E" w:rsidR="0014609E" w:rsidTr="00310527" w14:paraId="3BF74E8C" w14:textId="77777777">
        <w:trPr>
          <w:trHeight w:val="264"/>
          <w:jc w:val="center"/>
        </w:trPr>
        <w:tc>
          <w:tcPr>
            <w:tcW w:w="1820" w:type="pct"/>
            <w:shd w:val="clear" w:color="auto" w:fill="FFFFFF" w:themeFill="background1"/>
            <w:noWrap/>
            <w:vAlign w:val="center"/>
          </w:tcPr>
          <w:p w:rsidRPr="0014609E" w:rsidR="0014609E" w:rsidRDefault="0059635E" w14:paraId="13654BD5" w14:textId="0ADEAF2C">
            <w:pPr>
              <w:jc w:val="center"/>
              <w:rPr>
                <w:rFonts w:eastAsia="Times New Roman" w:cs="Arial"/>
                <w:szCs w:val="24"/>
              </w:rPr>
            </w:pPr>
            <w:r>
              <w:t>Penicillin G</w:t>
            </w:r>
            <w:r w:rsidR="00FA628C">
              <w:t xml:space="preserve"> Potassium</w:t>
            </w:r>
          </w:p>
        </w:tc>
        <w:tc>
          <w:tcPr>
            <w:tcW w:w="2436" w:type="pct"/>
            <w:shd w:val="clear" w:color="auto" w:fill="FFFFFF" w:themeFill="background1"/>
            <w:noWrap/>
            <w:vAlign w:val="center"/>
          </w:tcPr>
          <w:p w:rsidRPr="0014609E" w:rsidR="0014609E" w:rsidP="00310527" w:rsidRDefault="005403D6" w14:paraId="301AE4E6" w14:textId="7C57D7FB">
            <w:pPr>
              <w:jc w:val="center"/>
              <w:rPr>
                <w:rFonts w:eastAsia="Times New Roman" w:cs="Arial"/>
                <w:szCs w:val="24"/>
              </w:rPr>
            </w:pPr>
            <w:r>
              <w:t>350 mg/L</w:t>
            </w:r>
          </w:p>
        </w:tc>
        <w:tc>
          <w:tcPr>
            <w:tcW w:w="744" w:type="pct"/>
            <w:shd w:val="clear" w:color="auto" w:fill="FFFFFF" w:themeFill="background1"/>
            <w:noWrap/>
            <w:vAlign w:val="center"/>
          </w:tcPr>
          <w:p w:rsidRPr="0014609E" w:rsidR="0014609E" w:rsidRDefault="00310527" w14:paraId="12CC2014" w14:textId="32BC5610">
            <w:pPr>
              <w:jc w:val="center"/>
              <w:rPr>
                <w:rFonts w:eastAsia="Times New Roman" w:cs="Arial"/>
                <w:szCs w:val="24"/>
              </w:rPr>
            </w:pPr>
            <w:r>
              <w:t xml:space="preserve">7-day NOEC for </w:t>
            </w:r>
            <w:r w:rsidRPr="00310527">
              <w:rPr>
                <w:i/>
                <w:iCs/>
              </w:rPr>
              <w:t xml:space="preserve">P. </w:t>
            </w:r>
            <w:proofErr w:type="spellStart"/>
            <w:r w:rsidRPr="00310527">
              <w:rPr>
                <w:i/>
                <w:iCs/>
              </w:rPr>
              <w:t>promelas</w:t>
            </w:r>
            <w:proofErr w:type="spellEnd"/>
          </w:p>
        </w:tc>
      </w:tr>
      <w:tr w:rsidRPr="0014609E" w:rsidR="0014609E" w:rsidTr="00310527" w14:paraId="2B1A3127" w14:textId="77777777">
        <w:trPr>
          <w:trHeight w:val="264"/>
          <w:jc w:val="center"/>
        </w:trPr>
        <w:tc>
          <w:tcPr>
            <w:tcW w:w="1820" w:type="pct"/>
            <w:shd w:val="clear" w:color="auto" w:fill="FFFFFF" w:themeFill="background1"/>
            <w:noWrap/>
            <w:vAlign w:val="center"/>
          </w:tcPr>
          <w:p w:rsidRPr="00077923" w:rsidR="0014609E" w:rsidRDefault="006E6C26" w14:paraId="198D1BF1" w14:textId="789AAF4E">
            <w:pPr>
              <w:jc w:val="center"/>
              <w:rPr>
                <w:rFonts w:eastAsia="Times New Roman" w:cs="Arial"/>
                <w:szCs w:val="24"/>
              </w:rPr>
            </w:pPr>
            <w:r w:rsidRPr="00077923">
              <w:t>Potassium Permanganate</w:t>
            </w:r>
          </w:p>
        </w:tc>
        <w:tc>
          <w:tcPr>
            <w:tcW w:w="2436" w:type="pct"/>
            <w:shd w:val="clear" w:color="auto" w:fill="FFFFFF" w:themeFill="background1"/>
            <w:noWrap/>
            <w:vAlign w:val="center"/>
          </w:tcPr>
          <w:p w:rsidRPr="00077923" w:rsidR="0014609E" w:rsidP="00310527" w:rsidRDefault="005403D6" w14:paraId="5575A02D" w14:textId="19A69D9E">
            <w:pPr>
              <w:jc w:val="center"/>
              <w:rPr>
                <w:rFonts w:eastAsia="Times New Roman" w:cs="Arial"/>
                <w:szCs w:val="24"/>
              </w:rPr>
            </w:pPr>
            <w:r w:rsidRPr="00077923">
              <w:t>0.</w:t>
            </w:r>
            <w:r w:rsidRPr="00077923" w:rsidDel="00077923">
              <w:t>038</w:t>
            </w:r>
            <w:r w:rsidRPr="00077923">
              <w:t xml:space="preserve"> mg/L</w:t>
            </w:r>
          </w:p>
        </w:tc>
        <w:tc>
          <w:tcPr>
            <w:tcW w:w="744" w:type="pct"/>
            <w:shd w:val="clear" w:color="auto" w:fill="FFFFFF" w:themeFill="background1"/>
            <w:noWrap/>
            <w:vAlign w:val="center"/>
          </w:tcPr>
          <w:p w:rsidRPr="00077923" w:rsidR="0014609E" w:rsidRDefault="00310527" w14:paraId="1C8EBDF5" w14:textId="0B850337">
            <w:pPr>
              <w:jc w:val="center"/>
              <w:rPr>
                <w:rFonts w:eastAsia="Times New Roman" w:cs="Arial"/>
                <w:szCs w:val="24"/>
              </w:rPr>
            </w:pPr>
            <w:r w:rsidRPr="00077923" w:rsidDel="00077923">
              <w:t>96</w:t>
            </w:r>
            <w:r w:rsidRPr="00077923">
              <w:t xml:space="preserve">-hour NOAEL for </w:t>
            </w:r>
            <w:r w:rsidRPr="00077923">
              <w:rPr>
                <w:i/>
                <w:iCs/>
              </w:rPr>
              <w:t xml:space="preserve">C. </w:t>
            </w:r>
            <w:proofErr w:type="spellStart"/>
            <w:r w:rsidRPr="00077923">
              <w:rPr>
                <w:i/>
                <w:iCs/>
              </w:rPr>
              <w:t>dubia</w:t>
            </w:r>
            <w:proofErr w:type="spellEnd"/>
          </w:p>
        </w:tc>
      </w:tr>
      <w:tr w:rsidRPr="0014609E" w:rsidR="0014609E" w:rsidTr="00310527" w14:paraId="609B103A" w14:textId="77777777">
        <w:trPr>
          <w:trHeight w:val="264"/>
          <w:jc w:val="center"/>
        </w:trPr>
        <w:tc>
          <w:tcPr>
            <w:tcW w:w="1820" w:type="pct"/>
            <w:shd w:val="clear" w:color="auto" w:fill="FFFFFF" w:themeFill="background1"/>
            <w:noWrap/>
            <w:vAlign w:val="center"/>
          </w:tcPr>
          <w:p w:rsidRPr="0014609E" w:rsidR="0014609E" w:rsidRDefault="006E6C26" w14:paraId="332EFBD3" w14:textId="650EFDE9">
            <w:pPr>
              <w:jc w:val="center"/>
              <w:rPr>
                <w:rFonts w:eastAsia="Times New Roman" w:cs="Arial"/>
                <w:szCs w:val="24"/>
              </w:rPr>
            </w:pPr>
            <w:r>
              <w:t>PVP Iodine</w:t>
            </w:r>
          </w:p>
        </w:tc>
        <w:tc>
          <w:tcPr>
            <w:tcW w:w="2436" w:type="pct"/>
            <w:shd w:val="clear" w:color="auto" w:fill="FFFFFF" w:themeFill="background1"/>
            <w:noWrap/>
            <w:vAlign w:val="center"/>
          </w:tcPr>
          <w:p w:rsidRPr="0014609E" w:rsidR="0014609E" w:rsidP="00310527" w:rsidRDefault="005403D6" w14:paraId="2C7F8F37" w14:textId="0B847152">
            <w:pPr>
              <w:jc w:val="center"/>
              <w:rPr>
                <w:rFonts w:eastAsia="Times New Roman" w:cs="Arial"/>
                <w:szCs w:val="24"/>
              </w:rPr>
            </w:pPr>
            <w:r>
              <w:t>0.86 mg/L</w:t>
            </w:r>
          </w:p>
        </w:tc>
        <w:tc>
          <w:tcPr>
            <w:tcW w:w="744" w:type="pct"/>
            <w:shd w:val="clear" w:color="auto" w:fill="FFFFFF" w:themeFill="background1"/>
            <w:noWrap/>
            <w:vAlign w:val="center"/>
          </w:tcPr>
          <w:p w:rsidRPr="0014609E" w:rsidR="0014609E" w:rsidRDefault="00310527" w14:paraId="34A60859" w14:textId="386BFCD5">
            <w:pPr>
              <w:jc w:val="center"/>
              <w:rPr>
                <w:rFonts w:eastAsia="Times New Roman" w:cs="Arial"/>
                <w:szCs w:val="24"/>
              </w:rPr>
            </w:pPr>
            <w:r>
              <w:t xml:space="preserve">96-hour NOAEL for </w:t>
            </w:r>
            <w:r w:rsidRPr="00310527">
              <w:rPr>
                <w:i/>
                <w:iCs/>
              </w:rPr>
              <w:t xml:space="preserve">C. </w:t>
            </w:r>
            <w:proofErr w:type="spellStart"/>
            <w:r w:rsidRPr="00310527">
              <w:rPr>
                <w:i/>
                <w:iCs/>
              </w:rPr>
              <w:t>dubia</w:t>
            </w:r>
            <w:proofErr w:type="spellEnd"/>
          </w:p>
        </w:tc>
      </w:tr>
      <w:tr w:rsidRPr="0014609E" w:rsidR="0014609E" w:rsidTr="00310527" w14:paraId="4AA7A7DC" w14:textId="77777777">
        <w:trPr>
          <w:trHeight w:val="264"/>
          <w:jc w:val="center"/>
        </w:trPr>
        <w:tc>
          <w:tcPr>
            <w:tcW w:w="1820" w:type="pct"/>
            <w:shd w:val="clear" w:color="auto" w:fill="FFFFFF" w:themeFill="background1"/>
            <w:noWrap/>
            <w:vAlign w:val="center"/>
          </w:tcPr>
          <w:p w:rsidRPr="0014609E" w:rsidR="0014609E" w:rsidRDefault="006E6C26" w14:paraId="21BC3C23" w14:textId="449F2F56">
            <w:pPr>
              <w:jc w:val="center"/>
              <w:rPr>
                <w:rFonts w:eastAsia="Times New Roman" w:cs="Arial"/>
                <w:szCs w:val="24"/>
              </w:rPr>
            </w:pPr>
            <w:r>
              <w:t>Sodium Bicarbonate</w:t>
            </w:r>
          </w:p>
        </w:tc>
        <w:tc>
          <w:tcPr>
            <w:tcW w:w="2436" w:type="pct"/>
            <w:shd w:val="clear" w:color="auto" w:fill="FFFFFF" w:themeFill="background1"/>
            <w:noWrap/>
            <w:vAlign w:val="center"/>
          </w:tcPr>
          <w:p w:rsidRPr="0014609E" w:rsidR="0014609E" w:rsidP="00310527" w:rsidRDefault="00682C70" w14:paraId="4D5BD891" w14:textId="60DA985A">
            <w:pPr>
              <w:jc w:val="center"/>
              <w:rPr>
                <w:rFonts w:eastAsia="Times New Roman" w:cs="Arial"/>
                <w:szCs w:val="24"/>
              </w:rPr>
            </w:pPr>
            <w:r>
              <w:t>Not Available</w:t>
            </w:r>
          </w:p>
        </w:tc>
        <w:tc>
          <w:tcPr>
            <w:tcW w:w="744" w:type="pct"/>
            <w:shd w:val="clear" w:color="auto" w:fill="FFFFFF" w:themeFill="background1"/>
            <w:noWrap/>
            <w:vAlign w:val="center"/>
          </w:tcPr>
          <w:p w:rsidRPr="0014609E" w:rsidR="0014609E" w:rsidRDefault="00FA628C" w14:paraId="579001F3" w14:textId="34877CB6">
            <w:pPr>
              <w:jc w:val="center"/>
              <w:rPr>
                <w:rFonts w:eastAsia="Times New Roman" w:cs="Arial"/>
                <w:szCs w:val="24"/>
              </w:rPr>
            </w:pPr>
            <w:r>
              <w:t>Not Available</w:t>
            </w:r>
          </w:p>
        </w:tc>
      </w:tr>
      <w:tr w:rsidRPr="0014609E" w:rsidR="0014609E" w:rsidTr="00310527" w14:paraId="5C4DA166" w14:textId="77777777">
        <w:trPr>
          <w:trHeight w:val="264"/>
          <w:jc w:val="center"/>
        </w:trPr>
        <w:tc>
          <w:tcPr>
            <w:tcW w:w="1820" w:type="pct"/>
            <w:shd w:val="clear" w:color="auto" w:fill="FFFFFF" w:themeFill="background1"/>
            <w:noWrap/>
            <w:vAlign w:val="center"/>
          </w:tcPr>
          <w:p w:rsidRPr="0014609E" w:rsidR="0014609E" w:rsidRDefault="006E6C26" w14:paraId="1CDF81EF" w14:textId="38F331A6">
            <w:pPr>
              <w:jc w:val="center"/>
              <w:rPr>
                <w:rFonts w:eastAsia="Times New Roman" w:cs="Arial"/>
                <w:szCs w:val="24"/>
              </w:rPr>
            </w:pPr>
            <w:r>
              <w:t>Sodium Chloride</w:t>
            </w:r>
          </w:p>
        </w:tc>
        <w:tc>
          <w:tcPr>
            <w:tcW w:w="2436" w:type="pct"/>
            <w:shd w:val="clear" w:color="auto" w:fill="FFFFFF" w:themeFill="background1"/>
            <w:noWrap/>
            <w:vAlign w:val="center"/>
          </w:tcPr>
          <w:p w:rsidRPr="0014609E" w:rsidR="0014609E" w:rsidP="00310527" w:rsidRDefault="00682C70" w14:paraId="45886D97" w14:textId="378F11ED">
            <w:pPr>
              <w:jc w:val="center"/>
              <w:rPr>
                <w:rFonts w:eastAsia="Times New Roman" w:cs="Arial"/>
                <w:szCs w:val="24"/>
              </w:rPr>
            </w:pPr>
            <w:r>
              <w:t>Not Available</w:t>
            </w:r>
          </w:p>
        </w:tc>
        <w:tc>
          <w:tcPr>
            <w:tcW w:w="744" w:type="pct"/>
            <w:shd w:val="clear" w:color="auto" w:fill="FFFFFF" w:themeFill="background1"/>
            <w:noWrap/>
            <w:vAlign w:val="center"/>
          </w:tcPr>
          <w:p w:rsidRPr="0014609E" w:rsidR="0014609E" w:rsidRDefault="00FA628C" w14:paraId="1DE10370" w14:textId="4639DAB0">
            <w:pPr>
              <w:jc w:val="center"/>
              <w:rPr>
                <w:rFonts w:eastAsia="Times New Roman" w:cs="Arial"/>
                <w:szCs w:val="24"/>
              </w:rPr>
            </w:pPr>
            <w:r>
              <w:t>Not Available</w:t>
            </w:r>
          </w:p>
        </w:tc>
      </w:tr>
    </w:tbl>
    <w:p w:rsidR="001366E0" w:rsidP="00BD106F" w:rsidRDefault="001366E0" w14:paraId="67134142" w14:textId="1F0CE1E0">
      <w:pPr>
        <w:spacing w:before="240" w:after="120"/>
        <w:rPr>
          <w:b/>
          <w:bCs/>
        </w:rPr>
      </w:pPr>
      <w:r>
        <w:t xml:space="preserve">4.3.3.4.1. </w:t>
      </w:r>
      <w:r w:rsidR="007975D8">
        <w:rPr>
          <w:b/>
          <w:bCs/>
        </w:rPr>
        <w:t>Constituents with No Reasonable Potential</w:t>
      </w:r>
    </w:p>
    <w:p w:rsidR="00247C87" w:rsidP="00D20E59" w:rsidRDefault="00851428" w14:paraId="529071E0" w14:textId="4E6E8CE7">
      <w:pPr>
        <w:spacing w:before="120" w:after="120"/>
        <w:ind w:left="1296" w:hanging="1296"/>
      </w:pPr>
      <w:r w:rsidRPr="00214558">
        <w:t>4.3.3.4.1.1</w:t>
      </w:r>
      <w:r w:rsidRPr="00214558" w:rsidR="00431C47">
        <w:t>.</w:t>
      </w:r>
      <w:r w:rsidR="00431C47">
        <w:rPr>
          <w:b/>
          <w:bCs/>
        </w:rPr>
        <w:t xml:space="preserve"> Basin Plan Table 3-17 Parameters</w:t>
      </w:r>
      <w:r w:rsidR="00D20E59">
        <w:rPr>
          <w:b/>
          <w:bCs/>
        </w:rPr>
        <w:t>.</w:t>
      </w:r>
      <w:r w:rsidR="00431C47">
        <w:t xml:space="preserve"> As described in </w:t>
      </w:r>
      <w:r w:rsidR="007A317E">
        <w:t>s</w:t>
      </w:r>
      <w:r w:rsidR="00431C47">
        <w:t xml:space="preserve">ection </w:t>
      </w:r>
      <w:r w:rsidR="0087686D">
        <w:t>4.3.2.2</w:t>
      </w:r>
      <w:r w:rsidR="00431C47">
        <w:t xml:space="preserve"> of this Fact Sheet, the Basin Plan contains numeric water quality objectives for </w:t>
      </w:r>
      <w:r w:rsidR="00174220">
        <w:t>Owens River</w:t>
      </w:r>
      <w:r w:rsidR="00431C47">
        <w:t xml:space="preserve"> </w:t>
      </w:r>
      <w:r w:rsidRPr="00094C92" w:rsidR="00174220">
        <w:t>(</w:t>
      </w:r>
      <w:proofErr w:type="spellStart"/>
      <w:r w:rsidRPr="00094C92" w:rsidR="00174220">
        <w:t>Tinemaha</w:t>
      </w:r>
      <w:proofErr w:type="spellEnd"/>
      <w:r w:rsidRPr="00094C92" w:rsidR="00174220">
        <w:t xml:space="preserve"> Reservoir Outlet) </w:t>
      </w:r>
      <w:r w:rsidR="00431C47">
        <w:t>for TDS, chloride, sulfate, fluoride, boron, nitrate, total nitrogen, and orthophosphate. These objectives are applied as annual average and 90</w:t>
      </w:r>
      <w:r w:rsidRPr="00A30170" w:rsidR="00431C47">
        <w:rPr>
          <w:vertAlign w:val="superscript"/>
        </w:rPr>
        <w:t>th</w:t>
      </w:r>
      <w:r w:rsidR="00431C47">
        <w:t xml:space="preserve"> percentile objectives. To conduct the RPA for these parameters, the Lahontan Water Board evaluated the annual average and 90</w:t>
      </w:r>
      <w:r w:rsidRPr="00A30170" w:rsidR="00431C47">
        <w:rPr>
          <w:vertAlign w:val="superscript"/>
        </w:rPr>
        <w:t>th</w:t>
      </w:r>
      <w:r w:rsidR="00A30170">
        <w:t xml:space="preserve"> </w:t>
      </w:r>
      <w:r w:rsidR="00431C47">
        <w:t>percentile values of the effluent and receiving water. T</w:t>
      </w:r>
      <w:r w:rsidR="00401004">
        <w:t xml:space="preserve">ables F-8 and F-9 </w:t>
      </w:r>
      <w:r w:rsidR="00431C47">
        <w:t xml:space="preserve">below summarize the RPA for these pollutants. </w:t>
      </w:r>
    </w:p>
    <w:p w:rsidR="00CD256F" w:rsidP="008E4A21" w:rsidRDefault="00431C47" w14:paraId="0D94E36D" w14:textId="77777777">
      <w:pPr>
        <w:spacing w:before="120" w:after="120"/>
        <w:ind w:left="1296" w:hanging="36"/>
      </w:pPr>
      <w:r>
        <w:t>The tables include the annual average and 90</w:t>
      </w:r>
      <w:r w:rsidRPr="00A30170">
        <w:rPr>
          <w:vertAlign w:val="superscript"/>
        </w:rPr>
        <w:t>th</w:t>
      </w:r>
      <w:r w:rsidR="00A30170">
        <w:t xml:space="preserve"> </w:t>
      </w:r>
      <w:r>
        <w:t>percentile values of the effluent and receiving water for each parameter and the applicable water quality objectives from Basi</w:t>
      </w:r>
      <w:r w:rsidRPr="00F25E37">
        <w:t>n Plan Table 3-17. As shown in the</w:t>
      </w:r>
      <w:r w:rsidR="00247C87">
        <w:t xml:space="preserve"> following</w:t>
      </w:r>
      <w:r w:rsidRPr="00F25E37">
        <w:t xml:space="preserve"> tables, the maximum observed effluent 90</w:t>
      </w:r>
      <w:r w:rsidRPr="00A30170">
        <w:rPr>
          <w:vertAlign w:val="superscript"/>
        </w:rPr>
        <w:t>th</w:t>
      </w:r>
      <w:r w:rsidR="00A30170">
        <w:t xml:space="preserve"> </w:t>
      </w:r>
      <w:r w:rsidRPr="00F25E37">
        <w:t xml:space="preserve">percentile </w:t>
      </w:r>
      <w:r w:rsidRPr="00F25E37" w:rsidR="001A5D54">
        <w:t xml:space="preserve">results are below the applicable objectives for all parameters </w:t>
      </w:r>
      <w:r w:rsidRPr="00F25E37">
        <w:t xml:space="preserve">and </w:t>
      </w:r>
      <w:r w:rsidRPr="00F25E37" w:rsidR="001A5D54">
        <w:t xml:space="preserve">the </w:t>
      </w:r>
      <w:r w:rsidR="00FF2F31">
        <w:t xml:space="preserve">maximum observed </w:t>
      </w:r>
      <w:r w:rsidRPr="00F25E37">
        <w:t>annual average results are below the applicable objectives</w:t>
      </w:r>
      <w:r w:rsidRPr="00F25E37" w:rsidR="001A5D54">
        <w:t xml:space="preserve"> for all </w:t>
      </w:r>
      <w:r w:rsidRPr="00446AA6" w:rsidR="001A5D54">
        <w:t>parameters</w:t>
      </w:r>
      <w:r w:rsidRPr="00446AA6">
        <w:t xml:space="preserve">, except </w:t>
      </w:r>
      <w:r w:rsidRPr="00446AA6" w:rsidR="00F25E37">
        <w:t>TDS</w:t>
      </w:r>
      <w:r w:rsidRPr="00446AA6" w:rsidR="00B31D76">
        <w:t>, nitrate, and total nitrogen</w:t>
      </w:r>
      <w:r w:rsidRPr="00446AA6">
        <w:t xml:space="preserve"> (see </w:t>
      </w:r>
      <w:r w:rsidRPr="00446AA6" w:rsidR="007A317E">
        <w:t>s</w:t>
      </w:r>
      <w:r w:rsidRPr="00446AA6">
        <w:t xml:space="preserve">ection </w:t>
      </w:r>
      <w:r w:rsidRPr="00446AA6" w:rsidR="00715D5C">
        <w:t>4.3.3.</w:t>
      </w:r>
      <w:r w:rsidRPr="00446AA6" w:rsidR="008C0DD0">
        <w:t>4.</w:t>
      </w:r>
      <w:r w:rsidR="00D675AB">
        <w:t>2</w:t>
      </w:r>
      <w:r w:rsidRPr="00446AA6">
        <w:t xml:space="preserve"> of this Fact Sheet for a discussion of the RPA results</w:t>
      </w:r>
      <w:r w:rsidRPr="00F25E37">
        <w:t xml:space="preserve"> for </w:t>
      </w:r>
      <w:r w:rsidRPr="00F25E37" w:rsidR="00F25E37">
        <w:t xml:space="preserve">TDS, nitrate, and </w:t>
      </w:r>
      <w:r w:rsidRPr="00F25E37">
        <w:t>total nitrogen).</w:t>
      </w:r>
      <w:r w:rsidR="008155CC">
        <w:t xml:space="preserve"> This Order includes numeric</w:t>
      </w:r>
      <w:r w:rsidR="00BC19FE">
        <w:t xml:space="preserve"> receiving water limitations for </w:t>
      </w:r>
      <w:r w:rsidR="008155CC">
        <w:t xml:space="preserve">TDS, chloride, sulfate, fluoride, boron, nitrate, total nitrogen, and orthophosphate </w:t>
      </w:r>
      <w:r w:rsidRPr="008155CC" w:rsidR="008155CC">
        <w:t xml:space="preserve">based on the Basin Plan objectives, which must be met at the point of discharge from the Facility. </w:t>
      </w:r>
    </w:p>
    <w:p w:rsidR="00431C47" w:rsidP="008E4A21" w:rsidRDefault="008155CC" w14:paraId="213BC305" w14:textId="6D1D06A5">
      <w:pPr>
        <w:spacing w:before="120" w:after="120"/>
        <w:ind w:left="1296" w:hanging="36"/>
      </w:pPr>
      <w:r w:rsidRPr="008155CC">
        <w:t>This Order also requires monitoring for these parameters</w:t>
      </w:r>
      <w:r w:rsidR="00AB289D">
        <w:t xml:space="preserve"> at Monitoring Location RSW-002</w:t>
      </w:r>
      <w:r w:rsidR="00107542">
        <w:t>,</w:t>
      </w:r>
      <w:r w:rsidR="00B15EC4">
        <w:t xml:space="preserve"> although total phosphorous is </w:t>
      </w:r>
      <w:r w:rsidR="00033EF7">
        <w:t>sampled in place of dissolved orthophosphate.</w:t>
      </w:r>
      <w:r w:rsidRPr="00CD256F" w:rsidR="00CD256F">
        <w:t xml:space="preserve"> Total phosphorus was sampled and compared to the water quality objectives for dissolved orthophosphate. As orthophosphate is a component of total phosphorus, the total phosphorus results provide a conservative estimate of dissolved orthophosphate concentrations.</w:t>
      </w:r>
    </w:p>
    <w:p w:rsidRPr="00B0434E" w:rsidR="00196EEC" w:rsidP="00A30170" w:rsidRDefault="00196EEC" w14:paraId="1B493C3E" w14:textId="7769AE14">
      <w:pPr>
        <w:pStyle w:val="Caption"/>
        <w:keepNext/>
        <w:keepLines/>
      </w:pPr>
      <w:bookmarkStart w:name="_Toc96986928" w:id="532"/>
      <w:r w:rsidRPr="00B0434E">
        <w:t>Table F-</w:t>
      </w:r>
      <w:r>
        <w:fldChar w:fldCharType="begin"/>
      </w:r>
      <w:r>
        <w:instrText>SEQ Table_F- \* ARABIC</w:instrText>
      </w:r>
      <w:r>
        <w:fldChar w:fldCharType="separate"/>
      </w:r>
      <w:r w:rsidR="002F1793">
        <w:rPr>
          <w:noProof/>
        </w:rPr>
        <w:t>8</w:t>
      </w:r>
      <w:r>
        <w:fldChar w:fldCharType="end"/>
      </w:r>
      <w:r w:rsidRPr="00B0434E">
        <w:t xml:space="preserve">. </w:t>
      </w:r>
      <w:r w:rsidR="00A30170">
        <w:t>Summary of RPA for Basin Plan Table 3-17 Parameters (90</w:t>
      </w:r>
      <w:r w:rsidRPr="00A30170" w:rsidR="00A30170">
        <w:rPr>
          <w:vertAlign w:val="superscript"/>
        </w:rPr>
        <w:t>th</w:t>
      </w:r>
      <w:r w:rsidR="00A30170">
        <w:t xml:space="preserve"> Percentile)</w:t>
      </w:r>
      <w:bookmarkEnd w:id="532"/>
    </w:p>
    <w:tbl>
      <w:tblP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2004"/>
        <w:gridCol w:w="1422"/>
        <w:gridCol w:w="1439"/>
        <w:gridCol w:w="1440"/>
        <w:gridCol w:w="1479"/>
        <w:gridCol w:w="1564"/>
      </w:tblGrid>
      <w:tr w:rsidRPr="00840C8B" w:rsidR="007721BC" w:rsidTr="00A30170" w14:paraId="4F72F057" w14:textId="4AF46DA8">
        <w:trPr>
          <w:trHeight w:val="645"/>
          <w:tblHeader/>
          <w:jc w:val="center"/>
        </w:trPr>
        <w:tc>
          <w:tcPr>
            <w:tcW w:w="1072" w:type="pct"/>
            <w:vAlign w:val="center"/>
            <w:hideMark/>
          </w:tcPr>
          <w:p w:rsidRPr="000464FC" w:rsidR="007721BC" w:rsidP="00E66C7A" w:rsidRDefault="007721BC" w14:paraId="0D1749E2" w14:textId="77777777">
            <w:pPr>
              <w:pStyle w:val="TableHeader"/>
            </w:pPr>
            <w:r w:rsidRPr="000464FC">
              <w:t>Constituent</w:t>
            </w:r>
          </w:p>
        </w:tc>
        <w:tc>
          <w:tcPr>
            <w:tcW w:w="761" w:type="pct"/>
            <w:vAlign w:val="center"/>
          </w:tcPr>
          <w:p w:rsidRPr="000464FC" w:rsidR="007721BC" w:rsidP="00E66C7A" w:rsidRDefault="007721BC" w14:paraId="24E14B35" w14:textId="79D00353">
            <w:pPr>
              <w:pStyle w:val="TableHeader"/>
            </w:pPr>
            <w:r w:rsidRPr="000464FC">
              <w:t>90</w:t>
            </w:r>
            <w:r w:rsidRPr="000464FC">
              <w:rPr>
                <w:vertAlign w:val="superscript"/>
              </w:rPr>
              <w:t>th</w:t>
            </w:r>
            <w:r w:rsidRPr="000464FC">
              <w:t xml:space="preserve"> Percentile</w:t>
            </w:r>
            <w:r>
              <w:t xml:space="preserve"> Objective</w:t>
            </w:r>
            <w:r w:rsidRPr="000464FC">
              <w:t>, mg/L</w:t>
            </w:r>
          </w:p>
        </w:tc>
        <w:tc>
          <w:tcPr>
            <w:tcW w:w="770" w:type="pct"/>
            <w:vAlign w:val="center"/>
          </w:tcPr>
          <w:p w:rsidR="007721BC" w:rsidP="00E66C7A" w:rsidRDefault="007721BC" w14:paraId="7F8B18E5" w14:textId="5CD1F8D9">
            <w:pPr>
              <w:pStyle w:val="TableHeader"/>
            </w:pPr>
            <w:r>
              <w:t>EFF-001 Maximum Observed 90</w:t>
            </w:r>
            <w:r w:rsidRPr="00B72A49">
              <w:rPr>
                <w:vertAlign w:val="superscript"/>
              </w:rPr>
              <w:t>th</w:t>
            </w:r>
            <w:r>
              <w:t xml:space="preserve"> Percentile Value, mg/L</w:t>
            </w:r>
          </w:p>
        </w:tc>
        <w:tc>
          <w:tcPr>
            <w:tcW w:w="770" w:type="pct"/>
            <w:vAlign w:val="center"/>
          </w:tcPr>
          <w:p w:rsidRPr="000464FC" w:rsidR="007721BC" w:rsidP="00E66C7A" w:rsidRDefault="007721BC" w14:paraId="517A0EDC" w14:textId="34CD01B7">
            <w:pPr>
              <w:pStyle w:val="TableHeader"/>
            </w:pPr>
            <w:r>
              <w:t>INF-001 Maximum Observed 90</w:t>
            </w:r>
            <w:r w:rsidRPr="00B72A49">
              <w:rPr>
                <w:vertAlign w:val="superscript"/>
              </w:rPr>
              <w:t>th</w:t>
            </w:r>
            <w:r>
              <w:t xml:space="preserve"> Percentile Value, mg/L</w:t>
            </w:r>
          </w:p>
        </w:tc>
        <w:tc>
          <w:tcPr>
            <w:tcW w:w="791" w:type="pct"/>
            <w:vAlign w:val="center"/>
          </w:tcPr>
          <w:p w:rsidR="007721BC" w:rsidP="00E66C7A" w:rsidRDefault="007721BC" w14:paraId="78640DAC" w14:textId="129099E5">
            <w:pPr>
              <w:pStyle w:val="TableHeader"/>
            </w:pPr>
            <w:r>
              <w:t>RSW-002 Maximum Observed 90</w:t>
            </w:r>
            <w:r w:rsidRPr="00B72A49">
              <w:rPr>
                <w:vertAlign w:val="superscript"/>
              </w:rPr>
              <w:t>th</w:t>
            </w:r>
            <w:r>
              <w:t xml:space="preserve"> Percentile Value, mg/L</w:t>
            </w:r>
          </w:p>
        </w:tc>
        <w:tc>
          <w:tcPr>
            <w:tcW w:w="837" w:type="pct"/>
            <w:vAlign w:val="center"/>
          </w:tcPr>
          <w:p w:rsidR="007721BC" w:rsidP="00E66C7A" w:rsidRDefault="00F52540" w14:paraId="1E1FB2D4" w14:textId="4AAAEA9B">
            <w:pPr>
              <w:pStyle w:val="TableHeader"/>
            </w:pPr>
            <w:r>
              <w:t>Reasonable Potential?</w:t>
            </w:r>
          </w:p>
        </w:tc>
      </w:tr>
      <w:tr w:rsidRPr="00840C8B" w:rsidR="007721BC" w:rsidTr="00A30170" w14:paraId="78A22CC9" w14:textId="1CE9D642">
        <w:trPr>
          <w:trHeight w:val="900"/>
          <w:jc w:val="center"/>
        </w:trPr>
        <w:tc>
          <w:tcPr>
            <w:tcW w:w="1072" w:type="pct"/>
            <w:vAlign w:val="center"/>
          </w:tcPr>
          <w:p w:rsidRPr="000464FC" w:rsidR="007721BC" w:rsidP="00E66C7A" w:rsidRDefault="007721BC" w14:paraId="077B079C" w14:textId="77777777">
            <w:pPr>
              <w:pStyle w:val="TableData"/>
              <w:jc w:val="left"/>
            </w:pPr>
            <w:r w:rsidRPr="000464FC">
              <w:t>Total Dissolved Solids</w:t>
            </w:r>
            <w:r>
              <w:t xml:space="preserve"> (TDS)</w:t>
            </w:r>
          </w:p>
        </w:tc>
        <w:tc>
          <w:tcPr>
            <w:tcW w:w="761" w:type="pct"/>
            <w:vAlign w:val="center"/>
          </w:tcPr>
          <w:p w:rsidRPr="000464FC" w:rsidR="007721BC" w:rsidP="00E66C7A" w:rsidRDefault="007721BC" w14:paraId="27C66C31" w14:textId="371F87F4">
            <w:pPr>
              <w:pStyle w:val="TableData"/>
            </w:pPr>
            <w:r w:rsidRPr="000464FC">
              <w:t>343</w:t>
            </w:r>
          </w:p>
        </w:tc>
        <w:tc>
          <w:tcPr>
            <w:tcW w:w="770" w:type="pct"/>
            <w:vAlign w:val="center"/>
          </w:tcPr>
          <w:p w:rsidR="007721BC" w:rsidP="00E66C7A" w:rsidRDefault="007721BC" w14:paraId="217BEB78" w14:textId="7E44928A">
            <w:pPr>
              <w:pStyle w:val="TableData"/>
            </w:pPr>
            <w:r>
              <w:t>238</w:t>
            </w:r>
          </w:p>
        </w:tc>
        <w:tc>
          <w:tcPr>
            <w:tcW w:w="770" w:type="pct"/>
            <w:vAlign w:val="center"/>
          </w:tcPr>
          <w:p w:rsidRPr="000464FC" w:rsidR="007721BC" w:rsidP="00E66C7A" w:rsidRDefault="007721BC" w14:paraId="15DFA286" w14:textId="4AA492EA">
            <w:pPr>
              <w:pStyle w:val="TableData"/>
            </w:pPr>
            <w:r>
              <w:t>256</w:t>
            </w:r>
          </w:p>
        </w:tc>
        <w:tc>
          <w:tcPr>
            <w:tcW w:w="791" w:type="pct"/>
            <w:vAlign w:val="center"/>
          </w:tcPr>
          <w:p w:rsidRPr="000464FC" w:rsidR="007721BC" w:rsidP="00E66C7A" w:rsidRDefault="007721BC" w14:paraId="7E4567F1" w14:textId="59EC6FCF">
            <w:pPr>
              <w:pStyle w:val="TableData"/>
            </w:pPr>
            <w:r>
              <w:t>236</w:t>
            </w:r>
          </w:p>
        </w:tc>
        <w:tc>
          <w:tcPr>
            <w:tcW w:w="837" w:type="pct"/>
            <w:vAlign w:val="center"/>
          </w:tcPr>
          <w:p w:rsidR="007721BC" w:rsidP="00E66C7A" w:rsidRDefault="00F52540" w14:paraId="51CD6530" w14:textId="3C738D73">
            <w:pPr>
              <w:pStyle w:val="TableData"/>
            </w:pPr>
            <w:r>
              <w:t>No</w:t>
            </w:r>
          </w:p>
        </w:tc>
      </w:tr>
      <w:tr w:rsidRPr="00840C8B" w:rsidR="007721BC" w:rsidTr="00A30170" w14:paraId="07A2AF4E" w14:textId="6D285172">
        <w:trPr>
          <w:trHeight w:val="900"/>
          <w:jc w:val="center"/>
        </w:trPr>
        <w:tc>
          <w:tcPr>
            <w:tcW w:w="1072" w:type="pct"/>
            <w:shd w:val="clear" w:color="auto" w:fill="auto"/>
            <w:vAlign w:val="center"/>
          </w:tcPr>
          <w:p w:rsidRPr="000464FC" w:rsidR="007721BC" w:rsidP="00E66C7A" w:rsidRDefault="007721BC" w14:paraId="009D2079" w14:textId="77777777">
            <w:pPr>
              <w:pStyle w:val="TableData"/>
              <w:jc w:val="left"/>
            </w:pPr>
            <w:r w:rsidRPr="000464FC">
              <w:t>Chloride</w:t>
            </w:r>
          </w:p>
        </w:tc>
        <w:tc>
          <w:tcPr>
            <w:tcW w:w="761" w:type="pct"/>
            <w:vAlign w:val="center"/>
          </w:tcPr>
          <w:p w:rsidRPr="000464FC" w:rsidR="007721BC" w:rsidP="00E66C7A" w:rsidRDefault="007721BC" w14:paraId="75989ECD" w14:textId="4FAF73AE">
            <w:pPr>
              <w:pStyle w:val="TableData"/>
            </w:pPr>
            <w:r w:rsidRPr="000464FC">
              <w:t>42.0</w:t>
            </w:r>
          </w:p>
        </w:tc>
        <w:tc>
          <w:tcPr>
            <w:tcW w:w="770" w:type="pct"/>
            <w:vAlign w:val="center"/>
          </w:tcPr>
          <w:p w:rsidRPr="000464FC" w:rsidR="007721BC" w:rsidP="00E66C7A" w:rsidRDefault="0025354A" w14:paraId="26C6DA28" w14:textId="6D5F0A17">
            <w:pPr>
              <w:pStyle w:val="TableData"/>
            </w:pPr>
            <w:r>
              <w:t>--</w:t>
            </w:r>
          </w:p>
        </w:tc>
        <w:tc>
          <w:tcPr>
            <w:tcW w:w="770" w:type="pct"/>
            <w:vAlign w:val="center"/>
          </w:tcPr>
          <w:p w:rsidRPr="000464FC" w:rsidR="007721BC" w:rsidP="00E66C7A" w:rsidRDefault="0025354A" w14:paraId="26F36267" w14:textId="5F425821">
            <w:pPr>
              <w:pStyle w:val="TableData"/>
            </w:pPr>
            <w:r>
              <w:t>--</w:t>
            </w:r>
          </w:p>
        </w:tc>
        <w:tc>
          <w:tcPr>
            <w:tcW w:w="791" w:type="pct"/>
            <w:vAlign w:val="center"/>
          </w:tcPr>
          <w:p w:rsidRPr="000464FC" w:rsidR="007721BC" w:rsidP="00E66C7A" w:rsidRDefault="007721BC" w14:paraId="1B815365" w14:textId="11F7B294">
            <w:pPr>
              <w:pStyle w:val="TableData"/>
            </w:pPr>
            <w:r>
              <w:t>17</w:t>
            </w:r>
          </w:p>
        </w:tc>
        <w:tc>
          <w:tcPr>
            <w:tcW w:w="837" w:type="pct"/>
            <w:vAlign w:val="center"/>
          </w:tcPr>
          <w:p w:rsidR="007721BC" w:rsidP="00E66C7A" w:rsidRDefault="00F52540" w14:paraId="3EC969E4" w14:textId="67083DCA">
            <w:pPr>
              <w:pStyle w:val="TableData"/>
            </w:pPr>
            <w:r>
              <w:t>No</w:t>
            </w:r>
          </w:p>
        </w:tc>
      </w:tr>
      <w:tr w:rsidRPr="00840C8B" w:rsidR="007721BC" w:rsidTr="00A30170" w14:paraId="5C2F5418" w14:textId="3C493FAA">
        <w:trPr>
          <w:trHeight w:val="600"/>
          <w:jc w:val="center"/>
        </w:trPr>
        <w:tc>
          <w:tcPr>
            <w:tcW w:w="1072" w:type="pct"/>
            <w:shd w:val="clear" w:color="auto" w:fill="auto"/>
            <w:vAlign w:val="center"/>
          </w:tcPr>
          <w:p w:rsidRPr="000464FC" w:rsidR="007721BC" w:rsidP="00E66C7A" w:rsidRDefault="007721BC" w14:paraId="072BE775" w14:textId="3CD24BF8">
            <w:pPr>
              <w:pStyle w:val="TableData"/>
              <w:jc w:val="left"/>
            </w:pPr>
            <w:r w:rsidRPr="000464FC">
              <w:t>Sulfate</w:t>
            </w:r>
          </w:p>
        </w:tc>
        <w:tc>
          <w:tcPr>
            <w:tcW w:w="761" w:type="pct"/>
            <w:vAlign w:val="center"/>
          </w:tcPr>
          <w:p w:rsidRPr="000464FC" w:rsidR="007721BC" w:rsidP="00E66C7A" w:rsidRDefault="007721BC" w14:paraId="1125C563" w14:textId="18F5C476">
            <w:pPr>
              <w:pStyle w:val="TableData"/>
            </w:pPr>
            <w:r w:rsidRPr="000464FC">
              <w:t>59</w:t>
            </w:r>
            <w:r>
              <w:t>.0</w:t>
            </w:r>
          </w:p>
        </w:tc>
        <w:tc>
          <w:tcPr>
            <w:tcW w:w="770" w:type="pct"/>
            <w:vAlign w:val="center"/>
          </w:tcPr>
          <w:p w:rsidRPr="000464FC" w:rsidR="007721BC" w:rsidP="00E66C7A" w:rsidRDefault="0025354A" w14:paraId="5254B86E" w14:textId="03A9241F">
            <w:pPr>
              <w:pStyle w:val="TableData"/>
            </w:pPr>
            <w:r>
              <w:t>--</w:t>
            </w:r>
          </w:p>
        </w:tc>
        <w:tc>
          <w:tcPr>
            <w:tcW w:w="770" w:type="pct"/>
            <w:vAlign w:val="center"/>
          </w:tcPr>
          <w:p w:rsidRPr="000464FC" w:rsidR="007721BC" w:rsidP="00E66C7A" w:rsidRDefault="0025354A" w14:paraId="3A5B15BF" w14:textId="1F20DDBF">
            <w:pPr>
              <w:pStyle w:val="TableData"/>
            </w:pPr>
            <w:r>
              <w:t>--</w:t>
            </w:r>
          </w:p>
        </w:tc>
        <w:tc>
          <w:tcPr>
            <w:tcW w:w="791" w:type="pct"/>
            <w:vAlign w:val="center"/>
          </w:tcPr>
          <w:p w:rsidRPr="000464FC" w:rsidR="007721BC" w:rsidP="00E66C7A" w:rsidRDefault="007721BC" w14:paraId="579E0992" w14:textId="3592D3D7">
            <w:pPr>
              <w:pStyle w:val="TableData"/>
            </w:pPr>
            <w:r>
              <w:t>24.3</w:t>
            </w:r>
          </w:p>
        </w:tc>
        <w:tc>
          <w:tcPr>
            <w:tcW w:w="837" w:type="pct"/>
            <w:vAlign w:val="center"/>
          </w:tcPr>
          <w:p w:rsidR="007721BC" w:rsidP="00E66C7A" w:rsidRDefault="00F52540" w14:paraId="611C341F" w14:textId="619A992F">
            <w:pPr>
              <w:pStyle w:val="TableData"/>
            </w:pPr>
            <w:r>
              <w:t>No</w:t>
            </w:r>
          </w:p>
        </w:tc>
      </w:tr>
      <w:tr w:rsidRPr="00840C8B" w:rsidR="007721BC" w:rsidTr="00A30170" w14:paraId="1E28233C" w14:textId="05A67DE7">
        <w:trPr>
          <w:trHeight w:val="630"/>
          <w:jc w:val="center"/>
        </w:trPr>
        <w:tc>
          <w:tcPr>
            <w:tcW w:w="1072" w:type="pct"/>
            <w:shd w:val="clear" w:color="auto" w:fill="auto"/>
            <w:vAlign w:val="center"/>
          </w:tcPr>
          <w:p w:rsidRPr="000464FC" w:rsidR="007721BC" w:rsidP="00E66C7A" w:rsidRDefault="007721BC" w14:paraId="1EBA07DE" w14:textId="77777777">
            <w:pPr>
              <w:pStyle w:val="TableData"/>
              <w:jc w:val="left"/>
            </w:pPr>
            <w:r w:rsidRPr="000464FC">
              <w:t>Fluoride</w:t>
            </w:r>
          </w:p>
        </w:tc>
        <w:tc>
          <w:tcPr>
            <w:tcW w:w="761" w:type="pct"/>
            <w:vAlign w:val="center"/>
          </w:tcPr>
          <w:p w:rsidRPr="000464FC" w:rsidR="007721BC" w:rsidP="00E66C7A" w:rsidRDefault="007721BC" w14:paraId="0FBC7359" w14:textId="277EAC13">
            <w:pPr>
              <w:pStyle w:val="TableData"/>
            </w:pPr>
            <w:r w:rsidRPr="000464FC">
              <w:t>0.90</w:t>
            </w:r>
          </w:p>
        </w:tc>
        <w:tc>
          <w:tcPr>
            <w:tcW w:w="770" w:type="pct"/>
            <w:vAlign w:val="center"/>
          </w:tcPr>
          <w:p w:rsidRPr="000464FC" w:rsidR="007721BC" w:rsidP="00E66C7A" w:rsidRDefault="0025354A" w14:paraId="6261FEF6" w14:textId="37274759">
            <w:pPr>
              <w:pStyle w:val="TableData"/>
            </w:pPr>
            <w:r>
              <w:t>--</w:t>
            </w:r>
          </w:p>
        </w:tc>
        <w:tc>
          <w:tcPr>
            <w:tcW w:w="770" w:type="pct"/>
            <w:vAlign w:val="center"/>
          </w:tcPr>
          <w:p w:rsidRPr="000464FC" w:rsidR="007721BC" w:rsidP="00E66C7A" w:rsidRDefault="0025354A" w14:paraId="61CC9FBF" w14:textId="1BCDA61C">
            <w:pPr>
              <w:pStyle w:val="TableData"/>
            </w:pPr>
            <w:r>
              <w:t>--</w:t>
            </w:r>
          </w:p>
        </w:tc>
        <w:tc>
          <w:tcPr>
            <w:tcW w:w="791" w:type="pct"/>
            <w:vAlign w:val="center"/>
          </w:tcPr>
          <w:p w:rsidRPr="000464FC" w:rsidR="007721BC" w:rsidP="00E66C7A" w:rsidRDefault="007721BC" w14:paraId="6CC02D18" w14:textId="5B145D54">
            <w:pPr>
              <w:pStyle w:val="TableData"/>
            </w:pPr>
            <w:r>
              <w:t>0.44</w:t>
            </w:r>
          </w:p>
        </w:tc>
        <w:tc>
          <w:tcPr>
            <w:tcW w:w="837" w:type="pct"/>
            <w:vAlign w:val="center"/>
          </w:tcPr>
          <w:p w:rsidR="007721BC" w:rsidP="00E66C7A" w:rsidRDefault="00F52540" w14:paraId="5F38AD81" w14:textId="5239D070">
            <w:pPr>
              <w:pStyle w:val="TableData"/>
            </w:pPr>
            <w:r>
              <w:t>No</w:t>
            </w:r>
          </w:p>
        </w:tc>
      </w:tr>
      <w:tr w:rsidRPr="00840C8B" w:rsidR="007721BC" w:rsidTr="00A30170" w14:paraId="6A5D8DCE" w14:textId="29E0E4B3">
        <w:trPr>
          <w:trHeight w:val="645"/>
          <w:jc w:val="center"/>
        </w:trPr>
        <w:tc>
          <w:tcPr>
            <w:tcW w:w="1072" w:type="pct"/>
            <w:shd w:val="clear" w:color="auto" w:fill="auto"/>
            <w:vAlign w:val="center"/>
          </w:tcPr>
          <w:p w:rsidRPr="000464FC" w:rsidR="007721BC" w:rsidP="00E66C7A" w:rsidRDefault="007721BC" w14:paraId="04DC78B0" w14:textId="52379239">
            <w:pPr>
              <w:pStyle w:val="TableData"/>
              <w:jc w:val="left"/>
            </w:pPr>
            <w:r w:rsidRPr="000464FC">
              <w:t>Boron</w:t>
            </w:r>
          </w:p>
        </w:tc>
        <w:tc>
          <w:tcPr>
            <w:tcW w:w="761" w:type="pct"/>
            <w:vAlign w:val="center"/>
          </w:tcPr>
          <w:p w:rsidRPr="000464FC" w:rsidR="007721BC" w:rsidP="00E66C7A" w:rsidRDefault="007721BC" w14:paraId="74B44548" w14:textId="2E41616A">
            <w:pPr>
              <w:pStyle w:val="TableData"/>
            </w:pPr>
            <w:r w:rsidRPr="000464FC">
              <w:t>1.50</w:t>
            </w:r>
          </w:p>
        </w:tc>
        <w:tc>
          <w:tcPr>
            <w:tcW w:w="770" w:type="pct"/>
            <w:vAlign w:val="center"/>
          </w:tcPr>
          <w:p w:rsidRPr="000464FC" w:rsidR="007721BC" w:rsidP="00E66C7A" w:rsidRDefault="0025354A" w14:paraId="5519968A" w14:textId="308D3B35">
            <w:pPr>
              <w:pStyle w:val="TableData"/>
            </w:pPr>
            <w:r>
              <w:t>--</w:t>
            </w:r>
          </w:p>
        </w:tc>
        <w:tc>
          <w:tcPr>
            <w:tcW w:w="770" w:type="pct"/>
            <w:vAlign w:val="center"/>
          </w:tcPr>
          <w:p w:rsidRPr="000464FC" w:rsidR="007721BC" w:rsidP="00E66C7A" w:rsidRDefault="0025354A" w14:paraId="190EB1C9" w14:textId="0233119A">
            <w:pPr>
              <w:pStyle w:val="TableData"/>
            </w:pPr>
            <w:r>
              <w:t>--</w:t>
            </w:r>
          </w:p>
        </w:tc>
        <w:tc>
          <w:tcPr>
            <w:tcW w:w="791" w:type="pct"/>
            <w:vAlign w:val="center"/>
          </w:tcPr>
          <w:p w:rsidRPr="000464FC" w:rsidR="007721BC" w:rsidP="00E66C7A" w:rsidRDefault="00652465" w14:paraId="1B9A1010" w14:textId="3E5354CA">
            <w:pPr>
              <w:pStyle w:val="TableData"/>
            </w:pPr>
            <w:r>
              <w:t>0.10</w:t>
            </w:r>
          </w:p>
        </w:tc>
        <w:tc>
          <w:tcPr>
            <w:tcW w:w="837" w:type="pct"/>
            <w:vAlign w:val="center"/>
          </w:tcPr>
          <w:p w:rsidR="007721BC" w:rsidP="00E66C7A" w:rsidRDefault="00F52540" w14:paraId="33B26AB0" w14:textId="48BD0F87">
            <w:pPr>
              <w:pStyle w:val="TableData"/>
            </w:pPr>
            <w:r>
              <w:t>No</w:t>
            </w:r>
          </w:p>
        </w:tc>
      </w:tr>
      <w:tr w:rsidRPr="00840C8B" w:rsidR="007721BC" w:rsidTr="00A30170" w14:paraId="6D7DB2B9" w14:textId="1C1473EB">
        <w:trPr>
          <w:trHeight w:val="645"/>
          <w:jc w:val="center"/>
        </w:trPr>
        <w:tc>
          <w:tcPr>
            <w:tcW w:w="1072" w:type="pct"/>
            <w:shd w:val="clear" w:color="auto" w:fill="auto"/>
            <w:vAlign w:val="center"/>
          </w:tcPr>
          <w:p w:rsidRPr="000464FC" w:rsidR="007721BC" w:rsidP="00E66C7A" w:rsidRDefault="007721BC" w14:paraId="221605E8" w14:textId="77777777">
            <w:pPr>
              <w:pStyle w:val="TableData"/>
              <w:jc w:val="left"/>
            </w:pPr>
            <w:r w:rsidRPr="000464FC">
              <w:t>Nitrate</w:t>
            </w:r>
            <w:r>
              <w:t xml:space="preserve"> (NO</w:t>
            </w:r>
            <w:r>
              <w:rPr>
                <w:vertAlign w:val="subscript"/>
              </w:rPr>
              <w:t>3</w:t>
            </w:r>
            <w:r>
              <w:t>) as</w:t>
            </w:r>
            <w:r w:rsidRPr="000464FC">
              <w:t xml:space="preserve"> Nitrogen</w:t>
            </w:r>
          </w:p>
        </w:tc>
        <w:tc>
          <w:tcPr>
            <w:tcW w:w="761" w:type="pct"/>
            <w:vAlign w:val="center"/>
          </w:tcPr>
          <w:p w:rsidRPr="000464FC" w:rsidR="007721BC" w:rsidP="00E66C7A" w:rsidRDefault="007721BC" w14:paraId="1D09F1E7" w14:textId="1CA38443">
            <w:pPr>
              <w:pStyle w:val="TableData"/>
            </w:pPr>
            <w:r w:rsidRPr="000464FC">
              <w:t>1.1</w:t>
            </w:r>
          </w:p>
        </w:tc>
        <w:tc>
          <w:tcPr>
            <w:tcW w:w="770" w:type="pct"/>
            <w:vAlign w:val="center"/>
          </w:tcPr>
          <w:p w:rsidR="007721BC" w:rsidP="00E66C7A" w:rsidRDefault="007721BC" w14:paraId="5D6CD212" w14:textId="27B6C60C">
            <w:pPr>
              <w:pStyle w:val="TableData"/>
            </w:pPr>
            <w:r>
              <w:t>0.7</w:t>
            </w:r>
          </w:p>
        </w:tc>
        <w:tc>
          <w:tcPr>
            <w:tcW w:w="770" w:type="pct"/>
            <w:vAlign w:val="center"/>
          </w:tcPr>
          <w:p w:rsidRPr="000464FC" w:rsidR="007721BC" w:rsidP="00E66C7A" w:rsidRDefault="007721BC" w14:paraId="41ED689A" w14:textId="50E00EF2">
            <w:pPr>
              <w:pStyle w:val="TableData"/>
            </w:pPr>
            <w:r>
              <w:t>0.7</w:t>
            </w:r>
          </w:p>
        </w:tc>
        <w:tc>
          <w:tcPr>
            <w:tcW w:w="791" w:type="pct"/>
            <w:vAlign w:val="center"/>
          </w:tcPr>
          <w:p w:rsidRPr="000464FC" w:rsidR="007721BC" w:rsidP="00E66C7A" w:rsidRDefault="007721BC" w14:paraId="1B7E4258" w14:textId="16D4B951">
            <w:pPr>
              <w:pStyle w:val="TableData"/>
            </w:pPr>
            <w:r>
              <w:t>0.7</w:t>
            </w:r>
          </w:p>
        </w:tc>
        <w:tc>
          <w:tcPr>
            <w:tcW w:w="837" w:type="pct"/>
            <w:vAlign w:val="center"/>
          </w:tcPr>
          <w:p w:rsidR="007721BC" w:rsidP="00E66C7A" w:rsidRDefault="00F52540" w14:paraId="57AFD0B7" w14:textId="422749D5">
            <w:pPr>
              <w:pStyle w:val="TableData"/>
            </w:pPr>
            <w:r>
              <w:t>No</w:t>
            </w:r>
          </w:p>
        </w:tc>
      </w:tr>
      <w:tr w:rsidRPr="00840C8B" w:rsidR="007721BC" w:rsidTr="00A30170" w14:paraId="0FA02EBB" w14:textId="60395060">
        <w:trPr>
          <w:trHeight w:val="645"/>
          <w:jc w:val="center"/>
        </w:trPr>
        <w:tc>
          <w:tcPr>
            <w:tcW w:w="1072" w:type="pct"/>
            <w:shd w:val="clear" w:color="auto" w:fill="auto"/>
            <w:vAlign w:val="center"/>
          </w:tcPr>
          <w:p w:rsidRPr="000464FC" w:rsidR="007721BC" w:rsidP="00E66C7A" w:rsidRDefault="007721BC" w14:paraId="0A3E5D92" w14:textId="77777777">
            <w:pPr>
              <w:pStyle w:val="TableData"/>
              <w:jc w:val="left"/>
            </w:pPr>
            <w:r w:rsidRPr="000464FC">
              <w:t>Total Nitrogen</w:t>
            </w:r>
          </w:p>
        </w:tc>
        <w:tc>
          <w:tcPr>
            <w:tcW w:w="761" w:type="pct"/>
            <w:vAlign w:val="center"/>
          </w:tcPr>
          <w:p w:rsidRPr="000464FC" w:rsidR="007721BC" w:rsidP="00E66C7A" w:rsidRDefault="007721BC" w14:paraId="3F6FBF06" w14:textId="4815C61F">
            <w:pPr>
              <w:pStyle w:val="TableData"/>
            </w:pPr>
            <w:r w:rsidRPr="000464FC">
              <w:t>1.5</w:t>
            </w:r>
          </w:p>
        </w:tc>
        <w:tc>
          <w:tcPr>
            <w:tcW w:w="770" w:type="pct"/>
            <w:vAlign w:val="center"/>
          </w:tcPr>
          <w:p w:rsidR="007721BC" w:rsidP="00E66C7A" w:rsidRDefault="007721BC" w14:paraId="6CFC8899" w14:textId="29D89566">
            <w:pPr>
              <w:pStyle w:val="TableData"/>
            </w:pPr>
            <w:r>
              <w:t>1.2</w:t>
            </w:r>
          </w:p>
        </w:tc>
        <w:tc>
          <w:tcPr>
            <w:tcW w:w="770" w:type="pct"/>
            <w:vAlign w:val="center"/>
          </w:tcPr>
          <w:p w:rsidRPr="000464FC" w:rsidR="007721BC" w:rsidP="00E66C7A" w:rsidRDefault="007721BC" w14:paraId="15984EFB" w14:textId="0711CA77">
            <w:pPr>
              <w:pStyle w:val="TableData"/>
            </w:pPr>
            <w:r>
              <w:t>2.3</w:t>
            </w:r>
          </w:p>
        </w:tc>
        <w:tc>
          <w:tcPr>
            <w:tcW w:w="791" w:type="pct"/>
            <w:vAlign w:val="center"/>
          </w:tcPr>
          <w:p w:rsidRPr="000464FC" w:rsidR="007721BC" w:rsidP="00E66C7A" w:rsidRDefault="007721BC" w14:paraId="3FC148AC" w14:textId="342CD627">
            <w:pPr>
              <w:pStyle w:val="TableData"/>
            </w:pPr>
            <w:r>
              <w:t>1.1</w:t>
            </w:r>
          </w:p>
        </w:tc>
        <w:tc>
          <w:tcPr>
            <w:tcW w:w="837" w:type="pct"/>
            <w:vAlign w:val="center"/>
          </w:tcPr>
          <w:p w:rsidR="007721BC" w:rsidP="00E66C7A" w:rsidRDefault="00211510" w14:paraId="11CD6BE3" w14:textId="5817A57E">
            <w:pPr>
              <w:pStyle w:val="TableData"/>
            </w:pPr>
            <w:r>
              <w:t>No</w:t>
            </w:r>
          </w:p>
        </w:tc>
      </w:tr>
      <w:tr w:rsidRPr="00840C8B" w:rsidR="00332B18" w:rsidTr="00332B18" w14:paraId="1389CC2D" w14:textId="3DF60787">
        <w:trPr>
          <w:trHeight w:val="645"/>
          <w:jc w:val="center"/>
        </w:trPr>
        <w:tc>
          <w:tcPr>
            <w:tcW w:w="1072" w:type="pct"/>
            <w:shd w:val="clear" w:color="auto" w:fill="auto"/>
            <w:vAlign w:val="center"/>
          </w:tcPr>
          <w:p w:rsidRPr="00346F79" w:rsidR="00332B18" w:rsidP="00332B18" w:rsidRDefault="00332B18" w14:paraId="0F2D67D8" w14:textId="4ECCBC68">
            <w:pPr>
              <w:pStyle w:val="TableData"/>
              <w:jc w:val="left"/>
              <w:rPr>
                <w:vertAlign w:val="superscript"/>
              </w:rPr>
            </w:pPr>
            <w:r>
              <w:t>Orthophosphate, Dissolved</w:t>
            </w:r>
          </w:p>
        </w:tc>
        <w:tc>
          <w:tcPr>
            <w:tcW w:w="761" w:type="pct"/>
            <w:vAlign w:val="center"/>
          </w:tcPr>
          <w:p w:rsidRPr="00332B18" w:rsidR="00332B18" w:rsidP="00332B18" w:rsidRDefault="00332B18" w14:paraId="39C82AFA" w14:textId="065E6D8E">
            <w:pPr>
              <w:pStyle w:val="TableData"/>
            </w:pPr>
            <w:r w:rsidRPr="00332B18">
              <w:t>0.56</w:t>
            </w:r>
          </w:p>
        </w:tc>
        <w:tc>
          <w:tcPr>
            <w:tcW w:w="770" w:type="pct"/>
            <w:vAlign w:val="center"/>
          </w:tcPr>
          <w:p w:rsidRPr="00332B18" w:rsidR="00332B18" w:rsidP="00332B18" w:rsidRDefault="00332B18" w14:paraId="46700962" w14:textId="0234F492">
            <w:pPr>
              <w:pStyle w:val="TableData"/>
            </w:pPr>
            <w:r w:rsidRPr="00332B18">
              <w:t>0.17</w:t>
            </w:r>
          </w:p>
        </w:tc>
        <w:tc>
          <w:tcPr>
            <w:tcW w:w="770" w:type="pct"/>
            <w:vAlign w:val="center"/>
          </w:tcPr>
          <w:p w:rsidRPr="00332B18" w:rsidR="00332B18" w:rsidP="00332B18" w:rsidRDefault="00332B18" w14:paraId="5BF58DE0" w14:textId="792368D4">
            <w:pPr>
              <w:pStyle w:val="TableData"/>
            </w:pPr>
            <w:r w:rsidRPr="00332B18">
              <w:t>0.13</w:t>
            </w:r>
          </w:p>
        </w:tc>
        <w:tc>
          <w:tcPr>
            <w:tcW w:w="791" w:type="pct"/>
            <w:vAlign w:val="center"/>
          </w:tcPr>
          <w:p w:rsidRPr="00332B18" w:rsidR="00332B18" w:rsidP="00332B18" w:rsidRDefault="00332B18" w14:paraId="52CC14ED" w14:textId="79CC3C43">
            <w:pPr>
              <w:pStyle w:val="TableData"/>
            </w:pPr>
            <w:r w:rsidRPr="00332B18">
              <w:t>0.14</w:t>
            </w:r>
          </w:p>
        </w:tc>
        <w:tc>
          <w:tcPr>
            <w:tcW w:w="837" w:type="pct"/>
            <w:vAlign w:val="center"/>
          </w:tcPr>
          <w:p w:rsidRPr="00332B18" w:rsidR="00332B18" w:rsidP="00332B18" w:rsidRDefault="00332B18" w14:paraId="228B8A9B" w14:textId="65E013EE">
            <w:pPr>
              <w:pStyle w:val="TableData"/>
            </w:pPr>
            <w:r w:rsidRPr="00332B18">
              <w:t>No</w:t>
            </w:r>
          </w:p>
        </w:tc>
      </w:tr>
    </w:tbl>
    <w:p w:rsidRPr="00B0434E" w:rsidR="00A30170" w:rsidP="00A30170" w:rsidRDefault="00A30170" w14:paraId="693D043E" w14:textId="08C56D98">
      <w:pPr>
        <w:pStyle w:val="Caption"/>
        <w:keepNext/>
        <w:keepLines/>
      </w:pPr>
      <w:bookmarkStart w:name="_Toc96986929" w:id="533"/>
      <w:r w:rsidRPr="00B0434E">
        <w:t>Table F-</w:t>
      </w:r>
      <w:r>
        <w:fldChar w:fldCharType="begin"/>
      </w:r>
      <w:r>
        <w:instrText>SEQ Table_F- \* ARABIC</w:instrText>
      </w:r>
      <w:r>
        <w:fldChar w:fldCharType="separate"/>
      </w:r>
      <w:r w:rsidR="002F1793">
        <w:rPr>
          <w:noProof/>
        </w:rPr>
        <w:t>9</w:t>
      </w:r>
      <w:r>
        <w:fldChar w:fldCharType="end"/>
      </w:r>
      <w:r w:rsidRPr="00B0434E">
        <w:t xml:space="preserve">. </w:t>
      </w:r>
      <w:r>
        <w:t>Summary of RPA for Basin Plan Table 3-17 Parameters (Annual Average)</w:t>
      </w:r>
      <w:bookmarkEnd w:id="533"/>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2006"/>
        <w:gridCol w:w="1400"/>
        <w:gridCol w:w="1460"/>
        <w:gridCol w:w="1460"/>
        <w:gridCol w:w="1460"/>
        <w:gridCol w:w="1564"/>
      </w:tblGrid>
      <w:tr w:rsidRPr="00840C8B" w:rsidR="00867E4D" w:rsidTr="00576AFC" w14:paraId="39734932" w14:textId="0631C102">
        <w:trPr>
          <w:trHeight w:val="645"/>
          <w:tblHeader/>
          <w:jc w:val="center"/>
        </w:trPr>
        <w:tc>
          <w:tcPr>
            <w:tcW w:w="1073" w:type="pct"/>
            <w:vAlign w:val="center"/>
            <w:hideMark/>
          </w:tcPr>
          <w:p w:rsidRPr="000464FC" w:rsidR="00867E4D" w:rsidP="007721BC" w:rsidRDefault="00867E4D" w14:paraId="5E7EB107" w14:textId="77777777">
            <w:pPr>
              <w:pStyle w:val="TableHeader"/>
            </w:pPr>
            <w:r w:rsidRPr="000464FC">
              <w:t>Constituent</w:t>
            </w:r>
          </w:p>
        </w:tc>
        <w:tc>
          <w:tcPr>
            <w:tcW w:w="749" w:type="pct"/>
            <w:vAlign w:val="center"/>
            <w:hideMark/>
          </w:tcPr>
          <w:p w:rsidRPr="000464FC" w:rsidR="00867E4D" w:rsidP="007721BC" w:rsidRDefault="00867E4D" w14:paraId="3D5A5147" w14:textId="05D412A5">
            <w:pPr>
              <w:pStyle w:val="TableHeader"/>
            </w:pPr>
            <w:r w:rsidRPr="000464FC">
              <w:t>Annual Average</w:t>
            </w:r>
            <w:r>
              <w:t xml:space="preserve"> Objective</w:t>
            </w:r>
            <w:r w:rsidRPr="000464FC">
              <w:t>, mg/L</w:t>
            </w:r>
          </w:p>
        </w:tc>
        <w:tc>
          <w:tcPr>
            <w:tcW w:w="781" w:type="pct"/>
            <w:vAlign w:val="center"/>
          </w:tcPr>
          <w:p w:rsidR="00867E4D" w:rsidP="007721BC" w:rsidRDefault="00867E4D" w14:paraId="19DD18A2" w14:textId="7F128FC5">
            <w:pPr>
              <w:pStyle w:val="TableHeader"/>
            </w:pPr>
            <w:r>
              <w:t xml:space="preserve">EFF-001 Maximum Observed </w:t>
            </w:r>
            <w:r w:rsidR="002656B7">
              <w:t>Annual Average</w:t>
            </w:r>
            <w:r>
              <w:t xml:space="preserve"> Value, mg/L</w:t>
            </w:r>
          </w:p>
        </w:tc>
        <w:tc>
          <w:tcPr>
            <w:tcW w:w="781" w:type="pct"/>
            <w:vAlign w:val="center"/>
          </w:tcPr>
          <w:p w:rsidRPr="000464FC" w:rsidR="00867E4D" w:rsidP="007721BC" w:rsidRDefault="00867E4D" w14:paraId="4CECF4AC" w14:textId="2DEBACB5">
            <w:pPr>
              <w:pStyle w:val="TableHeader"/>
            </w:pPr>
            <w:r>
              <w:t xml:space="preserve">INF-001 Maximum Observed </w:t>
            </w:r>
            <w:r w:rsidR="006D5873">
              <w:t>Annual Average</w:t>
            </w:r>
            <w:r>
              <w:t xml:space="preserve"> Value, mg/L</w:t>
            </w:r>
          </w:p>
        </w:tc>
        <w:tc>
          <w:tcPr>
            <w:tcW w:w="781" w:type="pct"/>
            <w:vAlign w:val="center"/>
          </w:tcPr>
          <w:p w:rsidRPr="000464FC" w:rsidR="00867E4D" w:rsidP="007721BC" w:rsidRDefault="00867E4D" w14:paraId="04E2EFC7" w14:textId="0238E348">
            <w:pPr>
              <w:pStyle w:val="TableHeader"/>
            </w:pPr>
            <w:r>
              <w:t xml:space="preserve">RSW-002 Maximum Observed </w:t>
            </w:r>
            <w:r w:rsidR="006D5873">
              <w:t>Annual Average</w:t>
            </w:r>
            <w:r>
              <w:t xml:space="preserve"> Value, mg/L</w:t>
            </w:r>
          </w:p>
        </w:tc>
        <w:tc>
          <w:tcPr>
            <w:tcW w:w="836" w:type="pct"/>
            <w:vAlign w:val="center"/>
          </w:tcPr>
          <w:p w:rsidR="00867E4D" w:rsidP="007721BC" w:rsidRDefault="00867E4D" w14:paraId="3DC62871" w14:textId="3D0419C8">
            <w:pPr>
              <w:pStyle w:val="TableHeader"/>
            </w:pPr>
            <w:r>
              <w:t>Reasonable Potential?</w:t>
            </w:r>
          </w:p>
        </w:tc>
      </w:tr>
      <w:tr w:rsidRPr="00840C8B" w:rsidR="00867E4D" w:rsidTr="00576AFC" w14:paraId="12A32A73" w14:textId="50B0CE00">
        <w:trPr>
          <w:trHeight w:val="900"/>
          <w:jc w:val="center"/>
        </w:trPr>
        <w:tc>
          <w:tcPr>
            <w:tcW w:w="1073" w:type="pct"/>
            <w:vAlign w:val="center"/>
          </w:tcPr>
          <w:p w:rsidRPr="000464FC" w:rsidR="00867E4D" w:rsidP="007721BC" w:rsidRDefault="00867E4D" w14:paraId="16CBCD6C" w14:textId="77777777">
            <w:pPr>
              <w:pStyle w:val="TableData"/>
              <w:jc w:val="left"/>
            </w:pPr>
            <w:r w:rsidRPr="000464FC">
              <w:t>Total Dissolved Solids</w:t>
            </w:r>
            <w:r>
              <w:t xml:space="preserve"> (TDS)</w:t>
            </w:r>
          </w:p>
        </w:tc>
        <w:tc>
          <w:tcPr>
            <w:tcW w:w="749" w:type="pct"/>
            <w:vAlign w:val="center"/>
          </w:tcPr>
          <w:p w:rsidRPr="000464FC" w:rsidR="00867E4D" w:rsidP="007721BC" w:rsidRDefault="00867E4D" w14:paraId="23945BF0" w14:textId="77777777">
            <w:pPr>
              <w:pStyle w:val="TableData"/>
            </w:pPr>
            <w:r w:rsidRPr="000464FC">
              <w:t>207</w:t>
            </w:r>
          </w:p>
        </w:tc>
        <w:tc>
          <w:tcPr>
            <w:tcW w:w="781" w:type="pct"/>
            <w:vAlign w:val="center"/>
          </w:tcPr>
          <w:p w:rsidR="00867E4D" w:rsidP="007721BC" w:rsidRDefault="00867E4D" w14:paraId="0E0C9DCA" w14:textId="7683D2F2">
            <w:pPr>
              <w:pStyle w:val="TableData"/>
            </w:pPr>
            <w:r>
              <w:t>2</w:t>
            </w:r>
            <w:r w:rsidR="008C257D">
              <w:t>32</w:t>
            </w:r>
          </w:p>
        </w:tc>
        <w:tc>
          <w:tcPr>
            <w:tcW w:w="781" w:type="pct"/>
            <w:vAlign w:val="center"/>
          </w:tcPr>
          <w:p w:rsidRPr="000464FC" w:rsidR="00867E4D" w:rsidP="007721BC" w:rsidRDefault="00867E4D" w14:paraId="0D97C668" w14:textId="01AECE50">
            <w:pPr>
              <w:pStyle w:val="TableData"/>
            </w:pPr>
            <w:r>
              <w:t>2</w:t>
            </w:r>
            <w:r w:rsidR="008C257D">
              <w:t>35</w:t>
            </w:r>
          </w:p>
        </w:tc>
        <w:tc>
          <w:tcPr>
            <w:tcW w:w="781" w:type="pct"/>
            <w:vAlign w:val="center"/>
          </w:tcPr>
          <w:p w:rsidRPr="000464FC" w:rsidR="00867E4D" w:rsidP="007721BC" w:rsidRDefault="00867E4D" w14:paraId="5A5398FA" w14:textId="4C0500A3">
            <w:pPr>
              <w:pStyle w:val="TableData"/>
            </w:pPr>
            <w:r>
              <w:t>2</w:t>
            </w:r>
            <w:r w:rsidR="008C257D">
              <w:t>10</w:t>
            </w:r>
          </w:p>
        </w:tc>
        <w:tc>
          <w:tcPr>
            <w:tcW w:w="836" w:type="pct"/>
            <w:vAlign w:val="center"/>
          </w:tcPr>
          <w:p w:rsidR="00867E4D" w:rsidP="007721BC" w:rsidRDefault="00867E4D" w14:paraId="29DBA6ED" w14:textId="2A5B76BC">
            <w:pPr>
              <w:pStyle w:val="TableData"/>
            </w:pPr>
            <w:r>
              <w:t>Yes</w:t>
            </w:r>
          </w:p>
        </w:tc>
      </w:tr>
      <w:tr w:rsidRPr="00840C8B" w:rsidR="00867E4D" w:rsidTr="00576AFC" w14:paraId="4EA01D7B" w14:textId="42935AAC">
        <w:trPr>
          <w:trHeight w:val="900"/>
          <w:jc w:val="center"/>
        </w:trPr>
        <w:tc>
          <w:tcPr>
            <w:tcW w:w="1073" w:type="pct"/>
            <w:shd w:val="clear" w:color="auto" w:fill="auto"/>
            <w:vAlign w:val="center"/>
          </w:tcPr>
          <w:p w:rsidRPr="000464FC" w:rsidR="00867E4D" w:rsidP="007721BC" w:rsidRDefault="00867E4D" w14:paraId="18A026C4" w14:textId="77777777">
            <w:pPr>
              <w:pStyle w:val="TableData"/>
              <w:jc w:val="left"/>
            </w:pPr>
            <w:r w:rsidRPr="000464FC">
              <w:t>Chloride</w:t>
            </w:r>
          </w:p>
        </w:tc>
        <w:tc>
          <w:tcPr>
            <w:tcW w:w="749" w:type="pct"/>
            <w:vAlign w:val="center"/>
          </w:tcPr>
          <w:p w:rsidRPr="000464FC" w:rsidR="00867E4D" w:rsidP="007721BC" w:rsidRDefault="00867E4D" w14:paraId="52FBEE64" w14:textId="77777777">
            <w:pPr>
              <w:pStyle w:val="TableData"/>
            </w:pPr>
            <w:r w:rsidRPr="000464FC">
              <w:t>17.9</w:t>
            </w:r>
          </w:p>
        </w:tc>
        <w:tc>
          <w:tcPr>
            <w:tcW w:w="781" w:type="pct"/>
            <w:vAlign w:val="center"/>
          </w:tcPr>
          <w:p w:rsidRPr="000464FC" w:rsidR="00867E4D" w:rsidP="007721BC" w:rsidRDefault="0025354A" w14:paraId="22FD6E9D" w14:textId="72EBD0CA">
            <w:pPr>
              <w:pStyle w:val="TableData"/>
            </w:pPr>
            <w:r>
              <w:t>--</w:t>
            </w:r>
          </w:p>
        </w:tc>
        <w:tc>
          <w:tcPr>
            <w:tcW w:w="781" w:type="pct"/>
            <w:vAlign w:val="center"/>
          </w:tcPr>
          <w:p w:rsidRPr="000464FC" w:rsidR="00867E4D" w:rsidP="007721BC" w:rsidRDefault="0025354A" w14:paraId="25F54D38" w14:textId="67432A85">
            <w:pPr>
              <w:pStyle w:val="TableData"/>
            </w:pPr>
            <w:r>
              <w:t>--</w:t>
            </w:r>
          </w:p>
        </w:tc>
        <w:tc>
          <w:tcPr>
            <w:tcW w:w="781" w:type="pct"/>
            <w:vAlign w:val="center"/>
          </w:tcPr>
          <w:p w:rsidRPr="000464FC" w:rsidR="00867E4D" w:rsidP="007721BC" w:rsidRDefault="00171EB2" w14:paraId="0E75FFF5" w14:textId="4266D6C2">
            <w:pPr>
              <w:pStyle w:val="TableData"/>
            </w:pPr>
            <w:r>
              <w:t>14.6</w:t>
            </w:r>
          </w:p>
        </w:tc>
        <w:tc>
          <w:tcPr>
            <w:tcW w:w="836" w:type="pct"/>
            <w:vAlign w:val="center"/>
          </w:tcPr>
          <w:p w:rsidR="00867E4D" w:rsidP="00867E4D" w:rsidRDefault="00867E4D" w14:paraId="2A0A4151" w14:textId="24B3F1EB">
            <w:pPr>
              <w:pStyle w:val="TableData"/>
            </w:pPr>
            <w:r>
              <w:t>No</w:t>
            </w:r>
          </w:p>
        </w:tc>
      </w:tr>
      <w:tr w:rsidRPr="00840C8B" w:rsidR="00867E4D" w:rsidTr="00576AFC" w14:paraId="4B3A753F" w14:textId="0A6F9132">
        <w:trPr>
          <w:trHeight w:val="600"/>
          <w:jc w:val="center"/>
        </w:trPr>
        <w:tc>
          <w:tcPr>
            <w:tcW w:w="1073" w:type="pct"/>
            <w:shd w:val="clear" w:color="auto" w:fill="auto"/>
            <w:vAlign w:val="center"/>
          </w:tcPr>
          <w:p w:rsidRPr="000464FC" w:rsidR="00867E4D" w:rsidP="007721BC" w:rsidRDefault="00867E4D" w14:paraId="6F97E41A" w14:textId="77777777">
            <w:pPr>
              <w:pStyle w:val="TableData"/>
              <w:jc w:val="left"/>
            </w:pPr>
            <w:r w:rsidRPr="000464FC">
              <w:t>Sulfate</w:t>
            </w:r>
          </w:p>
        </w:tc>
        <w:tc>
          <w:tcPr>
            <w:tcW w:w="749" w:type="pct"/>
            <w:vAlign w:val="center"/>
          </w:tcPr>
          <w:p w:rsidRPr="000464FC" w:rsidR="00867E4D" w:rsidP="007721BC" w:rsidRDefault="00867E4D" w14:paraId="3116B348" w14:textId="77777777">
            <w:pPr>
              <w:pStyle w:val="TableData"/>
            </w:pPr>
            <w:r w:rsidRPr="000464FC">
              <w:t>26.8</w:t>
            </w:r>
          </w:p>
        </w:tc>
        <w:tc>
          <w:tcPr>
            <w:tcW w:w="781" w:type="pct"/>
            <w:vAlign w:val="center"/>
          </w:tcPr>
          <w:p w:rsidRPr="000464FC" w:rsidR="00867E4D" w:rsidP="007721BC" w:rsidRDefault="0025354A" w14:paraId="79C627C7" w14:textId="558E7980">
            <w:pPr>
              <w:pStyle w:val="TableData"/>
            </w:pPr>
            <w:r>
              <w:t>--</w:t>
            </w:r>
          </w:p>
        </w:tc>
        <w:tc>
          <w:tcPr>
            <w:tcW w:w="781" w:type="pct"/>
            <w:vAlign w:val="center"/>
          </w:tcPr>
          <w:p w:rsidRPr="000464FC" w:rsidR="00867E4D" w:rsidP="007721BC" w:rsidRDefault="0025354A" w14:paraId="4EE8921E" w14:textId="5CD3851C">
            <w:pPr>
              <w:pStyle w:val="TableData"/>
            </w:pPr>
            <w:r>
              <w:t>--</w:t>
            </w:r>
          </w:p>
        </w:tc>
        <w:tc>
          <w:tcPr>
            <w:tcW w:w="781" w:type="pct"/>
            <w:vAlign w:val="center"/>
          </w:tcPr>
          <w:p w:rsidRPr="000464FC" w:rsidR="00867E4D" w:rsidP="007721BC" w:rsidRDefault="00867E4D" w14:paraId="73DE93C1" w14:textId="71C82E1C">
            <w:pPr>
              <w:pStyle w:val="TableData"/>
            </w:pPr>
            <w:r>
              <w:t>2</w:t>
            </w:r>
            <w:r w:rsidR="00171EB2">
              <w:t>1.0</w:t>
            </w:r>
          </w:p>
        </w:tc>
        <w:tc>
          <w:tcPr>
            <w:tcW w:w="836" w:type="pct"/>
            <w:vAlign w:val="center"/>
          </w:tcPr>
          <w:p w:rsidR="00867E4D" w:rsidP="007721BC" w:rsidRDefault="00867E4D" w14:paraId="7521F0B2" w14:textId="159CE26F">
            <w:pPr>
              <w:pStyle w:val="TableData"/>
            </w:pPr>
            <w:r>
              <w:t>No</w:t>
            </w:r>
          </w:p>
        </w:tc>
      </w:tr>
      <w:tr w:rsidRPr="00840C8B" w:rsidR="00867E4D" w:rsidTr="00576AFC" w14:paraId="5C08C224" w14:textId="61CD158A">
        <w:trPr>
          <w:trHeight w:val="630"/>
          <w:jc w:val="center"/>
        </w:trPr>
        <w:tc>
          <w:tcPr>
            <w:tcW w:w="1073" w:type="pct"/>
            <w:shd w:val="clear" w:color="auto" w:fill="auto"/>
            <w:vAlign w:val="center"/>
          </w:tcPr>
          <w:p w:rsidRPr="000464FC" w:rsidR="00867E4D" w:rsidP="007721BC" w:rsidRDefault="00867E4D" w14:paraId="1CB0BE64" w14:textId="77777777">
            <w:pPr>
              <w:pStyle w:val="TableData"/>
              <w:jc w:val="left"/>
            </w:pPr>
            <w:r w:rsidRPr="000464FC">
              <w:t>Fluoride</w:t>
            </w:r>
          </w:p>
        </w:tc>
        <w:tc>
          <w:tcPr>
            <w:tcW w:w="749" w:type="pct"/>
            <w:vAlign w:val="center"/>
          </w:tcPr>
          <w:p w:rsidRPr="000464FC" w:rsidR="00867E4D" w:rsidP="007721BC" w:rsidRDefault="00867E4D" w14:paraId="4384C743" w14:textId="77777777">
            <w:pPr>
              <w:pStyle w:val="TableData"/>
            </w:pPr>
            <w:r w:rsidRPr="000464FC">
              <w:t>0.57</w:t>
            </w:r>
          </w:p>
        </w:tc>
        <w:tc>
          <w:tcPr>
            <w:tcW w:w="781" w:type="pct"/>
            <w:vAlign w:val="center"/>
          </w:tcPr>
          <w:p w:rsidRPr="000464FC" w:rsidR="00867E4D" w:rsidP="007721BC" w:rsidRDefault="0025354A" w14:paraId="2943E7AF" w14:textId="3EDDA72B">
            <w:pPr>
              <w:pStyle w:val="TableData"/>
            </w:pPr>
            <w:r>
              <w:t>--</w:t>
            </w:r>
          </w:p>
        </w:tc>
        <w:tc>
          <w:tcPr>
            <w:tcW w:w="781" w:type="pct"/>
            <w:vAlign w:val="center"/>
          </w:tcPr>
          <w:p w:rsidRPr="000464FC" w:rsidR="00867E4D" w:rsidP="007721BC" w:rsidRDefault="0025354A" w14:paraId="57DD3360" w14:textId="64C45EFF">
            <w:pPr>
              <w:pStyle w:val="TableData"/>
            </w:pPr>
            <w:r>
              <w:t>--</w:t>
            </w:r>
          </w:p>
        </w:tc>
        <w:tc>
          <w:tcPr>
            <w:tcW w:w="781" w:type="pct"/>
            <w:vAlign w:val="center"/>
          </w:tcPr>
          <w:p w:rsidRPr="000464FC" w:rsidR="00867E4D" w:rsidP="007721BC" w:rsidRDefault="00171EB2" w14:paraId="5102D89E" w14:textId="50FAE097">
            <w:pPr>
              <w:pStyle w:val="TableData"/>
            </w:pPr>
            <w:r>
              <w:t>0.37</w:t>
            </w:r>
          </w:p>
        </w:tc>
        <w:tc>
          <w:tcPr>
            <w:tcW w:w="836" w:type="pct"/>
            <w:vAlign w:val="center"/>
          </w:tcPr>
          <w:p w:rsidR="00867E4D" w:rsidP="007721BC" w:rsidRDefault="00867E4D" w14:paraId="13C0388F" w14:textId="37D224A5">
            <w:pPr>
              <w:pStyle w:val="TableData"/>
            </w:pPr>
            <w:r>
              <w:t>No</w:t>
            </w:r>
          </w:p>
        </w:tc>
      </w:tr>
      <w:tr w:rsidRPr="00840C8B" w:rsidR="00867E4D" w:rsidTr="00576AFC" w14:paraId="39690D5A" w14:textId="782CBAA3">
        <w:trPr>
          <w:trHeight w:val="645"/>
          <w:jc w:val="center"/>
        </w:trPr>
        <w:tc>
          <w:tcPr>
            <w:tcW w:w="1073" w:type="pct"/>
            <w:shd w:val="clear" w:color="auto" w:fill="auto"/>
            <w:vAlign w:val="center"/>
          </w:tcPr>
          <w:p w:rsidRPr="000464FC" w:rsidR="00867E4D" w:rsidP="007721BC" w:rsidRDefault="00867E4D" w14:paraId="570CB7DE" w14:textId="77777777">
            <w:pPr>
              <w:pStyle w:val="TableData"/>
              <w:jc w:val="left"/>
            </w:pPr>
            <w:r w:rsidRPr="000464FC">
              <w:t>Boron</w:t>
            </w:r>
          </w:p>
        </w:tc>
        <w:tc>
          <w:tcPr>
            <w:tcW w:w="749" w:type="pct"/>
            <w:vAlign w:val="center"/>
          </w:tcPr>
          <w:p w:rsidRPr="000464FC" w:rsidR="00867E4D" w:rsidP="007721BC" w:rsidRDefault="00867E4D" w14:paraId="1DF6A2DB" w14:textId="77777777">
            <w:pPr>
              <w:pStyle w:val="TableData"/>
            </w:pPr>
            <w:r w:rsidRPr="000464FC">
              <w:t>0.61</w:t>
            </w:r>
          </w:p>
        </w:tc>
        <w:tc>
          <w:tcPr>
            <w:tcW w:w="781" w:type="pct"/>
            <w:vAlign w:val="center"/>
          </w:tcPr>
          <w:p w:rsidRPr="000464FC" w:rsidR="00867E4D" w:rsidP="007721BC" w:rsidRDefault="0025354A" w14:paraId="095F915F" w14:textId="50179903">
            <w:pPr>
              <w:pStyle w:val="TableData"/>
            </w:pPr>
            <w:r>
              <w:t>--</w:t>
            </w:r>
          </w:p>
        </w:tc>
        <w:tc>
          <w:tcPr>
            <w:tcW w:w="781" w:type="pct"/>
            <w:vAlign w:val="center"/>
          </w:tcPr>
          <w:p w:rsidRPr="000464FC" w:rsidR="00867E4D" w:rsidP="007721BC" w:rsidRDefault="0025354A" w14:paraId="19D271EB" w14:textId="5BE92EBB">
            <w:pPr>
              <w:pStyle w:val="TableData"/>
            </w:pPr>
            <w:r>
              <w:t>--</w:t>
            </w:r>
          </w:p>
        </w:tc>
        <w:tc>
          <w:tcPr>
            <w:tcW w:w="781" w:type="pct"/>
            <w:vAlign w:val="center"/>
          </w:tcPr>
          <w:p w:rsidRPr="000464FC" w:rsidR="00867E4D" w:rsidP="007721BC" w:rsidRDefault="00B55A87" w14:paraId="2616C214" w14:textId="1D7D9071">
            <w:pPr>
              <w:pStyle w:val="TableData"/>
            </w:pPr>
            <w:r>
              <w:t>0.28</w:t>
            </w:r>
          </w:p>
        </w:tc>
        <w:tc>
          <w:tcPr>
            <w:tcW w:w="836" w:type="pct"/>
            <w:vAlign w:val="center"/>
          </w:tcPr>
          <w:p w:rsidR="00867E4D" w:rsidP="007721BC" w:rsidRDefault="00867E4D" w14:paraId="6700EDBB" w14:textId="617766D8">
            <w:pPr>
              <w:pStyle w:val="TableData"/>
            </w:pPr>
            <w:r>
              <w:t>No</w:t>
            </w:r>
          </w:p>
        </w:tc>
      </w:tr>
      <w:tr w:rsidRPr="00840C8B" w:rsidR="00867E4D" w:rsidTr="00576AFC" w14:paraId="68B068C2" w14:textId="0DDB4ABB">
        <w:trPr>
          <w:trHeight w:val="645"/>
          <w:jc w:val="center"/>
        </w:trPr>
        <w:tc>
          <w:tcPr>
            <w:tcW w:w="1073" w:type="pct"/>
            <w:shd w:val="clear" w:color="auto" w:fill="auto"/>
            <w:vAlign w:val="center"/>
          </w:tcPr>
          <w:p w:rsidRPr="000464FC" w:rsidR="00867E4D" w:rsidP="007721BC" w:rsidRDefault="00867E4D" w14:paraId="0E320C64" w14:textId="77777777">
            <w:pPr>
              <w:pStyle w:val="TableData"/>
              <w:jc w:val="left"/>
            </w:pPr>
            <w:r w:rsidRPr="000464FC">
              <w:t>Nitrate</w:t>
            </w:r>
            <w:r>
              <w:t xml:space="preserve"> (NO</w:t>
            </w:r>
            <w:r>
              <w:rPr>
                <w:vertAlign w:val="subscript"/>
              </w:rPr>
              <w:t>3</w:t>
            </w:r>
            <w:r>
              <w:t>) as</w:t>
            </w:r>
            <w:r w:rsidRPr="000464FC">
              <w:t xml:space="preserve"> Nitrogen</w:t>
            </w:r>
          </w:p>
        </w:tc>
        <w:tc>
          <w:tcPr>
            <w:tcW w:w="749" w:type="pct"/>
            <w:vAlign w:val="center"/>
          </w:tcPr>
          <w:p w:rsidRPr="000464FC" w:rsidR="00867E4D" w:rsidP="007721BC" w:rsidRDefault="00867E4D" w14:paraId="311211E0" w14:textId="77777777">
            <w:pPr>
              <w:pStyle w:val="TableData"/>
            </w:pPr>
            <w:r w:rsidRPr="000464FC">
              <w:t>0.6</w:t>
            </w:r>
          </w:p>
        </w:tc>
        <w:tc>
          <w:tcPr>
            <w:tcW w:w="781" w:type="pct"/>
            <w:vAlign w:val="center"/>
          </w:tcPr>
          <w:p w:rsidR="00867E4D" w:rsidP="007721BC" w:rsidRDefault="00867E4D" w14:paraId="02053074" w14:textId="2606AEF4">
            <w:pPr>
              <w:pStyle w:val="TableData"/>
            </w:pPr>
            <w:r>
              <w:t>0.7</w:t>
            </w:r>
          </w:p>
        </w:tc>
        <w:tc>
          <w:tcPr>
            <w:tcW w:w="781" w:type="pct"/>
            <w:vAlign w:val="center"/>
          </w:tcPr>
          <w:p w:rsidRPr="000464FC" w:rsidR="00867E4D" w:rsidP="007721BC" w:rsidRDefault="00867E4D" w14:paraId="1D448509" w14:textId="505A0356">
            <w:pPr>
              <w:pStyle w:val="TableData"/>
            </w:pPr>
            <w:r>
              <w:t>0.7</w:t>
            </w:r>
          </w:p>
        </w:tc>
        <w:tc>
          <w:tcPr>
            <w:tcW w:w="781" w:type="pct"/>
            <w:vAlign w:val="center"/>
          </w:tcPr>
          <w:p w:rsidRPr="000464FC" w:rsidR="00867E4D" w:rsidP="007721BC" w:rsidRDefault="00867E4D" w14:paraId="5180F178" w14:textId="26E52A8F">
            <w:pPr>
              <w:pStyle w:val="TableData"/>
            </w:pPr>
            <w:r>
              <w:t>0.</w:t>
            </w:r>
            <w:r w:rsidR="00B55A87">
              <w:t>5</w:t>
            </w:r>
          </w:p>
        </w:tc>
        <w:tc>
          <w:tcPr>
            <w:tcW w:w="836" w:type="pct"/>
            <w:vAlign w:val="center"/>
          </w:tcPr>
          <w:p w:rsidR="00867E4D" w:rsidP="007721BC" w:rsidRDefault="00082F34" w14:paraId="30CEA740" w14:textId="71E9731A">
            <w:pPr>
              <w:pStyle w:val="TableData"/>
            </w:pPr>
            <w:r>
              <w:t>Yes</w:t>
            </w:r>
          </w:p>
        </w:tc>
      </w:tr>
      <w:tr w:rsidRPr="00840C8B" w:rsidR="00867E4D" w:rsidTr="00576AFC" w14:paraId="5BC45BDF" w14:textId="4044CCB1">
        <w:trPr>
          <w:trHeight w:val="645"/>
          <w:jc w:val="center"/>
        </w:trPr>
        <w:tc>
          <w:tcPr>
            <w:tcW w:w="1073" w:type="pct"/>
            <w:shd w:val="clear" w:color="auto" w:fill="auto"/>
            <w:vAlign w:val="center"/>
          </w:tcPr>
          <w:p w:rsidRPr="00576AFC" w:rsidR="00867E4D" w:rsidP="007721BC" w:rsidRDefault="00867E4D" w14:paraId="52AFC70C" w14:textId="77777777">
            <w:pPr>
              <w:pStyle w:val="TableData"/>
              <w:jc w:val="left"/>
            </w:pPr>
            <w:r w:rsidRPr="00576AFC">
              <w:t>Total Nitrogen</w:t>
            </w:r>
          </w:p>
        </w:tc>
        <w:tc>
          <w:tcPr>
            <w:tcW w:w="749" w:type="pct"/>
            <w:vAlign w:val="center"/>
          </w:tcPr>
          <w:p w:rsidRPr="00576AFC" w:rsidR="00867E4D" w:rsidP="007721BC" w:rsidRDefault="00867E4D" w14:paraId="3C73F8C4" w14:textId="77777777">
            <w:pPr>
              <w:pStyle w:val="TableData"/>
            </w:pPr>
            <w:r w:rsidRPr="00576AFC">
              <w:t>0.9</w:t>
            </w:r>
          </w:p>
        </w:tc>
        <w:tc>
          <w:tcPr>
            <w:tcW w:w="781" w:type="pct"/>
            <w:vAlign w:val="center"/>
          </w:tcPr>
          <w:p w:rsidRPr="00576AFC" w:rsidR="00867E4D" w:rsidP="007721BC" w:rsidRDefault="00867E4D" w14:paraId="29B35D25" w14:textId="12FD3B0A">
            <w:pPr>
              <w:pStyle w:val="TableData"/>
            </w:pPr>
            <w:r w:rsidRPr="00576AFC">
              <w:t>1.</w:t>
            </w:r>
            <w:r w:rsidRPr="00576AFC" w:rsidR="00F41738">
              <w:t>0</w:t>
            </w:r>
          </w:p>
        </w:tc>
        <w:tc>
          <w:tcPr>
            <w:tcW w:w="781" w:type="pct"/>
            <w:vAlign w:val="center"/>
          </w:tcPr>
          <w:p w:rsidRPr="00576AFC" w:rsidR="00867E4D" w:rsidP="007721BC" w:rsidRDefault="00F41738" w14:paraId="481B5623" w14:textId="7D6FFBAD">
            <w:pPr>
              <w:pStyle w:val="TableData"/>
            </w:pPr>
            <w:r w:rsidRPr="00576AFC">
              <w:t>1.2</w:t>
            </w:r>
          </w:p>
        </w:tc>
        <w:tc>
          <w:tcPr>
            <w:tcW w:w="781" w:type="pct"/>
            <w:vAlign w:val="center"/>
          </w:tcPr>
          <w:p w:rsidRPr="00576AFC" w:rsidR="00867E4D" w:rsidP="007721BC" w:rsidRDefault="0013217F" w14:paraId="44923263" w14:textId="53164B29">
            <w:pPr>
              <w:pStyle w:val="TableData"/>
            </w:pPr>
            <w:r w:rsidRPr="00576AFC">
              <w:t>0.79</w:t>
            </w:r>
          </w:p>
        </w:tc>
        <w:tc>
          <w:tcPr>
            <w:tcW w:w="836" w:type="pct"/>
            <w:vAlign w:val="center"/>
          </w:tcPr>
          <w:p w:rsidRPr="00576AFC" w:rsidR="00867E4D" w:rsidP="007721BC" w:rsidRDefault="00082F34" w14:paraId="2A6D71BA" w14:textId="6413A100">
            <w:pPr>
              <w:pStyle w:val="TableData"/>
            </w:pPr>
            <w:r w:rsidRPr="00576AFC">
              <w:t>Yes</w:t>
            </w:r>
          </w:p>
        </w:tc>
      </w:tr>
      <w:tr w:rsidRPr="00840C8B" w:rsidR="00576AFC" w:rsidTr="00576AFC" w14:paraId="49CDD5D3" w14:textId="6A893C1E">
        <w:trPr>
          <w:trHeight w:val="645"/>
          <w:jc w:val="center"/>
        </w:trPr>
        <w:tc>
          <w:tcPr>
            <w:tcW w:w="1073" w:type="pct"/>
            <w:shd w:val="clear" w:color="auto" w:fill="auto"/>
            <w:vAlign w:val="center"/>
          </w:tcPr>
          <w:p w:rsidRPr="00747152" w:rsidR="00576AFC" w:rsidP="00576AFC" w:rsidRDefault="00576AFC" w14:paraId="17056E14" w14:textId="30103915">
            <w:pPr>
              <w:pStyle w:val="TableData"/>
              <w:jc w:val="left"/>
              <w:rPr>
                <w:vertAlign w:val="superscript"/>
              </w:rPr>
            </w:pPr>
            <w:r w:rsidRPr="00576AFC">
              <w:t>Orthophosphate, Dissolved</w:t>
            </w:r>
            <w:r w:rsidRPr="00BD106F" w:rsidR="00747152">
              <w:rPr>
                <w:sz w:val="32"/>
                <w:szCs w:val="32"/>
                <w:vertAlign w:val="superscript"/>
              </w:rPr>
              <w:t>1</w:t>
            </w:r>
          </w:p>
        </w:tc>
        <w:tc>
          <w:tcPr>
            <w:tcW w:w="749" w:type="pct"/>
            <w:vAlign w:val="center"/>
          </w:tcPr>
          <w:p w:rsidRPr="00576AFC" w:rsidR="00576AFC" w:rsidP="00576AFC" w:rsidRDefault="00576AFC" w14:paraId="465CB69A" w14:textId="77777777">
            <w:pPr>
              <w:pStyle w:val="TableData"/>
            </w:pPr>
            <w:r w:rsidRPr="00576AFC">
              <w:t>0.32</w:t>
            </w:r>
          </w:p>
        </w:tc>
        <w:tc>
          <w:tcPr>
            <w:tcW w:w="781" w:type="pct"/>
            <w:vAlign w:val="center"/>
          </w:tcPr>
          <w:p w:rsidRPr="00576AFC" w:rsidR="00576AFC" w:rsidP="00576AFC" w:rsidRDefault="00576AFC" w14:paraId="069DACB9" w14:textId="7969B666">
            <w:pPr>
              <w:pStyle w:val="TableData"/>
            </w:pPr>
            <w:r w:rsidRPr="00576AFC">
              <w:t>0.14</w:t>
            </w:r>
          </w:p>
        </w:tc>
        <w:tc>
          <w:tcPr>
            <w:tcW w:w="781" w:type="pct"/>
            <w:vAlign w:val="center"/>
          </w:tcPr>
          <w:p w:rsidRPr="00576AFC" w:rsidR="00576AFC" w:rsidP="00576AFC" w:rsidRDefault="00576AFC" w14:paraId="6DD61AC4" w14:textId="51FB506D">
            <w:pPr>
              <w:pStyle w:val="TableData"/>
            </w:pPr>
            <w:r w:rsidRPr="00576AFC">
              <w:t>0.09</w:t>
            </w:r>
          </w:p>
        </w:tc>
        <w:tc>
          <w:tcPr>
            <w:tcW w:w="781" w:type="pct"/>
            <w:vAlign w:val="center"/>
          </w:tcPr>
          <w:p w:rsidRPr="00576AFC" w:rsidR="00576AFC" w:rsidP="00576AFC" w:rsidRDefault="00576AFC" w14:paraId="1239EC97" w14:textId="65B9B354">
            <w:pPr>
              <w:pStyle w:val="TableData"/>
            </w:pPr>
            <w:r w:rsidRPr="00576AFC">
              <w:t>0.11</w:t>
            </w:r>
          </w:p>
        </w:tc>
        <w:tc>
          <w:tcPr>
            <w:tcW w:w="836" w:type="pct"/>
            <w:vAlign w:val="center"/>
          </w:tcPr>
          <w:p w:rsidRPr="00576AFC" w:rsidR="00576AFC" w:rsidP="00576AFC" w:rsidRDefault="00576AFC" w14:paraId="2DD433E0" w14:textId="390F0613">
            <w:pPr>
              <w:pStyle w:val="TableData"/>
            </w:pPr>
            <w:r w:rsidRPr="00576AFC">
              <w:t>No</w:t>
            </w:r>
          </w:p>
        </w:tc>
      </w:tr>
    </w:tbl>
    <w:p w:rsidRPr="00B82B36" w:rsidR="001B0B58" w:rsidP="00BD106F" w:rsidRDefault="001B0B58" w14:paraId="620360AD" w14:textId="331F5C90">
      <w:pPr>
        <w:spacing w:before="240" w:after="120"/>
        <w:ind w:left="662" w:hanging="662"/>
        <w:rPr>
          <w:b/>
          <w:bCs/>
        </w:rPr>
      </w:pPr>
      <w:r w:rsidRPr="00B82B36">
        <w:rPr>
          <w:b/>
          <w:bCs/>
        </w:rPr>
        <w:t>Table F-</w:t>
      </w:r>
      <w:r>
        <w:rPr>
          <w:b/>
          <w:bCs/>
        </w:rPr>
        <w:t>9</w:t>
      </w:r>
      <w:r w:rsidRPr="00B82B36">
        <w:rPr>
          <w:b/>
          <w:bCs/>
        </w:rPr>
        <w:t xml:space="preserve"> Notes:</w:t>
      </w:r>
    </w:p>
    <w:p w:rsidRPr="00B82B36" w:rsidR="001B0B58" w:rsidP="00825C43" w:rsidRDefault="001B0B58" w14:paraId="36A0AF14" w14:textId="77777777">
      <w:pPr>
        <w:pStyle w:val="TableData"/>
        <w:numPr>
          <w:ilvl w:val="0"/>
          <w:numId w:val="21"/>
        </w:numPr>
        <w:jc w:val="left"/>
      </w:pPr>
      <w:r>
        <w:t>Total phosphorus was sampled and compared to the water quality objectives for dissolved orthophosphate. As orthophosphate is a component of total phosphorus, the total phosphorus results provide a conservative estimate of dissolve orthophosphate concentrations.</w:t>
      </w:r>
    </w:p>
    <w:p w:rsidR="007975D8" w:rsidP="00747152" w:rsidRDefault="00CA5C2F" w14:paraId="477730E9" w14:textId="2B0D095D">
      <w:pPr>
        <w:spacing w:before="240" w:after="120"/>
        <w:ind w:left="1296" w:hanging="1296"/>
      </w:pPr>
      <w:r w:rsidRPr="00214558">
        <w:t>4.3.3.4.1.</w:t>
      </w:r>
      <w:r w:rsidR="001308D8">
        <w:t>2</w:t>
      </w:r>
      <w:r w:rsidRPr="00214558">
        <w:t>.</w:t>
      </w:r>
      <w:r w:rsidRPr="00BF092B">
        <w:t xml:space="preserve"> </w:t>
      </w:r>
      <w:r w:rsidRPr="00BF092B" w:rsidR="00E567AC">
        <w:rPr>
          <w:b/>
          <w:bCs/>
        </w:rPr>
        <w:t>Acetic Acid, Carbon Dioxide, and Sodium Bicarbonate.</w:t>
      </w:r>
      <w:r w:rsidRPr="00BF092B" w:rsidR="00E567AC">
        <w:t xml:space="preserve"> </w:t>
      </w:r>
      <w:r w:rsidRPr="00BF092B">
        <w:t xml:space="preserve"> </w:t>
      </w:r>
      <w:r w:rsidR="00944A06">
        <w:t>The Discharger does not currently use acetic acid at the Facility but may use it in the future for the control of external parasites as flush and</w:t>
      </w:r>
      <w:r w:rsidR="003E3150">
        <w:t>/or bath treatments. Carbon dioxide gas may be used in bath treatments to anesthetize fish prior to spawning. Sodium bicarbonate, or baking soda, may also be used in bath treatments as a means of introducing carbon dioxide into the water to anesthetize fish. While the discharge of acetic acid, carbon dioxide, or sodium bicarbonate may affect the pH of the receiving water, current effluent and receiving water limitations for pH are adequate to ensure that any potential discharges of acetic acid, carbon dioxide, or sodium bicarbonate do not impact water quality</w:t>
      </w:r>
      <w:r w:rsidR="00EB0BE1">
        <w:t>.</w:t>
      </w:r>
      <w:r w:rsidR="003E3150">
        <w:t xml:space="preserve"> </w:t>
      </w:r>
      <w:r w:rsidR="00EB0BE1">
        <w:t>I</w:t>
      </w:r>
      <w:r w:rsidR="003E3150">
        <w:t>n addition, carbon dioxide gas added to water will quickly equilibrate with atmospheric carbon dioxide with aeration. However, the use of these substances must be reported as specified in the Monitoring and Reporting Program</w:t>
      </w:r>
      <w:r w:rsidR="000F4652">
        <w:t xml:space="preserve"> (MRP)</w:t>
      </w:r>
      <w:r w:rsidR="003E3150">
        <w:t xml:space="preserve"> (Attachment E).</w:t>
      </w:r>
    </w:p>
    <w:p w:rsidR="00DB0E3A" w:rsidP="00BF092B" w:rsidRDefault="00DB0E3A" w14:paraId="692923D8" w14:textId="35274C94">
      <w:pPr>
        <w:spacing w:before="120" w:after="120"/>
        <w:ind w:left="1296" w:hanging="1296"/>
      </w:pPr>
      <w:r>
        <w:t xml:space="preserve">4.3.3.4.1.3. </w:t>
      </w:r>
      <w:r w:rsidRPr="00DB0E3A">
        <w:rPr>
          <w:b/>
          <w:bCs/>
        </w:rPr>
        <w:t>Amoxicillin, Erythromycin, Florfenicol, and Romet-30®.</w:t>
      </w:r>
      <w:r>
        <w:t xml:space="preserve"> Amoxicillin, erythromycin, florfenicol, and Romet-30® may be used by CAAP facilities. Amoxicillin is injected into fish to control acute disease outbreaks through a veterinarian's prescription for extra</w:t>
      </w:r>
      <w:r w:rsidR="00F10AD2">
        <w:t>-</w:t>
      </w:r>
      <w:r>
        <w:t xml:space="preserve">label use. Erythromycin (injected or used in feed formulations) and florfenicol (used in feed formulations) are antibiotics used to control acute disease outbreaks. Erythromycin must be used under an INAD exemption or a veterinarian feed directive. Florfenicol is a NADA approved drug. Romet-30®, also known by the trade name </w:t>
      </w:r>
      <w:proofErr w:type="spellStart"/>
      <w:r>
        <w:t>Sulfadimethoxine-oremtroprim</w:t>
      </w:r>
      <w:proofErr w:type="spellEnd"/>
      <w:r>
        <w:t xml:space="preserve">, is an antibiotic used in feed formulations and is FDA-approved for use in aquaculture for control of furunculosis in salmonids. Amoxicillin (when injected into fish), erythromycin (when injected into fish or used as a feed additive), florfenicol and Romet-30® (when used as feed additives) are used in a manner that reduces the likelihood of direct discharge of antibiotics to waters of the United States or waters of the </w:t>
      </w:r>
      <w:r w:rsidR="00EB0BE1">
        <w:t>s</w:t>
      </w:r>
      <w:r>
        <w:t xml:space="preserve">tate, particularly when CAAP facilities implement BMPs as required by this Order. Accordingly, this Order does not include WQBELs for these substances; however, this Order does require reporting of these substances as specified in the </w:t>
      </w:r>
      <w:r w:rsidR="000F4652">
        <w:t>MRP</w:t>
      </w:r>
      <w:r>
        <w:t xml:space="preserve"> (Attachment E).</w:t>
      </w:r>
    </w:p>
    <w:p w:rsidR="008520D7" w:rsidP="008520D7" w:rsidRDefault="00E43A95" w14:paraId="3F4E2387" w14:textId="7B743166">
      <w:pPr>
        <w:spacing w:before="120" w:after="120"/>
        <w:ind w:left="1296" w:hanging="1296"/>
      </w:pPr>
      <w:r>
        <w:t>4.3.3.4.1.</w:t>
      </w:r>
      <w:r w:rsidR="00884DDE">
        <w:t>4</w:t>
      </w:r>
      <w:r>
        <w:t xml:space="preserve">. </w:t>
      </w:r>
      <w:r w:rsidR="001D6679">
        <w:rPr>
          <w:b/>
          <w:bCs/>
        </w:rPr>
        <w:t>Chloramine-T.</w:t>
      </w:r>
      <w:r w:rsidR="001D6679">
        <w:t xml:space="preserve"> Chloramine-T</w:t>
      </w:r>
      <w:r>
        <w:t xml:space="preserve"> </w:t>
      </w:r>
      <w:r w:rsidR="00EE28D0">
        <w:t>(sodium p-</w:t>
      </w:r>
      <w:proofErr w:type="spellStart"/>
      <w:r w:rsidR="00EE28D0">
        <w:t>toluenesulfonchloramide</w:t>
      </w:r>
      <w:proofErr w:type="spellEnd"/>
      <w:r w:rsidR="00EE28D0">
        <w:t>), also known by the brand name HALAMID® Aqua, is approved through FDA’s NADA program as a replacement for copper sulfate and formalin</w:t>
      </w:r>
      <w:r w:rsidR="00076EE8">
        <w:t xml:space="preserve">. Chloramine-T is not currently used </w:t>
      </w:r>
      <w:r w:rsidR="00E01E7C">
        <w:t xml:space="preserve">but may be used </w:t>
      </w:r>
      <w:r w:rsidR="00CE775D">
        <w:t xml:space="preserve">by the Discharger in the future </w:t>
      </w:r>
      <w:r w:rsidR="00E01E7C">
        <w:t xml:space="preserve">as a possible replacement for </w:t>
      </w:r>
      <w:r w:rsidR="00A21B29">
        <w:t>formalin.</w:t>
      </w:r>
      <w:r w:rsidR="00D766BE">
        <w:t xml:space="preserve"> The Discharger reports Chloramine-T may be used as a flush or bath treatment at a concentration up to 20 mg/L for 1 hour.</w:t>
      </w:r>
      <w:r w:rsidR="001B744F">
        <w:t xml:space="preserve"> Chloramine-T breaks down into para-toluene sulfonamide (</w:t>
      </w:r>
      <w:proofErr w:type="spellStart"/>
      <w:r w:rsidR="001B744F">
        <w:t>pTSA</w:t>
      </w:r>
      <w:proofErr w:type="spellEnd"/>
      <w:r w:rsidR="001B744F">
        <w:t>) and, unlike other chlorine-based disinfectants, does not break down into chlorine or form harmful chlorinated compounds</w:t>
      </w:r>
      <w:r w:rsidR="008520D7">
        <w:t>.</w:t>
      </w:r>
    </w:p>
    <w:p w:rsidR="008520D7" w:rsidP="008520D7" w:rsidRDefault="008520D7" w14:paraId="27C9AB7A" w14:textId="6AAA87D2">
      <w:pPr>
        <w:spacing w:before="120" w:after="120"/>
        <w:ind w:left="1296"/>
      </w:pPr>
      <w:r>
        <w:t xml:space="preserve">Results of the Discharger’s Pesticide Unit </w:t>
      </w:r>
      <w:r w:rsidRPr="008520D7">
        <w:rPr>
          <w:i/>
          <w:iCs/>
        </w:rPr>
        <w:t xml:space="preserve">C. </w:t>
      </w:r>
      <w:proofErr w:type="spellStart"/>
      <w:r w:rsidRPr="008520D7">
        <w:rPr>
          <w:i/>
          <w:iCs/>
        </w:rPr>
        <w:t>dubia</w:t>
      </w:r>
      <w:proofErr w:type="spellEnd"/>
      <w:r>
        <w:t xml:space="preserve"> test</w:t>
      </w:r>
      <w:r w:rsidR="00EB0BE1">
        <w:t>,</w:t>
      </w:r>
      <w:r>
        <w:t xml:space="preserve"> where the test animals were exposed to the toxicant for two hours followed by three exchanges of control water to remove residual compound</w:t>
      </w:r>
      <w:r w:rsidR="00EB0BE1">
        <w:t>s</w:t>
      </w:r>
      <w:r>
        <w:t xml:space="preserve"> and then observed for 96 hours</w:t>
      </w:r>
      <w:r w:rsidR="00EB0BE1">
        <w:t>,</w:t>
      </w:r>
      <w:r>
        <w:t xml:space="preserve"> determined the NOEC and </w:t>
      </w:r>
      <w:r w:rsidR="00500866">
        <w:t>Lowest Observed Effect Concentration (</w:t>
      </w:r>
      <w:r>
        <w:t>LOEC</w:t>
      </w:r>
      <w:r w:rsidR="00500866">
        <w:t>)</w:t>
      </w:r>
      <w:r>
        <w:t xml:space="preserve"> to be 86.3 mg/L and 187 mg/L, respectively.</w:t>
      </w:r>
    </w:p>
    <w:p w:rsidR="006654D8" w:rsidP="008520D7" w:rsidRDefault="006654D8" w14:paraId="0AD91B20" w14:textId="60B133A1">
      <w:pPr>
        <w:spacing w:before="120" w:after="120"/>
        <w:ind w:left="1296"/>
      </w:pPr>
      <w:r>
        <w:t>Effluent data for Chloramine-T are not available to assess the impact of Chloramine-T use at the Facility. Therefore, the following information and calculations were used to estimate the effluent Chloramine-T concentrations from flush treatments at Discharge Point 001. The calculations assume the flow from the raceways mixes completely with the volume of water in the settling basin and is discharged with no further concentration, breakdown, or dilution of Chloramine-T.</w:t>
      </w:r>
    </w:p>
    <w:p w:rsidR="00955DF1" w:rsidP="00BA01E7" w:rsidRDefault="00BA01E7" w14:paraId="41154D3C" w14:textId="77777777">
      <w:pPr>
        <w:spacing w:before="120" w:after="120"/>
        <w:ind w:left="1296"/>
      </w:pPr>
      <w:r>
        <w:t xml:space="preserve">The hatchery has six raceways, with a total water flow rate through each raceway estimated at 4.45 </w:t>
      </w:r>
      <w:proofErr w:type="spellStart"/>
      <w:r>
        <w:t>cfs</w:t>
      </w:r>
      <w:proofErr w:type="spellEnd"/>
      <w:r>
        <w:t xml:space="preserve">. Assuming a retention time </w:t>
      </w:r>
      <w:r w:rsidR="00D62999">
        <w:t>of 1 hour</w:t>
      </w:r>
      <w:r>
        <w:t xml:space="preserve">, the dilution volume of water from one raceway after </w:t>
      </w:r>
    </w:p>
    <w:p w:rsidR="00BA01E7" w:rsidP="00BA01E7" w:rsidRDefault="00955DF1" w14:paraId="1B9C31D1" w14:textId="6940C492">
      <w:pPr>
        <w:spacing w:before="120" w:after="120"/>
        <w:ind w:left="1296"/>
      </w:pPr>
      <w:r>
        <w:br w:type="column"/>
      </w:r>
      <w:r w:rsidR="00BA01E7">
        <w:t>1</w:t>
      </w:r>
      <w:r w:rsidR="00D62999">
        <w:t xml:space="preserve"> </w:t>
      </w:r>
      <w:r w:rsidR="00BA01E7">
        <w:t xml:space="preserve">hour = (4.45 </w:t>
      </w:r>
      <w:proofErr w:type="spellStart"/>
      <w:r w:rsidR="00BA01E7">
        <w:t>cfs</w:t>
      </w:r>
      <w:proofErr w:type="spellEnd"/>
      <w:r w:rsidR="00BA01E7">
        <w:t>) x (26,930 gallons/hour) x (1 hour) = 1</w:t>
      </w:r>
      <w:r w:rsidR="00BB1F71">
        <w:t xml:space="preserve">19,839 </w:t>
      </w:r>
      <w:r w:rsidR="00BA01E7">
        <w:t xml:space="preserve">gallons (where 1 </w:t>
      </w:r>
      <w:proofErr w:type="spellStart"/>
      <w:r w:rsidR="00BA01E7">
        <w:t>cfs</w:t>
      </w:r>
      <w:proofErr w:type="spellEnd"/>
      <w:r w:rsidR="00BA01E7">
        <w:t xml:space="preserve"> = 26,930 gallons/hour). Accordingly, the dilution volume in all </w:t>
      </w:r>
      <w:r w:rsidR="00EB0BE1">
        <w:br/>
      </w:r>
      <w:r w:rsidR="00BA01E7">
        <w:t>6 raceways = 6 x (</w:t>
      </w:r>
      <w:r w:rsidR="00BB1F71">
        <w:t>119,839 gallons</w:t>
      </w:r>
      <w:r w:rsidR="00BA01E7">
        <w:t xml:space="preserve">) = </w:t>
      </w:r>
      <w:r w:rsidR="00BB1F71">
        <w:t>719,</w:t>
      </w:r>
      <w:r w:rsidR="00A17335">
        <w:t>031</w:t>
      </w:r>
      <w:r w:rsidR="00BA01E7">
        <w:t xml:space="preserve"> gallons</w:t>
      </w:r>
      <w:r w:rsidR="00A17335">
        <w:t>.</w:t>
      </w:r>
    </w:p>
    <w:p w:rsidR="00BA01E7" w:rsidP="00BA01E7" w:rsidRDefault="00BA01E7" w14:paraId="522FD09B" w14:textId="77777777">
      <w:pPr>
        <w:spacing w:before="120" w:after="120"/>
        <w:ind w:left="1296"/>
      </w:pPr>
      <w:r>
        <w:t>As discussed in section 2.1 of this Fact Sheet, the two settling ponds are each estimated to be approximately 1,000 feet long x 10 feet long x 6 feet deep, or 60,000 cubic feet, or 448,831 gallons (where 1 cubic foot = 7.48052 gallons). The volume of both settling ponds, is therefore estimated to be 897,662 gallons.</w:t>
      </w:r>
    </w:p>
    <w:p w:rsidRPr="004C778A" w:rsidR="00BA01E7" w:rsidP="00BA01E7" w:rsidRDefault="00BA01E7" w14:paraId="0F62A533" w14:textId="6DA723FE">
      <w:pPr>
        <w:spacing w:before="120" w:after="120"/>
        <w:ind w:left="1296"/>
      </w:pPr>
      <w:r>
        <w:t xml:space="preserve">The total dilution in the six raceways and two settling ponds = </w:t>
      </w:r>
      <w:r w:rsidR="00EB0BE1">
        <w:br/>
      </w:r>
      <w:r>
        <w:t>(</w:t>
      </w:r>
      <w:r w:rsidR="00A17335">
        <w:t>719</w:t>
      </w:r>
      <w:r w:rsidR="0072611E">
        <w:t>,031</w:t>
      </w:r>
      <w:r>
        <w:t xml:space="preserve"> gallons) + (897,662 gallons) = 1</w:t>
      </w:r>
      <w:r w:rsidR="00B06AA4">
        <w:t>,616</w:t>
      </w:r>
      <w:r w:rsidR="0012450D">
        <w:t>,693</w:t>
      </w:r>
      <w:r>
        <w:t xml:space="preserve"> gallons.</w:t>
      </w:r>
    </w:p>
    <w:p w:rsidR="0080455F" w:rsidP="006A7BC4" w:rsidRDefault="00E7482C" w14:paraId="692EE248" w14:textId="7647C901">
      <w:pPr>
        <w:ind w:left="1260"/>
      </w:pPr>
      <w:r>
        <w:t xml:space="preserve">Flow and volume calculations use the total dilution volume of a 1-hour treatment at 1,616,693 gallons, or 6,119,849 liters </w:t>
      </w:r>
      <w:r w:rsidR="00EB0BE1">
        <w:br/>
      </w:r>
      <w:r>
        <w:t xml:space="preserve">(1 gallon = 3.7854118 liters). </w:t>
      </w:r>
    </w:p>
    <w:p w:rsidR="006A7BC4" w:rsidP="00E37DDD" w:rsidRDefault="006A7BC4" w14:paraId="3EEF1261" w14:textId="77777777">
      <w:pPr>
        <w:ind w:left="1260"/>
      </w:pPr>
    </w:p>
    <w:p w:rsidR="000A5A0F" w:rsidP="00E37DDD" w:rsidRDefault="00F45504" w14:paraId="03041CE1" w14:textId="32CAB0FD">
      <w:pPr>
        <w:ind w:left="1260"/>
        <w:rPr>
          <w:b/>
          <w:bCs/>
        </w:rPr>
        <w:sectPr w:rsidR="000A5A0F" w:rsidSect="001C57E3">
          <w:pgSz w:w="12240" w:h="15840" w:orient="portrait"/>
          <w:pgMar w:top="1440" w:right="1440" w:bottom="1440" w:left="1440" w:header="720" w:footer="720" w:gutter="0"/>
          <w:pgNumType w:chapStyle="9"/>
          <w:cols w:space="720"/>
          <w:docGrid w:linePitch="360"/>
        </w:sectPr>
      </w:pPr>
      <w:r>
        <w:t xml:space="preserve">Total mass of Chloramine-T applied in milligrams = (# raceways treated) x (treatment time in hours) x (raceway flow in </w:t>
      </w:r>
      <w:proofErr w:type="spellStart"/>
      <w:r w:rsidR="00EC5B9C">
        <w:t>cfs</w:t>
      </w:r>
      <w:proofErr w:type="spellEnd"/>
      <w:r>
        <w:t xml:space="preserve">) x (26,930 gallons/hour) x (3.7854118 liters/gallon) x (Chloramine-T concentration in mg/L). </w:t>
      </w:r>
      <w:r w:rsidR="004D340A">
        <w:t>The estimated concentrations, based on the number of raceways treated</w:t>
      </w:r>
      <w:r w:rsidR="002A4BFF">
        <w:t xml:space="preserve"> simultaneously</w:t>
      </w:r>
      <w:r w:rsidR="004D340A">
        <w:t>, are summarized in Table F-10.</w:t>
      </w:r>
      <w:r w:rsidR="006A7BC4">
        <w:t xml:space="preserve"> </w:t>
      </w:r>
      <w:r w:rsidR="005C72DA">
        <w:t xml:space="preserve">The Discharger has specified to the Lahontan Water Board that the maximum number of raceways treated per day with Chloramine-T will be two, </w:t>
      </w:r>
      <w:r w:rsidR="007B0336">
        <w:t>although</w:t>
      </w:r>
      <w:r w:rsidR="009D2C43">
        <w:t>, up to 6 ponds could be treated and the</w:t>
      </w:r>
      <w:r w:rsidR="005C72DA">
        <w:t xml:space="preserve"> estimated final effluent concentration </w:t>
      </w:r>
      <w:r w:rsidR="000D61BC">
        <w:t xml:space="preserve">is estimated to </w:t>
      </w:r>
      <w:r w:rsidR="009D2C43">
        <w:t xml:space="preserve">be </w:t>
      </w:r>
      <w:r w:rsidR="005C72DA">
        <w:t>below the NOEC and LOEC.</w:t>
      </w:r>
    </w:p>
    <w:p w:rsidRPr="00B0434E" w:rsidR="009670AA" w:rsidP="009670AA" w:rsidRDefault="009670AA" w14:paraId="175BD25D" w14:textId="027689A3">
      <w:pPr>
        <w:pStyle w:val="Caption"/>
        <w:keepNext/>
        <w:keepLines/>
      </w:pPr>
      <w:bookmarkStart w:name="_Toc96986930" w:id="534"/>
      <w:r w:rsidRPr="00B0434E">
        <w:t>Table F-</w:t>
      </w:r>
      <w:r>
        <w:fldChar w:fldCharType="begin"/>
      </w:r>
      <w:r>
        <w:instrText>SEQ Table_F- \* ARABIC</w:instrText>
      </w:r>
      <w:r>
        <w:fldChar w:fldCharType="separate"/>
      </w:r>
      <w:r w:rsidR="002F1793">
        <w:rPr>
          <w:noProof/>
        </w:rPr>
        <w:t>10</w:t>
      </w:r>
      <w:r>
        <w:fldChar w:fldCharType="end"/>
      </w:r>
      <w:r w:rsidRPr="00B0434E">
        <w:t xml:space="preserve">. </w:t>
      </w:r>
      <w:r w:rsidR="00DA1CCA">
        <w:t>Estimated Effluent Chloramine-T Concentration</w:t>
      </w:r>
      <w:bookmarkEnd w:id="534"/>
    </w:p>
    <w:tbl>
      <w:tblPr>
        <w:tblStyle w:val="TableGrid"/>
        <w:tblW w:w="5000" w:type="pct"/>
        <w:jc w:val="center"/>
        <w:tblLook w:val="04A0" w:firstRow="1" w:lastRow="0" w:firstColumn="1" w:lastColumn="0" w:noHBand="0" w:noVBand="1"/>
      </w:tblPr>
      <w:tblGrid>
        <w:gridCol w:w="2223"/>
        <w:gridCol w:w="2624"/>
        <w:gridCol w:w="1893"/>
        <w:gridCol w:w="2222"/>
        <w:gridCol w:w="1766"/>
        <w:gridCol w:w="2222"/>
      </w:tblGrid>
      <w:tr w:rsidR="009670AA" w:rsidTr="00552263" w14:paraId="552389B3" w14:textId="77777777">
        <w:trPr>
          <w:cantSplit/>
          <w:jc w:val="center"/>
        </w:trPr>
        <w:tc>
          <w:tcPr>
            <w:tcW w:w="858" w:type="pct"/>
            <w:vAlign w:val="center"/>
          </w:tcPr>
          <w:p w:rsidRPr="009670AA" w:rsidR="00F908DF" w:rsidP="00552263" w:rsidRDefault="00F908DF" w14:paraId="140AB80B" w14:textId="564EB0B7">
            <w:pPr>
              <w:spacing w:before="120" w:after="120"/>
              <w:jc w:val="center"/>
              <w:rPr>
                <w:b/>
                <w:bCs/>
              </w:rPr>
            </w:pPr>
            <w:r w:rsidRPr="009670AA">
              <w:rPr>
                <w:b/>
                <w:bCs/>
              </w:rPr>
              <w:t>Number of Raceways Treated with Chloramine-T</w:t>
            </w:r>
          </w:p>
        </w:tc>
        <w:tc>
          <w:tcPr>
            <w:tcW w:w="1013" w:type="pct"/>
            <w:vAlign w:val="center"/>
          </w:tcPr>
          <w:p w:rsidRPr="009670AA" w:rsidR="00F908DF" w:rsidP="00552263" w:rsidRDefault="001477EC" w14:paraId="7A432DCC" w14:textId="00B62491">
            <w:pPr>
              <w:spacing w:before="120" w:after="120"/>
              <w:jc w:val="center"/>
              <w:rPr>
                <w:b/>
                <w:bCs/>
              </w:rPr>
            </w:pPr>
            <w:r w:rsidRPr="009670AA">
              <w:rPr>
                <w:b/>
                <w:bCs/>
              </w:rPr>
              <w:t>Chloramine-T Treatment Concentration, mg/L</w:t>
            </w:r>
          </w:p>
        </w:tc>
        <w:tc>
          <w:tcPr>
            <w:tcW w:w="731" w:type="pct"/>
            <w:vAlign w:val="center"/>
          </w:tcPr>
          <w:p w:rsidRPr="009670AA" w:rsidR="00F908DF" w:rsidP="00552263" w:rsidRDefault="00D54FB7" w14:paraId="7E40E6F6" w14:textId="579EDBEA">
            <w:pPr>
              <w:spacing w:before="120" w:after="120"/>
              <w:jc w:val="center"/>
              <w:rPr>
                <w:b/>
                <w:bCs/>
              </w:rPr>
            </w:pPr>
            <w:r w:rsidRPr="009670AA">
              <w:rPr>
                <w:b/>
                <w:bCs/>
              </w:rPr>
              <w:t>Treatment Time in Hours</w:t>
            </w:r>
          </w:p>
        </w:tc>
        <w:tc>
          <w:tcPr>
            <w:tcW w:w="858" w:type="pct"/>
            <w:vAlign w:val="center"/>
          </w:tcPr>
          <w:p w:rsidRPr="009670AA" w:rsidR="00F908DF" w:rsidP="00552263" w:rsidRDefault="00D54FB7" w14:paraId="1AE97550" w14:textId="0621639A">
            <w:pPr>
              <w:spacing w:before="120" w:after="120"/>
              <w:jc w:val="center"/>
              <w:rPr>
                <w:b/>
                <w:bCs/>
              </w:rPr>
            </w:pPr>
            <w:r w:rsidRPr="009670AA">
              <w:rPr>
                <w:b/>
                <w:bCs/>
              </w:rPr>
              <w:t xml:space="preserve">Total Mass of Chloramine-T Applied, </w:t>
            </w:r>
            <w:r w:rsidR="00BB2556">
              <w:rPr>
                <w:b/>
                <w:bCs/>
              </w:rPr>
              <w:t>k</w:t>
            </w:r>
            <w:r w:rsidRPr="009670AA">
              <w:rPr>
                <w:b/>
                <w:bCs/>
              </w:rPr>
              <w:t>g</w:t>
            </w:r>
            <w:r w:rsidRPr="009670AA" w:rsidDel="009215D8" w:rsidR="009215D8">
              <w:rPr>
                <w:b/>
                <w:bCs/>
              </w:rPr>
              <w:t xml:space="preserve"> </w:t>
            </w:r>
          </w:p>
        </w:tc>
        <w:tc>
          <w:tcPr>
            <w:tcW w:w="682" w:type="pct"/>
            <w:vAlign w:val="center"/>
          </w:tcPr>
          <w:p w:rsidRPr="009670AA" w:rsidR="00F908DF" w:rsidP="00552263" w:rsidRDefault="00D54FB7" w14:paraId="094640FA" w14:textId="189224E3">
            <w:pPr>
              <w:spacing w:before="120" w:after="120"/>
              <w:jc w:val="center"/>
              <w:rPr>
                <w:b/>
                <w:bCs/>
              </w:rPr>
            </w:pPr>
            <w:r w:rsidRPr="009670AA">
              <w:rPr>
                <w:b/>
                <w:bCs/>
              </w:rPr>
              <w:t>Total Dilution Volume in Liters</w:t>
            </w:r>
          </w:p>
        </w:tc>
        <w:tc>
          <w:tcPr>
            <w:tcW w:w="858" w:type="pct"/>
            <w:vAlign w:val="center"/>
          </w:tcPr>
          <w:p w:rsidRPr="009670AA" w:rsidR="00F908DF" w:rsidP="00552263" w:rsidRDefault="00D54FB7" w14:paraId="67377229" w14:textId="09D5EF88">
            <w:pPr>
              <w:spacing w:before="120" w:after="120"/>
              <w:jc w:val="center"/>
              <w:rPr>
                <w:b/>
                <w:bCs/>
              </w:rPr>
            </w:pPr>
            <w:r w:rsidRPr="009670AA">
              <w:rPr>
                <w:b/>
                <w:bCs/>
              </w:rPr>
              <w:t>Estimated</w:t>
            </w:r>
            <w:r w:rsidRPr="009670AA" w:rsidR="00BE5178">
              <w:rPr>
                <w:b/>
                <w:bCs/>
              </w:rPr>
              <w:t xml:space="preserve"> Final Effluent Chlor</w:t>
            </w:r>
            <w:r w:rsidRPr="009670AA" w:rsidR="009670AA">
              <w:rPr>
                <w:b/>
                <w:bCs/>
              </w:rPr>
              <w:t>am</w:t>
            </w:r>
            <w:r w:rsidRPr="009670AA" w:rsidR="00BE5178">
              <w:rPr>
                <w:b/>
                <w:bCs/>
              </w:rPr>
              <w:t>ine-T</w:t>
            </w:r>
            <w:r w:rsidR="00552263">
              <w:rPr>
                <w:b/>
                <w:bCs/>
              </w:rPr>
              <w:t>, mg/L</w:t>
            </w:r>
          </w:p>
        </w:tc>
      </w:tr>
      <w:tr w:rsidR="009670AA" w:rsidTr="00552263" w14:paraId="2E6168E3" w14:textId="77777777">
        <w:trPr>
          <w:cantSplit/>
          <w:jc w:val="center"/>
        </w:trPr>
        <w:tc>
          <w:tcPr>
            <w:tcW w:w="858" w:type="pct"/>
            <w:vAlign w:val="center"/>
          </w:tcPr>
          <w:p w:rsidR="00D113F9" w:rsidP="00552263" w:rsidRDefault="00D113F9" w14:paraId="4F668D11" w14:textId="42F14FF8">
            <w:pPr>
              <w:spacing w:before="120" w:after="120"/>
              <w:jc w:val="center"/>
            </w:pPr>
            <w:r>
              <w:t>1</w:t>
            </w:r>
          </w:p>
        </w:tc>
        <w:tc>
          <w:tcPr>
            <w:tcW w:w="1013" w:type="pct"/>
            <w:vAlign w:val="center"/>
          </w:tcPr>
          <w:p w:rsidRPr="00412734" w:rsidR="00D113F9" w:rsidP="00552263" w:rsidRDefault="00D113F9" w14:paraId="2C3E9460" w14:textId="7A40D24F">
            <w:pPr>
              <w:spacing w:before="120" w:after="120"/>
              <w:jc w:val="center"/>
              <w:rPr>
                <w:rFonts w:ascii="Calibri" w:hAnsi="Calibri" w:cs="Calibri"/>
                <w:color w:val="000000"/>
                <w:sz w:val="22"/>
              </w:rPr>
            </w:pPr>
            <w:r w:rsidRPr="00D113F9">
              <w:t>20</w:t>
            </w:r>
          </w:p>
        </w:tc>
        <w:tc>
          <w:tcPr>
            <w:tcW w:w="731" w:type="pct"/>
            <w:vAlign w:val="center"/>
          </w:tcPr>
          <w:p w:rsidR="00D113F9" w:rsidP="00552263" w:rsidRDefault="00D113F9" w14:paraId="77CF007C" w14:textId="6FC2199F">
            <w:pPr>
              <w:spacing w:before="120" w:after="120"/>
              <w:jc w:val="center"/>
            </w:pPr>
            <w:r>
              <w:t>1</w:t>
            </w:r>
          </w:p>
        </w:tc>
        <w:tc>
          <w:tcPr>
            <w:tcW w:w="858" w:type="pct"/>
            <w:vAlign w:val="center"/>
          </w:tcPr>
          <w:p w:rsidR="00D113F9" w:rsidP="00552263" w:rsidRDefault="00D113F9" w14:paraId="5B529E8A" w14:textId="55020457">
            <w:pPr>
              <w:spacing w:before="120" w:after="120"/>
              <w:jc w:val="center"/>
            </w:pPr>
            <w:r w:rsidRPr="0052372F">
              <w:t>9</w:t>
            </w:r>
            <w:r w:rsidR="001E7B52">
              <w:t>.</w:t>
            </w:r>
            <w:r w:rsidRPr="0052372F">
              <w:t>072</w:t>
            </w:r>
            <w:r w:rsidR="001E7B52">
              <w:t xml:space="preserve"> </w:t>
            </w:r>
          </w:p>
        </w:tc>
        <w:tc>
          <w:tcPr>
            <w:tcW w:w="682" w:type="pct"/>
            <w:vAlign w:val="center"/>
          </w:tcPr>
          <w:p w:rsidR="00D113F9" w:rsidP="00552263" w:rsidRDefault="009670AA" w14:paraId="0B98F9F7" w14:textId="1DD72319">
            <w:pPr>
              <w:spacing w:before="120" w:after="120"/>
              <w:jc w:val="center"/>
            </w:pPr>
            <w:r w:rsidRPr="009670AA">
              <w:t>6,119,849</w:t>
            </w:r>
          </w:p>
        </w:tc>
        <w:tc>
          <w:tcPr>
            <w:tcW w:w="858" w:type="pct"/>
            <w:vAlign w:val="center"/>
          </w:tcPr>
          <w:p w:rsidR="00D113F9" w:rsidP="00552263" w:rsidRDefault="00D113F9" w14:paraId="06BA2671" w14:textId="46B32A3A">
            <w:pPr>
              <w:spacing w:before="120" w:after="120"/>
              <w:jc w:val="center"/>
            </w:pPr>
            <w:r>
              <w:t>1.48</w:t>
            </w:r>
          </w:p>
        </w:tc>
      </w:tr>
      <w:tr w:rsidR="009670AA" w:rsidTr="00552263" w14:paraId="33E92B53" w14:textId="77777777">
        <w:trPr>
          <w:cantSplit/>
          <w:jc w:val="center"/>
        </w:trPr>
        <w:tc>
          <w:tcPr>
            <w:tcW w:w="858" w:type="pct"/>
            <w:vAlign w:val="center"/>
          </w:tcPr>
          <w:p w:rsidR="009670AA" w:rsidP="00552263" w:rsidRDefault="009670AA" w14:paraId="6A0189E7" w14:textId="3E95B728">
            <w:pPr>
              <w:spacing w:before="120" w:after="120"/>
              <w:jc w:val="center"/>
            </w:pPr>
            <w:r>
              <w:t>2</w:t>
            </w:r>
          </w:p>
        </w:tc>
        <w:tc>
          <w:tcPr>
            <w:tcW w:w="1013" w:type="pct"/>
            <w:vAlign w:val="center"/>
          </w:tcPr>
          <w:p w:rsidRPr="0052372F" w:rsidR="009670AA" w:rsidP="00552263" w:rsidRDefault="009670AA" w14:paraId="58146105" w14:textId="61ED82D9">
            <w:pPr>
              <w:spacing w:before="120" w:after="120"/>
              <w:jc w:val="center"/>
            </w:pPr>
            <w:r w:rsidRPr="00D113F9">
              <w:t>20</w:t>
            </w:r>
          </w:p>
        </w:tc>
        <w:tc>
          <w:tcPr>
            <w:tcW w:w="731" w:type="pct"/>
            <w:vAlign w:val="center"/>
          </w:tcPr>
          <w:p w:rsidR="009670AA" w:rsidP="00552263" w:rsidRDefault="009670AA" w14:paraId="20DAF18F" w14:textId="045DD82F">
            <w:pPr>
              <w:spacing w:before="120" w:after="120"/>
              <w:jc w:val="center"/>
            </w:pPr>
            <w:r>
              <w:t>1</w:t>
            </w:r>
          </w:p>
        </w:tc>
        <w:tc>
          <w:tcPr>
            <w:tcW w:w="858" w:type="pct"/>
            <w:vAlign w:val="center"/>
          </w:tcPr>
          <w:p w:rsidR="009670AA" w:rsidP="00552263" w:rsidRDefault="009670AA" w14:paraId="0A71AE47" w14:textId="7F5D2E3E">
            <w:pPr>
              <w:spacing w:before="120" w:after="120"/>
              <w:jc w:val="center"/>
            </w:pPr>
            <w:r w:rsidRPr="0052372F">
              <w:t>18</w:t>
            </w:r>
            <w:r w:rsidR="001E7B52">
              <w:t>.</w:t>
            </w:r>
            <w:r w:rsidRPr="0052372F">
              <w:t>145</w:t>
            </w:r>
          </w:p>
        </w:tc>
        <w:tc>
          <w:tcPr>
            <w:tcW w:w="682" w:type="pct"/>
            <w:vAlign w:val="center"/>
          </w:tcPr>
          <w:p w:rsidR="009670AA" w:rsidP="00552263" w:rsidRDefault="009670AA" w14:paraId="46379D87" w14:textId="0E763DE6">
            <w:pPr>
              <w:spacing w:before="120" w:after="120"/>
              <w:jc w:val="center"/>
            </w:pPr>
            <w:r w:rsidRPr="009670AA">
              <w:t>6,119,849</w:t>
            </w:r>
          </w:p>
        </w:tc>
        <w:tc>
          <w:tcPr>
            <w:tcW w:w="858" w:type="pct"/>
            <w:vAlign w:val="center"/>
          </w:tcPr>
          <w:p w:rsidR="009670AA" w:rsidP="00552263" w:rsidRDefault="009670AA" w14:paraId="5EA325AC" w14:textId="375B4C4D">
            <w:pPr>
              <w:spacing w:before="120" w:after="120"/>
              <w:jc w:val="center"/>
            </w:pPr>
            <w:r>
              <w:t>2.97</w:t>
            </w:r>
          </w:p>
        </w:tc>
      </w:tr>
      <w:tr w:rsidR="009670AA" w:rsidTr="00552263" w14:paraId="3B269A88" w14:textId="77777777">
        <w:trPr>
          <w:cantSplit/>
          <w:jc w:val="center"/>
        </w:trPr>
        <w:tc>
          <w:tcPr>
            <w:tcW w:w="858" w:type="pct"/>
            <w:vAlign w:val="center"/>
          </w:tcPr>
          <w:p w:rsidR="009670AA" w:rsidP="00552263" w:rsidRDefault="009670AA" w14:paraId="132FE1F3" w14:textId="10A0601C">
            <w:pPr>
              <w:spacing w:before="120" w:after="120"/>
              <w:jc w:val="center"/>
            </w:pPr>
            <w:r>
              <w:t>3</w:t>
            </w:r>
          </w:p>
        </w:tc>
        <w:tc>
          <w:tcPr>
            <w:tcW w:w="1013" w:type="pct"/>
            <w:vAlign w:val="center"/>
          </w:tcPr>
          <w:p w:rsidR="009670AA" w:rsidP="00552263" w:rsidRDefault="009670AA" w14:paraId="2EFBF61A" w14:textId="6FC1B644">
            <w:pPr>
              <w:spacing w:before="120" w:after="120"/>
              <w:jc w:val="center"/>
            </w:pPr>
            <w:r w:rsidRPr="00D113F9">
              <w:t>20</w:t>
            </w:r>
          </w:p>
        </w:tc>
        <w:tc>
          <w:tcPr>
            <w:tcW w:w="731" w:type="pct"/>
            <w:vAlign w:val="center"/>
          </w:tcPr>
          <w:p w:rsidR="009670AA" w:rsidP="00552263" w:rsidRDefault="009670AA" w14:paraId="131D2096" w14:textId="1F3B3A73">
            <w:pPr>
              <w:spacing w:before="120" w:after="120"/>
              <w:jc w:val="center"/>
            </w:pPr>
            <w:r>
              <w:t>1</w:t>
            </w:r>
          </w:p>
        </w:tc>
        <w:tc>
          <w:tcPr>
            <w:tcW w:w="858" w:type="pct"/>
            <w:vAlign w:val="center"/>
          </w:tcPr>
          <w:p w:rsidR="009670AA" w:rsidP="00552263" w:rsidRDefault="009670AA" w14:paraId="5F77C580" w14:textId="34E2406D">
            <w:pPr>
              <w:spacing w:before="120" w:after="120"/>
              <w:jc w:val="center"/>
            </w:pPr>
            <w:r w:rsidRPr="00412734">
              <w:t>27</w:t>
            </w:r>
            <w:r w:rsidR="001E7B52">
              <w:t>.</w:t>
            </w:r>
            <w:r w:rsidRPr="00412734">
              <w:t>218</w:t>
            </w:r>
          </w:p>
        </w:tc>
        <w:tc>
          <w:tcPr>
            <w:tcW w:w="682" w:type="pct"/>
            <w:vAlign w:val="center"/>
          </w:tcPr>
          <w:p w:rsidR="009670AA" w:rsidP="00552263" w:rsidRDefault="009670AA" w14:paraId="10E0A362" w14:textId="663CAF31">
            <w:pPr>
              <w:spacing w:before="120" w:after="120"/>
              <w:jc w:val="center"/>
            </w:pPr>
            <w:r w:rsidRPr="009670AA">
              <w:t>6,119,849</w:t>
            </w:r>
          </w:p>
        </w:tc>
        <w:tc>
          <w:tcPr>
            <w:tcW w:w="858" w:type="pct"/>
            <w:vAlign w:val="center"/>
          </w:tcPr>
          <w:p w:rsidR="009670AA" w:rsidP="00552263" w:rsidRDefault="009670AA" w14:paraId="14E89EF3" w14:textId="4EE842B3">
            <w:pPr>
              <w:spacing w:before="120" w:after="120"/>
              <w:jc w:val="center"/>
            </w:pPr>
            <w:r>
              <w:t>4.45</w:t>
            </w:r>
          </w:p>
        </w:tc>
      </w:tr>
      <w:tr w:rsidR="009670AA" w:rsidTr="00552263" w14:paraId="02DEE3F1" w14:textId="77777777">
        <w:trPr>
          <w:cantSplit/>
          <w:jc w:val="center"/>
        </w:trPr>
        <w:tc>
          <w:tcPr>
            <w:tcW w:w="858" w:type="pct"/>
            <w:vAlign w:val="center"/>
          </w:tcPr>
          <w:p w:rsidR="009670AA" w:rsidP="00552263" w:rsidRDefault="009670AA" w14:paraId="53032D78" w14:textId="7393DF32">
            <w:pPr>
              <w:spacing w:before="120" w:after="120"/>
              <w:jc w:val="center"/>
            </w:pPr>
            <w:r>
              <w:t>4</w:t>
            </w:r>
          </w:p>
        </w:tc>
        <w:tc>
          <w:tcPr>
            <w:tcW w:w="1013" w:type="pct"/>
            <w:vAlign w:val="center"/>
          </w:tcPr>
          <w:p w:rsidR="009670AA" w:rsidP="00552263" w:rsidRDefault="009670AA" w14:paraId="3BF43B2C" w14:textId="757A3D12">
            <w:pPr>
              <w:spacing w:before="120" w:after="120"/>
              <w:jc w:val="center"/>
            </w:pPr>
            <w:r w:rsidRPr="00D113F9">
              <w:t>20</w:t>
            </w:r>
          </w:p>
        </w:tc>
        <w:tc>
          <w:tcPr>
            <w:tcW w:w="731" w:type="pct"/>
            <w:vAlign w:val="center"/>
          </w:tcPr>
          <w:p w:rsidR="009670AA" w:rsidP="00552263" w:rsidRDefault="009670AA" w14:paraId="238ED403" w14:textId="3E3E0A2C">
            <w:pPr>
              <w:spacing w:before="120" w:after="120"/>
              <w:jc w:val="center"/>
            </w:pPr>
            <w:r>
              <w:t>1</w:t>
            </w:r>
          </w:p>
        </w:tc>
        <w:tc>
          <w:tcPr>
            <w:tcW w:w="858" w:type="pct"/>
            <w:vAlign w:val="center"/>
          </w:tcPr>
          <w:p w:rsidR="009670AA" w:rsidP="00552263" w:rsidRDefault="009670AA" w14:paraId="39684671" w14:textId="438182E0">
            <w:pPr>
              <w:spacing w:before="120" w:after="120"/>
              <w:jc w:val="center"/>
            </w:pPr>
            <w:r w:rsidRPr="009D37ED">
              <w:t>36</w:t>
            </w:r>
            <w:r w:rsidR="001E7B52">
              <w:t>.</w:t>
            </w:r>
            <w:r w:rsidRPr="009D37ED">
              <w:t>291</w:t>
            </w:r>
          </w:p>
        </w:tc>
        <w:tc>
          <w:tcPr>
            <w:tcW w:w="682" w:type="pct"/>
            <w:vAlign w:val="center"/>
          </w:tcPr>
          <w:p w:rsidR="009670AA" w:rsidP="00552263" w:rsidRDefault="009670AA" w14:paraId="70631E3C" w14:textId="523F7C1D">
            <w:pPr>
              <w:spacing w:before="120" w:after="120"/>
              <w:jc w:val="center"/>
            </w:pPr>
            <w:r w:rsidRPr="009670AA">
              <w:t>6,119,849</w:t>
            </w:r>
          </w:p>
        </w:tc>
        <w:tc>
          <w:tcPr>
            <w:tcW w:w="858" w:type="pct"/>
            <w:vAlign w:val="center"/>
          </w:tcPr>
          <w:p w:rsidR="009670AA" w:rsidP="00552263" w:rsidRDefault="009670AA" w14:paraId="258BE50D" w14:textId="616DB1E1">
            <w:pPr>
              <w:spacing w:before="120" w:after="120"/>
              <w:jc w:val="center"/>
            </w:pPr>
            <w:r>
              <w:t>5.93</w:t>
            </w:r>
          </w:p>
        </w:tc>
      </w:tr>
      <w:tr w:rsidR="009670AA" w:rsidTr="00552263" w14:paraId="6A6BACCC" w14:textId="77777777">
        <w:trPr>
          <w:cantSplit/>
          <w:jc w:val="center"/>
        </w:trPr>
        <w:tc>
          <w:tcPr>
            <w:tcW w:w="858" w:type="pct"/>
            <w:vAlign w:val="center"/>
          </w:tcPr>
          <w:p w:rsidR="009670AA" w:rsidP="00552263" w:rsidRDefault="009670AA" w14:paraId="3BDB3B37" w14:textId="0AE676E1">
            <w:pPr>
              <w:spacing w:before="120" w:after="120"/>
              <w:jc w:val="center"/>
            </w:pPr>
            <w:r>
              <w:t>5</w:t>
            </w:r>
          </w:p>
        </w:tc>
        <w:tc>
          <w:tcPr>
            <w:tcW w:w="1013" w:type="pct"/>
            <w:vAlign w:val="center"/>
          </w:tcPr>
          <w:p w:rsidR="009670AA" w:rsidP="00552263" w:rsidRDefault="009670AA" w14:paraId="647B7C54" w14:textId="6D85CACE">
            <w:pPr>
              <w:spacing w:before="120" w:after="120"/>
              <w:jc w:val="center"/>
            </w:pPr>
            <w:r w:rsidRPr="00D113F9">
              <w:t>20</w:t>
            </w:r>
          </w:p>
        </w:tc>
        <w:tc>
          <w:tcPr>
            <w:tcW w:w="731" w:type="pct"/>
            <w:vAlign w:val="center"/>
          </w:tcPr>
          <w:p w:rsidR="009670AA" w:rsidP="00552263" w:rsidRDefault="009670AA" w14:paraId="705DA111" w14:textId="6D18FCE5">
            <w:pPr>
              <w:spacing w:before="120" w:after="120"/>
              <w:jc w:val="center"/>
            </w:pPr>
            <w:r>
              <w:t>1</w:t>
            </w:r>
          </w:p>
        </w:tc>
        <w:tc>
          <w:tcPr>
            <w:tcW w:w="858" w:type="pct"/>
            <w:vAlign w:val="center"/>
          </w:tcPr>
          <w:p w:rsidR="009670AA" w:rsidP="00552263" w:rsidRDefault="009670AA" w14:paraId="52F9015C" w14:textId="7304C668">
            <w:pPr>
              <w:spacing w:before="120" w:after="120"/>
              <w:jc w:val="center"/>
            </w:pPr>
            <w:r w:rsidRPr="009D37ED">
              <w:t>45</w:t>
            </w:r>
            <w:r w:rsidR="001E7B52">
              <w:t>.</w:t>
            </w:r>
            <w:r w:rsidRPr="009D37ED">
              <w:t>363</w:t>
            </w:r>
          </w:p>
        </w:tc>
        <w:tc>
          <w:tcPr>
            <w:tcW w:w="682" w:type="pct"/>
            <w:vAlign w:val="center"/>
          </w:tcPr>
          <w:p w:rsidR="009670AA" w:rsidP="00552263" w:rsidRDefault="009670AA" w14:paraId="35B60DC0" w14:textId="59FAD335">
            <w:pPr>
              <w:spacing w:before="120" w:after="120"/>
              <w:jc w:val="center"/>
            </w:pPr>
            <w:r w:rsidRPr="009670AA">
              <w:t>6,119,849</w:t>
            </w:r>
          </w:p>
        </w:tc>
        <w:tc>
          <w:tcPr>
            <w:tcW w:w="858" w:type="pct"/>
            <w:vAlign w:val="center"/>
          </w:tcPr>
          <w:p w:rsidR="009670AA" w:rsidP="00552263" w:rsidRDefault="009670AA" w14:paraId="243A44BC" w14:textId="7AA76BB7">
            <w:pPr>
              <w:spacing w:before="120" w:after="120"/>
              <w:jc w:val="center"/>
            </w:pPr>
            <w:r>
              <w:t>7.41</w:t>
            </w:r>
          </w:p>
        </w:tc>
      </w:tr>
      <w:tr w:rsidR="009670AA" w:rsidTr="00552263" w14:paraId="4ED102F7" w14:textId="77777777">
        <w:trPr>
          <w:cantSplit/>
          <w:jc w:val="center"/>
        </w:trPr>
        <w:tc>
          <w:tcPr>
            <w:tcW w:w="858" w:type="pct"/>
            <w:vAlign w:val="center"/>
          </w:tcPr>
          <w:p w:rsidR="009670AA" w:rsidP="00552263" w:rsidRDefault="009670AA" w14:paraId="3FD0F968" w14:textId="466B5700">
            <w:pPr>
              <w:spacing w:before="120" w:after="120"/>
              <w:jc w:val="center"/>
            </w:pPr>
            <w:r>
              <w:t>6</w:t>
            </w:r>
          </w:p>
        </w:tc>
        <w:tc>
          <w:tcPr>
            <w:tcW w:w="1013" w:type="pct"/>
            <w:vAlign w:val="center"/>
          </w:tcPr>
          <w:p w:rsidR="009670AA" w:rsidP="00552263" w:rsidRDefault="009670AA" w14:paraId="4EFCE8D1" w14:textId="40C23700">
            <w:pPr>
              <w:spacing w:before="120" w:after="120"/>
              <w:jc w:val="center"/>
            </w:pPr>
            <w:r w:rsidRPr="00D113F9">
              <w:t>20</w:t>
            </w:r>
          </w:p>
        </w:tc>
        <w:tc>
          <w:tcPr>
            <w:tcW w:w="731" w:type="pct"/>
            <w:vAlign w:val="center"/>
          </w:tcPr>
          <w:p w:rsidR="009670AA" w:rsidP="00552263" w:rsidRDefault="009670AA" w14:paraId="577C7231" w14:textId="72AABEE5">
            <w:pPr>
              <w:spacing w:before="120" w:after="120"/>
              <w:jc w:val="center"/>
            </w:pPr>
            <w:r>
              <w:t>1</w:t>
            </w:r>
          </w:p>
        </w:tc>
        <w:tc>
          <w:tcPr>
            <w:tcW w:w="858" w:type="pct"/>
            <w:vAlign w:val="center"/>
          </w:tcPr>
          <w:p w:rsidR="009670AA" w:rsidP="00552263" w:rsidRDefault="009670AA" w14:paraId="5C359A97" w14:textId="3668334B">
            <w:pPr>
              <w:spacing w:before="120" w:after="120"/>
              <w:jc w:val="center"/>
            </w:pPr>
            <w:r w:rsidRPr="00044444">
              <w:t>54</w:t>
            </w:r>
            <w:r w:rsidR="001E7B52">
              <w:t>.</w:t>
            </w:r>
            <w:r w:rsidRPr="00044444">
              <w:t>436</w:t>
            </w:r>
          </w:p>
        </w:tc>
        <w:tc>
          <w:tcPr>
            <w:tcW w:w="682" w:type="pct"/>
            <w:vAlign w:val="center"/>
          </w:tcPr>
          <w:p w:rsidR="009670AA" w:rsidP="00552263" w:rsidRDefault="009670AA" w14:paraId="0F787610" w14:textId="0FD23A97">
            <w:pPr>
              <w:spacing w:before="120" w:after="120"/>
              <w:jc w:val="center"/>
            </w:pPr>
            <w:r w:rsidRPr="009670AA">
              <w:t>6,119,849</w:t>
            </w:r>
          </w:p>
        </w:tc>
        <w:tc>
          <w:tcPr>
            <w:tcW w:w="858" w:type="pct"/>
            <w:vAlign w:val="center"/>
          </w:tcPr>
          <w:p w:rsidR="009670AA" w:rsidP="00552263" w:rsidRDefault="009670AA" w14:paraId="1B560A2C" w14:textId="154BAE01">
            <w:pPr>
              <w:spacing w:before="120" w:after="120"/>
              <w:jc w:val="center"/>
            </w:pPr>
            <w:r>
              <w:t>8.90</w:t>
            </w:r>
          </w:p>
        </w:tc>
      </w:tr>
    </w:tbl>
    <w:p w:rsidR="000A5A0F" w:rsidP="008520D7" w:rsidRDefault="000A5A0F" w14:paraId="2A49A431" w14:textId="77777777">
      <w:pPr>
        <w:spacing w:before="120" w:after="120"/>
        <w:ind w:left="1296"/>
        <w:sectPr w:rsidR="000A5A0F" w:rsidSect="001C57E3">
          <w:pgSz w:w="15840" w:h="12240" w:orient="landscape"/>
          <w:pgMar w:top="1440" w:right="1440" w:bottom="1440" w:left="1440" w:header="720" w:footer="720" w:gutter="0"/>
          <w:pgNumType w:chapStyle="9"/>
          <w:cols w:space="720"/>
          <w:docGrid w:linePitch="360"/>
        </w:sectPr>
      </w:pPr>
    </w:p>
    <w:p w:rsidR="00CB71D4" w:rsidP="008520D7" w:rsidRDefault="004D340A" w14:paraId="47E6414B" w14:textId="4FD49AF6">
      <w:pPr>
        <w:spacing w:before="120" w:after="120"/>
        <w:ind w:left="1296"/>
      </w:pPr>
      <w:r>
        <w:t xml:space="preserve">The estimated final effluent concentration of Chloramine-T at Discharge Point 001 </w:t>
      </w:r>
      <w:r w:rsidR="000D1C5A">
        <w:t>is</w:t>
      </w:r>
      <w:r>
        <w:t xml:space="preserve"> 1.48 mg/L </w:t>
      </w:r>
      <w:r w:rsidR="000D1C5A">
        <w:t xml:space="preserve">if one raceway is treated and 2.97 mg/L </w:t>
      </w:r>
      <w:r w:rsidR="00FE5A24">
        <w:t>if two raceways are treated</w:t>
      </w:r>
      <w:r w:rsidR="000D1C5A">
        <w:t>.</w:t>
      </w:r>
    </w:p>
    <w:p w:rsidR="00CD050A" w:rsidP="008520D7" w:rsidRDefault="00CD050A" w14:paraId="59DDDFC2" w14:textId="3FB190DF">
      <w:pPr>
        <w:spacing w:before="120" w:after="120"/>
        <w:ind w:left="1296"/>
      </w:pPr>
      <w:r>
        <w:t xml:space="preserve">Based on available information regarding Chloramine-T if used at the reported treatment concentrations, Chloramine-T will not be discharged at levels that cause, have the reasonable potential to cause, or will contribute to an excursion of Basin Plan narrative water quality objectives for toxicity. Accordingly, this Order does not include WQBELs for Chloramine-T. However, use and monitoring of Chloramine-T must be reported as specified in the </w:t>
      </w:r>
      <w:r w:rsidR="000F4652">
        <w:t>MRP</w:t>
      </w:r>
      <w:r>
        <w:t xml:space="preserve"> (Attachment E). The </w:t>
      </w:r>
      <w:r w:rsidR="002035F4">
        <w:t xml:space="preserve">Lahontan </w:t>
      </w:r>
      <w:r>
        <w:t>Water Board will review this information, and other information as it becomes available, and this Order may be reopened to establish effluent limitations based on additional use and toxicity information</w:t>
      </w:r>
      <w:r w:rsidR="001810FD">
        <w:t xml:space="preserve"> in accordance with the reopener provision in section </w:t>
      </w:r>
      <w:r w:rsidR="002533FD">
        <w:t>6.3.1.2</w:t>
      </w:r>
      <w:r w:rsidR="001810FD">
        <w:t xml:space="preserve"> of this Order</w:t>
      </w:r>
      <w:r>
        <w:t>.</w:t>
      </w:r>
    </w:p>
    <w:p w:rsidR="00264568" w:rsidP="008E4A21" w:rsidRDefault="002C4B24" w14:paraId="11C9A639" w14:textId="48D9377E">
      <w:pPr>
        <w:pStyle w:val="ListParagraph"/>
        <w:numPr>
          <w:ilvl w:val="5"/>
          <w:numId w:val="14"/>
        </w:numPr>
      </w:pPr>
      <w:r w:rsidRPr="00264568">
        <w:rPr>
          <w:b/>
          <w:bCs/>
        </w:rPr>
        <w:t>Chloride and Electrical Conductivity.</w:t>
      </w:r>
      <w:r w:rsidR="00A84CCD">
        <w:t xml:space="preserve"> </w:t>
      </w:r>
      <w:r>
        <w:t xml:space="preserve">Sodium chloride (salt) is used as needed at CAAP facilities as a fish cleansing agent to control parasites, fish disease, and as an osmoregulatory aid to reduce stress amongst the confined fish population. </w:t>
      </w:r>
      <w:r w:rsidR="00F00382">
        <w:t>Be</w:t>
      </w:r>
      <w:r w:rsidR="00BA2125">
        <w:t>cause dissolved ions in water increase conductivity, the measures of TDS, chloride ion</w:t>
      </w:r>
      <w:r w:rsidR="008A7639">
        <w:t xml:space="preserve">, and conductivity are related. </w:t>
      </w:r>
      <w:r w:rsidR="00BD5317">
        <w:t xml:space="preserve">As discussed </w:t>
      </w:r>
      <w:r w:rsidR="00397DB4">
        <w:t>previously, the</w:t>
      </w:r>
      <w:r>
        <w:t xml:space="preserve"> Basin Plan contains numeric water quality objectives for TDS and chloride </w:t>
      </w:r>
      <w:r w:rsidR="00BE478F">
        <w:t xml:space="preserve">in </w:t>
      </w:r>
      <w:r w:rsidR="001A3CD3">
        <w:t xml:space="preserve">Owens River </w:t>
      </w:r>
      <w:r w:rsidR="00DA4B79">
        <w:t xml:space="preserve">at </w:t>
      </w:r>
      <w:proofErr w:type="spellStart"/>
      <w:r w:rsidRPr="00094C92" w:rsidR="001A3CD3">
        <w:t>Tinemaha</w:t>
      </w:r>
      <w:proofErr w:type="spellEnd"/>
      <w:r w:rsidRPr="00094C92" w:rsidR="001A3CD3">
        <w:t xml:space="preserve"> Reservoir Outlet</w:t>
      </w:r>
      <w:r w:rsidR="003E7402">
        <w:t>, to which Fish Springs Creek is tributary</w:t>
      </w:r>
      <w:r>
        <w:t>. In addition, the Basin Plan contains a narrative objective for chemical constituents that states, "</w:t>
      </w:r>
      <w:r w:rsidRPr="00264568">
        <w:rPr>
          <w:i/>
          <w:iCs/>
        </w:rPr>
        <w:t>Waters designated as AGR shall not contain concentrations of chemical constituents in amounts that adversely affect the water for beneficial uses (i.e., agricultural purposes).</w:t>
      </w:r>
      <w:r>
        <w:t xml:space="preserve">" </w:t>
      </w:r>
      <w:r w:rsidRPr="00264568">
        <w:rPr>
          <w:i/>
          <w:iCs/>
        </w:rPr>
        <w:t>Water Quality for Agriculture, Food and Agriculture Organization of the United Nations-Irrigation and Drainage Paper No. 29, Rev. 1</w:t>
      </w:r>
      <w:r>
        <w:t xml:space="preserve"> (R.S. Ayers and D.W. Westcot, Rome, 1985), recommends that the conductivity level in waters used for agricultural irrigation not exceed 700 µmhos/cm (Agricultural Water Quality Goal) because it will reduce crop yield for sensitive</w:t>
      </w:r>
      <w:r w:rsidR="0052313C">
        <w:t xml:space="preserve"> plants. </w:t>
      </w:r>
    </w:p>
    <w:p w:rsidR="00BA1753" w:rsidP="008E4A21" w:rsidRDefault="0052313C" w14:paraId="757A16BB" w14:textId="0063DAB3">
      <w:pPr>
        <w:pStyle w:val="ListParagraph"/>
        <w:ind w:left="1800"/>
      </w:pPr>
      <w:r>
        <w:t xml:space="preserve">There are no </w:t>
      </w:r>
      <w:r w:rsidR="00D827D0">
        <w:t>U.S. EPA</w:t>
      </w:r>
      <w:r>
        <w:t xml:space="preserve"> water quality criteria for the protection of aquatic organisms for electrical conductivity. </w:t>
      </w:r>
      <w:r w:rsidR="00951438">
        <w:t xml:space="preserve">Effluent monitoring for </w:t>
      </w:r>
      <w:r w:rsidR="00A742B3">
        <w:t xml:space="preserve">chloride </w:t>
      </w:r>
      <w:r w:rsidR="00241A6E">
        <w:t xml:space="preserve">and electrical conductivity </w:t>
      </w:r>
      <w:r w:rsidR="00ED4336">
        <w:t>indicates that the discharge of sodium chloride from the Facility will not cause, have reasonable potential to cause, or contribute to a</w:t>
      </w:r>
      <w:r w:rsidR="00784E37">
        <w:t>n in-stream excursion of applicable water quality criteria or objectives</w:t>
      </w:r>
      <w:r w:rsidR="00F76252">
        <w:t xml:space="preserve">. Effluent monitoring </w:t>
      </w:r>
      <w:r w:rsidR="008C52F8">
        <w:t>indicates that TDS</w:t>
      </w:r>
      <w:r w:rsidR="004021D4">
        <w:t xml:space="preserve"> does exhibit reasonable potential, </w:t>
      </w:r>
      <w:r w:rsidR="0007614D">
        <w:t>but</w:t>
      </w:r>
      <w:r w:rsidR="00542F81">
        <w:t xml:space="preserve"> as discussed further </w:t>
      </w:r>
      <w:r w:rsidRPr="002B1EF1" w:rsidR="00542F81">
        <w:t xml:space="preserve">in section </w:t>
      </w:r>
      <w:r w:rsidRPr="002B1EF1" w:rsidR="00164C31">
        <w:t>4.3.3.4.2.</w:t>
      </w:r>
      <w:r w:rsidRPr="002B1EF1" w:rsidR="002B1EF1">
        <w:t>7</w:t>
      </w:r>
      <w:r w:rsidR="00542F81">
        <w:t xml:space="preserve"> of this Fact Sheet,</w:t>
      </w:r>
      <w:r w:rsidR="004021D4">
        <w:t xml:space="preserve"> </w:t>
      </w:r>
      <w:r w:rsidR="000B0415">
        <w:t>natural concentrations of TDS in the influent</w:t>
      </w:r>
      <w:r w:rsidR="0086494D">
        <w:t xml:space="preserve">, and not </w:t>
      </w:r>
      <w:r w:rsidR="007C20BD">
        <w:t xml:space="preserve">the discharge, </w:t>
      </w:r>
      <w:r w:rsidR="00D70F83">
        <w:t xml:space="preserve">are </w:t>
      </w:r>
      <w:r w:rsidR="007C20BD">
        <w:t xml:space="preserve">the cause of TDS exceedances observed in the </w:t>
      </w:r>
      <w:r w:rsidRPr="000A4770" w:rsidR="007C20BD">
        <w:t>receiving water.</w:t>
      </w:r>
      <w:r w:rsidRPr="000A4770" w:rsidR="00CC538E">
        <w:t xml:space="preserve"> This Order </w:t>
      </w:r>
      <w:r w:rsidRPr="000A4770" w:rsidR="00F878C4">
        <w:t>includes</w:t>
      </w:r>
      <w:r w:rsidRPr="000A4770" w:rsidR="00CC538E">
        <w:t xml:space="preserve"> </w:t>
      </w:r>
      <w:r w:rsidRPr="000A4770" w:rsidR="00F878C4">
        <w:t xml:space="preserve">effluent limitations for TDS, </w:t>
      </w:r>
      <w:r w:rsidR="00213B51">
        <w:t xml:space="preserve">which should effectively prevent TDS from contributing to exceedances of </w:t>
      </w:r>
      <w:r w:rsidR="006C2281">
        <w:t xml:space="preserve">electrical </w:t>
      </w:r>
      <w:proofErr w:type="gramStart"/>
      <w:r w:rsidR="006C2281">
        <w:t>conductivity</w:t>
      </w:r>
      <w:r w:rsidR="00D70F83">
        <w:t>,</w:t>
      </w:r>
      <w:r w:rsidR="006C2281">
        <w:t xml:space="preserve"> </w:t>
      </w:r>
      <w:r w:rsidRPr="000A4770" w:rsidR="00F878C4">
        <w:t>but</w:t>
      </w:r>
      <w:proofErr w:type="gramEnd"/>
      <w:r w:rsidRPr="000A4770" w:rsidR="00F878C4">
        <w:t xml:space="preserve"> </w:t>
      </w:r>
      <w:r w:rsidRPr="000A4770" w:rsidR="0060369A">
        <w:t xml:space="preserve">does not </w:t>
      </w:r>
      <w:r w:rsidRPr="000A4770" w:rsidR="00F737FE">
        <w:t xml:space="preserve">include WQBELs </w:t>
      </w:r>
      <w:r w:rsidRPr="000A4770" w:rsidR="00A0244E">
        <w:t>for electrical conductivity</w:t>
      </w:r>
      <w:r w:rsidR="00F878C4">
        <w:t xml:space="preserve"> or chloride</w:t>
      </w:r>
      <w:r w:rsidR="000A4770">
        <w:t xml:space="preserve">. </w:t>
      </w:r>
      <w:r w:rsidR="00D70F83">
        <w:t xml:space="preserve">This Order </w:t>
      </w:r>
      <w:r w:rsidR="00F737FE">
        <w:t>does</w:t>
      </w:r>
      <w:r w:rsidR="00F878C4">
        <w:t>, however</w:t>
      </w:r>
      <w:r w:rsidR="00F73D5A">
        <w:t>,</w:t>
      </w:r>
      <w:r w:rsidR="00F737FE">
        <w:t xml:space="preserve"> require </w:t>
      </w:r>
      <w:r w:rsidRPr="0099747A" w:rsidR="00BA1753">
        <w:t xml:space="preserve">quarterly monitoring of </w:t>
      </w:r>
      <w:r w:rsidRPr="0099747A" w:rsidR="00291BCC">
        <w:t xml:space="preserve">the influent, </w:t>
      </w:r>
      <w:r w:rsidRPr="0099747A" w:rsidR="00BA1753">
        <w:t>effluent</w:t>
      </w:r>
      <w:r w:rsidRPr="0099747A" w:rsidR="00291BCC">
        <w:t xml:space="preserve"> and receiving water</w:t>
      </w:r>
      <w:r w:rsidRPr="0099747A" w:rsidR="00BA1753">
        <w:t xml:space="preserve"> for electrical conductivity, </w:t>
      </w:r>
      <w:r w:rsidR="000A4770">
        <w:t xml:space="preserve">receiving water monitoring for chloride, </w:t>
      </w:r>
      <w:r w:rsidRPr="0099747A" w:rsidR="00BA1753">
        <w:t xml:space="preserve">and quarterly reporting on the use of sodium chloride. </w:t>
      </w:r>
      <w:r w:rsidRPr="008E5C37" w:rsidR="00BA1753">
        <w:t xml:space="preserve">Additionally, because dissolved ions in water increase conductivity, monitoring of electrical conductivity is also required during sodium chloride use as specified in the </w:t>
      </w:r>
      <w:r w:rsidR="000F4652">
        <w:t>MRP</w:t>
      </w:r>
      <w:r w:rsidRPr="008E5C37" w:rsidR="00BA1753">
        <w:t xml:space="preserve"> (Attachment E).</w:t>
      </w:r>
    </w:p>
    <w:p w:rsidR="00BA1753" w:rsidP="00951438" w:rsidRDefault="006949A3" w14:paraId="45269DA2" w14:textId="511B52F6">
      <w:pPr>
        <w:spacing w:before="120" w:after="120"/>
        <w:ind w:left="1296" w:hanging="1296"/>
      </w:pPr>
      <w:r>
        <w:t xml:space="preserve">4.3.3.4.1.6. </w:t>
      </w:r>
      <w:proofErr w:type="spellStart"/>
      <w:r w:rsidRPr="00BF3F76" w:rsidR="00BF3F76">
        <w:rPr>
          <w:b/>
          <w:bCs/>
        </w:rPr>
        <w:t>Chorulon</w:t>
      </w:r>
      <w:proofErr w:type="spellEnd"/>
      <w:r w:rsidRPr="00BF3F76" w:rsidR="00BF3F76">
        <w:rPr>
          <w:b/>
          <w:bCs/>
        </w:rPr>
        <w:t>®.</w:t>
      </w:r>
      <w:r w:rsidR="00BF3F76">
        <w:t xml:space="preserve"> </w:t>
      </w:r>
      <w:proofErr w:type="spellStart"/>
      <w:r w:rsidR="00BF3F76">
        <w:t>Chorulon</w:t>
      </w:r>
      <w:proofErr w:type="spellEnd"/>
      <w:r w:rsidR="00BF3F76">
        <w:t xml:space="preserve">® may be used by CAAP facilities. </w:t>
      </w:r>
      <w:proofErr w:type="spellStart"/>
      <w:r w:rsidR="00BF3F76">
        <w:t>Chorulon</w:t>
      </w:r>
      <w:proofErr w:type="spellEnd"/>
      <w:r w:rsidR="00BF3F76">
        <w:t xml:space="preserve">® is injected into fish to aid in improving spawning function and is a NADA approved drug. </w:t>
      </w:r>
      <w:proofErr w:type="spellStart"/>
      <w:r w:rsidR="00BF3F76">
        <w:t>Chorulon</w:t>
      </w:r>
      <w:proofErr w:type="spellEnd"/>
      <w:r w:rsidR="00BF3F76">
        <w:t xml:space="preserve">® (when injected into fish) is used in a manner that reduces the likelihood of direct discharge of this substance to waters of the United States or waters of the </w:t>
      </w:r>
      <w:r w:rsidR="00D70F83">
        <w:t>state</w:t>
      </w:r>
      <w:r w:rsidR="00BF3F76">
        <w:t xml:space="preserve">, particularly when CAAP facilities implement BMPs as required by this Order. Accordingly, this Order does not include WQBELs for </w:t>
      </w:r>
      <w:proofErr w:type="spellStart"/>
      <w:r w:rsidR="00BF3F76">
        <w:t>Chorulon</w:t>
      </w:r>
      <w:proofErr w:type="spellEnd"/>
      <w:r w:rsidR="00BF3F76">
        <w:t>®</w:t>
      </w:r>
      <w:r w:rsidR="00D70F83">
        <w:t>.</w:t>
      </w:r>
      <w:r w:rsidR="00BF3F76">
        <w:t xml:space="preserve"> </w:t>
      </w:r>
      <w:r w:rsidR="00D70F83">
        <w:t>H</w:t>
      </w:r>
      <w:r w:rsidR="00BF3F76">
        <w:t xml:space="preserve">owever, this Order does require reporting of </w:t>
      </w:r>
      <w:proofErr w:type="spellStart"/>
      <w:r w:rsidR="00BF3F76">
        <w:t>Chorulon</w:t>
      </w:r>
      <w:proofErr w:type="spellEnd"/>
      <w:r w:rsidR="00BF3F76">
        <w:t xml:space="preserve">® as specified in the </w:t>
      </w:r>
      <w:r w:rsidR="000F4652">
        <w:t>MRP</w:t>
      </w:r>
      <w:r w:rsidR="00BF3F76">
        <w:t xml:space="preserve"> (Attachment E).</w:t>
      </w:r>
    </w:p>
    <w:p w:rsidR="002D3EB0" w:rsidP="002D3EB0" w:rsidRDefault="002D3EB0" w14:paraId="58FEB341" w14:textId="2874D96A">
      <w:pPr>
        <w:spacing w:before="120" w:after="120"/>
        <w:ind w:left="1296" w:hanging="1296"/>
      </w:pPr>
      <w:r>
        <w:t xml:space="preserve">4.3.3.4.1.7. </w:t>
      </w:r>
      <w:r w:rsidRPr="00A9391D" w:rsidR="00A9391D">
        <w:rPr>
          <w:b/>
          <w:bCs/>
        </w:rPr>
        <w:t>Epsom salt.</w:t>
      </w:r>
      <w:r w:rsidR="00A9391D">
        <w:t xml:space="preserve"> Epsom salt may be used by CAAP facilities. Epsom salt is used in medicated feed or fish pills to control internal parasites. Epsom salt (when used as a medicated feed or fish pills) is used in a manner that reduces the likelihood of direct discharge of this substance to waters of the United States or waters of the </w:t>
      </w:r>
      <w:r w:rsidR="00D70F83">
        <w:t>state</w:t>
      </w:r>
      <w:r w:rsidR="00A9391D">
        <w:t>, particularly when CAAP facilities implement BMPs as required by this Order. Accordingly, this Order does not include WQBELs for Epsom salt</w:t>
      </w:r>
      <w:r w:rsidR="00D70F83">
        <w:t>.</w:t>
      </w:r>
      <w:r w:rsidR="00A9391D">
        <w:t xml:space="preserve"> </w:t>
      </w:r>
      <w:r w:rsidR="00D70F83">
        <w:t>H</w:t>
      </w:r>
      <w:r w:rsidR="00A9391D">
        <w:t xml:space="preserve">owever, this Order does require reporting of Epsom salt as specified in the </w:t>
      </w:r>
      <w:r w:rsidR="000F4652">
        <w:t>MRP</w:t>
      </w:r>
      <w:r w:rsidR="00A9391D">
        <w:t xml:space="preserve"> (Attachment E).</w:t>
      </w:r>
    </w:p>
    <w:p w:rsidR="00D72AAF" w:rsidP="00AB7220" w:rsidRDefault="00263969" w14:paraId="54EF87AB" w14:textId="73302F65">
      <w:pPr>
        <w:spacing w:before="120" w:after="120"/>
        <w:ind w:left="1296" w:hanging="1296"/>
      </w:pPr>
      <w:r>
        <w:t xml:space="preserve">4.3.3.4.1.8. </w:t>
      </w:r>
      <w:r w:rsidRPr="00313A99" w:rsidR="00313A99">
        <w:rPr>
          <w:b/>
          <w:bCs/>
        </w:rPr>
        <w:t>Ivermectin.</w:t>
      </w:r>
      <w:r w:rsidR="00313A99">
        <w:t xml:space="preserve"> Ivermectin may be used by CAAP facilities. Ivermectin is injected into fish to control parasites. Ivermectin (when injected into fish) is used in a manner that reduces the likelihood of direct discharge of this substance to waters of the United States or waters of the </w:t>
      </w:r>
      <w:r w:rsidR="00D70F83">
        <w:t>s</w:t>
      </w:r>
      <w:r w:rsidR="00313A99">
        <w:t>tate, particularly when CAAP facilities implement BMPs as required by this Order. Accordingly, this Order does not include WQBELs for Ivermectin</w:t>
      </w:r>
      <w:r w:rsidR="00D70F83">
        <w:t>.</w:t>
      </w:r>
      <w:r w:rsidR="00313A99">
        <w:t xml:space="preserve"> </w:t>
      </w:r>
      <w:r w:rsidR="00D70F83">
        <w:t>H</w:t>
      </w:r>
      <w:r w:rsidR="00313A99">
        <w:t xml:space="preserve">owever, this Order does require reporting of Ivermectin as specified in the </w:t>
      </w:r>
      <w:r w:rsidR="000F4652">
        <w:t>MRP</w:t>
      </w:r>
      <w:r w:rsidR="00313A99">
        <w:t xml:space="preserve"> (Attachment E).</w:t>
      </w:r>
    </w:p>
    <w:p w:rsidR="00472C6A" w:rsidP="00AB7220" w:rsidRDefault="00472C6A" w14:paraId="0D4A5368" w14:textId="35070F02">
      <w:pPr>
        <w:spacing w:before="120" w:after="120"/>
        <w:ind w:left="1296" w:hanging="1296"/>
      </w:pPr>
      <w:r>
        <w:t>4.3.3.4.1.</w:t>
      </w:r>
      <w:r w:rsidR="007349EC">
        <w:t>9</w:t>
      </w:r>
      <w:r>
        <w:t xml:space="preserve">. </w:t>
      </w:r>
      <w:r w:rsidRPr="007349EC" w:rsidR="007349EC">
        <w:rPr>
          <w:b/>
          <w:bCs/>
        </w:rPr>
        <w:t>MS-222®.</w:t>
      </w:r>
      <w:r w:rsidR="007349EC">
        <w:t xml:space="preserve"> CAAP facilities use the anesthetic Tricaine </w:t>
      </w:r>
      <w:proofErr w:type="spellStart"/>
      <w:r w:rsidR="007349EC">
        <w:t>methanesulfonate</w:t>
      </w:r>
      <w:proofErr w:type="spellEnd"/>
      <w:r w:rsidR="007349EC">
        <w:t xml:space="preserve">, commonly known as MS-222 (with trade names of </w:t>
      </w:r>
      <w:proofErr w:type="spellStart"/>
      <w:r w:rsidR="007349EC">
        <w:t>Finquel</w:t>
      </w:r>
      <w:proofErr w:type="spellEnd"/>
      <w:r w:rsidR="007349EC">
        <w:t xml:space="preserve">® or Tricaine-S®). MS-222 has been approved by FDA for use as an anesthetic for Salmonidae. Results of toxicity tests using </w:t>
      </w:r>
      <w:r w:rsidRPr="007349EC" w:rsidR="007349EC">
        <w:rPr>
          <w:i/>
          <w:iCs/>
        </w:rPr>
        <w:t xml:space="preserve">C. </w:t>
      </w:r>
      <w:proofErr w:type="spellStart"/>
      <w:r w:rsidRPr="007349EC" w:rsidR="007349EC">
        <w:rPr>
          <w:i/>
          <w:iCs/>
        </w:rPr>
        <w:t>dubia</w:t>
      </w:r>
      <w:proofErr w:type="spellEnd"/>
      <w:r w:rsidR="007349EC">
        <w:t xml:space="preserve"> where the test animals were exposed to MS-222 for two hours, followed by three exchanges of control water to remove residual compound and then observed for </w:t>
      </w:r>
      <w:r w:rsidR="00D70F83">
        <w:br/>
      </w:r>
      <w:r w:rsidR="007349EC">
        <w:t xml:space="preserve">96 hours, determined the NOEC and LOEC to be 70 and 200 mg/L, respectively. MS-222 is generally used as a static treatment bath. The concentration is diluted well below 70 mg/L when discharged at CAAP facilities. Based on available information regarding MS-222 when used according to the reported treatment, MS-222 is not discharged at levels that cause, have the reasonable potential to cause, or will contribute to an excursion of Basin Plan narrative water quality objectives for toxicity. Accordingly, this Order does not include WQBELs for MS-222. However, use of MS-222 must be reported as specified in the </w:t>
      </w:r>
      <w:r w:rsidR="000F4652">
        <w:t>MRP</w:t>
      </w:r>
      <w:r w:rsidR="007349EC">
        <w:t xml:space="preserve"> (Attachment E).</w:t>
      </w:r>
    </w:p>
    <w:p w:rsidR="006C2281" w:rsidP="00AB7220" w:rsidRDefault="006C2281" w14:paraId="729BFC13" w14:textId="3D897E2F">
      <w:pPr>
        <w:spacing w:before="120" w:after="120"/>
        <w:ind w:left="1296" w:hanging="1296"/>
      </w:pPr>
      <w:r>
        <w:t xml:space="preserve">4.3.3.4.1.10. </w:t>
      </w:r>
      <w:proofErr w:type="spellStart"/>
      <w:r w:rsidRPr="007503E2" w:rsidR="007503E2">
        <w:rPr>
          <w:b/>
          <w:bCs/>
        </w:rPr>
        <w:t>Ovaplant</w:t>
      </w:r>
      <w:proofErr w:type="spellEnd"/>
      <w:r w:rsidRPr="007503E2" w:rsidR="007503E2">
        <w:rPr>
          <w:b/>
          <w:bCs/>
        </w:rPr>
        <w:t>®.</w:t>
      </w:r>
      <w:r w:rsidR="007503E2">
        <w:t xml:space="preserve"> </w:t>
      </w:r>
      <w:proofErr w:type="spellStart"/>
      <w:r w:rsidR="007503E2">
        <w:t>Ovaplant</w:t>
      </w:r>
      <w:proofErr w:type="spellEnd"/>
      <w:r w:rsidR="007503E2">
        <w:t xml:space="preserve">® may be used by CAAP facilities. </w:t>
      </w:r>
      <w:proofErr w:type="spellStart"/>
      <w:r w:rsidR="007503E2">
        <w:t>Ovaplant</w:t>
      </w:r>
      <w:proofErr w:type="spellEnd"/>
      <w:r w:rsidR="007503E2">
        <w:t xml:space="preserve">® is injected into fish to induce gamete maturation and may be used under an INAD exemption. </w:t>
      </w:r>
      <w:proofErr w:type="spellStart"/>
      <w:r w:rsidR="007503E2">
        <w:t>Ovaplant</w:t>
      </w:r>
      <w:proofErr w:type="spellEnd"/>
      <w:r w:rsidR="007503E2">
        <w:t xml:space="preserve">® (when injected into fish) is used in a manner that reduces the likelihood of direct discharge of this substance to waters of the United States or waters of the </w:t>
      </w:r>
      <w:r w:rsidR="00D70F83">
        <w:t>s</w:t>
      </w:r>
      <w:r w:rsidR="007503E2">
        <w:t xml:space="preserve">tate, particularly when CAAP facilities implement BMPs as required by this Order. Accordingly, this Order does not include WQBELs for </w:t>
      </w:r>
      <w:proofErr w:type="spellStart"/>
      <w:r w:rsidR="007503E2">
        <w:t>Ovaplant</w:t>
      </w:r>
      <w:proofErr w:type="spellEnd"/>
      <w:r w:rsidR="007503E2">
        <w:t>®</w:t>
      </w:r>
      <w:r w:rsidR="00D70F83">
        <w:t>.</w:t>
      </w:r>
      <w:r w:rsidR="007503E2">
        <w:t xml:space="preserve"> </w:t>
      </w:r>
      <w:r w:rsidR="00D70F83">
        <w:t>H</w:t>
      </w:r>
      <w:r w:rsidR="007503E2">
        <w:t xml:space="preserve">owever, this Order does require reporting of </w:t>
      </w:r>
      <w:proofErr w:type="spellStart"/>
      <w:r w:rsidR="007503E2">
        <w:t>Ovaplant</w:t>
      </w:r>
      <w:proofErr w:type="spellEnd"/>
      <w:r w:rsidR="007503E2">
        <w:t xml:space="preserve">® as specified in the </w:t>
      </w:r>
      <w:r w:rsidR="000F4652">
        <w:t>MRP</w:t>
      </w:r>
      <w:r w:rsidR="007503E2">
        <w:t xml:space="preserve"> (Attachment E).</w:t>
      </w:r>
    </w:p>
    <w:p w:rsidR="00492FF3" w:rsidP="00AB7220" w:rsidRDefault="00492FF3" w14:paraId="08E4F47B" w14:textId="5EBAAA3D">
      <w:pPr>
        <w:spacing w:before="120" w:after="120"/>
        <w:ind w:left="1296" w:hanging="1296"/>
      </w:pPr>
      <w:r>
        <w:t xml:space="preserve">4.3.3.4.1.11. </w:t>
      </w:r>
      <w:r w:rsidRPr="005575C2" w:rsidR="005575C2">
        <w:rPr>
          <w:b/>
          <w:bCs/>
        </w:rPr>
        <w:t xml:space="preserve">Oxytetracycline Dihydrate and Oxytetracycline Hydrochloride. </w:t>
      </w:r>
      <w:r w:rsidR="005575C2">
        <w:t xml:space="preserve">Oxytetracycline dihydrate and oxytetracycline hydrochloride, also known by the brand names Terramycin 200® and Terramycin®, are antibiotics approved through FDA's NADA program for use in controlling ulcer disease, furunculosis, bacterial hemorrhagic septicemia, and pseudomonas disease in salmonids. CAAP facilities use the antibiotics during disease outbreaks. Oxytetracycline dihydrate and oxytetracycline hydrochloride are </w:t>
      </w:r>
      <w:proofErr w:type="gramStart"/>
      <w:r w:rsidR="005575C2">
        <w:t>most commonly used</w:t>
      </w:r>
      <w:proofErr w:type="gramEnd"/>
      <w:r w:rsidR="005575C2">
        <w:t xml:space="preserve"> at CAAP facilities as feed additives. However, oxytetracycline hydrochloride may also be used as an extra-label use under a veterinarian's prescription in an immersion bath of approximately six to eight hours in duration. Because oxytetracycline hydrochloride may be applied in an immersion bath for up to eight hours at a time, the Lahontan Water Board considered the results of acute and chronic aquatic life toxicity testing conducted by the Discharger’s Pesticide Unit when determining whether WQBELs for oxytetracycline hydrochloride used in an immersion bath treatment were necessary. Results of acute toxicity tests using </w:t>
      </w:r>
      <w:r w:rsidR="00D70F83">
        <w:br/>
      </w:r>
      <w:r w:rsidRPr="005575C2" w:rsidR="005575C2">
        <w:rPr>
          <w:i/>
          <w:iCs/>
        </w:rPr>
        <w:t xml:space="preserve">C. </w:t>
      </w:r>
      <w:proofErr w:type="spellStart"/>
      <w:r w:rsidRPr="005575C2" w:rsidR="005575C2">
        <w:rPr>
          <w:i/>
          <w:iCs/>
        </w:rPr>
        <w:t>dubia</w:t>
      </w:r>
      <w:proofErr w:type="spellEnd"/>
      <w:r w:rsidR="005575C2">
        <w:t xml:space="preserve"> showed a 96-hour NOAEL of 40.4 mg/L. Results of chronic toxicity tests using </w:t>
      </w:r>
      <w:r w:rsidRPr="005575C2" w:rsidR="005575C2">
        <w:rPr>
          <w:i/>
          <w:iCs/>
        </w:rPr>
        <w:t xml:space="preserve">C. </w:t>
      </w:r>
      <w:proofErr w:type="spellStart"/>
      <w:r w:rsidRPr="005575C2" w:rsidR="005575C2">
        <w:rPr>
          <w:i/>
          <w:iCs/>
        </w:rPr>
        <w:t>dubia</w:t>
      </w:r>
      <w:proofErr w:type="spellEnd"/>
      <w:r w:rsidR="005575C2">
        <w:t xml:space="preserve"> showed a seven</w:t>
      </w:r>
      <w:r w:rsidR="00D70F83">
        <w:t>-</w:t>
      </w:r>
      <w:r w:rsidR="005575C2">
        <w:t xml:space="preserve">day NOEC for reproduction of </w:t>
      </w:r>
      <w:r w:rsidR="00D70F83">
        <w:br/>
      </w:r>
      <w:r w:rsidR="005575C2">
        <w:t>48 mg/L.</w:t>
      </w:r>
    </w:p>
    <w:p w:rsidR="009B15F8" w:rsidP="009B15F8" w:rsidRDefault="009B15F8" w14:paraId="0DB3F184" w14:textId="2F23AD7B">
      <w:pPr>
        <w:spacing w:before="120" w:after="120"/>
        <w:ind w:left="1296"/>
      </w:pPr>
      <w:r>
        <w:t xml:space="preserve">The information available regarding use and discharge of oxytetracycline hydrochloride at CAAP facilities indicates that it is discharged at levels well below the lowest NOEC and NOAEL. The Lahontan Water Board determined that oxytetracycline dihydrate, when used in feed, and oxytetracycline hydrochloride, when used in feed or in an immersion bath treatment, is not discharged at levels that cause, have the reasonable potential to cause, or contribute to an excursion of a narrative water quality objective for toxicity from the Basin Plan. Accordingly, this Order does not include effluent limitations for oxytetracycline dihydrate or oxytetracycline hydrochloride. However, the use of oxytetracycline dihydrate and oxytetracycline hydrochloride must be reported as specified in the </w:t>
      </w:r>
      <w:r w:rsidR="000F4652">
        <w:t>MRP</w:t>
      </w:r>
      <w:r>
        <w:t xml:space="preserve"> (Attachment E). When used as an immersion bath, the estimated effluent concentrations of oxytetracycline hydrochloride must be reported as specified in the </w:t>
      </w:r>
      <w:r w:rsidR="000F4652">
        <w:t>MRP</w:t>
      </w:r>
      <w:r>
        <w:t xml:space="preserve"> (Attachment E). The Lahontan Water Board will review this information, and other information</w:t>
      </w:r>
      <w:r w:rsidR="008133CB">
        <w:t>,</w:t>
      </w:r>
      <w:r>
        <w:t xml:space="preserve"> as it becomes available</w:t>
      </w:r>
      <w:r w:rsidR="008133CB">
        <w:t>,</w:t>
      </w:r>
      <w:r>
        <w:t xml:space="preserve"> and this Order may be reopened to establish effluent limitations based on additional use and toxicity information in accordance with the reopener provision in section </w:t>
      </w:r>
      <w:r w:rsidR="008133CB">
        <w:t>6.3.1.</w:t>
      </w:r>
      <w:r w:rsidR="009F58FA">
        <w:t>2</w:t>
      </w:r>
      <w:r>
        <w:t xml:space="preserve"> of this Order.</w:t>
      </w:r>
    </w:p>
    <w:p w:rsidR="00492FF3" w:rsidP="00AB7220" w:rsidRDefault="00492FF3" w14:paraId="7CD22946" w14:textId="239288A8">
      <w:pPr>
        <w:spacing w:before="120" w:after="120"/>
        <w:ind w:left="1296" w:hanging="1296"/>
      </w:pPr>
      <w:r>
        <w:t>4.3.3.4.1.1</w:t>
      </w:r>
      <w:r w:rsidR="009F58FA">
        <w:t>2</w:t>
      </w:r>
      <w:r>
        <w:t xml:space="preserve">. </w:t>
      </w:r>
      <w:r w:rsidRPr="009F58FA" w:rsidR="009F58FA">
        <w:rPr>
          <w:b/>
          <w:bCs/>
        </w:rPr>
        <w:t>Penicillin-G.</w:t>
      </w:r>
      <w:r w:rsidR="009F58FA">
        <w:t xml:space="preserve"> Penicillin G is an antibiotic used for the control of bacterial infections and is administered as a </w:t>
      </w:r>
      <w:proofErr w:type="gramStart"/>
      <w:r w:rsidR="009F58FA">
        <w:t>six to eight hour</w:t>
      </w:r>
      <w:proofErr w:type="gramEnd"/>
      <w:r w:rsidR="009F58FA">
        <w:t xml:space="preserve"> immersion bath treatment. Penicillin G is not approved under FDA's NADA program and its extra-label use in aquaculture requires a veterinarian's prescription. Due to the length of treatment time, the Lahontan Water Board considered the results of acute and chronic aquatic life toxicity testing conducted by the Discharger’s Pesticide Unit when determining whether WQBELs for Penicillin G were necessary in this Order. Results of acute toxicity tests using </w:t>
      </w:r>
      <w:r w:rsidRPr="00214BC1" w:rsidR="009F58FA">
        <w:rPr>
          <w:i/>
          <w:iCs/>
        </w:rPr>
        <w:t xml:space="preserve">C. </w:t>
      </w:r>
      <w:proofErr w:type="spellStart"/>
      <w:r w:rsidRPr="00214BC1" w:rsidR="009F58FA">
        <w:rPr>
          <w:i/>
          <w:iCs/>
        </w:rPr>
        <w:t>dubia</w:t>
      </w:r>
      <w:proofErr w:type="spellEnd"/>
      <w:r w:rsidR="009F58FA">
        <w:t xml:space="preserve"> showed a 96-hour NOAEL of 890 mg/L. Results of seven</w:t>
      </w:r>
      <w:r w:rsidR="00F10AD2">
        <w:t>-</w:t>
      </w:r>
      <w:r w:rsidR="009F58FA">
        <w:t xml:space="preserve">day chronic toxicity testing using </w:t>
      </w:r>
      <w:r w:rsidRPr="00214BC1" w:rsidR="009F58FA">
        <w:rPr>
          <w:i/>
          <w:iCs/>
        </w:rPr>
        <w:t xml:space="preserve">P. </w:t>
      </w:r>
      <w:proofErr w:type="spellStart"/>
      <w:r w:rsidRPr="00214BC1" w:rsidR="009F58FA">
        <w:rPr>
          <w:i/>
          <w:iCs/>
        </w:rPr>
        <w:t>promelas</w:t>
      </w:r>
      <w:proofErr w:type="spellEnd"/>
      <w:r w:rsidR="009F58FA">
        <w:t xml:space="preserve"> showed seven</w:t>
      </w:r>
      <w:r w:rsidR="00F10AD2">
        <w:t>-</w:t>
      </w:r>
      <w:r w:rsidR="009F58FA">
        <w:t xml:space="preserve">day NOEC for survival of 350 mg/L. Based on the information available Penicillin G is discharged at levels well below the lowest NOEC and NOAEL at CAAP facilities. Therefore, the Lahontan Water Board determined that Penicillin G, when used in an immersion bath treatment, is not discharged at levels that cause, have the reasonable potential to cause, or contribute to an excursion of a narrative water quality objective for toxicity from the Basin Plan. Accordingly, this Order does not include effluent limitations for Penicillin G. However, the use and estimated effluent concentrations of Penicillin G must be reported as specified in the </w:t>
      </w:r>
      <w:r w:rsidR="000F4652">
        <w:t>MRP</w:t>
      </w:r>
      <w:r w:rsidR="009F58FA">
        <w:t xml:space="preserve"> (Attachment E). The Lahontan Water Board will review this information, and other information</w:t>
      </w:r>
      <w:r w:rsidR="00FC63CD">
        <w:t>,</w:t>
      </w:r>
      <w:r w:rsidR="009F58FA">
        <w:t xml:space="preserve"> as it becomes available</w:t>
      </w:r>
      <w:r w:rsidR="00FC63CD">
        <w:t>,</w:t>
      </w:r>
      <w:r w:rsidR="009F58FA">
        <w:t xml:space="preserve"> and this Order may be reopened to establish effluent limitations based on additional use and toxicity information</w:t>
      </w:r>
      <w:r w:rsidR="003609D8">
        <w:t xml:space="preserve"> in accordance with the reopener provision in section 6.3.1.2 of this Order.</w:t>
      </w:r>
    </w:p>
    <w:p w:rsidR="005B3BA1" w:rsidP="00AB7220" w:rsidRDefault="00492FF3" w14:paraId="611B3BE6" w14:textId="6F44CA78">
      <w:pPr>
        <w:spacing w:before="120" w:after="120"/>
        <w:ind w:left="1296" w:hanging="1296"/>
      </w:pPr>
      <w:r>
        <w:t>4.3.3.4.1.1</w:t>
      </w:r>
      <w:r w:rsidR="005B3BA1">
        <w:t>3</w:t>
      </w:r>
      <w:r>
        <w:t xml:space="preserve">. </w:t>
      </w:r>
      <w:r w:rsidRPr="005B3BA1" w:rsidR="005B3BA1">
        <w:rPr>
          <w:b/>
          <w:bCs/>
        </w:rPr>
        <w:t>PVP Iodine.</w:t>
      </w:r>
      <w:r w:rsidR="005B3BA1">
        <w:t xml:space="preserve"> PVP Iodine (</w:t>
      </w:r>
      <w:proofErr w:type="spellStart"/>
      <w:r w:rsidR="005B3BA1">
        <w:t>Argentyne</w:t>
      </w:r>
      <w:proofErr w:type="spellEnd"/>
      <w:r w:rsidR="005B3BA1">
        <w:t>) is a solution composed of 10</w:t>
      </w:r>
      <w:r w:rsidR="00F10AD2">
        <w:t xml:space="preserve"> percent </w:t>
      </w:r>
      <w:r w:rsidR="005B3BA1">
        <w:t>PVP Iodine Complex and 90</w:t>
      </w:r>
      <w:r w:rsidR="00F10AD2">
        <w:t xml:space="preserve"> percent</w:t>
      </w:r>
      <w:r w:rsidR="005B3BA1">
        <w:t xml:space="preserve"> inert ingredients. The FDA considers PVP Iodine an LRP drug for use in aquaculture. PVP Iodine is not currently used but may be used by the Discharger in the future as an egg disinfectant and fungicide. Because PVP Iodine typically is applied in short-term treatments of one hour or less, results of acute aquatic life toxicity testing conducted by the Discharger’s Pesticide Unit were considered when determining whether WQBELs for PVP Iodine are necessary in this Order. Results of a single acute toxicity test with </w:t>
      </w:r>
      <w:r w:rsidRPr="005B3BA1" w:rsidR="005B3BA1">
        <w:rPr>
          <w:i/>
          <w:iCs/>
        </w:rPr>
        <w:t xml:space="preserve">C. </w:t>
      </w:r>
      <w:proofErr w:type="spellStart"/>
      <w:r w:rsidRPr="005B3BA1" w:rsidR="005B3BA1">
        <w:rPr>
          <w:i/>
          <w:iCs/>
        </w:rPr>
        <w:t>dubia</w:t>
      </w:r>
      <w:proofErr w:type="spellEnd"/>
      <w:r w:rsidR="005B3BA1">
        <w:t xml:space="preserve"> showed a 96- hour NOAEL of 0.86 mg/L. This Order does not include WQBELs for PVP Iodine. However, use and monitoring of PVP Iodine must be reported as specified in the </w:t>
      </w:r>
      <w:r w:rsidR="000F4652">
        <w:t>MRP</w:t>
      </w:r>
      <w:r w:rsidR="005B3BA1">
        <w:t xml:space="preserve"> (Attachment E). The Lahontan Water Board will review this information, and other information, as it becomes available, and this Order may be reopened to establish effluent limitations based on additional use and toxicity information in accordance with the reopener provision in </w:t>
      </w:r>
      <w:r w:rsidR="00D675AB">
        <w:br/>
      </w:r>
      <w:r w:rsidR="005B3BA1">
        <w:t>section 6.3.1.2 of this Order.</w:t>
      </w:r>
    </w:p>
    <w:p w:rsidR="00492FF3" w:rsidP="00AB7220" w:rsidRDefault="00492FF3" w14:paraId="7439862B" w14:textId="70DDE127">
      <w:pPr>
        <w:spacing w:before="120" w:after="120"/>
        <w:ind w:left="1296" w:hanging="1296"/>
      </w:pPr>
      <w:r>
        <w:t>4.3.3.4.1.1</w:t>
      </w:r>
      <w:r w:rsidR="00756386">
        <w:t>4</w:t>
      </w:r>
      <w:r>
        <w:t xml:space="preserve">. </w:t>
      </w:r>
      <w:r w:rsidRPr="00756386" w:rsidR="00756386">
        <w:rPr>
          <w:b/>
          <w:bCs/>
        </w:rPr>
        <w:t>SLICE.</w:t>
      </w:r>
      <w:r w:rsidR="00756386">
        <w:t xml:space="preserve"> The drug SLICE (</w:t>
      </w:r>
      <w:proofErr w:type="spellStart"/>
      <w:r w:rsidR="00756386">
        <w:t>Emamectin</w:t>
      </w:r>
      <w:proofErr w:type="spellEnd"/>
      <w:r w:rsidR="00756386">
        <w:t xml:space="preserve"> benzoate 0.2</w:t>
      </w:r>
      <w:r w:rsidR="00F10AD2">
        <w:t xml:space="preserve"> percent</w:t>
      </w:r>
      <w:r w:rsidR="00756386">
        <w:t xml:space="preserve"> Aquaculture premix) may be used by CAAP facilities to treat </w:t>
      </w:r>
      <w:r w:rsidRPr="00756386" w:rsidR="00756386">
        <w:rPr>
          <w:i/>
          <w:iCs/>
        </w:rPr>
        <w:t xml:space="preserve">Salmincola </w:t>
      </w:r>
      <w:proofErr w:type="spellStart"/>
      <w:r w:rsidRPr="00756386" w:rsidR="00756386">
        <w:rPr>
          <w:i/>
          <w:iCs/>
        </w:rPr>
        <w:t>californiensis</w:t>
      </w:r>
      <w:proofErr w:type="spellEnd"/>
      <w:r w:rsidRPr="00756386" w:rsidR="00756386">
        <w:rPr>
          <w:i/>
          <w:iCs/>
        </w:rPr>
        <w:t xml:space="preserve"> </w:t>
      </w:r>
      <w:r w:rsidR="00756386">
        <w:t xml:space="preserve">(copepods) in finfish. SLICE must be used under an INAD exemption. SLICE is used in a manner that reduces the likelihood of direct discharge to waters of the United States or waters of the </w:t>
      </w:r>
      <w:r w:rsidR="00F10AD2">
        <w:t>s</w:t>
      </w:r>
      <w:r w:rsidR="00756386">
        <w:t xml:space="preserve">tate, particularly when CAAP facilities implement BMPs as required by this Order. Medicated feed is prepared by coating SLICE Premix onto the surface of non-medicated fish feed pellets. Feeding occurs to ensure the food is consumed and then metabolized by the fish. This Order does not include WQBELs for SLICE; however, this Order requires reporting of this substance as specified in the </w:t>
      </w:r>
      <w:r w:rsidR="000F4652">
        <w:t>MRP</w:t>
      </w:r>
      <w:r w:rsidR="00756386">
        <w:t xml:space="preserve"> (Attachment E).</w:t>
      </w:r>
    </w:p>
    <w:p w:rsidR="00756386" w:rsidP="00756386" w:rsidRDefault="00756386" w14:paraId="39E4E32F" w14:textId="0B139021">
      <w:pPr>
        <w:spacing w:before="120" w:after="120"/>
        <w:ind w:left="1296" w:hanging="1296"/>
      </w:pPr>
      <w:r>
        <w:t>4.3.3.4.1.1</w:t>
      </w:r>
      <w:r w:rsidR="005D03A5">
        <w:t>5</w:t>
      </w:r>
      <w:r>
        <w:t xml:space="preserve">. </w:t>
      </w:r>
      <w:r w:rsidRPr="005D03A5" w:rsidR="005D03A5">
        <w:rPr>
          <w:b/>
          <w:bCs/>
        </w:rPr>
        <w:t>Vibrio Vaccine and Enteric Redmouth Bacterin.</w:t>
      </w:r>
      <w:r w:rsidR="005D03A5">
        <w:t xml:space="preserve"> The Discharger has not used Vibrio vaccine or enteric </w:t>
      </w:r>
      <w:proofErr w:type="spellStart"/>
      <w:r w:rsidR="005D03A5">
        <w:t>redmouth</w:t>
      </w:r>
      <w:proofErr w:type="spellEnd"/>
      <w:r w:rsidR="005D03A5">
        <w:t xml:space="preserve"> </w:t>
      </w:r>
      <w:proofErr w:type="gramStart"/>
      <w:r w:rsidR="005D03A5">
        <w:t>bacterin</w:t>
      </w:r>
      <w:proofErr w:type="gramEnd"/>
      <w:r w:rsidR="005D03A5">
        <w:t xml:space="preserve"> but use may be required in the future to treat enteric </w:t>
      </w:r>
      <w:proofErr w:type="spellStart"/>
      <w:r w:rsidR="005D03A5">
        <w:t>redmouth</w:t>
      </w:r>
      <w:proofErr w:type="spellEnd"/>
      <w:r w:rsidR="005D03A5">
        <w:t xml:space="preserve"> disease. Enteric </w:t>
      </w:r>
      <w:proofErr w:type="spellStart"/>
      <w:r w:rsidR="005D03A5">
        <w:t>redmouth</w:t>
      </w:r>
      <w:proofErr w:type="spellEnd"/>
      <w:r w:rsidR="005D03A5">
        <w:t xml:space="preserve"> (or yersiniosis) bacterins are formulated from inactivated </w:t>
      </w:r>
      <w:r w:rsidRPr="00B70930" w:rsidR="005D03A5">
        <w:rPr>
          <w:i/>
          <w:iCs/>
        </w:rPr>
        <w:t xml:space="preserve">Yersinia </w:t>
      </w:r>
      <w:proofErr w:type="spellStart"/>
      <w:r w:rsidRPr="00B70930" w:rsidR="005D03A5">
        <w:rPr>
          <w:i/>
          <w:iCs/>
        </w:rPr>
        <w:t>ruckeri</w:t>
      </w:r>
      <w:proofErr w:type="spellEnd"/>
      <w:r w:rsidRPr="00B70930" w:rsidR="005D03A5">
        <w:rPr>
          <w:i/>
          <w:iCs/>
        </w:rPr>
        <w:t xml:space="preserve"> </w:t>
      </w:r>
      <w:r w:rsidR="005D03A5">
        <w:t xml:space="preserve">bacteria and are used as an immersion to help protect salmonid species from enteric </w:t>
      </w:r>
      <w:proofErr w:type="spellStart"/>
      <w:r w:rsidR="005D03A5">
        <w:t>redmouth</w:t>
      </w:r>
      <w:proofErr w:type="spellEnd"/>
      <w:r w:rsidR="005D03A5">
        <w:t xml:space="preserve"> disease caused by </w:t>
      </w:r>
      <w:r w:rsidRPr="00B70930" w:rsidR="005D03A5">
        <w:rPr>
          <w:i/>
          <w:iCs/>
        </w:rPr>
        <w:t xml:space="preserve">Yersinia </w:t>
      </w:r>
      <w:proofErr w:type="spellStart"/>
      <w:r w:rsidRPr="00B70930" w:rsidR="005D03A5">
        <w:rPr>
          <w:i/>
          <w:iCs/>
        </w:rPr>
        <w:t>ruckeri</w:t>
      </w:r>
      <w:proofErr w:type="spellEnd"/>
      <w:r w:rsidR="005D03A5">
        <w:t xml:space="preserve">. These bacterins stimulate the fish's immune system to produce protective antibodies. Vibrio vaccine is used as an immersion and helps protect salmonid species from vibriosis disease caused by </w:t>
      </w:r>
      <w:r w:rsidRPr="00B70930" w:rsidR="005D03A5">
        <w:rPr>
          <w:i/>
          <w:iCs/>
        </w:rPr>
        <w:t xml:space="preserve">Vibrio </w:t>
      </w:r>
      <w:proofErr w:type="spellStart"/>
      <w:r w:rsidRPr="00B70930" w:rsidR="005D03A5">
        <w:rPr>
          <w:i/>
          <w:iCs/>
        </w:rPr>
        <w:t>anguillarum</w:t>
      </w:r>
      <w:proofErr w:type="spellEnd"/>
      <w:r w:rsidR="005D03A5">
        <w:t xml:space="preserve"> serotype I and </w:t>
      </w:r>
      <w:r w:rsidRPr="009D42D4" w:rsidR="005D03A5">
        <w:rPr>
          <w:i/>
          <w:iCs/>
        </w:rPr>
        <w:t xml:space="preserve">Vibrio </w:t>
      </w:r>
      <w:proofErr w:type="spellStart"/>
      <w:r w:rsidRPr="009D42D4" w:rsidR="005D03A5">
        <w:rPr>
          <w:i/>
          <w:iCs/>
        </w:rPr>
        <w:t>ordalii</w:t>
      </w:r>
      <w:proofErr w:type="spellEnd"/>
      <w:r w:rsidR="005D03A5">
        <w:t>. Vibrio vaccine stimulates the fish's immune system to produce protective antibodies, helping the animal defend itself against vibriosis.</w:t>
      </w:r>
    </w:p>
    <w:p w:rsidR="009D42D4" w:rsidP="009D42D4" w:rsidRDefault="009D42D4" w14:paraId="5ED5F7B7" w14:textId="031BE6A2">
      <w:pPr>
        <w:spacing w:before="120" w:after="120"/>
        <w:ind w:left="1296"/>
      </w:pPr>
      <w:r>
        <w:t xml:space="preserve">Vibrio vaccine and enteric </w:t>
      </w:r>
      <w:proofErr w:type="spellStart"/>
      <w:r>
        <w:t>redmouth</w:t>
      </w:r>
      <w:proofErr w:type="spellEnd"/>
      <w:r>
        <w:t xml:space="preserve"> bacterin are licensed for use by the U.S. Department of Agriculture's (USDA's) Center for Veterinary Biologics. According to USDA, most biologics leave no chemical residues in animals and most disease organisms do not develop resistance to the immune response by a veterinary biologic. Based upon available information regarding the use of these substances at CAAP facilities, the Lahontan Water Board does not believe that vibrio vaccine or enteric </w:t>
      </w:r>
      <w:proofErr w:type="spellStart"/>
      <w:r>
        <w:t>redmouth</w:t>
      </w:r>
      <w:proofErr w:type="spellEnd"/>
      <w:r>
        <w:t xml:space="preserve"> bacterins, when used according to label and veterinarian instructions, are discharged at levels that cause, have the reasonable potential to cause, or contribute to an excursion of Basin Plan narrative water quality objectives for toxicity. Accordingly, this Order does not include WQBELs for these substances</w:t>
      </w:r>
      <w:r w:rsidR="00F10AD2">
        <w:t>.</w:t>
      </w:r>
      <w:r>
        <w:t xml:space="preserve"> </w:t>
      </w:r>
      <w:r w:rsidR="00F10AD2">
        <w:t>H</w:t>
      </w:r>
      <w:r>
        <w:t xml:space="preserve">owever, use of these substances must be reported as specified in the </w:t>
      </w:r>
      <w:r w:rsidR="000F4652">
        <w:t>MRP</w:t>
      </w:r>
      <w:r>
        <w:t xml:space="preserve"> (Attachment E).</w:t>
      </w:r>
    </w:p>
    <w:p w:rsidR="007B1AA4" w:rsidP="007B1AA4" w:rsidRDefault="007B1AA4" w14:paraId="6F400B25" w14:textId="4B91B95B">
      <w:pPr>
        <w:spacing w:before="120" w:after="120"/>
        <w:rPr>
          <w:b/>
          <w:bCs/>
        </w:rPr>
      </w:pPr>
      <w:r>
        <w:t xml:space="preserve">4.3.3.4.2. </w:t>
      </w:r>
      <w:r>
        <w:rPr>
          <w:b/>
          <w:bCs/>
        </w:rPr>
        <w:t>Constituents with Reasonable Potential</w:t>
      </w:r>
    </w:p>
    <w:p w:rsidR="00756386" w:rsidP="00AB7220" w:rsidRDefault="00756386" w14:paraId="5EA9E5E3" w14:textId="40376AA6">
      <w:pPr>
        <w:spacing w:before="120" w:after="120"/>
        <w:ind w:left="1296" w:hanging="1296"/>
      </w:pPr>
      <w:r w:rsidRPr="00F83174">
        <w:t>4.3.3.4.</w:t>
      </w:r>
      <w:r w:rsidRPr="00F83174" w:rsidR="007B1AA4">
        <w:t>2.1</w:t>
      </w:r>
      <w:r w:rsidRPr="00F83174">
        <w:t xml:space="preserve">. </w:t>
      </w:r>
      <w:r w:rsidRPr="00F83174" w:rsidR="008B51E0">
        <w:rPr>
          <w:b/>
          <w:bCs/>
        </w:rPr>
        <w:t>Formaldehyde (F</w:t>
      </w:r>
      <w:r w:rsidR="00F22FF4">
        <w:rPr>
          <w:b/>
          <w:bCs/>
        </w:rPr>
        <w:t>or</w:t>
      </w:r>
      <w:r w:rsidRPr="00F83174" w:rsidR="008B51E0">
        <w:rPr>
          <w:b/>
          <w:bCs/>
        </w:rPr>
        <w:t>malin).</w:t>
      </w:r>
      <w:r w:rsidRPr="00F83174" w:rsidR="00CC7054">
        <w:t xml:space="preserve"> </w:t>
      </w:r>
      <w:r w:rsidRPr="00F83174" w:rsidR="004470F7">
        <w:t xml:space="preserve">Formalin, a solution typically 37 percent by weight formaldehyde, (also known by the trade names </w:t>
      </w:r>
      <w:proofErr w:type="spellStart"/>
      <w:r w:rsidRPr="00F83174" w:rsidR="004470F7">
        <w:t>FormalinF</w:t>
      </w:r>
      <w:proofErr w:type="spellEnd"/>
      <w:r w:rsidRPr="00F83174" w:rsidR="004470F7">
        <w:t xml:space="preserve">®, </w:t>
      </w:r>
      <w:proofErr w:type="spellStart"/>
      <w:r w:rsidRPr="00F83174" w:rsidR="004470F7">
        <w:t>Paracide</w:t>
      </w:r>
      <w:proofErr w:type="spellEnd"/>
      <w:r w:rsidRPr="00F83174" w:rsidR="004470F7">
        <w:t>-F®, PARASITE-S®) is FDA</w:t>
      </w:r>
      <w:r w:rsidR="00F10AD2">
        <w:t>-</w:t>
      </w:r>
      <w:r w:rsidRPr="00F83174" w:rsidR="004470F7">
        <w:t xml:space="preserve">approved for use in CAAP facilities for controlling external protozoa and monogenetic trematodes on fish, and for controlling fungi of the family </w:t>
      </w:r>
      <w:proofErr w:type="spellStart"/>
      <w:r w:rsidRPr="00F83174" w:rsidR="004470F7">
        <w:rPr>
          <w:i/>
          <w:iCs/>
        </w:rPr>
        <w:t>Saprolegniacae</w:t>
      </w:r>
      <w:proofErr w:type="spellEnd"/>
      <w:r w:rsidRPr="00F83174" w:rsidR="004470F7">
        <w:t xml:space="preserve"> in food-producing aquatic species. Formalin is used as a treatment for controlling external parasites in raceways where it would be discharged to surface waters. Formalin treatments are usually utilized as a batch or flush treatment which result in discharges </w:t>
      </w:r>
      <w:r w:rsidR="00BD106F">
        <w:t>between</w:t>
      </w:r>
      <w:r w:rsidRPr="00F83174" w:rsidR="004470F7">
        <w:t xml:space="preserve"> 3 </w:t>
      </w:r>
      <w:r w:rsidR="00BD106F">
        <w:t>and</w:t>
      </w:r>
      <w:r w:rsidRPr="00F83174" w:rsidR="004470F7">
        <w:t xml:space="preserve"> 8 hours. For control of other fungi, formalin may be used under an INAD exemption. Formalin can also be used as a "drip" treatment to control fungus on fish eggs at a concentration of 2,000 mg/L formalin, or less, for 15 minutes</w:t>
      </w:r>
      <w:r w:rsidR="00F83174">
        <w:t>.</w:t>
      </w:r>
    </w:p>
    <w:p w:rsidR="00F83174" w:rsidP="001B040F" w:rsidRDefault="00AD778E" w14:paraId="06B29736" w14:textId="33396A24">
      <w:pPr>
        <w:spacing w:before="120" w:after="120"/>
        <w:ind w:left="1296"/>
      </w:pPr>
      <w:r w:rsidRPr="003D0A98">
        <w:t xml:space="preserve">The Discharger did not report formalin use at the Facility during the term of Order R6V-2015-0034. </w:t>
      </w:r>
      <w:r w:rsidRPr="003D0A98" w:rsidR="004C3284">
        <w:t xml:space="preserve">Effluent formaldehyde data are not available to assess the impact of formalin use at the Facility. Therefore, the following information and calculations were </w:t>
      </w:r>
      <w:r w:rsidRPr="003D0A98" w:rsidR="00A0607C">
        <w:t xml:space="preserve">used to </w:t>
      </w:r>
      <w:r w:rsidRPr="003D0A98" w:rsidR="00FF0DAE">
        <w:t>estimate</w:t>
      </w:r>
      <w:r w:rsidRPr="003D0A98" w:rsidR="00C10190">
        <w:t xml:space="preserve"> the</w:t>
      </w:r>
      <w:r w:rsidRPr="003D0A98" w:rsidR="00A0607C">
        <w:t xml:space="preserve"> effluent formaldehyde concentration</w:t>
      </w:r>
      <w:r w:rsidRPr="003D0A98" w:rsidR="00C10190">
        <w:t>s</w:t>
      </w:r>
      <w:r w:rsidRPr="003D0A98" w:rsidR="00A0607C">
        <w:t xml:space="preserve"> from flush</w:t>
      </w:r>
      <w:r w:rsidRPr="003D0A98" w:rsidR="00AB0703">
        <w:t xml:space="preserve"> treatments at Discharge Point 001</w:t>
      </w:r>
      <w:r w:rsidR="001879DF">
        <w:t>, if formalin is used</w:t>
      </w:r>
      <w:r w:rsidRPr="003D0A98" w:rsidR="00AB0703">
        <w:t xml:space="preserve">. </w:t>
      </w:r>
      <w:r w:rsidRPr="003D0A98" w:rsidR="000116DB">
        <w:t>The calculations assume the flow from the raceways mixes completely with the volume of water in the settling basin and is discharged with no further concentration, breakdown, or dilution of formaldehyde.</w:t>
      </w:r>
    </w:p>
    <w:p w:rsidR="00372C3F" w:rsidP="00372C3F" w:rsidRDefault="00372C3F" w14:paraId="7F4A30A4" w14:textId="5414CAA5">
      <w:pPr>
        <w:spacing w:before="120" w:after="120"/>
        <w:ind w:left="1296"/>
      </w:pPr>
      <w:r>
        <w:t xml:space="preserve">The hatchery has six raceways, with a total water flow rate through each raceway estimated at 4.45 </w:t>
      </w:r>
      <w:proofErr w:type="spellStart"/>
      <w:r>
        <w:t>cfs</w:t>
      </w:r>
      <w:proofErr w:type="spellEnd"/>
      <w:r>
        <w:t xml:space="preserve">. The dilution volume of water from one raceway after 1.5 hours = (4.45 </w:t>
      </w:r>
      <w:proofErr w:type="spellStart"/>
      <w:r>
        <w:t>cfs</w:t>
      </w:r>
      <w:proofErr w:type="spellEnd"/>
      <w:r>
        <w:t xml:space="preserve">) x (26,930 gallons/hour) x (1.5 hours) = 179,758 gallons (where 1 </w:t>
      </w:r>
      <w:proofErr w:type="spellStart"/>
      <w:r>
        <w:t>cfs</w:t>
      </w:r>
      <w:proofErr w:type="spellEnd"/>
      <w:r>
        <w:t xml:space="preserve"> = 26,930 gallons/hour). Accordingly, the dilution volume in all 6 raceways = 6 x (179,758 gallons) = 1,078,548 gallons.</w:t>
      </w:r>
    </w:p>
    <w:p w:rsidR="00372C3F" w:rsidP="00372C3F" w:rsidRDefault="00372C3F" w14:paraId="5C38FB63" w14:textId="77777777">
      <w:pPr>
        <w:spacing w:before="120" w:after="120"/>
        <w:ind w:left="1296"/>
      </w:pPr>
      <w:r>
        <w:t>As discussed in section 2.1 of this Fact Sheet, the two settling ponds are each estimated to be approximately 1,000 feet long x 10 feet long x 6 feet deep, or 60,000 cubic feet, or 448,831 gallons (where 1 cubic foot = 7.48052 gallons). The volume of both settling ponds, is therefore estimated to be 897,662 gallons.</w:t>
      </w:r>
    </w:p>
    <w:p w:rsidR="00372C3F" w:rsidP="00372C3F" w:rsidRDefault="00372C3F" w14:paraId="1110EFE4" w14:textId="14497B86">
      <w:pPr>
        <w:spacing w:before="120" w:after="120"/>
        <w:ind w:left="1296"/>
      </w:pPr>
      <w:r>
        <w:t xml:space="preserve">The total dilution in the six raceways and two settling ponds = </w:t>
      </w:r>
      <w:r w:rsidR="00F10AD2">
        <w:br/>
      </w:r>
      <w:r>
        <w:t>(1,078,548 gallons) + (897,662 gallons) = 1,976,210 gallons.</w:t>
      </w:r>
    </w:p>
    <w:p w:rsidR="00372C3F" w:rsidP="00372C3F" w:rsidRDefault="00372C3F" w14:paraId="51CFB905" w14:textId="7DDAA73E">
      <w:pPr>
        <w:spacing w:before="120" w:after="120"/>
        <w:ind w:left="1296"/>
      </w:pPr>
      <w:r>
        <w:t xml:space="preserve">Total mass of formaldehyde applied in milligrams = (# raceways treated) x (treatment time in hours) x (raceway flow in </w:t>
      </w:r>
      <w:proofErr w:type="spellStart"/>
      <w:r>
        <w:t>cfs</w:t>
      </w:r>
      <w:proofErr w:type="spellEnd"/>
      <w:r>
        <w:t xml:space="preserve">) x (26,930 gallons/hour) x (3.7854118 liters/gallon) x (formalin concentration in mg/L). </w:t>
      </w:r>
      <w:r w:rsidR="004F2B88">
        <w:t xml:space="preserve">Formalin can be used in a low dose (25 </w:t>
      </w:r>
      <w:r w:rsidR="008C536E">
        <w:t>parts per million [ppm]</w:t>
      </w:r>
      <w:r w:rsidR="004F2B88">
        <w:t xml:space="preserve"> formalin) </w:t>
      </w:r>
      <w:r w:rsidR="008C536E">
        <w:t xml:space="preserve">or high dose </w:t>
      </w:r>
      <w:r w:rsidR="00F10AD2">
        <w:br/>
      </w:r>
      <w:r w:rsidR="008C536E">
        <w:t>(50-250 ppm). As the formalin solution is 37</w:t>
      </w:r>
      <w:r w:rsidR="00F10AD2">
        <w:t xml:space="preserve"> percent</w:t>
      </w:r>
      <w:r w:rsidR="008C536E">
        <w:t xml:space="preserve"> formaldehyde, a </w:t>
      </w:r>
      <w:r w:rsidR="00F10AD2">
        <w:br/>
      </w:r>
      <w:r w:rsidR="008C536E">
        <w:t xml:space="preserve">25 ppm dose would have a concentration of 9.25 mg/L formaldehyde, and a </w:t>
      </w:r>
      <w:proofErr w:type="gramStart"/>
      <w:r w:rsidR="008C536E">
        <w:t>250 ppm</w:t>
      </w:r>
      <w:proofErr w:type="gramEnd"/>
      <w:r w:rsidR="008C536E">
        <w:t xml:space="preserve"> </w:t>
      </w:r>
      <w:r w:rsidRPr="00DA2806" w:rsidR="008C536E">
        <w:t xml:space="preserve">dose would have a concentration of 92.5 mg/L formaldehyde. </w:t>
      </w:r>
      <w:r w:rsidRPr="00DA2806">
        <w:t>The estimated concentrations</w:t>
      </w:r>
      <w:r w:rsidRPr="00DA2806" w:rsidR="008C536E">
        <w:t xml:space="preserve"> for the low dose and high dose treatments</w:t>
      </w:r>
      <w:r w:rsidRPr="00DA2806">
        <w:t>, based on the number of raceways treated, are summarized in Table</w:t>
      </w:r>
      <w:r w:rsidRPr="00DA2806" w:rsidR="008C536E">
        <w:t>s</w:t>
      </w:r>
      <w:r w:rsidRPr="00DA2806">
        <w:t xml:space="preserve"> F-1</w:t>
      </w:r>
      <w:r w:rsidRPr="00DA2806" w:rsidR="008C536E">
        <w:t xml:space="preserve">1 and </w:t>
      </w:r>
      <w:r w:rsidR="00F10AD2">
        <w:br/>
      </w:r>
      <w:r w:rsidRPr="00DA2806" w:rsidR="008C536E">
        <w:t>F-12</w:t>
      </w:r>
      <w:r w:rsidRPr="00DA2806">
        <w:t>.</w:t>
      </w:r>
    </w:p>
    <w:p w:rsidRPr="00B0434E" w:rsidR="008C536E" w:rsidP="008C536E" w:rsidRDefault="008C536E" w14:paraId="4F840744" w14:textId="18C7B1ED">
      <w:pPr>
        <w:pStyle w:val="Caption"/>
        <w:keepNext/>
        <w:keepLines/>
      </w:pPr>
      <w:bookmarkStart w:name="_Toc96986931" w:id="535"/>
      <w:r w:rsidRPr="00B0434E">
        <w:t>Table F-</w:t>
      </w:r>
      <w:r>
        <w:fldChar w:fldCharType="begin"/>
      </w:r>
      <w:r>
        <w:instrText>SEQ Table_F- \* ARABIC</w:instrText>
      </w:r>
      <w:r>
        <w:fldChar w:fldCharType="separate"/>
      </w:r>
      <w:r w:rsidR="002F1793">
        <w:rPr>
          <w:noProof/>
        </w:rPr>
        <w:t>11</w:t>
      </w:r>
      <w:r>
        <w:fldChar w:fldCharType="end"/>
      </w:r>
      <w:r w:rsidRPr="00B0434E">
        <w:t xml:space="preserve">. </w:t>
      </w:r>
      <w:r>
        <w:t xml:space="preserve">Estimated Effluent </w:t>
      </w:r>
      <w:r w:rsidR="00747203">
        <w:t xml:space="preserve">Formalin </w:t>
      </w:r>
      <w:r>
        <w:t>Concentration (Low Dose Treatment)</w:t>
      </w:r>
      <w:bookmarkEnd w:id="535"/>
    </w:p>
    <w:tbl>
      <w:tblPr>
        <w:tblStyle w:val="TableGrid"/>
        <w:tblW w:w="5000" w:type="pct"/>
        <w:jc w:val="center"/>
        <w:tblLook w:val="04A0" w:firstRow="1" w:lastRow="0" w:firstColumn="1" w:lastColumn="0" w:noHBand="0" w:noVBand="1"/>
      </w:tblPr>
      <w:tblGrid>
        <w:gridCol w:w="1592"/>
        <w:gridCol w:w="1910"/>
        <w:gridCol w:w="1377"/>
        <w:gridCol w:w="1593"/>
        <w:gridCol w:w="1285"/>
        <w:gridCol w:w="1593"/>
      </w:tblGrid>
      <w:tr w:rsidR="008C536E" w:rsidTr="00897A21" w14:paraId="4CB08E57" w14:textId="77777777">
        <w:trPr>
          <w:tblHeader/>
          <w:jc w:val="center"/>
        </w:trPr>
        <w:tc>
          <w:tcPr>
            <w:tcW w:w="851" w:type="pct"/>
            <w:vAlign w:val="center"/>
          </w:tcPr>
          <w:p w:rsidRPr="00571EF1" w:rsidR="008C536E" w:rsidRDefault="008C536E" w14:paraId="1717AAD3" w14:textId="406D7FC2">
            <w:pPr>
              <w:spacing w:before="120" w:after="120"/>
              <w:jc w:val="center"/>
              <w:rPr>
                <w:b/>
                <w:bCs/>
                <w:vertAlign w:val="subscript"/>
              </w:rPr>
            </w:pPr>
            <w:r w:rsidRPr="009670AA">
              <w:rPr>
                <w:b/>
                <w:bCs/>
              </w:rPr>
              <w:t xml:space="preserve">Number of Raceways Treated with </w:t>
            </w:r>
            <w:r>
              <w:rPr>
                <w:b/>
                <w:bCs/>
              </w:rPr>
              <w:t>Formalin</w:t>
            </w:r>
          </w:p>
        </w:tc>
        <w:tc>
          <w:tcPr>
            <w:tcW w:w="1021" w:type="pct"/>
            <w:vAlign w:val="center"/>
          </w:tcPr>
          <w:p w:rsidRPr="009670AA" w:rsidR="008C536E" w:rsidRDefault="008C536E" w14:paraId="02012272" w14:textId="7E48544E">
            <w:pPr>
              <w:spacing w:before="120" w:after="120"/>
              <w:jc w:val="center"/>
              <w:rPr>
                <w:b/>
                <w:bCs/>
              </w:rPr>
            </w:pPr>
            <w:r>
              <w:rPr>
                <w:b/>
                <w:bCs/>
              </w:rPr>
              <w:t>Formalin</w:t>
            </w:r>
            <w:r w:rsidRPr="009670AA">
              <w:rPr>
                <w:b/>
                <w:bCs/>
              </w:rPr>
              <w:t xml:space="preserve"> Treatment Concentration, mg/L</w:t>
            </w:r>
          </w:p>
        </w:tc>
        <w:tc>
          <w:tcPr>
            <w:tcW w:w="736" w:type="pct"/>
            <w:vAlign w:val="center"/>
          </w:tcPr>
          <w:p w:rsidRPr="009670AA" w:rsidR="008C536E" w:rsidRDefault="008C536E" w14:paraId="00930EF7" w14:textId="77777777">
            <w:pPr>
              <w:spacing w:before="120" w:after="120"/>
              <w:jc w:val="center"/>
              <w:rPr>
                <w:b/>
                <w:bCs/>
              </w:rPr>
            </w:pPr>
            <w:r w:rsidRPr="009670AA">
              <w:rPr>
                <w:b/>
                <w:bCs/>
              </w:rPr>
              <w:t>Treatment Time in Hours</w:t>
            </w:r>
          </w:p>
        </w:tc>
        <w:tc>
          <w:tcPr>
            <w:tcW w:w="852" w:type="pct"/>
            <w:vAlign w:val="center"/>
          </w:tcPr>
          <w:p w:rsidRPr="009670AA" w:rsidR="008C536E" w:rsidRDefault="008C536E" w14:paraId="24B1B8E8" w14:textId="63E54D7F">
            <w:pPr>
              <w:spacing w:before="120" w:after="120"/>
              <w:jc w:val="center"/>
              <w:rPr>
                <w:b/>
                <w:bCs/>
              </w:rPr>
            </w:pPr>
            <w:r w:rsidRPr="009670AA">
              <w:rPr>
                <w:b/>
                <w:bCs/>
              </w:rPr>
              <w:t xml:space="preserve">Total Mass of </w:t>
            </w:r>
            <w:r>
              <w:rPr>
                <w:b/>
                <w:bCs/>
              </w:rPr>
              <w:t>Formalin</w:t>
            </w:r>
            <w:r>
              <w:rPr>
                <w:b/>
                <w:bCs/>
                <w:vertAlign w:val="subscript"/>
              </w:rPr>
              <w:t xml:space="preserve"> </w:t>
            </w:r>
            <w:r w:rsidRPr="009670AA">
              <w:rPr>
                <w:b/>
                <w:bCs/>
              </w:rPr>
              <w:t>Applied, mg/L</w:t>
            </w:r>
          </w:p>
        </w:tc>
        <w:tc>
          <w:tcPr>
            <w:tcW w:w="687" w:type="pct"/>
            <w:vAlign w:val="center"/>
          </w:tcPr>
          <w:p w:rsidRPr="009670AA" w:rsidR="008C536E" w:rsidRDefault="008C536E" w14:paraId="510F55F8" w14:textId="77777777">
            <w:pPr>
              <w:spacing w:before="120" w:after="120"/>
              <w:jc w:val="center"/>
              <w:rPr>
                <w:b/>
                <w:bCs/>
              </w:rPr>
            </w:pPr>
            <w:r w:rsidRPr="009670AA">
              <w:rPr>
                <w:b/>
                <w:bCs/>
              </w:rPr>
              <w:t>Total Dilution Volume in Liters</w:t>
            </w:r>
          </w:p>
        </w:tc>
        <w:tc>
          <w:tcPr>
            <w:tcW w:w="852" w:type="pct"/>
            <w:vAlign w:val="center"/>
          </w:tcPr>
          <w:p w:rsidRPr="009670AA" w:rsidR="008C536E" w:rsidRDefault="008C536E" w14:paraId="5461F2E8" w14:textId="4A2DFFA5">
            <w:pPr>
              <w:spacing w:before="120" w:after="120"/>
              <w:jc w:val="center"/>
              <w:rPr>
                <w:b/>
                <w:bCs/>
              </w:rPr>
            </w:pPr>
            <w:r w:rsidRPr="009670AA">
              <w:rPr>
                <w:b/>
                <w:bCs/>
              </w:rPr>
              <w:t xml:space="preserve">Estimated Final Effluent </w:t>
            </w:r>
            <w:r>
              <w:rPr>
                <w:b/>
                <w:bCs/>
              </w:rPr>
              <w:t>Formalin, mg/L</w:t>
            </w:r>
          </w:p>
        </w:tc>
      </w:tr>
      <w:tr w:rsidR="00E93FBB" w14:paraId="578ECD59" w14:textId="77777777">
        <w:trPr>
          <w:cantSplit/>
          <w:jc w:val="center"/>
        </w:trPr>
        <w:tc>
          <w:tcPr>
            <w:tcW w:w="851" w:type="pct"/>
            <w:vAlign w:val="center"/>
          </w:tcPr>
          <w:p w:rsidR="00E93FBB" w:rsidP="00E93FBB" w:rsidRDefault="00E93FBB" w14:paraId="2C517433" w14:textId="77777777">
            <w:pPr>
              <w:spacing w:before="120" w:after="120"/>
              <w:jc w:val="center"/>
            </w:pPr>
            <w:r>
              <w:t>1</w:t>
            </w:r>
          </w:p>
        </w:tc>
        <w:tc>
          <w:tcPr>
            <w:tcW w:w="1021" w:type="pct"/>
            <w:vAlign w:val="center"/>
          </w:tcPr>
          <w:p w:rsidRPr="00412734" w:rsidR="00E93FBB" w:rsidP="00E93FBB" w:rsidRDefault="00E93FBB" w14:paraId="4BE3A523" w14:textId="1305C918">
            <w:pPr>
              <w:spacing w:before="120" w:after="120"/>
              <w:jc w:val="center"/>
              <w:rPr>
                <w:rFonts w:ascii="Calibri" w:hAnsi="Calibri" w:cs="Calibri"/>
                <w:color w:val="000000"/>
                <w:sz w:val="22"/>
              </w:rPr>
            </w:pPr>
            <w:r>
              <w:t>9.25</w:t>
            </w:r>
          </w:p>
        </w:tc>
        <w:tc>
          <w:tcPr>
            <w:tcW w:w="736" w:type="pct"/>
            <w:vAlign w:val="center"/>
          </w:tcPr>
          <w:p w:rsidR="00E93FBB" w:rsidP="00E93FBB" w:rsidRDefault="00E93FBB" w14:paraId="77431D08" w14:textId="77777777">
            <w:pPr>
              <w:spacing w:before="120" w:after="120"/>
              <w:jc w:val="center"/>
            </w:pPr>
            <w:r>
              <w:t>1</w:t>
            </w:r>
          </w:p>
        </w:tc>
        <w:tc>
          <w:tcPr>
            <w:tcW w:w="852" w:type="pct"/>
            <w:vAlign w:val="center"/>
          </w:tcPr>
          <w:p w:rsidR="00E93FBB" w:rsidP="00E93FBB" w:rsidRDefault="00E93FBB" w14:paraId="64BDBCA2" w14:textId="0507D0F9">
            <w:pPr>
              <w:spacing w:before="120" w:after="120"/>
              <w:jc w:val="center"/>
            </w:pPr>
            <w:r w:rsidRPr="008C536E">
              <w:t>33</w:t>
            </w:r>
            <w:r>
              <w:t>,</w:t>
            </w:r>
            <w:r w:rsidRPr="008C536E">
              <w:t>569</w:t>
            </w:r>
            <w:r>
              <w:t>,</w:t>
            </w:r>
            <w:r w:rsidRPr="008C536E">
              <w:t>217</w:t>
            </w:r>
          </w:p>
        </w:tc>
        <w:tc>
          <w:tcPr>
            <w:tcW w:w="687" w:type="pct"/>
          </w:tcPr>
          <w:p w:rsidR="00E93FBB" w:rsidP="00E93FBB" w:rsidRDefault="00E93FBB" w14:paraId="5DFA6F16" w14:textId="3163E75E">
            <w:pPr>
              <w:spacing w:before="120" w:after="120"/>
              <w:jc w:val="center"/>
            </w:pPr>
            <w:r w:rsidRPr="001619DB">
              <w:t xml:space="preserve">7,480,763 </w:t>
            </w:r>
          </w:p>
        </w:tc>
        <w:tc>
          <w:tcPr>
            <w:tcW w:w="852" w:type="pct"/>
            <w:vAlign w:val="center"/>
          </w:tcPr>
          <w:p w:rsidR="00E93FBB" w:rsidP="00E93FBB" w:rsidRDefault="00D75CAB" w14:paraId="6B848FD5" w14:textId="161B0655">
            <w:pPr>
              <w:spacing w:before="120" w:after="120"/>
              <w:jc w:val="center"/>
            </w:pPr>
            <w:r>
              <w:t>4.49</w:t>
            </w:r>
          </w:p>
        </w:tc>
      </w:tr>
      <w:tr w:rsidR="00E93FBB" w14:paraId="55241EBF" w14:textId="77777777">
        <w:trPr>
          <w:cantSplit/>
          <w:jc w:val="center"/>
        </w:trPr>
        <w:tc>
          <w:tcPr>
            <w:tcW w:w="851" w:type="pct"/>
            <w:vAlign w:val="center"/>
          </w:tcPr>
          <w:p w:rsidR="00E93FBB" w:rsidP="00E93FBB" w:rsidRDefault="00E93FBB" w14:paraId="1C68A9A0" w14:textId="77777777">
            <w:pPr>
              <w:spacing w:before="120" w:after="120"/>
              <w:jc w:val="center"/>
            </w:pPr>
            <w:r>
              <w:t>2</w:t>
            </w:r>
          </w:p>
        </w:tc>
        <w:tc>
          <w:tcPr>
            <w:tcW w:w="1021" w:type="pct"/>
          </w:tcPr>
          <w:p w:rsidRPr="0052372F" w:rsidR="00E93FBB" w:rsidP="00E93FBB" w:rsidRDefault="00E93FBB" w14:paraId="76400DE1" w14:textId="49860205">
            <w:pPr>
              <w:spacing w:before="120" w:after="120"/>
              <w:jc w:val="center"/>
            </w:pPr>
            <w:r>
              <w:t>9.25</w:t>
            </w:r>
          </w:p>
        </w:tc>
        <w:tc>
          <w:tcPr>
            <w:tcW w:w="736" w:type="pct"/>
            <w:vAlign w:val="center"/>
          </w:tcPr>
          <w:p w:rsidR="00E93FBB" w:rsidP="00E93FBB" w:rsidRDefault="00E93FBB" w14:paraId="126157C5" w14:textId="77777777">
            <w:pPr>
              <w:spacing w:before="120" w:after="120"/>
              <w:jc w:val="center"/>
            </w:pPr>
            <w:r>
              <w:t>1</w:t>
            </w:r>
          </w:p>
        </w:tc>
        <w:tc>
          <w:tcPr>
            <w:tcW w:w="852" w:type="pct"/>
            <w:vAlign w:val="center"/>
          </w:tcPr>
          <w:p w:rsidR="00E93FBB" w:rsidP="00E93FBB" w:rsidRDefault="00E93FBB" w14:paraId="3B70CAC0" w14:textId="51EA3933">
            <w:pPr>
              <w:spacing w:before="120" w:after="120"/>
              <w:jc w:val="center"/>
            </w:pPr>
            <w:r w:rsidRPr="008C536E">
              <w:t>67</w:t>
            </w:r>
            <w:r>
              <w:t>,</w:t>
            </w:r>
            <w:r w:rsidRPr="008C536E">
              <w:t>138</w:t>
            </w:r>
            <w:r>
              <w:t>,</w:t>
            </w:r>
            <w:r w:rsidRPr="008C536E">
              <w:t>435</w:t>
            </w:r>
          </w:p>
        </w:tc>
        <w:tc>
          <w:tcPr>
            <w:tcW w:w="687" w:type="pct"/>
          </w:tcPr>
          <w:p w:rsidR="00E93FBB" w:rsidP="00E93FBB" w:rsidRDefault="00E93FBB" w14:paraId="711F0BB4" w14:textId="51046089">
            <w:pPr>
              <w:spacing w:before="120" w:after="120"/>
              <w:jc w:val="center"/>
            </w:pPr>
            <w:r w:rsidRPr="001619DB">
              <w:t xml:space="preserve">7,480,763 </w:t>
            </w:r>
          </w:p>
        </w:tc>
        <w:tc>
          <w:tcPr>
            <w:tcW w:w="852" w:type="pct"/>
            <w:vAlign w:val="center"/>
          </w:tcPr>
          <w:p w:rsidR="00E93FBB" w:rsidP="00E93FBB" w:rsidRDefault="00D75CAB" w14:paraId="4F10DE11" w14:textId="1C42E82C">
            <w:pPr>
              <w:spacing w:before="120" w:after="120"/>
              <w:jc w:val="center"/>
            </w:pPr>
            <w:r>
              <w:t>8.97</w:t>
            </w:r>
          </w:p>
        </w:tc>
      </w:tr>
      <w:tr w:rsidR="00E93FBB" w14:paraId="57328E45" w14:textId="77777777">
        <w:trPr>
          <w:cantSplit/>
          <w:jc w:val="center"/>
        </w:trPr>
        <w:tc>
          <w:tcPr>
            <w:tcW w:w="851" w:type="pct"/>
            <w:vAlign w:val="center"/>
          </w:tcPr>
          <w:p w:rsidR="00E93FBB" w:rsidP="00E93FBB" w:rsidRDefault="00E93FBB" w14:paraId="65BC66CB" w14:textId="77777777">
            <w:pPr>
              <w:spacing w:before="120" w:after="120"/>
              <w:jc w:val="center"/>
            </w:pPr>
            <w:r>
              <w:t>3</w:t>
            </w:r>
          </w:p>
        </w:tc>
        <w:tc>
          <w:tcPr>
            <w:tcW w:w="1021" w:type="pct"/>
          </w:tcPr>
          <w:p w:rsidR="00E93FBB" w:rsidP="00E93FBB" w:rsidRDefault="00E93FBB" w14:paraId="07C058AF" w14:textId="1B2DA954">
            <w:pPr>
              <w:spacing w:before="120" w:after="120"/>
              <w:jc w:val="center"/>
            </w:pPr>
            <w:r>
              <w:t>9.25</w:t>
            </w:r>
          </w:p>
        </w:tc>
        <w:tc>
          <w:tcPr>
            <w:tcW w:w="736" w:type="pct"/>
            <w:vAlign w:val="center"/>
          </w:tcPr>
          <w:p w:rsidR="00E93FBB" w:rsidP="00E93FBB" w:rsidRDefault="00E93FBB" w14:paraId="7916EA5E" w14:textId="77777777">
            <w:pPr>
              <w:spacing w:before="120" w:after="120"/>
              <w:jc w:val="center"/>
            </w:pPr>
            <w:r>
              <w:t>1</w:t>
            </w:r>
          </w:p>
        </w:tc>
        <w:tc>
          <w:tcPr>
            <w:tcW w:w="852" w:type="pct"/>
            <w:vAlign w:val="center"/>
          </w:tcPr>
          <w:p w:rsidR="00E93FBB" w:rsidP="00E93FBB" w:rsidRDefault="00E93FBB" w14:paraId="7F2A0C35" w14:textId="13890B9F">
            <w:pPr>
              <w:spacing w:before="120" w:after="120"/>
              <w:jc w:val="center"/>
            </w:pPr>
            <w:r w:rsidRPr="008C536E">
              <w:t>100</w:t>
            </w:r>
            <w:r>
              <w:t>,</w:t>
            </w:r>
            <w:r w:rsidRPr="008C536E">
              <w:t>707</w:t>
            </w:r>
            <w:r>
              <w:t>,</w:t>
            </w:r>
            <w:r w:rsidRPr="008C536E">
              <w:t>652</w:t>
            </w:r>
          </w:p>
        </w:tc>
        <w:tc>
          <w:tcPr>
            <w:tcW w:w="687" w:type="pct"/>
          </w:tcPr>
          <w:p w:rsidR="00E93FBB" w:rsidP="00E93FBB" w:rsidRDefault="00E93FBB" w14:paraId="0B235B65" w14:textId="63C5BAA6">
            <w:pPr>
              <w:spacing w:before="120" w:after="120"/>
              <w:jc w:val="center"/>
            </w:pPr>
            <w:r w:rsidRPr="001619DB">
              <w:t xml:space="preserve">7,480,763 </w:t>
            </w:r>
          </w:p>
        </w:tc>
        <w:tc>
          <w:tcPr>
            <w:tcW w:w="852" w:type="pct"/>
            <w:vAlign w:val="center"/>
          </w:tcPr>
          <w:p w:rsidR="00E93FBB" w:rsidP="00E93FBB" w:rsidRDefault="00D75CAB" w14:paraId="6675FB32" w14:textId="20C67AD2">
            <w:pPr>
              <w:spacing w:before="120" w:after="120"/>
              <w:jc w:val="center"/>
            </w:pPr>
            <w:r>
              <w:t>13.46</w:t>
            </w:r>
          </w:p>
        </w:tc>
      </w:tr>
      <w:tr w:rsidR="00E93FBB" w14:paraId="332F1508" w14:textId="77777777">
        <w:trPr>
          <w:cantSplit/>
          <w:jc w:val="center"/>
        </w:trPr>
        <w:tc>
          <w:tcPr>
            <w:tcW w:w="851" w:type="pct"/>
            <w:vAlign w:val="center"/>
          </w:tcPr>
          <w:p w:rsidR="00E93FBB" w:rsidP="00E93FBB" w:rsidRDefault="00E93FBB" w14:paraId="4988D67E" w14:textId="77777777">
            <w:pPr>
              <w:spacing w:before="120" w:after="120"/>
              <w:jc w:val="center"/>
            </w:pPr>
            <w:r>
              <w:t>4</w:t>
            </w:r>
          </w:p>
        </w:tc>
        <w:tc>
          <w:tcPr>
            <w:tcW w:w="1021" w:type="pct"/>
          </w:tcPr>
          <w:p w:rsidR="00E93FBB" w:rsidP="00E93FBB" w:rsidRDefault="00E93FBB" w14:paraId="2199690E" w14:textId="57D15834">
            <w:pPr>
              <w:spacing w:before="120" w:after="120"/>
              <w:jc w:val="center"/>
            </w:pPr>
            <w:r>
              <w:t>9.25</w:t>
            </w:r>
          </w:p>
        </w:tc>
        <w:tc>
          <w:tcPr>
            <w:tcW w:w="736" w:type="pct"/>
            <w:vAlign w:val="center"/>
          </w:tcPr>
          <w:p w:rsidR="00E93FBB" w:rsidP="00E93FBB" w:rsidRDefault="00E93FBB" w14:paraId="15600A4A" w14:textId="77777777">
            <w:pPr>
              <w:spacing w:before="120" w:after="120"/>
              <w:jc w:val="center"/>
            </w:pPr>
            <w:r>
              <w:t>1</w:t>
            </w:r>
          </w:p>
        </w:tc>
        <w:tc>
          <w:tcPr>
            <w:tcW w:w="852" w:type="pct"/>
            <w:vAlign w:val="center"/>
          </w:tcPr>
          <w:p w:rsidR="00E93FBB" w:rsidP="00E93FBB" w:rsidRDefault="00E93FBB" w14:paraId="2077884F" w14:textId="1D06795C">
            <w:pPr>
              <w:spacing w:before="120" w:after="120"/>
              <w:jc w:val="center"/>
            </w:pPr>
            <w:r w:rsidRPr="008C536E">
              <w:t>134</w:t>
            </w:r>
            <w:r>
              <w:t>,</w:t>
            </w:r>
            <w:r w:rsidRPr="008C536E">
              <w:t>276</w:t>
            </w:r>
            <w:r>
              <w:t>,</w:t>
            </w:r>
            <w:r w:rsidRPr="008C536E">
              <w:t>869</w:t>
            </w:r>
          </w:p>
        </w:tc>
        <w:tc>
          <w:tcPr>
            <w:tcW w:w="687" w:type="pct"/>
          </w:tcPr>
          <w:p w:rsidR="00E93FBB" w:rsidP="00E93FBB" w:rsidRDefault="00E93FBB" w14:paraId="24B506DB" w14:textId="2C8E8417">
            <w:pPr>
              <w:spacing w:before="120" w:after="120"/>
              <w:jc w:val="center"/>
            </w:pPr>
            <w:r w:rsidRPr="001619DB">
              <w:t xml:space="preserve">7,480,763 </w:t>
            </w:r>
          </w:p>
        </w:tc>
        <w:tc>
          <w:tcPr>
            <w:tcW w:w="852" w:type="pct"/>
            <w:vAlign w:val="center"/>
          </w:tcPr>
          <w:p w:rsidR="00E93FBB" w:rsidP="00E93FBB" w:rsidRDefault="00D75CAB" w14:paraId="4FD4D653" w14:textId="29628EED">
            <w:pPr>
              <w:spacing w:before="120" w:after="120"/>
              <w:jc w:val="center"/>
            </w:pPr>
            <w:r>
              <w:t>17.95</w:t>
            </w:r>
          </w:p>
        </w:tc>
      </w:tr>
      <w:tr w:rsidR="00E93FBB" w14:paraId="41EABFF0" w14:textId="77777777">
        <w:trPr>
          <w:cantSplit/>
          <w:jc w:val="center"/>
        </w:trPr>
        <w:tc>
          <w:tcPr>
            <w:tcW w:w="851" w:type="pct"/>
            <w:vAlign w:val="center"/>
          </w:tcPr>
          <w:p w:rsidR="00E93FBB" w:rsidP="00E93FBB" w:rsidRDefault="00E93FBB" w14:paraId="30469672" w14:textId="77777777">
            <w:pPr>
              <w:spacing w:before="120" w:after="120"/>
              <w:jc w:val="center"/>
            </w:pPr>
            <w:r>
              <w:t>5</w:t>
            </w:r>
          </w:p>
        </w:tc>
        <w:tc>
          <w:tcPr>
            <w:tcW w:w="1021" w:type="pct"/>
          </w:tcPr>
          <w:p w:rsidR="00E93FBB" w:rsidP="00E93FBB" w:rsidRDefault="00E93FBB" w14:paraId="1F065248" w14:textId="2C817628">
            <w:pPr>
              <w:spacing w:before="120" w:after="120"/>
              <w:jc w:val="center"/>
            </w:pPr>
            <w:r>
              <w:t>9.25</w:t>
            </w:r>
          </w:p>
        </w:tc>
        <w:tc>
          <w:tcPr>
            <w:tcW w:w="736" w:type="pct"/>
            <w:vAlign w:val="center"/>
          </w:tcPr>
          <w:p w:rsidR="00E93FBB" w:rsidP="00E93FBB" w:rsidRDefault="00E93FBB" w14:paraId="508F56D7" w14:textId="77777777">
            <w:pPr>
              <w:spacing w:before="120" w:after="120"/>
              <w:jc w:val="center"/>
            </w:pPr>
            <w:r>
              <w:t>1</w:t>
            </w:r>
          </w:p>
        </w:tc>
        <w:tc>
          <w:tcPr>
            <w:tcW w:w="852" w:type="pct"/>
            <w:vAlign w:val="center"/>
          </w:tcPr>
          <w:p w:rsidR="00E93FBB" w:rsidP="00E93FBB" w:rsidRDefault="00E93FBB" w14:paraId="26036946" w14:textId="3C46E337">
            <w:pPr>
              <w:spacing w:before="120" w:after="120"/>
              <w:jc w:val="center"/>
            </w:pPr>
            <w:r w:rsidRPr="008C536E">
              <w:t>167</w:t>
            </w:r>
            <w:r>
              <w:t>,</w:t>
            </w:r>
            <w:r w:rsidRPr="008C536E">
              <w:t>846</w:t>
            </w:r>
            <w:r>
              <w:t>,</w:t>
            </w:r>
            <w:r w:rsidRPr="008C536E">
              <w:t>087</w:t>
            </w:r>
          </w:p>
        </w:tc>
        <w:tc>
          <w:tcPr>
            <w:tcW w:w="687" w:type="pct"/>
          </w:tcPr>
          <w:p w:rsidR="00E93FBB" w:rsidP="00E93FBB" w:rsidRDefault="00E93FBB" w14:paraId="6BEA5CDF" w14:textId="0A511376">
            <w:pPr>
              <w:spacing w:before="120" w:after="120"/>
              <w:jc w:val="center"/>
            </w:pPr>
            <w:r w:rsidRPr="001619DB">
              <w:t xml:space="preserve">7,480,763 </w:t>
            </w:r>
          </w:p>
        </w:tc>
        <w:tc>
          <w:tcPr>
            <w:tcW w:w="852" w:type="pct"/>
            <w:vAlign w:val="center"/>
          </w:tcPr>
          <w:p w:rsidR="00E93FBB" w:rsidP="00E93FBB" w:rsidRDefault="007F2B4C" w14:paraId="18F9CAEE" w14:textId="53F7B6CB">
            <w:pPr>
              <w:spacing w:before="120" w:after="120"/>
              <w:jc w:val="center"/>
            </w:pPr>
            <w:r>
              <w:t>22.44</w:t>
            </w:r>
          </w:p>
        </w:tc>
      </w:tr>
      <w:tr w:rsidR="00E93FBB" w14:paraId="09B365FD" w14:textId="77777777">
        <w:trPr>
          <w:cantSplit/>
          <w:jc w:val="center"/>
        </w:trPr>
        <w:tc>
          <w:tcPr>
            <w:tcW w:w="851" w:type="pct"/>
            <w:vAlign w:val="center"/>
          </w:tcPr>
          <w:p w:rsidR="00E93FBB" w:rsidP="00E93FBB" w:rsidRDefault="00E93FBB" w14:paraId="65D22BDB" w14:textId="77777777">
            <w:pPr>
              <w:spacing w:before="120" w:after="120"/>
              <w:jc w:val="center"/>
            </w:pPr>
            <w:r>
              <w:t>6</w:t>
            </w:r>
          </w:p>
        </w:tc>
        <w:tc>
          <w:tcPr>
            <w:tcW w:w="1021" w:type="pct"/>
          </w:tcPr>
          <w:p w:rsidR="00E93FBB" w:rsidP="00E93FBB" w:rsidRDefault="00E93FBB" w14:paraId="4AE97050" w14:textId="4BB8F857">
            <w:pPr>
              <w:spacing w:before="120" w:after="120"/>
              <w:jc w:val="center"/>
            </w:pPr>
            <w:r>
              <w:t>9.25</w:t>
            </w:r>
          </w:p>
        </w:tc>
        <w:tc>
          <w:tcPr>
            <w:tcW w:w="736" w:type="pct"/>
            <w:vAlign w:val="center"/>
          </w:tcPr>
          <w:p w:rsidR="00E93FBB" w:rsidP="00E93FBB" w:rsidRDefault="00E93FBB" w14:paraId="78867B49" w14:textId="77777777">
            <w:pPr>
              <w:spacing w:before="120" w:after="120"/>
              <w:jc w:val="center"/>
            </w:pPr>
            <w:r>
              <w:t>1</w:t>
            </w:r>
          </w:p>
        </w:tc>
        <w:tc>
          <w:tcPr>
            <w:tcW w:w="852" w:type="pct"/>
            <w:vAlign w:val="center"/>
          </w:tcPr>
          <w:p w:rsidR="00E93FBB" w:rsidP="00E93FBB" w:rsidRDefault="00E93FBB" w14:paraId="5A3491A2" w14:textId="1AA132E7">
            <w:pPr>
              <w:spacing w:before="120" w:after="120"/>
              <w:jc w:val="center"/>
            </w:pPr>
            <w:r w:rsidRPr="008C536E">
              <w:t>201</w:t>
            </w:r>
            <w:r>
              <w:t>,</w:t>
            </w:r>
            <w:r w:rsidRPr="008C536E">
              <w:t>415</w:t>
            </w:r>
            <w:r>
              <w:t>,</w:t>
            </w:r>
            <w:r w:rsidRPr="008C536E">
              <w:t>304</w:t>
            </w:r>
          </w:p>
        </w:tc>
        <w:tc>
          <w:tcPr>
            <w:tcW w:w="687" w:type="pct"/>
          </w:tcPr>
          <w:p w:rsidR="00E93FBB" w:rsidP="00E93FBB" w:rsidRDefault="00E93FBB" w14:paraId="2DC3E645" w14:textId="195E86A5">
            <w:pPr>
              <w:spacing w:before="120" w:after="120"/>
              <w:jc w:val="center"/>
            </w:pPr>
            <w:r w:rsidRPr="001619DB">
              <w:t xml:space="preserve">7,480,763 </w:t>
            </w:r>
          </w:p>
        </w:tc>
        <w:tc>
          <w:tcPr>
            <w:tcW w:w="852" w:type="pct"/>
            <w:vAlign w:val="center"/>
          </w:tcPr>
          <w:p w:rsidR="00E93FBB" w:rsidP="00E93FBB" w:rsidRDefault="007F2B4C" w14:paraId="4F65A68E" w14:textId="46494B71">
            <w:pPr>
              <w:spacing w:before="120" w:after="120"/>
              <w:jc w:val="center"/>
            </w:pPr>
            <w:r>
              <w:t>26.92</w:t>
            </w:r>
          </w:p>
        </w:tc>
      </w:tr>
    </w:tbl>
    <w:p w:rsidRPr="00B0434E" w:rsidR="008C536E" w:rsidP="008C536E" w:rsidRDefault="008C536E" w14:paraId="425C4A91" w14:textId="59E65970">
      <w:pPr>
        <w:pStyle w:val="Caption"/>
        <w:keepNext/>
        <w:keepLines/>
      </w:pPr>
      <w:bookmarkStart w:name="_Toc96986932" w:id="536"/>
      <w:r w:rsidRPr="00B0434E">
        <w:t>Table F-</w:t>
      </w:r>
      <w:r>
        <w:fldChar w:fldCharType="begin"/>
      </w:r>
      <w:r>
        <w:instrText>SEQ Table_F- \* ARABIC</w:instrText>
      </w:r>
      <w:r>
        <w:fldChar w:fldCharType="separate"/>
      </w:r>
      <w:r w:rsidR="002F1793">
        <w:rPr>
          <w:noProof/>
        </w:rPr>
        <w:t>12</w:t>
      </w:r>
      <w:r>
        <w:fldChar w:fldCharType="end"/>
      </w:r>
      <w:r w:rsidRPr="00B0434E">
        <w:t xml:space="preserve">. </w:t>
      </w:r>
      <w:r>
        <w:t>Estimated Effluent Formaldehyde Concentration (High Dose Treatment)</w:t>
      </w:r>
      <w:bookmarkEnd w:id="536"/>
    </w:p>
    <w:tbl>
      <w:tblPr>
        <w:tblStyle w:val="TableGrid"/>
        <w:tblW w:w="5000" w:type="pct"/>
        <w:jc w:val="center"/>
        <w:tblLook w:val="04A0" w:firstRow="1" w:lastRow="0" w:firstColumn="1" w:lastColumn="0" w:noHBand="0" w:noVBand="1"/>
      </w:tblPr>
      <w:tblGrid>
        <w:gridCol w:w="1537"/>
        <w:gridCol w:w="1910"/>
        <w:gridCol w:w="1377"/>
        <w:gridCol w:w="1751"/>
        <w:gridCol w:w="1285"/>
        <w:gridCol w:w="1490"/>
      </w:tblGrid>
      <w:tr w:rsidR="00E93FBB" w:rsidTr="00E93FBB" w14:paraId="6013B572" w14:textId="77777777">
        <w:trPr>
          <w:cantSplit/>
          <w:jc w:val="center"/>
        </w:trPr>
        <w:tc>
          <w:tcPr>
            <w:tcW w:w="822" w:type="pct"/>
            <w:vAlign w:val="center"/>
          </w:tcPr>
          <w:p w:rsidRPr="00571EF1" w:rsidR="008C536E" w:rsidRDefault="008C536E" w14:paraId="69A5643B" w14:textId="407D5E06">
            <w:pPr>
              <w:spacing w:before="120" w:after="120"/>
              <w:jc w:val="center"/>
              <w:rPr>
                <w:b/>
                <w:bCs/>
                <w:vertAlign w:val="subscript"/>
              </w:rPr>
            </w:pPr>
            <w:r w:rsidRPr="009670AA">
              <w:rPr>
                <w:b/>
                <w:bCs/>
              </w:rPr>
              <w:t xml:space="preserve">Number of Raceways Treated with </w:t>
            </w:r>
            <w:r w:rsidR="00D43C6E">
              <w:rPr>
                <w:b/>
                <w:bCs/>
              </w:rPr>
              <w:t>Formalin</w:t>
            </w:r>
          </w:p>
        </w:tc>
        <w:tc>
          <w:tcPr>
            <w:tcW w:w="1021" w:type="pct"/>
            <w:vAlign w:val="center"/>
          </w:tcPr>
          <w:p w:rsidRPr="009670AA" w:rsidR="008C536E" w:rsidRDefault="00D43C6E" w14:paraId="0903172F" w14:textId="06D9BA52">
            <w:pPr>
              <w:spacing w:before="120" w:after="120"/>
              <w:jc w:val="center"/>
              <w:rPr>
                <w:b/>
                <w:bCs/>
              </w:rPr>
            </w:pPr>
            <w:r>
              <w:rPr>
                <w:b/>
                <w:bCs/>
              </w:rPr>
              <w:t xml:space="preserve">Formalin </w:t>
            </w:r>
            <w:r w:rsidRPr="009670AA" w:rsidR="008C536E">
              <w:rPr>
                <w:b/>
                <w:bCs/>
              </w:rPr>
              <w:t>Treatment Concentration, mg/L</w:t>
            </w:r>
          </w:p>
        </w:tc>
        <w:tc>
          <w:tcPr>
            <w:tcW w:w="736" w:type="pct"/>
            <w:vAlign w:val="center"/>
          </w:tcPr>
          <w:p w:rsidRPr="009670AA" w:rsidR="008C536E" w:rsidRDefault="008C536E" w14:paraId="569D2131" w14:textId="77777777">
            <w:pPr>
              <w:spacing w:before="120" w:after="120"/>
              <w:jc w:val="center"/>
              <w:rPr>
                <w:b/>
                <w:bCs/>
              </w:rPr>
            </w:pPr>
            <w:r w:rsidRPr="009670AA">
              <w:rPr>
                <w:b/>
                <w:bCs/>
              </w:rPr>
              <w:t>Treatment Time in Hours</w:t>
            </w:r>
          </w:p>
        </w:tc>
        <w:tc>
          <w:tcPr>
            <w:tcW w:w="936" w:type="pct"/>
            <w:vAlign w:val="center"/>
          </w:tcPr>
          <w:p w:rsidRPr="009670AA" w:rsidR="008C536E" w:rsidRDefault="008C536E" w14:paraId="650F3AB4" w14:textId="20DB3AF9">
            <w:pPr>
              <w:spacing w:before="120" w:after="120"/>
              <w:jc w:val="center"/>
              <w:rPr>
                <w:b/>
                <w:bCs/>
              </w:rPr>
            </w:pPr>
            <w:r w:rsidRPr="009670AA">
              <w:rPr>
                <w:b/>
                <w:bCs/>
              </w:rPr>
              <w:t xml:space="preserve">Total Mass of </w:t>
            </w:r>
            <w:r w:rsidR="00D43C6E">
              <w:rPr>
                <w:b/>
                <w:bCs/>
              </w:rPr>
              <w:t>Formalin</w:t>
            </w:r>
            <w:r>
              <w:rPr>
                <w:b/>
                <w:bCs/>
                <w:vertAlign w:val="subscript"/>
              </w:rPr>
              <w:t xml:space="preserve"> </w:t>
            </w:r>
            <w:r w:rsidRPr="009670AA">
              <w:rPr>
                <w:b/>
                <w:bCs/>
              </w:rPr>
              <w:t>Applied, mg/L</w:t>
            </w:r>
          </w:p>
        </w:tc>
        <w:tc>
          <w:tcPr>
            <w:tcW w:w="687" w:type="pct"/>
            <w:vAlign w:val="center"/>
          </w:tcPr>
          <w:p w:rsidRPr="009670AA" w:rsidR="008C536E" w:rsidRDefault="008C536E" w14:paraId="144BE66E" w14:textId="77777777">
            <w:pPr>
              <w:spacing w:before="120" w:after="120"/>
              <w:jc w:val="center"/>
              <w:rPr>
                <w:b/>
                <w:bCs/>
              </w:rPr>
            </w:pPr>
            <w:r w:rsidRPr="009670AA">
              <w:rPr>
                <w:b/>
                <w:bCs/>
              </w:rPr>
              <w:t>Total Dilution Volume in Liters</w:t>
            </w:r>
          </w:p>
        </w:tc>
        <w:tc>
          <w:tcPr>
            <w:tcW w:w="797" w:type="pct"/>
            <w:vAlign w:val="center"/>
          </w:tcPr>
          <w:p w:rsidRPr="009670AA" w:rsidR="008C536E" w:rsidRDefault="008C536E" w14:paraId="3ED3D809" w14:textId="748A39D8">
            <w:pPr>
              <w:spacing w:before="120" w:after="120"/>
              <w:jc w:val="center"/>
              <w:rPr>
                <w:b/>
                <w:bCs/>
              </w:rPr>
            </w:pPr>
            <w:r w:rsidRPr="009670AA">
              <w:rPr>
                <w:b/>
                <w:bCs/>
              </w:rPr>
              <w:t xml:space="preserve">Estimated Final Effluent </w:t>
            </w:r>
            <w:r w:rsidR="00D43C6E">
              <w:rPr>
                <w:b/>
                <w:bCs/>
              </w:rPr>
              <w:t>Formalin</w:t>
            </w:r>
            <w:r>
              <w:rPr>
                <w:b/>
                <w:bCs/>
              </w:rPr>
              <w:t>, mg/L</w:t>
            </w:r>
          </w:p>
        </w:tc>
      </w:tr>
      <w:tr w:rsidR="00E93FBB" w:rsidTr="00E93FBB" w14:paraId="57BB39A9" w14:textId="77777777">
        <w:trPr>
          <w:cantSplit/>
          <w:jc w:val="center"/>
        </w:trPr>
        <w:tc>
          <w:tcPr>
            <w:tcW w:w="822" w:type="pct"/>
            <w:vAlign w:val="center"/>
          </w:tcPr>
          <w:p w:rsidR="00E93FBB" w:rsidP="00E93FBB" w:rsidRDefault="00E93FBB" w14:paraId="6F24D0FF" w14:textId="77777777">
            <w:pPr>
              <w:spacing w:before="120" w:after="120"/>
              <w:jc w:val="center"/>
            </w:pPr>
            <w:r>
              <w:t>1</w:t>
            </w:r>
          </w:p>
        </w:tc>
        <w:tc>
          <w:tcPr>
            <w:tcW w:w="1021" w:type="pct"/>
            <w:vAlign w:val="center"/>
          </w:tcPr>
          <w:p w:rsidRPr="00412734" w:rsidR="00E93FBB" w:rsidP="00E93FBB" w:rsidRDefault="00E93FBB" w14:paraId="7272A6C4" w14:textId="263C7901">
            <w:pPr>
              <w:spacing w:before="120" w:after="120"/>
              <w:jc w:val="center"/>
              <w:rPr>
                <w:rFonts w:ascii="Calibri" w:hAnsi="Calibri" w:cs="Calibri"/>
                <w:color w:val="000000"/>
                <w:sz w:val="22"/>
              </w:rPr>
            </w:pPr>
            <w:r>
              <w:t>92.5</w:t>
            </w:r>
          </w:p>
        </w:tc>
        <w:tc>
          <w:tcPr>
            <w:tcW w:w="736" w:type="pct"/>
            <w:vAlign w:val="center"/>
          </w:tcPr>
          <w:p w:rsidR="00E93FBB" w:rsidP="00E93FBB" w:rsidRDefault="00E93FBB" w14:paraId="3374AF34" w14:textId="77777777">
            <w:pPr>
              <w:spacing w:before="120" w:after="120"/>
              <w:jc w:val="center"/>
            </w:pPr>
            <w:r>
              <w:t>1</w:t>
            </w:r>
          </w:p>
        </w:tc>
        <w:tc>
          <w:tcPr>
            <w:tcW w:w="936" w:type="pct"/>
            <w:vAlign w:val="center"/>
          </w:tcPr>
          <w:p w:rsidR="00E93FBB" w:rsidP="00E93FBB" w:rsidRDefault="00E93FBB" w14:paraId="1E723D6D" w14:textId="3A98BA2F">
            <w:pPr>
              <w:spacing w:before="120" w:after="120"/>
              <w:jc w:val="center"/>
            </w:pPr>
            <w:r w:rsidRPr="008C536E">
              <w:t>335</w:t>
            </w:r>
            <w:r>
              <w:t>,</w:t>
            </w:r>
            <w:r w:rsidRPr="008C536E">
              <w:t>692</w:t>
            </w:r>
            <w:r>
              <w:t>,</w:t>
            </w:r>
            <w:r w:rsidRPr="008C536E">
              <w:t>17</w:t>
            </w:r>
            <w:r>
              <w:t>3</w:t>
            </w:r>
          </w:p>
        </w:tc>
        <w:tc>
          <w:tcPr>
            <w:tcW w:w="687" w:type="pct"/>
          </w:tcPr>
          <w:p w:rsidR="00E93FBB" w:rsidP="00E93FBB" w:rsidRDefault="00E93FBB" w14:paraId="1FAB48C7" w14:textId="194CEA50">
            <w:pPr>
              <w:spacing w:before="120" w:after="120"/>
              <w:jc w:val="center"/>
            </w:pPr>
            <w:r w:rsidRPr="005C62F8">
              <w:t xml:space="preserve">7,480,763 </w:t>
            </w:r>
          </w:p>
        </w:tc>
        <w:tc>
          <w:tcPr>
            <w:tcW w:w="797" w:type="pct"/>
            <w:vAlign w:val="center"/>
          </w:tcPr>
          <w:p w:rsidR="00E93FBB" w:rsidP="00E93FBB" w:rsidRDefault="007F2B4C" w14:paraId="0913CD64" w14:textId="6C80E8C6">
            <w:pPr>
              <w:spacing w:before="120" w:after="120"/>
              <w:jc w:val="center"/>
            </w:pPr>
            <w:r>
              <w:t>44.87</w:t>
            </w:r>
          </w:p>
        </w:tc>
      </w:tr>
      <w:tr w:rsidR="00E93FBB" w:rsidTr="00E93FBB" w14:paraId="2BA91401" w14:textId="77777777">
        <w:trPr>
          <w:cantSplit/>
          <w:jc w:val="center"/>
        </w:trPr>
        <w:tc>
          <w:tcPr>
            <w:tcW w:w="822" w:type="pct"/>
            <w:vAlign w:val="center"/>
          </w:tcPr>
          <w:p w:rsidR="00E93FBB" w:rsidP="00E93FBB" w:rsidRDefault="00E93FBB" w14:paraId="449FFB69" w14:textId="77777777">
            <w:pPr>
              <w:spacing w:before="120" w:after="120"/>
              <w:jc w:val="center"/>
            </w:pPr>
            <w:r>
              <w:t>2</w:t>
            </w:r>
          </w:p>
        </w:tc>
        <w:tc>
          <w:tcPr>
            <w:tcW w:w="1021" w:type="pct"/>
          </w:tcPr>
          <w:p w:rsidRPr="0052372F" w:rsidR="00E93FBB" w:rsidP="00E93FBB" w:rsidRDefault="00E93FBB" w14:paraId="487CBE04" w14:textId="56687618">
            <w:pPr>
              <w:spacing w:before="120" w:after="120"/>
              <w:jc w:val="center"/>
            </w:pPr>
            <w:r>
              <w:t>92.5</w:t>
            </w:r>
          </w:p>
        </w:tc>
        <w:tc>
          <w:tcPr>
            <w:tcW w:w="736" w:type="pct"/>
            <w:vAlign w:val="center"/>
          </w:tcPr>
          <w:p w:rsidR="00E93FBB" w:rsidP="00E93FBB" w:rsidRDefault="00E93FBB" w14:paraId="7492753E" w14:textId="77777777">
            <w:pPr>
              <w:spacing w:before="120" w:after="120"/>
              <w:jc w:val="center"/>
            </w:pPr>
            <w:r>
              <w:t>1</w:t>
            </w:r>
          </w:p>
        </w:tc>
        <w:tc>
          <w:tcPr>
            <w:tcW w:w="936" w:type="pct"/>
            <w:vAlign w:val="center"/>
          </w:tcPr>
          <w:p w:rsidR="00E93FBB" w:rsidP="00E93FBB" w:rsidRDefault="00E93FBB" w14:paraId="31A8CAE7" w14:textId="6AD1CAF8">
            <w:pPr>
              <w:spacing w:before="120" w:after="120"/>
              <w:jc w:val="center"/>
            </w:pPr>
            <w:r w:rsidRPr="008C536E">
              <w:t>671</w:t>
            </w:r>
            <w:r>
              <w:t>,</w:t>
            </w:r>
            <w:r w:rsidRPr="008C536E">
              <w:t>384</w:t>
            </w:r>
            <w:r>
              <w:t>,</w:t>
            </w:r>
            <w:r w:rsidRPr="008C536E">
              <w:t>3</w:t>
            </w:r>
            <w:r>
              <w:t>47</w:t>
            </w:r>
          </w:p>
        </w:tc>
        <w:tc>
          <w:tcPr>
            <w:tcW w:w="687" w:type="pct"/>
          </w:tcPr>
          <w:p w:rsidR="00E93FBB" w:rsidP="00E93FBB" w:rsidRDefault="00E93FBB" w14:paraId="337CD1AA" w14:textId="3F040BFE">
            <w:pPr>
              <w:spacing w:before="120" w:after="120"/>
              <w:jc w:val="center"/>
            </w:pPr>
            <w:r w:rsidRPr="005C62F8">
              <w:t xml:space="preserve">7,480,763 </w:t>
            </w:r>
          </w:p>
        </w:tc>
        <w:tc>
          <w:tcPr>
            <w:tcW w:w="797" w:type="pct"/>
            <w:vAlign w:val="center"/>
          </w:tcPr>
          <w:p w:rsidR="00E93FBB" w:rsidP="00E93FBB" w:rsidRDefault="007F2B4C" w14:paraId="5684471D" w14:textId="5DFD68DF">
            <w:pPr>
              <w:spacing w:before="120" w:after="120"/>
              <w:jc w:val="center"/>
            </w:pPr>
            <w:r>
              <w:t>89.75</w:t>
            </w:r>
          </w:p>
        </w:tc>
      </w:tr>
      <w:tr w:rsidR="00E93FBB" w:rsidTr="00E93FBB" w14:paraId="1FC4DED2" w14:textId="77777777">
        <w:trPr>
          <w:cantSplit/>
          <w:jc w:val="center"/>
        </w:trPr>
        <w:tc>
          <w:tcPr>
            <w:tcW w:w="822" w:type="pct"/>
            <w:vAlign w:val="center"/>
          </w:tcPr>
          <w:p w:rsidR="00E93FBB" w:rsidP="00E93FBB" w:rsidRDefault="00E93FBB" w14:paraId="1071367E" w14:textId="77777777">
            <w:pPr>
              <w:spacing w:before="120" w:after="120"/>
              <w:jc w:val="center"/>
            </w:pPr>
            <w:r>
              <w:t>3</w:t>
            </w:r>
          </w:p>
        </w:tc>
        <w:tc>
          <w:tcPr>
            <w:tcW w:w="1021" w:type="pct"/>
          </w:tcPr>
          <w:p w:rsidR="00E93FBB" w:rsidP="00E93FBB" w:rsidRDefault="00E93FBB" w14:paraId="6244483A" w14:textId="639A3F11">
            <w:pPr>
              <w:spacing w:before="120" w:after="120"/>
              <w:jc w:val="center"/>
            </w:pPr>
            <w:r>
              <w:t>92.5</w:t>
            </w:r>
          </w:p>
        </w:tc>
        <w:tc>
          <w:tcPr>
            <w:tcW w:w="736" w:type="pct"/>
            <w:vAlign w:val="center"/>
          </w:tcPr>
          <w:p w:rsidR="00E93FBB" w:rsidP="00E93FBB" w:rsidRDefault="00E93FBB" w14:paraId="7093CBB5" w14:textId="77777777">
            <w:pPr>
              <w:spacing w:before="120" w:after="120"/>
              <w:jc w:val="center"/>
            </w:pPr>
            <w:r>
              <w:t>1</w:t>
            </w:r>
          </w:p>
        </w:tc>
        <w:tc>
          <w:tcPr>
            <w:tcW w:w="936" w:type="pct"/>
            <w:vAlign w:val="center"/>
          </w:tcPr>
          <w:p w:rsidR="00E93FBB" w:rsidP="00E93FBB" w:rsidRDefault="00E93FBB" w14:paraId="70FADB82" w14:textId="1B7B2FD2">
            <w:pPr>
              <w:spacing w:before="120" w:after="120"/>
              <w:jc w:val="center"/>
            </w:pPr>
            <w:r w:rsidRPr="008C536E">
              <w:t>1</w:t>
            </w:r>
            <w:r>
              <w:t>,</w:t>
            </w:r>
            <w:r w:rsidRPr="008C536E">
              <w:t>007</w:t>
            </w:r>
            <w:r>
              <w:t>,</w:t>
            </w:r>
            <w:r w:rsidRPr="008C536E">
              <w:t>076</w:t>
            </w:r>
            <w:r>
              <w:t>,</w:t>
            </w:r>
            <w:r w:rsidRPr="008C536E">
              <w:t>52</w:t>
            </w:r>
            <w:r>
              <w:t>0</w:t>
            </w:r>
          </w:p>
        </w:tc>
        <w:tc>
          <w:tcPr>
            <w:tcW w:w="687" w:type="pct"/>
          </w:tcPr>
          <w:p w:rsidR="00E93FBB" w:rsidP="00E93FBB" w:rsidRDefault="00E93FBB" w14:paraId="62C3F4B3" w14:textId="36A04F04">
            <w:pPr>
              <w:spacing w:before="120" w:after="120"/>
              <w:jc w:val="center"/>
            </w:pPr>
            <w:r w:rsidRPr="005C62F8">
              <w:t xml:space="preserve">7,480,763 </w:t>
            </w:r>
          </w:p>
        </w:tc>
        <w:tc>
          <w:tcPr>
            <w:tcW w:w="797" w:type="pct"/>
            <w:vAlign w:val="center"/>
          </w:tcPr>
          <w:p w:rsidR="00E93FBB" w:rsidP="00E93FBB" w:rsidRDefault="007F2B4C" w14:paraId="128F5537" w14:textId="73AA43BC">
            <w:pPr>
              <w:spacing w:before="120" w:after="120"/>
              <w:jc w:val="center"/>
            </w:pPr>
            <w:r>
              <w:t>134.62</w:t>
            </w:r>
          </w:p>
        </w:tc>
      </w:tr>
      <w:tr w:rsidR="00E93FBB" w:rsidTr="00E93FBB" w14:paraId="0DEE5086" w14:textId="77777777">
        <w:trPr>
          <w:cantSplit/>
          <w:jc w:val="center"/>
        </w:trPr>
        <w:tc>
          <w:tcPr>
            <w:tcW w:w="822" w:type="pct"/>
            <w:vAlign w:val="center"/>
          </w:tcPr>
          <w:p w:rsidR="00E93FBB" w:rsidP="00E93FBB" w:rsidRDefault="00E93FBB" w14:paraId="5EA4EED6" w14:textId="77777777">
            <w:pPr>
              <w:spacing w:before="120" w:after="120"/>
              <w:jc w:val="center"/>
            </w:pPr>
            <w:r>
              <w:t>4</w:t>
            </w:r>
          </w:p>
        </w:tc>
        <w:tc>
          <w:tcPr>
            <w:tcW w:w="1021" w:type="pct"/>
          </w:tcPr>
          <w:p w:rsidR="00E93FBB" w:rsidP="00E93FBB" w:rsidRDefault="00E93FBB" w14:paraId="786B6BB2" w14:textId="4FC6ABD0">
            <w:pPr>
              <w:spacing w:before="120" w:after="120"/>
              <w:jc w:val="center"/>
            </w:pPr>
            <w:r>
              <w:t>92.5</w:t>
            </w:r>
          </w:p>
        </w:tc>
        <w:tc>
          <w:tcPr>
            <w:tcW w:w="736" w:type="pct"/>
            <w:vAlign w:val="center"/>
          </w:tcPr>
          <w:p w:rsidR="00E93FBB" w:rsidP="00E93FBB" w:rsidRDefault="00E93FBB" w14:paraId="4C0F7157" w14:textId="77777777">
            <w:pPr>
              <w:spacing w:before="120" w:after="120"/>
              <w:jc w:val="center"/>
            </w:pPr>
            <w:r>
              <w:t>1</w:t>
            </w:r>
          </w:p>
        </w:tc>
        <w:tc>
          <w:tcPr>
            <w:tcW w:w="936" w:type="pct"/>
            <w:vAlign w:val="center"/>
          </w:tcPr>
          <w:p w:rsidR="00E93FBB" w:rsidP="00E93FBB" w:rsidRDefault="00E93FBB" w14:paraId="077C032E" w14:textId="326EF17C">
            <w:pPr>
              <w:spacing w:before="120" w:after="120"/>
              <w:jc w:val="center"/>
            </w:pPr>
            <w:r w:rsidRPr="008C536E">
              <w:t>1</w:t>
            </w:r>
            <w:r>
              <w:t>,</w:t>
            </w:r>
            <w:r w:rsidRPr="008C536E">
              <w:t>342</w:t>
            </w:r>
            <w:r>
              <w:t>,</w:t>
            </w:r>
            <w:r w:rsidRPr="008C536E">
              <w:t>768</w:t>
            </w:r>
            <w:r>
              <w:t>,</w:t>
            </w:r>
            <w:r w:rsidRPr="008C536E">
              <w:t>69</w:t>
            </w:r>
            <w:r>
              <w:t>3</w:t>
            </w:r>
          </w:p>
        </w:tc>
        <w:tc>
          <w:tcPr>
            <w:tcW w:w="687" w:type="pct"/>
          </w:tcPr>
          <w:p w:rsidR="00E93FBB" w:rsidP="00E93FBB" w:rsidRDefault="00E93FBB" w14:paraId="3B92B6C1" w14:textId="062E3B29">
            <w:pPr>
              <w:spacing w:before="120" w:after="120"/>
              <w:jc w:val="center"/>
            </w:pPr>
            <w:r w:rsidRPr="005C62F8">
              <w:t xml:space="preserve">7,480,763 </w:t>
            </w:r>
          </w:p>
        </w:tc>
        <w:tc>
          <w:tcPr>
            <w:tcW w:w="797" w:type="pct"/>
            <w:vAlign w:val="center"/>
          </w:tcPr>
          <w:p w:rsidR="00E93FBB" w:rsidP="00E93FBB" w:rsidRDefault="007F2B4C" w14:paraId="0679E90D" w14:textId="743846B5">
            <w:pPr>
              <w:spacing w:before="120" w:after="120"/>
              <w:jc w:val="center"/>
            </w:pPr>
            <w:r>
              <w:t>179.50</w:t>
            </w:r>
          </w:p>
        </w:tc>
      </w:tr>
      <w:tr w:rsidR="00E93FBB" w:rsidTr="00E93FBB" w14:paraId="1D8CEB01" w14:textId="77777777">
        <w:trPr>
          <w:cantSplit/>
          <w:jc w:val="center"/>
        </w:trPr>
        <w:tc>
          <w:tcPr>
            <w:tcW w:w="822" w:type="pct"/>
            <w:vAlign w:val="center"/>
          </w:tcPr>
          <w:p w:rsidR="00E93FBB" w:rsidP="00E93FBB" w:rsidRDefault="00E93FBB" w14:paraId="0A93CC05" w14:textId="77777777">
            <w:pPr>
              <w:spacing w:before="120" w:after="120"/>
              <w:jc w:val="center"/>
            </w:pPr>
            <w:r>
              <w:t>5</w:t>
            </w:r>
          </w:p>
        </w:tc>
        <w:tc>
          <w:tcPr>
            <w:tcW w:w="1021" w:type="pct"/>
          </w:tcPr>
          <w:p w:rsidR="00E93FBB" w:rsidP="00E93FBB" w:rsidRDefault="00E93FBB" w14:paraId="63069D27" w14:textId="65334AAF">
            <w:pPr>
              <w:spacing w:before="120" w:after="120"/>
              <w:jc w:val="center"/>
            </w:pPr>
            <w:r>
              <w:t>92.5</w:t>
            </w:r>
          </w:p>
        </w:tc>
        <w:tc>
          <w:tcPr>
            <w:tcW w:w="736" w:type="pct"/>
            <w:vAlign w:val="center"/>
          </w:tcPr>
          <w:p w:rsidR="00E93FBB" w:rsidP="00E93FBB" w:rsidRDefault="00E93FBB" w14:paraId="0FC7C9FF" w14:textId="77777777">
            <w:pPr>
              <w:spacing w:before="120" w:after="120"/>
              <w:jc w:val="center"/>
            </w:pPr>
            <w:r>
              <w:t>1</w:t>
            </w:r>
          </w:p>
        </w:tc>
        <w:tc>
          <w:tcPr>
            <w:tcW w:w="936" w:type="pct"/>
            <w:vAlign w:val="center"/>
          </w:tcPr>
          <w:p w:rsidR="00E93FBB" w:rsidP="00E93FBB" w:rsidRDefault="00E93FBB" w14:paraId="7E9CF388" w14:textId="24CFD7A7">
            <w:pPr>
              <w:spacing w:before="120" w:after="120"/>
              <w:jc w:val="center"/>
            </w:pPr>
            <w:r w:rsidRPr="008C536E">
              <w:t>1</w:t>
            </w:r>
            <w:r>
              <w:t>,</w:t>
            </w:r>
            <w:r w:rsidRPr="008C536E">
              <w:t>678</w:t>
            </w:r>
            <w:r>
              <w:t>,</w:t>
            </w:r>
            <w:r w:rsidRPr="008C536E">
              <w:t>460</w:t>
            </w:r>
            <w:r>
              <w:t>,</w:t>
            </w:r>
            <w:r w:rsidRPr="008C536E">
              <w:t>8</w:t>
            </w:r>
            <w:r>
              <w:t>66</w:t>
            </w:r>
          </w:p>
        </w:tc>
        <w:tc>
          <w:tcPr>
            <w:tcW w:w="687" w:type="pct"/>
          </w:tcPr>
          <w:p w:rsidR="00E93FBB" w:rsidP="00E93FBB" w:rsidRDefault="00E93FBB" w14:paraId="66379593" w14:textId="7B8DB38E">
            <w:pPr>
              <w:spacing w:before="120" w:after="120"/>
              <w:jc w:val="center"/>
            </w:pPr>
            <w:r w:rsidRPr="005C62F8">
              <w:t xml:space="preserve">7,480,763 </w:t>
            </w:r>
          </w:p>
        </w:tc>
        <w:tc>
          <w:tcPr>
            <w:tcW w:w="797" w:type="pct"/>
            <w:vAlign w:val="center"/>
          </w:tcPr>
          <w:p w:rsidR="00E93FBB" w:rsidP="00E93FBB" w:rsidRDefault="007F2B4C" w14:paraId="7D721B44" w14:textId="3CDC3B3F">
            <w:pPr>
              <w:spacing w:before="120" w:after="120"/>
              <w:jc w:val="center"/>
            </w:pPr>
            <w:r>
              <w:t>224.</w:t>
            </w:r>
            <w:r w:rsidR="001344B0">
              <w:t>37</w:t>
            </w:r>
          </w:p>
        </w:tc>
      </w:tr>
      <w:tr w:rsidR="00E93FBB" w:rsidTr="00E93FBB" w14:paraId="17672DC4" w14:textId="77777777">
        <w:trPr>
          <w:cantSplit/>
          <w:jc w:val="center"/>
        </w:trPr>
        <w:tc>
          <w:tcPr>
            <w:tcW w:w="822" w:type="pct"/>
            <w:vAlign w:val="center"/>
          </w:tcPr>
          <w:p w:rsidR="00E93FBB" w:rsidP="00E93FBB" w:rsidRDefault="00E93FBB" w14:paraId="42203D09" w14:textId="77777777">
            <w:pPr>
              <w:spacing w:before="120" w:after="120"/>
              <w:jc w:val="center"/>
            </w:pPr>
            <w:r>
              <w:t>6</w:t>
            </w:r>
          </w:p>
        </w:tc>
        <w:tc>
          <w:tcPr>
            <w:tcW w:w="1021" w:type="pct"/>
          </w:tcPr>
          <w:p w:rsidR="00E93FBB" w:rsidP="00E93FBB" w:rsidRDefault="00E93FBB" w14:paraId="69D25A88" w14:textId="535D17C0">
            <w:pPr>
              <w:spacing w:before="120" w:after="120"/>
              <w:jc w:val="center"/>
            </w:pPr>
            <w:r>
              <w:t>92.5</w:t>
            </w:r>
          </w:p>
        </w:tc>
        <w:tc>
          <w:tcPr>
            <w:tcW w:w="736" w:type="pct"/>
            <w:vAlign w:val="center"/>
          </w:tcPr>
          <w:p w:rsidR="00E93FBB" w:rsidP="00E93FBB" w:rsidRDefault="00E93FBB" w14:paraId="45E8128F" w14:textId="77777777">
            <w:pPr>
              <w:spacing w:before="120" w:after="120"/>
              <w:jc w:val="center"/>
            </w:pPr>
            <w:r>
              <w:t>1</w:t>
            </w:r>
          </w:p>
        </w:tc>
        <w:tc>
          <w:tcPr>
            <w:tcW w:w="936" w:type="pct"/>
            <w:vAlign w:val="center"/>
          </w:tcPr>
          <w:p w:rsidR="00E93FBB" w:rsidP="00E93FBB" w:rsidRDefault="00E93FBB" w14:paraId="731CDB27" w14:textId="6BD48B9F">
            <w:pPr>
              <w:spacing w:before="120" w:after="120"/>
              <w:jc w:val="center"/>
            </w:pPr>
            <w:r w:rsidRPr="008C536E">
              <w:t>2</w:t>
            </w:r>
            <w:r>
              <w:t>,</w:t>
            </w:r>
            <w:r w:rsidRPr="008C536E">
              <w:t>014</w:t>
            </w:r>
            <w:r>
              <w:t>,</w:t>
            </w:r>
            <w:r w:rsidRPr="008C536E">
              <w:t>153</w:t>
            </w:r>
            <w:r>
              <w:t>,</w:t>
            </w:r>
            <w:r w:rsidRPr="008C536E">
              <w:t>04</w:t>
            </w:r>
            <w:r>
              <w:t>0</w:t>
            </w:r>
          </w:p>
        </w:tc>
        <w:tc>
          <w:tcPr>
            <w:tcW w:w="687" w:type="pct"/>
          </w:tcPr>
          <w:p w:rsidR="00E93FBB" w:rsidP="00E93FBB" w:rsidRDefault="00E93FBB" w14:paraId="351053E4" w14:textId="15EB3645">
            <w:pPr>
              <w:spacing w:before="120" w:after="120"/>
              <w:jc w:val="center"/>
            </w:pPr>
            <w:r w:rsidRPr="005C62F8">
              <w:t xml:space="preserve">7,480,763 </w:t>
            </w:r>
          </w:p>
        </w:tc>
        <w:tc>
          <w:tcPr>
            <w:tcW w:w="797" w:type="pct"/>
            <w:vAlign w:val="center"/>
          </w:tcPr>
          <w:p w:rsidR="00E93FBB" w:rsidP="00E93FBB" w:rsidRDefault="001344B0" w14:paraId="4E6F1AE2" w14:textId="76C25879">
            <w:pPr>
              <w:spacing w:before="120" w:after="120"/>
              <w:jc w:val="center"/>
            </w:pPr>
            <w:r>
              <w:t>269.24</w:t>
            </w:r>
          </w:p>
        </w:tc>
      </w:tr>
    </w:tbl>
    <w:p w:rsidR="00C10190" w:rsidP="00665F1C" w:rsidRDefault="00A16645" w14:paraId="3030755D" w14:textId="28093B3A">
      <w:pPr>
        <w:spacing w:before="240" w:after="120"/>
        <w:ind w:left="1296"/>
      </w:pPr>
      <w:r>
        <w:t xml:space="preserve">The State Water Board, Division of Drinking Water (DDW) does not have a maximum contaminant level (MCL) for formaldehyde; however, the historic DDW Drinking Water Action Level is listed as 0.1 mg/L based on calculation by standard risk assessment methods, with a Modifying Factor equal to ten. The </w:t>
      </w:r>
      <w:r w:rsidR="00D827D0">
        <w:t>U.S. EPA</w:t>
      </w:r>
      <w:r>
        <w:t xml:space="preserve"> Integrated Risk Information System (IRIS) lists a reference dose of 1.4 mg/L as a drinking water level. There are no recommended criteria for formaldehyde for the protection of aquatic life.</w:t>
      </w:r>
    </w:p>
    <w:p w:rsidR="00A16645" w:rsidP="001B040F" w:rsidRDefault="00A16645" w14:paraId="4322C4BB" w14:textId="57B8BBAB">
      <w:pPr>
        <w:spacing w:before="120" w:after="120"/>
        <w:ind w:left="1296"/>
      </w:pPr>
      <w:r>
        <w:t xml:space="preserve">The Discharger’s Pesticide Unit conducted biotoxicity studies to determine the aquatic toxicity of formalin using </w:t>
      </w:r>
      <w:r w:rsidRPr="00A16645">
        <w:rPr>
          <w:i/>
          <w:iCs/>
        </w:rPr>
        <w:t xml:space="preserve">P. </w:t>
      </w:r>
      <w:proofErr w:type="spellStart"/>
      <w:r w:rsidRPr="00A16645">
        <w:rPr>
          <w:i/>
          <w:iCs/>
        </w:rPr>
        <w:t>promelas</w:t>
      </w:r>
      <w:proofErr w:type="spellEnd"/>
      <w:r>
        <w:t xml:space="preserve"> and </w:t>
      </w:r>
      <w:r w:rsidRPr="00A16645">
        <w:rPr>
          <w:i/>
          <w:iCs/>
        </w:rPr>
        <w:t xml:space="preserve">C. </w:t>
      </w:r>
      <w:proofErr w:type="spellStart"/>
      <w:r w:rsidRPr="00A16645">
        <w:rPr>
          <w:i/>
          <w:iCs/>
        </w:rPr>
        <w:t>dubia</w:t>
      </w:r>
      <w:proofErr w:type="spellEnd"/>
      <w:r>
        <w:t>. A summary of the data submitted follows:</w:t>
      </w:r>
    </w:p>
    <w:p w:rsidRPr="00B076FB" w:rsidR="006E7E92" w:rsidP="006E7E92" w:rsidRDefault="006E7E92" w14:paraId="23E52D3F" w14:textId="455A6CAA">
      <w:pPr>
        <w:pStyle w:val="Caption"/>
        <w:keepNext/>
        <w:keepLines/>
        <w:rPr>
          <w:vertAlign w:val="superscript"/>
        </w:rPr>
      </w:pPr>
      <w:bookmarkStart w:name="_Toc96986933" w:id="537"/>
      <w:r w:rsidRPr="00B0434E">
        <w:t>Table F-</w:t>
      </w:r>
      <w:r>
        <w:fldChar w:fldCharType="begin"/>
      </w:r>
      <w:r>
        <w:instrText>SEQ Table_F- \* ARABIC</w:instrText>
      </w:r>
      <w:r>
        <w:fldChar w:fldCharType="separate"/>
      </w:r>
      <w:r w:rsidR="002F1793">
        <w:rPr>
          <w:noProof/>
        </w:rPr>
        <w:t>13</w:t>
      </w:r>
      <w:r>
        <w:fldChar w:fldCharType="end"/>
      </w:r>
      <w:r w:rsidRPr="00B0434E">
        <w:t xml:space="preserve">. </w:t>
      </w:r>
      <w:r>
        <w:t>Aquatic Toxicity of Formalin</w:t>
      </w:r>
      <w:r w:rsidRPr="00665F1C" w:rsidR="00B076FB">
        <w:rPr>
          <w:sz w:val="32"/>
          <w:szCs w:val="32"/>
          <w:vertAlign w:val="superscript"/>
        </w:rPr>
        <w:t>1</w:t>
      </w:r>
      <w:bookmarkEnd w:id="537"/>
    </w:p>
    <w:tbl>
      <w:tblPr>
        <w:tblStyle w:val="TableGrid"/>
        <w:tblW w:w="5000" w:type="pct"/>
        <w:jc w:val="center"/>
        <w:tblLook w:val="04A0" w:firstRow="1" w:lastRow="0" w:firstColumn="1" w:lastColumn="0" w:noHBand="0" w:noVBand="1"/>
      </w:tblPr>
      <w:tblGrid>
        <w:gridCol w:w="2064"/>
        <w:gridCol w:w="1167"/>
        <w:gridCol w:w="1967"/>
        <w:gridCol w:w="1805"/>
        <w:gridCol w:w="1096"/>
        <w:gridCol w:w="1251"/>
      </w:tblGrid>
      <w:tr w:rsidRPr="00632E5A" w:rsidR="00A97423" w:rsidTr="00EE63CE" w14:paraId="22EDA165" w14:textId="77777777">
        <w:trPr>
          <w:cantSplit/>
          <w:jc w:val="center"/>
        </w:trPr>
        <w:tc>
          <w:tcPr>
            <w:tcW w:w="1104" w:type="pct"/>
            <w:vAlign w:val="center"/>
          </w:tcPr>
          <w:p w:rsidRPr="00632E5A" w:rsidR="006E7E92" w:rsidRDefault="00011B03" w14:paraId="2A05A1C7" w14:textId="343A6D5D">
            <w:pPr>
              <w:spacing w:before="120" w:after="120"/>
              <w:jc w:val="center"/>
              <w:rPr>
                <w:b/>
                <w:bCs/>
                <w:vertAlign w:val="subscript"/>
              </w:rPr>
            </w:pPr>
            <w:r w:rsidRPr="00632E5A">
              <w:rPr>
                <w:b/>
                <w:bCs/>
              </w:rPr>
              <w:t>Species</w:t>
            </w:r>
          </w:p>
        </w:tc>
        <w:tc>
          <w:tcPr>
            <w:tcW w:w="624" w:type="pct"/>
            <w:vAlign w:val="center"/>
          </w:tcPr>
          <w:p w:rsidRPr="00632E5A" w:rsidR="006E7E92" w:rsidRDefault="008E40E2" w14:paraId="351C2B9B" w14:textId="59732EF4">
            <w:pPr>
              <w:spacing w:before="120" w:after="120"/>
              <w:jc w:val="center"/>
              <w:rPr>
                <w:b/>
                <w:bCs/>
              </w:rPr>
            </w:pPr>
            <w:r w:rsidRPr="00632E5A">
              <w:rPr>
                <w:b/>
                <w:bCs/>
              </w:rPr>
              <w:t>7-day LC50, mg/L</w:t>
            </w:r>
          </w:p>
        </w:tc>
        <w:tc>
          <w:tcPr>
            <w:tcW w:w="1052" w:type="pct"/>
            <w:vAlign w:val="center"/>
          </w:tcPr>
          <w:p w:rsidRPr="00632E5A" w:rsidR="006E7E92" w:rsidRDefault="008E40E2" w14:paraId="14C1AAC2" w14:textId="056DA07F">
            <w:pPr>
              <w:spacing w:before="120" w:after="120"/>
              <w:jc w:val="center"/>
              <w:rPr>
                <w:b/>
                <w:bCs/>
              </w:rPr>
            </w:pPr>
            <w:r w:rsidRPr="00632E5A">
              <w:rPr>
                <w:b/>
                <w:bCs/>
              </w:rPr>
              <w:t>LOEC</w:t>
            </w:r>
            <w:r w:rsidR="007D0D26">
              <w:rPr>
                <w:b/>
                <w:bCs/>
              </w:rPr>
              <w:t>, mg/L</w:t>
            </w:r>
          </w:p>
        </w:tc>
        <w:tc>
          <w:tcPr>
            <w:tcW w:w="965" w:type="pct"/>
            <w:vAlign w:val="center"/>
          </w:tcPr>
          <w:p w:rsidRPr="00632E5A" w:rsidR="006E7E92" w:rsidRDefault="008E40E2" w14:paraId="64C098F6" w14:textId="72DD8375">
            <w:pPr>
              <w:spacing w:before="120" w:after="120"/>
              <w:jc w:val="center"/>
              <w:rPr>
                <w:b/>
                <w:bCs/>
              </w:rPr>
            </w:pPr>
            <w:r w:rsidRPr="00632E5A">
              <w:rPr>
                <w:b/>
                <w:bCs/>
              </w:rPr>
              <w:t>NOEC</w:t>
            </w:r>
            <w:r w:rsidR="007D0D26">
              <w:rPr>
                <w:b/>
                <w:bCs/>
              </w:rPr>
              <w:t>, mg/L</w:t>
            </w:r>
          </w:p>
        </w:tc>
        <w:tc>
          <w:tcPr>
            <w:tcW w:w="586" w:type="pct"/>
            <w:vAlign w:val="center"/>
          </w:tcPr>
          <w:p w:rsidRPr="00632E5A" w:rsidR="006E7E92" w:rsidRDefault="008E40E2" w14:paraId="4BB8EFF5" w14:textId="1F87D6AF">
            <w:pPr>
              <w:spacing w:before="120" w:after="120"/>
              <w:jc w:val="center"/>
              <w:rPr>
                <w:b/>
                <w:bCs/>
              </w:rPr>
            </w:pPr>
            <w:r w:rsidRPr="00632E5A">
              <w:rPr>
                <w:b/>
                <w:bCs/>
              </w:rPr>
              <w:t>LOAEL</w:t>
            </w:r>
            <w:r w:rsidR="007D0D26">
              <w:rPr>
                <w:b/>
                <w:bCs/>
              </w:rPr>
              <w:t>, mg/L</w:t>
            </w:r>
          </w:p>
        </w:tc>
        <w:tc>
          <w:tcPr>
            <w:tcW w:w="670" w:type="pct"/>
            <w:vAlign w:val="center"/>
          </w:tcPr>
          <w:p w:rsidRPr="00632E5A" w:rsidR="006E7E92" w:rsidRDefault="008E40E2" w14:paraId="10DA54A3" w14:textId="33103425">
            <w:pPr>
              <w:spacing w:before="120" w:after="120"/>
              <w:jc w:val="center"/>
              <w:rPr>
                <w:b/>
                <w:bCs/>
              </w:rPr>
            </w:pPr>
            <w:r w:rsidRPr="00632E5A">
              <w:rPr>
                <w:b/>
                <w:bCs/>
              </w:rPr>
              <w:t>NOAEL</w:t>
            </w:r>
            <w:r w:rsidR="007D0D26">
              <w:rPr>
                <w:b/>
                <w:bCs/>
              </w:rPr>
              <w:t>, mg/L</w:t>
            </w:r>
          </w:p>
        </w:tc>
      </w:tr>
      <w:tr w:rsidRPr="00632E5A" w:rsidR="008E40E2" w:rsidTr="00EE63CE" w14:paraId="580F964F" w14:textId="77777777">
        <w:trPr>
          <w:cantSplit/>
          <w:jc w:val="center"/>
        </w:trPr>
        <w:tc>
          <w:tcPr>
            <w:tcW w:w="1104" w:type="pct"/>
            <w:vAlign w:val="center"/>
          </w:tcPr>
          <w:p w:rsidRPr="00632E5A" w:rsidR="006E7E92" w:rsidRDefault="00011B03" w14:paraId="115571AB" w14:textId="646040FF">
            <w:pPr>
              <w:spacing w:before="120" w:after="120"/>
              <w:jc w:val="center"/>
              <w:rPr>
                <w:i/>
                <w:iCs/>
              </w:rPr>
            </w:pPr>
            <w:r w:rsidRPr="00632E5A">
              <w:rPr>
                <w:i/>
                <w:iCs/>
              </w:rPr>
              <w:t>C</w:t>
            </w:r>
            <w:r w:rsidRPr="00632E5A" w:rsidR="00C2687F">
              <w:rPr>
                <w:i/>
                <w:iCs/>
              </w:rPr>
              <w:t xml:space="preserve">. </w:t>
            </w:r>
            <w:proofErr w:type="spellStart"/>
            <w:r w:rsidRPr="00632E5A">
              <w:rPr>
                <w:i/>
                <w:iCs/>
              </w:rPr>
              <w:t>dubia</w:t>
            </w:r>
            <w:proofErr w:type="spellEnd"/>
          </w:p>
        </w:tc>
        <w:tc>
          <w:tcPr>
            <w:tcW w:w="624" w:type="pct"/>
            <w:vAlign w:val="center"/>
          </w:tcPr>
          <w:p w:rsidRPr="00632E5A" w:rsidR="006E7E92" w:rsidRDefault="0063304D" w14:paraId="15F655A9" w14:textId="268A7120">
            <w:pPr>
              <w:spacing w:before="120" w:after="120"/>
              <w:jc w:val="center"/>
              <w:rPr>
                <w:rFonts w:ascii="Calibri" w:hAnsi="Calibri" w:cs="Calibri"/>
                <w:color w:val="000000"/>
                <w:sz w:val="22"/>
              </w:rPr>
            </w:pPr>
            <w:r w:rsidRPr="00632E5A">
              <w:t>2.43</w:t>
            </w:r>
          </w:p>
        </w:tc>
        <w:tc>
          <w:tcPr>
            <w:tcW w:w="1052" w:type="pct"/>
            <w:vAlign w:val="center"/>
          </w:tcPr>
          <w:p w:rsidRPr="00632E5A" w:rsidR="006E7E92" w:rsidRDefault="0063304D" w14:paraId="0EEEB496" w14:textId="77777777">
            <w:pPr>
              <w:spacing w:before="120" w:after="120"/>
              <w:jc w:val="center"/>
            </w:pPr>
            <w:r w:rsidRPr="00632E5A">
              <w:t>5.8 (survival)</w:t>
            </w:r>
          </w:p>
          <w:p w:rsidRPr="00632E5A" w:rsidR="0063304D" w:rsidRDefault="00A97423" w14:paraId="2640F223" w14:textId="26733ED6">
            <w:pPr>
              <w:spacing w:before="120" w:after="120"/>
              <w:jc w:val="center"/>
            </w:pPr>
            <w:r w:rsidRPr="00632E5A">
              <w:t>1.3 (reproduction)</w:t>
            </w:r>
          </w:p>
        </w:tc>
        <w:tc>
          <w:tcPr>
            <w:tcW w:w="965" w:type="pct"/>
            <w:vAlign w:val="center"/>
          </w:tcPr>
          <w:p w:rsidRPr="00632E5A" w:rsidR="006E7E92" w:rsidRDefault="00A97423" w14:paraId="1D918072" w14:textId="77777777">
            <w:pPr>
              <w:spacing w:before="120" w:after="120"/>
              <w:jc w:val="center"/>
            </w:pPr>
            <w:r w:rsidRPr="00632E5A">
              <w:t>1.3 (survival)</w:t>
            </w:r>
          </w:p>
          <w:p w:rsidRPr="00632E5A" w:rsidR="00A97423" w:rsidRDefault="00A97423" w14:paraId="2495F5F8" w14:textId="11C59DA9">
            <w:pPr>
              <w:spacing w:before="120" w:after="120"/>
              <w:jc w:val="center"/>
            </w:pPr>
            <w:r w:rsidRPr="00632E5A">
              <w:t>&lt;1.3 (reproduction)</w:t>
            </w:r>
          </w:p>
        </w:tc>
        <w:tc>
          <w:tcPr>
            <w:tcW w:w="586" w:type="pct"/>
            <w:vAlign w:val="center"/>
          </w:tcPr>
          <w:p w:rsidRPr="00632E5A" w:rsidR="006E7E92" w:rsidRDefault="00A97423" w14:paraId="2809E8FC" w14:textId="2E419357">
            <w:pPr>
              <w:spacing w:before="120" w:after="120"/>
              <w:jc w:val="center"/>
            </w:pPr>
            <w:r w:rsidRPr="00632E5A">
              <w:t>5.8</w:t>
            </w:r>
          </w:p>
        </w:tc>
        <w:tc>
          <w:tcPr>
            <w:tcW w:w="670" w:type="pct"/>
            <w:vAlign w:val="center"/>
          </w:tcPr>
          <w:p w:rsidRPr="00632E5A" w:rsidR="006E7E92" w:rsidRDefault="00A97423" w14:paraId="1F3BE6BD" w14:textId="5DA0B035">
            <w:pPr>
              <w:spacing w:before="120" w:after="120"/>
              <w:jc w:val="center"/>
            </w:pPr>
            <w:r w:rsidRPr="00632E5A">
              <w:t>1.3</w:t>
            </w:r>
          </w:p>
        </w:tc>
      </w:tr>
      <w:tr w:rsidRPr="00632E5A" w:rsidR="008E40E2" w:rsidTr="00EE63CE" w14:paraId="0F34B80D" w14:textId="77777777">
        <w:trPr>
          <w:cantSplit/>
          <w:jc w:val="center"/>
        </w:trPr>
        <w:tc>
          <w:tcPr>
            <w:tcW w:w="1104" w:type="pct"/>
            <w:vAlign w:val="center"/>
          </w:tcPr>
          <w:p w:rsidRPr="00632E5A" w:rsidR="006E7E92" w:rsidRDefault="00011B03" w14:paraId="690630A2" w14:textId="19CF682E">
            <w:pPr>
              <w:spacing w:before="120" w:after="120"/>
              <w:jc w:val="center"/>
              <w:rPr>
                <w:i/>
                <w:iCs/>
              </w:rPr>
            </w:pPr>
            <w:r w:rsidRPr="00632E5A">
              <w:rPr>
                <w:i/>
                <w:iCs/>
              </w:rPr>
              <w:t>P</w:t>
            </w:r>
            <w:r w:rsidRPr="00632E5A" w:rsidR="00C2687F">
              <w:rPr>
                <w:i/>
                <w:iCs/>
              </w:rPr>
              <w:t xml:space="preserve">. </w:t>
            </w:r>
            <w:proofErr w:type="spellStart"/>
            <w:r w:rsidRPr="00632E5A">
              <w:rPr>
                <w:i/>
                <w:iCs/>
              </w:rPr>
              <w:t>promelas</w:t>
            </w:r>
            <w:proofErr w:type="spellEnd"/>
          </w:p>
        </w:tc>
        <w:tc>
          <w:tcPr>
            <w:tcW w:w="624" w:type="pct"/>
            <w:vAlign w:val="center"/>
          </w:tcPr>
          <w:p w:rsidRPr="00632E5A" w:rsidR="006E7E92" w:rsidRDefault="0063304D" w14:paraId="2D84B22F" w14:textId="4D94235B">
            <w:pPr>
              <w:spacing w:before="120" w:after="120"/>
              <w:jc w:val="center"/>
            </w:pPr>
            <w:r w:rsidRPr="00632E5A">
              <w:t>23.3</w:t>
            </w:r>
          </w:p>
        </w:tc>
        <w:tc>
          <w:tcPr>
            <w:tcW w:w="1052" w:type="pct"/>
            <w:vAlign w:val="center"/>
          </w:tcPr>
          <w:p w:rsidRPr="00632E5A" w:rsidR="006E7E92" w:rsidRDefault="00162080" w14:paraId="56B48E2A" w14:textId="41D3E7C4">
            <w:pPr>
              <w:spacing w:before="120" w:after="120"/>
              <w:jc w:val="center"/>
            </w:pPr>
            <w:r w:rsidRPr="00632E5A">
              <w:t>9.09</w:t>
            </w:r>
          </w:p>
        </w:tc>
        <w:tc>
          <w:tcPr>
            <w:tcW w:w="965" w:type="pct"/>
            <w:vAlign w:val="center"/>
          </w:tcPr>
          <w:p w:rsidRPr="00632E5A" w:rsidR="006E7E92" w:rsidRDefault="00162080" w14:paraId="67BEB9F9" w14:textId="68E051C4">
            <w:pPr>
              <w:spacing w:before="120" w:after="120"/>
              <w:jc w:val="center"/>
            </w:pPr>
            <w:r w:rsidRPr="00632E5A">
              <w:t>2.28</w:t>
            </w:r>
          </w:p>
        </w:tc>
        <w:tc>
          <w:tcPr>
            <w:tcW w:w="586" w:type="pct"/>
            <w:vAlign w:val="center"/>
          </w:tcPr>
          <w:p w:rsidRPr="00632E5A" w:rsidR="006E7E92" w:rsidRDefault="00162080" w14:paraId="1AF161B2" w14:textId="249B27F4">
            <w:pPr>
              <w:spacing w:before="120" w:after="120"/>
              <w:jc w:val="center"/>
            </w:pPr>
            <w:r w:rsidRPr="00632E5A">
              <w:t>--</w:t>
            </w:r>
          </w:p>
        </w:tc>
        <w:tc>
          <w:tcPr>
            <w:tcW w:w="670" w:type="pct"/>
            <w:vAlign w:val="center"/>
          </w:tcPr>
          <w:p w:rsidRPr="00632E5A" w:rsidR="006E7E92" w:rsidRDefault="00162080" w14:paraId="393DB425" w14:textId="34518285">
            <w:pPr>
              <w:spacing w:before="120" w:after="120"/>
              <w:jc w:val="center"/>
            </w:pPr>
            <w:r w:rsidRPr="00632E5A">
              <w:t>--</w:t>
            </w:r>
          </w:p>
        </w:tc>
      </w:tr>
      <w:tr w:rsidRPr="00632E5A" w:rsidR="008E40E2" w:rsidTr="00EE63CE" w14:paraId="25ED635F" w14:textId="77777777">
        <w:trPr>
          <w:cantSplit/>
          <w:jc w:val="center"/>
        </w:trPr>
        <w:tc>
          <w:tcPr>
            <w:tcW w:w="1104" w:type="pct"/>
            <w:vAlign w:val="center"/>
          </w:tcPr>
          <w:p w:rsidRPr="00632E5A" w:rsidR="006E7E92" w:rsidRDefault="00C2687F" w14:paraId="74857E92" w14:textId="06AA0D05">
            <w:pPr>
              <w:spacing w:before="120" w:after="120"/>
              <w:jc w:val="center"/>
              <w:rPr>
                <w:i/>
                <w:iCs/>
              </w:rPr>
            </w:pPr>
            <w:r w:rsidRPr="00632E5A">
              <w:rPr>
                <w:i/>
                <w:iCs/>
              </w:rPr>
              <w:t xml:space="preserve">S. </w:t>
            </w:r>
            <w:proofErr w:type="spellStart"/>
            <w:r w:rsidRPr="00632E5A">
              <w:rPr>
                <w:i/>
                <w:iCs/>
              </w:rPr>
              <w:t>capricornutum</w:t>
            </w:r>
            <w:proofErr w:type="spellEnd"/>
          </w:p>
        </w:tc>
        <w:tc>
          <w:tcPr>
            <w:tcW w:w="624" w:type="pct"/>
            <w:vAlign w:val="center"/>
          </w:tcPr>
          <w:p w:rsidRPr="00632E5A" w:rsidR="006E7E92" w:rsidRDefault="0063304D" w14:paraId="40559B8E" w14:textId="1A781FDE">
            <w:pPr>
              <w:spacing w:before="120" w:after="120"/>
              <w:jc w:val="center"/>
            </w:pPr>
            <w:r w:rsidRPr="00632E5A">
              <w:t>&lt;5.2</w:t>
            </w:r>
          </w:p>
        </w:tc>
        <w:tc>
          <w:tcPr>
            <w:tcW w:w="1052" w:type="pct"/>
            <w:vAlign w:val="center"/>
          </w:tcPr>
          <w:p w:rsidRPr="00632E5A" w:rsidR="006E7E92" w:rsidRDefault="00162080" w14:paraId="2F3D5B72" w14:textId="18FED662">
            <w:pPr>
              <w:spacing w:before="120" w:after="120"/>
              <w:jc w:val="center"/>
            </w:pPr>
            <w:r w:rsidRPr="00632E5A">
              <w:t>--</w:t>
            </w:r>
          </w:p>
        </w:tc>
        <w:tc>
          <w:tcPr>
            <w:tcW w:w="965" w:type="pct"/>
            <w:vAlign w:val="center"/>
          </w:tcPr>
          <w:p w:rsidRPr="00632E5A" w:rsidR="006E7E92" w:rsidRDefault="00162080" w14:paraId="5FE9FB7B" w14:textId="67AE9418">
            <w:pPr>
              <w:spacing w:before="120" w:after="120"/>
              <w:jc w:val="center"/>
            </w:pPr>
            <w:r w:rsidRPr="00632E5A">
              <w:t>--</w:t>
            </w:r>
          </w:p>
        </w:tc>
        <w:tc>
          <w:tcPr>
            <w:tcW w:w="586" w:type="pct"/>
            <w:vAlign w:val="center"/>
          </w:tcPr>
          <w:p w:rsidRPr="00632E5A" w:rsidR="006E7E92" w:rsidRDefault="00162080" w14:paraId="2E617A12" w14:textId="4C72A1EC">
            <w:pPr>
              <w:spacing w:before="120" w:after="120"/>
              <w:jc w:val="center"/>
            </w:pPr>
            <w:r w:rsidRPr="00632E5A">
              <w:t>--</w:t>
            </w:r>
          </w:p>
        </w:tc>
        <w:tc>
          <w:tcPr>
            <w:tcW w:w="670" w:type="pct"/>
            <w:vAlign w:val="center"/>
          </w:tcPr>
          <w:p w:rsidRPr="00632E5A" w:rsidR="006E7E92" w:rsidRDefault="00162080" w14:paraId="6C94DCF4" w14:textId="12654D0D">
            <w:pPr>
              <w:spacing w:before="120" w:after="120"/>
              <w:jc w:val="center"/>
            </w:pPr>
            <w:r w:rsidRPr="00632E5A">
              <w:t>--</w:t>
            </w:r>
          </w:p>
        </w:tc>
      </w:tr>
    </w:tbl>
    <w:p w:rsidRPr="00632E5A" w:rsidR="00B076FB" w:rsidP="00665F1C" w:rsidRDefault="00B076FB" w14:paraId="6341F37C" w14:textId="386F5342">
      <w:pPr>
        <w:spacing w:before="240" w:after="120"/>
        <w:ind w:left="662" w:hanging="662"/>
        <w:rPr>
          <w:b/>
          <w:bCs/>
        </w:rPr>
      </w:pPr>
      <w:r w:rsidRPr="00632E5A">
        <w:rPr>
          <w:b/>
          <w:bCs/>
        </w:rPr>
        <w:t>Table F-13 Notes:</w:t>
      </w:r>
    </w:p>
    <w:p w:rsidR="00B076FB" w:rsidP="00825C43" w:rsidRDefault="00B076FB" w14:paraId="7426BF53" w14:textId="2F2FDDFC">
      <w:pPr>
        <w:pStyle w:val="TableData"/>
        <w:numPr>
          <w:ilvl w:val="0"/>
          <w:numId w:val="10"/>
        </w:numPr>
        <w:jc w:val="left"/>
      </w:pPr>
      <w:r w:rsidRPr="00632E5A">
        <w:t>From the Discharger’s laboratory report no. P-2</w:t>
      </w:r>
      <w:r w:rsidRPr="00632E5A" w:rsidR="000152FD">
        <w:t>251.1</w:t>
      </w:r>
      <w:r w:rsidR="00F10AD2">
        <w:t>,</w:t>
      </w:r>
      <w:r w:rsidRPr="00632E5A" w:rsidR="000152FD">
        <w:t xml:space="preserve"> dated June 30, 2001. Results as formaldehyde. </w:t>
      </w:r>
      <w:r w:rsidRPr="00632E5A" w:rsidR="007A05F4">
        <w:t>Divide</w:t>
      </w:r>
      <w:r w:rsidRPr="00632E5A" w:rsidR="000152FD">
        <w:t xml:space="preserve"> by 0.37</w:t>
      </w:r>
      <w:r w:rsidRPr="00632E5A" w:rsidR="0050272B">
        <w:t xml:space="preserve"> to obtain equivalent formalin concentration.</w:t>
      </w:r>
    </w:p>
    <w:p w:rsidR="00632E5A" w:rsidP="00632E5A" w:rsidRDefault="00632E5A" w14:paraId="1C3421E7" w14:textId="1F7DB300">
      <w:pPr>
        <w:spacing w:before="120" w:after="120"/>
        <w:ind w:left="1296"/>
      </w:pPr>
      <w:r>
        <w:t xml:space="preserve">Since formalin treatments are usually utilized as a batch of </w:t>
      </w:r>
      <w:r w:rsidR="006B7656">
        <w:t xml:space="preserve">flush treatment which result in discharges from three to eight hours, short term tests were conducted with </w:t>
      </w:r>
      <w:r w:rsidRPr="00BA24C3" w:rsidR="006B7656">
        <w:rPr>
          <w:i/>
          <w:iCs/>
        </w:rPr>
        <w:t xml:space="preserve">C. </w:t>
      </w:r>
      <w:proofErr w:type="spellStart"/>
      <w:r w:rsidRPr="00BA24C3" w:rsidR="006B7656">
        <w:rPr>
          <w:i/>
          <w:iCs/>
        </w:rPr>
        <w:t>dubia</w:t>
      </w:r>
      <w:proofErr w:type="spellEnd"/>
      <w:r w:rsidR="00CC6539">
        <w:t xml:space="preserve">, exposing the organisms for 2-hour and 8-hour periods, removing them from the chemical, </w:t>
      </w:r>
      <w:r w:rsidR="00BA24C3">
        <w:t>and continuing the observation period for seven days in clean water. The results were as follows:</w:t>
      </w:r>
    </w:p>
    <w:p w:rsidRPr="00B076FB" w:rsidR="00BA24C3" w:rsidP="00BA24C3" w:rsidRDefault="00BA24C3" w14:paraId="63160D51" w14:textId="1C8F8CD6">
      <w:pPr>
        <w:pStyle w:val="Caption"/>
        <w:keepNext/>
        <w:keepLines/>
        <w:rPr>
          <w:vertAlign w:val="superscript"/>
        </w:rPr>
      </w:pPr>
      <w:bookmarkStart w:name="_Toc96986934" w:id="538"/>
      <w:r w:rsidRPr="00B0434E">
        <w:t>Table F-</w:t>
      </w:r>
      <w:r>
        <w:fldChar w:fldCharType="begin"/>
      </w:r>
      <w:r>
        <w:instrText>SEQ Table_F- \* ARABIC</w:instrText>
      </w:r>
      <w:r>
        <w:fldChar w:fldCharType="separate"/>
      </w:r>
      <w:r w:rsidR="002F1793">
        <w:rPr>
          <w:noProof/>
        </w:rPr>
        <w:t>14</w:t>
      </w:r>
      <w:r>
        <w:fldChar w:fldCharType="end"/>
      </w:r>
      <w:r w:rsidRPr="00B0434E">
        <w:t xml:space="preserve">. </w:t>
      </w:r>
      <w:r w:rsidR="003D083A">
        <w:t xml:space="preserve">Short-Term </w:t>
      </w:r>
      <w:r>
        <w:t>Aquatic Toxicity of Formalin</w:t>
      </w:r>
      <w:r w:rsidRPr="00665F1C">
        <w:rPr>
          <w:sz w:val="32"/>
          <w:szCs w:val="32"/>
          <w:vertAlign w:val="superscript"/>
        </w:rPr>
        <w:t>1</w:t>
      </w:r>
      <w:bookmarkEnd w:id="538"/>
    </w:p>
    <w:tbl>
      <w:tblPr>
        <w:tblStyle w:val="TableGrid"/>
        <w:tblW w:w="5000" w:type="pct"/>
        <w:jc w:val="center"/>
        <w:tblLook w:val="04A0" w:firstRow="1" w:lastRow="0" w:firstColumn="1" w:lastColumn="0" w:noHBand="0" w:noVBand="1"/>
      </w:tblPr>
      <w:tblGrid>
        <w:gridCol w:w="2740"/>
        <w:gridCol w:w="2803"/>
        <w:gridCol w:w="1668"/>
        <w:gridCol w:w="2139"/>
      </w:tblGrid>
      <w:tr w:rsidRPr="00632E5A" w:rsidR="007D0D26" w:rsidTr="007D0D26" w14:paraId="74D4A86E" w14:textId="77777777">
        <w:trPr>
          <w:cantSplit/>
          <w:jc w:val="center"/>
        </w:trPr>
        <w:tc>
          <w:tcPr>
            <w:tcW w:w="1465" w:type="pct"/>
            <w:vAlign w:val="center"/>
          </w:tcPr>
          <w:p w:rsidRPr="00632E5A" w:rsidR="007D0D26" w:rsidRDefault="007D0D26" w14:paraId="6009D6EF" w14:textId="77777777">
            <w:pPr>
              <w:spacing w:before="120" w:after="120"/>
              <w:jc w:val="center"/>
              <w:rPr>
                <w:b/>
                <w:bCs/>
                <w:vertAlign w:val="subscript"/>
              </w:rPr>
            </w:pPr>
            <w:r w:rsidRPr="00632E5A">
              <w:rPr>
                <w:b/>
                <w:bCs/>
              </w:rPr>
              <w:t>Species</w:t>
            </w:r>
          </w:p>
        </w:tc>
        <w:tc>
          <w:tcPr>
            <w:tcW w:w="1499" w:type="pct"/>
            <w:vAlign w:val="center"/>
          </w:tcPr>
          <w:p w:rsidRPr="00632E5A" w:rsidR="007D0D26" w:rsidRDefault="007D0D26" w14:paraId="748767FC" w14:textId="77777777">
            <w:pPr>
              <w:spacing w:before="120" w:after="120"/>
              <w:jc w:val="center"/>
              <w:rPr>
                <w:b/>
                <w:bCs/>
              </w:rPr>
            </w:pPr>
            <w:r w:rsidRPr="00632E5A">
              <w:rPr>
                <w:b/>
                <w:bCs/>
              </w:rPr>
              <w:t>7-day LC50, mg/L</w:t>
            </w:r>
          </w:p>
        </w:tc>
        <w:tc>
          <w:tcPr>
            <w:tcW w:w="892" w:type="pct"/>
            <w:vAlign w:val="center"/>
          </w:tcPr>
          <w:p w:rsidRPr="00632E5A" w:rsidR="007D0D26" w:rsidRDefault="007D0D26" w14:paraId="050924F8" w14:textId="4790DA35">
            <w:pPr>
              <w:spacing w:before="120" w:after="120"/>
              <w:jc w:val="center"/>
              <w:rPr>
                <w:b/>
                <w:bCs/>
              </w:rPr>
            </w:pPr>
            <w:r w:rsidRPr="00632E5A">
              <w:rPr>
                <w:b/>
                <w:bCs/>
              </w:rPr>
              <w:t>LOAEL</w:t>
            </w:r>
            <w:r>
              <w:rPr>
                <w:b/>
                <w:bCs/>
              </w:rPr>
              <w:t>, mg/L</w:t>
            </w:r>
          </w:p>
        </w:tc>
        <w:tc>
          <w:tcPr>
            <w:tcW w:w="1144" w:type="pct"/>
            <w:vAlign w:val="center"/>
          </w:tcPr>
          <w:p w:rsidRPr="00632E5A" w:rsidR="007D0D26" w:rsidRDefault="007D0D26" w14:paraId="4ADBFF0E" w14:textId="5B1B8B73">
            <w:pPr>
              <w:spacing w:before="120" w:after="120"/>
              <w:jc w:val="center"/>
              <w:rPr>
                <w:b/>
                <w:bCs/>
              </w:rPr>
            </w:pPr>
            <w:r w:rsidRPr="00632E5A">
              <w:rPr>
                <w:b/>
                <w:bCs/>
              </w:rPr>
              <w:t>NOAEL</w:t>
            </w:r>
            <w:r>
              <w:rPr>
                <w:b/>
                <w:bCs/>
              </w:rPr>
              <w:t>, mg/L</w:t>
            </w:r>
          </w:p>
        </w:tc>
      </w:tr>
      <w:tr w:rsidRPr="00632E5A" w:rsidR="007D0D26" w:rsidTr="007D0D26" w14:paraId="7F0137BF" w14:textId="77777777">
        <w:trPr>
          <w:cantSplit/>
          <w:jc w:val="center"/>
        </w:trPr>
        <w:tc>
          <w:tcPr>
            <w:tcW w:w="1465" w:type="pct"/>
            <w:vAlign w:val="center"/>
          </w:tcPr>
          <w:p w:rsidRPr="007D0D26" w:rsidR="007D0D26" w:rsidRDefault="007D0D26" w14:paraId="1D4E76D4" w14:textId="066C6B8C">
            <w:pPr>
              <w:spacing w:before="120" w:after="120"/>
              <w:jc w:val="center"/>
            </w:pPr>
            <w:r w:rsidRPr="00632E5A">
              <w:rPr>
                <w:i/>
                <w:iCs/>
              </w:rPr>
              <w:t xml:space="preserve">C. </w:t>
            </w:r>
            <w:proofErr w:type="spellStart"/>
            <w:r w:rsidRPr="00632E5A">
              <w:rPr>
                <w:i/>
                <w:iCs/>
              </w:rPr>
              <w:t>dubia</w:t>
            </w:r>
            <w:proofErr w:type="spellEnd"/>
            <w:r>
              <w:rPr>
                <w:i/>
                <w:iCs/>
              </w:rPr>
              <w:t xml:space="preserve"> </w:t>
            </w:r>
            <w:r>
              <w:t>– 2-hour exposure</w:t>
            </w:r>
          </w:p>
        </w:tc>
        <w:tc>
          <w:tcPr>
            <w:tcW w:w="1499" w:type="pct"/>
            <w:vAlign w:val="center"/>
          </w:tcPr>
          <w:p w:rsidRPr="00632E5A" w:rsidR="007D0D26" w:rsidRDefault="00471949" w14:paraId="66316806" w14:textId="40EE36DE">
            <w:pPr>
              <w:spacing w:before="120" w:after="120"/>
              <w:jc w:val="center"/>
              <w:rPr>
                <w:rFonts w:ascii="Calibri" w:hAnsi="Calibri" w:cs="Calibri"/>
                <w:color w:val="000000"/>
                <w:sz w:val="22"/>
              </w:rPr>
            </w:pPr>
            <w:r>
              <w:t>73.65</w:t>
            </w:r>
          </w:p>
        </w:tc>
        <w:tc>
          <w:tcPr>
            <w:tcW w:w="892" w:type="pct"/>
            <w:vAlign w:val="center"/>
          </w:tcPr>
          <w:p w:rsidRPr="00632E5A" w:rsidR="007D0D26" w:rsidRDefault="00471949" w14:paraId="29AAB7C3" w14:textId="521808E5">
            <w:pPr>
              <w:spacing w:before="120" w:after="120"/>
              <w:jc w:val="center"/>
            </w:pPr>
            <w:r>
              <w:t>46.3</w:t>
            </w:r>
          </w:p>
        </w:tc>
        <w:tc>
          <w:tcPr>
            <w:tcW w:w="1144" w:type="pct"/>
            <w:vAlign w:val="center"/>
          </w:tcPr>
          <w:p w:rsidRPr="00632E5A" w:rsidR="007D0D26" w:rsidRDefault="00471949" w14:paraId="15587EB2" w14:textId="7929FDC2">
            <w:pPr>
              <w:spacing w:before="120" w:after="120"/>
              <w:jc w:val="center"/>
            </w:pPr>
            <w:r>
              <w:t>20.7</w:t>
            </w:r>
          </w:p>
        </w:tc>
      </w:tr>
      <w:tr w:rsidRPr="00632E5A" w:rsidR="007D0D26" w:rsidTr="007D0D26" w14:paraId="2C384D07" w14:textId="77777777">
        <w:trPr>
          <w:cantSplit/>
          <w:jc w:val="center"/>
        </w:trPr>
        <w:tc>
          <w:tcPr>
            <w:tcW w:w="1465" w:type="pct"/>
            <w:vAlign w:val="center"/>
          </w:tcPr>
          <w:p w:rsidRPr="007D0D26" w:rsidR="007D0D26" w:rsidRDefault="007D0D26" w14:paraId="6CC4865B" w14:textId="1D4AF496">
            <w:pPr>
              <w:spacing w:before="120" w:after="120"/>
              <w:jc w:val="center"/>
            </w:pPr>
            <w:r w:rsidRPr="00632E5A">
              <w:rPr>
                <w:i/>
                <w:iCs/>
              </w:rPr>
              <w:t xml:space="preserve">C. </w:t>
            </w:r>
            <w:proofErr w:type="spellStart"/>
            <w:r w:rsidRPr="00632E5A">
              <w:rPr>
                <w:i/>
                <w:iCs/>
              </w:rPr>
              <w:t>dubia</w:t>
            </w:r>
            <w:proofErr w:type="spellEnd"/>
            <w:r>
              <w:t xml:space="preserve"> – 8-hour exposure</w:t>
            </w:r>
          </w:p>
        </w:tc>
        <w:tc>
          <w:tcPr>
            <w:tcW w:w="1499" w:type="pct"/>
            <w:vAlign w:val="center"/>
          </w:tcPr>
          <w:p w:rsidRPr="00632E5A" w:rsidR="007D0D26" w:rsidRDefault="00471949" w14:paraId="4A634785" w14:textId="2B137582">
            <w:pPr>
              <w:spacing w:before="120" w:after="120"/>
              <w:jc w:val="center"/>
            </w:pPr>
            <w:r>
              <w:t>13.99</w:t>
            </w:r>
          </w:p>
        </w:tc>
        <w:tc>
          <w:tcPr>
            <w:tcW w:w="892" w:type="pct"/>
            <w:vAlign w:val="center"/>
          </w:tcPr>
          <w:p w:rsidRPr="00632E5A" w:rsidR="007D0D26" w:rsidRDefault="00471949" w14:paraId="4158D971" w14:textId="2F822BC9">
            <w:pPr>
              <w:spacing w:before="120" w:after="120"/>
              <w:jc w:val="center"/>
            </w:pPr>
            <w:r>
              <w:t>15.3</w:t>
            </w:r>
          </w:p>
        </w:tc>
        <w:tc>
          <w:tcPr>
            <w:tcW w:w="1144" w:type="pct"/>
            <w:vAlign w:val="center"/>
          </w:tcPr>
          <w:p w:rsidRPr="00632E5A" w:rsidR="007D0D26" w:rsidRDefault="00471949" w14:paraId="089A8DA3" w14:textId="08C1CAE8">
            <w:pPr>
              <w:spacing w:before="120" w:after="120"/>
              <w:jc w:val="center"/>
            </w:pPr>
            <w:r>
              <w:t>6.7</w:t>
            </w:r>
          </w:p>
        </w:tc>
      </w:tr>
    </w:tbl>
    <w:p w:rsidRPr="00632E5A" w:rsidR="003D083A" w:rsidP="00665F1C" w:rsidRDefault="003D083A" w14:paraId="624D3C59" w14:textId="2D3C1907">
      <w:pPr>
        <w:spacing w:before="240" w:after="120"/>
        <w:ind w:left="662" w:hanging="662"/>
        <w:rPr>
          <w:b/>
          <w:bCs/>
        </w:rPr>
      </w:pPr>
      <w:r w:rsidRPr="00632E5A">
        <w:rPr>
          <w:b/>
          <w:bCs/>
        </w:rPr>
        <w:t>Table F-1</w:t>
      </w:r>
      <w:r>
        <w:rPr>
          <w:b/>
          <w:bCs/>
        </w:rPr>
        <w:t>4</w:t>
      </w:r>
      <w:r w:rsidRPr="00632E5A">
        <w:rPr>
          <w:b/>
          <w:bCs/>
        </w:rPr>
        <w:t xml:space="preserve"> Notes:</w:t>
      </w:r>
    </w:p>
    <w:p w:rsidR="003D083A" w:rsidP="00825C43" w:rsidRDefault="003D083A" w14:paraId="4811186B" w14:textId="4C8E5EBB">
      <w:pPr>
        <w:pStyle w:val="TableData"/>
        <w:numPr>
          <w:ilvl w:val="0"/>
          <w:numId w:val="11"/>
        </w:numPr>
        <w:jc w:val="left"/>
      </w:pPr>
      <w:r w:rsidRPr="00632E5A">
        <w:t>From the Discharger’s laboratory report no. P-2251.1</w:t>
      </w:r>
      <w:r w:rsidR="00F10AD2">
        <w:t>,</w:t>
      </w:r>
      <w:r w:rsidRPr="00632E5A">
        <w:t xml:space="preserve"> dated June 30, 2001. Results as formaldehyde. Divide by 0.37 to obtain equivalent formalin concentration.</w:t>
      </w:r>
    </w:p>
    <w:p w:rsidR="00BA24C3" w:rsidP="00632E5A" w:rsidRDefault="00D766DA" w14:paraId="69037F80" w14:textId="17F7188E">
      <w:pPr>
        <w:spacing w:before="120" w:after="120"/>
        <w:ind w:left="1296"/>
      </w:pPr>
      <w:r>
        <w:t>Results of both acute and chronic aquatic life toxicity testing conducted by the Discharger’s Pesticide Unit and the Basin Plan narrative toxicity objective were considered when determining whether WQBELs for formalin as formaldehyde were necessary. Results of seven</w:t>
      </w:r>
      <w:r w:rsidR="00C355C4">
        <w:t>-</w:t>
      </w:r>
      <w:r>
        <w:t xml:space="preserve">day chronic toxicity tests indicated </w:t>
      </w:r>
      <w:r w:rsidRPr="00D766DA">
        <w:rPr>
          <w:i/>
          <w:iCs/>
        </w:rPr>
        <w:t xml:space="preserve">C. </w:t>
      </w:r>
      <w:proofErr w:type="spellStart"/>
      <w:r w:rsidRPr="00D766DA">
        <w:rPr>
          <w:i/>
          <w:iCs/>
        </w:rPr>
        <w:t>dubia</w:t>
      </w:r>
      <w:proofErr w:type="spellEnd"/>
      <w:r>
        <w:t xml:space="preserve"> was the most sensitive species, with a seven</w:t>
      </w:r>
      <w:r w:rsidR="00C355C4">
        <w:t>-</w:t>
      </w:r>
      <w:r>
        <w:t xml:space="preserve">day NOEC value of 1.3 mg/L formaldehyde for survival and less than 1.3 mg/L for reproduction (the Lahontan Water Board used </w:t>
      </w:r>
      <w:proofErr w:type="gramStart"/>
      <w:r>
        <w:t>an</w:t>
      </w:r>
      <w:proofErr w:type="gramEnd"/>
      <w:r>
        <w:t xml:space="preserve"> NOEC of 1.3 mg/L). Acute toxicity tests conducted using </w:t>
      </w:r>
      <w:r w:rsidRPr="00FE23FC">
        <w:rPr>
          <w:i/>
          <w:iCs/>
        </w:rPr>
        <w:t xml:space="preserve">C. </w:t>
      </w:r>
      <w:proofErr w:type="spellStart"/>
      <w:r w:rsidRPr="00FE23FC">
        <w:rPr>
          <w:i/>
          <w:iCs/>
        </w:rPr>
        <w:t>dubia</w:t>
      </w:r>
      <w:proofErr w:type="spellEnd"/>
      <w:r>
        <w:t xml:space="preserve"> showed a 96- hour NOAEL of 1.3 mg/L formaldehyde. The additional acute toxicity tests with </w:t>
      </w:r>
      <w:r w:rsidRPr="00FE23FC">
        <w:rPr>
          <w:i/>
          <w:iCs/>
        </w:rPr>
        <w:t xml:space="preserve">C. </w:t>
      </w:r>
      <w:proofErr w:type="spellStart"/>
      <w:r w:rsidRPr="00FE23FC">
        <w:rPr>
          <w:i/>
          <w:iCs/>
        </w:rPr>
        <w:t>dubia</w:t>
      </w:r>
      <w:proofErr w:type="spellEnd"/>
      <w:r>
        <w:t>, conducted using only an eight-hour exposure, resulted in a 96-hour NOAEL concentration of 6.7 mg/L formaldehyde.</w:t>
      </w:r>
    </w:p>
    <w:p w:rsidRPr="00632E5A" w:rsidR="00302473" w:rsidP="00632E5A" w:rsidRDefault="00302473" w14:paraId="103568C0" w14:textId="5BB0E15D">
      <w:pPr>
        <w:spacing w:before="120" w:after="120"/>
        <w:ind w:left="1296"/>
      </w:pPr>
      <w:r>
        <w:t xml:space="preserve">The Lahontan Water Board has determined that if formalin is used, formaldehyde may be discharged at levels that cause, have the reasonable potential to cause, or contribute to an excursion of the Basin Plan narrative water quality objective. Accordingly, this Order includes WQBELs for formaldehyde. Although formaldehyde treatments are short in duration, exposure to formaldehyde in the receiving water as a result of discharges from the Facility may be long-term </w:t>
      </w:r>
      <w:r w:rsidR="00C355C4">
        <w:t>due to</w:t>
      </w:r>
      <w:r>
        <w:t xml:space="preserve"> retention time in the settling pond and</w:t>
      </w:r>
      <w:r w:rsidR="0018591F">
        <w:t xml:space="preserve"> potential application procedures (e.g., successive raceway treatments, drip treatments for eggs). Therefore, an AMEL of 0.65 mg/L and a </w:t>
      </w:r>
      <w:r w:rsidR="00D43568">
        <w:t>maximum daily effluent limitation (</w:t>
      </w:r>
      <w:r w:rsidR="0018591F">
        <w:t>MDEL</w:t>
      </w:r>
      <w:r w:rsidR="00D43568">
        <w:t>)</w:t>
      </w:r>
      <w:r w:rsidR="0018591F">
        <w:t xml:space="preserve"> of 1.3 mg/L are calculated based on the 96-hour NOAEL value and using the procedure in </w:t>
      </w:r>
      <w:r w:rsidR="00D827D0">
        <w:t>U.S. EPA</w:t>
      </w:r>
      <w:r w:rsidR="0018591F">
        <w:t xml:space="preserve">'s March 1991 Technical Support Document for Water Quality-based Toxics Control (EPA/505/2-90-001) (TSD) for calculating WQBELs as described in </w:t>
      </w:r>
      <w:r w:rsidR="00C355C4">
        <w:br/>
      </w:r>
      <w:r w:rsidRPr="00F75F2F" w:rsidR="00B61BE5">
        <w:t>s</w:t>
      </w:r>
      <w:r w:rsidRPr="00F75F2F" w:rsidR="0018591F">
        <w:t xml:space="preserve">ection </w:t>
      </w:r>
      <w:r w:rsidRPr="00F75F2F" w:rsidR="00B61BE5">
        <w:t>4.3.4</w:t>
      </w:r>
      <w:r w:rsidR="00B61BE5">
        <w:t xml:space="preserve"> </w:t>
      </w:r>
      <w:r w:rsidR="0018591F">
        <w:t xml:space="preserve">of this Fact Sheet. These effluent limitations </w:t>
      </w:r>
      <w:r w:rsidR="00C355C4">
        <w:t>have been retained</w:t>
      </w:r>
      <w:r w:rsidR="0018591F">
        <w:t xml:space="preserve"> from Order </w:t>
      </w:r>
      <w:r w:rsidR="00B61BE5">
        <w:t>R6V</w:t>
      </w:r>
      <w:r w:rsidR="00CE457C">
        <w:t>-</w:t>
      </w:r>
      <w:r w:rsidR="00B61BE5">
        <w:t>2015-0034</w:t>
      </w:r>
      <w:r w:rsidR="0018591F">
        <w:t xml:space="preserve">. Use and monitoring of formaldehyde must be reported as specified in the </w:t>
      </w:r>
      <w:r w:rsidR="000F4652">
        <w:t>MRP</w:t>
      </w:r>
      <w:r w:rsidR="0018591F">
        <w:t xml:space="preserve"> (Attachment E).</w:t>
      </w:r>
    </w:p>
    <w:p w:rsidR="008B51E0" w:rsidP="008B51E0" w:rsidRDefault="008B51E0" w14:paraId="1B444939" w14:textId="2BC29589">
      <w:pPr>
        <w:spacing w:before="120" w:after="120"/>
        <w:ind w:left="1296" w:hanging="1296"/>
      </w:pPr>
      <w:r w:rsidRPr="00CE14A0">
        <w:t>4.3.3.4.2.</w:t>
      </w:r>
      <w:r w:rsidRPr="00CE14A0" w:rsidR="00071D6A">
        <w:t>2</w:t>
      </w:r>
      <w:r w:rsidRPr="00CE14A0">
        <w:t xml:space="preserve">. </w:t>
      </w:r>
      <w:r w:rsidRPr="00CE14A0">
        <w:rPr>
          <w:b/>
          <w:bCs/>
        </w:rPr>
        <w:t>Hydrogen Peroxide.</w:t>
      </w:r>
      <w:r w:rsidRPr="00CE14A0">
        <w:t xml:space="preserve"> Hydrogen peroxide (35</w:t>
      </w:r>
      <w:r w:rsidR="00C355C4">
        <w:t xml:space="preserve"> percent</w:t>
      </w:r>
      <w:r w:rsidRPr="00CE14A0">
        <w:t xml:space="preserve"> H</w:t>
      </w:r>
      <w:r w:rsidRPr="00665F1C">
        <w:rPr>
          <w:sz w:val="32"/>
          <w:szCs w:val="32"/>
          <w:vertAlign w:val="subscript"/>
        </w:rPr>
        <w:t>2</w:t>
      </w:r>
      <w:r w:rsidRPr="00CE14A0">
        <w:t>O</w:t>
      </w:r>
      <w:r w:rsidRPr="00665F1C">
        <w:rPr>
          <w:sz w:val="32"/>
          <w:szCs w:val="32"/>
          <w:vertAlign w:val="subscript"/>
        </w:rPr>
        <w:t>2</w:t>
      </w:r>
      <w:r w:rsidRPr="00CE14A0">
        <w:t>) is used at the Facility for the control of external parasites as a raceway flush treatment at a concentration of 100 mg/L or less, for one hour. FDA approved hydrogen peroxide to control fungi on fish at all life stages, including eggs. Hydrogen peroxide may also be used to control bacterial gill disease in salmonids, and, through an INAD, external parasites. Hydrogen peroxide is a strong oxidizer that rapidly breaks down into water and oxygen; however, it exhibits toxicity to aquatic life during the oxidation process.</w:t>
      </w:r>
    </w:p>
    <w:p w:rsidR="00D148A9" w:rsidP="00D148A9" w:rsidRDefault="00D148A9" w14:paraId="47EE8080" w14:textId="1E445A34">
      <w:pPr>
        <w:spacing w:before="120" w:after="120"/>
        <w:ind w:left="1296"/>
      </w:pPr>
      <w:r>
        <w:t xml:space="preserve">The Lahontan Water Board considered the results of acute aquatic life toxicity testing conducted by the </w:t>
      </w:r>
      <w:r w:rsidR="002A015C">
        <w:t xml:space="preserve">Discharger’s </w:t>
      </w:r>
      <w:r>
        <w:t xml:space="preserve">Pesticide Unit when determining whether WQBELs for hydrogen peroxide were necessary in this Order. Results of an acute </w:t>
      </w:r>
      <w:r w:rsidR="002A015C">
        <w:t xml:space="preserve">toxicity test using </w:t>
      </w:r>
      <w:r w:rsidRPr="002A015C" w:rsidR="002A015C">
        <w:rPr>
          <w:i/>
          <w:iCs/>
        </w:rPr>
        <w:t xml:space="preserve">C. </w:t>
      </w:r>
      <w:proofErr w:type="spellStart"/>
      <w:r w:rsidRPr="002A015C" w:rsidR="002A015C">
        <w:rPr>
          <w:i/>
          <w:iCs/>
        </w:rPr>
        <w:t>dubia</w:t>
      </w:r>
      <w:proofErr w:type="spellEnd"/>
      <w:r w:rsidR="00772EDB">
        <w:t xml:space="preserve"> showed a </w:t>
      </w:r>
      <w:r w:rsidR="00C355C4">
        <w:br/>
      </w:r>
      <w:r w:rsidR="00772EDB">
        <w:t>96-hour NOAEL of 1.3 mg/L based on continual constant exposure to hydrogen peroxide</w:t>
      </w:r>
      <w:r w:rsidR="001105CA">
        <w:t xml:space="preserve">. When exposed to hydrogen peroxide for two hours followed by a triple lab water flush and normal test completion, </w:t>
      </w:r>
      <w:r w:rsidRPr="001105CA" w:rsidR="001105CA">
        <w:rPr>
          <w:i/>
          <w:iCs/>
        </w:rPr>
        <w:t xml:space="preserve">C. </w:t>
      </w:r>
      <w:proofErr w:type="spellStart"/>
      <w:r w:rsidRPr="001105CA" w:rsidR="001105CA">
        <w:rPr>
          <w:i/>
          <w:iCs/>
        </w:rPr>
        <w:t>dubia</w:t>
      </w:r>
      <w:proofErr w:type="spellEnd"/>
      <w:r w:rsidR="001105CA">
        <w:t xml:space="preserve"> showed a 96-hour NOEC of 2 mg/L</w:t>
      </w:r>
      <w:r w:rsidR="00DC6A4C">
        <w:t>.</w:t>
      </w:r>
    </w:p>
    <w:p w:rsidR="00DC6A4C" w:rsidP="00D148A9" w:rsidRDefault="00F37E89" w14:paraId="5C7F51D1" w14:textId="6780B711">
      <w:pPr>
        <w:spacing w:before="120" w:after="120"/>
        <w:ind w:left="1296"/>
      </w:pPr>
      <w:r>
        <w:t>Effluent hydrogen peroxide data are not available to assess the impact of hydrogen peroxide used</w:t>
      </w:r>
      <w:r w:rsidR="00D43047">
        <w:t xml:space="preserve"> at the Facility. </w:t>
      </w:r>
      <w:r w:rsidR="000E6397">
        <w:t>Therefore, the following information and calculations were used to estimate the effluent hydrogen peroxide concentrations from flush treatments at Discharge Point 001. The calculations assume the flow from the raceways mixes completely with the volume of water in the settling basin and is discharged with no further concentration, breakdown, or dilution of</w:t>
      </w:r>
      <w:r w:rsidR="00FC28BC">
        <w:t xml:space="preserve"> hydrogen peroxide.</w:t>
      </w:r>
    </w:p>
    <w:p w:rsidR="0081528B" w:rsidP="0081528B" w:rsidRDefault="0081528B" w14:paraId="6EFD9F56" w14:textId="5EF27A13">
      <w:pPr>
        <w:spacing w:before="120" w:after="120"/>
        <w:ind w:left="1296"/>
      </w:pPr>
      <w:r>
        <w:t xml:space="preserve">The hatchery has six raceways, with a total water flow rate through each raceway estimated at 4.45 </w:t>
      </w:r>
      <w:proofErr w:type="spellStart"/>
      <w:r>
        <w:t>cfs</w:t>
      </w:r>
      <w:proofErr w:type="spellEnd"/>
      <w:r>
        <w:t xml:space="preserve">. Assuming a retention time of 1 hour, the dilution volume of water from one raceway after 1 hour = (4.45 </w:t>
      </w:r>
      <w:proofErr w:type="spellStart"/>
      <w:r>
        <w:t>cfs</w:t>
      </w:r>
      <w:proofErr w:type="spellEnd"/>
      <w:r>
        <w:t xml:space="preserve">) x (26,930 gallons/hour) x (1 hour) = 119,839 gallons (where 1 </w:t>
      </w:r>
      <w:proofErr w:type="spellStart"/>
      <w:r>
        <w:t>cfs</w:t>
      </w:r>
      <w:proofErr w:type="spellEnd"/>
      <w:r>
        <w:t xml:space="preserve"> = </w:t>
      </w:r>
      <w:r w:rsidR="00C355C4">
        <w:br/>
      </w:r>
      <w:r>
        <w:t xml:space="preserve">26,930 gallons/hour). Accordingly, the dilution volume in all 6 raceways = </w:t>
      </w:r>
      <w:r w:rsidR="00C355C4">
        <w:br/>
      </w:r>
      <w:r>
        <w:t>6 x (119,839 gallons) = 719,031 gallons.</w:t>
      </w:r>
    </w:p>
    <w:p w:rsidR="0081528B" w:rsidP="0081528B" w:rsidRDefault="0081528B" w14:paraId="12D688BD" w14:textId="77777777">
      <w:pPr>
        <w:spacing w:before="120" w:after="120"/>
        <w:ind w:left="1296"/>
      </w:pPr>
      <w:r>
        <w:t>As discussed in section 2.1 of this Fact Sheet, the two settling ponds are each estimated to be approximately 1,000 feet long x 10 feet long x 6 feet deep, or 60,000 cubic feet, or 448,831 gallons (where 1 cubic foot = 7.48052 gallons). The volume of both settling ponds, is therefore estimated to be 897,662 gallons.</w:t>
      </w:r>
    </w:p>
    <w:p w:rsidRPr="004C778A" w:rsidR="0081528B" w:rsidP="0081528B" w:rsidRDefault="0081528B" w14:paraId="4B48787A" w14:textId="17420F89">
      <w:pPr>
        <w:spacing w:before="120" w:after="120"/>
        <w:ind w:left="1296"/>
      </w:pPr>
      <w:r>
        <w:t xml:space="preserve">The total dilution in the six raceways and two settling ponds = </w:t>
      </w:r>
      <w:r w:rsidR="00C355C4">
        <w:br/>
      </w:r>
      <w:r>
        <w:t>(719,031 gallons) + (897,662 gallons) = 1,616,693 gallons.</w:t>
      </w:r>
    </w:p>
    <w:p w:rsidR="007729CE" w:rsidP="007729CE" w:rsidRDefault="007729CE" w14:paraId="794CA36D" w14:textId="5C5AAC12">
      <w:pPr>
        <w:spacing w:before="120" w:after="120"/>
        <w:ind w:left="1296"/>
      </w:pPr>
      <w:r>
        <w:t xml:space="preserve">Flow and volume calculations use the total dilution volume of a 1-hour treatment at 1,616,693 gallons, or 6,119,849 liters (1 gallon = </w:t>
      </w:r>
      <w:r w:rsidR="00C355C4">
        <w:br/>
      </w:r>
      <w:r>
        <w:t>3.7854118 liters).</w:t>
      </w:r>
    </w:p>
    <w:p w:rsidR="007729CE" w:rsidP="007729CE" w:rsidRDefault="007729CE" w14:paraId="0C26896F" w14:textId="1D881C50">
      <w:pPr>
        <w:spacing w:before="120" w:after="120"/>
        <w:ind w:left="1296"/>
      </w:pPr>
      <w:r>
        <w:t xml:space="preserve">Total mass of </w:t>
      </w:r>
      <w:r w:rsidR="00520642">
        <w:t>hydrogen peroxide</w:t>
      </w:r>
      <w:r>
        <w:t xml:space="preserve"> applied in milligrams = (# raceways treated) x (treatment time in hours) x (raceway flow in </w:t>
      </w:r>
      <w:proofErr w:type="spellStart"/>
      <w:r>
        <w:t>cfs</w:t>
      </w:r>
      <w:proofErr w:type="spellEnd"/>
      <w:r>
        <w:t xml:space="preserve">) x </w:t>
      </w:r>
      <w:r w:rsidR="00C355C4">
        <w:br/>
      </w:r>
      <w:r>
        <w:t>(26,930 gallons/hour) x (3.7854118 liters/gallon) x (</w:t>
      </w:r>
      <w:r w:rsidR="001130D6">
        <w:t>hydrogen peroxide</w:t>
      </w:r>
      <w:r>
        <w:t xml:space="preserve"> concentration in mg/L). The </w:t>
      </w:r>
      <w:r w:rsidRPr="00115393">
        <w:t>estimated concentrations, based on the number of raceways treated, are summarized in Table F-1</w:t>
      </w:r>
      <w:r w:rsidRPr="00115393" w:rsidR="00115393">
        <w:t>5</w:t>
      </w:r>
      <w:r w:rsidRPr="00115393">
        <w:t>.</w:t>
      </w:r>
    </w:p>
    <w:p w:rsidRPr="00B0434E" w:rsidR="00571EF1" w:rsidP="00571EF1" w:rsidRDefault="00571EF1" w14:paraId="3CD5DFF7" w14:textId="7B348705">
      <w:pPr>
        <w:pStyle w:val="Caption"/>
        <w:keepNext/>
        <w:keepLines/>
      </w:pPr>
      <w:bookmarkStart w:name="_Toc96986935" w:id="539"/>
      <w:r w:rsidRPr="00B0434E">
        <w:t>Table F-</w:t>
      </w:r>
      <w:r>
        <w:fldChar w:fldCharType="begin"/>
      </w:r>
      <w:r>
        <w:instrText>SEQ Table_F- \* ARABIC</w:instrText>
      </w:r>
      <w:r>
        <w:fldChar w:fldCharType="separate"/>
      </w:r>
      <w:r w:rsidR="002F1793">
        <w:rPr>
          <w:noProof/>
        </w:rPr>
        <w:t>15</w:t>
      </w:r>
      <w:r>
        <w:fldChar w:fldCharType="end"/>
      </w:r>
      <w:r w:rsidRPr="00B0434E">
        <w:t xml:space="preserve">. </w:t>
      </w:r>
      <w:r>
        <w:t>Estimated Effluent Hydrogen Peroxide Concentration</w:t>
      </w:r>
      <w:bookmarkEnd w:id="539"/>
    </w:p>
    <w:tbl>
      <w:tblPr>
        <w:tblStyle w:val="TableGrid"/>
        <w:tblW w:w="5000" w:type="pct"/>
        <w:jc w:val="center"/>
        <w:tblLook w:val="04A0" w:firstRow="1" w:lastRow="0" w:firstColumn="1" w:lastColumn="0" w:noHBand="0" w:noVBand="1"/>
      </w:tblPr>
      <w:tblGrid>
        <w:gridCol w:w="1592"/>
        <w:gridCol w:w="1910"/>
        <w:gridCol w:w="1377"/>
        <w:gridCol w:w="1593"/>
        <w:gridCol w:w="1285"/>
        <w:gridCol w:w="1593"/>
      </w:tblGrid>
      <w:tr w:rsidR="00571EF1" w:rsidTr="00802589" w14:paraId="5698C095" w14:textId="77777777">
        <w:trPr>
          <w:cantSplit/>
          <w:jc w:val="center"/>
        </w:trPr>
        <w:tc>
          <w:tcPr>
            <w:tcW w:w="852" w:type="pct"/>
            <w:vAlign w:val="center"/>
          </w:tcPr>
          <w:p w:rsidRPr="00571EF1" w:rsidR="00571EF1" w:rsidRDefault="00571EF1" w14:paraId="73FDCC56" w14:textId="12D04D47">
            <w:pPr>
              <w:spacing w:before="120" w:after="120"/>
              <w:jc w:val="center"/>
              <w:rPr>
                <w:b/>
                <w:bCs/>
                <w:vertAlign w:val="subscript"/>
              </w:rPr>
            </w:pPr>
            <w:r w:rsidRPr="009670AA">
              <w:rPr>
                <w:b/>
                <w:bCs/>
              </w:rPr>
              <w:t xml:space="preserve">Number of Raceways Treated with </w:t>
            </w:r>
            <w:r>
              <w:rPr>
                <w:b/>
                <w:bCs/>
              </w:rPr>
              <w:t>H</w:t>
            </w:r>
            <w:r>
              <w:rPr>
                <w:b/>
                <w:bCs/>
                <w:vertAlign w:val="subscript"/>
              </w:rPr>
              <w:t>2</w:t>
            </w:r>
            <w:r>
              <w:rPr>
                <w:b/>
                <w:bCs/>
              </w:rPr>
              <w:t>O</w:t>
            </w:r>
            <w:r>
              <w:rPr>
                <w:b/>
                <w:bCs/>
                <w:vertAlign w:val="subscript"/>
              </w:rPr>
              <w:t>2</w:t>
            </w:r>
          </w:p>
        </w:tc>
        <w:tc>
          <w:tcPr>
            <w:tcW w:w="1021" w:type="pct"/>
            <w:vAlign w:val="center"/>
          </w:tcPr>
          <w:p w:rsidRPr="009670AA" w:rsidR="00571EF1" w:rsidRDefault="00802589" w14:paraId="6A94F5A0" w14:textId="53B1110A">
            <w:pPr>
              <w:spacing w:before="120" w:after="120"/>
              <w:jc w:val="center"/>
              <w:rPr>
                <w:b/>
                <w:bCs/>
              </w:rPr>
            </w:pPr>
            <w:r>
              <w:rPr>
                <w:b/>
                <w:bCs/>
              </w:rPr>
              <w:t>H</w:t>
            </w:r>
            <w:r>
              <w:rPr>
                <w:b/>
                <w:bCs/>
                <w:vertAlign w:val="subscript"/>
              </w:rPr>
              <w:t>2</w:t>
            </w:r>
            <w:r>
              <w:rPr>
                <w:b/>
                <w:bCs/>
              </w:rPr>
              <w:t>O</w:t>
            </w:r>
            <w:r>
              <w:rPr>
                <w:b/>
                <w:bCs/>
                <w:vertAlign w:val="subscript"/>
              </w:rPr>
              <w:t>2</w:t>
            </w:r>
            <w:r w:rsidRPr="009670AA" w:rsidR="00571EF1">
              <w:rPr>
                <w:b/>
                <w:bCs/>
              </w:rPr>
              <w:t xml:space="preserve"> Treatment Concentration, mg/L</w:t>
            </w:r>
          </w:p>
        </w:tc>
        <w:tc>
          <w:tcPr>
            <w:tcW w:w="736" w:type="pct"/>
            <w:vAlign w:val="center"/>
          </w:tcPr>
          <w:p w:rsidRPr="009670AA" w:rsidR="00571EF1" w:rsidRDefault="00571EF1" w14:paraId="6F9FFB06" w14:textId="77777777">
            <w:pPr>
              <w:spacing w:before="120" w:after="120"/>
              <w:jc w:val="center"/>
              <w:rPr>
                <w:b/>
                <w:bCs/>
              </w:rPr>
            </w:pPr>
            <w:r w:rsidRPr="009670AA">
              <w:rPr>
                <w:b/>
                <w:bCs/>
              </w:rPr>
              <w:t>Treatment Time in Hours</w:t>
            </w:r>
          </w:p>
        </w:tc>
        <w:tc>
          <w:tcPr>
            <w:tcW w:w="852" w:type="pct"/>
            <w:vAlign w:val="center"/>
          </w:tcPr>
          <w:p w:rsidRPr="009670AA" w:rsidR="00571EF1" w:rsidRDefault="00571EF1" w14:paraId="676E17B4" w14:textId="7201FA4E">
            <w:pPr>
              <w:spacing w:before="120" w:after="120"/>
              <w:jc w:val="center"/>
              <w:rPr>
                <w:b/>
                <w:bCs/>
              </w:rPr>
            </w:pPr>
            <w:r w:rsidRPr="009670AA">
              <w:rPr>
                <w:b/>
                <w:bCs/>
              </w:rPr>
              <w:t xml:space="preserve">Total Mass of </w:t>
            </w:r>
            <w:r w:rsidR="00802589">
              <w:rPr>
                <w:b/>
                <w:bCs/>
              </w:rPr>
              <w:t>H</w:t>
            </w:r>
            <w:r w:rsidR="00802589">
              <w:rPr>
                <w:b/>
                <w:bCs/>
                <w:vertAlign w:val="subscript"/>
              </w:rPr>
              <w:t>2</w:t>
            </w:r>
            <w:r w:rsidR="00802589">
              <w:rPr>
                <w:b/>
                <w:bCs/>
              </w:rPr>
              <w:t>O</w:t>
            </w:r>
            <w:r w:rsidR="00802589">
              <w:rPr>
                <w:b/>
                <w:bCs/>
                <w:vertAlign w:val="subscript"/>
              </w:rPr>
              <w:t xml:space="preserve">2 </w:t>
            </w:r>
            <w:r w:rsidRPr="009670AA">
              <w:rPr>
                <w:b/>
                <w:bCs/>
              </w:rPr>
              <w:t>Applied, mg/L</w:t>
            </w:r>
          </w:p>
        </w:tc>
        <w:tc>
          <w:tcPr>
            <w:tcW w:w="687" w:type="pct"/>
            <w:vAlign w:val="center"/>
          </w:tcPr>
          <w:p w:rsidRPr="009670AA" w:rsidR="00571EF1" w:rsidRDefault="00571EF1" w14:paraId="05903E6B" w14:textId="77777777">
            <w:pPr>
              <w:spacing w:before="120" w:after="120"/>
              <w:jc w:val="center"/>
              <w:rPr>
                <w:b/>
                <w:bCs/>
              </w:rPr>
            </w:pPr>
            <w:r w:rsidRPr="009670AA">
              <w:rPr>
                <w:b/>
                <w:bCs/>
              </w:rPr>
              <w:t>Total Dilution Volume in Liters</w:t>
            </w:r>
          </w:p>
        </w:tc>
        <w:tc>
          <w:tcPr>
            <w:tcW w:w="852" w:type="pct"/>
            <w:vAlign w:val="center"/>
          </w:tcPr>
          <w:p w:rsidRPr="009670AA" w:rsidR="00571EF1" w:rsidRDefault="00571EF1" w14:paraId="09B7432D" w14:textId="1CC0353A">
            <w:pPr>
              <w:spacing w:before="120" w:after="120"/>
              <w:jc w:val="center"/>
              <w:rPr>
                <w:b/>
                <w:bCs/>
              </w:rPr>
            </w:pPr>
            <w:r w:rsidRPr="009670AA">
              <w:rPr>
                <w:b/>
                <w:bCs/>
              </w:rPr>
              <w:t xml:space="preserve">Estimated Final Effluent </w:t>
            </w:r>
            <w:r w:rsidR="00802589">
              <w:rPr>
                <w:b/>
                <w:bCs/>
              </w:rPr>
              <w:t>H</w:t>
            </w:r>
            <w:r w:rsidR="00802589">
              <w:rPr>
                <w:b/>
                <w:bCs/>
                <w:vertAlign w:val="subscript"/>
              </w:rPr>
              <w:t>2</w:t>
            </w:r>
            <w:r w:rsidR="00802589">
              <w:rPr>
                <w:b/>
                <w:bCs/>
              </w:rPr>
              <w:t>O</w:t>
            </w:r>
            <w:r w:rsidR="00802589">
              <w:rPr>
                <w:b/>
                <w:bCs/>
                <w:vertAlign w:val="subscript"/>
              </w:rPr>
              <w:t>2</w:t>
            </w:r>
            <w:r>
              <w:rPr>
                <w:b/>
                <w:bCs/>
              </w:rPr>
              <w:t>, mg/L</w:t>
            </w:r>
          </w:p>
        </w:tc>
      </w:tr>
      <w:tr w:rsidR="00571EF1" w:rsidTr="00802589" w14:paraId="0E35762D" w14:textId="77777777">
        <w:trPr>
          <w:cantSplit/>
          <w:jc w:val="center"/>
        </w:trPr>
        <w:tc>
          <w:tcPr>
            <w:tcW w:w="852" w:type="pct"/>
            <w:vAlign w:val="center"/>
          </w:tcPr>
          <w:p w:rsidR="00571EF1" w:rsidRDefault="00571EF1" w14:paraId="3D20E68D" w14:textId="77777777">
            <w:pPr>
              <w:spacing w:before="120" w:after="120"/>
              <w:jc w:val="center"/>
            </w:pPr>
            <w:r>
              <w:t>1</w:t>
            </w:r>
          </w:p>
        </w:tc>
        <w:tc>
          <w:tcPr>
            <w:tcW w:w="1021" w:type="pct"/>
            <w:vAlign w:val="center"/>
          </w:tcPr>
          <w:p w:rsidRPr="00412734" w:rsidR="00571EF1" w:rsidRDefault="00802589" w14:paraId="32398192" w14:textId="521B00D9">
            <w:pPr>
              <w:spacing w:before="120" w:after="120"/>
              <w:jc w:val="center"/>
              <w:rPr>
                <w:rFonts w:ascii="Calibri" w:hAnsi="Calibri" w:cs="Calibri"/>
                <w:color w:val="000000"/>
                <w:sz w:val="22"/>
              </w:rPr>
            </w:pPr>
            <w:r>
              <w:t>10</w:t>
            </w:r>
            <w:r w:rsidRPr="00D113F9" w:rsidR="00571EF1">
              <w:t>0</w:t>
            </w:r>
          </w:p>
        </w:tc>
        <w:tc>
          <w:tcPr>
            <w:tcW w:w="736" w:type="pct"/>
            <w:vAlign w:val="center"/>
          </w:tcPr>
          <w:p w:rsidR="00571EF1" w:rsidRDefault="00571EF1" w14:paraId="632C896A" w14:textId="77777777">
            <w:pPr>
              <w:spacing w:before="120" w:after="120"/>
              <w:jc w:val="center"/>
            </w:pPr>
            <w:r>
              <w:t>1</w:t>
            </w:r>
          </w:p>
        </w:tc>
        <w:tc>
          <w:tcPr>
            <w:tcW w:w="852" w:type="pct"/>
            <w:vAlign w:val="center"/>
          </w:tcPr>
          <w:p w:rsidR="00571EF1" w:rsidRDefault="00907094" w14:paraId="3EA09D5F" w14:textId="1FDCA5A6">
            <w:pPr>
              <w:spacing w:before="120" w:after="120"/>
              <w:jc w:val="center"/>
            </w:pPr>
            <w:r w:rsidRPr="00907094">
              <w:t>15</w:t>
            </w:r>
            <w:r w:rsidR="00610C7F">
              <w:t>,</w:t>
            </w:r>
            <w:r w:rsidRPr="00907094">
              <w:t>877</w:t>
            </w:r>
            <w:r w:rsidR="00610C7F">
              <w:t>,</w:t>
            </w:r>
            <w:r w:rsidRPr="00907094">
              <w:t>333</w:t>
            </w:r>
          </w:p>
        </w:tc>
        <w:tc>
          <w:tcPr>
            <w:tcW w:w="687" w:type="pct"/>
            <w:vAlign w:val="center"/>
          </w:tcPr>
          <w:p w:rsidR="00571EF1" w:rsidRDefault="00571EF1" w14:paraId="32C214A3" w14:textId="77777777">
            <w:pPr>
              <w:spacing w:before="120" w:after="120"/>
              <w:jc w:val="center"/>
            </w:pPr>
            <w:r w:rsidRPr="009670AA">
              <w:t>6,119,849</w:t>
            </w:r>
          </w:p>
        </w:tc>
        <w:tc>
          <w:tcPr>
            <w:tcW w:w="852" w:type="pct"/>
            <w:vAlign w:val="center"/>
          </w:tcPr>
          <w:p w:rsidR="00571EF1" w:rsidRDefault="004A6C82" w14:paraId="5A9E83DC" w14:textId="376F7EB4">
            <w:pPr>
              <w:spacing w:before="120" w:after="120"/>
              <w:jc w:val="center"/>
            </w:pPr>
            <w:r>
              <w:t>2.59</w:t>
            </w:r>
          </w:p>
        </w:tc>
      </w:tr>
      <w:tr w:rsidR="00802589" w:rsidTr="00802589" w14:paraId="1B682BD8" w14:textId="77777777">
        <w:trPr>
          <w:cantSplit/>
          <w:jc w:val="center"/>
        </w:trPr>
        <w:tc>
          <w:tcPr>
            <w:tcW w:w="852" w:type="pct"/>
            <w:vAlign w:val="center"/>
          </w:tcPr>
          <w:p w:rsidR="00802589" w:rsidP="00802589" w:rsidRDefault="00802589" w14:paraId="34035B5D" w14:textId="77777777">
            <w:pPr>
              <w:spacing w:before="120" w:after="120"/>
              <w:jc w:val="center"/>
            </w:pPr>
            <w:r>
              <w:t>2</w:t>
            </w:r>
          </w:p>
        </w:tc>
        <w:tc>
          <w:tcPr>
            <w:tcW w:w="1021" w:type="pct"/>
          </w:tcPr>
          <w:p w:rsidRPr="0052372F" w:rsidR="00802589" w:rsidP="00802589" w:rsidRDefault="00802589" w14:paraId="7FD4CF68" w14:textId="7637A38A">
            <w:pPr>
              <w:spacing w:before="120" w:after="120"/>
              <w:jc w:val="center"/>
            </w:pPr>
            <w:r w:rsidRPr="005B6329">
              <w:t>100</w:t>
            </w:r>
          </w:p>
        </w:tc>
        <w:tc>
          <w:tcPr>
            <w:tcW w:w="736" w:type="pct"/>
            <w:vAlign w:val="center"/>
          </w:tcPr>
          <w:p w:rsidR="00802589" w:rsidP="00802589" w:rsidRDefault="00802589" w14:paraId="2225B3B5" w14:textId="77777777">
            <w:pPr>
              <w:spacing w:before="120" w:after="120"/>
              <w:jc w:val="center"/>
            </w:pPr>
            <w:r>
              <w:t>1</w:t>
            </w:r>
          </w:p>
        </w:tc>
        <w:tc>
          <w:tcPr>
            <w:tcW w:w="852" w:type="pct"/>
            <w:vAlign w:val="center"/>
          </w:tcPr>
          <w:p w:rsidR="00802589" w:rsidP="00802589" w:rsidRDefault="00702284" w14:paraId="1B6BE206" w14:textId="135DDF8D">
            <w:pPr>
              <w:spacing w:before="120" w:after="120"/>
              <w:jc w:val="center"/>
            </w:pPr>
            <w:r w:rsidRPr="00702284">
              <w:t>31</w:t>
            </w:r>
            <w:r w:rsidR="00610C7F">
              <w:t>,</w:t>
            </w:r>
            <w:r w:rsidRPr="00702284">
              <w:t>754</w:t>
            </w:r>
            <w:r w:rsidR="00610C7F">
              <w:t>,</w:t>
            </w:r>
            <w:r w:rsidRPr="00702284">
              <w:t>665</w:t>
            </w:r>
          </w:p>
        </w:tc>
        <w:tc>
          <w:tcPr>
            <w:tcW w:w="687" w:type="pct"/>
            <w:vAlign w:val="center"/>
          </w:tcPr>
          <w:p w:rsidR="00802589" w:rsidP="00802589" w:rsidRDefault="00802589" w14:paraId="14CACDA9" w14:textId="77777777">
            <w:pPr>
              <w:spacing w:before="120" w:after="120"/>
              <w:jc w:val="center"/>
            </w:pPr>
            <w:r w:rsidRPr="009670AA">
              <w:t>6,119,849</w:t>
            </w:r>
          </w:p>
        </w:tc>
        <w:tc>
          <w:tcPr>
            <w:tcW w:w="852" w:type="pct"/>
            <w:vAlign w:val="center"/>
          </w:tcPr>
          <w:p w:rsidR="00802589" w:rsidP="00802589" w:rsidRDefault="004A6C82" w14:paraId="434078D4" w14:textId="30018D84">
            <w:pPr>
              <w:spacing w:before="120" w:after="120"/>
              <w:jc w:val="center"/>
            </w:pPr>
            <w:r>
              <w:t>5</w:t>
            </w:r>
            <w:r w:rsidR="00AE731E">
              <w:t>.19</w:t>
            </w:r>
          </w:p>
        </w:tc>
      </w:tr>
      <w:tr w:rsidR="00802589" w:rsidTr="00802589" w14:paraId="28ECD68C" w14:textId="77777777">
        <w:trPr>
          <w:cantSplit/>
          <w:jc w:val="center"/>
        </w:trPr>
        <w:tc>
          <w:tcPr>
            <w:tcW w:w="852" w:type="pct"/>
            <w:vAlign w:val="center"/>
          </w:tcPr>
          <w:p w:rsidR="00802589" w:rsidP="00802589" w:rsidRDefault="00802589" w14:paraId="0666B43F" w14:textId="77777777">
            <w:pPr>
              <w:spacing w:before="120" w:after="120"/>
              <w:jc w:val="center"/>
            </w:pPr>
            <w:r>
              <w:t>3</w:t>
            </w:r>
          </w:p>
        </w:tc>
        <w:tc>
          <w:tcPr>
            <w:tcW w:w="1021" w:type="pct"/>
          </w:tcPr>
          <w:p w:rsidR="00802589" w:rsidP="00802589" w:rsidRDefault="00802589" w14:paraId="2D1D7FE6" w14:textId="74B7AE06">
            <w:pPr>
              <w:spacing w:before="120" w:after="120"/>
              <w:jc w:val="center"/>
            </w:pPr>
            <w:r w:rsidRPr="005B6329">
              <w:t>100</w:t>
            </w:r>
          </w:p>
        </w:tc>
        <w:tc>
          <w:tcPr>
            <w:tcW w:w="736" w:type="pct"/>
            <w:vAlign w:val="center"/>
          </w:tcPr>
          <w:p w:rsidR="00802589" w:rsidP="00802589" w:rsidRDefault="00802589" w14:paraId="5FC05812" w14:textId="77777777">
            <w:pPr>
              <w:spacing w:before="120" w:after="120"/>
              <w:jc w:val="center"/>
            </w:pPr>
            <w:r>
              <w:t>1</w:t>
            </w:r>
          </w:p>
        </w:tc>
        <w:tc>
          <w:tcPr>
            <w:tcW w:w="852" w:type="pct"/>
            <w:vAlign w:val="center"/>
          </w:tcPr>
          <w:p w:rsidR="00802589" w:rsidP="00802589" w:rsidRDefault="00702284" w14:paraId="70FF893F" w14:textId="61ADA3C3">
            <w:pPr>
              <w:spacing w:before="120" w:after="120"/>
              <w:jc w:val="center"/>
            </w:pPr>
            <w:r w:rsidRPr="00702284">
              <w:t>47</w:t>
            </w:r>
            <w:r w:rsidR="00610C7F">
              <w:t>,</w:t>
            </w:r>
            <w:r w:rsidRPr="00702284">
              <w:t>631</w:t>
            </w:r>
            <w:r w:rsidR="00610C7F">
              <w:t>,</w:t>
            </w:r>
            <w:r w:rsidRPr="00702284">
              <w:t>998</w:t>
            </w:r>
          </w:p>
        </w:tc>
        <w:tc>
          <w:tcPr>
            <w:tcW w:w="687" w:type="pct"/>
            <w:vAlign w:val="center"/>
          </w:tcPr>
          <w:p w:rsidR="00802589" w:rsidP="00802589" w:rsidRDefault="00802589" w14:paraId="16412682" w14:textId="77777777">
            <w:pPr>
              <w:spacing w:before="120" w:after="120"/>
              <w:jc w:val="center"/>
            </w:pPr>
            <w:r w:rsidRPr="009670AA">
              <w:t>6,119,849</w:t>
            </w:r>
          </w:p>
        </w:tc>
        <w:tc>
          <w:tcPr>
            <w:tcW w:w="852" w:type="pct"/>
            <w:vAlign w:val="center"/>
          </w:tcPr>
          <w:p w:rsidR="00802589" w:rsidP="00802589" w:rsidRDefault="00AE731E" w14:paraId="5C6EFD00" w14:textId="0CAB2CAB">
            <w:pPr>
              <w:spacing w:before="120" w:after="120"/>
              <w:jc w:val="center"/>
            </w:pPr>
            <w:r>
              <w:t>7.78</w:t>
            </w:r>
          </w:p>
        </w:tc>
      </w:tr>
      <w:tr w:rsidR="00802589" w:rsidTr="00802589" w14:paraId="3D1728D2" w14:textId="77777777">
        <w:trPr>
          <w:cantSplit/>
          <w:jc w:val="center"/>
        </w:trPr>
        <w:tc>
          <w:tcPr>
            <w:tcW w:w="852" w:type="pct"/>
            <w:vAlign w:val="center"/>
          </w:tcPr>
          <w:p w:rsidR="00802589" w:rsidP="00802589" w:rsidRDefault="00802589" w14:paraId="20EF81C4" w14:textId="77777777">
            <w:pPr>
              <w:spacing w:before="120" w:after="120"/>
              <w:jc w:val="center"/>
            </w:pPr>
            <w:r>
              <w:t>4</w:t>
            </w:r>
          </w:p>
        </w:tc>
        <w:tc>
          <w:tcPr>
            <w:tcW w:w="1021" w:type="pct"/>
          </w:tcPr>
          <w:p w:rsidR="00802589" w:rsidP="00802589" w:rsidRDefault="00802589" w14:paraId="1F520BEE" w14:textId="0E5BEB8F">
            <w:pPr>
              <w:spacing w:before="120" w:after="120"/>
              <w:jc w:val="center"/>
            </w:pPr>
            <w:r w:rsidRPr="005B6329">
              <w:t>100</w:t>
            </w:r>
          </w:p>
        </w:tc>
        <w:tc>
          <w:tcPr>
            <w:tcW w:w="736" w:type="pct"/>
            <w:vAlign w:val="center"/>
          </w:tcPr>
          <w:p w:rsidR="00802589" w:rsidP="00802589" w:rsidRDefault="00802589" w14:paraId="29A06721" w14:textId="77777777">
            <w:pPr>
              <w:spacing w:before="120" w:after="120"/>
              <w:jc w:val="center"/>
            </w:pPr>
            <w:r>
              <w:t>1</w:t>
            </w:r>
          </w:p>
        </w:tc>
        <w:tc>
          <w:tcPr>
            <w:tcW w:w="852" w:type="pct"/>
            <w:vAlign w:val="center"/>
          </w:tcPr>
          <w:p w:rsidR="00802589" w:rsidP="00802589" w:rsidRDefault="00702284" w14:paraId="09A12346" w14:textId="3C4AF5E5">
            <w:pPr>
              <w:spacing w:before="120" w:after="120"/>
              <w:jc w:val="center"/>
            </w:pPr>
            <w:r w:rsidRPr="00702284">
              <w:t>63</w:t>
            </w:r>
            <w:r w:rsidR="00610C7F">
              <w:t>,</w:t>
            </w:r>
            <w:r w:rsidRPr="00702284">
              <w:t>509</w:t>
            </w:r>
            <w:r w:rsidR="00610C7F">
              <w:t>,</w:t>
            </w:r>
            <w:r w:rsidRPr="00702284">
              <w:t>330</w:t>
            </w:r>
          </w:p>
        </w:tc>
        <w:tc>
          <w:tcPr>
            <w:tcW w:w="687" w:type="pct"/>
            <w:vAlign w:val="center"/>
          </w:tcPr>
          <w:p w:rsidR="00802589" w:rsidP="00802589" w:rsidRDefault="00802589" w14:paraId="05D2F672" w14:textId="77777777">
            <w:pPr>
              <w:spacing w:before="120" w:after="120"/>
              <w:jc w:val="center"/>
            </w:pPr>
            <w:r w:rsidRPr="009670AA">
              <w:t>6,119,849</w:t>
            </w:r>
          </w:p>
        </w:tc>
        <w:tc>
          <w:tcPr>
            <w:tcW w:w="852" w:type="pct"/>
            <w:vAlign w:val="center"/>
          </w:tcPr>
          <w:p w:rsidR="00802589" w:rsidP="00802589" w:rsidRDefault="00AE731E" w14:paraId="094527DE" w14:textId="3DCAD5AE">
            <w:pPr>
              <w:spacing w:before="120" w:after="120"/>
              <w:jc w:val="center"/>
            </w:pPr>
            <w:r>
              <w:t>10.38</w:t>
            </w:r>
          </w:p>
        </w:tc>
      </w:tr>
      <w:tr w:rsidR="00802589" w:rsidTr="00802589" w14:paraId="7954452F" w14:textId="77777777">
        <w:trPr>
          <w:cantSplit/>
          <w:jc w:val="center"/>
        </w:trPr>
        <w:tc>
          <w:tcPr>
            <w:tcW w:w="852" w:type="pct"/>
            <w:vAlign w:val="center"/>
          </w:tcPr>
          <w:p w:rsidR="00802589" w:rsidP="00802589" w:rsidRDefault="00802589" w14:paraId="3C85CA78" w14:textId="77777777">
            <w:pPr>
              <w:spacing w:before="120" w:after="120"/>
              <w:jc w:val="center"/>
            </w:pPr>
            <w:r>
              <w:t>5</w:t>
            </w:r>
          </w:p>
        </w:tc>
        <w:tc>
          <w:tcPr>
            <w:tcW w:w="1021" w:type="pct"/>
          </w:tcPr>
          <w:p w:rsidR="00802589" w:rsidP="00802589" w:rsidRDefault="00802589" w14:paraId="73B530B0" w14:textId="01442E0E">
            <w:pPr>
              <w:spacing w:before="120" w:after="120"/>
              <w:jc w:val="center"/>
            </w:pPr>
            <w:r w:rsidRPr="005B6329">
              <w:t>100</w:t>
            </w:r>
          </w:p>
        </w:tc>
        <w:tc>
          <w:tcPr>
            <w:tcW w:w="736" w:type="pct"/>
            <w:vAlign w:val="center"/>
          </w:tcPr>
          <w:p w:rsidR="00802589" w:rsidP="00802589" w:rsidRDefault="00802589" w14:paraId="0919BAA4" w14:textId="77777777">
            <w:pPr>
              <w:spacing w:before="120" w:after="120"/>
              <w:jc w:val="center"/>
            </w:pPr>
            <w:r>
              <w:t>1</w:t>
            </w:r>
          </w:p>
        </w:tc>
        <w:tc>
          <w:tcPr>
            <w:tcW w:w="852" w:type="pct"/>
            <w:vAlign w:val="center"/>
          </w:tcPr>
          <w:p w:rsidR="00802589" w:rsidP="00802589" w:rsidRDefault="00275288" w14:paraId="3B19CBDE" w14:textId="732E8D82">
            <w:pPr>
              <w:spacing w:before="120" w:after="120"/>
              <w:jc w:val="center"/>
            </w:pPr>
            <w:r w:rsidRPr="00275288">
              <w:t>79</w:t>
            </w:r>
            <w:r w:rsidR="00610C7F">
              <w:t>,</w:t>
            </w:r>
            <w:r w:rsidRPr="00275288">
              <w:t>386</w:t>
            </w:r>
            <w:r w:rsidR="00610C7F">
              <w:t>,</w:t>
            </w:r>
            <w:r w:rsidRPr="00275288">
              <w:t>663</w:t>
            </w:r>
          </w:p>
        </w:tc>
        <w:tc>
          <w:tcPr>
            <w:tcW w:w="687" w:type="pct"/>
            <w:vAlign w:val="center"/>
          </w:tcPr>
          <w:p w:rsidR="00802589" w:rsidP="00802589" w:rsidRDefault="00802589" w14:paraId="67AED684" w14:textId="77777777">
            <w:pPr>
              <w:spacing w:before="120" w:after="120"/>
              <w:jc w:val="center"/>
            </w:pPr>
            <w:r w:rsidRPr="009670AA">
              <w:t>6,119,849</w:t>
            </w:r>
          </w:p>
        </w:tc>
        <w:tc>
          <w:tcPr>
            <w:tcW w:w="852" w:type="pct"/>
            <w:vAlign w:val="center"/>
          </w:tcPr>
          <w:p w:rsidR="00802589" w:rsidP="00802589" w:rsidRDefault="00AE731E" w14:paraId="3968821C" w14:textId="0F5480D6">
            <w:pPr>
              <w:spacing w:before="120" w:after="120"/>
              <w:jc w:val="center"/>
            </w:pPr>
            <w:r>
              <w:t>12.97</w:t>
            </w:r>
          </w:p>
        </w:tc>
      </w:tr>
      <w:tr w:rsidR="00802589" w:rsidTr="00802589" w14:paraId="5AAEAD67" w14:textId="77777777">
        <w:trPr>
          <w:cantSplit/>
          <w:jc w:val="center"/>
        </w:trPr>
        <w:tc>
          <w:tcPr>
            <w:tcW w:w="852" w:type="pct"/>
            <w:vAlign w:val="center"/>
          </w:tcPr>
          <w:p w:rsidR="00802589" w:rsidP="00802589" w:rsidRDefault="00802589" w14:paraId="30EF142F" w14:textId="77777777">
            <w:pPr>
              <w:spacing w:before="120" w:after="120"/>
              <w:jc w:val="center"/>
            </w:pPr>
            <w:r>
              <w:t>6</w:t>
            </w:r>
          </w:p>
        </w:tc>
        <w:tc>
          <w:tcPr>
            <w:tcW w:w="1021" w:type="pct"/>
          </w:tcPr>
          <w:p w:rsidR="00802589" w:rsidP="00802589" w:rsidRDefault="00802589" w14:paraId="5EE62F81" w14:textId="4887DD24">
            <w:pPr>
              <w:spacing w:before="120" w:after="120"/>
              <w:jc w:val="center"/>
            </w:pPr>
            <w:r w:rsidRPr="005B6329">
              <w:t>100</w:t>
            </w:r>
          </w:p>
        </w:tc>
        <w:tc>
          <w:tcPr>
            <w:tcW w:w="736" w:type="pct"/>
            <w:vAlign w:val="center"/>
          </w:tcPr>
          <w:p w:rsidR="00802589" w:rsidP="00802589" w:rsidRDefault="00802589" w14:paraId="3FB95F4D" w14:textId="77777777">
            <w:pPr>
              <w:spacing w:before="120" w:after="120"/>
              <w:jc w:val="center"/>
            </w:pPr>
            <w:r>
              <w:t>1</w:t>
            </w:r>
          </w:p>
        </w:tc>
        <w:tc>
          <w:tcPr>
            <w:tcW w:w="852" w:type="pct"/>
            <w:vAlign w:val="center"/>
          </w:tcPr>
          <w:p w:rsidR="00802589" w:rsidP="00802589" w:rsidRDefault="00A97D2A" w14:paraId="4589D4FB" w14:textId="4745038E">
            <w:pPr>
              <w:spacing w:before="120" w:after="120"/>
              <w:jc w:val="center"/>
            </w:pPr>
            <w:r w:rsidRPr="00A97D2A">
              <w:t>95</w:t>
            </w:r>
            <w:r w:rsidR="00610C7F">
              <w:t>,</w:t>
            </w:r>
            <w:r w:rsidRPr="00A97D2A">
              <w:t>263</w:t>
            </w:r>
            <w:r w:rsidR="00610C7F">
              <w:t>,</w:t>
            </w:r>
            <w:r w:rsidRPr="00A97D2A">
              <w:t>995</w:t>
            </w:r>
          </w:p>
        </w:tc>
        <w:tc>
          <w:tcPr>
            <w:tcW w:w="687" w:type="pct"/>
            <w:vAlign w:val="center"/>
          </w:tcPr>
          <w:p w:rsidR="00802589" w:rsidP="00802589" w:rsidRDefault="00802589" w14:paraId="53BC6A03" w14:textId="77777777">
            <w:pPr>
              <w:spacing w:before="120" w:after="120"/>
              <w:jc w:val="center"/>
            </w:pPr>
            <w:r w:rsidRPr="009670AA">
              <w:t>6,119,849</w:t>
            </w:r>
          </w:p>
        </w:tc>
        <w:tc>
          <w:tcPr>
            <w:tcW w:w="852" w:type="pct"/>
            <w:vAlign w:val="center"/>
          </w:tcPr>
          <w:p w:rsidR="00802589" w:rsidP="00802589" w:rsidRDefault="004B175D" w14:paraId="7E3BE434" w14:textId="147BD92B">
            <w:pPr>
              <w:spacing w:before="120" w:after="120"/>
              <w:jc w:val="center"/>
            </w:pPr>
            <w:r>
              <w:t>15.57</w:t>
            </w:r>
          </w:p>
        </w:tc>
      </w:tr>
    </w:tbl>
    <w:p w:rsidRPr="00772EDB" w:rsidR="00FC28BC" w:rsidP="00665F1C" w:rsidRDefault="00130D24" w14:paraId="1021A387" w14:textId="30593514">
      <w:pPr>
        <w:spacing w:before="240" w:after="120"/>
        <w:ind w:left="1296"/>
      </w:pPr>
      <w:r>
        <w:t>The Lahontan Water Board has determined, based on the available toxicity testing data and the estimated concentrations, that hydrogen peroxide may be discharged at levels that cause</w:t>
      </w:r>
      <w:r w:rsidR="00C22414">
        <w:t>, have reasonable potential to cause, or contribute to an excursion of the Basin Plan narrative water quality objective. Accordingly, this Order includes WQBELs for hydrogen peroxide. The actual effluent concentrations are likely to be lower, as the calculations</w:t>
      </w:r>
      <w:r w:rsidR="008810E9">
        <w:t xml:space="preserve"> </w:t>
      </w:r>
      <w:r w:rsidRPr="00C52E4C" w:rsidR="008810E9">
        <w:t xml:space="preserve">assume no breakdown of hydrogen peroxide. Because hydrogen peroxide is a strong oxidizer, concentrations are unlikely to persist for long periods, therefore, a </w:t>
      </w:r>
      <w:r w:rsidRPr="00E37DDD" w:rsidR="008810E9">
        <w:t>MDEL of 1.3 mg/L</w:t>
      </w:r>
      <w:r w:rsidRPr="00E37DDD" w:rsidR="00073A07">
        <w:t xml:space="preserve"> is calculated based on the 96-hour NOAEL value and using the procedure in </w:t>
      </w:r>
      <w:r w:rsidRPr="00E37DDD" w:rsidR="00D827D0">
        <w:t>U.S. EPA</w:t>
      </w:r>
      <w:r w:rsidRPr="00E37DDD" w:rsidR="00073A07">
        <w:t xml:space="preserve">’s TSD for calculating </w:t>
      </w:r>
      <w:r w:rsidRPr="00E37DDD" w:rsidR="00111C2F">
        <w:t xml:space="preserve">WQBELs </w:t>
      </w:r>
      <w:r w:rsidRPr="00E37DDD" w:rsidR="00073A07">
        <w:t xml:space="preserve">as described in section </w:t>
      </w:r>
      <w:r w:rsidRPr="00E37DDD" w:rsidR="0032288E">
        <w:t>4.3.4 of this Fact Sheet.</w:t>
      </w:r>
      <w:r w:rsidRPr="00675553" w:rsidR="0032288E">
        <w:t xml:space="preserve"> This effluent limit</w:t>
      </w:r>
      <w:r w:rsidRPr="00675553" w:rsidR="00F15742">
        <w:t xml:space="preserve"> is consistent with the limit established in Order R6V-2015-0034. Use and monitoring of hydrogen peroxide</w:t>
      </w:r>
      <w:r w:rsidR="00F15742">
        <w:t xml:space="preserve"> must be reported, as specified, in the </w:t>
      </w:r>
      <w:r w:rsidR="000F4652">
        <w:t>MRP</w:t>
      </w:r>
      <w:r w:rsidR="00F15742">
        <w:t xml:space="preserve"> (Attachment E).</w:t>
      </w:r>
    </w:p>
    <w:p w:rsidR="00217258" w:rsidP="002A2A8A" w:rsidRDefault="0025040D" w14:paraId="5FB8BE31" w14:textId="238E1983">
      <w:pPr>
        <w:spacing w:before="120" w:after="120"/>
        <w:ind w:left="1296" w:hanging="1296"/>
      </w:pPr>
      <w:r w:rsidRPr="009C2541">
        <w:t>4.3.3.4.2.</w:t>
      </w:r>
      <w:r w:rsidRPr="009C2541" w:rsidR="00071D6A">
        <w:t>3</w:t>
      </w:r>
      <w:r w:rsidRPr="009C2541">
        <w:t xml:space="preserve">. </w:t>
      </w:r>
      <w:r w:rsidRPr="009C2541">
        <w:rPr>
          <w:b/>
          <w:bCs/>
        </w:rPr>
        <w:t>Nitrate</w:t>
      </w:r>
      <w:r w:rsidRPr="009C2541" w:rsidR="00071D6A">
        <w:rPr>
          <w:b/>
          <w:bCs/>
        </w:rPr>
        <w:t xml:space="preserve"> (as N) and Total Nitrogen (as N).</w:t>
      </w:r>
      <w:r w:rsidRPr="009C2541" w:rsidR="000D78AC">
        <w:t xml:space="preserve"> </w:t>
      </w:r>
      <w:r w:rsidRPr="009C2541" w:rsidR="00217258">
        <w:t xml:space="preserve">As discussed in </w:t>
      </w:r>
      <w:r w:rsidR="00C355C4">
        <w:br/>
      </w:r>
      <w:r w:rsidRPr="009C2541" w:rsidR="00217258">
        <w:t xml:space="preserve">section </w:t>
      </w:r>
      <w:r w:rsidRPr="009C2541" w:rsidR="007D2CEB">
        <w:t>4.3.3.4.1.1</w:t>
      </w:r>
      <w:r w:rsidRPr="009C2541" w:rsidR="00217258">
        <w:t xml:space="preserve"> of this Fact Sheet, the </w:t>
      </w:r>
      <w:r w:rsidRPr="009C2541" w:rsidR="00DB1D7D">
        <w:t>maximum annual average concentration</w:t>
      </w:r>
      <w:r w:rsidRPr="009C2541" w:rsidR="00217258">
        <w:t xml:space="preserve"> for </w:t>
      </w:r>
      <w:r w:rsidRPr="009C2541" w:rsidR="00FF2CE1">
        <w:t>n</w:t>
      </w:r>
      <w:r w:rsidRPr="009C2541" w:rsidR="00217258">
        <w:t>itrate</w:t>
      </w:r>
      <w:r w:rsidRPr="009C2541" w:rsidR="00FF2CE1">
        <w:t xml:space="preserve"> (as N</w:t>
      </w:r>
      <w:r w:rsidRPr="009C2541" w:rsidR="00867212">
        <w:t>)</w:t>
      </w:r>
      <w:r w:rsidRPr="009C2541" w:rsidR="00FF2CE1">
        <w:t xml:space="preserve"> was </w:t>
      </w:r>
      <w:r w:rsidRPr="009C2541" w:rsidR="00BD1DB3">
        <w:t>0.7</w:t>
      </w:r>
      <w:r w:rsidRPr="009C2541" w:rsidR="00FF2CE1">
        <w:t xml:space="preserve"> mg/L </w:t>
      </w:r>
      <w:r w:rsidRPr="009C2541" w:rsidR="00867212">
        <w:t xml:space="preserve">based on </w:t>
      </w:r>
      <w:r w:rsidRPr="009C2541" w:rsidR="00F675AA">
        <w:t>23</w:t>
      </w:r>
      <w:r w:rsidRPr="009C2541" w:rsidR="00867212">
        <w:t xml:space="preserve"> samples collected between </w:t>
      </w:r>
      <w:r w:rsidRPr="009C2541" w:rsidR="00C13AD2">
        <w:t>August</w:t>
      </w:r>
      <w:r w:rsidRPr="009C2541" w:rsidR="00022444">
        <w:t xml:space="preserve"> 20</w:t>
      </w:r>
      <w:r w:rsidRPr="009C2541" w:rsidR="000B3780">
        <w:t>15</w:t>
      </w:r>
      <w:r w:rsidRPr="009C2541" w:rsidR="00867212">
        <w:t xml:space="preserve"> and </w:t>
      </w:r>
      <w:r w:rsidRPr="009C2541" w:rsidR="00553A60">
        <w:t>April 2021</w:t>
      </w:r>
      <w:r w:rsidRPr="009C2541" w:rsidR="00867212">
        <w:t>,</w:t>
      </w:r>
      <w:r w:rsidRPr="009C2541" w:rsidR="004C43AD">
        <w:t xml:space="preserve"> which exceeds the Basin Plan objective</w:t>
      </w:r>
      <w:r w:rsidRPr="009C2541" w:rsidR="00867212">
        <w:t xml:space="preserve"> </w:t>
      </w:r>
      <w:r w:rsidRPr="009C2541" w:rsidR="002D7153">
        <w:t xml:space="preserve">from Table 3-21 of </w:t>
      </w:r>
      <w:r w:rsidRPr="009C2541" w:rsidR="00BD1DB3">
        <w:t>0.6</w:t>
      </w:r>
      <w:r w:rsidRPr="009C2541" w:rsidR="002D7153">
        <w:t xml:space="preserve"> mg/L</w:t>
      </w:r>
      <w:r w:rsidR="001D5DDE">
        <w:t xml:space="preserve"> as an annual average</w:t>
      </w:r>
      <w:r w:rsidRPr="009C2541" w:rsidR="002D7153">
        <w:t xml:space="preserve">. </w:t>
      </w:r>
      <w:r w:rsidRPr="009C2541" w:rsidR="003E19A1">
        <w:t>Annual average i</w:t>
      </w:r>
      <w:r w:rsidRPr="009C2541" w:rsidR="0070076D">
        <w:t xml:space="preserve">nfluent concentrations, representative of upstream conditions in Fish Springs Creek, ranged from </w:t>
      </w:r>
      <w:r w:rsidRPr="009C2541" w:rsidR="00770E09">
        <w:t>0.5</w:t>
      </w:r>
      <w:r w:rsidRPr="009C2541" w:rsidR="0070076D">
        <w:t xml:space="preserve"> mg/L to </w:t>
      </w:r>
      <w:r w:rsidRPr="009C2541" w:rsidR="00770E09">
        <w:t>0.</w:t>
      </w:r>
      <w:r w:rsidRPr="009C2541" w:rsidR="00E32364">
        <w:t>7</w:t>
      </w:r>
      <w:r w:rsidRPr="009C2541" w:rsidR="0070076D">
        <w:t xml:space="preserve"> mg/L based on </w:t>
      </w:r>
      <w:r w:rsidR="00C355C4">
        <w:br/>
      </w:r>
      <w:r w:rsidRPr="009C2541" w:rsidR="00107B4F">
        <w:t>23</w:t>
      </w:r>
      <w:r w:rsidRPr="009C2541" w:rsidR="0070076D">
        <w:t xml:space="preserve"> samples collected </w:t>
      </w:r>
      <w:r w:rsidRPr="009C2541" w:rsidR="00107B4F">
        <w:t xml:space="preserve">over the same </w:t>
      </w:r>
      <w:r w:rsidR="001D5DDE">
        <w:t>ti</w:t>
      </w:r>
      <w:r w:rsidR="00AF1617">
        <w:t>me period</w:t>
      </w:r>
      <w:r w:rsidRPr="009C2541" w:rsidR="0070076D">
        <w:t xml:space="preserve">. </w:t>
      </w:r>
      <w:r w:rsidRPr="009C2541" w:rsidR="002D7153">
        <w:t xml:space="preserve">The </w:t>
      </w:r>
      <w:r w:rsidRPr="009C2541" w:rsidR="0070076D">
        <w:t>maximum annual average concentration</w:t>
      </w:r>
      <w:r w:rsidRPr="009C2541" w:rsidR="00FF2CE1">
        <w:t xml:space="preserve"> for total nitrogen </w:t>
      </w:r>
      <w:r w:rsidRPr="009C2541" w:rsidR="00867212">
        <w:t xml:space="preserve">(as N) </w:t>
      </w:r>
      <w:r w:rsidRPr="009C2541" w:rsidR="00FF2CE1">
        <w:t xml:space="preserve">was </w:t>
      </w:r>
      <w:r w:rsidR="00296587">
        <w:t>1.0</w:t>
      </w:r>
      <w:r w:rsidRPr="009C2541" w:rsidR="00FF2CE1">
        <w:t xml:space="preserve"> mg/L </w:t>
      </w:r>
      <w:r w:rsidRPr="009C2541" w:rsidR="00FD3FAD">
        <w:t xml:space="preserve">based on </w:t>
      </w:r>
      <w:r w:rsidR="00C355C4">
        <w:br/>
      </w:r>
      <w:r w:rsidRPr="009C2541" w:rsidR="00FD3FAD">
        <w:t>23 samples collected between August 2015 and April 2021</w:t>
      </w:r>
      <w:r w:rsidRPr="009C2541" w:rsidR="002D7153">
        <w:t xml:space="preserve">, which exceeds the Basin Plan objective from Table 3-21 of </w:t>
      </w:r>
      <w:r w:rsidRPr="009C2541" w:rsidR="00046406">
        <w:t>0.9</w:t>
      </w:r>
      <w:r w:rsidRPr="009C2541" w:rsidR="002D7153">
        <w:t xml:space="preserve"> mg/L</w:t>
      </w:r>
      <w:r w:rsidR="00AF1617">
        <w:t xml:space="preserve"> as an annual average</w:t>
      </w:r>
      <w:r w:rsidRPr="009C2541" w:rsidR="002D7153">
        <w:t xml:space="preserve">. </w:t>
      </w:r>
      <w:r w:rsidRPr="009C2541" w:rsidR="00046406">
        <w:t xml:space="preserve">Annual average influent concentrations, representative of upstream conditions in Fish Springs Creek, ranged from 0.5 mg/L to </w:t>
      </w:r>
      <w:r w:rsidRPr="009C2541" w:rsidR="00490FDE">
        <w:t>1.2</w:t>
      </w:r>
      <w:r w:rsidRPr="009C2541" w:rsidR="00046406">
        <w:t xml:space="preserve"> mg/L based on 23 samples collected over the same dates</w:t>
      </w:r>
      <w:r w:rsidRPr="009C2541" w:rsidR="0051275C">
        <w:t>. Based on the</w:t>
      </w:r>
      <w:r w:rsidRPr="009C2541" w:rsidR="007A4BEC">
        <w:t xml:space="preserve"> effluent</w:t>
      </w:r>
      <w:r w:rsidRPr="009C2541" w:rsidR="0051275C">
        <w:t xml:space="preserve"> nitrate and total nitrogen concentrations</w:t>
      </w:r>
      <w:r w:rsidRPr="009C2541" w:rsidR="007A4BEC">
        <w:t>, the Lahontan Water Board finds that the discharge has reasonable potential to cause or contribute to exceedance</w:t>
      </w:r>
      <w:r w:rsidRPr="009C2541" w:rsidR="00490FDE">
        <w:t>s</w:t>
      </w:r>
      <w:r w:rsidRPr="009C2541" w:rsidR="007A4BEC">
        <w:t xml:space="preserve"> </w:t>
      </w:r>
      <w:r w:rsidRPr="009C2541" w:rsidR="00B35AFA">
        <w:t>of the water quality objective</w:t>
      </w:r>
      <w:r w:rsidRPr="009C2541" w:rsidR="00490FDE">
        <w:t>s</w:t>
      </w:r>
      <w:r w:rsidRPr="009C2541" w:rsidR="00B35AFA">
        <w:t xml:space="preserve"> and effluent limitations are required. As discussed further in section 4.3.4</w:t>
      </w:r>
      <w:r w:rsidR="00F75F2F">
        <w:t>.2.1</w:t>
      </w:r>
      <w:r w:rsidRPr="009C2541" w:rsidR="00B35AFA">
        <w:t xml:space="preserve"> of this Fact Sheet, this Order </w:t>
      </w:r>
      <w:r w:rsidRPr="009C2541" w:rsidR="00490FDE">
        <w:t>retains effluent limits from Order R6V-2015-00</w:t>
      </w:r>
      <w:r w:rsidRPr="009C2541" w:rsidR="009C2541">
        <w:t xml:space="preserve">34 </w:t>
      </w:r>
      <w:r w:rsidRPr="009C2541" w:rsidR="00B35AFA">
        <w:t xml:space="preserve">for </w:t>
      </w:r>
      <w:r w:rsidRPr="009C2541" w:rsidR="005D63A6">
        <w:t>nitrate and total nitrogen</w:t>
      </w:r>
      <w:r w:rsidR="00C355C4">
        <w:t xml:space="preserve">, which </w:t>
      </w:r>
      <w:r w:rsidRPr="009C2541" w:rsidR="005D63A6">
        <w:t>allow for intake credits</w:t>
      </w:r>
      <w:r w:rsidR="009A0A1F">
        <w:t>, because the discharger has no control over the influent supply water.</w:t>
      </w:r>
    </w:p>
    <w:p w:rsidR="0098073B" w:rsidP="0098073B" w:rsidRDefault="0098073B" w14:paraId="218F11E3" w14:textId="226539D8">
      <w:pPr>
        <w:spacing w:before="120" w:after="120"/>
        <w:ind w:left="1296" w:hanging="1296"/>
      </w:pPr>
      <w:r w:rsidRPr="007B5E57">
        <w:t>4.3.3.4.2.</w:t>
      </w:r>
      <w:r w:rsidR="00CD789B">
        <w:t>4</w:t>
      </w:r>
      <w:r w:rsidRPr="007B5E57">
        <w:t xml:space="preserve">. </w:t>
      </w:r>
      <w:proofErr w:type="spellStart"/>
      <w:r>
        <w:rPr>
          <w:b/>
          <w:bCs/>
        </w:rPr>
        <w:t>pH.</w:t>
      </w:r>
      <w:proofErr w:type="spellEnd"/>
      <w:r>
        <w:t xml:space="preserve"> The Basin Plan includes a water quality objective for pH, which states:</w:t>
      </w:r>
    </w:p>
    <w:p w:rsidRPr="007B5E57" w:rsidR="0098073B" w:rsidP="0098073B" w:rsidRDefault="0098073B" w14:paraId="08ADE458" w14:textId="77777777">
      <w:pPr>
        <w:spacing w:before="120" w:after="120"/>
        <w:ind w:left="2016"/>
        <w:rPr>
          <w:i/>
          <w:iCs/>
        </w:rPr>
      </w:pPr>
      <w:r w:rsidRPr="00CB2F12">
        <w:rPr>
          <w:i/>
          <w:iCs/>
        </w:rPr>
        <w:t xml:space="preserve">“In fresh waters with designated beneficial uses of COLD or WARM, changes in ambient pH levels shall not exceed 0.5 pH units. For all other waters of the Region, the pH shall not be depressed below 6.5 nor raised above 8.5. The Regional Board recognizes that some waters of the Region may have natural pH levels outside of the 6.5 to 8.5 range. Compliance with the pH objective for these waters will be </w:t>
      </w:r>
      <w:r w:rsidRPr="007B5E57">
        <w:rPr>
          <w:i/>
          <w:iCs/>
        </w:rPr>
        <w:t>determined on a case-by-case basis.”</w:t>
      </w:r>
    </w:p>
    <w:p w:rsidRPr="00747373" w:rsidR="0098073B" w:rsidP="0098073B" w:rsidRDefault="0098073B" w14:paraId="121DC443" w14:textId="32CF10D1">
      <w:pPr>
        <w:spacing w:before="120" w:after="120"/>
        <w:ind w:left="1296"/>
      </w:pPr>
      <w:r w:rsidRPr="007B5E57">
        <w:t xml:space="preserve">Order R6V-2015-0034 contained effluent limitations for pH, requiring the discharge to have a pH of not less than 6.5 pH units nor greater than 8.5 pH units. The Basin Plan’s pH objective is an antidegradation-based objective which requires that there be no change greater than 0.5 pH standard units in waters designated for the COLD and WARM beneficial uses. In the </w:t>
      </w:r>
      <w:r w:rsidR="00C1633F">
        <w:br/>
      </w:r>
      <w:r w:rsidRPr="007B5E57">
        <w:t xml:space="preserve">24 influent measurements collected by the Discharger between </w:t>
      </w:r>
      <w:r w:rsidR="00C1633F">
        <w:br/>
      </w:r>
      <w:r w:rsidRPr="007B5E57">
        <w:t xml:space="preserve">August 2015 and April 2021, the pH of the influent </w:t>
      </w:r>
      <w:r>
        <w:t xml:space="preserve">groundwater </w:t>
      </w:r>
      <w:r w:rsidRPr="007B5E57">
        <w:t xml:space="preserve">(representative of the upstream receiving water quality) naturally ranged from 6.7 to 8.0 standard units. Based on the Basin Plan objective, this Order establishes effluent limitations for pH not to be depressed below </w:t>
      </w:r>
      <w:r w:rsidR="00C1633F">
        <w:br/>
      </w:r>
      <w:r w:rsidRPr="007B5E57">
        <w:t xml:space="preserve">6.5 standard units nor raised above 8.5 standard units. Additionally, requiring the effluent pH to be substantially less than </w:t>
      </w:r>
      <w:r w:rsidRPr="007B5E57" w:rsidR="00C1633F">
        <w:t>naturally occurring</w:t>
      </w:r>
      <w:r w:rsidRPr="007B5E57">
        <w:t xml:space="preserve"> background levels may result in adverse impacts to local fauna. Therefore, this Order includes effluent limitations for pH based on the site-specific water quality objectives established in the Basin Plan. The case-by-case basis in the Basin Plan is stated as </w:t>
      </w:r>
      <w:r>
        <w:t xml:space="preserve">a </w:t>
      </w:r>
      <w:r w:rsidRPr="007B5E57">
        <w:t>sampling event by sampling event basis in th</w:t>
      </w:r>
      <w:r>
        <w:t>is</w:t>
      </w:r>
      <w:r w:rsidRPr="007B5E57">
        <w:t xml:space="preserve"> Order. In instances where the pH of the </w:t>
      </w:r>
      <w:r>
        <w:t xml:space="preserve">influent groundwater </w:t>
      </w:r>
      <w:r w:rsidRPr="007B5E57">
        <w:t xml:space="preserve">exceeds 8.5, this Order specifies that the pH of the effluent at the discharge point shall not exceed the pH of the </w:t>
      </w:r>
      <w:r>
        <w:t>groundwater</w:t>
      </w:r>
      <w:r w:rsidRPr="007B5E57">
        <w:t xml:space="preserve"> by more than 0.5 standard units. Similarly, when the pH of the </w:t>
      </w:r>
      <w:r>
        <w:t>groundwater</w:t>
      </w:r>
      <w:r w:rsidRPr="007B5E57">
        <w:t xml:space="preserve"> is less than 6.5, then the pH of the effluent at the corresponding discharge </w:t>
      </w:r>
      <w:r>
        <w:t xml:space="preserve">point </w:t>
      </w:r>
      <w:r w:rsidRPr="007B5E57">
        <w:t xml:space="preserve">shall not be less than the pH of </w:t>
      </w:r>
      <w:r w:rsidRPr="009D30CA">
        <w:t>the groundwater by more than 0.5 standard units.</w:t>
      </w:r>
    </w:p>
    <w:p w:rsidRPr="00E33504" w:rsidR="00CA47F8" w:rsidP="00665F1C" w:rsidRDefault="00C515F6" w14:paraId="46D04651" w14:textId="6FB3376D">
      <w:pPr>
        <w:spacing w:before="120" w:after="120" w:line="280" w:lineRule="exact"/>
        <w:ind w:left="1296" w:hanging="1296"/>
      </w:pPr>
      <w:r w:rsidRPr="00DA2806">
        <w:t>4.3.3.4.2.</w:t>
      </w:r>
      <w:r w:rsidR="00CD789B">
        <w:t>5</w:t>
      </w:r>
      <w:r w:rsidRPr="00E33504">
        <w:t xml:space="preserve">. </w:t>
      </w:r>
      <w:r w:rsidRPr="00077923">
        <w:rPr>
          <w:b/>
          <w:bCs/>
        </w:rPr>
        <w:t>Potassium Permanganate.</w:t>
      </w:r>
      <w:r w:rsidRPr="00E33504" w:rsidR="00CA47F8">
        <w:t xml:space="preserve"> Potassium permanganate (also known by the trade name of </w:t>
      </w:r>
      <w:proofErr w:type="spellStart"/>
      <w:r w:rsidRPr="00E33504" w:rsidR="00CA47F8">
        <w:t>Cairox</w:t>
      </w:r>
      <w:proofErr w:type="spellEnd"/>
      <w:r w:rsidRPr="00E33504" w:rsidR="00CA47F8">
        <w:t>™) is used at the Facility to control gill disease, bacteria, and parasites. Potassium permanganate has a low estimated lifetime in the environment, being readily converted by oxidizable materials to insoluble manganese dioxide (MnO</w:t>
      </w:r>
      <w:r w:rsidRPr="00E33504" w:rsidR="00CA47F8">
        <w:rPr>
          <w:sz w:val="32"/>
          <w:szCs w:val="32"/>
          <w:vertAlign w:val="subscript"/>
        </w:rPr>
        <w:t>2</w:t>
      </w:r>
      <w:r w:rsidRPr="00E33504" w:rsidR="00CA47F8">
        <w:t>). In nonreducing and nonacidic environments, MnO</w:t>
      </w:r>
      <w:r w:rsidRPr="00E33504" w:rsidR="00CA47F8">
        <w:rPr>
          <w:sz w:val="32"/>
          <w:szCs w:val="32"/>
          <w:vertAlign w:val="subscript"/>
        </w:rPr>
        <w:t>2</w:t>
      </w:r>
      <w:r w:rsidRPr="00E33504" w:rsidR="00CA47F8">
        <w:t xml:space="preserve"> is insoluble and has a very low </w:t>
      </w:r>
      <w:proofErr w:type="spellStart"/>
      <w:r w:rsidRPr="00E33504" w:rsidR="00CA47F8">
        <w:t>bioaccumulative</w:t>
      </w:r>
      <w:proofErr w:type="spellEnd"/>
      <w:r w:rsidRPr="00E33504" w:rsidR="00CA47F8">
        <w:t xml:space="preserve"> potential. In addition, potassium permanganate is rapidly converted to insoluble manganese dioxide under hatchery conditions. Potassium permanganate is a special category drug the FDA calls "regulatory action deferred." </w:t>
      </w:r>
    </w:p>
    <w:p w:rsidRPr="00E33504" w:rsidR="00985315" w:rsidP="00CA47F8" w:rsidRDefault="00CA47F8" w14:paraId="727FFC58" w14:textId="441533C1">
      <w:pPr>
        <w:spacing w:before="120" w:after="120"/>
        <w:ind w:left="1296"/>
      </w:pPr>
      <w:r w:rsidRPr="00E33504">
        <w:t xml:space="preserve">Results of acute toxicity tests conducted by the Discharger’s Pesticide Unit using </w:t>
      </w:r>
      <w:r w:rsidRPr="00E33504">
        <w:rPr>
          <w:i/>
          <w:iCs/>
        </w:rPr>
        <w:t xml:space="preserve">C. </w:t>
      </w:r>
      <w:proofErr w:type="spellStart"/>
      <w:r w:rsidRPr="00E33504">
        <w:rPr>
          <w:i/>
          <w:iCs/>
        </w:rPr>
        <w:t>dubia</w:t>
      </w:r>
      <w:proofErr w:type="spellEnd"/>
      <w:r w:rsidRPr="00E33504">
        <w:t xml:space="preserve"> showed a 96-hour NOEC of 0.038 mg/L and a two-hour NOEC of 0.1975 mg/L</w:t>
      </w:r>
      <w:r w:rsidR="00AD69A8">
        <w:t>, respectively, for potassium permanganate</w:t>
      </w:r>
      <w:r w:rsidRPr="00E33504" w:rsidR="00D965B0">
        <w:t>.</w:t>
      </w:r>
    </w:p>
    <w:p w:rsidR="00C515F6" w:rsidP="00CA47F8" w:rsidRDefault="00CA47F8" w14:paraId="630DC940" w14:textId="0677BD35">
      <w:pPr>
        <w:spacing w:before="120" w:after="120"/>
        <w:ind w:left="1296"/>
      </w:pPr>
      <w:r w:rsidRPr="00E33504">
        <w:t>Potassium permanganate is used at the Facility as a flush or bath treatment of 2 mg/L or less for one hour. The following information and calculations were used to determine the estimated effluent potassium permanganate concentration from flush treatments at Discharge Point 001</w:t>
      </w:r>
      <w:r w:rsidRPr="00E33504" w:rsidR="00D663E8">
        <w:t>. The calculations assume the flow from the raceways mixes completely with the volume of water in the settling basin and is discharged with no further concentration, breakdown, or dilution of potassium permanganate.</w:t>
      </w:r>
    </w:p>
    <w:p w:rsidRPr="006169CB" w:rsidR="009D18F0" w:rsidP="00CA47F8" w:rsidRDefault="009D18F0" w14:paraId="51615D4C" w14:textId="4F5F441E">
      <w:pPr>
        <w:spacing w:before="120" w:after="120"/>
        <w:ind w:left="1296"/>
        <w:rPr>
          <w:u w:val="single"/>
        </w:rPr>
      </w:pPr>
      <w:r w:rsidRPr="006169CB">
        <w:rPr>
          <w:u w:val="single"/>
        </w:rPr>
        <w:t>Estimated Concentration When Applied in Raceways</w:t>
      </w:r>
    </w:p>
    <w:p w:rsidRPr="00E33504" w:rsidR="005C4354" w:rsidP="005C4354" w:rsidRDefault="005C4354" w14:paraId="53CDFA98" w14:textId="7895FB1C">
      <w:pPr>
        <w:spacing w:before="120" w:after="120"/>
        <w:ind w:left="1296"/>
      </w:pPr>
      <w:r w:rsidRPr="00E33504">
        <w:t xml:space="preserve">The hatchery has six raceways, with a total water flow rate through each raceway estimated at 4.45 </w:t>
      </w:r>
      <w:proofErr w:type="spellStart"/>
      <w:r w:rsidRPr="00E33504">
        <w:t>cfs</w:t>
      </w:r>
      <w:proofErr w:type="spellEnd"/>
      <w:r w:rsidRPr="00E33504">
        <w:t>. A pilot test to determine chemical retention time was conducted at the Facility and foun</w:t>
      </w:r>
      <w:r w:rsidRPr="00E33504" w:rsidR="003668AC">
        <w:t>d</w:t>
      </w:r>
      <w:r w:rsidRPr="00E33504">
        <w:t xml:space="preserve"> it required approximately </w:t>
      </w:r>
      <w:r w:rsidRPr="00E33504" w:rsidR="00C1633F">
        <w:br/>
      </w:r>
      <w:r w:rsidRPr="00E33504">
        <w:t xml:space="preserve">1.5 hours for sodium chloride to run through an entire raceway. Assuming a retention time for potassium permanganate is similar to sodium chloride, </w:t>
      </w:r>
      <w:proofErr w:type="gramStart"/>
      <w:r w:rsidRPr="00E33504">
        <w:t xml:space="preserve">the </w:t>
      </w:r>
      <w:r w:rsidR="001354F1">
        <w:t xml:space="preserve"> </w:t>
      </w:r>
      <w:r w:rsidRPr="00E33504">
        <w:t>dilution</w:t>
      </w:r>
      <w:proofErr w:type="gramEnd"/>
      <w:r w:rsidRPr="00E33504">
        <w:t xml:space="preserve"> volume of water from one raceway after 1.5 hours = </w:t>
      </w:r>
      <w:r w:rsidRPr="00E33504" w:rsidR="00B230AB">
        <w:t>(</w:t>
      </w:r>
      <w:r w:rsidRPr="00E33504">
        <w:t xml:space="preserve">4.45 </w:t>
      </w:r>
      <w:proofErr w:type="spellStart"/>
      <w:r w:rsidRPr="00E33504">
        <w:t>cfs</w:t>
      </w:r>
      <w:proofErr w:type="spellEnd"/>
      <w:r w:rsidRPr="00E33504" w:rsidR="00B230AB">
        <w:t>)</w:t>
      </w:r>
      <w:r w:rsidRPr="00E33504">
        <w:t xml:space="preserve"> x </w:t>
      </w:r>
      <w:r w:rsidRPr="00E33504" w:rsidR="003668AC">
        <w:t>(</w:t>
      </w:r>
      <w:r w:rsidRPr="00E33504">
        <w:t>26</w:t>
      </w:r>
      <w:r w:rsidRPr="00E33504" w:rsidR="00A67DE2">
        <w:t>,</w:t>
      </w:r>
      <w:r w:rsidRPr="00E33504">
        <w:t>930</w:t>
      </w:r>
      <w:r w:rsidRPr="00E33504" w:rsidR="003668AC">
        <w:t xml:space="preserve"> gallons/hour)</w:t>
      </w:r>
      <w:r w:rsidRPr="00E33504" w:rsidR="00B230AB">
        <w:t xml:space="preserve"> x (1.5 hours)</w:t>
      </w:r>
      <w:r w:rsidRPr="00E33504" w:rsidR="00CF3F6C">
        <w:t xml:space="preserve"> = </w:t>
      </w:r>
      <w:r w:rsidRPr="00E33504" w:rsidR="00B55D00">
        <w:t>179</w:t>
      </w:r>
      <w:r w:rsidRPr="00E33504" w:rsidR="00603177">
        <w:t>,758 gallons</w:t>
      </w:r>
      <w:r w:rsidRPr="00E33504" w:rsidR="00AC7927">
        <w:t xml:space="preserve"> (where 1 </w:t>
      </w:r>
      <w:proofErr w:type="spellStart"/>
      <w:r w:rsidRPr="00E33504" w:rsidR="00AC7927">
        <w:t>cfs</w:t>
      </w:r>
      <w:proofErr w:type="spellEnd"/>
      <w:r w:rsidRPr="00E33504" w:rsidR="00AC7927">
        <w:t xml:space="preserve"> = </w:t>
      </w:r>
      <w:r w:rsidRPr="00E33504" w:rsidR="00C1633F">
        <w:br/>
      </w:r>
      <w:r w:rsidRPr="00E33504" w:rsidR="00AC7927">
        <w:t>26,</w:t>
      </w:r>
      <w:r w:rsidRPr="00E33504" w:rsidR="001E6380">
        <w:t>930 gallons/hour)</w:t>
      </w:r>
      <w:r w:rsidRPr="00E33504" w:rsidR="001E7355">
        <w:t>.</w:t>
      </w:r>
      <w:r w:rsidRPr="00E33504" w:rsidR="00461B21">
        <w:t xml:space="preserve"> Accordingly, the dilution volume in all 6 raceways </w:t>
      </w:r>
      <w:r w:rsidRPr="00E33504" w:rsidR="00D27C29">
        <w:t xml:space="preserve">= </w:t>
      </w:r>
      <w:r w:rsidRPr="00E33504" w:rsidR="00C1633F">
        <w:br/>
      </w:r>
      <w:r w:rsidRPr="00E33504" w:rsidR="00D27C29">
        <w:t xml:space="preserve">6 x </w:t>
      </w:r>
      <w:r w:rsidRPr="00E33504" w:rsidR="00465A75">
        <w:t>(179</w:t>
      </w:r>
      <w:r w:rsidRPr="00E33504" w:rsidR="00F556F7">
        <w:t>,</w:t>
      </w:r>
      <w:r w:rsidRPr="00E33504" w:rsidR="00465A75">
        <w:t>758 gallons) = 1,078,548 gallons</w:t>
      </w:r>
      <w:r w:rsidRPr="00E33504" w:rsidR="00A17335">
        <w:t>.</w:t>
      </w:r>
    </w:p>
    <w:p w:rsidRPr="00E33504" w:rsidR="005C4354" w:rsidP="004C778A" w:rsidRDefault="00575F73" w14:paraId="53114D7E" w14:textId="140908CD">
      <w:pPr>
        <w:spacing w:before="120" w:after="120"/>
        <w:ind w:left="1296"/>
      </w:pPr>
      <w:r w:rsidRPr="00E33504">
        <w:t xml:space="preserve">As discussed in section 2.1 </w:t>
      </w:r>
      <w:r w:rsidRPr="00E33504" w:rsidR="00C2013A">
        <w:t xml:space="preserve">of this Fact Sheet, the two settling ponds are each estimated to be approximately 1,000 feet </w:t>
      </w:r>
      <w:r w:rsidRPr="00E33504" w:rsidR="00FC2DA0">
        <w:t>long x 10 feet long x 6 feet deep</w:t>
      </w:r>
      <w:r w:rsidRPr="00E33504" w:rsidR="00F02E74">
        <w:t>,</w:t>
      </w:r>
      <w:r w:rsidRPr="00E33504" w:rsidR="00AF2C2B">
        <w:t xml:space="preserve"> or 60</w:t>
      </w:r>
      <w:r w:rsidRPr="00E33504" w:rsidR="000717CD">
        <w:t>,000 cubic feet</w:t>
      </w:r>
      <w:r w:rsidRPr="00E33504" w:rsidR="003C75AD">
        <w:t xml:space="preserve">, or </w:t>
      </w:r>
      <w:r w:rsidRPr="00E33504" w:rsidR="00CC1E56">
        <w:t xml:space="preserve">448,831 gallons </w:t>
      </w:r>
      <w:r w:rsidRPr="00E33504" w:rsidR="003C75AD">
        <w:t>(where 1 cubic foot = 7.48052 gallons)</w:t>
      </w:r>
      <w:r w:rsidRPr="00E33504" w:rsidR="00CC1E56">
        <w:t xml:space="preserve">. The volume of both settling ponds, is therefore estimated to be </w:t>
      </w:r>
      <w:r w:rsidRPr="00E33504" w:rsidR="00B66A16">
        <w:t>897,662 gallons.</w:t>
      </w:r>
    </w:p>
    <w:p w:rsidRPr="00E33504" w:rsidR="004C778A" w:rsidP="004C778A" w:rsidRDefault="004C778A" w14:paraId="4AF7D604" w14:textId="53355D19">
      <w:pPr>
        <w:spacing w:before="120" w:after="120"/>
        <w:ind w:left="1296"/>
      </w:pPr>
      <w:r w:rsidRPr="00E33504">
        <w:t>T</w:t>
      </w:r>
      <w:r w:rsidRPr="00E33504" w:rsidR="00156D76">
        <w:t>he t</w:t>
      </w:r>
      <w:r w:rsidRPr="00E33504">
        <w:t xml:space="preserve">otal dilution in the six raceways and two settling ponds </w:t>
      </w:r>
      <w:r w:rsidRPr="00E33504" w:rsidR="00156D76">
        <w:t>=</w:t>
      </w:r>
      <w:r w:rsidRPr="00E33504">
        <w:t xml:space="preserve"> </w:t>
      </w:r>
      <w:r w:rsidRPr="00E33504" w:rsidR="00C1633F">
        <w:br/>
      </w:r>
      <w:r w:rsidRPr="00E33504" w:rsidR="00F652F4">
        <w:t>(</w:t>
      </w:r>
      <w:r w:rsidRPr="00E33504" w:rsidR="00DD487B">
        <w:t>1,</w:t>
      </w:r>
      <w:r w:rsidRPr="00E33504" w:rsidR="002D2627">
        <w:t>078,548 gallons</w:t>
      </w:r>
      <w:r w:rsidRPr="00E33504" w:rsidR="00F652F4">
        <w:t>) + (897,662 gallons)</w:t>
      </w:r>
      <w:r w:rsidRPr="00E33504" w:rsidR="00156D76">
        <w:t xml:space="preserve"> = 1,976,210 gallons</w:t>
      </w:r>
      <w:r w:rsidRPr="00E33504" w:rsidR="0027697A">
        <w:t>.</w:t>
      </w:r>
    </w:p>
    <w:p w:rsidR="002710DF" w:rsidP="002710DF" w:rsidRDefault="002710DF" w14:paraId="7DA83971" w14:textId="05676D19">
      <w:pPr>
        <w:spacing w:before="120" w:after="120"/>
        <w:ind w:left="1296"/>
      </w:pPr>
      <w:r w:rsidRPr="00E33504">
        <w:t xml:space="preserve">Total mass of </w:t>
      </w:r>
      <w:r w:rsidRPr="00E33504" w:rsidR="00F91FA8">
        <w:t>potassium permanganate</w:t>
      </w:r>
      <w:r w:rsidRPr="00E33504">
        <w:t xml:space="preserve"> applied in milligrams = (# raceways treated) x (treatment time in hours) x (raceway flow in </w:t>
      </w:r>
      <w:proofErr w:type="spellStart"/>
      <w:r w:rsidRPr="00E33504">
        <w:t>cfs</w:t>
      </w:r>
      <w:proofErr w:type="spellEnd"/>
      <w:r w:rsidRPr="00E33504">
        <w:t xml:space="preserve">) x </w:t>
      </w:r>
      <w:r w:rsidRPr="00E33504" w:rsidR="00C1633F">
        <w:br/>
      </w:r>
      <w:r w:rsidRPr="00E33504">
        <w:t>(26,930 gallons/hour) x (3.7854118 liters/gallon) x (</w:t>
      </w:r>
      <w:r w:rsidRPr="00E33504" w:rsidR="004546FE">
        <w:t>potassium permanganate</w:t>
      </w:r>
      <w:r w:rsidRPr="00E33504">
        <w:t xml:space="preserve"> concentration in mg/L). The estimated concentrations, based on the number of raceways treated, </w:t>
      </w:r>
      <w:r w:rsidR="00675553">
        <w:t xml:space="preserve">and an assumed treatment time of 1 hour, </w:t>
      </w:r>
      <w:r w:rsidRPr="00E33504">
        <w:t>are summarized in Table F-1</w:t>
      </w:r>
      <w:r w:rsidRPr="00E33504" w:rsidR="00115393">
        <w:t>6</w:t>
      </w:r>
      <w:r w:rsidRPr="00E33504">
        <w:t>.</w:t>
      </w:r>
    </w:p>
    <w:p w:rsidR="00397819" w:rsidP="00FE6328" w:rsidRDefault="00397819" w14:paraId="7E84CC83" w14:textId="77777777">
      <w:pPr>
        <w:pStyle w:val="Caption"/>
        <w:keepNext/>
        <w:keepLines/>
        <w:sectPr w:rsidR="00397819" w:rsidSect="001C57E3">
          <w:pgSz w:w="12240" w:h="15840" w:orient="portrait"/>
          <w:pgMar w:top="1440" w:right="1440" w:bottom="1440" w:left="1440" w:header="720" w:footer="720" w:gutter="0"/>
          <w:pgNumType w:chapStyle="9"/>
          <w:cols w:space="720"/>
          <w:docGrid w:linePitch="360"/>
        </w:sectPr>
      </w:pPr>
    </w:p>
    <w:p w:rsidRPr="00B0434E" w:rsidR="00FE6328" w:rsidP="00FE6328" w:rsidRDefault="00FE6328" w14:paraId="74D224EF" w14:textId="3387298F">
      <w:pPr>
        <w:pStyle w:val="Caption"/>
        <w:keepNext/>
        <w:keepLines/>
      </w:pPr>
      <w:bookmarkStart w:name="_Toc96986936" w:id="540"/>
      <w:r w:rsidRPr="007F06B9">
        <w:t>Table F-</w:t>
      </w:r>
      <w:r w:rsidRPr="006169CB">
        <w:rPr>
          <w:highlight w:val="green"/>
        </w:rPr>
        <w:fldChar w:fldCharType="begin"/>
      </w:r>
      <w:r w:rsidRPr="007F06B9">
        <w:instrText>SEQ Table_F- \* ARABIC</w:instrText>
      </w:r>
      <w:r w:rsidRPr="006169CB">
        <w:rPr>
          <w:highlight w:val="green"/>
        </w:rPr>
        <w:fldChar w:fldCharType="separate"/>
      </w:r>
      <w:r w:rsidR="002F1793">
        <w:rPr>
          <w:noProof/>
        </w:rPr>
        <w:t>16</w:t>
      </w:r>
      <w:r w:rsidRPr="006169CB">
        <w:rPr>
          <w:highlight w:val="green"/>
        </w:rPr>
        <w:fldChar w:fldCharType="end"/>
      </w:r>
      <w:r w:rsidRPr="007F06B9">
        <w:t xml:space="preserve">. Estimated Effluent </w:t>
      </w:r>
      <w:r w:rsidRPr="007F06B9" w:rsidR="00EC4786">
        <w:t>Potassium Permanganate</w:t>
      </w:r>
      <w:r w:rsidRPr="007F06B9">
        <w:t xml:space="preserve"> Concentration</w:t>
      </w:r>
      <w:bookmarkEnd w:id="540"/>
    </w:p>
    <w:tbl>
      <w:tblPr>
        <w:tblStyle w:val="TableGrid"/>
        <w:tblW w:w="4207" w:type="pct"/>
        <w:jc w:val="center"/>
        <w:tblLook w:val="04A0" w:firstRow="1" w:lastRow="0" w:firstColumn="1" w:lastColumn="0" w:noHBand="0" w:noVBand="1"/>
      </w:tblPr>
      <w:tblGrid>
        <w:gridCol w:w="1577"/>
        <w:gridCol w:w="2239"/>
        <w:gridCol w:w="1576"/>
        <w:gridCol w:w="2484"/>
        <w:gridCol w:w="1460"/>
        <w:gridCol w:w="1560"/>
      </w:tblGrid>
      <w:tr w:rsidR="00290F15" w:rsidTr="006169CB" w14:paraId="31C94BB0" w14:textId="77777777">
        <w:trPr>
          <w:tblHeader/>
          <w:jc w:val="center"/>
        </w:trPr>
        <w:tc>
          <w:tcPr>
            <w:tcW w:w="723" w:type="pct"/>
            <w:vAlign w:val="center"/>
          </w:tcPr>
          <w:p w:rsidRPr="00FE6328" w:rsidR="00290F15" w:rsidRDefault="00290F15" w14:paraId="3CDFE95F" w14:textId="2AEEFED9">
            <w:pPr>
              <w:spacing w:before="120" w:after="120"/>
              <w:jc w:val="center"/>
              <w:rPr>
                <w:b/>
                <w:bCs/>
                <w:vertAlign w:val="subscript"/>
              </w:rPr>
            </w:pPr>
            <w:r w:rsidRPr="009670AA">
              <w:rPr>
                <w:b/>
                <w:bCs/>
              </w:rPr>
              <w:t xml:space="preserve">Number of Raceways Treated with </w:t>
            </w:r>
            <w:r>
              <w:rPr>
                <w:b/>
                <w:bCs/>
              </w:rPr>
              <w:t>KMnO</w:t>
            </w:r>
            <w:r>
              <w:rPr>
                <w:b/>
                <w:bCs/>
                <w:vertAlign w:val="subscript"/>
              </w:rPr>
              <w:t>4</w:t>
            </w:r>
          </w:p>
        </w:tc>
        <w:tc>
          <w:tcPr>
            <w:tcW w:w="1027" w:type="pct"/>
            <w:vAlign w:val="center"/>
          </w:tcPr>
          <w:p w:rsidRPr="009670AA" w:rsidR="00290F15" w:rsidRDefault="00290F15" w14:paraId="7508C7C9" w14:textId="06193DE0">
            <w:pPr>
              <w:spacing w:before="120" w:after="120"/>
              <w:jc w:val="center"/>
              <w:rPr>
                <w:b/>
                <w:bCs/>
              </w:rPr>
            </w:pPr>
            <w:r>
              <w:rPr>
                <w:b/>
                <w:bCs/>
              </w:rPr>
              <w:t>KMnO</w:t>
            </w:r>
            <w:r>
              <w:rPr>
                <w:b/>
                <w:bCs/>
                <w:vertAlign w:val="subscript"/>
              </w:rPr>
              <w:t xml:space="preserve">4 </w:t>
            </w:r>
            <w:r w:rsidRPr="009670AA">
              <w:rPr>
                <w:b/>
                <w:bCs/>
              </w:rPr>
              <w:t>Treatment Concentration, mg/L</w:t>
            </w:r>
          </w:p>
        </w:tc>
        <w:tc>
          <w:tcPr>
            <w:tcW w:w="723" w:type="pct"/>
            <w:vAlign w:val="center"/>
          </w:tcPr>
          <w:p w:rsidRPr="009670AA" w:rsidR="00290F15" w:rsidRDefault="00290F15" w14:paraId="6CE567E6" w14:textId="77777777">
            <w:pPr>
              <w:spacing w:before="120" w:after="120"/>
              <w:jc w:val="center"/>
              <w:rPr>
                <w:b/>
                <w:bCs/>
              </w:rPr>
            </w:pPr>
            <w:r w:rsidRPr="009670AA">
              <w:rPr>
                <w:b/>
                <w:bCs/>
              </w:rPr>
              <w:t>Treatment Time in Hours</w:t>
            </w:r>
          </w:p>
        </w:tc>
        <w:tc>
          <w:tcPr>
            <w:tcW w:w="1140" w:type="pct"/>
            <w:vAlign w:val="center"/>
          </w:tcPr>
          <w:p w:rsidRPr="009670AA" w:rsidR="00290F15" w:rsidRDefault="00290F15" w14:paraId="37CFC264" w14:textId="4D4FF59F">
            <w:pPr>
              <w:spacing w:before="120" w:after="120"/>
              <w:jc w:val="center"/>
              <w:rPr>
                <w:b/>
                <w:bCs/>
              </w:rPr>
            </w:pPr>
            <w:r w:rsidRPr="009670AA">
              <w:rPr>
                <w:b/>
                <w:bCs/>
              </w:rPr>
              <w:t xml:space="preserve">Total Mass of </w:t>
            </w:r>
            <w:r>
              <w:rPr>
                <w:b/>
                <w:bCs/>
              </w:rPr>
              <w:t>KMnO</w:t>
            </w:r>
            <w:r>
              <w:rPr>
                <w:b/>
                <w:bCs/>
                <w:vertAlign w:val="subscript"/>
              </w:rPr>
              <w:t xml:space="preserve">4 </w:t>
            </w:r>
            <w:r w:rsidRPr="009670AA">
              <w:rPr>
                <w:b/>
                <w:bCs/>
              </w:rPr>
              <w:t>Applied, mg</w:t>
            </w:r>
          </w:p>
        </w:tc>
        <w:tc>
          <w:tcPr>
            <w:tcW w:w="670" w:type="pct"/>
            <w:vAlign w:val="center"/>
          </w:tcPr>
          <w:p w:rsidRPr="009670AA" w:rsidR="00290F15" w:rsidRDefault="00290F15" w14:paraId="38613618" w14:textId="77777777">
            <w:pPr>
              <w:spacing w:before="120" w:after="120"/>
              <w:jc w:val="center"/>
              <w:rPr>
                <w:b/>
                <w:bCs/>
              </w:rPr>
            </w:pPr>
            <w:r w:rsidRPr="009670AA">
              <w:rPr>
                <w:b/>
                <w:bCs/>
              </w:rPr>
              <w:t>Total Dilution Volume in Liters</w:t>
            </w:r>
          </w:p>
        </w:tc>
        <w:tc>
          <w:tcPr>
            <w:tcW w:w="716" w:type="pct"/>
            <w:vAlign w:val="center"/>
          </w:tcPr>
          <w:p w:rsidRPr="009670AA" w:rsidR="00290F15" w:rsidRDefault="00290F15" w14:paraId="0465004D" w14:textId="6D05199F">
            <w:pPr>
              <w:spacing w:before="120" w:after="120"/>
              <w:jc w:val="center"/>
              <w:rPr>
                <w:b/>
                <w:bCs/>
              </w:rPr>
            </w:pPr>
            <w:r w:rsidRPr="009670AA">
              <w:rPr>
                <w:b/>
                <w:bCs/>
              </w:rPr>
              <w:t xml:space="preserve">Estimated Final Effluent </w:t>
            </w:r>
            <w:r>
              <w:rPr>
                <w:b/>
                <w:bCs/>
              </w:rPr>
              <w:t>KMnO</w:t>
            </w:r>
            <w:r>
              <w:rPr>
                <w:b/>
                <w:bCs/>
                <w:vertAlign w:val="subscript"/>
              </w:rPr>
              <w:t>4</w:t>
            </w:r>
            <w:r>
              <w:rPr>
                <w:b/>
                <w:bCs/>
              </w:rPr>
              <w:t>, mg/L</w:t>
            </w:r>
          </w:p>
        </w:tc>
      </w:tr>
      <w:tr w:rsidR="00290F15" w:rsidTr="006169CB" w14:paraId="6A23ACB5" w14:textId="77777777">
        <w:trPr>
          <w:cantSplit/>
          <w:jc w:val="center"/>
        </w:trPr>
        <w:tc>
          <w:tcPr>
            <w:tcW w:w="723" w:type="pct"/>
            <w:vAlign w:val="center"/>
          </w:tcPr>
          <w:p w:rsidR="00290F15" w:rsidRDefault="00290F15" w14:paraId="12695DE1" w14:textId="77777777">
            <w:pPr>
              <w:spacing w:before="120" w:after="120"/>
              <w:jc w:val="center"/>
            </w:pPr>
            <w:r>
              <w:t>1</w:t>
            </w:r>
          </w:p>
        </w:tc>
        <w:tc>
          <w:tcPr>
            <w:tcW w:w="1027" w:type="pct"/>
            <w:vAlign w:val="center"/>
          </w:tcPr>
          <w:p w:rsidRPr="00412734" w:rsidR="00290F15" w:rsidRDefault="00290F15" w14:paraId="6F434A64" w14:textId="5004366E">
            <w:pPr>
              <w:spacing w:before="120" w:after="120"/>
              <w:jc w:val="center"/>
              <w:rPr>
                <w:rFonts w:ascii="Calibri" w:hAnsi="Calibri" w:cs="Calibri"/>
                <w:color w:val="000000"/>
                <w:sz w:val="22"/>
              </w:rPr>
            </w:pPr>
            <w:r w:rsidRPr="00D113F9">
              <w:t>2</w:t>
            </w:r>
          </w:p>
        </w:tc>
        <w:tc>
          <w:tcPr>
            <w:tcW w:w="723" w:type="pct"/>
            <w:vAlign w:val="center"/>
          </w:tcPr>
          <w:p w:rsidR="00290F15" w:rsidRDefault="00290F15" w14:paraId="0389CD60" w14:textId="6ACEA3D8">
            <w:pPr>
              <w:spacing w:before="120" w:after="120"/>
              <w:jc w:val="center"/>
            </w:pPr>
            <w:r>
              <w:t>1</w:t>
            </w:r>
          </w:p>
        </w:tc>
        <w:tc>
          <w:tcPr>
            <w:tcW w:w="1140" w:type="pct"/>
            <w:vAlign w:val="center"/>
          </w:tcPr>
          <w:p w:rsidR="00290F15" w:rsidRDefault="00290F15" w14:paraId="589896D8" w14:textId="7793A44E">
            <w:pPr>
              <w:spacing w:before="120" w:after="120"/>
              <w:jc w:val="center"/>
            </w:pPr>
            <w:r>
              <w:t>907,276</w:t>
            </w:r>
          </w:p>
        </w:tc>
        <w:tc>
          <w:tcPr>
            <w:tcW w:w="670" w:type="pct"/>
            <w:vAlign w:val="center"/>
          </w:tcPr>
          <w:p w:rsidR="00290F15" w:rsidRDefault="00290F15" w14:paraId="70DFB46F" w14:textId="6B3F6F6B">
            <w:pPr>
              <w:spacing w:before="120" w:after="120"/>
              <w:jc w:val="center"/>
            </w:pPr>
            <w:r w:rsidRPr="00EA01A7">
              <w:t>7,480,763</w:t>
            </w:r>
          </w:p>
        </w:tc>
        <w:tc>
          <w:tcPr>
            <w:tcW w:w="716" w:type="pct"/>
            <w:vAlign w:val="center"/>
          </w:tcPr>
          <w:p w:rsidR="00290F15" w:rsidRDefault="00290F15" w14:paraId="5119E99A" w14:textId="761348F5">
            <w:pPr>
              <w:spacing w:before="120" w:after="120"/>
              <w:jc w:val="center"/>
            </w:pPr>
            <w:r>
              <w:t>0.121</w:t>
            </w:r>
          </w:p>
        </w:tc>
      </w:tr>
      <w:tr w:rsidR="00290F15" w:rsidTr="006169CB" w14:paraId="1BC41DDD" w14:textId="77777777">
        <w:trPr>
          <w:cantSplit/>
          <w:jc w:val="center"/>
        </w:trPr>
        <w:tc>
          <w:tcPr>
            <w:tcW w:w="723" w:type="pct"/>
            <w:vAlign w:val="center"/>
          </w:tcPr>
          <w:p w:rsidR="00290F15" w:rsidRDefault="00290F15" w14:paraId="75A58DF1" w14:textId="77777777">
            <w:pPr>
              <w:spacing w:before="120" w:after="120"/>
              <w:jc w:val="center"/>
            </w:pPr>
            <w:r>
              <w:t>2</w:t>
            </w:r>
          </w:p>
        </w:tc>
        <w:tc>
          <w:tcPr>
            <w:tcW w:w="1027" w:type="pct"/>
            <w:vAlign w:val="center"/>
          </w:tcPr>
          <w:p w:rsidRPr="0052372F" w:rsidR="00290F15" w:rsidRDefault="00290F15" w14:paraId="6B434FDB" w14:textId="4CA8E796">
            <w:pPr>
              <w:spacing w:before="120" w:after="120"/>
              <w:jc w:val="center"/>
            </w:pPr>
            <w:r w:rsidRPr="00D113F9">
              <w:t>2</w:t>
            </w:r>
          </w:p>
        </w:tc>
        <w:tc>
          <w:tcPr>
            <w:tcW w:w="723" w:type="pct"/>
            <w:vAlign w:val="center"/>
          </w:tcPr>
          <w:p w:rsidR="00290F15" w:rsidRDefault="00290F15" w14:paraId="105B87C3" w14:textId="3C8F75BD">
            <w:pPr>
              <w:spacing w:before="120" w:after="120"/>
              <w:jc w:val="center"/>
            </w:pPr>
            <w:r>
              <w:t>1</w:t>
            </w:r>
          </w:p>
        </w:tc>
        <w:tc>
          <w:tcPr>
            <w:tcW w:w="1140" w:type="pct"/>
            <w:vAlign w:val="center"/>
          </w:tcPr>
          <w:p w:rsidR="00290F15" w:rsidRDefault="00290F15" w14:paraId="2273F96A" w14:textId="33732B2F">
            <w:pPr>
              <w:spacing w:before="120" w:after="120"/>
              <w:jc w:val="center"/>
            </w:pPr>
            <w:r>
              <w:t>1,814,552</w:t>
            </w:r>
          </w:p>
        </w:tc>
        <w:tc>
          <w:tcPr>
            <w:tcW w:w="670" w:type="pct"/>
            <w:vAlign w:val="center"/>
          </w:tcPr>
          <w:p w:rsidR="00290F15" w:rsidRDefault="00290F15" w14:paraId="56342C7A" w14:textId="773DFF5D">
            <w:pPr>
              <w:spacing w:before="120" w:after="120"/>
              <w:jc w:val="center"/>
            </w:pPr>
            <w:r w:rsidRPr="00EA01A7">
              <w:t>7,480,763</w:t>
            </w:r>
          </w:p>
        </w:tc>
        <w:tc>
          <w:tcPr>
            <w:tcW w:w="716" w:type="pct"/>
            <w:vAlign w:val="center"/>
          </w:tcPr>
          <w:p w:rsidR="00290F15" w:rsidRDefault="00290F15" w14:paraId="2A9B1D69" w14:textId="644C8004">
            <w:pPr>
              <w:spacing w:before="120" w:after="120"/>
              <w:jc w:val="center"/>
            </w:pPr>
            <w:r>
              <w:t>0.243</w:t>
            </w:r>
          </w:p>
        </w:tc>
      </w:tr>
      <w:tr w:rsidR="00290F15" w:rsidTr="006169CB" w14:paraId="02C0A382" w14:textId="77777777">
        <w:trPr>
          <w:cantSplit/>
          <w:jc w:val="center"/>
        </w:trPr>
        <w:tc>
          <w:tcPr>
            <w:tcW w:w="723" w:type="pct"/>
            <w:vAlign w:val="center"/>
          </w:tcPr>
          <w:p w:rsidR="00290F15" w:rsidRDefault="00290F15" w14:paraId="4DBA5D28" w14:textId="77777777">
            <w:pPr>
              <w:spacing w:before="120" w:after="120"/>
              <w:jc w:val="center"/>
            </w:pPr>
            <w:r>
              <w:t>3</w:t>
            </w:r>
          </w:p>
        </w:tc>
        <w:tc>
          <w:tcPr>
            <w:tcW w:w="1027" w:type="pct"/>
            <w:vAlign w:val="center"/>
          </w:tcPr>
          <w:p w:rsidR="00290F15" w:rsidRDefault="00290F15" w14:paraId="0194B861" w14:textId="06C9463A">
            <w:pPr>
              <w:spacing w:before="120" w:after="120"/>
              <w:jc w:val="center"/>
            </w:pPr>
            <w:r w:rsidRPr="00D113F9">
              <w:t>2</w:t>
            </w:r>
          </w:p>
        </w:tc>
        <w:tc>
          <w:tcPr>
            <w:tcW w:w="723" w:type="pct"/>
            <w:vAlign w:val="center"/>
          </w:tcPr>
          <w:p w:rsidR="00290F15" w:rsidRDefault="00290F15" w14:paraId="4172037B" w14:textId="66A4B5D0">
            <w:pPr>
              <w:spacing w:before="120" w:after="120"/>
              <w:jc w:val="center"/>
            </w:pPr>
            <w:r>
              <w:t>1</w:t>
            </w:r>
          </w:p>
        </w:tc>
        <w:tc>
          <w:tcPr>
            <w:tcW w:w="1140" w:type="pct"/>
            <w:vAlign w:val="center"/>
          </w:tcPr>
          <w:p w:rsidR="00290F15" w:rsidRDefault="00290F15" w14:paraId="4DFC5FE6" w14:textId="47585581">
            <w:pPr>
              <w:spacing w:before="120" w:after="120"/>
              <w:jc w:val="center"/>
            </w:pPr>
            <w:r>
              <w:t>2,721,828</w:t>
            </w:r>
          </w:p>
        </w:tc>
        <w:tc>
          <w:tcPr>
            <w:tcW w:w="670" w:type="pct"/>
            <w:vAlign w:val="center"/>
          </w:tcPr>
          <w:p w:rsidR="00290F15" w:rsidRDefault="00290F15" w14:paraId="65F7D42B" w14:textId="165DA894">
            <w:pPr>
              <w:spacing w:before="120" w:after="120"/>
              <w:jc w:val="center"/>
            </w:pPr>
            <w:r w:rsidRPr="00EA01A7">
              <w:t>7,480,763</w:t>
            </w:r>
          </w:p>
        </w:tc>
        <w:tc>
          <w:tcPr>
            <w:tcW w:w="716" w:type="pct"/>
            <w:vAlign w:val="center"/>
          </w:tcPr>
          <w:p w:rsidR="00290F15" w:rsidRDefault="00290F15" w14:paraId="6F9358C0" w14:textId="22D50211">
            <w:pPr>
              <w:spacing w:before="120" w:after="120"/>
              <w:jc w:val="center"/>
            </w:pPr>
            <w:r>
              <w:t>0.364</w:t>
            </w:r>
          </w:p>
        </w:tc>
      </w:tr>
      <w:tr w:rsidR="00290F15" w:rsidTr="006169CB" w14:paraId="04D222FA" w14:textId="77777777">
        <w:trPr>
          <w:cantSplit/>
          <w:jc w:val="center"/>
        </w:trPr>
        <w:tc>
          <w:tcPr>
            <w:tcW w:w="723" w:type="pct"/>
            <w:vAlign w:val="center"/>
          </w:tcPr>
          <w:p w:rsidR="00290F15" w:rsidRDefault="00290F15" w14:paraId="334D591E" w14:textId="77777777">
            <w:pPr>
              <w:spacing w:before="120" w:after="120"/>
              <w:jc w:val="center"/>
            </w:pPr>
            <w:r>
              <w:t>4</w:t>
            </w:r>
          </w:p>
        </w:tc>
        <w:tc>
          <w:tcPr>
            <w:tcW w:w="1027" w:type="pct"/>
            <w:vAlign w:val="center"/>
          </w:tcPr>
          <w:p w:rsidR="00290F15" w:rsidRDefault="00290F15" w14:paraId="396091CB" w14:textId="7297E5A6">
            <w:pPr>
              <w:spacing w:before="120" w:after="120"/>
              <w:jc w:val="center"/>
            </w:pPr>
            <w:r w:rsidRPr="00D113F9">
              <w:t>2</w:t>
            </w:r>
          </w:p>
        </w:tc>
        <w:tc>
          <w:tcPr>
            <w:tcW w:w="723" w:type="pct"/>
            <w:vAlign w:val="center"/>
          </w:tcPr>
          <w:p w:rsidR="00290F15" w:rsidRDefault="00290F15" w14:paraId="48C5E493" w14:textId="57DFEAD1">
            <w:pPr>
              <w:spacing w:before="120" w:after="120"/>
              <w:jc w:val="center"/>
            </w:pPr>
            <w:r>
              <w:t>1</w:t>
            </w:r>
          </w:p>
        </w:tc>
        <w:tc>
          <w:tcPr>
            <w:tcW w:w="1140" w:type="pct"/>
            <w:vAlign w:val="center"/>
          </w:tcPr>
          <w:p w:rsidR="00290F15" w:rsidRDefault="00290F15" w14:paraId="6ADEAE58" w14:textId="7BC81DAC">
            <w:pPr>
              <w:spacing w:before="120" w:after="120"/>
              <w:jc w:val="center"/>
            </w:pPr>
            <w:r>
              <w:t>3,629,105</w:t>
            </w:r>
          </w:p>
        </w:tc>
        <w:tc>
          <w:tcPr>
            <w:tcW w:w="670" w:type="pct"/>
            <w:vAlign w:val="center"/>
          </w:tcPr>
          <w:p w:rsidR="00290F15" w:rsidRDefault="00290F15" w14:paraId="7BD36917" w14:textId="31B895B0">
            <w:pPr>
              <w:spacing w:before="120" w:after="120"/>
              <w:jc w:val="center"/>
            </w:pPr>
            <w:r w:rsidRPr="00EA01A7">
              <w:t>7,480,763</w:t>
            </w:r>
          </w:p>
        </w:tc>
        <w:tc>
          <w:tcPr>
            <w:tcW w:w="716" w:type="pct"/>
            <w:vAlign w:val="center"/>
          </w:tcPr>
          <w:p w:rsidR="00290F15" w:rsidRDefault="00290F15" w14:paraId="787392C2" w14:textId="47274BB7">
            <w:pPr>
              <w:spacing w:before="120" w:after="120"/>
              <w:jc w:val="center"/>
            </w:pPr>
            <w:r>
              <w:t>0.485</w:t>
            </w:r>
          </w:p>
        </w:tc>
      </w:tr>
      <w:tr w:rsidR="00290F15" w:rsidTr="006169CB" w14:paraId="673FB75F" w14:textId="77777777">
        <w:trPr>
          <w:cantSplit/>
          <w:jc w:val="center"/>
        </w:trPr>
        <w:tc>
          <w:tcPr>
            <w:tcW w:w="723" w:type="pct"/>
            <w:vAlign w:val="center"/>
          </w:tcPr>
          <w:p w:rsidR="00290F15" w:rsidRDefault="00290F15" w14:paraId="0C948619" w14:textId="77777777">
            <w:pPr>
              <w:spacing w:before="120" w:after="120"/>
              <w:jc w:val="center"/>
            </w:pPr>
            <w:r>
              <w:t>5</w:t>
            </w:r>
          </w:p>
        </w:tc>
        <w:tc>
          <w:tcPr>
            <w:tcW w:w="1027" w:type="pct"/>
            <w:vAlign w:val="center"/>
          </w:tcPr>
          <w:p w:rsidR="00290F15" w:rsidRDefault="00290F15" w14:paraId="38E9262E" w14:textId="4852158E">
            <w:pPr>
              <w:spacing w:before="120" w:after="120"/>
              <w:jc w:val="center"/>
            </w:pPr>
            <w:r w:rsidRPr="00D113F9">
              <w:t>2</w:t>
            </w:r>
          </w:p>
        </w:tc>
        <w:tc>
          <w:tcPr>
            <w:tcW w:w="723" w:type="pct"/>
            <w:vAlign w:val="center"/>
          </w:tcPr>
          <w:p w:rsidR="00290F15" w:rsidRDefault="00290F15" w14:paraId="636A75EB" w14:textId="6B46E923">
            <w:pPr>
              <w:spacing w:before="120" w:after="120"/>
              <w:jc w:val="center"/>
            </w:pPr>
            <w:r>
              <w:t>1</w:t>
            </w:r>
          </w:p>
        </w:tc>
        <w:tc>
          <w:tcPr>
            <w:tcW w:w="1140" w:type="pct"/>
            <w:vAlign w:val="center"/>
          </w:tcPr>
          <w:p w:rsidR="00290F15" w:rsidRDefault="00290F15" w14:paraId="063AB5F4" w14:textId="04FBCFA5">
            <w:pPr>
              <w:spacing w:before="120" w:after="120"/>
              <w:jc w:val="center"/>
            </w:pPr>
            <w:r>
              <w:t>4,536,381</w:t>
            </w:r>
          </w:p>
        </w:tc>
        <w:tc>
          <w:tcPr>
            <w:tcW w:w="670" w:type="pct"/>
            <w:vAlign w:val="center"/>
          </w:tcPr>
          <w:p w:rsidR="00290F15" w:rsidRDefault="00290F15" w14:paraId="1563159A" w14:textId="42841BDC">
            <w:pPr>
              <w:spacing w:before="120" w:after="120"/>
              <w:jc w:val="center"/>
            </w:pPr>
            <w:r w:rsidRPr="00EA01A7">
              <w:t>7,480,763</w:t>
            </w:r>
          </w:p>
        </w:tc>
        <w:tc>
          <w:tcPr>
            <w:tcW w:w="716" w:type="pct"/>
            <w:vAlign w:val="center"/>
          </w:tcPr>
          <w:p w:rsidR="00290F15" w:rsidRDefault="00290F15" w14:paraId="1540851F" w14:textId="4B598E22">
            <w:pPr>
              <w:spacing w:before="120" w:after="120"/>
              <w:jc w:val="center"/>
            </w:pPr>
            <w:r>
              <w:t>0.606</w:t>
            </w:r>
          </w:p>
        </w:tc>
      </w:tr>
      <w:tr w:rsidR="00290F15" w:rsidTr="006169CB" w14:paraId="782F5CE9" w14:textId="77777777">
        <w:trPr>
          <w:cantSplit/>
          <w:jc w:val="center"/>
        </w:trPr>
        <w:tc>
          <w:tcPr>
            <w:tcW w:w="723" w:type="pct"/>
            <w:vAlign w:val="center"/>
          </w:tcPr>
          <w:p w:rsidR="00290F15" w:rsidRDefault="00290F15" w14:paraId="126AB1CC" w14:textId="77777777">
            <w:pPr>
              <w:spacing w:before="120" w:after="120"/>
              <w:jc w:val="center"/>
            </w:pPr>
            <w:r>
              <w:t>6</w:t>
            </w:r>
          </w:p>
        </w:tc>
        <w:tc>
          <w:tcPr>
            <w:tcW w:w="1027" w:type="pct"/>
            <w:vAlign w:val="center"/>
          </w:tcPr>
          <w:p w:rsidR="00290F15" w:rsidRDefault="00290F15" w14:paraId="2233A35F" w14:textId="1011B2FE">
            <w:pPr>
              <w:spacing w:before="120" w:after="120"/>
              <w:jc w:val="center"/>
            </w:pPr>
            <w:r w:rsidRPr="00D113F9">
              <w:t>2</w:t>
            </w:r>
          </w:p>
        </w:tc>
        <w:tc>
          <w:tcPr>
            <w:tcW w:w="723" w:type="pct"/>
            <w:vAlign w:val="center"/>
          </w:tcPr>
          <w:p w:rsidR="00290F15" w:rsidRDefault="00290F15" w14:paraId="320F3932" w14:textId="4B36AC6E">
            <w:pPr>
              <w:spacing w:before="120" w:after="120"/>
              <w:jc w:val="center"/>
            </w:pPr>
            <w:r>
              <w:t>1</w:t>
            </w:r>
          </w:p>
        </w:tc>
        <w:tc>
          <w:tcPr>
            <w:tcW w:w="1140" w:type="pct"/>
            <w:vAlign w:val="center"/>
          </w:tcPr>
          <w:p w:rsidR="00290F15" w:rsidRDefault="00290F15" w14:paraId="0D120A29" w14:textId="236646F8">
            <w:pPr>
              <w:spacing w:before="120" w:after="120"/>
              <w:jc w:val="center"/>
            </w:pPr>
            <w:r>
              <w:t>5,443,657</w:t>
            </w:r>
          </w:p>
        </w:tc>
        <w:tc>
          <w:tcPr>
            <w:tcW w:w="670" w:type="pct"/>
            <w:vAlign w:val="center"/>
          </w:tcPr>
          <w:p w:rsidR="00290F15" w:rsidRDefault="00290F15" w14:paraId="081C75F4" w14:textId="2B66AE14">
            <w:pPr>
              <w:spacing w:before="120" w:after="120"/>
              <w:jc w:val="center"/>
            </w:pPr>
            <w:r w:rsidRPr="00EA01A7">
              <w:t>7,480,763</w:t>
            </w:r>
          </w:p>
        </w:tc>
        <w:tc>
          <w:tcPr>
            <w:tcW w:w="716" w:type="pct"/>
            <w:vAlign w:val="center"/>
          </w:tcPr>
          <w:p w:rsidR="00290F15" w:rsidRDefault="00290F15" w14:paraId="46E5C7D0" w14:textId="25BD5CE1">
            <w:pPr>
              <w:spacing w:before="120" w:after="120"/>
              <w:jc w:val="center"/>
            </w:pPr>
            <w:r>
              <w:t>0.728</w:t>
            </w:r>
          </w:p>
        </w:tc>
      </w:tr>
    </w:tbl>
    <w:p w:rsidR="00397819" w:rsidP="000C0FF3" w:rsidRDefault="00397819" w14:paraId="63478F3E" w14:textId="1436E9C5">
      <w:pPr>
        <w:spacing w:before="120" w:after="120"/>
        <w:ind w:left="1296"/>
        <w:sectPr w:rsidR="00397819" w:rsidSect="001C57E3">
          <w:pgSz w:w="15840" w:h="12240" w:orient="landscape"/>
          <w:pgMar w:top="1440" w:right="1440" w:bottom="1440" w:left="1440" w:header="720" w:footer="720" w:gutter="0"/>
          <w:pgNumType w:chapStyle="9"/>
          <w:cols w:space="720"/>
          <w:docGrid w:linePitch="360"/>
        </w:sectPr>
      </w:pPr>
    </w:p>
    <w:p w:rsidRPr="00446B48" w:rsidR="0091483B" w:rsidP="000C0FF3" w:rsidRDefault="009221F6" w14:paraId="1BB1457E" w14:textId="111C244B">
      <w:pPr>
        <w:spacing w:before="120" w:after="120"/>
        <w:ind w:left="1296"/>
      </w:pPr>
      <w:r w:rsidRPr="00446B48">
        <w:t>The estimated final effluent concentration of potassium permanganate at Discharge Point 001 is 0.</w:t>
      </w:r>
      <w:r w:rsidRPr="00446B48" w:rsidR="009944D8">
        <w:t>121</w:t>
      </w:r>
      <w:r w:rsidRPr="00446B48">
        <w:t xml:space="preserve"> mg/L if one raceway is treated and </w:t>
      </w:r>
      <w:r w:rsidRPr="00446B48" w:rsidR="00460793">
        <w:t>0.728</w:t>
      </w:r>
      <w:r w:rsidRPr="00446B48">
        <w:t xml:space="preserve"> mg/L if six raceways are treated. As shown in the table above, the use of potassium permanganate could lead to an exceedance of the maximum </w:t>
      </w:r>
      <w:r w:rsidRPr="00E37DDD">
        <w:t>daily water quality objective of 0.197 mg/L</w:t>
      </w:r>
      <w:r w:rsidRPr="00446B48">
        <w:t>. Actual concentrations are likely to be lower as the calculations assumed no breakdown of potassium permanganate.</w:t>
      </w:r>
    </w:p>
    <w:p w:rsidRPr="00446B48" w:rsidR="000A3E1A" w:rsidP="000C0FF3" w:rsidRDefault="000C0FF3" w14:paraId="138188A6" w14:textId="12EE33C0">
      <w:pPr>
        <w:spacing w:before="120" w:after="120"/>
        <w:ind w:left="1296"/>
      </w:pPr>
      <w:r w:rsidRPr="00446B48">
        <w:t xml:space="preserve">The Lahontan Water Board has determined, based on the available toxicity testing data and the estimated concentrations, that potassium permanganate may be discharged at levels that cause, have reasonable potential to cause, or contribute to an excursion of the Basin Plan narrative water quality objective. Accordingly, this Order includes WQBELs for </w:t>
      </w:r>
      <w:r w:rsidRPr="00446B48" w:rsidR="00465C9A">
        <w:t>potassium permanganate</w:t>
      </w:r>
      <w:r w:rsidRPr="00446B48">
        <w:t xml:space="preserve">. </w:t>
      </w:r>
      <w:r w:rsidRPr="00E37DDD" w:rsidR="00465C9A">
        <w:t>A</w:t>
      </w:r>
      <w:r w:rsidRPr="00E37DDD" w:rsidR="00760EC5">
        <w:t xml:space="preserve">n AMEL of </w:t>
      </w:r>
      <w:r w:rsidRPr="00E37DDD" w:rsidR="00111C2F">
        <w:t>0.</w:t>
      </w:r>
      <w:r w:rsidRPr="00E37DDD" w:rsidR="0067482A">
        <w:t>098</w:t>
      </w:r>
      <w:r w:rsidRPr="00E37DDD" w:rsidR="00111C2F">
        <w:t xml:space="preserve"> mg/L and a</w:t>
      </w:r>
      <w:r w:rsidRPr="00E37DDD">
        <w:t xml:space="preserve"> MDEL of</w:t>
      </w:r>
      <w:r w:rsidRPr="00E37DDD" w:rsidR="008E4A21">
        <w:t xml:space="preserve"> </w:t>
      </w:r>
      <w:r w:rsidRPr="00E37DDD" w:rsidR="00111C2F">
        <w:t>0.</w:t>
      </w:r>
      <w:r w:rsidRPr="00E37DDD" w:rsidR="0067482A">
        <w:t>197</w:t>
      </w:r>
      <w:r w:rsidRPr="00E37DDD">
        <w:t xml:space="preserve"> mg/L </w:t>
      </w:r>
      <w:r w:rsidRPr="00E37DDD" w:rsidR="00111C2F">
        <w:t>are</w:t>
      </w:r>
      <w:r w:rsidRPr="00E37DDD">
        <w:t xml:space="preserve"> calculated based on the </w:t>
      </w:r>
      <w:r w:rsidRPr="00E37DDD" w:rsidR="00ED181D">
        <w:t>2</w:t>
      </w:r>
      <w:r w:rsidRPr="00E37DDD">
        <w:t xml:space="preserve">-hour </w:t>
      </w:r>
      <w:r w:rsidRPr="00E37DDD" w:rsidR="009A3628">
        <w:t xml:space="preserve">NOEC </w:t>
      </w:r>
      <w:r w:rsidRPr="00E37DDD">
        <w:t xml:space="preserve">value </w:t>
      </w:r>
      <w:r w:rsidRPr="00E37DDD" w:rsidR="00AA29D9">
        <w:t xml:space="preserve">for </w:t>
      </w:r>
      <w:r w:rsidRPr="00E37DDD" w:rsidR="00AA29D9">
        <w:rPr>
          <w:i/>
          <w:iCs/>
        </w:rPr>
        <w:t xml:space="preserve">C. </w:t>
      </w:r>
      <w:proofErr w:type="spellStart"/>
      <w:r w:rsidRPr="00E37DDD" w:rsidR="00AA29D9">
        <w:rPr>
          <w:i/>
          <w:iCs/>
        </w:rPr>
        <w:t>dubia</w:t>
      </w:r>
      <w:proofErr w:type="spellEnd"/>
      <w:r w:rsidRPr="00E37DDD" w:rsidR="00AA29D9">
        <w:t xml:space="preserve"> </w:t>
      </w:r>
      <w:r w:rsidRPr="00E37DDD">
        <w:t xml:space="preserve">and using the procedure in </w:t>
      </w:r>
      <w:r w:rsidRPr="00E37DDD" w:rsidR="00D827D0">
        <w:t>U.S. EPA</w:t>
      </w:r>
      <w:r w:rsidRPr="00E37DDD">
        <w:t xml:space="preserve">’s TSD for calculating </w:t>
      </w:r>
      <w:r w:rsidRPr="00E37DDD" w:rsidR="00111C2F">
        <w:t>WQBELs</w:t>
      </w:r>
      <w:r w:rsidRPr="00E37DDD">
        <w:t xml:space="preserve"> as described in section 4.3.4 of this Fact Sheet</w:t>
      </w:r>
      <w:r w:rsidRPr="00446B48">
        <w:t>.</w:t>
      </w:r>
      <w:r w:rsidRPr="00446B48" w:rsidR="00F524E0">
        <w:t xml:space="preserve"> The Lahontan Water Board has determined that it is appropriate to use the 2-hour NOEC instead of the 96-hour NOAEL to calculate appropriate effluent limitations because the Discharger applies potassium permanganate for a one-hour period</w:t>
      </w:r>
      <w:r w:rsidRPr="00446B48" w:rsidR="009F1939">
        <w:t xml:space="preserve"> with a </w:t>
      </w:r>
      <w:r w:rsidRPr="00446B48" w:rsidR="00EB0684">
        <w:t>peristaltic pump</w:t>
      </w:r>
      <w:r w:rsidRPr="00446B48" w:rsidR="00F524E0">
        <w:t>.</w:t>
      </w:r>
    </w:p>
    <w:p w:rsidRPr="00446B48" w:rsidR="000C0FF3" w:rsidP="000C0FF3" w:rsidRDefault="000C0FF3" w14:paraId="10AE88CF" w14:textId="0B07C87B">
      <w:pPr>
        <w:spacing w:before="120" w:after="120"/>
        <w:ind w:left="1296"/>
      </w:pPr>
      <w:r w:rsidRPr="00446B48">
        <w:t>Th</w:t>
      </w:r>
      <w:r w:rsidRPr="00446B48" w:rsidR="00171252">
        <w:t>ese effluent limitations are more stringent than those</w:t>
      </w:r>
      <w:r w:rsidRPr="00446B48">
        <w:t xml:space="preserve"> established in Order R6V-2015-0034. </w:t>
      </w:r>
      <w:r w:rsidRPr="00446B48" w:rsidR="00281E78">
        <w:t xml:space="preserve">Previously the </w:t>
      </w:r>
      <w:r w:rsidRPr="00446B48" w:rsidR="00BF2016">
        <w:t>AMEL was 0.12</w:t>
      </w:r>
      <w:r w:rsidRPr="00446B48" w:rsidR="00AA4E75">
        <w:t xml:space="preserve"> mg/L</w:t>
      </w:r>
      <w:r w:rsidRPr="00446B48" w:rsidR="003264BB">
        <w:t xml:space="preserve"> and the </w:t>
      </w:r>
      <w:r w:rsidRPr="00446B48" w:rsidR="00BD4A6A">
        <w:t>MDEL was 0.25 mg/L</w:t>
      </w:r>
      <w:r w:rsidRPr="00446B48" w:rsidR="002C46C5">
        <w:t xml:space="preserve">. </w:t>
      </w:r>
      <w:r w:rsidRPr="00446B48">
        <w:t xml:space="preserve">Use and monitoring of </w:t>
      </w:r>
      <w:r w:rsidRPr="00446B48" w:rsidR="00111C2F">
        <w:t>potassium permanganate</w:t>
      </w:r>
      <w:r w:rsidRPr="00446B48">
        <w:t xml:space="preserve"> must be reported, as specified, in the </w:t>
      </w:r>
      <w:r w:rsidRPr="00446B48" w:rsidR="000F4652">
        <w:t>MRP</w:t>
      </w:r>
      <w:r w:rsidRPr="00446B48">
        <w:t xml:space="preserve"> (Attachment E).</w:t>
      </w:r>
    </w:p>
    <w:p w:rsidRPr="00446B48" w:rsidR="003E3D66" w:rsidP="00C515F6" w:rsidRDefault="003E3D66" w14:paraId="073E6AED" w14:textId="3DAB3B1C">
      <w:pPr>
        <w:spacing w:before="120" w:after="120"/>
        <w:ind w:left="1296" w:hanging="1296"/>
      </w:pPr>
      <w:r w:rsidRPr="00446B48">
        <w:t>4.3.3.4.2.</w:t>
      </w:r>
      <w:r w:rsidRPr="00446B48" w:rsidR="00CD789B">
        <w:t>6</w:t>
      </w:r>
      <w:r w:rsidRPr="00446B48">
        <w:t xml:space="preserve">. </w:t>
      </w:r>
      <w:r w:rsidRPr="00446B48">
        <w:rPr>
          <w:b/>
          <w:bCs/>
        </w:rPr>
        <w:t>Settleable Solids.</w:t>
      </w:r>
      <w:r w:rsidRPr="00446B48">
        <w:t xml:space="preserve"> The Basin Plan includes a water quality objective for surface waters that “</w:t>
      </w:r>
      <w:r w:rsidRPr="00446B48">
        <w:rPr>
          <w:i/>
          <w:iCs/>
        </w:rPr>
        <w:t xml:space="preserve">waters shall not contain substances in concentrations that result in deposition of material that causes nuisance or that adversely affects the water for beneficial uses. For natural </w:t>
      </w:r>
      <w:proofErr w:type="gramStart"/>
      <w:r w:rsidRPr="00446B48">
        <w:rPr>
          <w:i/>
          <w:iCs/>
        </w:rPr>
        <w:t>high quality</w:t>
      </w:r>
      <w:proofErr w:type="gramEnd"/>
      <w:r w:rsidRPr="00446B48">
        <w:rPr>
          <w:i/>
          <w:iCs/>
        </w:rPr>
        <w:t xml:space="preserve"> waters, the </w:t>
      </w:r>
      <w:r w:rsidRPr="00E37DDD">
        <w:rPr>
          <w:i/>
          <w:iCs/>
        </w:rPr>
        <w:t>concentration of settleable materials shall not be raised by more than 0.1 milliliter per liter</w:t>
      </w:r>
      <w:r w:rsidRPr="00E37DDD">
        <w:t>.”</w:t>
      </w:r>
      <w:r w:rsidRPr="00446B48">
        <w:t xml:space="preserve"> Order R6V-20</w:t>
      </w:r>
      <w:r w:rsidRPr="00446B48" w:rsidR="00054ABF">
        <w:t>15-0034</w:t>
      </w:r>
      <w:r w:rsidRPr="00446B48">
        <w:t xml:space="preserve"> contained an effluent limitation for settleable solids of 0.1 ml/L as an AMEL. The </w:t>
      </w:r>
      <w:r w:rsidRPr="00446B48" w:rsidR="00C1633F">
        <w:t xml:space="preserve">Lahontan </w:t>
      </w:r>
      <w:r w:rsidRPr="00446B48">
        <w:t>Water Board has retained the numeric effluent limitation for settleable solids for the Facility in order to prevent an in</w:t>
      </w:r>
      <w:r w:rsidRPr="00446B48" w:rsidR="00C1633F">
        <w:t>-</w:t>
      </w:r>
      <w:r w:rsidRPr="00446B48">
        <w:t>stream excursion above the water quality standard.</w:t>
      </w:r>
    </w:p>
    <w:p w:rsidRPr="009C2541" w:rsidR="004A54B5" w:rsidP="004A54B5" w:rsidRDefault="00756386" w14:paraId="6813331A" w14:textId="3EB76E24">
      <w:pPr>
        <w:spacing w:before="120" w:after="120"/>
        <w:ind w:left="1296" w:hanging="1296"/>
      </w:pPr>
      <w:r w:rsidRPr="00446B48">
        <w:t>4.3.3.4.</w:t>
      </w:r>
      <w:r w:rsidRPr="00446B48" w:rsidR="007B1AA4">
        <w:t>2.</w:t>
      </w:r>
      <w:r w:rsidRPr="00446B48" w:rsidR="00657186">
        <w:t>7</w:t>
      </w:r>
      <w:r w:rsidRPr="00446B48">
        <w:t xml:space="preserve">. </w:t>
      </w:r>
      <w:r w:rsidRPr="00446B48" w:rsidR="00071D6A">
        <w:rPr>
          <w:b/>
          <w:bCs/>
        </w:rPr>
        <w:t>Total Dissolved Solids</w:t>
      </w:r>
      <w:r w:rsidRPr="00446B48" w:rsidR="00382675">
        <w:rPr>
          <w:b/>
          <w:bCs/>
        </w:rPr>
        <w:t xml:space="preserve"> (TDS)</w:t>
      </w:r>
      <w:r w:rsidRPr="00446B48" w:rsidR="00980399">
        <w:rPr>
          <w:b/>
          <w:bCs/>
        </w:rPr>
        <w:t xml:space="preserve">. </w:t>
      </w:r>
      <w:r w:rsidRPr="00446B48" w:rsidR="00F76C25">
        <w:t>Sodium chloride (salt) is used at the Facility raceways as a fish-cleansing agent to control the spread of fish disease and to reduce stress among the confined fish population. The relationship of TDS, chloride ion, and conductivity is discussed in section 4.3.3.4.1.5 of this Fact Sheet.</w:t>
      </w:r>
      <w:r w:rsidRPr="00446B48" w:rsidR="00C323D2">
        <w:t xml:space="preserve"> </w:t>
      </w:r>
      <w:r w:rsidRPr="00446B48" w:rsidR="004A54B5">
        <w:t>As</w:t>
      </w:r>
      <w:r w:rsidRPr="00446B48" w:rsidR="003768E7">
        <w:t xml:space="preserve"> </w:t>
      </w:r>
      <w:r w:rsidRPr="00446B48" w:rsidR="004A54B5">
        <w:t xml:space="preserve">discussed in section 4.3.3.4.1.1 of this Fact Sheet, the maximum annual average concentration for TDS was 232 mg/L based on 23 samples collected between August 2015 and </w:t>
      </w:r>
      <w:r w:rsidRPr="00446B48" w:rsidR="00200EEE">
        <w:t>May</w:t>
      </w:r>
      <w:r w:rsidRPr="00446B48" w:rsidR="004A54B5">
        <w:t xml:space="preserve"> 2021, which exceeds the Basin Plan objective from Table 3-21 of </w:t>
      </w:r>
      <w:r w:rsidRPr="00446B48" w:rsidR="00683F36">
        <w:t xml:space="preserve">207 </w:t>
      </w:r>
      <w:r w:rsidRPr="00446B48" w:rsidR="004A54B5">
        <w:t>mg/L</w:t>
      </w:r>
      <w:r w:rsidRPr="00446B48" w:rsidR="000C09C5">
        <w:t xml:space="preserve"> as an annual average.</w:t>
      </w:r>
      <w:r w:rsidRPr="00446B48" w:rsidR="004A54B5">
        <w:t xml:space="preserve"> </w:t>
      </w:r>
      <w:r w:rsidRPr="00E37DDD" w:rsidR="004A54B5">
        <w:t>Annual average influent concentration</w:t>
      </w:r>
      <w:r w:rsidRPr="00E37DDD" w:rsidR="00C323D2">
        <w:t>s</w:t>
      </w:r>
      <w:r w:rsidRPr="00E37DDD" w:rsidR="004A54B5">
        <w:t xml:space="preserve">, representative of upstream conditions in Fish Springs Creek, ranged from </w:t>
      </w:r>
      <w:r w:rsidRPr="00E37DDD" w:rsidR="00683F36">
        <w:t>183</w:t>
      </w:r>
      <w:r w:rsidRPr="00E37DDD" w:rsidR="004A54B5">
        <w:t xml:space="preserve"> mg/L to </w:t>
      </w:r>
      <w:r w:rsidRPr="00E37DDD" w:rsidR="00C1633F">
        <w:br/>
      </w:r>
      <w:r w:rsidRPr="00E37DDD" w:rsidR="00E6300A">
        <w:t xml:space="preserve">235 </w:t>
      </w:r>
      <w:r w:rsidRPr="00E37DDD" w:rsidR="004A54B5">
        <w:t xml:space="preserve">mg/L based on 23 samples collected over the same </w:t>
      </w:r>
      <w:r w:rsidRPr="00E37DDD" w:rsidR="00C323D2">
        <w:t>time period</w:t>
      </w:r>
      <w:r w:rsidRPr="00446B48" w:rsidR="004A54B5">
        <w:t xml:space="preserve">. Based on the effluent </w:t>
      </w:r>
      <w:r w:rsidRPr="00446B48" w:rsidR="00C56DC4">
        <w:t xml:space="preserve">TDS </w:t>
      </w:r>
      <w:r w:rsidRPr="00446B48" w:rsidR="004A54B5">
        <w:t xml:space="preserve">concentration, the Lahontan Water Board finds that the discharge has reasonable potential to cause or contribute to an exceedance of the water quality objective and </w:t>
      </w:r>
      <w:r w:rsidRPr="00446B48" w:rsidR="00F76C25">
        <w:t xml:space="preserve">an </w:t>
      </w:r>
      <w:r w:rsidRPr="00446B48" w:rsidR="004A54B5">
        <w:t>effluent limitation</w:t>
      </w:r>
      <w:r w:rsidRPr="00446B48" w:rsidR="00F76C25">
        <w:t xml:space="preserve"> is </w:t>
      </w:r>
      <w:r w:rsidRPr="00446B48" w:rsidR="004A54B5">
        <w:t>required. As discussed further in section 4.3.4</w:t>
      </w:r>
      <w:r w:rsidRPr="00446B48" w:rsidR="00432797">
        <w:t>.2.1</w:t>
      </w:r>
      <w:r w:rsidRPr="00446B48" w:rsidR="004A54B5">
        <w:t xml:space="preserve"> of this Fact Sheet</w:t>
      </w:r>
      <w:r w:rsidRPr="00E37DDD" w:rsidR="004A54B5">
        <w:t xml:space="preserve">, this Order retains </w:t>
      </w:r>
      <w:r w:rsidRPr="00E37DDD" w:rsidR="00432797">
        <w:t xml:space="preserve">the </w:t>
      </w:r>
      <w:r w:rsidRPr="00E37DDD" w:rsidR="004A54B5">
        <w:t xml:space="preserve">effluent limit from Order R6V-2015-0034 for </w:t>
      </w:r>
      <w:r w:rsidRPr="00E37DDD" w:rsidR="00432797">
        <w:t>TDS</w:t>
      </w:r>
      <w:r w:rsidRPr="00E37DDD" w:rsidR="00C1633F">
        <w:t>, which</w:t>
      </w:r>
      <w:r w:rsidRPr="00E37DDD" w:rsidR="004A54B5">
        <w:t xml:space="preserve"> allow</w:t>
      </w:r>
      <w:r w:rsidRPr="00E37DDD" w:rsidR="00432797">
        <w:t>s</w:t>
      </w:r>
      <w:r w:rsidRPr="00E37DDD" w:rsidR="004A54B5">
        <w:t xml:space="preserve"> for intake credits</w:t>
      </w:r>
      <w:r w:rsidRPr="00E37DDD" w:rsidR="008121F7">
        <w:t xml:space="preserve">, because the discharger has no control over the </w:t>
      </w:r>
      <w:r w:rsidRPr="00E37DDD" w:rsidR="00CC76F2">
        <w:t>influent supply water TDS.</w:t>
      </w:r>
    </w:p>
    <w:p w:rsidRPr="0025357E" w:rsidR="00243007" w:rsidP="00CE7EBB" w:rsidRDefault="00993C94" w14:paraId="0FBDFE78" w14:textId="46F5A47F">
      <w:pPr>
        <w:spacing w:before="120" w:after="120"/>
      </w:pPr>
      <w:r w:rsidRPr="00840C8B">
        <w:t>4.3.4</w:t>
      </w:r>
      <w:r w:rsidRPr="0025357E">
        <w:t xml:space="preserve">. </w:t>
      </w:r>
      <w:r w:rsidRPr="0025357E" w:rsidR="005A77FB">
        <w:rPr>
          <w:b/>
          <w:bCs/>
        </w:rPr>
        <w:t>WQBEL Calculations</w:t>
      </w:r>
    </w:p>
    <w:p w:rsidRPr="0025357E" w:rsidR="00C35137" w:rsidP="00DF798E" w:rsidRDefault="00DF798E" w14:paraId="4FFE9A87" w14:textId="77777777">
      <w:pPr>
        <w:spacing w:before="120" w:after="120"/>
        <w:ind w:left="900" w:hanging="900"/>
      </w:pPr>
      <w:r w:rsidRPr="0025357E">
        <w:t>4.</w:t>
      </w:r>
      <w:r w:rsidRPr="0025357E" w:rsidR="00C35137">
        <w:t>3.4</w:t>
      </w:r>
      <w:r w:rsidRPr="0025357E">
        <w:t xml:space="preserve">.1. </w:t>
      </w:r>
      <w:r w:rsidRPr="0025357E">
        <w:rPr>
          <w:b/>
          <w:bCs/>
        </w:rPr>
        <w:t xml:space="preserve">Pollutants That Did Not Demonstrate Reasonable Potential </w:t>
      </w:r>
    </w:p>
    <w:p w:rsidRPr="00535FF0" w:rsidR="00C35137" w:rsidP="00C35137" w:rsidRDefault="00C35137" w14:paraId="3E938C6D" w14:textId="4958CD35">
      <w:pPr>
        <w:spacing w:before="120" w:after="120"/>
        <w:ind w:left="864"/>
      </w:pPr>
      <w:r w:rsidRPr="0025357E">
        <w:t xml:space="preserve">WQBELs are not included in this Order for constituents that do not demonstrate </w:t>
      </w:r>
      <w:r w:rsidRPr="00757C12">
        <w:t xml:space="preserve">reasonable potential or where it was undetermined whether WQBELs were necessary (e.g., where the reported detection levels are higher than the applicable criteria/objectives). However, monitoring during the term of this Order for those pollutants is required in accordance with section 1.3 of the SIP. If concentrations of these constituents are found to have increased significantly, the Discharger will be required to investigate the sources of the increases. Remedial measures are required if the increases pose a threat to receiving </w:t>
      </w:r>
      <w:r w:rsidRPr="00535FF0">
        <w:t>water quality.</w:t>
      </w:r>
    </w:p>
    <w:p w:rsidRPr="00535FF0" w:rsidR="00C35137" w:rsidP="00C35137" w:rsidRDefault="00C35137" w14:paraId="07023606" w14:textId="696A7972">
      <w:pPr>
        <w:spacing w:before="120" w:after="120"/>
        <w:ind w:left="900" w:hanging="900"/>
      </w:pPr>
      <w:r w:rsidRPr="00535FF0">
        <w:t xml:space="preserve">4.3.4.2. </w:t>
      </w:r>
      <w:r w:rsidRPr="00535FF0">
        <w:rPr>
          <w:b/>
          <w:bCs/>
        </w:rPr>
        <w:t xml:space="preserve">Pollutants with Reasonable Potential </w:t>
      </w:r>
    </w:p>
    <w:p w:rsidRPr="00535FF0" w:rsidR="00C35137" w:rsidP="00C35137" w:rsidRDefault="00C35137" w14:paraId="23C094BD" w14:textId="0A168EF5">
      <w:pPr>
        <w:spacing w:before="120" w:after="120"/>
        <w:ind w:left="864"/>
      </w:pPr>
      <w:r w:rsidRPr="00535FF0">
        <w:t xml:space="preserve">This Order includes WQBELs for </w:t>
      </w:r>
      <w:r w:rsidRPr="00535FF0" w:rsidR="008556FC">
        <w:t xml:space="preserve">nitrate, total nitrogen, </w:t>
      </w:r>
      <w:r w:rsidRPr="00535FF0" w:rsidR="007D48ED">
        <w:t xml:space="preserve">formaldehyde, hydrogen peroxide, </w:t>
      </w:r>
      <w:r w:rsidR="00665F1C">
        <w:t xml:space="preserve">pH, </w:t>
      </w:r>
      <w:r w:rsidRPr="00535FF0" w:rsidR="008556FC">
        <w:t xml:space="preserve">potassium permanganate, </w:t>
      </w:r>
      <w:r w:rsidR="00665F1C">
        <w:t xml:space="preserve">settleable solids, </w:t>
      </w:r>
      <w:r w:rsidRPr="00535FF0" w:rsidR="008556FC">
        <w:t xml:space="preserve">and TDS </w:t>
      </w:r>
      <w:r w:rsidRPr="00535FF0">
        <w:t xml:space="preserve">for discharges from Discharge Point 001. WQBELs for </w:t>
      </w:r>
      <w:r w:rsidRPr="00535FF0" w:rsidR="0073517E">
        <w:t xml:space="preserve">nitrate, total nitrogen, </w:t>
      </w:r>
      <w:r w:rsidR="00382675">
        <w:t>TDS</w:t>
      </w:r>
      <w:r w:rsidRPr="00535FF0" w:rsidR="006B3FD4">
        <w:t xml:space="preserve">, </w:t>
      </w:r>
      <w:r w:rsidRPr="00535FF0" w:rsidR="00A9647B">
        <w:t xml:space="preserve">formaldehyde, hydrogen peroxide, and potassium permanganate were calculated based on </w:t>
      </w:r>
      <w:r w:rsidR="00C1633F">
        <w:t xml:space="preserve">the </w:t>
      </w:r>
      <w:r w:rsidRPr="00535FF0" w:rsidR="00A9647B">
        <w:t xml:space="preserve">water quality objectives and procedures described below. </w:t>
      </w:r>
      <w:r w:rsidRPr="00535FF0" w:rsidR="0093410F">
        <w:t xml:space="preserve">For </w:t>
      </w:r>
      <w:r w:rsidRPr="00535FF0" w:rsidR="00AD70EB">
        <w:t>WQBEL</w:t>
      </w:r>
      <w:r w:rsidRPr="00535FF0" w:rsidR="000201DF">
        <w:t>s based on Basin Plan objectives</w:t>
      </w:r>
      <w:r w:rsidRPr="00535FF0" w:rsidR="006B3FD4">
        <w:t xml:space="preserve">, </w:t>
      </w:r>
      <w:r w:rsidRPr="00535FF0" w:rsidR="0093410F">
        <w:t>(i.e.,</w:t>
      </w:r>
      <w:r w:rsidRPr="00535FF0" w:rsidR="006B3FD4">
        <w:t xml:space="preserve"> </w:t>
      </w:r>
      <w:r w:rsidRPr="00535FF0" w:rsidR="00235EAB">
        <w:t>pH</w:t>
      </w:r>
      <w:r w:rsidRPr="00535FF0" w:rsidR="0093410F">
        <w:t xml:space="preserve"> and</w:t>
      </w:r>
      <w:r w:rsidRPr="00535FF0" w:rsidR="00235EAB">
        <w:t xml:space="preserve"> settleable solids</w:t>
      </w:r>
      <w:r w:rsidRPr="00535FF0" w:rsidR="000924EC">
        <w:t>)</w:t>
      </w:r>
      <w:r w:rsidR="00C1633F">
        <w:t>,</w:t>
      </w:r>
      <w:r w:rsidRPr="00535FF0" w:rsidR="000924EC">
        <w:t xml:space="preserve"> the objectives are applied directly as effluent limitations.</w:t>
      </w:r>
    </w:p>
    <w:p w:rsidR="00C96238" w:rsidP="00E23873" w:rsidRDefault="00C35137" w14:paraId="5BEDD97D" w14:textId="0F8EB160">
      <w:pPr>
        <w:spacing w:before="240" w:after="120"/>
        <w:ind w:left="1080" w:hanging="1080"/>
      </w:pPr>
      <w:r w:rsidRPr="009637D6">
        <w:t xml:space="preserve">4.3.4.2.1. </w:t>
      </w:r>
      <w:r w:rsidRPr="00D4282D" w:rsidR="00D4282D">
        <w:rPr>
          <w:b/>
          <w:bCs/>
        </w:rPr>
        <w:t>Nitrate and TDS</w:t>
      </w:r>
    </w:p>
    <w:p w:rsidRPr="009637D6" w:rsidR="00C35137" w:rsidP="00E23873" w:rsidRDefault="00C96238" w14:paraId="2BB40900" w14:textId="36060D08">
      <w:pPr>
        <w:spacing w:before="240" w:after="120"/>
        <w:ind w:left="1080" w:hanging="1080"/>
      </w:pPr>
      <w:r>
        <w:t>4.3.4.2.</w:t>
      </w:r>
      <w:r w:rsidR="00D4282D">
        <w:t xml:space="preserve">1.1. </w:t>
      </w:r>
      <w:r w:rsidRPr="009637D6" w:rsidR="00C35137">
        <w:rPr>
          <w:b/>
          <w:bCs/>
        </w:rPr>
        <w:t>SIP Intake Water Credit Requirements.</w:t>
      </w:r>
      <w:r w:rsidRPr="009637D6" w:rsidR="00C35137">
        <w:t xml:space="preserve"> </w:t>
      </w:r>
      <w:r w:rsidRPr="009637D6" w:rsidR="00E23873">
        <w:t xml:space="preserve">SIP section 1.4.4 provides for intake water credits under specific circumstances. When met, a discharger may discharge a mass or concentration of a pollutant that is no greater than the mass or concentration found in its intake water (e.g., the discharger may add a mass of the pollutant to its waste stream if it also removes an equal or greater mass prior to discharge, resulting in no net addition of the pollutant). This Order provides intake water credits for </w:t>
      </w:r>
      <w:r w:rsidRPr="009637D6" w:rsidR="00743837">
        <w:t xml:space="preserve">nitrate, total nitrogen, and </w:t>
      </w:r>
      <w:r w:rsidR="00382675">
        <w:t xml:space="preserve">TDS </w:t>
      </w:r>
      <w:r w:rsidRPr="009637D6" w:rsidR="00E23873">
        <w:t>discharges from Discharge Point 001, which comply with the SIP requirements.</w:t>
      </w:r>
    </w:p>
    <w:p w:rsidR="00E23873" w:rsidP="00E23873" w:rsidRDefault="00E23873" w14:paraId="4B1CD175" w14:textId="5863BBBF">
      <w:pPr>
        <w:spacing w:before="120" w:after="120"/>
        <w:ind w:left="1066"/>
      </w:pPr>
      <w:r w:rsidRPr="009637D6">
        <w:t xml:space="preserve">In accordance with section 1.4.4 of the SIP, the Lahontan Water Board may consider pollutants in intake water on a pollutant-by-pollutant and discharge by-discharge basis when establishing WQBELs provided that the Discharger has demonstrated to the satisfaction of the Lahontan Water Board that five specified conditions are met. </w:t>
      </w:r>
    </w:p>
    <w:p w:rsidRPr="009637D6" w:rsidR="009A4548" w:rsidP="00E23873" w:rsidRDefault="009A4548" w14:paraId="378CDA4C" w14:textId="0F0704B5">
      <w:pPr>
        <w:spacing w:before="120" w:after="120"/>
        <w:ind w:left="1066"/>
      </w:pPr>
      <w:r w:rsidRPr="005416DE">
        <w:t xml:space="preserve">The Discharger submitted information as detailed in section 1.4.4 of the SIP demonstrating that the required conditions are met for </w:t>
      </w:r>
      <w:r w:rsidRPr="005C1695">
        <w:t xml:space="preserve">intake water credits. As the SIP conditions were met, the Lahontan Water Board </w:t>
      </w:r>
      <w:r>
        <w:t>evaluated</w:t>
      </w:r>
      <w:r w:rsidRPr="005C1695">
        <w:t xml:space="preserve"> effluent limitations based </w:t>
      </w:r>
      <w:r w:rsidRPr="00E8470B">
        <w:t>on the 99</w:t>
      </w:r>
      <w:r w:rsidRPr="00E8470B">
        <w:rPr>
          <w:vertAlign w:val="superscript"/>
        </w:rPr>
        <w:t>th</w:t>
      </w:r>
      <w:r w:rsidRPr="00E8470B">
        <w:t xml:space="preserve"> percentile value representing </w:t>
      </w:r>
      <w:r w:rsidRPr="00675553">
        <w:t xml:space="preserve">the upper range of the variability between intake and effluent pollutant concentrations, not to exceed the maximum observed intake concentration, due to sampling and analysis variability. </w:t>
      </w:r>
      <w:r w:rsidRPr="00E37DDD">
        <w:t>Existing instantaneous maximum limitations from Order R6V-2015-0034 for TDS, nitrate, and total nitrogen, which establish numeric effluent limitations not to exceed influent supply water concentrations, were determined to be more stringent than those calculated, and so have been retained in this Order.</w:t>
      </w:r>
    </w:p>
    <w:p w:rsidRPr="009637D6" w:rsidR="00E23873" w:rsidP="00E23873" w:rsidRDefault="00E23873" w14:paraId="753C3F1E" w14:textId="63CF4D5D">
      <w:pPr>
        <w:spacing w:before="120" w:after="120"/>
        <w:ind w:left="1066"/>
      </w:pPr>
      <w:r w:rsidRPr="009637D6">
        <w:rPr>
          <w:i/>
          <w:iCs/>
        </w:rPr>
        <w:t>Condition 1. The observed maximum ambient background concentration, as determined in section 1.4.3.1 of the SIP, and the intake water concentration of the pollutant exceeds the most stringent applicable criterion/objective for that pollutant.</w:t>
      </w:r>
    </w:p>
    <w:p w:rsidRPr="009637D6" w:rsidR="00E23873" w:rsidP="00E23873" w:rsidRDefault="00E23873" w14:paraId="09AB756C" w14:textId="5A8BA471">
      <w:pPr>
        <w:spacing w:before="120" w:after="120"/>
        <w:ind w:left="1066"/>
      </w:pPr>
      <w:r w:rsidRPr="009637D6">
        <w:t>Table F-</w:t>
      </w:r>
      <w:r w:rsidRPr="009637D6" w:rsidR="00B36477">
        <w:t>17</w:t>
      </w:r>
      <w:r w:rsidRPr="009637D6">
        <w:t xml:space="preserve"> </w:t>
      </w:r>
      <w:r w:rsidRPr="009637D6" w:rsidR="001021CC">
        <w:t>summarizes</w:t>
      </w:r>
      <w:r w:rsidRPr="009637D6" w:rsidR="00605AF8">
        <w:t xml:space="preserve"> self-monitoring report data </w:t>
      </w:r>
      <w:r w:rsidRPr="009637D6" w:rsidR="00EA6C48">
        <w:t>describing the influent and effluent supply water quality. The table includes</w:t>
      </w:r>
      <w:r w:rsidRPr="009637D6">
        <w:t xml:space="preserve"> influent</w:t>
      </w:r>
      <w:r w:rsidRPr="009637D6" w:rsidR="001C2C92">
        <w:t xml:space="preserve"> </w:t>
      </w:r>
      <w:r w:rsidRPr="009637D6">
        <w:t xml:space="preserve">data </w:t>
      </w:r>
      <w:r w:rsidRPr="009637D6" w:rsidR="00297530">
        <w:t xml:space="preserve">for TDS </w:t>
      </w:r>
      <w:r w:rsidRPr="009637D6">
        <w:t>collected at the Facility</w:t>
      </w:r>
      <w:r w:rsidRPr="009637D6" w:rsidR="00297530">
        <w:t xml:space="preserve"> between </w:t>
      </w:r>
      <w:r w:rsidRPr="009637D6" w:rsidR="00661BF6">
        <w:t xml:space="preserve">June </w:t>
      </w:r>
      <w:r w:rsidRPr="009637D6" w:rsidR="000E6615">
        <w:t>1996 and May 2021</w:t>
      </w:r>
      <w:r w:rsidRPr="009637D6" w:rsidR="00557A17">
        <w:t>, effluent data for TDS collected at the Facility between February 2000 and May 2021</w:t>
      </w:r>
      <w:r w:rsidRPr="009637D6" w:rsidR="00AA7176">
        <w:t>,</w:t>
      </w:r>
      <w:r w:rsidRPr="009637D6" w:rsidR="000E6615">
        <w:t xml:space="preserve"> and influent and effluent data </w:t>
      </w:r>
      <w:r w:rsidRPr="009637D6" w:rsidR="001021CC">
        <w:t xml:space="preserve">for nitrate and total nitrogen </w:t>
      </w:r>
      <w:r w:rsidRPr="009637D6" w:rsidR="00F15F38">
        <w:t xml:space="preserve">collected at the Facility between </w:t>
      </w:r>
      <w:r w:rsidRPr="009637D6" w:rsidR="001C51F1">
        <w:t>February 2000 and April 2021.</w:t>
      </w:r>
    </w:p>
    <w:p w:rsidRPr="009637D6" w:rsidR="00122C64" w:rsidP="00122C64" w:rsidRDefault="00122C64" w14:paraId="24610BAD" w14:textId="4BF19332">
      <w:pPr>
        <w:pStyle w:val="Caption"/>
        <w:keepNext/>
      </w:pPr>
      <w:bookmarkStart w:name="_Toc84258246" w:id="541"/>
      <w:bookmarkStart w:name="_Toc96986937" w:id="542"/>
      <w:r w:rsidRPr="009637D6">
        <w:t>Table F-</w:t>
      </w:r>
      <w:r>
        <w:fldChar w:fldCharType="begin"/>
      </w:r>
      <w:r>
        <w:instrText>SEQ Table_F- \* ARABIC</w:instrText>
      </w:r>
      <w:r>
        <w:fldChar w:fldCharType="separate"/>
      </w:r>
      <w:r w:rsidR="002F1793">
        <w:rPr>
          <w:noProof/>
        </w:rPr>
        <w:t>17</w:t>
      </w:r>
      <w:r>
        <w:fldChar w:fldCharType="end"/>
      </w:r>
      <w:r w:rsidRPr="009637D6">
        <w:t xml:space="preserve">. Comparison of Influent </w:t>
      </w:r>
      <w:r w:rsidR="008D0C61">
        <w:t xml:space="preserve">and Effluent </w:t>
      </w:r>
      <w:r w:rsidRPr="009637D6">
        <w:t>Pollutant Concentrations to Applicable Water Quality Objectives</w:t>
      </w:r>
      <w:bookmarkEnd w:id="541"/>
      <w:bookmarkEnd w:id="542"/>
    </w:p>
    <w:tbl>
      <w:tblPr>
        <w:tblW w:w="505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611"/>
        <w:gridCol w:w="1439"/>
        <w:gridCol w:w="1889"/>
        <w:gridCol w:w="1891"/>
        <w:gridCol w:w="1615"/>
      </w:tblGrid>
      <w:tr w:rsidRPr="009637D6" w:rsidR="00122C64" w:rsidTr="00536E17" w14:paraId="78168AC9" w14:textId="77777777">
        <w:trPr>
          <w:trHeight w:val="264"/>
          <w:tblHeader/>
        </w:trPr>
        <w:tc>
          <w:tcPr>
            <w:tcW w:w="1382" w:type="pct"/>
            <w:shd w:val="clear" w:color="auto" w:fill="auto"/>
            <w:noWrap/>
            <w:vAlign w:val="center"/>
            <w:hideMark/>
          </w:tcPr>
          <w:p w:rsidRPr="009637D6" w:rsidR="00122C64" w:rsidP="00536E17" w:rsidRDefault="00122C64" w14:paraId="3A09BA99" w14:textId="77777777">
            <w:pPr>
              <w:jc w:val="center"/>
              <w:rPr>
                <w:b/>
                <w:bCs/>
              </w:rPr>
            </w:pPr>
            <w:r w:rsidRPr="009637D6">
              <w:rPr>
                <w:b/>
                <w:bCs/>
              </w:rPr>
              <w:t>Parameter</w:t>
            </w:r>
          </w:p>
        </w:tc>
        <w:tc>
          <w:tcPr>
            <w:tcW w:w="762" w:type="pct"/>
            <w:shd w:val="clear" w:color="auto" w:fill="auto"/>
            <w:noWrap/>
            <w:vAlign w:val="center"/>
            <w:hideMark/>
          </w:tcPr>
          <w:p w:rsidRPr="009637D6" w:rsidR="00122C64" w:rsidP="00536E17" w:rsidRDefault="00122C64" w14:paraId="224855C0" w14:textId="77777777">
            <w:pPr>
              <w:jc w:val="center"/>
              <w:rPr>
                <w:b/>
                <w:bCs/>
              </w:rPr>
            </w:pPr>
            <w:r w:rsidRPr="009637D6">
              <w:rPr>
                <w:b/>
                <w:bCs/>
              </w:rPr>
              <w:t>Sample Date</w:t>
            </w:r>
          </w:p>
        </w:tc>
        <w:tc>
          <w:tcPr>
            <w:tcW w:w="1000" w:type="pct"/>
            <w:shd w:val="clear" w:color="auto" w:fill="auto"/>
            <w:noWrap/>
            <w:vAlign w:val="center"/>
            <w:hideMark/>
          </w:tcPr>
          <w:p w:rsidRPr="009637D6" w:rsidR="00122C64" w:rsidRDefault="00122C64" w14:paraId="4C0E7C3E" w14:textId="77777777">
            <w:pPr>
              <w:jc w:val="center"/>
              <w:rPr>
                <w:b/>
                <w:bCs/>
              </w:rPr>
            </w:pPr>
            <w:r w:rsidRPr="009637D6">
              <w:rPr>
                <w:b/>
                <w:bCs/>
              </w:rPr>
              <w:t>Reported Influent Concentration (µg/L)</w:t>
            </w:r>
          </w:p>
        </w:tc>
        <w:tc>
          <w:tcPr>
            <w:tcW w:w="1001" w:type="pct"/>
            <w:vAlign w:val="center"/>
          </w:tcPr>
          <w:p w:rsidRPr="009637D6" w:rsidR="00122C64" w:rsidRDefault="00122C64" w14:paraId="62C13A07" w14:textId="77777777">
            <w:pPr>
              <w:jc w:val="center"/>
              <w:rPr>
                <w:b/>
                <w:bCs/>
              </w:rPr>
            </w:pPr>
            <w:r w:rsidRPr="009637D6">
              <w:rPr>
                <w:b/>
                <w:bCs/>
              </w:rPr>
              <w:t>Reported Effluent Concentration (µg/L)</w:t>
            </w:r>
          </w:p>
        </w:tc>
        <w:tc>
          <w:tcPr>
            <w:tcW w:w="855" w:type="pct"/>
            <w:shd w:val="clear" w:color="auto" w:fill="auto"/>
            <w:noWrap/>
            <w:vAlign w:val="center"/>
            <w:hideMark/>
          </w:tcPr>
          <w:p w:rsidRPr="009637D6" w:rsidR="00122C64" w:rsidRDefault="00122C64" w14:paraId="29DC00C7" w14:textId="77777777">
            <w:pPr>
              <w:jc w:val="center"/>
              <w:rPr>
                <w:b/>
                <w:bCs/>
              </w:rPr>
            </w:pPr>
            <w:r w:rsidRPr="009637D6">
              <w:rPr>
                <w:b/>
                <w:bCs/>
              </w:rPr>
              <w:t>Most Stringent Objective (µg/L)</w:t>
            </w:r>
          </w:p>
        </w:tc>
      </w:tr>
      <w:tr w:rsidRPr="009637D6" w:rsidR="005852F0" w:rsidTr="00536E17" w14:paraId="6B1E4A59" w14:textId="77777777">
        <w:trPr>
          <w:trHeight w:val="264"/>
        </w:trPr>
        <w:tc>
          <w:tcPr>
            <w:tcW w:w="1382" w:type="pct"/>
            <w:shd w:val="clear" w:color="auto" w:fill="auto"/>
            <w:noWrap/>
            <w:vAlign w:val="center"/>
          </w:tcPr>
          <w:p w:rsidRPr="009637D6" w:rsidR="005852F0" w:rsidP="00536E17" w:rsidRDefault="005852F0" w14:paraId="13D73F94" w14:textId="52CEA189">
            <w:pPr>
              <w:jc w:val="center"/>
            </w:pPr>
            <w:r w:rsidRPr="009637D6">
              <w:t>Total Dissolved Solids (TDS)</w:t>
            </w:r>
          </w:p>
        </w:tc>
        <w:tc>
          <w:tcPr>
            <w:tcW w:w="762" w:type="pct"/>
            <w:shd w:val="clear" w:color="auto" w:fill="auto"/>
            <w:noWrap/>
            <w:vAlign w:val="center"/>
          </w:tcPr>
          <w:p w:rsidRPr="009637D6" w:rsidR="005852F0" w:rsidP="00536E17" w:rsidRDefault="005852F0" w14:paraId="43AEBC4D" w14:textId="3D3028A3">
            <w:pPr>
              <w:jc w:val="center"/>
            </w:pPr>
            <w:r w:rsidRPr="009637D6">
              <w:t>6/30/1996</w:t>
            </w:r>
          </w:p>
        </w:tc>
        <w:tc>
          <w:tcPr>
            <w:tcW w:w="1000" w:type="pct"/>
            <w:shd w:val="clear" w:color="auto" w:fill="auto"/>
            <w:noWrap/>
            <w:vAlign w:val="center"/>
          </w:tcPr>
          <w:p w:rsidRPr="009637D6" w:rsidR="005852F0" w:rsidP="005852F0" w:rsidRDefault="005852F0" w14:paraId="217A9DE8" w14:textId="71CB6EA0">
            <w:pPr>
              <w:jc w:val="center"/>
            </w:pPr>
            <w:r w:rsidRPr="009637D6">
              <w:t>268</w:t>
            </w:r>
          </w:p>
        </w:tc>
        <w:tc>
          <w:tcPr>
            <w:tcW w:w="1001" w:type="pct"/>
            <w:vAlign w:val="center"/>
          </w:tcPr>
          <w:p w:rsidRPr="009637D6" w:rsidR="005852F0" w:rsidP="005852F0" w:rsidRDefault="005852F0" w14:paraId="78088F24" w14:textId="0C40BE8C">
            <w:pPr>
              <w:jc w:val="center"/>
            </w:pPr>
            <w:r w:rsidRPr="009637D6">
              <w:t>--</w:t>
            </w:r>
          </w:p>
        </w:tc>
        <w:tc>
          <w:tcPr>
            <w:tcW w:w="855" w:type="pct"/>
            <w:shd w:val="clear" w:color="auto" w:fill="auto"/>
            <w:noWrap/>
            <w:vAlign w:val="center"/>
          </w:tcPr>
          <w:p w:rsidRPr="009637D6" w:rsidR="005852F0" w:rsidP="005852F0" w:rsidRDefault="005852F0" w14:paraId="7B684B51" w14:textId="2BAA5BF0">
            <w:pPr>
              <w:jc w:val="center"/>
            </w:pPr>
            <w:r w:rsidRPr="009637D6">
              <w:t>207</w:t>
            </w:r>
          </w:p>
        </w:tc>
      </w:tr>
      <w:tr w:rsidRPr="009637D6" w:rsidR="005852F0" w:rsidTr="00536E17" w14:paraId="64566233" w14:textId="77777777">
        <w:trPr>
          <w:trHeight w:val="264"/>
        </w:trPr>
        <w:tc>
          <w:tcPr>
            <w:tcW w:w="1382" w:type="pct"/>
            <w:shd w:val="clear" w:color="auto" w:fill="auto"/>
            <w:noWrap/>
            <w:vAlign w:val="center"/>
          </w:tcPr>
          <w:p w:rsidRPr="009637D6" w:rsidR="005852F0" w:rsidP="00536E17" w:rsidRDefault="005852F0" w14:paraId="04173624" w14:textId="6CBECF92">
            <w:pPr>
              <w:jc w:val="center"/>
            </w:pPr>
            <w:r w:rsidRPr="009637D6">
              <w:t>TDS</w:t>
            </w:r>
          </w:p>
        </w:tc>
        <w:tc>
          <w:tcPr>
            <w:tcW w:w="762" w:type="pct"/>
            <w:shd w:val="clear" w:color="auto" w:fill="auto"/>
            <w:noWrap/>
            <w:vAlign w:val="center"/>
          </w:tcPr>
          <w:p w:rsidRPr="009637D6" w:rsidR="005852F0" w:rsidP="00536E17" w:rsidRDefault="005852F0" w14:paraId="0984B5A9" w14:textId="23143B1D">
            <w:pPr>
              <w:jc w:val="center"/>
            </w:pPr>
            <w:r w:rsidRPr="009637D6">
              <w:t>9/30/1996</w:t>
            </w:r>
          </w:p>
        </w:tc>
        <w:tc>
          <w:tcPr>
            <w:tcW w:w="1000" w:type="pct"/>
            <w:shd w:val="clear" w:color="auto" w:fill="auto"/>
            <w:noWrap/>
            <w:vAlign w:val="center"/>
          </w:tcPr>
          <w:p w:rsidRPr="009637D6" w:rsidR="005852F0" w:rsidP="005852F0" w:rsidRDefault="005852F0" w14:paraId="4339B8CF" w14:textId="7C269DD4">
            <w:pPr>
              <w:jc w:val="center"/>
            </w:pPr>
            <w:r w:rsidRPr="009637D6">
              <w:t>262</w:t>
            </w:r>
          </w:p>
        </w:tc>
        <w:tc>
          <w:tcPr>
            <w:tcW w:w="1001" w:type="pct"/>
            <w:vAlign w:val="center"/>
          </w:tcPr>
          <w:p w:rsidRPr="009637D6" w:rsidR="005852F0" w:rsidP="005852F0" w:rsidRDefault="005852F0" w14:paraId="1873C1AE" w14:textId="3FED9F5D">
            <w:pPr>
              <w:jc w:val="center"/>
            </w:pPr>
            <w:r w:rsidRPr="009637D6">
              <w:t>--</w:t>
            </w:r>
          </w:p>
        </w:tc>
        <w:tc>
          <w:tcPr>
            <w:tcW w:w="855" w:type="pct"/>
            <w:shd w:val="clear" w:color="auto" w:fill="auto"/>
            <w:noWrap/>
            <w:vAlign w:val="center"/>
          </w:tcPr>
          <w:p w:rsidRPr="009637D6" w:rsidR="005852F0" w:rsidP="005852F0" w:rsidRDefault="005852F0" w14:paraId="2BD9F9F1" w14:textId="2B535A27">
            <w:pPr>
              <w:jc w:val="center"/>
            </w:pPr>
            <w:r w:rsidRPr="009637D6">
              <w:t>207</w:t>
            </w:r>
          </w:p>
        </w:tc>
      </w:tr>
      <w:tr w:rsidRPr="009637D6" w:rsidR="005852F0" w:rsidTr="00536E17" w14:paraId="4D42C901" w14:textId="77777777">
        <w:trPr>
          <w:trHeight w:val="264"/>
        </w:trPr>
        <w:tc>
          <w:tcPr>
            <w:tcW w:w="1382" w:type="pct"/>
            <w:shd w:val="clear" w:color="auto" w:fill="auto"/>
            <w:noWrap/>
            <w:vAlign w:val="center"/>
          </w:tcPr>
          <w:p w:rsidRPr="009637D6" w:rsidR="005852F0" w:rsidP="00536E17" w:rsidRDefault="005852F0" w14:paraId="61021B96" w14:textId="54E56A9E">
            <w:pPr>
              <w:jc w:val="center"/>
            </w:pPr>
            <w:r w:rsidRPr="009637D6">
              <w:t>TDS</w:t>
            </w:r>
          </w:p>
        </w:tc>
        <w:tc>
          <w:tcPr>
            <w:tcW w:w="762" w:type="pct"/>
            <w:shd w:val="clear" w:color="auto" w:fill="auto"/>
            <w:noWrap/>
            <w:vAlign w:val="center"/>
          </w:tcPr>
          <w:p w:rsidRPr="009637D6" w:rsidR="005852F0" w:rsidP="00536E17" w:rsidRDefault="005852F0" w14:paraId="28E93A43" w14:textId="2D0CBA6C">
            <w:pPr>
              <w:jc w:val="center"/>
            </w:pPr>
            <w:r w:rsidRPr="009637D6">
              <w:t>12/2/1996</w:t>
            </w:r>
          </w:p>
        </w:tc>
        <w:tc>
          <w:tcPr>
            <w:tcW w:w="1000" w:type="pct"/>
            <w:shd w:val="clear" w:color="auto" w:fill="auto"/>
            <w:noWrap/>
            <w:vAlign w:val="center"/>
          </w:tcPr>
          <w:p w:rsidRPr="009637D6" w:rsidR="005852F0" w:rsidP="005852F0" w:rsidRDefault="005852F0" w14:paraId="166CDDFB" w14:textId="4B22DD87">
            <w:pPr>
              <w:jc w:val="center"/>
            </w:pPr>
            <w:r w:rsidRPr="009637D6">
              <w:t>291</w:t>
            </w:r>
          </w:p>
        </w:tc>
        <w:tc>
          <w:tcPr>
            <w:tcW w:w="1001" w:type="pct"/>
            <w:vAlign w:val="center"/>
          </w:tcPr>
          <w:p w:rsidRPr="009637D6" w:rsidR="005852F0" w:rsidP="005852F0" w:rsidRDefault="005852F0" w14:paraId="698C9E27" w14:textId="7CD90299">
            <w:pPr>
              <w:jc w:val="center"/>
            </w:pPr>
            <w:r w:rsidRPr="009637D6">
              <w:t>--</w:t>
            </w:r>
          </w:p>
        </w:tc>
        <w:tc>
          <w:tcPr>
            <w:tcW w:w="855" w:type="pct"/>
            <w:shd w:val="clear" w:color="auto" w:fill="auto"/>
            <w:noWrap/>
            <w:vAlign w:val="center"/>
          </w:tcPr>
          <w:p w:rsidRPr="009637D6" w:rsidR="005852F0" w:rsidP="005852F0" w:rsidRDefault="005852F0" w14:paraId="529C324E" w14:textId="668167F0">
            <w:pPr>
              <w:jc w:val="center"/>
            </w:pPr>
            <w:r w:rsidRPr="009637D6">
              <w:t>207</w:t>
            </w:r>
          </w:p>
        </w:tc>
      </w:tr>
      <w:tr w:rsidRPr="009637D6" w:rsidR="005852F0" w:rsidTr="00536E17" w14:paraId="09A4DB95" w14:textId="77777777">
        <w:trPr>
          <w:trHeight w:val="264"/>
        </w:trPr>
        <w:tc>
          <w:tcPr>
            <w:tcW w:w="1382" w:type="pct"/>
            <w:shd w:val="clear" w:color="auto" w:fill="auto"/>
            <w:noWrap/>
            <w:vAlign w:val="center"/>
          </w:tcPr>
          <w:p w:rsidRPr="009637D6" w:rsidR="005852F0" w:rsidP="00536E17" w:rsidRDefault="005852F0" w14:paraId="16261012" w14:textId="7F6E4A59">
            <w:pPr>
              <w:jc w:val="center"/>
            </w:pPr>
            <w:r w:rsidRPr="009637D6">
              <w:t>TDS</w:t>
            </w:r>
          </w:p>
        </w:tc>
        <w:tc>
          <w:tcPr>
            <w:tcW w:w="762" w:type="pct"/>
            <w:shd w:val="clear" w:color="auto" w:fill="auto"/>
            <w:noWrap/>
            <w:vAlign w:val="center"/>
          </w:tcPr>
          <w:p w:rsidRPr="009637D6" w:rsidR="005852F0" w:rsidP="00536E17" w:rsidRDefault="005852F0" w14:paraId="4D433ACF" w14:textId="0822D1AF">
            <w:pPr>
              <w:jc w:val="center"/>
            </w:pPr>
            <w:r w:rsidRPr="009637D6">
              <w:t>3/10/1997</w:t>
            </w:r>
          </w:p>
        </w:tc>
        <w:tc>
          <w:tcPr>
            <w:tcW w:w="1000" w:type="pct"/>
            <w:shd w:val="clear" w:color="auto" w:fill="auto"/>
            <w:noWrap/>
            <w:vAlign w:val="center"/>
          </w:tcPr>
          <w:p w:rsidRPr="009637D6" w:rsidR="005852F0" w:rsidP="005852F0" w:rsidRDefault="005852F0" w14:paraId="273400DA" w14:textId="44D0643B">
            <w:pPr>
              <w:jc w:val="center"/>
            </w:pPr>
            <w:r w:rsidRPr="009637D6">
              <w:t>236</w:t>
            </w:r>
          </w:p>
        </w:tc>
        <w:tc>
          <w:tcPr>
            <w:tcW w:w="1001" w:type="pct"/>
            <w:vAlign w:val="center"/>
          </w:tcPr>
          <w:p w:rsidRPr="009637D6" w:rsidR="005852F0" w:rsidP="005852F0" w:rsidRDefault="005852F0" w14:paraId="11116305" w14:textId="2A772029">
            <w:pPr>
              <w:jc w:val="center"/>
            </w:pPr>
            <w:r w:rsidRPr="009637D6">
              <w:t>--</w:t>
            </w:r>
          </w:p>
        </w:tc>
        <w:tc>
          <w:tcPr>
            <w:tcW w:w="855" w:type="pct"/>
            <w:shd w:val="clear" w:color="auto" w:fill="auto"/>
            <w:noWrap/>
            <w:vAlign w:val="center"/>
          </w:tcPr>
          <w:p w:rsidRPr="009637D6" w:rsidR="005852F0" w:rsidP="005852F0" w:rsidRDefault="005852F0" w14:paraId="631076A7" w14:textId="1B1B0BB2">
            <w:pPr>
              <w:jc w:val="center"/>
            </w:pPr>
            <w:r w:rsidRPr="009637D6">
              <w:t>207</w:t>
            </w:r>
          </w:p>
        </w:tc>
      </w:tr>
      <w:tr w:rsidRPr="009637D6" w:rsidR="005852F0" w:rsidTr="00536E17" w14:paraId="14B07EE0" w14:textId="77777777">
        <w:trPr>
          <w:trHeight w:val="264"/>
        </w:trPr>
        <w:tc>
          <w:tcPr>
            <w:tcW w:w="1382" w:type="pct"/>
            <w:shd w:val="clear" w:color="auto" w:fill="auto"/>
            <w:noWrap/>
            <w:vAlign w:val="center"/>
          </w:tcPr>
          <w:p w:rsidRPr="009637D6" w:rsidR="005852F0" w:rsidP="00536E17" w:rsidRDefault="005852F0" w14:paraId="1488A0B9" w14:textId="0BFE87ED">
            <w:pPr>
              <w:jc w:val="center"/>
            </w:pPr>
            <w:r w:rsidRPr="009637D6">
              <w:t>TDS</w:t>
            </w:r>
          </w:p>
        </w:tc>
        <w:tc>
          <w:tcPr>
            <w:tcW w:w="762" w:type="pct"/>
            <w:shd w:val="clear" w:color="auto" w:fill="auto"/>
            <w:noWrap/>
            <w:vAlign w:val="center"/>
          </w:tcPr>
          <w:p w:rsidRPr="009637D6" w:rsidR="005852F0" w:rsidP="00536E17" w:rsidRDefault="005852F0" w14:paraId="588A9885" w14:textId="69C9680C">
            <w:pPr>
              <w:jc w:val="center"/>
            </w:pPr>
            <w:r w:rsidRPr="009637D6">
              <w:t>6/2/1997</w:t>
            </w:r>
          </w:p>
        </w:tc>
        <w:tc>
          <w:tcPr>
            <w:tcW w:w="1000" w:type="pct"/>
            <w:shd w:val="clear" w:color="auto" w:fill="auto"/>
            <w:noWrap/>
            <w:vAlign w:val="center"/>
          </w:tcPr>
          <w:p w:rsidRPr="009637D6" w:rsidR="005852F0" w:rsidP="005852F0" w:rsidRDefault="005852F0" w14:paraId="580A12D0" w14:textId="7A78CCB2">
            <w:pPr>
              <w:jc w:val="center"/>
            </w:pPr>
            <w:r w:rsidRPr="009637D6">
              <w:t>271</w:t>
            </w:r>
          </w:p>
        </w:tc>
        <w:tc>
          <w:tcPr>
            <w:tcW w:w="1001" w:type="pct"/>
            <w:vAlign w:val="center"/>
          </w:tcPr>
          <w:p w:rsidRPr="009637D6" w:rsidR="005852F0" w:rsidP="005852F0" w:rsidRDefault="005852F0" w14:paraId="15809001" w14:textId="68FDEE19">
            <w:pPr>
              <w:jc w:val="center"/>
            </w:pPr>
            <w:r w:rsidRPr="009637D6">
              <w:t>--</w:t>
            </w:r>
          </w:p>
        </w:tc>
        <w:tc>
          <w:tcPr>
            <w:tcW w:w="855" w:type="pct"/>
            <w:shd w:val="clear" w:color="auto" w:fill="auto"/>
            <w:noWrap/>
            <w:vAlign w:val="center"/>
          </w:tcPr>
          <w:p w:rsidRPr="009637D6" w:rsidR="005852F0" w:rsidP="005852F0" w:rsidRDefault="005852F0" w14:paraId="0021330F" w14:textId="48A3CF97">
            <w:pPr>
              <w:jc w:val="center"/>
            </w:pPr>
            <w:r w:rsidRPr="009637D6">
              <w:t>207</w:t>
            </w:r>
          </w:p>
        </w:tc>
      </w:tr>
      <w:tr w:rsidRPr="009637D6" w:rsidR="005852F0" w:rsidTr="00536E17" w14:paraId="5B666FA3" w14:textId="77777777">
        <w:trPr>
          <w:trHeight w:val="264"/>
        </w:trPr>
        <w:tc>
          <w:tcPr>
            <w:tcW w:w="1382" w:type="pct"/>
            <w:shd w:val="clear" w:color="auto" w:fill="auto"/>
            <w:noWrap/>
            <w:vAlign w:val="center"/>
          </w:tcPr>
          <w:p w:rsidRPr="009637D6" w:rsidR="005852F0" w:rsidP="00536E17" w:rsidRDefault="005852F0" w14:paraId="5200023C" w14:textId="2FA1C69B">
            <w:pPr>
              <w:jc w:val="center"/>
            </w:pPr>
            <w:r w:rsidRPr="009637D6">
              <w:t>TDS</w:t>
            </w:r>
          </w:p>
        </w:tc>
        <w:tc>
          <w:tcPr>
            <w:tcW w:w="762" w:type="pct"/>
            <w:shd w:val="clear" w:color="auto" w:fill="auto"/>
            <w:noWrap/>
            <w:vAlign w:val="center"/>
          </w:tcPr>
          <w:p w:rsidRPr="009637D6" w:rsidR="005852F0" w:rsidP="00536E17" w:rsidRDefault="005852F0" w14:paraId="65629C1B" w14:textId="64837B60">
            <w:pPr>
              <w:jc w:val="center"/>
            </w:pPr>
            <w:r w:rsidRPr="009637D6">
              <w:t>9/8/1997</w:t>
            </w:r>
          </w:p>
        </w:tc>
        <w:tc>
          <w:tcPr>
            <w:tcW w:w="1000" w:type="pct"/>
            <w:shd w:val="clear" w:color="auto" w:fill="auto"/>
            <w:noWrap/>
            <w:vAlign w:val="center"/>
          </w:tcPr>
          <w:p w:rsidRPr="009637D6" w:rsidR="005852F0" w:rsidP="005852F0" w:rsidRDefault="005852F0" w14:paraId="130BA1D6" w14:textId="417297FB">
            <w:pPr>
              <w:jc w:val="center"/>
            </w:pPr>
            <w:r w:rsidRPr="009637D6">
              <w:t>275</w:t>
            </w:r>
          </w:p>
        </w:tc>
        <w:tc>
          <w:tcPr>
            <w:tcW w:w="1001" w:type="pct"/>
            <w:vAlign w:val="center"/>
          </w:tcPr>
          <w:p w:rsidRPr="009637D6" w:rsidR="005852F0" w:rsidP="005852F0" w:rsidRDefault="005852F0" w14:paraId="404C430B" w14:textId="1DBA564A">
            <w:pPr>
              <w:jc w:val="center"/>
            </w:pPr>
            <w:r w:rsidRPr="009637D6">
              <w:t>--</w:t>
            </w:r>
          </w:p>
        </w:tc>
        <w:tc>
          <w:tcPr>
            <w:tcW w:w="855" w:type="pct"/>
            <w:shd w:val="clear" w:color="auto" w:fill="auto"/>
            <w:noWrap/>
            <w:vAlign w:val="center"/>
          </w:tcPr>
          <w:p w:rsidRPr="009637D6" w:rsidR="005852F0" w:rsidP="005852F0" w:rsidRDefault="005852F0" w14:paraId="48B4CE98" w14:textId="24695968">
            <w:pPr>
              <w:jc w:val="center"/>
            </w:pPr>
            <w:r w:rsidRPr="009637D6">
              <w:t>207</w:t>
            </w:r>
          </w:p>
        </w:tc>
      </w:tr>
      <w:tr w:rsidRPr="009637D6" w:rsidR="005852F0" w:rsidTr="00536E17" w14:paraId="0F55896C" w14:textId="77777777">
        <w:trPr>
          <w:trHeight w:val="264"/>
        </w:trPr>
        <w:tc>
          <w:tcPr>
            <w:tcW w:w="1382" w:type="pct"/>
            <w:shd w:val="clear" w:color="auto" w:fill="auto"/>
            <w:noWrap/>
            <w:vAlign w:val="center"/>
          </w:tcPr>
          <w:p w:rsidRPr="009637D6" w:rsidR="005852F0" w:rsidP="00536E17" w:rsidRDefault="005852F0" w14:paraId="03D5B8EE" w14:textId="5CCC11DA">
            <w:pPr>
              <w:jc w:val="center"/>
            </w:pPr>
            <w:r w:rsidRPr="009637D6">
              <w:t>TDS</w:t>
            </w:r>
          </w:p>
        </w:tc>
        <w:tc>
          <w:tcPr>
            <w:tcW w:w="762" w:type="pct"/>
            <w:shd w:val="clear" w:color="auto" w:fill="auto"/>
            <w:noWrap/>
            <w:vAlign w:val="center"/>
          </w:tcPr>
          <w:p w:rsidRPr="009637D6" w:rsidR="005852F0" w:rsidP="00536E17" w:rsidRDefault="005852F0" w14:paraId="3924277A" w14:textId="0D4D05AF">
            <w:pPr>
              <w:jc w:val="center"/>
            </w:pPr>
            <w:r w:rsidRPr="009637D6">
              <w:t>12/1/1997</w:t>
            </w:r>
          </w:p>
        </w:tc>
        <w:tc>
          <w:tcPr>
            <w:tcW w:w="1000" w:type="pct"/>
            <w:shd w:val="clear" w:color="auto" w:fill="auto"/>
            <w:noWrap/>
            <w:vAlign w:val="center"/>
          </w:tcPr>
          <w:p w:rsidRPr="009637D6" w:rsidR="005852F0" w:rsidP="005852F0" w:rsidRDefault="005852F0" w14:paraId="3B0B42D2" w14:textId="49540157">
            <w:pPr>
              <w:jc w:val="center"/>
            </w:pPr>
            <w:r w:rsidRPr="009637D6">
              <w:t>267</w:t>
            </w:r>
          </w:p>
        </w:tc>
        <w:tc>
          <w:tcPr>
            <w:tcW w:w="1001" w:type="pct"/>
            <w:vAlign w:val="center"/>
          </w:tcPr>
          <w:p w:rsidRPr="009637D6" w:rsidR="005852F0" w:rsidP="005852F0" w:rsidRDefault="005852F0" w14:paraId="3A0F416A" w14:textId="249B080D">
            <w:pPr>
              <w:jc w:val="center"/>
            </w:pPr>
            <w:r w:rsidRPr="009637D6">
              <w:t>--</w:t>
            </w:r>
          </w:p>
        </w:tc>
        <w:tc>
          <w:tcPr>
            <w:tcW w:w="855" w:type="pct"/>
            <w:shd w:val="clear" w:color="auto" w:fill="auto"/>
            <w:noWrap/>
            <w:vAlign w:val="center"/>
          </w:tcPr>
          <w:p w:rsidRPr="009637D6" w:rsidR="005852F0" w:rsidP="005852F0" w:rsidRDefault="005852F0" w14:paraId="764D5227" w14:textId="6FAFACD4">
            <w:pPr>
              <w:jc w:val="center"/>
            </w:pPr>
            <w:r w:rsidRPr="009637D6">
              <w:t>207</w:t>
            </w:r>
          </w:p>
        </w:tc>
      </w:tr>
      <w:tr w:rsidRPr="009637D6" w:rsidR="005852F0" w:rsidTr="00536E17" w14:paraId="4546A5E7" w14:textId="77777777">
        <w:trPr>
          <w:trHeight w:val="264"/>
        </w:trPr>
        <w:tc>
          <w:tcPr>
            <w:tcW w:w="1382" w:type="pct"/>
            <w:shd w:val="clear" w:color="auto" w:fill="auto"/>
            <w:noWrap/>
            <w:vAlign w:val="center"/>
          </w:tcPr>
          <w:p w:rsidRPr="009637D6" w:rsidR="005852F0" w:rsidP="00536E17" w:rsidRDefault="005852F0" w14:paraId="5F85B366" w14:textId="72F5F417">
            <w:pPr>
              <w:jc w:val="center"/>
            </w:pPr>
            <w:r w:rsidRPr="009637D6">
              <w:t>TDS</w:t>
            </w:r>
          </w:p>
        </w:tc>
        <w:tc>
          <w:tcPr>
            <w:tcW w:w="762" w:type="pct"/>
            <w:shd w:val="clear" w:color="auto" w:fill="auto"/>
            <w:noWrap/>
            <w:vAlign w:val="center"/>
          </w:tcPr>
          <w:p w:rsidRPr="009637D6" w:rsidR="005852F0" w:rsidP="00536E17" w:rsidRDefault="005852F0" w14:paraId="27402E9E" w14:textId="47DCBE7E">
            <w:pPr>
              <w:jc w:val="center"/>
            </w:pPr>
            <w:r w:rsidRPr="009637D6">
              <w:t>3/31/1998</w:t>
            </w:r>
          </w:p>
        </w:tc>
        <w:tc>
          <w:tcPr>
            <w:tcW w:w="1000" w:type="pct"/>
            <w:shd w:val="clear" w:color="auto" w:fill="auto"/>
            <w:noWrap/>
            <w:vAlign w:val="center"/>
          </w:tcPr>
          <w:p w:rsidRPr="009637D6" w:rsidR="005852F0" w:rsidP="005852F0" w:rsidRDefault="005852F0" w14:paraId="64491FB7" w14:textId="4FBA1017">
            <w:pPr>
              <w:jc w:val="center"/>
            </w:pPr>
            <w:r w:rsidRPr="009637D6">
              <w:t>268</w:t>
            </w:r>
          </w:p>
        </w:tc>
        <w:tc>
          <w:tcPr>
            <w:tcW w:w="1001" w:type="pct"/>
            <w:vAlign w:val="center"/>
          </w:tcPr>
          <w:p w:rsidRPr="009637D6" w:rsidR="005852F0" w:rsidP="005852F0" w:rsidRDefault="005852F0" w14:paraId="645291C9" w14:textId="41A4820B">
            <w:pPr>
              <w:jc w:val="center"/>
            </w:pPr>
            <w:r w:rsidRPr="009637D6">
              <w:t>--</w:t>
            </w:r>
          </w:p>
        </w:tc>
        <w:tc>
          <w:tcPr>
            <w:tcW w:w="855" w:type="pct"/>
            <w:shd w:val="clear" w:color="auto" w:fill="auto"/>
            <w:noWrap/>
            <w:vAlign w:val="center"/>
          </w:tcPr>
          <w:p w:rsidRPr="009637D6" w:rsidR="005852F0" w:rsidP="005852F0" w:rsidRDefault="005852F0" w14:paraId="4EAFB1D9" w14:textId="57164C5D">
            <w:pPr>
              <w:jc w:val="center"/>
            </w:pPr>
            <w:r w:rsidRPr="009637D6">
              <w:t>207</w:t>
            </w:r>
          </w:p>
        </w:tc>
      </w:tr>
      <w:tr w:rsidRPr="009637D6" w:rsidR="005852F0" w:rsidTr="00536E17" w14:paraId="16597FE5" w14:textId="77777777">
        <w:trPr>
          <w:trHeight w:val="264"/>
        </w:trPr>
        <w:tc>
          <w:tcPr>
            <w:tcW w:w="1382" w:type="pct"/>
            <w:shd w:val="clear" w:color="auto" w:fill="auto"/>
            <w:noWrap/>
            <w:vAlign w:val="center"/>
          </w:tcPr>
          <w:p w:rsidRPr="009637D6" w:rsidR="005852F0" w:rsidP="00536E17" w:rsidRDefault="005852F0" w14:paraId="4257611D" w14:textId="4393515B">
            <w:pPr>
              <w:jc w:val="center"/>
            </w:pPr>
            <w:r w:rsidRPr="009637D6">
              <w:t>TDS</w:t>
            </w:r>
          </w:p>
        </w:tc>
        <w:tc>
          <w:tcPr>
            <w:tcW w:w="762" w:type="pct"/>
            <w:shd w:val="clear" w:color="auto" w:fill="auto"/>
            <w:noWrap/>
            <w:vAlign w:val="center"/>
          </w:tcPr>
          <w:p w:rsidRPr="009637D6" w:rsidR="005852F0" w:rsidP="00536E17" w:rsidRDefault="005852F0" w14:paraId="2D357957" w14:textId="1343CED9">
            <w:pPr>
              <w:jc w:val="center"/>
            </w:pPr>
            <w:r w:rsidRPr="009637D6">
              <w:t>5/18/1998</w:t>
            </w:r>
          </w:p>
        </w:tc>
        <w:tc>
          <w:tcPr>
            <w:tcW w:w="1000" w:type="pct"/>
            <w:shd w:val="clear" w:color="auto" w:fill="auto"/>
            <w:noWrap/>
            <w:vAlign w:val="center"/>
          </w:tcPr>
          <w:p w:rsidRPr="009637D6" w:rsidR="005852F0" w:rsidP="005852F0" w:rsidRDefault="005852F0" w14:paraId="777CD658" w14:textId="12623BCA">
            <w:pPr>
              <w:jc w:val="center"/>
            </w:pPr>
            <w:r w:rsidRPr="009637D6">
              <w:t>280</w:t>
            </w:r>
          </w:p>
        </w:tc>
        <w:tc>
          <w:tcPr>
            <w:tcW w:w="1001" w:type="pct"/>
            <w:vAlign w:val="center"/>
          </w:tcPr>
          <w:p w:rsidRPr="009637D6" w:rsidR="005852F0" w:rsidP="005852F0" w:rsidRDefault="005852F0" w14:paraId="0B37E2B6" w14:textId="535D7F33">
            <w:pPr>
              <w:jc w:val="center"/>
            </w:pPr>
            <w:r w:rsidRPr="009637D6">
              <w:t>--</w:t>
            </w:r>
          </w:p>
        </w:tc>
        <w:tc>
          <w:tcPr>
            <w:tcW w:w="855" w:type="pct"/>
            <w:shd w:val="clear" w:color="auto" w:fill="auto"/>
            <w:noWrap/>
            <w:vAlign w:val="center"/>
          </w:tcPr>
          <w:p w:rsidRPr="009637D6" w:rsidR="005852F0" w:rsidP="005852F0" w:rsidRDefault="005852F0" w14:paraId="7A011397" w14:textId="7BAEF620">
            <w:pPr>
              <w:jc w:val="center"/>
            </w:pPr>
            <w:r w:rsidRPr="009637D6">
              <w:t>207</w:t>
            </w:r>
          </w:p>
        </w:tc>
      </w:tr>
      <w:tr w:rsidRPr="009637D6" w:rsidR="005852F0" w:rsidTr="00536E17" w14:paraId="24503320" w14:textId="77777777">
        <w:trPr>
          <w:trHeight w:val="264"/>
        </w:trPr>
        <w:tc>
          <w:tcPr>
            <w:tcW w:w="1382" w:type="pct"/>
            <w:shd w:val="clear" w:color="auto" w:fill="auto"/>
            <w:noWrap/>
            <w:vAlign w:val="center"/>
          </w:tcPr>
          <w:p w:rsidRPr="009637D6" w:rsidR="005852F0" w:rsidP="00536E17" w:rsidRDefault="005852F0" w14:paraId="028C275F" w14:textId="1FCB2F77">
            <w:pPr>
              <w:jc w:val="center"/>
            </w:pPr>
            <w:r w:rsidRPr="009637D6">
              <w:t>TDS</w:t>
            </w:r>
          </w:p>
        </w:tc>
        <w:tc>
          <w:tcPr>
            <w:tcW w:w="762" w:type="pct"/>
            <w:shd w:val="clear" w:color="auto" w:fill="auto"/>
            <w:noWrap/>
            <w:vAlign w:val="center"/>
          </w:tcPr>
          <w:p w:rsidRPr="009637D6" w:rsidR="005852F0" w:rsidP="00536E17" w:rsidRDefault="005852F0" w14:paraId="55CF1D4F" w14:textId="37417245">
            <w:pPr>
              <w:jc w:val="center"/>
            </w:pPr>
            <w:r w:rsidRPr="009637D6">
              <w:t>9/14/1998</w:t>
            </w:r>
          </w:p>
        </w:tc>
        <w:tc>
          <w:tcPr>
            <w:tcW w:w="1000" w:type="pct"/>
            <w:shd w:val="clear" w:color="auto" w:fill="auto"/>
            <w:noWrap/>
            <w:vAlign w:val="center"/>
          </w:tcPr>
          <w:p w:rsidRPr="009637D6" w:rsidR="005852F0" w:rsidP="005852F0" w:rsidRDefault="005852F0" w14:paraId="05A44994" w14:textId="26343D5A">
            <w:pPr>
              <w:jc w:val="center"/>
            </w:pPr>
            <w:r w:rsidRPr="009637D6">
              <w:t>246</w:t>
            </w:r>
          </w:p>
        </w:tc>
        <w:tc>
          <w:tcPr>
            <w:tcW w:w="1001" w:type="pct"/>
            <w:vAlign w:val="center"/>
          </w:tcPr>
          <w:p w:rsidRPr="009637D6" w:rsidR="005852F0" w:rsidP="005852F0" w:rsidRDefault="005852F0" w14:paraId="0AA77023" w14:textId="6ACC32C2">
            <w:pPr>
              <w:jc w:val="center"/>
            </w:pPr>
            <w:r w:rsidRPr="009637D6">
              <w:t>--</w:t>
            </w:r>
          </w:p>
        </w:tc>
        <w:tc>
          <w:tcPr>
            <w:tcW w:w="855" w:type="pct"/>
            <w:shd w:val="clear" w:color="auto" w:fill="auto"/>
            <w:noWrap/>
            <w:vAlign w:val="center"/>
          </w:tcPr>
          <w:p w:rsidRPr="009637D6" w:rsidR="005852F0" w:rsidP="005852F0" w:rsidRDefault="005852F0" w14:paraId="54859920" w14:textId="6601E45A">
            <w:pPr>
              <w:jc w:val="center"/>
            </w:pPr>
            <w:r w:rsidRPr="009637D6">
              <w:t>207</w:t>
            </w:r>
          </w:p>
        </w:tc>
      </w:tr>
      <w:tr w:rsidRPr="009637D6" w:rsidR="005852F0" w:rsidTr="00536E17" w14:paraId="7D0ADEBA" w14:textId="77777777">
        <w:trPr>
          <w:trHeight w:val="264"/>
        </w:trPr>
        <w:tc>
          <w:tcPr>
            <w:tcW w:w="1382" w:type="pct"/>
            <w:shd w:val="clear" w:color="auto" w:fill="auto"/>
            <w:noWrap/>
            <w:vAlign w:val="center"/>
          </w:tcPr>
          <w:p w:rsidRPr="009637D6" w:rsidR="005852F0" w:rsidP="00536E17" w:rsidRDefault="005852F0" w14:paraId="33C60594" w14:textId="0A16F8FC">
            <w:pPr>
              <w:jc w:val="center"/>
            </w:pPr>
            <w:r w:rsidRPr="009637D6">
              <w:t>TDS</w:t>
            </w:r>
          </w:p>
        </w:tc>
        <w:tc>
          <w:tcPr>
            <w:tcW w:w="762" w:type="pct"/>
            <w:shd w:val="clear" w:color="auto" w:fill="auto"/>
            <w:noWrap/>
            <w:vAlign w:val="center"/>
          </w:tcPr>
          <w:p w:rsidRPr="009637D6" w:rsidR="005852F0" w:rsidP="00536E17" w:rsidRDefault="005852F0" w14:paraId="4ED0C606" w14:textId="1C342C31">
            <w:pPr>
              <w:jc w:val="center"/>
            </w:pPr>
            <w:r w:rsidRPr="009637D6">
              <w:t>12/7/1998</w:t>
            </w:r>
          </w:p>
        </w:tc>
        <w:tc>
          <w:tcPr>
            <w:tcW w:w="1000" w:type="pct"/>
            <w:shd w:val="clear" w:color="auto" w:fill="auto"/>
            <w:noWrap/>
            <w:vAlign w:val="center"/>
          </w:tcPr>
          <w:p w:rsidRPr="009637D6" w:rsidR="005852F0" w:rsidP="005852F0" w:rsidRDefault="005852F0" w14:paraId="3A49A40E" w14:textId="6A934805">
            <w:pPr>
              <w:jc w:val="center"/>
            </w:pPr>
            <w:r w:rsidRPr="009637D6">
              <w:t>248</w:t>
            </w:r>
          </w:p>
        </w:tc>
        <w:tc>
          <w:tcPr>
            <w:tcW w:w="1001" w:type="pct"/>
            <w:vAlign w:val="center"/>
          </w:tcPr>
          <w:p w:rsidRPr="009637D6" w:rsidR="005852F0" w:rsidP="005852F0" w:rsidRDefault="005852F0" w14:paraId="362778B1" w14:textId="19890E50">
            <w:pPr>
              <w:jc w:val="center"/>
            </w:pPr>
            <w:r w:rsidRPr="009637D6">
              <w:t>--</w:t>
            </w:r>
          </w:p>
        </w:tc>
        <w:tc>
          <w:tcPr>
            <w:tcW w:w="855" w:type="pct"/>
            <w:shd w:val="clear" w:color="auto" w:fill="auto"/>
            <w:noWrap/>
            <w:vAlign w:val="center"/>
          </w:tcPr>
          <w:p w:rsidRPr="009637D6" w:rsidR="005852F0" w:rsidP="005852F0" w:rsidRDefault="005852F0" w14:paraId="234DDC58" w14:textId="7657C628">
            <w:pPr>
              <w:jc w:val="center"/>
            </w:pPr>
            <w:r w:rsidRPr="009637D6">
              <w:t>207</w:t>
            </w:r>
          </w:p>
        </w:tc>
      </w:tr>
      <w:tr w:rsidRPr="009637D6" w:rsidR="005852F0" w:rsidTr="00536E17" w14:paraId="6A72B8A0" w14:textId="77777777">
        <w:trPr>
          <w:trHeight w:val="264"/>
        </w:trPr>
        <w:tc>
          <w:tcPr>
            <w:tcW w:w="1382" w:type="pct"/>
            <w:shd w:val="clear" w:color="auto" w:fill="auto"/>
            <w:noWrap/>
            <w:vAlign w:val="center"/>
          </w:tcPr>
          <w:p w:rsidRPr="009637D6" w:rsidR="005852F0" w:rsidP="00536E17" w:rsidRDefault="005852F0" w14:paraId="250F7FB5" w14:textId="64783BFA">
            <w:pPr>
              <w:jc w:val="center"/>
            </w:pPr>
            <w:r w:rsidRPr="009637D6">
              <w:t>TDS</w:t>
            </w:r>
          </w:p>
        </w:tc>
        <w:tc>
          <w:tcPr>
            <w:tcW w:w="762" w:type="pct"/>
            <w:shd w:val="clear" w:color="auto" w:fill="auto"/>
            <w:noWrap/>
            <w:vAlign w:val="center"/>
          </w:tcPr>
          <w:p w:rsidRPr="009637D6" w:rsidR="005852F0" w:rsidP="00536E17" w:rsidRDefault="005852F0" w14:paraId="5EA2F93A" w14:textId="4CCC3B0D">
            <w:pPr>
              <w:jc w:val="center"/>
            </w:pPr>
            <w:r w:rsidRPr="009637D6">
              <w:t>3/22/1999</w:t>
            </w:r>
          </w:p>
        </w:tc>
        <w:tc>
          <w:tcPr>
            <w:tcW w:w="1000" w:type="pct"/>
            <w:shd w:val="clear" w:color="auto" w:fill="auto"/>
            <w:noWrap/>
            <w:vAlign w:val="center"/>
          </w:tcPr>
          <w:p w:rsidRPr="009637D6" w:rsidR="005852F0" w:rsidP="005852F0" w:rsidRDefault="005852F0" w14:paraId="2D4001EF" w14:textId="3D1259B2">
            <w:pPr>
              <w:jc w:val="center"/>
            </w:pPr>
            <w:r w:rsidRPr="009637D6">
              <w:t>248</w:t>
            </w:r>
          </w:p>
        </w:tc>
        <w:tc>
          <w:tcPr>
            <w:tcW w:w="1001" w:type="pct"/>
            <w:vAlign w:val="center"/>
          </w:tcPr>
          <w:p w:rsidRPr="009637D6" w:rsidR="005852F0" w:rsidP="005852F0" w:rsidRDefault="005852F0" w14:paraId="0B96FBD4" w14:textId="3E570032">
            <w:pPr>
              <w:jc w:val="center"/>
            </w:pPr>
            <w:r w:rsidRPr="009637D6">
              <w:t>--</w:t>
            </w:r>
          </w:p>
        </w:tc>
        <w:tc>
          <w:tcPr>
            <w:tcW w:w="855" w:type="pct"/>
            <w:shd w:val="clear" w:color="auto" w:fill="auto"/>
            <w:noWrap/>
            <w:vAlign w:val="center"/>
          </w:tcPr>
          <w:p w:rsidRPr="009637D6" w:rsidR="005852F0" w:rsidP="005852F0" w:rsidRDefault="005852F0" w14:paraId="3A47AADD" w14:textId="3240D80C">
            <w:pPr>
              <w:jc w:val="center"/>
            </w:pPr>
            <w:r w:rsidRPr="009637D6">
              <w:t>207</w:t>
            </w:r>
          </w:p>
        </w:tc>
      </w:tr>
      <w:tr w:rsidRPr="009637D6" w:rsidR="005852F0" w:rsidTr="00536E17" w14:paraId="5D423248" w14:textId="77777777">
        <w:trPr>
          <w:trHeight w:val="264"/>
        </w:trPr>
        <w:tc>
          <w:tcPr>
            <w:tcW w:w="1382" w:type="pct"/>
            <w:shd w:val="clear" w:color="auto" w:fill="auto"/>
            <w:noWrap/>
            <w:vAlign w:val="center"/>
          </w:tcPr>
          <w:p w:rsidRPr="009637D6" w:rsidR="005852F0" w:rsidP="00536E17" w:rsidRDefault="005852F0" w14:paraId="4E21B1E2" w14:textId="22E8BE0A">
            <w:pPr>
              <w:jc w:val="center"/>
            </w:pPr>
            <w:r w:rsidRPr="009637D6">
              <w:t>TDS</w:t>
            </w:r>
          </w:p>
        </w:tc>
        <w:tc>
          <w:tcPr>
            <w:tcW w:w="762" w:type="pct"/>
            <w:shd w:val="clear" w:color="auto" w:fill="auto"/>
            <w:noWrap/>
            <w:vAlign w:val="center"/>
          </w:tcPr>
          <w:p w:rsidRPr="009637D6" w:rsidR="005852F0" w:rsidP="00536E17" w:rsidRDefault="005852F0" w14:paraId="7DB20A2F" w14:textId="2553FE94">
            <w:pPr>
              <w:jc w:val="center"/>
            </w:pPr>
            <w:r w:rsidRPr="009637D6">
              <w:t>5/3/1999</w:t>
            </w:r>
          </w:p>
        </w:tc>
        <w:tc>
          <w:tcPr>
            <w:tcW w:w="1000" w:type="pct"/>
            <w:shd w:val="clear" w:color="auto" w:fill="auto"/>
            <w:noWrap/>
            <w:vAlign w:val="center"/>
          </w:tcPr>
          <w:p w:rsidRPr="009637D6" w:rsidR="005852F0" w:rsidP="005852F0" w:rsidRDefault="005852F0" w14:paraId="323D9A2C" w14:textId="7A6C06FD">
            <w:pPr>
              <w:jc w:val="center"/>
            </w:pPr>
            <w:r w:rsidRPr="009637D6">
              <w:t>230</w:t>
            </w:r>
          </w:p>
        </w:tc>
        <w:tc>
          <w:tcPr>
            <w:tcW w:w="1001" w:type="pct"/>
            <w:vAlign w:val="center"/>
          </w:tcPr>
          <w:p w:rsidRPr="009637D6" w:rsidR="005852F0" w:rsidP="005852F0" w:rsidRDefault="005852F0" w14:paraId="00504F72" w14:textId="65EC7273">
            <w:pPr>
              <w:jc w:val="center"/>
            </w:pPr>
            <w:r w:rsidRPr="009637D6">
              <w:t>--</w:t>
            </w:r>
          </w:p>
        </w:tc>
        <w:tc>
          <w:tcPr>
            <w:tcW w:w="855" w:type="pct"/>
            <w:shd w:val="clear" w:color="auto" w:fill="auto"/>
            <w:noWrap/>
            <w:vAlign w:val="center"/>
          </w:tcPr>
          <w:p w:rsidRPr="009637D6" w:rsidR="005852F0" w:rsidP="005852F0" w:rsidRDefault="005852F0" w14:paraId="24048A81" w14:textId="18F37620">
            <w:pPr>
              <w:jc w:val="center"/>
            </w:pPr>
            <w:r w:rsidRPr="009637D6">
              <w:t>207</w:t>
            </w:r>
          </w:p>
        </w:tc>
      </w:tr>
      <w:tr w:rsidRPr="009637D6" w:rsidR="005852F0" w:rsidTr="00536E17" w14:paraId="202C9927" w14:textId="77777777">
        <w:trPr>
          <w:trHeight w:val="264"/>
        </w:trPr>
        <w:tc>
          <w:tcPr>
            <w:tcW w:w="1382" w:type="pct"/>
            <w:shd w:val="clear" w:color="auto" w:fill="auto"/>
            <w:noWrap/>
            <w:vAlign w:val="center"/>
          </w:tcPr>
          <w:p w:rsidRPr="009637D6" w:rsidR="005852F0" w:rsidP="00536E17" w:rsidRDefault="005852F0" w14:paraId="4F8FDDF4" w14:textId="0A41B3AD">
            <w:pPr>
              <w:jc w:val="center"/>
            </w:pPr>
            <w:r w:rsidRPr="009637D6">
              <w:t>TDS</w:t>
            </w:r>
          </w:p>
        </w:tc>
        <w:tc>
          <w:tcPr>
            <w:tcW w:w="762" w:type="pct"/>
            <w:shd w:val="clear" w:color="auto" w:fill="auto"/>
            <w:noWrap/>
            <w:vAlign w:val="center"/>
          </w:tcPr>
          <w:p w:rsidRPr="009637D6" w:rsidR="005852F0" w:rsidP="00536E17" w:rsidRDefault="005852F0" w14:paraId="5D42C5C3" w14:textId="11CBB8E4">
            <w:pPr>
              <w:jc w:val="center"/>
            </w:pPr>
            <w:r w:rsidRPr="009637D6">
              <w:t>9/13/1999</w:t>
            </w:r>
          </w:p>
        </w:tc>
        <w:tc>
          <w:tcPr>
            <w:tcW w:w="1000" w:type="pct"/>
            <w:shd w:val="clear" w:color="auto" w:fill="auto"/>
            <w:noWrap/>
            <w:vAlign w:val="center"/>
          </w:tcPr>
          <w:p w:rsidRPr="009637D6" w:rsidR="005852F0" w:rsidP="005852F0" w:rsidRDefault="005852F0" w14:paraId="65A9A7CC" w14:textId="19F26816">
            <w:pPr>
              <w:jc w:val="center"/>
            </w:pPr>
            <w:r w:rsidRPr="009637D6">
              <w:t>210</w:t>
            </w:r>
          </w:p>
        </w:tc>
        <w:tc>
          <w:tcPr>
            <w:tcW w:w="1001" w:type="pct"/>
            <w:vAlign w:val="center"/>
          </w:tcPr>
          <w:p w:rsidRPr="009637D6" w:rsidR="005852F0" w:rsidP="005852F0" w:rsidRDefault="005852F0" w14:paraId="389734C5" w14:textId="3E8DB0A3">
            <w:pPr>
              <w:jc w:val="center"/>
            </w:pPr>
            <w:r w:rsidRPr="009637D6">
              <w:t>--</w:t>
            </w:r>
          </w:p>
        </w:tc>
        <w:tc>
          <w:tcPr>
            <w:tcW w:w="855" w:type="pct"/>
            <w:shd w:val="clear" w:color="auto" w:fill="auto"/>
            <w:noWrap/>
            <w:vAlign w:val="center"/>
          </w:tcPr>
          <w:p w:rsidRPr="009637D6" w:rsidR="005852F0" w:rsidP="005852F0" w:rsidRDefault="005852F0" w14:paraId="1BD0467B" w14:textId="683543FF">
            <w:pPr>
              <w:jc w:val="center"/>
            </w:pPr>
            <w:r w:rsidRPr="009637D6">
              <w:t>207</w:t>
            </w:r>
          </w:p>
        </w:tc>
      </w:tr>
      <w:tr w:rsidRPr="009637D6" w:rsidR="005852F0" w:rsidTr="00536E17" w14:paraId="48557EC9" w14:textId="77777777">
        <w:trPr>
          <w:trHeight w:val="264"/>
        </w:trPr>
        <w:tc>
          <w:tcPr>
            <w:tcW w:w="1382" w:type="pct"/>
            <w:shd w:val="clear" w:color="auto" w:fill="auto"/>
            <w:noWrap/>
            <w:vAlign w:val="center"/>
          </w:tcPr>
          <w:p w:rsidRPr="009637D6" w:rsidR="005852F0" w:rsidP="00536E17" w:rsidRDefault="005852F0" w14:paraId="69FC370C" w14:textId="4DD7C142">
            <w:pPr>
              <w:jc w:val="center"/>
            </w:pPr>
            <w:r w:rsidRPr="009637D6">
              <w:t>TDS</w:t>
            </w:r>
          </w:p>
        </w:tc>
        <w:tc>
          <w:tcPr>
            <w:tcW w:w="762" w:type="pct"/>
            <w:shd w:val="clear" w:color="auto" w:fill="auto"/>
            <w:noWrap/>
            <w:vAlign w:val="center"/>
          </w:tcPr>
          <w:p w:rsidRPr="009637D6" w:rsidR="005852F0" w:rsidP="00536E17" w:rsidRDefault="005852F0" w14:paraId="0BD8A4F3" w14:textId="06505CE9">
            <w:pPr>
              <w:jc w:val="center"/>
            </w:pPr>
            <w:r w:rsidRPr="009637D6">
              <w:t>12/27/1999</w:t>
            </w:r>
          </w:p>
        </w:tc>
        <w:tc>
          <w:tcPr>
            <w:tcW w:w="1000" w:type="pct"/>
            <w:shd w:val="clear" w:color="auto" w:fill="auto"/>
            <w:noWrap/>
            <w:vAlign w:val="center"/>
          </w:tcPr>
          <w:p w:rsidRPr="009637D6" w:rsidR="005852F0" w:rsidP="005852F0" w:rsidRDefault="005852F0" w14:paraId="113CACBC" w14:textId="7B152A93">
            <w:pPr>
              <w:jc w:val="center"/>
            </w:pPr>
            <w:r w:rsidRPr="009637D6">
              <w:t>244</w:t>
            </w:r>
          </w:p>
        </w:tc>
        <w:tc>
          <w:tcPr>
            <w:tcW w:w="1001" w:type="pct"/>
            <w:vAlign w:val="center"/>
          </w:tcPr>
          <w:p w:rsidRPr="009637D6" w:rsidR="005852F0" w:rsidP="005852F0" w:rsidRDefault="005852F0" w14:paraId="5FBB7373" w14:textId="43E66CB6">
            <w:pPr>
              <w:jc w:val="center"/>
            </w:pPr>
            <w:r w:rsidRPr="009637D6">
              <w:t>--</w:t>
            </w:r>
          </w:p>
        </w:tc>
        <w:tc>
          <w:tcPr>
            <w:tcW w:w="855" w:type="pct"/>
            <w:shd w:val="clear" w:color="auto" w:fill="auto"/>
            <w:noWrap/>
            <w:vAlign w:val="center"/>
          </w:tcPr>
          <w:p w:rsidRPr="009637D6" w:rsidR="005852F0" w:rsidP="005852F0" w:rsidRDefault="005852F0" w14:paraId="3548E3BC" w14:textId="338AF707">
            <w:pPr>
              <w:jc w:val="center"/>
            </w:pPr>
            <w:r w:rsidRPr="009637D6">
              <w:t>207</w:t>
            </w:r>
          </w:p>
        </w:tc>
      </w:tr>
      <w:tr w:rsidRPr="009637D6" w:rsidR="005852F0" w:rsidTr="006169CB" w14:paraId="2CD03410" w14:textId="77777777">
        <w:trPr>
          <w:trHeight w:val="264"/>
        </w:trPr>
        <w:tc>
          <w:tcPr>
            <w:tcW w:w="1382" w:type="pct"/>
            <w:shd w:val="clear" w:color="auto" w:fill="auto"/>
            <w:noWrap/>
            <w:vAlign w:val="center"/>
          </w:tcPr>
          <w:p w:rsidRPr="009637D6" w:rsidR="005852F0" w:rsidP="00536E17" w:rsidRDefault="005852F0" w14:paraId="12EDB68B" w14:textId="3926D82F">
            <w:pPr>
              <w:jc w:val="center"/>
            </w:pPr>
            <w:r w:rsidRPr="009637D6">
              <w:t>TDS</w:t>
            </w:r>
          </w:p>
        </w:tc>
        <w:tc>
          <w:tcPr>
            <w:tcW w:w="762" w:type="pct"/>
            <w:shd w:val="clear" w:color="auto" w:fill="auto"/>
            <w:noWrap/>
            <w:vAlign w:val="center"/>
          </w:tcPr>
          <w:p w:rsidRPr="009637D6" w:rsidR="005852F0" w:rsidP="00536E17" w:rsidRDefault="005852F0" w14:paraId="4480BDF3" w14:textId="7194FA30">
            <w:pPr>
              <w:jc w:val="center"/>
            </w:pPr>
            <w:r w:rsidRPr="009637D6">
              <w:t>2/16/2000</w:t>
            </w:r>
          </w:p>
        </w:tc>
        <w:tc>
          <w:tcPr>
            <w:tcW w:w="1000" w:type="pct"/>
            <w:shd w:val="clear" w:color="auto" w:fill="auto"/>
            <w:noWrap/>
            <w:vAlign w:val="center"/>
          </w:tcPr>
          <w:p w:rsidRPr="009637D6" w:rsidR="005852F0" w:rsidP="005852F0" w:rsidRDefault="005852F0" w14:paraId="1A03E9BF" w14:textId="1E6B9D6F">
            <w:pPr>
              <w:jc w:val="center"/>
            </w:pPr>
            <w:r w:rsidRPr="009637D6">
              <w:t>225</w:t>
            </w:r>
          </w:p>
        </w:tc>
        <w:tc>
          <w:tcPr>
            <w:tcW w:w="1001" w:type="pct"/>
            <w:shd w:val="clear" w:color="auto" w:fill="auto"/>
            <w:vAlign w:val="center"/>
          </w:tcPr>
          <w:p w:rsidRPr="009637D6" w:rsidR="005852F0" w:rsidP="005852F0" w:rsidRDefault="005852F0" w14:paraId="232B0F64" w14:textId="4BB583A8">
            <w:pPr>
              <w:jc w:val="center"/>
            </w:pPr>
            <w:r w:rsidRPr="006169CB">
              <w:t>226</w:t>
            </w:r>
          </w:p>
        </w:tc>
        <w:tc>
          <w:tcPr>
            <w:tcW w:w="855" w:type="pct"/>
            <w:shd w:val="clear" w:color="auto" w:fill="auto"/>
            <w:noWrap/>
            <w:vAlign w:val="center"/>
          </w:tcPr>
          <w:p w:rsidRPr="009637D6" w:rsidR="005852F0" w:rsidP="005852F0" w:rsidRDefault="005852F0" w14:paraId="45FA4259" w14:textId="553C66E1">
            <w:pPr>
              <w:jc w:val="center"/>
            </w:pPr>
            <w:r w:rsidRPr="009637D6">
              <w:t>207</w:t>
            </w:r>
          </w:p>
        </w:tc>
      </w:tr>
      <w:tr w:rsidRPr="009637D6" w:rsidR="005852F0" w:rsidTr="00536E17" w14:paraId="1DF9FAEF" w14:textId="77777777">
        <w:trPr>
          <w:trHeight w:val="264"/>
        </w:trPr>
        <w:tc>
          <w:tcPr>
            <w:tcW w:w="1382" w:type="pct"/>
            <w:shd w:val="clear" w:color="auto" w:fill="auto"/>
            <w:noWrap/>
            <w:vAlign w:val="center"/>
          </w:tcPr>
          <w:p w:rsidRPr="009637D6" w:rsidR="005852F0" w:rsidP="00536E17" w:rsidRDefault="005852F0" w14:paraId="4A6A1A96" w14:textId="1B0285A1">
            <w:pPr>
              <w:jc w:val="center"/>
            </w:pPr>
            <w:r w:rsidRPr="009637D6">
              <w:t>TDS</w:t>
            </w:r>
          </w:p>
        </w:tc>
        <w:tc>
          <w:tcPr>
            <w:tcW w:w="762" w:type="pct"/>
            <w:shd w:val="clear" w:color="auto" w:fill="auto"/>
            <w:noWrap/>
            <w:vAlign w:val="center"/>
          </w:tcPr>
          <w:p w:rsidRPr="009637D6" w:rsidR="005852F0" w:rsidP="00536E17" w:rsidRDefault="005852F0" w14:paraId="638ABEFD" w14:textId="4D51035B">
            <w:pPr>
              <w:jc w:val="center"/>
            </w:pPr>
            <w:r w:rsidRPr="009637D6">
              <w:t>2/16/2000</w:t>
            </w:r>
          </w:p>
        </w:tc>
        <w:tc>
          <w:tcPr>
            <w:tcW w:w="1000" w:type="pct"/>
            <w:shd w:val="clear" w:color="auto" w:fill="auto"/>
            <w:noWrap/>
            <w:vAlign w:val="center"/>
          </w:tcPr>
          <w:p w:rsidRPr="009637D6" w:rsidR="005852F0" w:rsidP="005852F0" w:rsidRDefault="005852F0" w14:paraId="5CCDC939" w14:textId="23592C9C">
            <w:pPr>
              <w:jc w:val="center"/>
            </w:pPr>
            <w:r w:rsidRPr="009637D6">
              <w:t>232</w:t>
            </w:r>
          </w:p>
        </w:tc>
        <w:tc>
          <w:tcPr>
            <w:tcW w:w="1001" w:type="pct"/>
            <w:vAlign w:val="center"/>
          </w:tcPr>
          <w:p w:rsidRPr="009637D6" w:rsidR="005852F0" w:rsidP="005852F0" w:rsidRDefault="005852F0" w14:paraId="5DAD7D53" w14:textId="3C8894C5">
            <w:pPr>
              <w:jc w:val="center"/>
            </w:pPr>
            <w:r w:rsidRPr="009637D6">
              <w:t>224</w:t>
            </w:r>
          </w:p>
        </w:tc>
        <w:tc>
          <w:tcPr>
            <w:tcW w:w="855" w:type="pct"/>
            <w:shd w:val="clear" w:color="auto" w:fill="auto"/>
            <w:noWrap/>
            <w:vAlign w:val="center"/>
          </w:tcPr>
          <w:p w:rsidRPr="009637D6" w:rsidR="005852F0" w:rsidP="005852F0" w:rsidRDefault="005852F0" w14:paraId="63ADCF63" w14:textId="066F92D9">
            <w:pPr>
              <w:jc w:val="center"/>
            </w:pPr>
            <w:r w:rsidRPr="009637D6">
              <w:t>207</w:t>
            </w:r>
          </w:p>
        </w:tc>
      </w:tr>
      <w:tr w:rsidRPr="009637D6" w:rsidR="005852F0" w:rsidTr="00536E17" w14:paraId="6EA14018" w14:textId="77777777">
        <w:trPr>
          <w:trHeight w:val="264"/>
        </w:trPr>
        <w:tc>
          <w:tcPr>
            <w:tcW w:w="1382" w:type="pct"/>
            <w:shd w:val="clear" w:color="auto" w:fill="auto"/>
            <w:noWrap/>
            <w:vAlign w:val="center"/>
          </w:tcPr>
          <w:p w:rsidRPr="009637D6" w:rsidR="005852F0" w:rsidP="00536E17" w:rsidRDefault="005852F0" w14:paraId="1A1C60DE" w14:textId="3DC1CA5D">
            <w:pPr>
              <w:jc w:val="center"/>
            </w:pPr>
            <w:r w:rsidRPr="009637D6">
              <w:t>TDS</w:t>
            </w:r>
          </w:p>
        </w:tc>
        <w:tc>
          <w:tcPr>
            <w:tcW w:w="762" w:type="pct"/>
            <w:shd w:val="clear" w:color="auto" w:fill="auto"/>
            <w:noWrap/>
            <w:vAlign w:val="center"/>
          </w:tcPr>
          <w:p w:rsidRPr="009637D6" w:rsidR="005852F0" w:rsidP="00536E17" w:rsidRDefault="005852F0" w14:paraId="4DBCE769" w14:textId="0C771A51">
            <w:pPr>
              <w:jc w:val="center"/>
            </w:pPr>
            <w:r w:rsidRPr="009637D6">
              <w:t>5/22/2000</w:t>
            </w:r>
          </w:p>
        </w:tc>
        <w:tc>
          <w:tcPr>
            <w:tcW w:w="1000" w:type="pct"/>
            <w:shd w:val="clear" w:color="auto" w:fill="auto"/>
            <w:noWrap/>
            <w:vAlign w:val="center"/>
          </w:tcPr>
          <w:p w:rsidRPr="009637D6" w:rsidR="005852F0" w:rsidP="005852F0" w:rsidRDefault="005852F0" w14:paraId="63067AEA" w14:textId="43D9331F">
            <w:pPr>
              <w:jc w:val="center"/>
            </w:pPr>
            <w:r w:rsidRPr="009637D6">
              <w:t>224</w:t>
            </w:r>
          </w:p>
        </w:tc>
        <w:tc>
          <w:tcPr>
            <w:tcW w:w="1001" w:type="pct"/>
            <w:vAlign w:val="center"/>
          </w:tcPr>
          <w:p w:rsidRPr="009637D6" w:rsidR="005852F0" w:rsidP="005852F0" w:rsidRDefault="005852F0" w14:paraId="0AA63FB3" w14:textId="34B5794B">
            <w:pPr>
              <w:jc w:val="center"/>
            </w:pPr>
            <w:r w:rsidRPr="006169CB">
              <w:t>226</w:t>
            </w:r>
          </w:p>
        </w:tc>
        <w:tc>
          <w:tcPr>
            <w:tcW w:w="855" w:type="pct"/>
            <w:shd w:val="clear" w:color="auto" w:fill="auto"/>
            <w:noWrap/>
            <w:vAlign w:val="center"/>
          </w:tcPr>
          <w:p w:rsidRPr="009637D6" w:rsidR="005852F0" w:rsidP="005852F0" w:rsidRDefault="005852F0" w14:paraId="26E65D97" w14:textId="0DDA441D">
            <w:pPr>
              <w:jc w:val="center"/>
            </w:pPr>
            <w:r w:rsidRPr="009637D6">
              <w:t>207</w:t>
            </w:r>
          </w:p>
        </w:tc>
      </w:tr>
      <w:tr w:rsidRPr="009637D6" w:rsidR="005852F0" w:rsidTr="00536E17" w14:paraId="7D6AF77D" w14:textId="77777777">
        <w:trPr>
          <w:trHeight w:val="264"/>
        </w:trPr>
        <w:tc>
          <w:tcPr>
            <w:tcW w:w="1382" w:type="pct"/>
            <w:shd w:val="clear" w:color="auto" w:fill="auto"/>
            <w:noWrap/>
            <w:vAlign w:val="center"/>
          </w:tcPr>
          <w:p w:rsidRPr="009637D6" w:rsidR="005852F0" w:rsidP="00536E17" w:rsidRDefault="005852F0" w14:paraId="3B24DB8B" w14:textId="34301D17">
            <w:pPr>
              <w:jc w:val="center"/>
            </w:pPr>
            <w:r w:rsidRPr="009637D6">
              <w:t>TDS</w:t>
            </w:r>
          </w:p>
        </w:tc>
        <w:tc>
          <w:tcPr>
            <w:tcW w:w="762" w:type="pct"/>
            <w:shd w:val="clear" w:color="auto" w:fill="auto"/>
            <w:noWrap/>
            <w:vAlign w:val="center"/>
          </w:tcPr>
          <w:p w:rsidRPr="009637D6" w:rsidR="005852F0" w:rsidP="00536E17" w:rsidRDefault="005852F0" w14:paraId="10074308" w14:textId="289B8A38">
            <w:pPr>
              <w:jc w:val="center"/>
            </w:pPr>
            <w:r w:rsidRPr="009637D6">
              <w:t>5/22/2000</w:t>
            </w:r>
          </w:p>
        </w:tc>
        <w:tc>
          <w:tcPr>
            <w:tcW w:w="1000" w:type="pct"/>
            <w:shd w:val="clear" w:color="auto" w:fill="auto"/>
            <w:noWrap/>
            <w:vAlign w:val="center"/>
          </w:tcPr>
          <w:p w:rsidRPr="009637D6" w:rsidR="005852F0" w:rsidP="005852F0" w:rsidRDefault="005852F0" w14:paraId="01A35417" w14:textId="447F8E13">
            <w:pPr>
              <w:jc w:val="center"/>
            </w:pPr>
            <w:r w:rsidRPr="009637D6">
              <w:t>230</w:t>
            </w:r>
          </w:p>
        </w:tc>
        <w:tc>
          <w:tcPr>
            <w:tcW w:w="1001" w:type="pct"/>
            <w:vAlign w:val="center"/>
          </w:tcPr>
          <w:p w:rsidRPr="009637D6" w:rsidR="005852F0" w:rsidP="005852F0" w:rsidRDefault="005852F0" w14:paraId="71DDA316" w14:textId="2C78D959">
            <w:pPr>
              <w:jc w:val="center"/>
            </w:pPr>
            <w:r w:rsidRPr="009637D6">
              <w:t>221</w:t>
            </w:r>
          </w:p>
        </w:tc>
        <w:tc>
          <w:tcPr>
            <w:tcW w:w="855" w:type="pct"/>
            <w:shd w:val="clear" w:color="auto" w:fill="auto"/>
            <w:noWrap/>
            <w:vAlign w:val="center"/>
          </w:tcPr>
          <w:p w:rsidRPr="009637D6" w:rsidR="005852F0" w:rsidP="005852F0" w:rsidRDefault="005852F0" w14:paraId="5EC66DB1" w14:textId="37BF9A18">
            <w:pPr>
              <w:jc w:val="center"/>
            </w:pPr>
            <w:r w:rsidRPr="009637D6">
              <w:t>207</w:t>
            </w:r>
          </w:p>
        </w:tc>
      </w:tr>
      <w:tr w:rsidRPr="009637D6" w:rsidR="005852F0" w:rsidTr="00536E17" w14:paraId="619E195D" w14:textId="77777777">
        <w:trPr>
          <w:trHeight w:val="264"/>
        </w:trPr>
        <w:tc>
          <w:tcPr>
            <w:tcW w:w="1382" w:type="pct"/>
            <w:shd w:val="clear" w:color="auto" w:fill="auto"/>
            <w:noWrap/>
            <w:vAlign w:val="center"/>
          </w:tcPr>
          <w:p w:rsidRPr="009637D6" w:rsidR="005852F0" w:rsidP="00536E17" w:rsidRDefault="005852F0" w14:paraId="0BA56E99" w14:textId="7B2D4B37">
            <w:pPr>
              <w:jc w:val="center"/>
            </w:pPr>
            <w:r w:rsidRPr="009637D6">
              <w:t>TDS</w:t>
            </w:r>
          </w:p>
        </w:tc>
        <w:tc>
          <w:tcPr>
            <w:tcW w:w="762" w:type="pct"/>
            <w:shd w:val="clear" w:color="auto" w:fill="auto"/>
            <w:noWrap/>
            <w:vAlign w:val="center"/>
          </w:tcPr>
          <w:p w:rsidRPr="009637D6" w:rsidR="005852F0" w:rsidP="00536E17" w:rsidRDefault="005852F0" w14:paraId="6490A48B" w14:textId="60723ECB">
            <w:pPr>
              <w:jc w:val="center"/>
            </w:pPr>
            <w:r w:rsidRPr="009637D6">
              <w:t>8/8/2000</w:t>
            </w:r>
          </w:p>
        </w:tc>
        <w:tc>
          <w:tcPr>
            <w:tcW w:w="1000" w:type="pct"/>
            <w:shd w:val="clear" w:color="auto" w:fill="auto"/>
            <w:noWrap/>
            <w:vAlign w:val="center"/>
          </w:tcPr>
          <w:p w:rsidRPr="009637D6" w:rsidR="005852F0" w:rsidP="005852F0" w:rsidRDefault="005852F0" w14:paraId="1C0554D8" w14:textId="3C04AEF9">
            <w:pPr>
              <w:jc w:val="center"/>
            </w:pPr>
            <w:r w:rsidRPr="009637D6">
              <w:t>236</w:t>
            </w:r>
          </w:p>
        </w:tc>
        <w:tc>
          <w:tcPr>
            <w:tcW w:w="1001" w:type="pct"/>
            <w:vAlign w:val="center"/>
          </w:tcPr>
          <w:p w:rsidRPr="009637D6" w:rsidR="005852F0" w:rsidP="005852F0" w:rsidRDefault="005852F0" w14:paraId="1394AEF9" w14:textId="5237B1BB">
            <w:pPr>
              <w:jc w:val="center"/>
            </w:pPr>
            <w:r w:rsidRPr="009637D6">
              <w:t>234</w:t>
            </w:r>
          </w:p>
        </w:tc>
        <w:tc>
          <w:tcPr>
            <w:tcW w:w="855" w:type="pct"/>
            <w:shd w:val="clear" w:color="auto" w:fill="auto"/>
            <w:noWrap/>
            <w:vAlign w:val="center"/>
          </w:tcPr>
          <w:p w:rsidRPr="009637D6" w:rsidR="005852F0" w:rsidP="005852F0" w:rsidRDefault="005852F0" w14:paraId="4A094B64" w14:textId="7E7C0280">
            <w:pPr>
              <w:jc w:val="center"/>
            </w:pPr>
            <w:r w:rsidRPr="009637D6">
              <w:t>207</w:t>
            </w:r>
          </w:p>
        </w:tc>
      </w:tr>
      <w:tr w:rsidRPr="009637D6" w:rsidR="005852F0" w:rsidTr="00536E17" w14:paraId="5559F1F7" w14:textId="77777777">
        <w:trPr>
          <w:trHeight w:val="264"/>
        </w:trPr>
        <w:tc>
          <w:tcPr>
            <w:tcW w:w="1382" w:type="pct"/>
            <w:shd w:val="clear" w:color="auto" w:fill="auto"/>
            <w:noWrap/>
            <w:vAlign w:val="center"/>
          </w:tcPr>
          <w:p w:rsidRPr="009637D6" w:rsidR="005852F0" w:rsidP="00536E17" w:rsidRDefault="005852F0" w14:paraId="093FDD0E" w14:textId="345E8C4A">
            <w:pPr>
              <w:jc w:val="center"/>
            </w:pPr>
            <w:r w:rsidRPr="009637D6">
              <w:t>TDS</w:t>
            </w:r>
          </w:p>
        </w:tc>
        <w:tc>
          <w:tcPr>
            <w:tcW w:w="762" w:type="pct"/>
            <w:shd w:val="clear" w:color="auto" w:fill="auto"/>
            <w:noWrap/>
            <w:vAlign w:val="center"/>
          </w:tcPr>
          <w:p w:rsidRPr="009637D6" w:rsidR="005852F0" w:rsidP="00536E17" w:rsidRDefault="005852F0" w14:paraId="72101483" w14:textId="4816907A">
            <w:pPr>
              <w:jc w:val="center"/>
            </w:pPr>
            <w:r w:rsidRPr="009637D6">
              <w:t>8/8/2000</w:t>
            </w:r>
          </w:p>
        </w:tc>
        <w:tc>
          <w:tcPr>
            <w:tcW w:w="1000" w:type="pct"/>
            <w:shd w:val="clear" w:color="auto" w:fill="auto"/>
            <w:noWrap/>
            <w:vAlign w:val="center"/>
          </w:tcPr>
          <w:p w:rsidRPr="009637D6" w:rsidR="005852F0" w:rsidP="005852F0" w:rsidRDefault="005852F0" w14:paraId="6DEFC8CB" w14:textId="45786BF2">
            <w:pPr>
              <w:jc w:val="center"/>
            </w:pPr>
            <w:r w:rsidRPr="009637D6">
              <w:t>238</w:t>
            </w:r>
          </w:p>
        </w:tc>
        <w:tc>
          <w:tcPr>
            <w:tcW w:w="1001" w:type="pct"/>
            <w:vAlign w:val="center"/>
          </w:tcPr>
          <w:p w:rsidRPr="009637D6" w:rsidR="005852F0" w:rsidP="005852F0" w:rsidRDefault="005852F0" w14:paraId="22F70078" w14:textId="1063EC90">
            <w:pPr>
              <w:jc w:val="center"/>
            </w:pPr>
            <w:r w:rsidRPr="009637D6">
              <w:t>219</w:t>
            </w:r>
          </w:p>
        </w:tc>
        <w:tc>
          <w:tcPr>
            <w:tcW w:w="855" w:type="pct"/>
            <w:shd w:val="clear" w:color="auto" w:fill="auto"/>
            <w:noWrap/>
            <w:vAlign w:val="center"/>
          </w:tcPr>
          <w:p w:rsidRPr="009637D6" w:rsidR="005852F0" w:rsidP="005852F0" w:rsidRDefault="005852F0" w14:paraId="78D9C4A5" w14:textId="15C9670E">
            <w:pPr>
              <w:jc w:val="center"/>
            </w:pPr>
            <w:r w:rsidRPr="009637D6">
              <w:t>207</w:t>
            </w:r>
          </w:p>
        </w:tc>
      </w:tr>
      <w:tr w:rsidRPr="009637D6" w:rsidR="005852F0" w:rsidTr="00536E17" w14:paraId="64D9C7F4" w14:textId="77777777">
        <w:trPr>
          <w:trHeight w:val="264"/>
        </w:trPr>
        <w:tc>
          <w:tcPr>
            <w:tcW w:w="1382" w:type="pct"/>
            <w:shd w:val="clear" w:color="auto" w:fill="auto"/>
            <w:noWrap/>
            <w:vAlign w:val="center"/>
          </w:tcPr>
          <w:p w:rsidRPr="009637D6" w:rsidR="005852F0" w:rsidP="00536E17" w:rsidRDefault="005852F0" w14:paraId="76A46CAA" w14:textId="5D6F2545">
            <w:pPr>
              <w:jc w:val="center"/>
            </w:pPr>
            <w:r w:rsidRPr="009637D6">
              <w:t>TDS</w:t>
            </w:r>
          </w:p>
        </w:tc>
        <w:tc>
          <w:tcPr>
            <w:tcW w:w="762" w:type="pct"/>
            <w:shd w:val="clear" w:color="auto" w:fill="auto"/>
            <w:noWrap/>
            <w:vAlign w:val="center"/>
          </w:tcPr>
          <w:p w:rsidRPr="009637D6" w:rsidR="005852F0" w:rsidP="00536E17" w:rsidRDefault="005852F0" w14:paraId="1CE9B118" w14:textId="432FC132">
            <w:pPr>
              <w:jc w:val="center"/>
            </w:pPr>
            <w:r w:rsidRPr="009637D6">
              <w:t>10/13/2000</w:t>
            </w:r>
          </w:p>
        </w:tc>
        <w:tc>
          <w:tcPr>
            <w:tcW w:w="1000" w:type="pct"/>
            <w:shd w:val="clear" w:color="auto" w:fill="auto"/>
            <w:noWrap/>
            <w:vAlign w:val="center"/>
          </w:tcPr>
          <w:p w:rsidRPr="009637D6" w:rsidR="005852F0" w:rsidP="005852F0" w:rsidRDefault="005852F0" w14:paraId="4C3B9898" w14:textId="76D5C088">
            <w:pPr>
              <w:jc w:val="center"/>
            </w:pPr>
            <w:r w:rsidRPr="009637D6">
              <w:t>198</w:t>
            </w:r>
          </w:p>
        </w:tc>
        <w:tc>
          <w:tcPr>
            <w:tcW w:w="1001" w:type="pct"/>
            <w:vAlign w:val="center"/>
          </w:tcPr>
          <w:p w:rsidRPr="009637D6" w:rsidR="005852F0" w:rsidP="005852F0" w:rsidRDefault="005852F0" w14:paraId="2559E5DF" w14:textId="488020EF">
            <w:pPr>
              <w:jc w:val="center"/>
            </w:pPr>
            <w:r w:rsidRPr="009637D6">
              <w:t>190</w:t>
            </w:r>
          </w:p>
        </w:tc>
        <w:tc>
          <w:tcPr>
            <w:tcW w:w="855" w:type="pct"/>
            <w:shd w:val="clear" w:color="auto" w:fill="auto"/>
            <w:noWrap/>
            <w:vAlign w:val="center"/>
          </w:tcPr>
          <w:p w:rsidRPr="009637D6" w:rsidR="005852F0" w:rsidP="005852F0" w:rsidRDefault="005852F0" w14:paraId="04D47003" w14:textId="4B1371A7">
            <w:pPr>
              <w:jc w:val="center"/>
            </w:pPr>
            <w:r w:rsidRPr="009637D6">
              <w:t>207</w:t>
            </w:r>
          </w:p>
        </w:tc>
      </w:tr>
      <w:tr w:rsidRPr="009637D6" w:rsidR="005852F0" w:rsidTr="00536E17" w14:paraId="47F56E49" w14:textId="77777777">
        <w:trPr>
          <w:trHeight w:val="264"/>
        </w:trPr>
        <w:tc>
          <w:tcPr>
            <w:tcW w:w="1382" w:type="pct"/>
            <w:shd w:val="clear" w:color="auto" w:fill="auto"/>
            <w:noWrap/>
            <w:vAlign w:val="center"/>
          </w:tcPr>
          <w:p w:rsidRPr="009637D6" w:rsidR="005852F0" w:rsidP="00536E17" w:rsidRDefault="005852F0" w14:paraId="11D8C392" w14:textId="6AA72390">
            <w:pPr>
              <w:jc w:val="center"/>
            </w:pPr>
            <w:r w:rsidRPr="009637D6">
              <w:t>TDS</w:t>
            </w:r>
          </w:p>
        </w:tc>
        <w:tc>
          <w:tcPr>
            <w:tcW w:w="762" w:type="pct"/>
            <w:shd w:val="clear" w:color="auto" w:fill="auto"/>
            <w:noWrap/>
            <w:vAlign w:val="center"/>
          </w:tcPr>
          <w:p w:rsidRPr="009637D6" w:rsidR="005852F0" w:rsidP="00536E17" w:rsidRDefault="005852F0" w14:paraId="43D3690B" w14:textId="1A154FB7">
            <w:pPr>
              <w:jc w:val="center"/>
            </w:pPr>
            <w:r w:rsidRPr="009637D6">
              <w:t>10/13/2000</w:t>
            </w:r>
          </w:p>
        </w:tc>
        <w:tc>
          <w:tcPr>
            <w:tcW w:w="1000" w:type="pct"/>
            <w:shd w:val="clear" w:color="auto" w:fill="auto"/>
            <w:noWrap/>
            <w:vAlign w:val="center"/>
          </w:tcPr>
          <w:p w:rsidRPr="009637D6" w:rsidR="005852F0" w:rsidP="005852F0" w:rsidRDefault="005852F0" w14:paraId="20719CE5" w14:textId="1552C855">
            <w:pPr>
              <w:jc w:val="center"/>
            </w:pPr>
            <w:r w:rsidRPr="009637D6">
              <w:t>198</w:t>
            </w:r>
          </w:p>
        </w:tc>
        <w:tc>
          <w:tcPr>
            <w:tcW w:w="1001" w:type="pct"/>
            <w:vAlign w:val="center"/>
          </w:tcPr>
          <w:p w:rsidRPr="009637D6" w:rsidR="005852F0" w:rsidP="005852F0" w:rsidRDefault="005852F0" w14:paraId="419CC51F" w14:textId="4FE3D29B">
            <w:pPr>
              <w:jc w:val="center"/>
            </w:pPr>
            <w:r w:rsidRPr="009637D6">
              <w:t>190</w:t>
            </w:r>
          </w:p>
        </w:tc>
        <w:tc>
          <w:tcPr>
            <w:tcW w:w="855" w:type="pct"/>
            <w:shd w:val="clear" w:color="auto" w:fill="auto"/>
            <w:noWrap/>
            <w:vAlign w:val="center"/>
          </w:tcPr>
          <w:p w:rsidRPr="009637D6" w:rsidR="005852F0" w:rsidP="005852F0" w:rsidRDefault="005852F0" w14:paraId="36431E7D" w14:textId="30F07BA0">
            <w:pPr>
              <w:jc w:val="center"/>
            </w:pPr>
            <w:r w:rsidRPr="009637D6">
              <w:t>207</w:t>
            </w:r>
          </w:p>
        </w:tc>
      </w:tr>
      <w:tr w:rsidRPr="009637D6" w:rsidR="005852F0" w:rsidTr="00536E17" w14:paraId="022A36C7" w14:textId="77777777">
        <w:trPr>
          <w:trHeight w:val="264"/>
        </w:trPr>
        <w:tc>
          <w:tcPr>
            <w:tcW w:w="1382" w:type="pct"/>
            <w:shd w:val="clear" w:color="auto" w:fill="auto"/>
            <w:noWrap/>
            <w:vAlign w:val="center"/>
          </w:tcPr>
          <w:p w:rsidRPr="009637D6" w:rsidR="005852F0" w:rsidP="00536E17" w:rsidRDefault="005852F0" w14:paraId="2D94CE4C" w14:textId="5327ED42">
            <w:pPr>
              <w:jc w:val="center"/>
            </w:pPr>
            <w:r w:rsidRPr="009637D6">
              <w:t>TDS</w:t>
            </w:r>
          </w:p>
        </w:tc>
        <w:tc>
          <w:tcPr>
            <w:tcW w:w="762" w:type="pct"/>
            <w:shd w:val="clear" w:color="auto" w:fill="auto"/>
            <w:noWrap/>
            <w:vAlign w:val="center"/>
          </w:tcPr>
          <w:p w:rsidRPr="009637D6" w:rsidR="005852F0" w:rsidP="00536E17" w:rsidRDefault="005852F0" w14:paraId="40BB030A" w14:textId="6DB91655">
            <w:pPr>
              <w:jc w:val="center"/>
            </w:pPr>
            <w:r w:rsidRPr="009637D6">
              <w:t>2/20/2001</w:t>
            </w:r>
          </w:p>
        </w:tc>
        <w:tc>
          <w:tcPr>
            <w:tcW w:w="1000" w:type="pct"/>
            <w:shd w:val="clear" w:color="auto" w:fill="auto"/>
            <w:noWrap/>
            <w:vAlign w:val="center"/>
          </w:tcPr>
          <w:p w:rsidRPr="009637D6" w:rsidR="005852F0" w:rsidP="005852F0" w:rsidRDefault="005852F0" w14:paraId="617070C5" w14:textId="7B91E02A">
            <w:pPr>
              <w:jc w:val="center"/>
            </w:pPr>
            <w:r w:rsidRPr="009637D6">
              <w:t>216</w:t>
            </w:r>
          </w:p>
        </w:tc>
        <w:tc>
          <w:tcPr>
            <w:tcW w:w="1001" w:type="pct"/>
            <w:vAlign w:val="center"/>
          </w:tcPr>
          <w:p w:rsidRPr="009637D6" w:rsidR="005852F0" w:rsidP="005852F0" w:rsidRDefault="005852F0" w14:paraId="31A3231D" w14:textId="26429E95">
            <w:pPr>
              <w:jc w:val="center"/>
            </w:pPr>
            <w:r w:rsidRPr="009637D6">
              <w:t>208</w:t>
            </w:r>
          </w:p>
        </w:tc>
        <w:tc>
          <w:tcPr>
            <w:tcW w:w="855" w:type="pct"/>
            <w:shd w:val="clear" w:color="auto" w:fill="auto"/>
            <w:noWrap/>
            <w:vAlign w:val="center"/>
          </w:tcPr>
          <w:p w:rsidRPr="009637D6" w:rsidR="005852F0" w:rsidP="005852F0" w:rsidRDefault="005852F0" w14:paraId="5A86D870" w14:textId="2BB7CD13">
            <w:pPr>
              <w:jc w:val="center"/>
            </w:pPr>
            <w:r w:rsidRPr="009637D6">
              <w:t>207</w:t>
            </w:r>
          </w:p>
        </w:tc>
      </w:tr>
      <w:tr w:rsidRPr="009637D6" w:rsidR="005852F0" w:rsidTr="00536E17" w14:paraId="29B377E9" w14:textId="77777777">
        <w:trPr>
          <w:trHeight w:val="264"/>
        </w:trPr>
        <w:tc>
          <w:tcPr>
            <w:tcW w:w="1382" w:type="pct"/>
            <w:shd w:val="clear" w:color="auto" w:fill="auto"/>
            <w:noWrap/>
            <w:vAlign w:val="center"/>
          </w:tcPr>
          <w:p w:rsidRPr="009637D6" w:rsidR="005852F0" w:rsidP="00536E17" w:rsidRDefault="005852F0" w14:paraId="28842DF6" w14:textId="6DE252A6">
            <w:pPr>
              <w:jc w:val="center"/>
            </w:pPr>
            <w:r w:rsidRPr="009637D6">
              <w:t>TDS</w:t>
            </w:r>
          </w:p>
        </w:tc>
        <w:tc>
          <w:tcPr>
            <w:tcW w:w="762" w:type="pct"/>
            <w:shd w:val="clear" w:color="auto" w:fill="auto"/>
            <w:noWrap/>
            <w:vAlign w:val="center"/>
          </w:tcPr>
          <w:p w:rsidRPr="009637D6" w:rsidR="005852F0" w:rsidP="00536E17" w:rsidRDefault="005852F0" w14:paraId="71E3FCA6" w14:textId="46A4B06B">
            <w:pPr>
              <w:jc w:val="center"/>
            </w:pPr>
            <w:r w:rsidRPr="009637D6">
              <w:t>2/20/2001</w:t>
            </w:r>
          </w:p>
        </w:tc>
        <w:tc>
          <w:tcPr>
            <w:tcW w:w="1000" w:type="pct"/>
            <w:shd w:val="clear" w:color="auto" w:fill="auto"/>
            <w:noWrap/>
            <w:vAlign w:val="center"/>
          </w:tcPr>
          <w:p w:rsidRPr="009637D6" w:rsidR="005852F0" w:rsidP="005852F0" w:rsidRDefault="005852F0" w14:paraId="52606BAF" w14:textId="1AE947DF">
            <w:pPr>
              <w:jc w:val="center"/>
            </w:pPr>
            <w:r w:rsidRPr="009637D6">
              <w:t>211</w:t>
            </w:r>
          </w:p>
        </w:tc>
        <w:tc>
          <w:tcPr>
            <w:tcW w:w="1001" w:type="pct"/>
            <w:vAlign w:val="center"/>
          </w:tcPr>
          <w:p w:rsidRPr="009637D6" w:rsidR="005852F0" w:rsidP="005852F0" w:rsidRDefault="005852F0" w14:paraId="580FEA52" w14:textId="271ECFA0">
            <w:pPr>
              <w:jc w:val="center"/>
            </w:pPr>
            <w:r w:rsidRPr="009637D6">
              <w:t>207</w:t>
            </w:r>
          </w:p>
        </w:tc>
        <w:tc>
          <w:tcPr>
            <w:tcW w:w="855" w:type="pct"/>
            <w:shd w:val="clear" w:color="auto" w:fill="auto"/>
            <w:noWrap/>
            <w:vAlign w:val="center"/>
          </w:tcPr>
          <w:p w:rsidRPr="009637D6" w:rsidR="005852F0" w:rsidP="005852F0" w:rsidRDefault="005852F0" w14:paraId="759D2C25" w14:textId="3D426613">
            <w:pPr>
              <w:jc w:val="center"/>
            </w:pPr>
            <w:r w:rsidRPr="009637D6">
              <w:t>207</w:t>
            </w:r>
          </w:p>
        </w:tc>
      </w:tr>
      <w:tr w:rsidRPr="009637D6" w:rsidR="005852F0" w:rsidTr="00536E17" w14:paraId="62AAF9D4" w14:textId="77777777">
        <w:trPr>
          <w:trHeight w:val="264"/>
        </w:trPr>
        <w:tc>
          <w:tcPr>
            <w:tcW w:w="1382" w:type="pct"/>
            <w:shd w:val="clear" w:color="auto" w:fill="auto"/>
            <w:noWrap/>
            <w:vAlign w:val="center"/>
          </w:tcPr>
          <w:p w:rsidRPr="009637D6" w:rsidR="005852F0" w:rsidP="00536E17" w:rsidRDefault="005852F0" w14:paraId="650BF1D8" w14:textId="22566F4A">
            <w:pPr>
              <w:jc w:val="center"/>
            </w:pPr>
            <w:r w:rsidRPr="009637D6">
              <w:t>TDS</w:t>
            </w:r>
          </w:p>
        </w:tc>
        <w:tc>
          <w:tcPr>
            <w:tcW w:w="762" w:type="pct"/>
            <w:shd w:val="clear" w:color="auto" w:fill="auto"/>
            <w:noWrap/>
            <w:vAlign w:val="center"/>
          </w:tcPr>
          <w:p w:rsidRPr="009637D6" w:rsidR="005852F0" w:rsidP="00536E17" w:rsidRDefault="005852F0" w14:paraId="1649E142" w14:textId="559A7DE5">
            <w:pPr>
              <w:jc w:val="center"/>
            </w:pPr>
            <w:r w:rsidRPr="009637D6">
              <w:t>5/21/2001</w:t>
            </w:r>
          </w:p>
        </w:tc>
        <w:tc>
          <w:tcPr>
            <w:tcW w:w="1000" w:type="pct"/>
            <w:shd w:val="clear" w:color="auto" w:fill="auto"/>
            <w:noWrap/>
            <w:vAlign w:val="center"/>
          </w:tcPr>
          <w:p w:rsidRPr="009637D6" w:rsidR="005852F0" w:rsidP="005852F0" w:rsidRDefault="005852F0" w14:paraId="2B536922" w14:textId="06E7DD63">
            <w:pPr>
              <w:jc w:val="center"/>
            </w:pPr>
            <w:r w:rsidRPr="009637D6">
              <w:t>233</w:t>
            </w:r>
          </w:p>
        </w:tc>
        <w:tc>
          <w:tcPr>
            <w:tcW w:w="1001" w:type="pct"/>
            <w:vAlign w:val="center"/>
          </w:tcPr>
          <w:p w:rsidRPr="009637D6" w:rsidR="005852F0" w:rsidP="005852F0" w:rsidRDefault="005852F0" w14:paraId="39F5141F" w14:textId="084B037C">
            <w:pPr>
              <w:jc w:val="center"/>
            </w:pPr>
            <w:r w:rsidRPr="009637D6">
              <w:t>189</w:t>
            </w:r>
          </w:p>
        </w:tc>
        <w:tc>
          <w:tcPr>
            <w:tcW w:w="855" w:type="pct"/>
            <w:shd w:val="clear" w:color="auto" w:fill="auto"/>
            <w:noWrap/>
            <w:vAlign w:val="center"/>
          </w:tcPr>
          <w:p w:rsidRPr="009637D6" w:rsidR="005852F0" w:rsidP="005852F0" w:rsidRDefault="005852F0" w14:paraId="0A11A9C7" w14:textId="7C9C4BFC">
            <w:pPr>
              <w:jc w:val="center"/>
            </w:pPr>
            <w:r w:rsidRPr="009637D6">
              <w:t>207</w:t>
            </w:r>
          </w:p>
        </w:tc>
      </w:tr>
      <w:tr w:rsidRPr="009637D6" w:rsidR="005852F0" w:rsidTr="00536E17" w14:paraId="44E7E488" w14:textId="77777777">
        <w:trPr>
          <w:trHeight w:val="264"/>
        </w:trPr>
        <w:tc>
          <w:tcPr>
            <w:tcW w:w="1382" w:type="pct"/>
            <w:shd w:val="clear" w:color="auto" w:fill="auto"/>
            <w:noWrap/>
            <w:vAlign w:val="center"/>
          </w:tcPr>
          <w:p w:rsidRPr="009637D6" w:rsidR="005852F0" w:rsidP="00536E17" w:rsidRDefault="005852F0" w14:paraId="543F1F3E" w14:textId="13542F89">
            <w:pPr>
              <w:jc w:val="center"/>
            </w:pPr>
            <w:r w:rsidRPr="009637D6">
              <w:t>TDS</w:t>
            </w:r>
          </w:p>
        </w:tc>
        <w:tc>
          <w:tcPr>
            <w:tcW w:w="762" w:type="pct"/>
            <w:shd w:val="clear" w:color="auto" w:fill="auto"/>
            <w:noWrap/>
            <w:vAlign w:val="center"/>
          </w:tcPr>
          <w:p w:rsidRPr="009637D6" w:rsidR="005852F0" w:rsidP="00536E17" w:rsidRDefault="005852F0" w14:paraId="149E7693" w14:textId="3B222B2A">
            <w:pPr>
              <w:jc w:val="center"/>
            </w:pPr>
            <w:r w:rsidRPr="009637D6">
              <w:t>5/21/2001</w:t>
            </w:r>
          </w:p>
        </w:tc>
        <w:tc>
          <w:tcPr>
            <w:tcW w:w="1000" w:type="pct"/>
            <w:shd w:val="clear" w:color="auto" w:fill="auto"/>
            <w:noWrap/>
            <w:vAlign w:val="center"/>
          </w:tcPr>
          <w:p w:rsidRPr="009637D6" w:rsidR="005852F0" w:rsidP="005852F0" w:rsidRDefault="005852F0" w14:paraId="1E37B235" w14:textId="022A6662">
            <w:pPr>
              <w:jc w:val="center"/>
            </w:pPr>
            <w:r w:rsidRPr="009637D6">
              <w:t>232</w:t>
            </w:r>
          </w:p>
        </w:tc>
        <w:tc>
          <w:tcPr>
            <w:tcW w:w="1001" w:type="pct"/>
            <w:vAlign w:val="center"/>
          </w:tcPr>
          <w:p w:rsidRPr="009637D6" w:rsidR="005852F0" w:rsidP="005852F0" w:rsidRDefault="005852F0" w14:paraId="59BC55B2" w14:textId="1ED42360">
            <w:pPr>
              <w:jc w:val="center"/>
            </w:pPr>
            <w:r w:rsidRPr="009637D6">
              <w:t>188</w:t>
            </w:r>
          </w:p>
        </w:tc>
        <w:tc>
          <w:tcPr>
            <w:tcW w:w="855" w:type="pct"/>
            <w:shd w:val="clear" w:color="auto" w:fill="auto"/>
            <w:noWrap/>
            <w:vAlign w:val="center"/>
          </w:tcPr>
          <w:p w:rsidRPr="009637D6" w:rsidR="005852F0" w:rsidP="005852F0" w:rsidRDefault="005852F0" w14:paraId="29308194" w14:textId="34FE4D5C">
            <w:pPr>
              <w:jc w:val="center"/>
            </w:pPr>
            <w:r w:rsidRPr="009637D6">
              <w:t>207</w:t>
            </w:r>
          </w:p>
        </w:tc>
      </w:tr>
      <w:tr w:rsidRPr="009637D6" w:rsidR="005852F0" w:rsidTr="00536E17" w14:paraId="1DA88B3B" w14:textId="77777777">
        <w:trPr>
          <w:trHeight w:val="264"/>
        </w:trPr>
        <w:tc>
          <w:tcPr>
            <w:tcW w:w="1382" w:type="pct"/>
            <w:shd w:val="clear" w:color="auto" w:fill="auto"/>
            <w:noWrap/>
            <w:vAlign w:val="center"/>
          </w:tcPr>
          <w:p w:rsidRPr="009637D6" w:rsidR="005852F0" w:rsidP="00536E17" w:rsidRDefault="005852F0" w14:paraId="0F37001D" w14:textId="492F7EA3">
            <w:pPr>
              <w:jc w:val="center"/>
            </w:pPr>
            <w:r w:rsidRPr="009637D6">
              <w:t>TDS</w:t>
            </w:r>
          </w:p>
        </w:tc>
        <w:tc>
          <w:tcPr>
            <w:tcW w:w="762" w:type="pct"/>
            <w:shd w:val="clear" w:color="auto" w:fill="auto"/>
            <w:noWrap/>
            <w:vAlign w:val="center"/>
          </w:tcPr>
          <w:p w:rsidRPr="009637D6" w:rsidR="005852F0" w:rsidP="00536E17" w:rsidRDefault="005852F0" w14:paraId="4C0C0FAF" w14:textId="692E60C5">
            <w:pPr>
              <w:jc w:val="center"/>
            </w:pPr>
            <w:r w:rsidRPr="009637D6">
              <w:t>8/13/2001</w:t>
            </w:r>
          </w:p>
        </w:tc>
        <w:tc>
          <w:tcPr>
            <w:tcW w:w="1000" w:type="pct"/>
            <w:shd w:val="clear" w:color="auto" w:fill="auto"/>
            <w:noWrap/>
            <w:vAlign w:val="center"/>
          </w:tcPr>
          <w:p w:rsidRPr="009637D6" w:rsidR="005852F0" w:rsidP="005852F0" w:rsidRDefault="005852F0" w14:paraId="05C27A6E" w14:textId="38D288B3">
            <w:pPr>
              <w:jc w:val="center"/>
            </w:pPr>
            <w:r w:rsidRPr="009637D6">
              <w:t>219</w:t>
            </w:r>
          </w:p>
        </w:tc>
        <w:tc>
          <w:tcPr>
            <w:tcW w:w="1001" w:type="pct"/>
            <w:vAlign w:val="center"/>
          </w:tcPr>
          <w:p w:rsidRPr="009637D6" w:rsidR="005852F0" w:rsidP="005852F0" w:rsidRDefault="005852F0" w14:paraId="10DF76E0" w14:textId="5F8C7D8D">
            <w:pPr>
              <w:jc w:val="center"/>
            </w:pPr>
            <w:r w:rsidRPr="009637D6">
              <w:t>210</w:t>
            </w:r>
          </w:p>
        </w:tc>
        <w:tc>
          <w:tcPr>
            <w:tcW w:w="855" w:type="pct"/>
            <w:shd w:val="clear" w:color="auto" w:fill="auto"/>
            <w:noWrap/>
            <w:vAlign w:val="center"/>
          </w:tcPr>
          <w:p w:rsidRPr="009637D6" w:rsidR="005852F0" w:rsidP="005852F0" w:rsidRDefault="005852F0" w14:paraId="67E02998" w14:textId="33EFB9BB">
            <w:pPr>
              <w:jc w:val="center"/>
            </w:pPr>
            <w:r w:rsidRPr="009637D6">
              <w:t>207</w:t>
            </w:r>
          </w:p>
        </w:tc>
      </w:tr>
      <w:tr w:rsidRPr="009637D6" w:rsidR="005852F0" w:rsidTr="00536E17" w14:paraId="44971A5E" w14:textId="77777777">
        <w:trPr>
          <w:trHeight w:val="264"/>
        </w:trPr>
        <w:tc>
          <w:tcPr>
            <w:tcW w:w="1382" w:type="pct"/>
            <w:shd w:val="clear" w:color="auto" w:fill="auto"/>
            <w:noWrap/>
            <w:vAlign w:val="center"/>
          </w:tcPr>
          <w:p w:rsidRPr="009637D6" w:rsidR="005852F0" w:rsidP="00536E17" w:rsidRDefault="005852F0" w14:paraId="65F21632" w14:textId="08AA414E">
            <w:pPr>
              <w:jc w:val="center"/>
            </w:pPr>
            <w:r w:rsidRPr="009637D6">
              <w:t>TDS</w:t>
            </w:r>
          </w:p>
        </w:tc>
        <w:tc>
          <w:tcPr>
            <w:tcW w:w="762" w:type="pct"/>
            <w:shd w:val="clear" w:color="auto" w:fill="auto"/>
            <w:noWrap/>
            <w:vAlign w:val="center"/>
          </w:tcPr>
          <w:p w:rsidRPr="009637D6" w:rsidR="005852F0" w:rsidP="00536E17" w:rsidRDefault="005852F0" w14:paraId="134A6C1C" w14:textId="06231EBE">
            <w:pPr>
              <w:jc w:val="center"/>
            </w:pPr>
            <w:r w:rsidRPr="009637D6">
              <w:t>8/13/2001</w:t>
            </w:r>
          </w:p>
        </w:tc>
        <w:tc>
          <w:tcPr>
            <w:tcW w:w="1000" w:type="pct"/>
            <w:shd w:val="clear" w:color="auto" w:fill="auto"/>
            <w:noWrap/>
            <w:vAlign w:val="center"/>
          </w:tcPr>
          <w:p w:rsidRPr="009637D6" w:rsidR="005852F0" w:rsidP="005852F0" w:rsidRDefault="005852F0" w14:paraId="29222FE3" w14:textId="354D1612">
            <w:pPr>
              <w:jc w:val="center"/>
            </w:pPr>
            <w:r w:rsidRPr="009637D6">
              <w:t>217</w:t>
            </w:r>
          </w:p>
        </w:tc>
        <w:tc>
          <w:tcPr>
            <w:tcW w:w="1001" w:type="pct"/>
            <w:vAlign w:val="center"/>
          </w:tcPr>
          <w:p w:rsidRPr="009637D6" w:rsidR="005852F0" w:rsidP="005852F0" w:rsidRDefault="005852F0" w14:paraId="1F93D668" w14:textId="6A8FC571">
            <w:pPr>
              <w:jc w:val="center"/>
            </w:pPr>
            <w:r w:rsidRPr="009637D6">
              <w:t>207</w:t>
            </w:r>
          </w:p>
        </w:tc>
        <w:tc>
          <w:tcPr>
            <w:tcW w:w="855" w:type="pct"/>
            <w:shd w:val="clear" w:color="auto" w:fill="auto"/>
            <w:noWrap/>
            <w:vAlign w:val="center"/>
          </w:tcPr>
          <w:p w:rsidRPr="009637D6" w:rsidR="005852F0" w:rsidP="005852F0" w:rsidRDefault="005852F0" w14:paraId="05951D71" w14:textId="5238B521">
            <w:pPr>
              <w:jc w:val="center"/>
            </w:pPr>
            <w:r w:rsidRPr="009637D6">
              <w:t>207</w:t>
            </w:r>
          </w:p>
        </w:tc>
      </w:tr>
      <w:tr w:rsidRPr="009637D6" w:rsidR="005852F0" w:rsidTr="00536E17" w14:paraId="4987150F" w14:textId="77777777">
        <w:trPr>
          <w:trHeight w:val="264"/>
        </w:trPr>
        <w:tc>
          <w:tcPr>
            <w:tcW w:w="1382" w:type="pct"/>
            <w:shd w:val="clear" w:color="auto" w:fill="auto"/>
            <w:noWrap/>
            <w:vAlign w:val="center"/>
          </w:tcPr>
          <w:p w:rsidRPr="009637D6" w:rsidR="005852F0" w:rsidP="00536E17" w:rsidRDefault="005852F0" w14:paraId="73DB6954" w14:textId="101660BB">
            <w:pPr>
              <w:jc w:val="center"/>
            </w:pPr>
            <w:r w:rsidRPr="009637D6">
              <w:t>TDS</w:t>
            </w:r>
          </w:p>
        </w:tc>
        <w:tc>
          <w:tcPr>
            <w:tcW w:w="762" w:type="pct"/>
            <w:shd w:val="clear" w:color="auto" w:fill="auto"/>
            <w:noWrap/>
            <w:vAlign w:val="center"/>
          </w:tcPr>
          <w:p w:rsidRPr="009637D6" w:rsidR="005852F0" w:rsidP="00536E17" w:rsidRDefault="005852F0" w14:paraId="4364ABE8" w14:textId="31360A1D">
            <w:pPr>
              <w:jc w:val="center"/>
            </w:pPr>
            <w:r w:rsidRPr="009637D6">
              <w:t>10/1/2001</w:t>
            </w:r>
          </w:p>
        </w:tc>
        <w:tc>
          <w:tcPr>
            <w:tcW w:w="1000" w:type="pct"/>
            <w:shd w:val="clear" w:color="auto" w:fill="auto"/>
            <w:noWrap/>
            <w:vAlign w:val="center"/>
          </w:tcPr>
          <w:p w:rsidRPr="009637D6" w:rsidR="005852F0" w:rsidP="005852F0" w:rsidRDefault="005852F0" w14:paraId="0823CECF" w14:textId="7AD00CFA">
            <w:pPr>
              <w:jc w:val="center"/>
            </w:pPr>
            <w:r w:rsidRPr="009637D6">
              <w:t>210</w:t>
            </w:r>
          </w:p>
        </w:tc>
        <w:tc>
          <w:tcPr>
            <w:tcW w:w="1001" w:type="pct"/>
            <w:vAlign w:val="center"/>
          </w:tcPr>
          <w:p w:rsidRPr="009637D6" w:rsidR="005852F0" w:rsidP="005852F0" w:rsidRDefault="005852F0" w14:paraId="60C18169" w14:textId="7408ED0D">
            <w:pPr>
              <w:jc w:val="center"/>
            </w:pPr>
            <w:r w:rsidRPr="006169CB">
              <w:t>214</w:t>
            </w:r>
          </w:p>
        </w:tc>
        <w:tc>
          <w:tcPr>
            <w:tcW w:w="855" w:type="pct"/>
            <w:shd w:val="clear" w:color="auto" w:fill="auto"/>
            <w:noWrap/>
            <w:vAlign w:val="center"/>
          </w:tcPr>
          <w:p w:rsidRPr="009637D6" w:rsidR="005852F0" w:rsidP="005852F0" w:rsidRDefault="005852F0" w14:paraId="7A8E8B68" w14:textId="0D2004DA">
            <w:pPr>
              <w:jc w:val="center"/>
            </w:pPr>
            <w:r w:rsidRPr="009637D6">
              <w:t>207</w:t>
            </w:r>
          </w:p>
        </w:tc>
      </w:tr>
      <w:tr w:rsidRPr="009637D6" w:rsidR="005852F0" w:rsidTr="00536E17" w14:paraId="4D119502" w14:textId="77777777">
        <w:trPr>
          <w:trHeight w:val="264"/>
        </w:trPr>
        <w:tc>
          <w:tcPr>
            <w:tcW w:w="1382" w:type="pct"/>
            <w:shd w:val="clear" w:color="auto" w:fill="auto"/>
            <w:noWrap/>
            <w:vAlign w:val="center"/>
          </w:tcPr>
          <w:p w:rsidRPr="009637D6" w:rsidR="005852F0" w:rsidP="00536E17" w:rsidRDefault="005852F0" w14:paraId="5E3FB916" w14:textId="4A2B4A30">
            <w:pPr>
              <w:jc w:val="center"/>
            </w:pPr>
            <w:r w:rsidRPr="009637D6">
              <w:t>TDS</w:t>
            </w:r>
          </w:p>
        </w:tc>
        <w:tc>
          <w:tcPr>
            <w:tcW w:w="762" w:type="pct"/>
            <w:shd w:val="clear" w:color="auto" w:fill="auto"/>
            <w:noWrap/>
            <w:vAlign w:val="center"/>
          </w:tcPr>
          <w:p w:rsidRPr="009637D6" w:rsidR="005852F0" w:rsidP="00536E17" w:rsidRDefault="005852F0" w14:paraId="4DAC7CA0" w14:textId="2871E3B7">
            <w:pPr>
              <w:jc w:val="center"/>
            </w:pPr>
            <w:r w:rsidRPr="009637D6">
              <w:t>10/1/2001</w:t>
            </w:r>
          </w:p>
        </w:tc>
        <w:tc>
          <w:tcPr>
            <w:tcW w:w="1000" w:type="pct"/>
            <w:shd w:val="clear" w:color="auto" w:fill="auto"/>
            <w:noWrap/>
            <w:vAlign w:val="center"/>
          </w:tcPr>
          <w:p w:rsidRPr="009637D6" w:rsidR="005852F0" w:rsidP="005852F0" w:rsidRDefault="005852F0" w14:paraId="6D35D4B9" w14:textId="2606E5A0">
            <w:pPr>
              <w:jc w:val="center"/>
            </w:pPr>
            <w:r w:rsidRPr="009637D6">
              <w:t>213</w:t>
            </w:r>
          </w:p>
        </w:tc>
        <w:tc>
          <w:tcPr>
            <w:tcW w:w="1001" w:type="pct"/>
            <w:vAlign w:val="center"/>
          </w:tcPr>
          <w:p w:rsidRPr="009637D6" w:rsidR="005852F0" w:rsidP="005852F0" w:rsidRDefault="005852F0" w14:paraId="452EABCD" w14:textId="3C1D2C61">
            <w:pPr>
              <w:jc w:val="center"/>
            </w:pPr>
            <w:r w:rsidRPr="009637D6">
              <w:t>209</w:t>
            </w:r>
          </w:p>
        </w:tc>
        <w:tc>
          <w:tcPr>
            <w:tcW w:w="855" w:type="pct"/>
            <w:shd w:val="clear" w:color="auto" w:fill="auto"/>
            <w:noWrap/>
            <w:vAlign w:val="center"/>
          </w:tcPr>
          <w:p w:rsidRPr="009637D6" w:rsidR="005852F0" w:rsidP="005852F0" w:rsidRDefault="005852F0" w14:paraId="2A81B536" w14:textId="26842170">
            <w:pPr>
              <w:jc w:val="center"/>
            </w:pPr>
            <w:r w:rsidRPr="009637D6">
              <w:t>207</w:t>
            </w:r>
          </w:p>
        </w:tc>
      </w:tr>
      <w:tr w:rsidRPr="009637D6" w:rsidR="005852F0" w:rsidTr="00536E17" w14:paraId="137A890C" w14:textId="77777777">
        <w:trPr>
          <w:trHeight w:val="264"/>
        </w:trPr>
        <w:tc>
          <w:tcPr>
            <w:tcW w:w="1382" w:type="pct"/>
            <w:shd w:val="clear" w:color="auto" w:fill="auto"/>
            <w:noWrap/>
            <w:vAlign w:val="center"/>
          </w:tcPr>
          <w:p w:rsidRPr="009637D6" w:rsidR="005852F0" w:rsidP="00536E17" w:rsidRDefault="005852F0" w14:paraId="368E5700" w14:textId="53446718">
            <w:pPr>
              <w:jc w:val="center"/>
            </w:pPr>
            <w:r w:rsidRPr="009637D6">
              <w:t>TDS</w:t>
            </w:r>
          </w:p>
        </w:tc>
        <w:tc>
          <w:tcPr>
            <w:tcW w:w="762" w:type="pct"/>
            <w:shd w:val="clear" w:color="auto" w:fill="auto"/>
            <w:noWrap/>
            <w:vAlign w:val="center"/>
          </w:tcPr>
          <w:p w:rsidRPr="009637D6" w:rsidR="005852F0" w:rsidP="00536E17" w:rsidRDefault="005852F0" w14:paraId="0DAC7CB6" w14:textId="11FEF7A2">
            <w:pPr>
              <w:jc w:val="center"/>
            </w:pPr>
            <w:r w:rsidRPr="009637D6">
              <w:t>1/7/2002</w:t>
            </w:r>
          </w:p>
        </w:tc>
        <w:tc>
          <w:tcPr>
            <w:tcW w:w="1000" w:type="pct"/>
            <w:shd w:val="clear" w:color="auto" w:fill="auto"/>
            <w:noWrap/>
            <w:vAlign w:val="center"/>
          </w:tcPr>
          <w:p w:rsidRPr="009637D6" w:rsidR="005852F0" w:rsidP="005852F0" w:rsidRDefault="005852F0" w14:paraId="2D390033" w14:textId="1ED83F08">
            <w:pPr>
              <w:jc w:val="center"/>
            </w:pPr>
            <w:r w:rsidRPr="009637D6">
              <w:t>229</w:t>
            </w:r>
          </w:p>
        </w:tc>
        <w:tc>
          <w:tcPr>
            <w:tcW w:w="1001" w:type="pct"/>
            <w:vAlign w:val="center"/>
          </w:tcPr>
          <w:p w:rsidRPr="009637D6" w:rsidR="005852F0" w:rsidP="005852F0" w:rsidRDefault="005852F0" w14:paraId="7EC97333" w14:textId="5E6A8857">
            <w:pPr>
              <w:jc w:val="center"/>
            </w:pPr>
            <w:r w:rsidRPr="006169CB">
              <w:t>231</w:t>
            </w:r>
          </w:p>
        </w:tc>
        <w:tc>
          <w:tcPr>
            <w:tcW w:w="855" w:type="pct"/>
            <w:shd w:val="clear" w:color="auto" w:fill="auto"/>
            <w:noWrap/>
            <w:vAlign w:val="center"/>
          </w:tcPr>
          <w:p w:rsidRPr="009637D6" w:rsidR="005852F0" w:rsidP="005852F0" w:rsidRDefault="005852F0" w14:paraId="11556118" w14:textId="42F4FC42">
            <w:pPr>
              <w:jc w:val="center"/>
            </w:pPr>
            <w:r w:rsidRPr="009637D6">
              <w:t>207</w:t>
            </w:r>
          </w:p>
        </w:tc>
      </w:tr>
      <w:tr w:rsidRPr="009637D6" w:rsidR="005852F0" w:rsidTr="00536E17" w14:paraId="4B138DD2" w14:textId="77777777">
        <w:trPr>
          <w:trHeight w:val="264"/>
        </w:trPr>
        <w:tc>
          <w:tcPr>
            <w:tcW w:w="1382" w:type="pct"/>
            <w:shd w:val="clear" w:color="auto" w:fill="auto"/>
            <w:noWrap/>
            <w:vAlign w:val="center"/>
          </w:tcPr>
          <w:p w:rsidRPr="009637D6" w:rsidR="005852F0" w:rsidP="00536E17" w:rsidRDefault="005852F0" w14:paraId="5EE85518" w14:textId="1A04116B">
            <w:pPr>
              <w:jc w:val="center"/>
            </w:pPr>
            <w:r w:rsidRPr="009637D6">
              <w:t>TDS</w:t>
            </w:r>
          </w:p>
        </w:tc>
        <w:tc>
          <w:tcPr>
            <w:tcW w:w="762" w:type="pct"/>
            <w:shd w:val="clear" w:color="auto" w:fill="auto"/>
            <w:noWrap/>
            <w:vAlign w:val="center"/>
          </w:tcPr>
          <w:p w:rsidRPr="009637D6" w:rsidR="005852F0" w:rsidP="00536E17" w:rsidRDefault="005852F0" w14:paraId="12155B5A" w14:textId="0F54B746">
            <w:pPr>
              <w:jc w:val="center"/>
            </w:pPr>
            <w:r w:rsidRPr="009637D6">
              <w:t>1/7/2002</w:t>
            </w:r>
          </w:p>
        </w:tc>
        <w:tc>
          <w:tcPr>
            <w:tcW w:w="1000" w:type="pct"/>
            <w:shd w:val="clear" w:color="auto" w:fill="auto"/>
            <w:noWrap/>
            <w:vAlign w:val="center"/>
          </w:tcPr>
          <w:p w:rsidRPr="009637D6" w:rsidR="005852F0" w:rsidP="005852F0" w:rsidRDefault="005852F0" w14:paraId="585E592C" w14:textId="01F02E3B">
            <w:pPr>
              <w:jc w:val="center"/>
            </w:pPr>
            <w:r w:rsidRPr="009637D6">
              <w:t>232</w:t>
            </w:r>
          </w:p>
        </w:tc>
        <w:tc>
          <w:tcPr>
            <w:tcW w:w="1001" w:type="pct"/>
            <w:vAlign w:val="center"/>
          </w:tcPr>
          <w:p w:rsidRPr="009637D6" w:rsidR="005852F0" w:rsidP="005852F0" w:rsidRDefault="005852F0" w14:paraId="368FBFC8" w14:textId="505921AD">
            <w:pPr>
              <w:jc w:val="center"/>
            </w:pPr>
            <w:r w:rsidRPr="009637D6">
              <w:t>224</w:t>
            </w:r>
          </w:p>
        </w:tc>
        <w:tc>
          <w:tcPr>
            <w:tcW w:w="855" w:type="pct"/>
            <w:shd w:val="clear" w:color="auto" w:fill="auto"/>
            <w:noWrap/>
            <w:vAlign w:val="center"/>
          </w:tcPr>
          <w:p w:rsidRPr="009637D6" w:rsidR="005852F0" w:rsidP="005852F0" w:rsidRDefault="005852F0" w14:paraId="43BD2A7B" w14:textId="493B6D91">
            <w:pPr>
              <w:jc w:val="center"/>
            </w:pPr>
            <w:r w:rsidRPr="009637D6">
              <w:t>207</w:t>
            </w:r>
          </w:p>
        </w:tc>
      </w:tr>
      <w:tr w:rsidRPr="009637D6" w:rsidR="005852F0" w:rsidTr="00536E17" w14:paraId="48777621" w14:textId="77777777">
        <w:trPr>
          <w:trHeight w:val="264"/>
        </w:trPr>
        <w:tc>
          <w:tcPr>
            <w:tcW w:w="1382" w:type="pct"/>
            <w:shd w:val="clear" w:color="auto" w:fill="auto"/>
            <w:noWrap/>
            <w:vAlign w:val="center"/>
          </w:tcPr>
          <w:p w:rsidRPr="009637D6" w:rsidR="005852F0" w:rsidP="00536E17" w:rsidRDefault="005852F0" w14:paraId="483482A9" w14:textId="56E0109B">
            <w:pPr>
              <w:jc w:val="center"/>
            </w:pPr>
            <w:r w:rsidRPr="009637D6">
              <w:t>TDS</w:t>
            </w:r>
          </w:p>
        </w:tc>
        <w:tc>
          <w:tcPr>
            <w:tcW w:w="762" w:type="pct"/>
            <w:shd w:val="clear" w:color="auto" w:fill="auto"/>
            <w:noWrap/>
            <w:vAlign w:val="center"/>
          </w:tcPr>
          <w:p w:rsidRPr="009637D6" w:rsidR="005852F0" w:rsidP="00536E17" w:rsidRDefault="005852F0" w14:paraId="21857147" w14:textId="3E9F6A17">
            <w:pPr>
              <w:jc w:val="center"/>
            </w:pPr>
            <w:r w:rsidRPr="009637D6">
              <w:t>4/29/2002</w:t>
            </w:r>
          </w:p>
        </w:tc>
        <w:tc>
          <w:tcPr>
            <w:tcW w:w="1000" w:type="pct"/>
            <w:shd w:val="clear" w:color="auto" w:fill="auto"/>
            <w:noWrap/>
            <w:vAlign w:val="center"/>
          </w:tcPr>
          <w:p w:rsidRPr="009637D6" w:rsidR="005852F0" w:rsidP="005852F0" w:rsidRDefault="005852F0" w14:paraId="17576924" w14:textId="4B9D7DE4">
            <w:pPr>
              <w:jc w:val="center"/>
            </w:pPr>
            <w:r w:rsidRPr="009637D6">
              <w:t>220</w:t>
            </w:r>
          </w:p>
        </w:tc>
        <w:tc>
          <w:tcPr>
            <w:tcW w:w="1001" w:type="pct"/>
            <w:vAlign w:val="center"/>
          </w:tcPr>
          <w:p w:rsidRPr="009637D6" w:rsidR="005852F0" w:rsidP="005852F0" w:rsidRDefault="005852F0" w14:paraId="0F695456" w14:textId="5C950CDC">
            <w:pPr>
              <w:jc w:val="center"/>
            </w:pPr>
            <w:r w:rsidRPr="009637D6">
              <w:t>215</w:t>
            </w:r>
          </w:p>
        </w:tc>
        <w:tc>
          <w:tcPr>
            <w:tcW w:w="855" w:type="pct"/>
            <w:shd w:val="clear" w:color="auto" w:fill="auto"/>
            <w:noWrap/>
            <w:vAlign w:val="center"/>
          </w:tcPr>
          <w:p w:rsidRPr="009637D6" w:rsidR="005852F0" w:rsidP="005852F0" w:rsidRDefault="005852F0" w14:paraId="56D51AF1" w14:textId="4DE06F0F">
            <w:pPr>
              <w:jc w:val="center"/>
            </w:pPr>
            <w:r w:rsidRPr="009637D6">
              <w:t>207</w:t>
            </w:r>
          </w:p>
        </w:tc>
      </w:tr>
      <w:tr w:rsidRPr="009637D6" w:rsidR="005852F0" w:rsidTr="00536E17" w14:paraId="71D92D44" w14:textId="77777777">
        <w:trPr>
          <w:trHeight w:val="264"/>
        </w:trPr>
        <w:tc>
          <w:tcPr>
            <w:tcW w:w="1382" w:type="pct"/>
            <w:shd w:val="clear" w:color="auto" w:fill="auto"/>
            <w:noWrap/>
            <w:vAlign w:val="center"/>
          </w:tcPr>
          <w:p w:rsidRPr="009637D6" w:rsidR="005852F0" w:rsidP="00536E17" w:rsidRDefault="005852F0" w14:paraId="29FB9D04" w14:textId="678E4D2F">
            <w:pPr>
              <w:jc w:val="center"/>
            </w:pPr>
            <w:r w:rsidRPr="009637D6">
              <w:t>TDS</w:t>
            </w:r>
          </w:p>
        </w:tc>
        <w:tc>
          <w:tcPr>
            <w:tcW w:w="762" w:type="pct"/>
            <w:shd w:val="clear" w:color="auto" w:fill="auto"/>
            <w:noWrap/>
            <w:vAlign w:val="center"/>
          </w:tcPr>
          <w:p w:rsidRPr="009637D6" w:rsidR="005852F0" w:rsidP="00536E17" w:rsidRDefault="005852F0" w14:paraId="34C371CE" w14:textId="7ACDB46F">
            <w:pPr>
              <w:jc w:val="center"/>
            </w:pPr>
            <w:r w:rsidRPr="009637D6">
              <w:t>4/29/2002</w:t>
            </w:r>
          </w:p>
        </w:tc>
        <w:tc>
          <w:tcPr>
            <w:tcW w:w="1000" w:type="pct"/>
            <w:shd w:val="clear" w:color="auto" w:fill="auto"/>
            <w:noWrap/>
            <w:vAlign w:val="center"/>
          </w:tcPr>
          <w:p w:rsidRPr="009637D6" w:rsidR="005852F0" w:rsidP="005852F0" w:rsidRDefault="005852F0" w14:paraId="48F1AD06" w14:textId="6FB0824A">
            <w:pPr>
              <w:jc w:val="center"/>
            </w:pPr>
            <w:r w:rsidRPr="009637D6">
              <w:t>218</w:t>
            </w:r>
          </w:p>
        </w:tc>
        <w:tc>
          <w:tcPr>
            <w:tcW w:w="1001" w:type="pct"/>
            <w:vAlign w:val="center"/>
          </w:tcPr>
          <w:p w:rsidRPr="009637D6" w:rsidR="005852F0" w:rsidP="005852F0" w:rsidRDefault="005852F0" w14:paraId="7A879A11" w14:textId="0258125F">
            <w:pPr>
              <w:jc w:val="center"/>
            </w:pPr>
            <w:r w:rsidRPr="009637D6">
              <w:t>211</w:t>
            </w:r>
          </w:p>
        </w:tc>
        <w:tc>
          <w:tcPr>
            <w:tcW w:w="855" w:type="pct"/>
            <w:shd w:val="clear" w:color="auto" w:fill="auto"/>
            <w:noWrap/>
            <w:vAlign w:val="center"/>
          </w:tcPr>
          <w:p w:rsidRPr="009637D6" w:rsidR="005852F0" w:rsidP="005852F0" w:rsidRDefault="005852F0" w14:paraId="3F2E64AE" w14:textId="580666F0">
            <w:pPr>
              <w:jc w:val="center"/>
            </w:pPr>
            <w:r w:rsidRPr="009637D6">
              <w:t>207</w:t>
            </w:r>
          </w:p>
        </w:tc>
      </w:tr>
      <w:tr w:rsidRPr="009637D6" w:rsidR="005852F0" w:rsidTr="00536E17" w14:paraId="1681787B" w14:textId="77777777">
        <w:trPr>
          <w:trHeight w:val="264"/>
        </w:trPr>
        <w:tc>
          <w:tcPr>
            <w:tcW w:w="1382" w:type="pct"/>
            <w:shd w:val="clear" w:color="auto" w:fill="auto"/>
            <w:noWrap/>
            <w:vAlign w:val="center"/>
          </w:tcPr>
          <w:p w:rsidRPr="009637D6" w:rsidR="005852F0" w:rsidP="00536E17" w:rsidRDefault="005852F0" w14:paraId="33AA838A" w14:textId="3ACBB285">
            <w:pPr>
              <w:jc w:val="center"/>
            </w:pPr>
            <w:r w:rsidRPr="009637D6">
              <w:t>TDS</w:t>
            </w:r>
          </w:p>
        </w:tc>
        <w:tc>
          <w:tcPr>
            <w:tcW w:w="762" w:type="pct"/>
            <w:shd w:val="clear" w:color="auto" w:fill="auto"/>
            <w:noWrap/>
            <w:vAlign w:val="center"/>
          </w:tcPr>
          <w:p w:rsidRPr="009637D6" w:rsidR="005852F0" w:rsidP="00536E17" w:rsidRDefault="005852F0" w14:paraId="2F850619" w14:textId="3DB4D2C9">
            <w:pPr>
              <w:jc w:val="center"/>
            </w:pPr>
            <w:r w:rsidRPr="009637D6">
              <w:t>7/15/2002</w:t>
            </w:r>
          </w:p>
        </w:tc>
        <w:tc>
          <w:tcPr>
            <w:tcW w:w="1000" w:type="pct"/>
            <w:shd w:val="clear" w:color="auto" w:fill="auto"/>
            <w:noWrap/>
            <w:vAlign w:val="center"/>
          </w:tcPr>
          <w:p w:rsidRPr="009637D6" w:rsidR="005852F0" w:rsidP="005852F0" w:rsidRDefault="005852F0" w14:paraId="1D47B311" w14:textId="773E0E60">
            <w:pPr>
              <w:jc w:val="center"/>
            </w:pPr>
            <w:r w:rsidRPr="009637D6">
              <w:t>230</w:t>
            </w:r>
          </w:p>
        </w:tc>
        <w:tc>
          <w:tcPr>
            <w:tcW w:w="1001" w:type="pct"/>
            <w:vAlign w:val="center"/>
          </w:tcPr>
          <w:p w:rsidRPr="009637D6" w:rsidR="005852F0" w:rsidP="005852F0" w:rsidRDefault="005852F0" w14:paraId="62AD5FAD" w14:textId="67AF7B68">
            <w:pPr>
              <w:jc w:val="center"/>
            </w:pPr>
            <w:r w:rsidRPr="009637D6">
              <w:t>209</w:t>
            </w:r>
          </w:p>
        </w:tc>
        <w:tc>
          <w:tcPr>
            <w:tcW w:w="855" w:type="pct"/>
            <w:shd w:val="clear" w:color="auto" w:fill="auto"/>
            <w:noWrap/>
            <w:vAlign w:val="center"/>
          </w:tcPr>
          <w:p w:rsidRPr="009637D6" w:rsidR="005852F0" w:rsidP="005852F0" w:rsidRDefault="005852F0" w14:paraId="303C5B25" w14:textId="2D5FE77B">
            <w:pPr>
              <w:jc w:val="center"/>
            </w:pPr>
            <w:r w:rsidRPr="009637D6">
              <w:t>207</w:t>
            </w:r>
          </w:p>
        </w:tc>
      </w:tr>
      <w:tr w:rsidRPr="009637D6" w:rsidR="005852F0" w:rsidTr="00536E17" w14:paraId="46303C34" w14:textId="77777777">
        <w:trPr>
          <w:trHeight w:val="264"/>
        </w:trPr>
        <w:tc>
          <w:tcPr>
            <w:tcW w:w="1382" w:type="pct"/>
            <w:shd w:val="clear" w:color="auto" w:fill="auto"/>
            <w:noWrap/>
            <w:vAlign w:val="center"/>
          </w:tcPr>
          <w:p w:rsidRPr="009637D6" w:rsidR="005852F0" w:rsidP="00536E17" w:rsidRDefault="005852F0" w14:paraId="7FF7B895" w14:textId="2B2FDACB">
            <w:pPr>
              <w:jc w:val="center"/>
            </w:pPr>
            <w:r w:rsidRPr="009637D6">
              <w:t>TDS</w:t>
            </w:r>
          </w:p>
        </w:tc>
        <w:tc>
          <w:tcPr>
            <w:tcW w:w="762" w:type="pct"/>
            <w:shd w:val="clear" w:color="auto" w:fill="auto"/>
            <w:noWrap/>
            <w:vAlign w:val="center"/>
          </w:tcPr>
          <w:p w:rsidRPr="009637D6" w:rsidR="005852F0" w:rsidP="00536E17" w:rsidRDefault="005852F0" w14:paraId="5D712B48" w14:textId="6A9D5382">
            <w:pPr>
              <w:jc w:val="center"/>
            </w:pPr>
            <w:r w:rsidRPr="009637D6">
              <w:t>7/15/2002</w:t>
            </w:r>
          </w:p>
        </w:tc>
        <w:tc>
          <w:tcPr>
            <w:tcW w:w="1000" w:type="pct"/>
            <w:shd w:val="clear" w:color="auto" w:fill="auto"/>
            <w:noWrap/>
            <w:vAlign w:val="center"/>
          </w:tcPr>
          <w:p w:rsidRPr="009637D6" w:rsidR="005852F0" w:rsidP="005852F0" w:rsidRDefault="005852F0" w14:paraId="59964C6F" w14:textId="0BE30239">
            <w:pPr>
              <w:jc w:val="center"/>
            </w:pPr>
            <w:r w:rsidRPr="009637D6">
              <w:t>211</w:t>
            </w:r>
          </w:p>
        </w:tc>
        <w:tc>
          <w:tcPr>
            <w:tcW w:w="1001" w:type="pct"/>
            <w:vAlign w:val="center"/>
          </w:tcPr>
          <w:p w:rsidRPr="009637D6" w:rsidR="005852F0" w:rsidP="005852F0" w:rsidRDefault="005852F0" w14:paraId="75FF3203" w14:textId="02B36BE6">
            <w:pPr>
              <w:jc w:val="center"/>
            </w:pPr>
            <w:r w:rsidRPr="009637D6">
              <w:t>202</w:t>
            </w:r>
          </w:p>
        </w:tc>
        <w:tc>
          <w:tcPr>
            <w:tcW w:w="855" w:type="pct"/>
            <w:shd w:val="clear" w:color="auto" w:fill="auto"/>
            <w:noWrap/>
            <w:vAlign w:val="center"/>
          </w:tcPr>
          <w:p w:rsidRPr="009637D6" w:rsidR="005852F0" w:rsidP="005852F0" w:rsidRDefault="005852F0" w14:paraId="5A2E8850" w14:textId="5EC96716">
            <w:pPr>
              <w:jc w:val="center"/>
            </w:pPr>
            <w:r w:rsidRPr="009637D6">
              <w:t>207</w:t>
            </w:r>
          </w:p>
        </w:tc>
      </w:tr>
      <w:tr w:rsidRPr="009637D6" w:rsidR="005852F0" w:rsidTr="00536E17" w14:paraId="2CBCD73F" w14:textId="77777777">
        <w:trPr>
          <w:trHeight w:val="264"/>
        </w:trPr>
        <w:tc>
          <w:tcPr>
            <w:tcW w:w="1382" w:type="pct"/>
            <w:shd w:val="clear" w:color="auto" w:fill="auto"/>
            <w:noWrap/>
            <w:vAlign w:val="center"/>
          </w:tcPr>
          <w:p w:rsidRPr="009637D6" w:rsidR="005852F0" w:rsidP="00536E17" w:rsidRDefault="005852F0" w14:paraId="43827A3F" w14:textId="48F3C349">
            <w:pPr>
              <w:jc w:val="center"/>
            </w:pPr>
            <w:r w:rsidRPr="009637D6">
              <w:t>TDS</w:t>
            </w:r>
          </w:p>
        </w:tc>
        <w:tc>
          <w:tcPr>
            <w:tcW w:w="762" w:type="pct"/>
            <w:shd w:val="clear" w:color="auto" w:fill="auto"/>
            <w:noWrap/>
            <w:vAlign w:val="center"/>
          </w:tcPr>
          <w:p w:rsidRPr="009637D6" w:rsidR="005852F0" w:rsidP="00536E17" w:rsidRDefault="005852F0" w14:paraId="7F98972D" w14:textId="66AFB839">
            <w:pPr>
              <w:jc w:val="center"/>
            </w:pPr>
            <w:r w:rsidRPr="009637D6">
              <w:t>11/4/2002</w:t>
            </w:r>
          </w:p>
        </w:tc>
        <w:tc>
          <w:tcPr>
            <w:tcW w:w="1000" w:type="pct"/>
            <w:shd w:val="clear" w:color="auto" w:fill="auto"/>
            <w:noWrap/>
            <w:vAlign w:val="center"/>
          </w:tcPr>
          <w:p w:rsidRPr="009637D6" w:rsidR="005852F0" w:rsidP="005852F0" w:rsidRDefault="005852F0" w14:paraId="1BECA6D1" w14:textId="455FEC8F">
            <w:pPr>
              <w:jc w:val="center"/>
            </w:pPr>
            <w:r w:rsidRPr="009637D6">
              <w:t>225</w:t>
            </w:r>
          </w:p>
        </w:tc>
        <w:tc>
          <w:tcPr>
            <w:tcW w:w="1001" w:type="pct"/>
            <w:vAlign w:val="center"/>
          </w:tcPr>
          <w:p w:rsidRPr="009637D6" w:rsidR="005852F0" w:rsidP="005852F0" w:rsidRDefault="005852F0" w14:paraId="60C85101" w14:textId="6D670F04">
            <w:pPr>
              <w:jc w:val="center"/>
            </w:pPr>
            <w:r w:rsidRPr="009637D6">
              <w:t>216</w:t>
            </w:r>
          </w:p>
        </w:tc>
        <w:tc>
          <w:tcPr>
            <w:tcW w:w="855" w:type="pct"/>
            <w:shd w:val="clear" w:color="auto" w:fill="auto"/>
            <w:noWrap/>
            <w:vAlign w:val="center"/>
          </w:tcPr>
          <w:p w:rsidRPr="009637D6" w:rsidR="005852F0" w:rsidP="005852F0" w:rsidRDefault="005852F0" w14:paraId="7FD86C3A" w14:textId="4DCE94DE">
            <w:pPr>
              <w:jc w:val="center"/>
            </w:pPr>
            <w:r w:rsidRPr="009637D6">
              <w:t>207</w:t>
            </w:r>
          </w:p>
        </w:tc>
      </w:tr>
      <w:tr w:rsidRPr="009637D6" w:rsidR="005852F0" w:rsidTr="00536E17" w14:paraId="06FEA9A8" w14:textId="77777777">
        <w:trPr>
          <w:trHeight w:val="264"/>
        </w:trPr>
        <w:tc>
          <w:tcPr>
            <w:tcW w:w="1382" w:type="pct"/>
            <w:shd w:val="clear" w:color="auto" w:fill="auto"/>
            <w:noWrap/>
            <w:vAlign w:val="center"/>
          </w:tcPr>
          <w:p w:rsidRPr="009637D6" w:rsidR="005852F0" w:rsidP="00536E17" w:rsidRDefault="005852F0" w14:paraId="639A4E32" w14:textId="34BD279D">
            <w:pPr>
              <w:jc w:val="center"/>
            </w:pPr>
            <w:r w:rsidRPr="009637D6">
              <w:t>TDS</w:t>
            </w:r>
          </w:p>
        </w:tc>
        <w:tc>
          <w:tcPr>
            <w:tcW w:w="762" w:type="pct"/>
            <w:shd w:val="clear" w:color="auto" w:fill="auto"/>
            <w:noWrap/>
            <w:vAlign w:val="center"/>
          </w:tcPr>
          <w:p w:rsidRPr="009637D6" w:rsidR="005852F0" w:rsidP="00536E17" w:rsidRDefault="005852F0" w14:paraId="31B6CADA" w14:textId="1C3B4F49">
            <w:pPr>
              <w:jc w:val="center"/>
            </w:pPr>
            <w:r w:rsidRPr="009637D6">
              <w:t>11/4/2002</w:t>
            </w:r>
          </w:p>
        </w:tc>
        <w:tc>
          <w:tcPr>
            <w:tcW w:w="1000" w:type="pct"/>
            <w:shd w:val="clear" w:color="auto" w:fill="auto"/>
            <w:noWrap/>
            <w:vAlign w:val="center"/>
          </w:tcPr>
          <w:p w:rsidRPr="009637D6" w:rsidR="005852F0" w:rsidP="005852F0" w:rsidRDefault="005852F0" w14:paraId="4C90DC3F" w14:textId="5E5FF273">
            <w:pPr>
              <w:jc w:val="center"/>
            </w:pPr>
            <w:r w:rsidRPr="009637D6">
              <w:t>218</w:t>
            </w:r>
          </w:p>
        </w:tc>
        <w:tc>
          <w:tcPr>
            <w:tcW w:w="1001" w:type="pct"/>
            <w:vAlign w:val="center"/>
          </w:tcPr>
          <w:p w:rsidRPr="009637D6" w:rsidR="005852F0" w:rsidP="005852F0" w:rsidRDefault="005852F0" w14:paraId="6C5E2890" w14:textId="68ADC7E3">
            <w:pPr>
              <w:jc w:val="center"/>
            </w:pPr>
            <w:r w:rsidRPr="009637D6">
              <w:t>208</w:t>
            </w:r>
          </w:p>
        </w:tc>
        <w:tc>
          <w:tcPr>
            <w:tcW w:w="855" w:type="pct"/>
            <w:shd w:val="clear" w:color="auto" w:fill="auto"/>
            <w:noWrap/>
            <w:vAlign w:val="center"/>
          </w:tcPr>
          <w:p w:rsidRPr="009637D6" w:rsidR="005852F0" w:rsidP="005852F0" w:rsidRDefault="005852F0" w14:paraId="734707AF" w14:textId="593AED8C">
            <w:pPr>
              <w:jc w:val="center"/>
            </w:pPr>
            <w:r w:rsidRPr="009637D6">
              <w:t>207</w:t>
            </w:r>
          </w:p>
        </w:tc>
      </w:tr>
      <w:tr w:rsidRPr="009637D6" w:rsidR="005852F0" w:rsidTr="00536E17" w14:paraId="67077AAC" w14:textId="77777777">
        <w:trPr>
          <w:trHeight w:val="264"/>
        </w:trPr>
        <w:tc>
          <w:tcPr>
            <w:tcW w:w="1382" w:type="pct"/>
            <w:shd w:val="clear" w:color="auto" w:fill="auto"/>
            <w:noWrap/>
            <w:vAlign w:val="center"/>
          </w:tcPr>
          <w:p w:rsidRPr="009637D6" w:rsidR="005852F0" w:rsidP="00536E17" w:rsidRDefault="005852F0" w14:paraId="72BF46DA" w14:textId="0441AA12">
            <w:pPr>
              <w:jc w:val="center"/>
            </w:pPr>
            <w:r w:rsidRPr="009637D6">
              <w:t>TDS</w:t>
            </w:r>
          </w:p>
        </w:tc>
        <w:tc>
          <w:tcPr>
            <w:tcW w:w="762" w:type="pct"/>
            <w:shd w:val="clear" w:color="auto" w:fill="auto"/>
            <w:noWrap/>
            <w:vAlign w:val="center"/>
          </w:tcPr>
          <w:p w:rsidRPr="009637D6" w:rsidR="005852F0" w:rsidP="00536E17" w:rsidRDefault="005852F0" w14:paraId="2F0E1B92" w14:textId="6A29908F">
            <w:pPr>
              <w:jc w:val="center"/>
            </w:pPr>
            <w:r w:rsidRPr="009637D6">
              <w:t>2/3/2003</w:t>
            </w:r>
          </w:p>
        </w:tc>
        <w:tc>
          <w:tcPr>
            <w:tcW w:w="1000" w:type="pct"/>
            <w:shd w:val="clear" w:color="auto" w:fill="auto"/>
            <w:noWrap/>
            <w:vAlign w:val="center"/>
          </w:tcPr>
          <w:p w:rsidRPr="009637D6" w:rsidR="005852F0" w:rsidP="005852F0" w:rsidRDefault="005852F0" w14:paraId="4B448BFA" w14:textId="0B81BF5D">
            <w:pPr>
              <w:jc w:val="center"/>
            </w:pPr>
            <w:r w:rsidRPr="009637D6">
              <w:t>216</w:t>
            </w:r>
          </w:p>
        </w:tc>
        <w:tc>
          <w:tcPr>
            <w:tcW w:w="1001" w:type="pct"/>
            <w:vAlign w:val="center"/>
          </w:tcPr>
          <w:p w:rsidRPr="009637D6" w:rsidR="005852F0" w:rsidP="005852F0" w:rsidRDefault="005852F0" w14:paraId="1FBACACB" w14:textId="3B25D208">
            <w:pPr>
              <w:jc w:val="center"/>
            </w:pPr>
            <w:r w:rsidRPr="009637D6">
              <w:t>209</w:t>
            </w:r>
          </w:p>
        </w:tc>
        <w:tc>
          <w:tcPr>
            <w:tcW w:w="855" w:type="pct"/>
            <w:shd w:val="clear" w:color="auto" w:fill="auto"/>
            <w:noWrap/>
            <w:vAlign w:val="center"/>
          </w:tcPr>
          <w:p w:rsidRPr="009637D6" w:rsidR="005852F0" w:rsidP="005852F0" w:rsidRDefault="005852F0" w14:paraId="5C028079" w14:textId="6137A5E7">
            <w:pPr>
              <w:jc w:val="center"/>
            </w:pPr>
            <w:r w:rsidRPr="009637D6">
              <w:t>207</w:t>
            </w:r>
          </w:p>
        </w:tc>
      </w:tr>
      <w:tr w:rsidRPr="009637D6" w:rsidR="005852F0" w:rsidTr="00536E17" w14:paraId="7AE89CD9" w14:textId="77777777">
        <w:trPr>
          <w:trHeight w:val="264"/>
        </w:trPr>
        <w:tc>
          <w:tcPr>
            <w:tcW w:w="1382" w:type="pct"/>
            <w:shd w:val="clear" w:color="auto" w:fill="auto"/>
            <w:noWrap/>
            <w:vAlign w:val="center"/>
          </w:tcPr>
          <w:p w:rsidRPr="009637D6" w:rsidR="005852F0" w:rsidP="00536E17" w:rsidRDefault="005852F0" w14:paraId="24F9F4B9" w14:textId="5ED48A67">
            <w:pPr>
              <w:jc w:val="center"/>
            </w:pPr>
            <w:r w:rsidRPr="009637D6">
              <w:t>TDS</w:t>
            </w:r>
          </w:p>
        </w:tc>
        <w:tc>
          <w:tcPr>
            <w:tcW w:w="762" w:type="pct"/>
            <w:shd w:val="clear" w:color="auto" w:fill="auto"/>
            <w:noWrap/>
            <w:vAlign w:val="center"/>
          </w:tcPr>
          <w:p w:rsidRPr="009637D6" w:rsidR="005852F0" w:rsidP="00536E17" w:rsidRDefault="005852F0" w14:paraId="242E27B0" w14:textId="0DC24657">
            <w:pPr>
              <w:jc w:val="center"/>
            </w:pPr>
            <w:r w:rsidRPr="009637D6">
              <w:t>2/3/2003</w:t>
            </w:r>
          </w:p>
        </w:tc>
        <w:tc>
          <w:tcPr>
            <w:tcW w:w="1000" w:type="pct"/>
            <w:shd w:val="clear" w:color="auto" w:fill="auto"/>
            <w:noWrap/>
            <w:vAlign w:val="center"/>
          </w:tcPr>
          <w:p w:rsidRPr="009637D6" w:rsidR="005852F0" w:rsidP="005852F0" w:rsidRDefault="005852F0" w14:paraId="19B5538C" w14:textId="3C8BC0D5">
            <w:pPr>
              <w:jc w:val="center"/>
            </w:pPr>
            <w:r w:rsidRPr="009637D6">
              <w:t>215</w:t>
            </w:r>
          </w:p>
        </w:tc>
        <w:tc>
          <w:tcPr>
            <w:tcW w:w="1001" w:type="pct"/>
            <w:vAlign w:val="center"/>
          </w:tcPr>
          <w:p w:rsidRPr="009637D6" w:rsidR="005852F0" w:rsidP="005852F0" w:rsidRDefault="005852F0" w14:paraId="5C52D5B5" w14:textId="16F67CAC">
            <w:pPr>
              <w:jc w:val="center"/>
            </w:pPr>
            <w:r w:rsidRPr="009637D6">
              <w:t>208</w:t>
            </w:r>
          </w:p>
        </w:tc>
        <w:tc>
          <w:tcPr>
            <w:tcW w:w="855" w:type="pct"/>
            <w:shd w:val="clear" w:color="auto" w:fill="auto"/>
            <w:noWrap/>
            <w:vAlign w:val="center"/>
          </w:tcPr>
          <w:p w:rsidRPr="009637D6" w:rsidR="005852F0" w:rsidP="005852F0" w:rsidRDefault="005852F0" w14:paraId="70DD7544" w14:textId="0CDB5D69">
            <w:pPr>
              <w:jc w:val="center"/>
            </w:pPr>
            <w:r w:rsidRPr="009637D6">
              <w:t>207</w:t>
            </w:r>
          </w:p>
        </w:tc>
      </w:tr>
      <w:tr w:rsidRPr="009637D6" w:rsidR="005852F0" w:rsidTr="00536E17" w14:paraId="084759AF" w14:textId="77777777">
        <w:trPr>
          <w:trHeight w:val="264"/>
        </w:trPr>
        <w:tc>
          <w:tcPr>
            <w:tcW w:w="1382" w:type="pct"/>
            <w:shd w:val="clear" w:color="auto" w:fill="auto"/>
            <w:noWrap/>
            <w:vAlign w:val="center"/>
          </w:tcPr>
          <w:p w:rsidRPr="009637D6" w:rsidR="005852F0" w:rsidP="00536E17" w:rsidRDefault="005852F0" w14:paraId="48D62771" w14:textId="7DD2BF2D">
            <w:pPr>
              <w:jc w:val="center"/>
            </w:pPr>
            <w:r w:rsidRPr="009637D6">
              <w:t>TDS</w:t>
            </w:r>
          </w:p>
        </w:tc>
        <w:tc>
          <w:tcPr>
            <w:tcW w:w="762" w:type="pct"/>
            <w:shd w:val="clear" w:color="auto" w:fill="auto"/>
            <w:noWrap/>
            <w:vAlign w:val="center"/>
          </w:tcPr>
          <w:p w:rsidRPr="009637D6" w:rsidR="005852F0" w:rsidP="00536E17" w:rsidRDefault="005852F0" w14:paraId="5AB40892" w14:textId="3579A5EB">
            <w:pPr>
              <w:jc w:val="center"/>
            </w:pPr>
            <w:r w:rsidRPr="009637D6">
              <w:t>5/12/2003</w:t>
            </w:r>
          </w:p>
        </w:tc>
        <w:tc>
          <w:tcPr>
            <w:tcW w:w="1000" w:type="pct"/>
            <w:shd w:val="clear" w:color="auto" w:fill="auto"/>
            <w:noWrap/>
            <w:vAlign w:val="center"/>
          </w:tcPr>
          <w:p w:rsidRPr="009637D6" w:rsidR="005852F0" w:rsidP="005852F0" w:rsidRDefault="005852F0" w14:paraId="47B99FCE" w14:textId="004E525E">
            <w:pPr>
              <w:jc w:val="center"/>
            </w:pPr>
            <w:r w:rsidRPr="009637D6">
              <w:t>234</w:t>
            </w:r>
          </w:p>
        </w:tc>
        <w:tc>
          <w:tcPr>
            <w:tcW w:w="1001" w:type="pct"/>
            <w:vAlign w:val="center"/>
          </w:tcPr>
          <w:p w:rsidRPr="009637D6" w:rsidR="005852F0" w:rsidP="005852F0" w:rsidRDefault="005852F0" w14:paraId="373488B7" w14:textId="2C426CDA">
            <w:pPr>
              <w:jc w:val="center"/>
            </w:pPr>
            <w:r w:rsidRPr="009637D6">
              <w:t>214</w:t>
            </w:r>
          </w:p>
        </w:tc>
        <w:tc>
          <w:tcPr>
            <w:tcW w:w="855" w:type="pct"/>
            <w:shd w:val="clear" w:color="auto" w:fill="auto"/>
            <w:noWrap/>
            <w:vAlign w:val="center"/>
          </w:tcPr>
          <w:p w:rsidRPr="009637D6" w:rsidR="005852F0" w:rsidP="005852F0" w:rsidRDefault="005852F0" w14:paraId="756D9704" w14:textId="1A5C8E82">
            <w:pPr>
              <w:jc w:val="center"/>
            </w:pPr>
            <w:r w:rsidRPr="009637D6">
              <w:t>207</w:t>
            </w:r>
          </w:p>
        </w:tc>
      </w:tr>
      <w:tr w:rsidRPr="009637D6" w:rsidR="005852F0" w:rsidTr="00536E17" w14:paraId="3815F808" w14:textId="77777777">
        <w:trPr>
          <w:trHeight w:val="264"/>
        </w:trPr>
        <w:tc>
          <w:tcPr>
            <w:tcW w:w="1382" w:type="pct"/>
            <w:shd w:val="clear" w:color="auto" w:fill="auto"/>
            <w:noWrap/>
            <w:vAlign w:val="center"/>
          </w:tcPr>
          <w:p w:rsidRPr="009637D6" w:rsidR="005852F0" w:rsidP="00536E17" w:rsidRDefault="005852F0" w14:paraId="34485156" w14:textId="42E2E5A0">
            <w:pPr>
              <w:jc w:val="center"/>
            </w:pPr>
            <w:r w:rsidRPr="009637D6">
              <w:t>TDS</w:t>
            </w:r>
          </w:p>
        </w:tc>
        <w:tc>
          <w:tcPr>
            <w:tcW w:w="762" w:type="pct"/>
            <w:shd w:val="clear" w:color="auto" w:fill="auto"/>
            <w:noWrap/>
            <w:vAlign w:val="center"/>
          </w:tcPr>
          <w:p w:rsidRPr="009637D6" w:rsidR="005852F0" w:rsidP="00536E17" w:rsidRDefault="005852F0" w14:paraId="55652403" w14:textId="16E56E3A">
            <w:pPr>
              <w:jc w:val="center"/>
            </w:pPr>
            <w:r w:rsidRPr="009637D6">
              <w:t>5/12/2003</w:t>
            </w:r>
          </w:p>
        </w:tc>
        <w:tc>
          <w:tcPr>
            <w:tcW w:w="1000" w:type="pct"/>
            <w:shd w:val="clear" w:color="auto" w:fill="auto"/>
            <w:noWrap/>
            <w:vAlign w:val="center"/>
          </w:tcPr>
          <w:p w:rsidRPr="009637D6" w:rsidR="005852F0" w:rsidP="005852F0" w:rsidRDefault="005852F0" w14:paraId="242363C7" w14:textId="0BDC4CC3">
            <w:pPr>
              <w:jc w:val="center"/>
            </w:pPr>
            <w:r w:rsidRPr="009637D6">
              <w:t>224</w:t>
            </w:r>
          </w:p>
        </w:tc>
        <w:tc>
          <w:tcPr>
            <w:tcW w:w="1001" w:type="pct"/>
            <w:vAlign w:val="center"/>
          </w:tcPr>
          <w:p w:rsidRPr="009637D6" w:rsidR="005852F0" w:rsidP="005852F0" w:rsidRDefault="005852F0" w14:paraId="7CB79737" w14:textId="594FEA07">
            <w:pPr>
              <w:jc w:val="center"/>
            </w:pPr>
            <w:r w:rsidRPr="009637D6">
              <w:t>212</w:t>
            </w:r>
          </w:p>
        </w:tc>
        <w:tc>
          <w:tcPr>
            <w:tcW w:w="855" w:type="pct"/>
            <w:shd w:val="clear" w:color="auto" w:fill="auto"/>
            <w:noWrap/>
            <w:vAlign w:val="center"/>
          </w:tcPr>
          <w:p w:rsidRPr="009637D6" w:rsidR="005852F0" w:rsidP="005852F0" w:rsidRDefault="005852F0" w14:paraId="2A311596" w14:textId="372533F1">
            <w:pPr>
              <w:jc w:val="center"/>
            </w:pPr>
            <w:r w:rsidRPr="009637D6">
              <w:t>207</w:t>
            </w:r>
          </w:p>
        </w:tc>
      </w:tr>
      <w:tr w:rsidRPr="009637D6" w:rsidR="005852F0" w:rsidTr="00536E17" w14:paraId="7D611341" w14:textId="77777777">
        <w:trPr>
          <w:trHeight w:val="264"/>
        </w:trPr>
        <w:tc>
          <w:tcPr>
            <w:tcW w:w="1382" w:type="pct"/>
            <w:shd w:val="clear" w:color="auto" w:fill="auto"/>
            <w:noWrap/>
            <w:vAlign w:val="center"/>
          </w:tcPr>
          <w:p w:rsidRPr="009637D6" w:rsidR="005852F0" w:rsidP="00536E17" w:rsidRDefault="005852F0" w14:paraId="3DD90AE5" w14:textId="4EAB8577">
            <w:pPr>
              <w:jc w:val="center"/>
            </w:pPr>
            <w:r w:rsidRPr="009637D6">
              <w:t>TDS</w:t>
            </w:r>
          </w:p>
        </w:tc>
        <w:tc>
          <w:tcPr>
            <w:tcW w:w="762" w:type="pct"/>
            <w:shd w:val="clear" w:color="auto" w:fill="auto"/>
            <w:noWrap/>
            <w:vAlign w:val="center"/>
          </w:tcPr>
          <w:p w:rsidRPr="009637D6" w:rsidR="005852F0" w:rsidP="00536E17" w:rsidRDefault="005852F0" w14:paraId="4A83D1AD" w14:textId="38FFD8E8">
            <w:pPr>
              <w:jc w:val="center"/>
            </w:pPr>
            <w:r w:rsidRPr="009637D6">
              <w:t>9/22/2003</w:t>
            </w:r>
          </w:p>
        </w:tc>
        <w:tc>
          <w:tcPr>
            <w:tcW w:w="1000" w:type="pct"/>
            <w:shd w:val="clear" w:color="auto" w:fill="auto"/>
            <w:noWrap/>
            <w:vAlign w:val="center"/>
          </w:tcPr>
          <w:p w:rsidRPr="009637D6" w:rsidR="005852F0" w:rsidP="005852F0" w:rsidRDefault="005852F0" w14:paraId="3E0FB58F" w14:textId="57168159">
            <w:pPr>
              <w:jc w:val="center"/>
            </w:pPr>
            <w:r w:rsidRPr="009637D6">
              <w:t>240</w:t>
            </w:r>
          </w:p>
        </w:tc>
        <w:tc>
          <w:tcPr>
            <w:tcW w:w="1001" w:type="pct"/>
            <w:vAlign w:val="center"/>
          </w:tcPr>
          <w:p w:rsidRPr="009637D6" w:rsidR="005852F0" w:rsidP="005852F0" w:rsidRDefault="005852F0" w14:paraId="7BB5155F" w14:textId="1559CEBE">
            <w:pPr>
              <w:jc w:val="center"/>
            </w:pPr>
            <w:r w:rsidRPr="009637D6">
              <w:t>231</w:t>
            </w:r>
          </w:p>
        </w:tc>
        <w:tc>
          <w:tcPr>
            <w:tcW w:w="855" w:type="pct"/>
            <w:shd w:val="clear" w:color="auto" w:fill="auto"/>
            <w:noWrap/>
            <w:vAlign w:val="center"/>
          </w:tcPr>
          <w:p w:rsidRPr="009637D6" w:rsidR="005852F0" w:rsidP="005852F0" w:rsidRDefault="005852F0" w14:paraId="6D01E953" w14:textId="0EFBA48F">
            <w:pPr>
              <w:jc w:val="center"/>
            </w:pPr>
            <w:r w:rsidRPr="009637D6">
              <w:t>207</w:t>
            </w:r>
          </w:p>
        </w:tc>
      </w:tr>
      <w:tr w:rsidRPr="009637D6" w:rsidR="005852F0" w:rsidTr="00536E17" w14:paraId="40B12415" w14:textId="77777777">
        <w:trPr>
          <w:trHeight w:val="264"/>
        </w:trPr>
        <w:tc>
          <w:tcPr>
            <w:tcW w:w="1382" w:type="pct"/>
            <w:shd w:val="clear" w:color="auto" w:fill="auto"/>
            <w:noWrap/>
            <w:vAlign w:val="center"/>
          </w:tcPr>
          <w:p w:rsidRPr="009637D6" w:rsidR="005852F0" w:rsidP="00536E17" w:rsidRDefault="005852F0" w14:paraId="102C996E" w14:textId="25C3506D">
            <w:pPr>
              <w:jc w:val="center"/>
            </w:pPr>
            <w:r w:rsidRPr="009637D6">
              <w:t>TDS</w:t>
            </w:r>
          </w:p>
        </w:tc>
        <w:tc>
          <w:tcPr>
            <w:tcW w:w="762" w:type="pct"/>
            <w:shd w:val="clear" w:color="auto" w:fill="auto"/>
            <w:noWrap/>
            <w:vAlign w:val="center"/>
          </w:tcPr>
          <w:p w:rsidRPr="009637D6" w:rsidR="005852F0" w:rsidP="00536E17" w:rsidRDefault="005852F0" w14:paraId="1A06CB55" w14:textId="5AC51CAF">
            <w:pPr>
              <w:jc w:val="center"/>
            </w:pPr>
            <w:r w:rsidRPr="009637D6">
              <w:t>9/22/2003</w:t>
            </w:r>
          </w:p>
        </w:tc>
        <w:tc>
          <w:tcPr>
            <w:tcW w:w="1000" w:type="pct"/>
            <w:shd w:val="clear" w:color="auto" w:fill="auto"/>
            <w:noWrap/>
            <w:vAlign w:val="center"/>
          </w:tcPr>
          <w:p w:rsidRPr="009637D6" w:rsidR="005852F0" w:rsidP="005852F0" w:rsidRDefault="005852F0" w14:paraId="11B34277" w14:textId="7669B654">
            <w:pPr>
              <w:jc w:val="center"/>
            </w:pPr>
            <w:r w:rsidRPr="009637D6">
              <w:t>241</w:t>
            </w:r>
          </w:p>
        </w:tc>
        <w:tc>
          <w:tcPr>
            <w:tcW w:w="1001" w:type="pct"/>
            <w:vAlign w:val="center"/>
          </w:tcPr>
          <w:p w:rsidRPr="009637D6" w:rsidR="005852F0" w:rsidP="005852F0" w:rsidRDefault="005852F0" w14:paraId="250986C1" w14:textId="0C60DC40">
            <w:pPr>
              <w:jc w:val="center"/>
            </w:pPr>
            <w:r w:rsidRPr="009637D6">
              <w:t>227</w:t>
            </w:r>
          </w:p>
        </w:tc>
        <w:tc>
          <w:tcPr>
            <w:tcW w:w="855" w:type="pct"/>
            <w:shd w:val="clear" w:color="auto" w:fill="auto"/>
            <w:noWrap/>
            <w:vAlign w:val="center"/>
          </w:tcPr>
          <w:p w:rsidRPr="009637D6" w:rsidR="005852F0" w:rsidP="005852F0" w:rsidRDefault="005852F0" w14:paraId="79836470" w14:textId="6D8FB999">
            <w:pPr>
              <w:jc w:val="center"/>
            </w:pPr>
            <w:r w:rsidRPr="009637D6">
              <w:t>207</w:t>
            </w:r>
          </w:p>
        </w:tc>
      </w:tr>
      <w:tr w:rsidRPr="009637D6" w:rsidR="005852F0" w:rsidTr="00536E17" w14:paraId="073A6C40" w14:textId="77777777">
        <w:trPr>
          <w:trHeight w:val="264"/>
        </w:trPr>
        <w:tc>
          <w:tcPr>
            <w:tcW w:w="1382" w:type="pct"/>
            <w:shd w:val="clear" w:color="auto" w:fill="auto"/>
            <w:noWrap/>
            <w:vAlign w:val="center"/>
          </w:tcPr>
          <w:p w:rsidRPr="009637D6" w:rsidR="005852F0" w:rsidP="00536E17" w:rsidRDefault="005852F0" w14:paraId="66C21C28" w14:textId="4F893AF9">
            <w:pPr>
              <w:jc w:val="center"/>
            </w:pPr>
            <w:r w:rsidRPr="009637D6">
              <w:t>TDS</w:t>
            </w:r>
          </w:p>
        </w:tc>
        <w:tc>
          <w:tcPr>
            <w:tcW w:w="762" w:type="pct"/>
            <w:shd w:val="clear" w:color="auto" w:fill="auto"/>
            <w:noWrap/>
            <w:vAlign w:val="center"/>
          </w:tcPr>
          <w:p w:rsidRPr="009637D6" w:rsidR="005852F0" w:rsidP="00536E17" w:rsidRDefault="005852F0" w14:paraId="3FBF2544" w14:textId="22934E44">
            <w:pPr>
              <w:jc w:val="center"/>
            </w:pPr>
            <w:r w:rsidRPr="009637D6">
              <w:t>12/8/2003</w:t>
            </w:r>
          </w:p>
        </w:tc>
        <w:tc>
          <w:tcPr>
            <w:tcW w:w="1000" w:type="pct"/>
            <w:shd w:val="clear" w:color="auto" w:fill="auto"/>
            <w:noWrap/>
            <w:vAlign w:val="center"/>
          </w:tcPr>
          <w:p w:rsidRPr="009637D6" w:rsidR="005852F0" w:rsidP="005852F0" w:rsidRDefault="005852F0" w14:paraId="23056969" w14:textId="73EA60CE">
            <w:pPr>
              <w:jc w:val="center"/>
            </w:pPr>
            <w:r w:rsidRPr="009637D6">
              <w:t>236</w:t>
            </w:r>
          </w:p>
        </w:tc>
        <w:tc>
          <w:tcPr>
            <w:tcW w:w="1001" w:type="pct"/>
            <w:vAlign w:val="center"/>
          </w:tcPr>
          <w:p w:rsidRPr="009637D6" w:rsidR="005852F0" w:rsidP="005852F0" w:rsidRDefault="005852F0" w14:paraId="21A9B478" w14:textId="29AA2C9F">
            <w:pPr>
              <w:jc w:val="center"/>
            </w:pPr>
            <w:r w:rsidRPr="009637D6">
              <w:t>229</w:t>
            </w:r>
          </w:p>
        </w:tc>
        <w:tc>
          <w:tcPr>
            <w:tcW w:w="855" w:type="pct"/>
            <w:shd w:val="clear" w:color="auto" w:fill="auto"/>
            <w:noWrap/>
            <w:vAlign w:val="center"/>
          </w:tcPr>
          <w:p w:rsidRPr="009637D6" w:rsidR="005852F0" w:rsidP="005852F0" w:rsidRDefault="005852F0" w14:paraId="067D1279" w14:textId="7146F3A1">
            <w:pPr>
              <w:jc w:val="center"/>
            </w:pPr>
            <w:r w:rsidRPr="009637D6">
              <w:t>207</w:t>
            </w:r>
          </w:p>
        </w:tc>
      </w:tr>
      <w:tr w:rsidRPr="009637D6" w:rsidR="005852F0" w:rsidTr="00536E17" w14:paraId="0D97E493" w14:textId="77777777">
        <w:trPr>
          <w:trHeight w:val="264"/>
        </w:trPr>
        <w:tc>
          <w:tcPr>
            <w:tcW w:w="1382" w:type="pct"/>
            <w:shd w:val="clear" w:color="auto" w:fill="auto"/>
            <w:noWrap/>
            <w:vAlign w:val="center"/>
          </w:tcPr>
          <w:p w:rsidRPr="009637D6" w:rsidR="005852F0" w:rsidP="00536E17" w:rsidRDefault="005852F0" w14:paraId="675780E1" w14:textId="7A7F3A5A">
            <w:pPr>
              <w:jc w:val="center"/>
            </w:pPr>
            <w:r w:rsidRPr="009637D6">
              <w:t>TDS</w:t>
            </w:r>
          </w:p>
        </w:tc>
        <w:tc>
          <w:tcPr>
            <w:tcW w:w="762" w:type="pct"/>
            <w:shd w:val="clear" w:color="auto" w:fill="auto"/>
            <w:noWrap/>
            <w:vAlign w:val="center"/>
          </w:tcPr>
          <w:p w:rsidRPr="009637D6" w:rsidR="005852F0" w:rsidP="00536E17" w:rsidRDefault="005852F0" w14:paraId="22F82955" w14:textId="14A8085B">
            <w:pPr>
              <w:jc w:val="center"/>
            </w:pPr>
            <w:r w:rsidRPr="009637D6">
              <w:t>12/8/2003</w:t>
            </w:r>
          </w:p>
        </w:tc>
        <w:tc>
          <w:tcPr>
            <w:tcW w:w="1000" w:type="pct"/>
            <w:shd w:val="clear" w:color="auto" w:fill="auto"/>
            <w:noWrap/>
            <w:vAlign w:val="center"/>
          </w:tcPr>
          <w:p w:rsidRPr="009637D6" w:rsidR="005852F0" w:rsidP="005852F0" w:rsidRDefault="005852F0" w14:paraId="25566371" w14:textId="1D4538BD">
            <w:pPr>
              <w:jc w:val="center"/>
            </w:pPr>
            <w:r w:rsidRPr="009637D6">
              <w:t>237</w:t>
            </w:r>
          </w:p>
        </w:tc>
        <w:tc>
          <w:tcPr>
            <w:tcW w:w="1001" w:type="pct"/>
            <w:vAlign w:val="center"/>
          </w:tcPr>
          <w:p w:rsidRPr="009637D6" w:rsidR="005852F0" w:rsidP="005852F0" w:rsidRDefault="005852F0" w14:paraId="7E31BD6A" w14:textId="702ED81F">
            <w:pPr>
              <w:jc w:val="center"/>
            </w:pPr>
            <w:r w:rsidRPr="009637D6">
              <w:t>226</w:t>
            </w:r>
          </w:p>
        </w:tc>
        <w:tc>
          <w:tcPr>
            <w:tcW w:w="855" w:type="pct"/>
            <w:shd w:val="clear" w:color="auto" w:fill="auto"/>
            <w:noWrap/>
            <w:vAlign w:val="center"/>
          </w:tcPr>
          <w:p w:rsidRPr="009637D6" w:rsidR="005852F0" w:rsidP="005852F0" w:rsidRDefault="005852F0" w14:paraId="553C83C4" w14:textId="1A295B7F">
            <w:pPr>
              <w:jc w:val="center"/>
            </w:pPr>
            <w:r w:rsidRPr="009637D6">
              <w:t>207</w:t>
            </w:r>
          </w:p>
        </w:tc>
      </w:tr>
      <w:tr w:rsidRPr="009637D6" w:rsidR="005852F0" w:rsidTr="00536E17" w14:paraId="6E9BF3A3" w14:textId="77777777">
        <w:trPr>
          <w:trHeight w:val="264"/>
        </w:trPr>
        <w:tc>
          <w:tcPr>
            <w:tcW w:w="1382" w:type="pct"/>
            <w:shd w:val="clear" w:color="auto" w:fill="auto"/>
            <w:noWrap/>
            <w:vAlign w:val="center"/>
          </w:tcPr>
          <w:p w:rsidRPr="009637D6" w:rsidR="005852F0" w:rsidP="00536E17" w:rsidRDefault="005852F0" w14:paraId="1728A43C" w14:textId="41F01644">
            <w:pPr>
              <w:jc w:val="center"/>
            </w:pPr>
            <w:r w:rsidRPr="009637D6">
              <w:t>TDS</w:t>
            </w:r>
          </w:p>
        </w:tc>
        <w:tc>
          <w:tcPr>
            <w:tcW w:w="762" w:type="pct"/>
            <w:shd w:val="clear" w:color="auto" w:fill="auto"/>
            <w:noWrap/>
            <w:vAlign w:val="center"/>
          </w:tcPr>
          <w:p w:rsidRPr="009637D6" w:rsidR="005852F0" w:rsidP="00536E17" w:rsidRDefault="005852F0" w14:paraId="0D315A8E" w14:textId="606AB9CE">
            <w:pPr>
              <w:jc w:val="center"/>
            </w:pPr>
            <w:r w:rsidRPr="009637D6">
              <w:t>2/23/2004</w:t>
            </w:r>
          </w:p>
        </w:tc>
        <w:tc>
          <w:tcPr>
            <w:tcW w:w="1000" w:type="pct"/>
            <w:shd w:val="clear" w:color="auto" w:fill="auto"/>
            <w:noWrap/>
            <w:vAlign w:val="center"/>
          </w:tcPr>
          <w:p w:rsidRPr="009637D6" w:rsidR="005852F0" w:rsidP="005852F0" w:rsidRDefault="005852F0" w14:paraId="396BBB60" w14:textId="7EA46167">
            <w:pPr>
              <w:jc w:val="center"/>
            </w:pPr>
            <w:r w:rsidRPr="009637D6">
              <w:t>223</w:t>
            </w:r>
          </w:p>
        </w:tc>
        <w:tc>
          <w:tcPr>
            <w:tcW w:w="1001" w:type="pct"/>
            <w:vAlign w:val="center"/>
          </w:tcPr>
          <w:p w:rsidRPr="009637D6" w:rsidR="005852F0" w:rsidP="005852F0" w:rsidRDefault="005852F0" w14:paraId="750017C8" w14:textId="54727A99">
            <w:pPr>
              <w:jc w:val="center"/>
            </w:pPr>
            <w:r w:rsidRPr="009637D6">
              <w:t>223</w:t>
            </w:r>
          </w:p>
        </w:tc>
        <w:tc>
          <w:tcPr>
            <w:tcW w:w="855" w:type="pct"/>
            <w:shd w:val="clear" w:color="auto" w:fill="auto"/>
            <w:noWrap/>
            <w:vAlign w:val="center"/>
          </w:tcPr>
          <w:p w:rsidRPr="009637D6" w:rsidR="005852F0" w:rsidP="005852F0" w:rsidRDefault="005852F0" w14:paraId="1F9D3F8E" w14:textId="2328D9CE">
            <w:pPr>
              <w:jc w:val="center"/>
            </w:pPr>
            <w:r w:rsidRPr="009637D6">
              <w:t>207</w:t>
            </w:r>
          </w:p>
        </w:tc>
      </w:tr>
      <w:tr w:rsidRPr="009637D6" w:rsidR="005852F0" w:rsidTr="00536E17" w14:paraId="43AEE33C" w14:textId="77777777">
        <w:trPr>
          <w:trHeight w:val="264"/>
        </w:trPr>
        <w:tc>
          <w:tcPr>
            <w:tcW w:w="1382" w:type="pct"/>
            <w:shd w:val="clear" w:color="auto" w:fill="auto"/>
            <w:noWrap/>
            <w:vAlign w:val="center"/>
          </w:tcPr>
          <w:p w:rsidRPr="009637D6" w:rsidR="005852F0" w:rsidP="00536E17" w:rsidRDefault="005852F0" w14:paraId="6FDEB83C" w14:textId="4FD7F5DB">
            <w:pPr>
              <w:jc w:val="center"/>
            </w:pPr>
            <w:r w:rsidRPr="009637D6">
              <w:t>TDS</w:t>
            </w:r>
          </w:p>
        </w:tc>
        <w:tc>
          <w:tcPr>
            <w:tcW w:w="762" w:type="pct"/>
            <w:shd w:val="clear" w:color="auto" w:fill="auto"/>
            <w:noWrap/>
            <w:vAlign w:val="center"/>
          </w:tcPr>
          <w:p w:rsidRPr="009637D6" w:rsidR="005852F0" w:rsidP="00536E17" w:rsidRDefault="005852F0" w14:paraId="4E4ED819" w14:textId="1EA88C44">
            <w:pPr>
              <w:jc w:val="center"/>
            </w:pPr>
            <w:r w:rsidRPr="009637D6">
              <w:t>2/23/2004</w:t>
            </w:r>
          </w:p>
        </w:tc>
        <w:tc>
          <w:tcPr>
            <w:tcW w:w="1000" w:type="pct"/>
            <w:shd w:val="clear" w:color="auto" w:fill="auto"/>
            <w:noWrap/>
            <w:vAlign w:val="center"/>
          </w:tcPr>
          <w:p w:rsidRPr="009637D6" w:rsidR="005852F0" w:rsidP="005852F0" w:rsidRDefault="005852F0" w14:paraId="41C50C20" w14:textId="4F2AA828">
            <w:pPr>
              <w:jc w:val="center"/>
            </w:pPr>
            <w:r w:rsidRPr="009637D6">
              <w:t>222</w:t>
            </w:r>
          </w:p>
        </w:tc>
        <w:tc>
          <w:tcPr>
            <w:tcW w:w="1001" w:type="pct"/>
            <w:vAlign w:val="center"/>
          </w:tcPr>
          <w:p w:rsidRPr="009637D6" w:rsidR="005852F0" w:rsidP="005852F0" w:rsidRDefault="005852F0" w14:paraId="3F6F07AF" w14:textId="3C8662CE">
            <w:pPr>
              <w:jc w:val="center"/>
            </w:pPr>
            <w:r w:rsidRPr="009637D6">
              <w:t>222</w:t>
            </w:r>
          </w:p>
        </w:tc>
        <w:tc>
          <w:tcPr>
            <w:tcW w:w="855" w:type="pct"/>
            <w:shd w:val="clear" w:color="auto" w:fill="auto"/>
            <w:noWrap/>
            <w:vAlign w:val="center"/>
          </w:tcPr>
          <w:p w:rsidRPr="009637D6" w:rsidR="005852F0" w:rsidP="005852F0" w:rsidRDefault="005852F0" w14:paraId="2186992C" w14:textId="1D3C0A17">
            <w:pPr>
              <w:jc w:val="center"/>
            </w:pPr>
            <w:r w:rsidRPr="009637D6">
              <w:t>207</w:t>
            </w:r>
          </w:p>
        </w:tc>
      </w:tr>
      <w:tr w:rsidRPr="009637D6" w:rsidR="005852F0" w:rsidTr="00536E17" w14:paraId="4D94997C" w14:textId="77777777">
        <w:trPr>
          <w:trHeight w:val="264"/>
        </w:trPr>
        <w:tc>
          <w:tcPr>
            <w:tcW w:w="1382" w:type="pct"/>
            <w:shd w:val="clear" w:color="auto" w:fill="auto"/>
            <w:noWrap/>
            <w:vAlign w:val="center"/>
          </w:tcPr>
          <w:p w:rsidRPr="009637D6" w:rsidR="005852F0" w:rsidP="00536E17" w:rsidRDefault="005852F0" w14:paraId="27503BC1" w14:textId="2C54E470">
            <w:pPr>
              <w:jc w:val="center"/>
            </w:pPr>
            <w:r w:rsidRPr="009637D6">
              <w:t>TDS</w:t>
            </w:r>
          </w:p>
        </w:tc>
        <w:tc>
          <w:tcPr>
            <w:tcW w:w="762" w:type="pct"/>
            <w:shd w:val="clear" w:color="auto" w:fill="auto"/>
            <w:noWrap/>
            <w:vAlign w:val="center"/>
          </w:tcPr>
          <w:p w:rsidRPr="009637D6" w:rsidR="005852F0" w:rsidP="00536E17" w:rsidRDefault="005852F0" w14:paraId="4C11357A" w14:textId="4E89674C">
            <w:pPr>
              <w:jc w:val="center"/>
            </w:pPr>
            <w:r w:rsidRPr="009637D6">
              <w:t>6/28/2004</w:t>
            </w:r>
          </w:p>
        </w:tc>
        <w:tc>
          <w:tcPr>
            <w:tcW w:w="1000" w:type="pct"/>
            <w:shd w:val="clear" w:color="auto" w:fill="auto"/>
            <w:noWrap/>
            <w:vAlign w:val="center"/>
          </w:tcPr>
          <w:p w:rsidRPr="009637D6" w:rsidR="005852F0" w:rsidP="005852F0" w:rsidRDefault="005852F0" w14:paraId="4B3D6568" w14:textId="031770BA">
            <w:pPr>
              <w:jc w:val="center"/>
            </w:pPr>
            <w:r w:rsidRPr="009637D6">
              <w:t>250</w:t>
            </w:r>
          </w:p>
        </w:tc>
        <w:tc>
          <w:tcPr>
            <w:tcW w:w="1001" w:type="pct"/>
            <w:vAlign w:val="center"/>
          </w:tcPr>
          <w:p w:rsidRPr="009637D6" w:rsidR="005852F0" w:rsidP="005852F0" w:rsidRDefault="005852F0" w14:paraId="0D6829B1" w14:textId="46B8576F">
            <w:pPr>
              <w:jc w:val="center"/>
            </w:pPr>
            <w:r w:rsidRPr="009637D6">
              <w:t>230</w:t>
            </w:r>
          </w:p>
        </w:tc>
        <w:tc>
          <w:tcPr>
            <w:tcW w:w="855" w:type="pct"/>
            <w:shd w:val="clear" w:color="auto" w:fill="auto"/>
            <w:noWrap/>
            <w:vAlign w:val="center"/>
          </w:tcPr>
          <w:p w:rsidRPr="009637D6" w:rsidR="005852F0" w:rsidP="005852F0" w:rsidRDefault="005852F0" w14:paraId="701415C8" w14:textId="13028892">
            <w:pPr>
              <w:jc w:val="center"/>
            </w:pPr>
            <w:r w:rsidRPr="009637D6">
              <w:t>207</w:t>
            </w:r>
          </w:p>
        </w:tc>
      </w:tr>
      <w:tr w:rsidRPr="009637D6" w:rsidR="005852F0" w:rsidTr="00536E17" w14:paraId="650993D8" w14:textId="77777777">
        <w:trPr>
          <w:trHeight w:val="264"/>
        </w:trPr>
        <w:tc>
          <w:tcPr>
            <w:tcW w:w="1382" w:type="pct"/>
            <w:shd w:val="clear" w:color="auto" w:fill="auto"/>
            <w:noWrap/>
            <w:vAlign w:val="center"/>
          </w:tcPr>
          <w:p w:rsidRPr="009637D6" w:rsidR="005852F0" w:rsidP="00536E17" w:rsidRDefault="005852F0" w14:paraId="58D0FF64" w14:textId="6E541419">
            <w:pPr>
              <w:jc w:val="center"/>
            </w:pPr>
            <w:r w:rsidRPr="009637D6">
              <w:t>TDS</w:t>
            </w:r>
          </w:p>
        </w:tc>
        <w:tc>
          <w:tcPr>
            <w:tcW w:w="762" w:type="pct"/>
            <w:shd w:val="clear" w:color="auto" w:fill="auto"/>
            <w:noWrap/>
            <w:vAlign w:val="center"/>
          </w:tcPr>
          <w:p w:rsidRPr="009637D6" w:rsidR="005852F0" w:rsidP="00536E17" w:rsidRDefault="005852F0" w14:paraId="64E274E5" w14:textId="5E170D32">
            <w:pPr>
              <w:jc w:val="center"/>
            </w:pPr>
            <w:r w:rsidRPr="009637D6">
              <w:t>6/28/2004</w:t>
            </w:r>
          </w:p>
        </w:tc>
        <w:tc>
          <w:tcPr>
            <w:tcW w:w="1000" w:type="pct"/>
            <w:shd w:val="clear" w:color="auto" w:fill="auto"/>
            <w:noWrap/>
            <w:vAlign w:val="center"/>
          </w:tcPr>
          <w:p w:rsidRPr="009637D6" w:rsidR="005852F0" w:rsidP="005852F0" w:rsidRDefault="005852F0" w14:paraId="5EAB5FAA" w14:textId="0E9D8041">
            <w:pPr>
              <w:jc w:val="center"/>
            </w:pPr>
            <w:r w:rsidRPr="009637D6">
              <w:t>236</w:t>
            </w:r>
          </w:p>
        </w:tc>
        <w:tc>
          <w:tcPr>
            <w:tcW w:w="1001" w:type="pct"/>
            <w:vAlign w:val="center"/>
          </w:tcPr>
          <w:p w:rsidRPr="009637D6" w:rsidR="005852F0" w:rsidP="005852F0" w:rsidRDefault="005852F0" w14:paraId="6F81DADD" w14:textId="083AF020">
            <w:pPr>
              <w:jc w:val="center"/>
            </w:pPr>
            <w:r w:rsidRPr="009637D6">
              <w:t>230</w:t>
            </w:r>
          </w:p>
        </w:tc>
        <w:tc>
          <w:tcPr>
            <w:tcW w:w="855" w:type="pct"/>
            <w:shd w:val="clear" w:color="auto" w:fill="auto"/>
            <w:noWrap/>
            <w:vAlign w:val="center"/>
          </w:tcPr>
          <w:p w:rsidRPr="009637D6" w:rsidR="005852F0" w:rsidP="005852F0" w:rsidRDefault="005852F0" w14:paraId="63B655E1" w14:textId="5E7449F3">
            <w:pPr>
              <w:jc w:val="center"/>
            </w:pPr>
            <w:r w:rsidRPr="009637D6">
              <w:t>207</w:t>
            </w:r>
          </w:p>
        </w:tc>
      </w:tr>
      <w:tr w:rsidRPr="009637D6" w:rsidR="005852F0" w:rsidTr="00536E17" w14:paraId="25B8BD48" w14:textId="77777777">
        <w:trPr>
          <w:trHeight w:val="264"/>
        </w:trPr>
        <w:tc>
          <w:tcPr>
            <w:tcW w:w="1382" w:type="pct"/>
            <w:shd w:val="clear" w:color="auto" w:fill="auto"/>
            <w:noWrap/>
            <w:vAlign w:val="center"/>
          </w:tcPr>
          <w:p w:rsidRPr="009637D6" w:rsidR="005852F0" w:rsidP="00536E17" w:rsidRDefault="005852F0" w14:paraId="3B79B004" w14:textId="07A5C36E">
            <w:pPr>
              <w:jc w:val="center"/>
            </w:pPr>
            <w:r w:rsidRPr="009637D6">
              <w:t>TDS</w:t>
            </w:r>
          </w:p>
        </w:tc>
        <w:tc>
          <w:tcPr>
            <w:tcW w:w="762" w:type="pct"/>
            <w:shd w:val="clear" w:color="auto" w:fill="auto"/>
            <w:noWrap/>
            <w:vAlign w:val="center"/>
          </w:tcPr>
          <w:p w:rsidRPr="009637D6" w:rsidR="005852F0" w:rsidP="00536E17" w:rsidRDefault="005852F0" w14:paraId="46626E88" w14:textId="14181A79">
            <w:pPr>
              <w:jc w:val="center"/>
            </w:pPr>
            <w:r w:rsidRPr="009637D6">
              <w:t>8/30/2004</w:t>
            </w:r>
          </w:p>
        </w:tc>
        <w:tc>
          <w:tcPr>
            <w:tcW w:w="1000" w:type="pct"/>
            <w:shd w:val="clear" w:color="auto" w:fill="auto"/>
            <w:noWrap/>
            <w:vAlign w:val="center"/>
          </w:tcPr>
          <w:p w:rsidRPr="009637D6" w:rsidR="005852F0" w:rsidP="005852F0" w:rsidRDefault="005852F0" w14:paraId="49373285" w14:textId="00FEDFA6">
            <w:pPr>
              <w:jc w:val="center"/>
            </w:pPr>
            <w:r w:rsidRPr="009637D6">
              <w:t>234</w:t>
            </w:r>
          </w:p>
        </w:tc>
        <w:tc>
          <w:tcPr>
            <w:tcW w:w="1001" w:type="pct"/>
            <w:vAlign w:val="center"/>
          </w:tcPr>
          <w:p w:rsidRPr="009637D6" w:rsidR="005852F0" w:rsidP="005852F0" w:rsidRDefault="005852F0" w14:paraId="6599ED5C" w14:textId="5CABA7A0">
            <w:pPr>
              <w:jc w:val="center"/>
            </w:pPr>
            <w:r w:rsidRPr="009637D6">
              <w:t>226</w:t>
            </w:r>
          </w:p>
        </w:tc>
        <w:tc>
          <w:tcPr>
            <w:tcW w:w="855" w:type="pct"/>
            <w:shd w:val="clear" w:color="auto" w:fill="auto"/>
            <w:noWrap/>
            <w:vAlign w:val="center"/>
          </w:tcPr>
          <w:p w:rsidRPr="009637D6" w:rsidR="005852F0" w:rsidP="005852F0" w:rsidRDefault="005852F0" w14:paraId="5D33C27A" w14:textId="46415592">
            <w:pPr>
              <w:jc w:val="center"/>
            </w:pPr>
            <w:r w:rsidRPr="009637D6">
              <w:t>207</w:t>
            </w:r>
          </w:p>
        </w:tc>
      </w:tr>
      <w:tr w:rsidRPr="009637D6" w:rsidR="005852F0" w:rsidTr="00536E17" w14:paraId="0569304E" w14:textId="77777777">
        <w:trPr>
          <w:trHeight w:val="264"/>
        </w:trPr>
        <w:tc>
          <w:tcPr>
            <w:tcW w:w="1382" w:type="pct"/>
            <w:shd w:val="clear" w:color="auto" w:fill="auto"/>
            <w:noWrap/>
            <w:vAlign w:val="center"/>
          </w:tcPr>
          <w:p w:rsidRPr="009637D6" w:rsidR="005852F0" w:rsidP="00536E17" w:rsidRDefault="005852F0" w14:paraId="3B422968" w14:textId="29E59BD1">
            <w:pPr>
              <w:jc w:val="center"/>
            </w:pPr>
            <w:r w:rsidRPr="009637D6">
              <w:t>TDS</w:t>
            </w:r>
          </w:p>
        </w:tc>
        <w:tc>
          <w:tcPr>
            <w:tcW w:w="762" w:type="pct"/>
            <w:shd w:val="clear" w:color="auto" w:fill="auto"/>
            <w:noWrap/>
            <w:vAlign w:val="center"/>
          </w:tcPr>
          <w:p w:rsidRPr="009637D6" w:rsidR="005852F0" w:rsidP="00536E17" w:rsidRDefault="005852F0" w14:paraId="743B41BC" w14:textId="069668A7">
            <w:pPr>
              <w:jc w:val="center"/>
            </w:pPr>
            <w:r w:rsidRPr="009637D6">
              <w:t>8/30/2004</w:t>
            </w:r>
          </w:p>
        </w:tc>
        <w:tc>
          <w:tcPr>
            <w:tcW w:w="1000" w:type="pct"/>
            <w:shd w:val="clear" w:color="auto" w:fill="auto"/>
            <w:noWrap/>
            <w:vAlign w:val="center"/>
          </w:tcPr>
          <w:p w:rsidRPr="009637D6" w:rsidR="005852F0" w:rsidP="005852F0" w:rsidRDefault="005852F0" w14:paraId="2055CA07" w14:textId="62A11BD3">
            <w:pPr>
              <w:jc w:val="center"/>
            </w:pPr>
            <w:r w:rsidRPr="009637D6">
              <w:t>236</w:t>
            </w:r>
          </w:p>
        </w:tc>
        <w:tc>
          <w:tcPr>
            <w:tcW w:w="1001" w:type="pct"/>
            <w:vAlign w:val="center"/>
          </w:tcPr>
          <w:p w:rsidRPr="009637D6" w:rsidR="005852F0" w:rsidP="005852F0" w:rsidRDefault="005852F0" w14:paraId="1634246B" w14:textId="1C5EC91C">
            <w:pPr>
              <w:jc w:val="center"/>
            </w:pPr>
            <w:r w:rsidRPr="009637D6">
              <w:t>220</w:t>
            </w:r>
          </w:p>
        </w:tc>
        <w:tc>
          <w:tcPr>
            <w:tcW w:w="855" w:type="pct"/>
            <w:shd w:val="clear" w:color="auto" w:fill="auto"/>
            <w:noWrap/>
            <w:vAlign w:val="center"/>
          </w:tcPr>
          <w:p w:rsidRPr="009637D6" w:rsidR="005852F0" w:rsidP="005852F0" w:rsidRDefault="005852F0" w14:paraId="6965E759" w14:textId="6E63992F">
            <w:pPr>
              <w:jc w:val="center"/>
            </w:pPr>
            <w:r w:rsidRPr="009637D6">
              <w:t>207</w:t>
            </w:r>
          </w:p>
        </w:tc>
      </w:tr>
      <w:tr w:rsidRPr="009637D6" w:rsidR="005852F0" w:rsidTr="00536E17" w14:paraId="5BE21B19" w14:textId="77777777">
        <w:trPr>
          <w:trHeight w:val="264"/>
        </w:trPr>
        <w:tc>
          <w:tcPr>
            <w:tcW w:w="1382" w:type="pct"/>
            <w:shd w:val="clear" w:color="auto" w:fill="auto"/>
            <w:noWrap/>
            <w:vAlign w:val="center"/>
          </w:tcPr>
          <w:p w:rsidRPr="009637D6" w:rsidR="005852F0" w:rsidP="00536E17" w:rsidRDefault="005852F0" w14:paraId="2F6ED430" w14:textId="13D51F54">
            <w:pPr>
              <w:jc w:val="center"/>
            </w:pPr>
            <w:r w:rsidRPr="009637D6">
              <w:t>TDS</w:t>
            </w:r>
          </w:p>
        </w:tc>
        <w:tc>
          <w:tcPr>
            <w:tcW w:w="762" w:type="pct"/>
            <w:shd w:val="clear" w:color="auto" w:fill="auto"/>
            <w:noWrap/>
            <w:vAlign w:val="center"/>
          </w:tcPr>
          <w:p w:rsidRPr="009637D6" w:rsidR="005852F0" w:rsidP="00536E17" w:rsidRDefault="005852F0" w14:paraId="49CF0396" w14:textId="2B9BC285">
            <w:pPr>
              <w:jc w:val="center"/>
            </w:pPr>
            <w:r w:rsidRPr="009637D6">
              <w:t>12/6/2004</w:t>
            </w:r>
          </w:p>
        </w:tc>
        <w:tc>
          <w:tcPr>
            <w:tcW w:w="1000" w:type="pct"/>
            <w:shd w:val="clear" w:color="auto" w:fill="auto"/>
            <w:noWrap/>
            <w:vAlign w:val="center"/>
          </w:tcPr>
          <w:p w:rsidRPr="009637D6" w:rsidR="005852F0" w:rsidP="005852F0" w:rsidRDefault="005852F0" w14:paraId="25C97CA4" w14:textId="4A3FAC16">
            <w:pPr>
              <w:jc w:val="center"/>
            </w:pPr>
            <w:r w:rsidRPr="009637D6">
              <w:t>234</w:t>
            </w:r>
          </w:p>
        </w:tc>
        <w:tc>
          <w:tcPr>
            <w:tcW w:w="1001" w:type="pct"/>
            <w:vAlign w:val="center"/>
          </w:tcPr>
          <w:p w:rsidRPr="009637D6" w:rsidR="005852F0" w:rsidP="005852F0" w:rsidRDefault="005852F0" w14:paraId="3DBF6FAD" w14:textId="7845B141">
            <w:pPr>
              <w:jc w:val="center"/>
            </w:pPr>
            <w:r w:rsidRPr="009637D6">
              <w:t>230</w:t>
            </w:r>
          </w:p>
        </w:tc>
        <w:tc>
          <w:tcPr>
            <w:tcW w:w="855" w:type="pct"/>
            <w:shd w:val="clear" w:color="auto" w:fill="auto"/>
            <w:noWrap/>
            <w:vAlign w:val="center"/>
          </w:tcPr>
          <w:p w:rsidRPr="009637D6" w:rsidR="005852F0" w:rsidP="005852F0" w:rsidRDefault="005852F0" w14:paraId="742C205A" w14:textId="440D2DDA">
            <w:pPr>
              <w:jc w:val="center"/>
            </w:pPr>
            <w:r w:rsidRPr="009637D6">
              <w:t>207</w:t>
            </w:r>
          </w:p>
        </w:tc>
      </w:tr>
      <w:tr w:rsidRPr="009637D6" w:rsidR="005852F0" w:rsidTr="00536E17" w14:paraId="66550568" w14:textId="77777777">
        <w:trPr>
          <w:trHeight w:val="264"/>
        </w:trPr>
        <w:tc>
          <w:tcPr>
            <w:tcW w:w="1382" w:type="pct"/>
            <w:shd w:val="clear" w:color="auto" w:fill="auto"/>
            <w:noWrap/>
            <w:vAlign w:val="center"/>
          </w:tcPr>
          <w:p w:rsidRPr="009637D6" w:rsidR="005852F0" w:rsidP="00536E17" w:rsidRDefault="005852F0" w14:paraId="0C367869" w14:textId="4302D4D2">
            <w:pPr>
              <w:jc w:val="center"/>
            </w:pPr>
            <w:r w:rsidRPr="009637D6">
              <w:t>TDS</w:t>
            </w:r>
          </w:p>
        </w:tc>
        <w:tc>
          <w:tcPr>
            <w:tcW w:w="762" w:type="pct"/>
            <w:shd w:val="clear" w:color="auto" w:fill="auto"/>
            <w:noWrap/>
            <w:vAlign w:val="center"/>
          </w:tcPr>
          <w:p w:rsidRPr="009637D6" w:rsidR="005852F0" w:rsidP="00536E17" w:rsidRDefault="005852F0" w14:paraId="20B5FDF5" w14:textId="42101AA0">
            <w:pPr>
              <w:jc w:val="center"/>
            </w:pPr>
            <w:r w:rsidRPr="009637D6">
              <w:t>12/6/2004</w:t>
            </w:r>
          </w:p>
        </w:tc>
        <w:tc>
          <w:tcPr>
            <w:tcW w:w="1000" w:type="pct"/>
            <w:shd w:val="clear" w:color="auto" w:fill="auto"/>
            <w:noWrap/>
            <w:vAlign w:val="center"/>
          </w:tcPr>
          <w:p w:rsidRPr="009637D6" w:rsidR="005852F0" w:rsidP="005852F0" w:rsidRDefault="005852F0" w14:paraId="00DC611F" w14:textId="144562BA">
            <w:pPr>
              <w:jc w:val="center"/>
            </w:pPr>
            <w:r w:rsidRPr="009637D6">
              <w:t>238</w:t>
            </w:r>
          </w:p>
        </w:tc>
        <w:tc>
          <w:tcPr>
            <w:tcW w:w="1001" w:type="pct"/>
            <w:vAlign w:val="center"/>
          </w:tcPr>
          <w:p w:rsidRPr="009637D6" w:rsidR="005852F0" w:rsidP="005852F0" w:rsidRDefault="005852F0" w14:paraId="21868FD2" w14:textId="4368D4E4">
            <w:pPr>
              <w:jc w:val="center"/>
            </w:pPr>
            <w:r w:rsidRPr="009637D6">
              <w:t>228</w:t>
            </w:r>
          </w:p>
        </w:tc>
        <w:tc>
          <w:tcPr>
            <w:tcW w:w="855" w:type="pct"/>
            <w:shd w:val="clear" w:color="auto" w:fill="auto"/>
            <w:noWrap/>
            <w:vAlign w:val="center"/>
          </w:tcPr>
          <w:p w:rsidRPr="009637D6" w:rsidR="005852F0" w:rsidP="005852F0" w:rsidRDefault="005852F0" w14:paraId="42482F8D" w14:textId="7A0338A0">
            <w:pPr>
              <w:jc w:val="center"/>
            </w:pPr>
            <w:r w:rsidRPr="009637D6">
              <w:t>207</w:t>
            </w:r>
          </w:p>
        </w:tc>
      </w:tr>
      <w:tr w:rsidRPr="009637D6" w:rsidR="005852F0" w:rsidTr="00536E17" w14:paraId="27CE9484" w14:textId="77777777">
        <w:trPr>
          <w:trHeight w:val="264"/>
        </w:trPr>
        <w:tc>
          <w:tcPr>
            <w:tcW w:w="1382" w:type="pct"/>
            <w:shd w:val="clear" w:color="auto" w:fill="auto"/>
            <w:noWrap/>
            <w:vAlign w:val="center"/>
          </w:tcPr>
          <w:p w:rsidRPr="009637D6" w:rsidR="005852F0" w:rsidP="00536E17" w:rsidRDefault="005852F0" w14:paraId="66BD4C62" w14:textId="6D170D0A">
            <w:pPr>
              <w:jc w:val="center"/>
            </w:pPr>
            <w:r w:rsidRPr="009637D6">
              <w:t>TDS</w:t>
            </w:r>
          </w:p>
        </w:tc>
        <w:tc>
          <w:tcPr>
            <w:tcW w:w="762" w:type="pct"/>
            <w:shd w:val="clear" w:color="auto" w:fill="auto"/>
            <w:noWrap/>
            <w:vAlign w:val="center"/>
          </w:tcPr>
          <w:p w:rsidRPr="009637D6" w:rsidR="005852F0" w:rsidP="00536E17" w:rsidRDefault="005852F0" w14:paraId="07283122" w14:textId="7183325D">
            <w:pPr>
              <w:jc w:val="center"/>
            </w:pPr>
            <w:r w:rsidRPr="009637D6">
              <w:t>2/22/2005</w:t>
            </w:r>
          </w:p>
        </w:tc>
        <w:tc>
          <w:tcPr>
            <w:tcW w:w="1000" w:type="pct"/>
            <w:shd w:val="clear" w:color="auto" w:fill="auto"/>
            <w:noWrap/>
            <w:vAlign w:val="center"/>
          </w:tcPr>
          <w:p w:rsidRPr="009637D6" w:rsidR="005852F0" w:rsidP="005852F0" w:rsidRDefault="005852F0" w14:paraId="2BF19D8D" w14:textId="39EC787D">
            <w:pPr>
              <w:jc w:val="center"/>
            </w:pPr>
            <w:r w:rsidRPr="009637D6">
              <w:t>240</w:t>
            </w:r>
          </w:p>
        </w:tc>
        <w:tc>
          <w:tcPr>
            <w:tcW w:w="1001" w:type="pct"/>
            <w:vAlign w:val="center"/>
          </w:tcPr>
          <w:p w:rsidRPr="009637D6" w:rsidR="005852F0" w:rsidP="005852F0" w:rsidRDefault="005852F0" w14:paraId="6F35E68A" w14:textId="3E6850FB">
            <w:pPr>
              <w:jc w:val="center"/>
            </w:pPr>
            <w:r w:rsidRPr="009637D6">
              <w:t>230</w:t>
            </w:r>
          </w:p>
        </w:tc>
        <w:tc>
          <w:tcPr>
            <w:tcW w:w="855" w:type="pct"/>
            <w:shd w:val="clear" w:color="auto" w:fill="auto"/>
            <w:noWrap/>
            <w:vAlign w:val="center"/>
          </w:tcPr>
          <w:p w:rsidRPr="009637D6" w:rsidR="005852F0" w:rsidP="005852F0" w:rsidRDefault="005852F0" w14:paraId="01DA1E71" w14:textId="68527FF8">
            <w:pPr>
              <w:jc w:val="center"/>
            </w:pPr>
            <w:r w:rsidRPr="009637D6">
              <w:t>207</w:t>
            </w:r>
          </w:p>
        </w:tc>
      </w:tr>
      <w:tr w:rsidRPr="009637D6" w:rsidR="005852F0" w:rsidTr="00536E17" w14:paraId="2E2FD651" w14:textId="77777777">
        <w:trPr>
          <w:trHeight w:val="264"/>
        </w:trPr>
        <w:tc>
          <w:tcPr>
            <w:tcW w:w="1382" w:type="pct"/>
            <w:shd w:val="clear" w:color="auto" w:fill="auto"/>
            <w:noWrap/>
            <w:vAlign w:val="center"/>
          </w:tcPr>
          <w:p w:rsidRPr="009637D6" w:rsidR="005852F0" w:rsidP="00536E17" w:rsidRDefault="005852F0" w14:paraId="3B246007" w14:textId="71C72079">
            <w:pPr>
              <w:jc w:val="center"/>
            </w:pPr>
            <w:r w:rsidRPr="009637D6">
              <w:t>TDS</w:t>
            </w:r>
          </w:p>
        </w:tc>
        <w:tc>
          <w:tcPr>
            <w:tcW w:w="762" w:type="pct"/>
            <w:shd w:val="clear" w:color="auto" w:fill="auto"/>
            <w:noWrap/>
            <w:vAlign w:val="center"/>
          </w:tcPr>
          <w:p w:rsidRPr="009637D6" w:rsidR="005852F0" w:rsidP="00536E17" w:rsidRDefault="005852F0" w14:paraId="7D84AF60" w14:textId="2C88286A">
            <w:pPr>
              <w:jc w:val="center"/>
            </w:pPr>
            <w:r w:rsidRPr="009637D6">
              <w:t>2/22/2005</w:t>
            </w:r>
          </w:p>
        </w:tc>
        <w:tc>
          <w:tcPr>
            <w:tcW w:w="1000" w:type="pct"/>
            <w:shd w:val="clear" w:color="auto" w:fill="auto"/>
            <w:noWrap/>
            <w:vAlign w:val="center"/>
          </w:tcPr>
          <w:p w:rsidRPr="009637D6" w:rsidR="005852F0" w:rsidP="005852F0" w:rsidRDefault="005852F0" w14:paraId="6648F6F9" w14:textId="0AA01601">
            <w:pPr>
              <w:jc w:val="center"/>
            </w:pPr>
            <w:r w:rsidRPr="009637D6">
              <w:t>242</w:t>
            </w:r>
          </w:p>
        </w:tc>
        <w:tc>
          <w:tcPr>
            <w:tcW w:w="1001" w:type="pct"/>
            <w:vAlign w:val="center"/>
          </w:tcPr>
          <w:p w:rsidRPr="009637D6" w:rsidR="005852F0" w:rsidP="005852F0" w:rsidRDefault="005852F0" w14:paraId="1837AD77" w14:textId="46960074">
            <w:pPr>
              <w:jc w:val="center"/>
            </w:pPr>
            <w:r w:rsidRPr="009637D6">
              <w:t>230</w:t>
            </w:r>
          </w:p>
        </w:tc>
        <w:tc>
          <w:tcPr>
            <w:tcW w:w="855" w:type="pct"/>
            <w:shd w:val="clear" w:color="auto" w:fill="auto"/>
            <w:noWrap/>
            <w:vAlign w:val="center"/>
          </w:tcPr>
          <w:p w:rsidRPr="009637D6" w:rsidR="005852F0" w:rsidP="005852F0" w:rsidRDefault="005852F0" w14:paraId="2B065D23" w14:textId="7D89ABA2">
            <w:pPr>
              <w:jc w:val="center"/>
            </w:pPr>
            <w:r w:rsidRPr="009637D6">
              <w:t>207</w:t>
            </w:r>
          </w:p>
        </w:tc>
      </w:tr>
      <w:tr w:rsidRPr="009637D6" w:rsidR="005852F0" w:rsidTr="00536E17" w14:paraId="51AD2839" w14:textId="77777777">
        <w:trPr>
          <w:trHeight w:val="264"/>
        </w:trPr>
        <w:tc>
          <w:tcPr>
            <w:tcW w:w="1382" w:type="pct"/>
            <w:shd w:val="clear" w:color="auto" w:fill="auto"/>
            <w:noWrap/>
            <w:vAlign w:val="center"/>
          </w:tcPr>
          <w:p w:rsidRPr="009637D6" w:rsidR="005852F0" w:rsidP="00536E17" w:rsidRDefault="005852F0" w14:paraId="7C3DA9A7" w14:textId="4BC857AE">
            <w:pPr>
              <w:jc w:val="center"/>
            </w:pPr>
            <w:r w:rsidRPr="009637D6">
              <w:t>TDS</w:t>
            </w:r>
          </w:p>
        </w:tc>
        <w:tc>
          <w:tcPr>
            <w:tcW w:w="762" w:type="pct"/>
            <w:shd w:val="clear" w:color="auto" w:fill="auto"/>
            <w:noWrap/>
            <w:vAlign w:val="center"/>
          </w:tcPr>
          <w:p w:rsidRPr="009637D6" w:rsidR="005852F0" w:rsidP="00536E17" w:rsidRDefault="005852F0" w14:paraId="64A26FC4" w14:textId="1B935F69">
            <w:pPr>
              <w:jc w:val="center"/>
            </w:pPr>
            <w:r w:rsidRPr="009637D6">
              <w:t>5/16/2005</w:t>
            </w:r>
          </w:p>
        </w:tc>
        <w:tc>
          <w:tcPr>
            <w:tcW w:w="1000" w:type="pct"/>
            <w:shd w:val="clear" w:color="auto" w:fill="auto"/>
            <w:noWrap/>
            <w:vAlign w:val="center"/>
          </w:tcPr>
          <w:p w:rsidRPr="009637D6" w:rsidR="005852F0" w:rsidP="005852F0" w:rsidRDefault="005852F0" w14:paraId="46A69509" w14:textId="0363BD13">
            <w:pPr>
              <w:jc w:val="center"/>
            </w:pPr>
            <w:r w:rsidRPr="009637D6">
              <w:t>243</w:t>
            </w:r>
          </w:p>
        </w:tc>
        <w:tc>
          <w:tcPr>
            <w:tcW w:w="1001" w:type="pct"/>
            <w:vAlign w:val="center"/>
          </w:tcPr>
          <w:p w:rsidRPr="009637D6" w:rsidR="005852F0" w:rsidP="005852F0" w:rsidRDefault="005852F0" w14:paraId="7FB04425" w14:textId="0BDAAD80">
            <w:pPr>
              <w:jc w:val="center"/>
            </w:pPr>
            <w:r w:rsidRPr="009637D6">
              <w:t>240</w:t>
            </w:r>
          </w:p>
        </w:tc>
        <w:tc>
          <w:tcPr>
            <w:tcW w:w="855" w:type="pct"/>
            <w:shd w:val="clear" w:color="auto" w:fill="auto"/>
            <w:noWrap/>
            <w:vAlign w:val="center"/>
          </w:tcPr>
          <w:p w:rsidRPr="009637D6" w:rsidR="005852F0" w:rsidP="005852F0" w:rsidRDefault="005852F0" w14:paraId="28334364" w14:textId="4B9F0035">
            <w:pPr>
              <w:jc w:val="center"/>
            </w:pPr>
            <w:r w:rsidRPr="009637D6">
              <w:t>207</w:t>
            </w:r>
          </w:p>
        </w:tc>
      </w:tr>
      <w:tr w:rsidRPr="009637D6" w:rsidR="005852F0" w:rsidTr="00536E17" w14:paraId="4BFF9158" w14:textId="77777777">
        <w:trPr>
          <w:trHeight w:val="264"/>
        </w:trPr>
        <w:tc>
          <w:tcPr>
            <w:tcW w:w="1382" w:type="pct"/>
            <w:shd w:val="clear" w:color="auto" w:fill="auto"/>
            <w:noWrap/>
            <w:vAlign w:val="center"/>
          </w:tcPr>
          <w:p w:rsidRPr="009637D6" w:rsidR="005852F0" w:rsidP="00536E17" w:rsidRDefault="005852F0" w14:paraId="7AECE4D3" w14:textId="1052B31F">
            <w:pPr>
              <w:jc w:val="center"/>
            </w:pPr>
            <w:r w:rsidRPr="009637D6">
              <w:t>TDS</w:t>
            </w:r>
          </w:p>
        </w:tc>
        <w:tc>
          <w:tcPr>
            <w:tcW w:w="762" w:type="pct"/>
            <w:shd w:val="clear" w:color="auto" w:fill="auto"/>
            <w:noWrap/>
            <w:vAlign w:val="center"/>
          </w:tcPr>
          <w:p w:rsidRPr="009637D6" w:rsidR="005852F0" w:rsidP="00536E17" w:rsidRDefault="005852F0" w14:paraId="6D1375D9" w14:textId="080772EC">
            <w:pPr>
              <w:jc w:val="center"/>
            </w:pPr>
            <w:r w:rsidRPr="009637D6">
              <w:t>5/16/2005</w:t>
            </w:r>
          </w:p>
        </w:tc>
        <w:tc>
          <w:tcPr>
            <w:tcW w:w="1000" w:type="pct"/>
            <w:shd w:val="clear" w:color="auto" w:fill="auto"/>
            <w:noWrap/>
            <w:vAlign w:val="center"/>
          </w:tcPr>
          <w:p w:rsidRPr="009637D6" w:rsidR="005852F0" w:rsidP="005852F0" w:rsidRDefault="005852F0" w14:paraId="1E9D0822" w14:textId="79C01087">
            <w:pPr>
              <w:jc w:val="center"/>
            </w:pPr>
            <w:r w:rsidRPr="009637D6">
              <w:t>240</w:t>
            </w:r>
          </w:p>
        </w:tc>
        <w:tc>
          <w:tcPr>
            <w:tcW w:w="1001" w:type="pct"/>
            <w:vAlign w:val="center"/>
          </w:tcPr>
          <w:p w:rsidRPr="009637D6" w:rsidR="005852F0" w:rsidP="005852F0" w:rsidRDefault="005852F0" w14:paraId="094DD566" w14:textId="35E69FE6">
            <w:pPr>
              <w:jc w:val="center"/>
            </w:pPr>
            <w:r w:rsidRPr="009637D6">
              <w:t>233</w:t>
            </w:r>
          </w:p>
        </w:tc>
        <w:tc>
          <w:tcPr>
            <w:tcW w:w="855" w:type="pct"/>
            <w:shd w:val="clear" w:color="auto" w:fill="auto"/>
            <w:noWrap/>
            <w:vAlign w:val="center"/>
          </w:tcPr>
          <w:p w:rsidRPr="009637D6" w:rsidR="005852F0" w:rsidP="005852F0" w:rsidRDefault="005852F0" w14:paraId="0A0063C1" w14:textId="49A2D462">
            <w:pPr>
              <w:jc w:val="center"/>
            </w:pPr>
            <w:r w:rsidRPr="009637D6">
              <w:t>207</w:t>
            </w:r>
          </w:p>
        </w:tc>
      </w:tr>
      <w:tr w:rsidRPr="009637D6" w:rsidR="005852F0" w:rsidTr="00536E17" w14:paraId="2AE9E22E" w14:textId="77777777">
        <w:trPr>
          <w:trHeight w:val="264"/>
        </w:trPr>
        <w:tc>
          <w:tcPr>
            <w:tcW w:w="1382" w:type="pct"/>
            <w:shd w:val="clear" w:color="auto" w:fill="auto"/>
            <w:noWrap/>
            <w:vAlign w:val="center"/>
          </w:tcPr>
          <w:p w:rsidRPr="009637D6" w:rsidR="005852F0" w:rsidP="00536E17" w:rsidRDefault="005852F0" w14:paraId="2677B995" w14:textId="72E8C14F">
            <w:pPr>
              <w:jc w:val="center"/>
            </w:pPr>
            <w:r w:rsidRPr="009637D6">
              <w:t>TDS</w:t>
            </w:r>
          </w:p>
        </w:tc>
        <w:tc>
          <w:tcPr>
            <w:tcW w:w="762" w:type="pct"/>
            <w:shd w:val="clear" w:color="auto" w:fill="auto"/>
            <w:noWrap/>
            <w:vAlign w:val="center"/>
          </w:tcPr>
          <w:p w:rsidRPr="009637D6" w:rsidR="005852F0" w:rsidP="00536E17" w:rsidRDefault="005852F0" w14:paraId="5A175016" w14:textId="33CBC646">
            <w:pPr>
              <w:jc w:val="center"/>
            </w:pPr>
            <w:r w:rsidRPr="009637D6">
              <w:t>8/29/2005</w:t>
            </w:r>
          </w:p>
        </w:tc>
        <w:tc>
          <w:tcPr>
            <w:tcW w:w="1000" w:type="pct"/>
            <w:shd w:val="clear" w:color="auto" w:fill="auto"/>
            <w:noWrap/>
            <w:vAlign w:val="center"/>
          </w:tcPr>
          <w:p w:rsidRPr="009637D6" w:rsidR="005852F0" w:rsidP="005852F0" w:rsidRDefault="005852F0" w14:paraId="4B68365B" w14:textId="40603176">
            <w:pPr>
              <w:jc w:val="center"/>
            </w:pPr>
            <w:r w:rsidRPr="009637D6">
              <w:t>238</w:t>
            </w:r>
          </w:p>
        </w:tc>
        <w:tc>
          <w:tcPr>
            <w:tcW w:w="1001" w:type="pct"/>
            <w:vAlign w:val="center"/>
          </w:tcPr>
          <w:p w:rsidRPr="009637D6" w:rsidR="005852F0" w:rsidP="005852F0" w:rsidRDefault="005852F0" w14:paraId="77FA1D24" w14:textId="1CC98AED">
            <w:pPr>
              <w:jc w:val="center"/>
            </w:pPr>
            <w:r w:rsidRPr="009637D6">
              <w:t>221</w:t>
            </w:r>
          </w:p>
        </w:tc>
        <w:tc>
          <w:tcPr>
            <w:tcW w:w="855" w:type="pct"/>
            <w:shd w:val="clear" w:color="auto" w:fill="auto"/>
            <w:noWrap/>
            <w:vAlign w:val="center"/>
          </w:tcPr>
          <w:p w:rsidRPr="009637D6" w:rsidR="005852F0" w:rsidP="005852F0" w:rsidRDefault="005852F0" w14:paraId="513CF759" w14:textId="3E8051D6">
            <w:pPr>
              <w:jc w:val="center"/>
            </w:pPr>
            <w:r w:rsidRPr="009637D6">
              <w:t>207</w:t>
            </w:r>
          </w:p>
        </w:tc>
      </w:tr>
      <w:tr w:rsidRPr="009637D6" w:rsidR="005852F0" w:rsidTr="00536E17" w14:paraId="5EE6F6CC" w14:textId="77777777">
        <w:trPr>
          <w:trHeight w:val="264"/>
        </w:trPr>
        <w:tc>
          <w:tcPr>
            <w:tcW w:w="1382" w:type="pct"/>
            <w:shd w:val="clear" w:color="auto" w:fill="auto"/>
            <w:noWrap/>
            <w:vAlign w:val="center"/>
          </w:tcPr>
          <w:p w:rsidRPr="009637D6" w:rsidR="005852F0" w:rsidP="00536E17" w:rsidRDefault="005852F0" w14:paraId="6B3F80FB" w14:textId="664CDD1F">
            <w:pPr>
              <w:jc w:val="center"/>
            </w:pPr>
            <w:r w:rsidRPr="009637D6">
              <w:t>TDS</w:t>
            </w:r>
          </w:p>
        </w:tc>
        <w:tc>
          <w:tcPr>
            <w:tcW w:w="762" w:type="pct"/>
            <w:shd w:val="clear" w:color="auto" w:fill="auto"/>
            <w:noWrap/>
            <w:vAlign w:val="center"/>
          </w:tcPr>
          <w:p w:rsidRPr="009637D6" w:rsidR="005852F0" w:rsidP="00536E17" w:rsidRDefault="005852F0" w14:paraId="7E440541" w14:textId="7AE376A4">
            <w:pPr>
              <w:jc w:val="center"/>
            </w:pPr>
            <w:r w:rsidRPr="009637D6">
              <w:t>8/29/2005</w:t>
            </w:r>
          </w:p>
        </w:tc>
        <w:tc>
          <w:tcPr>
            <w:tcW w:w="1000" w:type="pct"/>
            <w:shd w:val="clear" w:color="auto" w:fill="auto"/>
            <w:noWrap/>
            <w:vAlign w:val="center"/>
          </w:tcPr>
          <w:p w:rsidRPr="009637D6" w:rsidR="005852F0" w:rsidP="005852F0" w:rsidRDefault="005852F0" w14:paraId="128A9A5C" w14:textId="034B7BE6">
            <w:pPr>
              <w:jc w:val="center"/>
            </w:pPr>
            <w:r w:rsidRPr="009637D6">
              <w:t>226</w:t>
            </w:r>
          </w:p>
        </w:tc>
        <w:tc>
          <w:tcPr>
            <w:tcW w:w="1001" w:type="pct"/>
            <w:vAlign w:val="center"/>
          </w:tcPr>
          <w:p w:rsidRPr="009637D6" w:rsidR="005852F0" w:rsidP="005852F0" w:rsidRDefault="005852F0" w14:paraId="6A5065C1" w14:textId="01DCE606">
            <w:pPr>
              <w:jc w:val="center"/>
            </w:pPr>
            <w:r w:rsidRPr="009637D6">
              <w:t>217</w:t>
            </w:r>
          </w:p>
        </w:tc>
        <w:tc>
          <w:tcPr>
            <w:tcW w:w="855" w:type="pct"/>
            <w:shd w:val="clear" w:color="auto" w:fill="auto"/>
            <w:noWrap/>
            <w:vAlign w:val="center"/>
          </w:tcPr>
          <w:p w:rsidRPr="009637D6" w:rsidR="005852F0" w:rsidP="005852F0" w:rsidRDefault="005852F0" w14:paraId="295C8F02" w14:textId="5BD042ED">
            <w:pPr>
              <w:jc w:val="center"/>
            </w:pPr>
            <w:r w:rsidRPr="009637D6">
              <w:t>207</w:t>
            </w:r>
          </w:p>
        </w:tc>
      </w:tr>
      <w:tr w:rsidRPr="009637D6" w:rsidR="005852F0" w:rsidTr="00536E17" w14:paraId="73E30FBC" w14:textId="77777777">
        <w:trPr>
          <w:trHeight w:val="264"/>
        </w:trPr>
        <w:tc>
          <w:tcPr>
            <w:tcW w:w="1382" w:type="pct"/>
            <w:shd w:val="clear" w:color="auto" w:fill="auto"/>
            <w:noWrap/>
            <w:vAlign w:val="center"/>
          </w:tcPr>
          <w:p w:rsidRPr="009637D6" w:rsidR="005852F0" w:rsidP="00536E17" w:rsidRDefault="005852F0" w14:paraId="5D96DD5A" w14:textId="2DCBDDFB">
            <w:pPr>
              <w:jc w:val="center"/>
            </w:pPr>
            <w:r w:rsidRPr="009637D6">
              <w:t>TDS</w:t>
            </w:r>
          </w:p>
        </w:tc>
        <w:tc>
          <w:tcPr>
            <w:tcW w:w="762" w:type="pct"/>
            <w:shd w:val="clear" w:color="auto" w:fill="auto"/>
            <w:noWrap/>
            <w:vAlign w:val="center"/>
          </w:tcPr>
          <w:p w:rsidRPr="009637D6" w:rsidR="005852F0" w:rsidP="00536E17" w:rsidRDefault="005852F0" w14:paraId="7FB6BF73" w14:textId="127121E4">
            <w:pPr>
              <w:jc w:val="center"/>
            </w:pPr>
            <w:r w:rsidRPr="009637D6">
              <w:t>11/14/2005</w:t>
            </w:r>
          </w:p>
        </w:tc>
        <w:tc>
          <w:tcPr>
            <w:tcW w:w="1000" w:type="pct"/>
            <w:shd w:val="clear" w:color="auto" w:fill="auto"/>
            <w:noWrap/>
            <w:vAlign w:val="center"/>
          </w:tcPr>
          <w:p w:rsidRPr="009637D6" w:rsidR="005852F0" w:rsidP="005852F0" w:rsidRDefault="005852F0" w14:paraId="20DBA55A" w14:textId="192DEAAA">
            <w:pPr>
              <w:jc w:val="center"/>
            </w:pPr>
            <w:r w:rsidRPr="009637D6">
              <w:t>255</w:t>
            </w:r>
          </w:p>
        </w:tc>
        <w:tc>
          <w:tcPr>
            <w:tcW w:w="1001" w:type="pct"/>
            <w:vAlign w:val="center"/>
          </w:tcPr>
          <w:p w:rsidRPr="009637D6" w:rsidR="005852F0" w:rsidP="005852F0" w:rsidRDefault="005852F0" w14:paraId="256329DD" w14:textId="11902883">
            <w:pPr>
              <w:jc w:val="center"/>
            </w:pPr>
            <w:r w:rsidRPr="009637D6">
              <w:t>241</w:t>
            </w:r>
          </w:p>
        </w:tc>
        <w:tc>
          <w:tcPr>
            <w:tcW w:w="855" w:type="pct"/>
            <w:shd w:val="clear" w:color="auto" w:fill="auto"/>
            <w:noWrap/>
            <w:vAlign w:val="center"/>
          </w:tcPr>
          <w:p w:rsidRPr="009637D6" w:rsidR="005852F0" w:rsidP="005852F0" w:rsidRDefault="005852F0" w14:paraId="6849D7A7" w14:textId="5FA4632D">
            <w:pPr>
              <w:jc w:val="center"/>
            </w:pPr>
            <w:r w:rsidRPr="009637D6">
              <w:t>207</w:t>
            </w:r>
          </w:p>
        </w:tc>
      </w:tr>
      <w:tr w:rsidRPr="009637D6" w:rsidR="005852F0" w:rsidTr="00536E17" w14:paraId="7BC3E1A4" w14:textId="77777777">
        <w:trPr>
          <w:trHeight w:val="264"/>
        </w:trPr>
        <w:tc>
          <w:tcPr>
            <w:tcW w:w="1382" w:type="pct"/>
            <w:shd w:val="clear" w:color="auto" w:fill="auto"/>
            <w:noWrap/>
            <w:vAlign w:val="center"/>
          </w:tcPr>
          <w:p w:rsidRPr="009637D6" w:rsidR="005852F0" w:rsidP="00536E17" w:rsidRDefault="005852F0" w14:paraId="68DF98FA" w14:textId="010FB95C">
            <w:pPr>
              <w:jc w:val="center"/>
            </w:pPr>
            <w:r w:rsidRPr="009637D6">
              <w:t>TDS</w:t>
            </w:r>
          </w:p>
        </w:tc>
        <w:tc>
          <w:tcPr>
            <w:tcW w:w="762" w:type="pct"/>
            <w:shd w:val="clear" w:color="auto" w:fill="auto"/>
            <w:noWrap/>
            <w:vAlign w:val="center"/>
          </w:tcPr>
          <w:p w:rsidRPr="009637D6" w:rsidR="005852F0" w:rsidP="00536E17" w:rsidRDefault="005852F0" w14:paraId="64FCAE6C" w14:textId="626EE613">
            <w:pPr>
              <w:jc w:val="center"/>
            </w:pPr>
            <w:r w:rsidRPr="009637D6">
              <w:t>11/14/2005</w:t>
            </w:r>
          </w:p>
        </w:tc>
        <w:tc>
          <w:tcPr>
            <w:tcW w:w="1000" w:type="pct"/>
            <w:shd w:val="clear" w:color="auto" w:fill="auto"/>
            <w:noWrap/>
            <w:vAlign w:val="center"/>
          </w:tcPr>
          <w:p w:rsidRPr="009637D6" w:rsidR="005852F0" w:rsidP="005852F0" w:rsidRDefault="005852F0" w14:paraId="4CBC4BE3" w14:textId="537D4F4C">
            <w:pPr>
              <w:jc w:val="center"/>
            </w:pPr>
            <w:r w:rsidRPr="009637D6">
              <w:t>262</w:t>
            </w:r>
          </w:p>
        </w:tc>
        <w:tc>
          <w:tcPr>
            <w:tcW w:w="1001" w:type="pct"/>
            <w:vAlign w:val="center"/>
          </w:tcPr>
          <w:p w:rsidRPr="009637D6" w:rsidR="005852F0" w:rsidP="005852F0" w:rsidRDefault="005852F0" w14:paraId="6EB81775" w14:textId="0957E98F">
            <w:pPr>
              <w:jc w:val="center"/>
            </w:pPr>
            <w:r w:rsidRPr="009637D6">
              <w:t>222</w:t>
            </w:r>
          </w:p>
        </w:tc>
        <w:tc>
          <w:tcPr>
            <w:tcW w:w="855" w:type="pct"/>
            <w:shd w:val="clear" w:color="auto" w:fill="auto"/>
            <w:noWrap/>
            <w:vAlign w:val="center"/>
          </w:tcPr>
          <w:p w:rsidRPr="009637D6" w:rsidR="005852F0" w:rsidP="005852F0" w:rsidRDefault="005852F0" w14:paraId="2768D519" w14:textId="407D9076">
            <w:pPr>
              <w:jc w:val="center"/>
            </w:pPr>
            <w:r w:rsidRPr="009637D6">
              <w:t>207</w:t>
            </w:r>
          </w:p>
        </w:tc>
      </w:tr>
      <w:tr w:rsidRPr="009637D6" w:rsidR="005852F0" w:rsidTr="00536E17" w14:paraId="2BA0ACFD" w14:textId="77777777">
        <w:trPr>
          <w:trHeight w:val="264"/>
        </w:trPr>
        <w:tc>
          <w:tcPr>
            <w:tcW w:w="1382" w:type="pct"/>
            <w:shd w:val="clear" w:color="auto" w:fill="auto"/>
            <w:noWrap/>
            <w:vAlign w:val="center"/>
          </w:tcPr>
          <w:p w:rsidRPr="009637D6" w:rsidR="005852F0" w:rsidP="00536E17" w:rsidRDefault="005852F0" w14:paraId="24B44E4F" w14:textId="5346A35C">
            <w:pPr>
              <w:jc w:val="center"/>
            </w:pPr>
            <w:r w:rsidRPr="009637D6">
              <w:t>TDS</w:t>
            </w:r>
          </w:p>
        </w:tc>
        <w:tc>
          <w:tcPr>
            <w:tcW w:w="762" w:type="pct"/>
            <w:shd w:val="clear" w:color="auto" w:fill="auto"/>
            <w:noWrap/>
            <w:vAlign w:val="center"/>
          </w:tcPr>
          <w:p w:rsidRPr="009637D6" w:rsidR="005852F0" w:rsidP="00536E17" w:rsidRDefault="005852F0" w14:paraId="342CFEBF" w14:textId="0CA7C95A">
            <w:pPr>
              <w:jc w:val="center"/>
            </w:pPr>
            <w:r w:rsidRPr="009637D6">
              <w:t>2/27/2006</w:t>
            </w:r>
          </w:p>
        </w:tc>
        <w:tc>
          <w:tcPr>
            <w:tcW w:w="1000" w:type="pct"/>
            <w:shd w:val="clear" w:color="auto" w:fill="auto"/>
            <w:noWrap/>
            <w:vAlign w:val="center"/>
          </w:tcPr>
          <w:p w:rsidRPr="009637D6" w:rsidR="005852F0" w:rsidP="005852F0" w:rsidRDefault="005852F0" w14:paraId="3D35BB41" w14:textId="1BE4303A">
            <w:pPr>
              <w:jc w:val="center"/>
            </w:pPr>
            <w:r w:rsidRPr="009637D6">
              <w:t>251</w:t>
            </w:r>
          </w:p>
        </w:tc>
        <w:tc>
          <w:tcPr>
            <w:tcW w:w="1001" w:type="pct"/>
            <w:vAlign w:val="center"/>
          </w:tcPr>
          <w:p w:rsidRPr="009637D6" w:rsidR="005852F0" w:rsidP="005852F0" w:rsidRDefault="005852F0" w14:paraId="515D8C98" w14:textId="1C1AF332">
            <w:pPr>
              <w:jc w:val="center"/>
            </w:pPr>
            <w:r w:rsidRPr="009637D6">
              <w:t>236</w:t>
            </w:r>
          </w:p>
        </w:tc>
        <w:tc>
          <w:tcPr>
            <w:tcW w:w="855" w:type="pct"/>
            <w:shd w:val="clear" w:color="auto" w:fill="auto"/>
            <w:noWrap/>
            <w:vAlign w:val="center"/>
          </w:tcPr>
          <w:p w:rsidRPr="009637D6" w:rsidR="005852F0" w:rsidP="005852F0" w:rsidRDefault="005852F0" w14:paraId="0CE79736" w14:textId="2C1BD3EA">
            <w:pPr>
              <w:jc w:val="center"/>
            </w:pPr>
            <w:r w:rsidRPr="009637D6">
              <w:t>207</w:t>
            </w:r>
          </w:p>
        </w:tc>
      </w:tr>
      <w:tr w:rsidRPr="009637D6" w:rsidR="005852F0" w:rsidTr="00536E17" w14:paraId="1B63CECD" w14:textId="77777777">
        <w:trPr>
          <w:trHeight w:val="264"/>
        </w:trPr>
        <w:tc>
          <w:tcPr>
            <w:tcW w:w="1382" w:type="pct"/>
            <w:shd w:val="clear" w:color="auto" w:fill="auto"/>
            <w:noWrap/>
            <w:vAlign w:val="center"/>
          </w:tcPr>
          <w:p w:rsidRPr="009637D6" w:rsidR="005852F0" w:rsidP="00536E17" w:rsidRDefault="005852F0" w14:paraId="4E192C7E" w14:textId="57F5EF51">
            <w:pPr>
              <w:jc w:val="center"/>
            </w:pPr>
            <w:r w:rsidRPr="009637D6">
              <w:t>TDS</w:t>
            </w:r>
          </w:p>
        </w:tc>
        <w:tc>
          <w:tcPr>
            <w:tcW w:w="762" w:type="pct"/>
            <w:shd w:val="clear" w:color="auto" w:fill="auto"/>
            <w:noWrap/>
            <w:vAlign w:val="center"/>
          </w:tcPr>
          <w:p w:rsidRPr="009637D6" w:rsidR="005852F0" w:rsidP="00536E17" w:rsidRDefault="005852F0" w14:paraId="36CCBBA9" w14:textId="50F07BA3">
            <w:pPr>
              <w:jc w:val="center"/>
            </w:pPr>
            <w:r w:rsidRPr="009637D6">
              <w:t>2/27/2006</w:t>
            </w:r>
          </w:p>
        </w:tc>
        <w:tc>
          <w:tcPr>
            <w:tcW w:w="1000" w:type="pct"/>
            <w:shd w:val="clear" w:color="auto" w:fill="auto"/>
            <w:noWrap/>
            <w:vAlign w:val="center"/>
          </w:tcPr>
          <w:p w:rsidRPr="009637D6" w:rsidR="005852F0" w:rsidP="005852F0" w:rsidRDefault="005852F0" w14:paraId="67480CB9" w14:textId="34C3F814">
            <w:pPr>
              <w:jc w:val="center"/>
            </w:pPr>
            <w:r w:rsidRPr="009637D6">
              <w:t>256</w:t>
            </w:r>
          </w:p>
        </w:tc>
        <w:tc>
          <w:tcPr>
            <w:tcW w:w="1001" w:type="pct"/>
            <w:vAlign w:val="center"/>
          </w:tcPr>
          <w:p w:rsidRPr="009637D6" w:rsidR="005852F0" w:rsidP="005852F0" w:rsidRDefault="005852F0" w14:paraId="521CF63D" w14:textId="5D10E544">
            <w:pPr>
              <w:jc w:val="center"/>
            </w:pPr>
            <w:r w:rsidRPr="009637D6">
              <w:t>234</w:t>
            </w:r>
          </w:p>
        </w:tc>
        <w:tc>
          <w:tcPr>
            <w:tcW w:w="855" w:type="pct"/>
            <w:shd w:val="clear" w:color="auto" w:fill="auto"/>
            <w:noWrap/>
            <w:vAlign w:val="center"/>
          </w:tcPr>
          <w:p w:rsidRPr="009637D6" w:rsidR="005852F0" w:rsidP="005852F0" w:rsidRDefault="005852F0" w14:paraId="3C1F649E" w14:textId="429D71B4">
            <w:pPr>
              <w:jc w:val="center"/>
            </w:pPr>
            <w:r w:rsidRPr="009637D6">
              <w:t>207</w:t>
            </w:r>
          </w:p>
        </w:tc>
      </w:tr>
      <w:tr w:rsidRPr="009637D6" w:rsidR="005852F0" w:rsidTr="00536E17" w14:paraId="2DF16790" w14:textId="77777777">
        <w:trPr>
          <w:trHeight w:val="264"/>
        </w:trPr>
        <w:tc>
          <w:tcPr>
            <w:tcW w:w="1382" w:type="pct"/>
            <w:shd w:val="clear" w:color="auto" w:fill="auto"/>
            <w:noWrap/>
            <w:vAlign w:val="center"/>
          </w:tcPr>
          <w:p w:rsidRPr="009637D6" w:rsidR="005852F0" w:rsidP="00536E17" w:rsidRDefault="005852F0" w14:paraId="5F015A4C" w14:textId="10EAD523">
            <w:pPr>
              <w:jc w:val="center"/>
            </w:pPr>
            <w:r w:rsidRPr="009637D6">
              <w:t>TDS</w:t>
            </w:r>
          </w:p>
        </w:tc>
        <w:tc>
          <w:tcPr>
            <w:tcW w:w="762" w:type="pct"/>
            <w:shd w:val="clear" w:color="auto" w:fill="auto"/>
            <w:noWrap/>
            <w:vAlign w:val="center"/>
          </w:tcPr>
          <w:p w:rsidRPr="009637D6" w:rsidR="005852F0" w:rsidP="00536E17" w:rsidRDefault="005852F0" w14:paraId="51F20EEB" w14:textId="6C383EE9">
            <w:pPr>
              <w:jc w:val="center"/>
            </w:pPr>
            <w:r w:rsidRPr="009637D6">
              <w:t>6/11/2006</w:t>
            </w:r>
          </w:p>
        </w:tc>
        <w:tc>
          <w:tcPr>
            <w:tcW w:w="1000" w:type="pct"/>
            <w:shd w:val="clear" w:color="auto" w:fill="auto"/>
            <w:noWrap/>
            <w:vAlign w:val="center"/>
          </w:tcPr>
          <w:p w:rsidRPr="009637D6" w:rsidR="005852F0" w:rsidP="005852F0" w:rsidRDefault="005852F0" w14:paraId="4E332A22" w14:textId="44D26F59">
            <w:pPr>
              <w:jc w:val="center"/>
            </w:pPr>
            <w:r w:rsidRPr="009637D6">
              <w:t>189</w:t>
            </w:r>
          </w:p>
        </w:tc>
        <w:tc>
          <w:tcPr>
            <w:tcW w:w="1001" w:type="pct"/>
            <w:vAlign w:val="center"/>
          </w:tcPr>
          <w:p w:rsidRPr="009637D6" w:rsidR="005852F0" w:rsidP="005852F0" w:rsidRDefault="005852F0" w14:paraId="1BE42F3F" w14:textId="5806892A">
            <w:pPr>
              <w:jc w:val="center"/>
            </w:pPr>
            <w:r w:rsidRPr="006169CB">
              <w:t>257</w:t>
            </w:r>
          </w:p>
        </w:tc>
        <w:tc>
          <w:tcPr>
            <w:tcW w:w="855" w:type="pct"/>
            <w:shd w:val="clear" w:color="auto" w:fill="auto"/>
            <w:noWrap/>
            <w:vAlign w:val="center"/>
          </w:tcPr>
          <w:p w:rsidRPr="009637D6" w:rsidR="005852F0" w:rsidP="005852F0" w:rsidRDefault="005852F0" w14:paraId="1BF55603" w14:textId="2D1FDAFC">
            <w:pPr>
              <w:jc w:val="center"/>
            </w:pPr>
            <w:r w:rsidRPr="009637D6">
              <w:t>207</w:t>
            </w:r>
          </w:p>
        </w:tc>
      </w:tr>
      <w:tr w:rsidRPr="009637D6" w:rsidR="005852F0" w:rsidTr="00536E17" w14:paraId="50AEB095" w14:textId="77777777">
        <w:trPr>
          <w:trHeight w:val="264"/>
        </w:trPr>
        <w:tc>
          <w:tcPr>
            <w:tcW w:w="1382" w:type="pct"/>
            <w:shd w:val="clear" w:color="auto" w:fill="auto"/>
            <w:noWrap/>
            <w:vAlign w:val="center"/>
          </w:tcPr>
          <w:p w:rsidRPr="009637D6" w:rsidR="005852F0" w:rsidP="00536E17" w:rsidRDefault="005852F0" w14:paraId="211EDB2D" w14:textId="1BFF69F9">
            <w:pPr>
              <w:jc w:val="center"/>
            </w:pPr>
            <w:r w:rsidRPr="009637D6">
              <w:t>TDS</w:t>
            </w:r>
          </w:p>
        </w:tc>
        <w:tc>
          <w:tcPr>
            <w:tcW w:w="762" w:type="pct"/>
            <w:shd w:val="clear" w:color="auto" w:fill="auto"/>
            <w:noWrap/>
            <w:vAlign w:val="center"/>
          </w:tcPr>
          <w:p w:rsidRPr="009637D6" w:rsidR="005852F0" w:rsidP="00536E17" w:rsidRDefault="005852F0" w14:paraId="37CB1B59" w14:textId="0DC8F650">
            <w:pPr>
              <w:jc w:val="center"/>
            </w:pPr>
            <w:r w:rsidRPr="009637D6">
              <w:t>6/11/2006</w:t>
            </w:r>
          </w:p>
        </w:tc>
        <w:tc>
          <w:tcPr>
            <w:tcW w:w="1000" w:type="pct"/>
            <w:shd w:val="clear" w:color="auto" w:fill="auto"/>
            <w:noWrap/>
            <w:vAlign w:val="center"/>
          </w:tcPr>
          <w:p w:rsidRPr="009637D6" w:rsidR="005852F0" w:rsidP="005852F0" w:rsidRDefault="005852F0" w14:paraId="05E5028C" w14:textId="719E1DAC">
            <w:pPr>
              <w:jc w:val="center"/>
            </w:pPr>
            <w:r w:rsidRPr="009637D6">
              <w:t>242</w:t>
            </w:r>
          </w:p>
        </w:tc>
        <w:tc>
          <w:tcPr>
            <w:tcW w:w="1001" w:type="pct"/>
            <w:vAlign w:val="center"/>
          </w:tcPr>
          <w:p w:rsidRPr="009637D6" w:rsidR="005852F0" w:rsidP="005852F0" w:rsidRDefault="005852F0" w14:paraId="3D9F66D6" w14:textId="59E53BAE">
            <w:pPr>
              <w:jc w:val="center"/>
            </w:pPr>
            <w:r w:rsidRPr="009637D6">
              <w:t>230</w:t>
            </w:r>
          </w:p>
        </w:tc>
        <w:tc>
          <w:tcPr>
            <w:tcW w:w="855" w:type="pct"/>
            <w:shd w:val="clear" w:color="auto" w:fill="auto"/>
            <w:noWrap/>
            <w:vAlign w:val="center"/>
          </w:tcPr>
          <w:p w:rsidRPr="009637D6" w:rsidR="005852F0" w:rsidP="005852F0" w:rsidRDefault="005852F0" w14:paraId="2738FF81" w14:textId="3A20D229">
            <w:pPr>
              <w:jc w:val="center"/>
            </w:pPr>
            <w:r w:rsidRPr="009637D6">
              <w:t>207</w:t>
            </w:r>
          </w:p>
        </w:tc>
      </w:tr>
      <w:tr w:rsidRPr="009637D6" w:rsidR="005852F0" w:rsidTr="00536E17" w14:paraId="77F7FE8D" w14:textId="77777777">
        <w:trPr>
          <w:trHeight w:val="264"/>
        </w:trPr>
        <w:tc>
          <w:tcPr>
            <w:tcW w:w="1382" w:type="pct"/>
            <w:shd w:val="clear" w:color="auto" w:fill="auto"/>
            <w:noWrap/>
            <w:vAlign w:val="center"/>
          </w:tcPr>
          <w:p w:rsidRPr="009637D6" w:rsidR="005852F0" w:rsidP="00536E17" w:rsidRDefault="005852F0" w14:paraId="58B93139" w14:textId="30912929">
            <w:pPr>
              <w:jc w:val="center"/>
            </w:pPr>
            <w:r w:rsidRPr="009637D6">
              <w:t>TDS</w:t>
            </w:r>
          </w:p>
        </w:tc>
        <w:tc>
          <w:tcPr>
            <w:tcW w:w="762" w:type="pct"/>
            <w:shd w:val="clear" w:color="auto" w:fill="auto"/>
            <w:noWrap/>
            <w:vAlign w:val="center"/>
          </w:tcPr>
          <w:p w:rsidRPr="009637D6" w:rsidR="005852F0" w:rsidP="00536E17" w:rsidRDefault="005852F0" w14:paraId="53A24387" w14:textId="4A2F6724">
            <w:pPr>
              <w:jc w:val="center"/>
            </w:pPr>
            <w:r w:rsidRPr="009637D6">
              <w:t>8/2/2006</w:t>
            </w:r>
          </w:p>
        </w:tc>
        <w:tc>
          <w:tcPr>
            <w:tcW w:w="1000" w:type="pct"/>
            <w:shd w:val="clear" w:color="auto" w:fill="auto"/>
            <w:noWrap/>
            <w:vAlign w:val="center"/>
          </w:tcPr>
          <w:p w:rsidRPr="009637D6" w:rsidR="005852F0" w:rsidP="005852F0" w:rsidRDefault="005852F0" w14:paraId="13057A7F" w14:textId="17949D42">
            <w:pPr>
              <w:jc w:val="center"/>
            </w:pPr>
            <w:r w:rsidRPr="009637D6">
              <w:t>--</w:t>
            </w:r>
          </w:p>
        </w:tc>
        <w:tc>
          <w:tcPr>
            <w:tcW w:w="1001" w:type="pct"/>
            <w:vAlign w:val="center"/>
          </w:tcPr>
          <w:p w:rsidRPr="009637D6" w:rsidR="005852F0" w:rsidP="005852F0" w:rsidRDefault="005852F0" w14:paraId="5439158E" w14:textId="3B61A3E6">
            <w:pPr>
              <w:jc w:val="center"/>
            </w:pPr>
            <w:r w:rsidRPr="009637D6">
              <w:t>211</w:t>
            </w:r>
          </w:p>
        </w:tc>
        <w:tc>
          <w:tcPr>
            <w:tcW w:w="855" w:type="pct"/>
            <w:shd w:val="clear" w:color="auto" w:fill="auto"/>
            <w:noWrap/>
            <w:vAlign w:val="center"/>
          </w:tcPr>
          <w:p w:rsidRPr="009637D6" w:rsidR="005852F0" w:rsidP="005852F0" w:rsidRDefault="005852F0" w14:paraId="2CFCC400" w14:textId="182B35DB">
            <w:pPr>
              <w:jc w:val="center"/>
            </w:pPr>
            <w:r w:rsidRPr="009637D6">
              <w:t>207</w:t>
            </w:r>
          </w:p>
        </w:tc>
      </w:tr>
      <w:tr w:rsidRPr="009637D6" w:rsidR="005852F0" w:rsidTr="00536E17" w14:paraId="6F02F1AC" w14:textId="77777777">
        <w:trPr>
          <w:trHeight w:val="264"/>
        </w:trPr>
        <w:tc>
          <w:tcPr>
            <w:tcW w:w="1382" w:type="pct"/>
            <w:shd w:val="clear" w:color="auto" w:fill="auto"/>
            <w:noWrap/>
            <w:vAlign w:val="center"/>
          </w:tcPr>
          <w:p w:rsidRPr="009637D6" w:rsidR="005852F0" w:rsidP="00536E17" w:rsidRDefault="005852F0" w14:paraId="7FED5D28" w14:textId="4BE4CA1C">
            <w:pPr>
              <w:jc w:val="center"/>
            </w:pPr>
            <w:r w:rsidRPr="009637D6">
              <w:t>TDS</w:t>
            </w:r>
          </w:p>
        </w:tc>
        <w:tc>
          <w:tcPr>
            <w:tcW w:w="762" w:type="pct"/>
            <w:shd w:val="clear" w:color="auto" w:fill="auto"/>
            <w:noWrap/>
            <w:vAlign w:val="center"/>
          </w:tcPr>
          <w:p w:rsidRPr="009637D6" w:rsidR="005852F0" w:rsidP="00536E17" w:rsidRDefault="005852F0" w14:paraId="501BC423" w14:textId="2BD98DDD">
            <w:pPr>
              <w:jc w:val="center"/>
            </w:pPr>
            <w:r w:rsidRPr="009637D6">
              <w:t>8/14/2006*</w:t>
            </w:r>
          </w:p>
        </w:tc>
        <w:tc>
          <w:tcPr>
            <w:tcW w:w="1000" w:type="pct"/>
            <w:shd w:val="clear" w:color="auto" w:fill="auto"/>
            <w:noWrap/>
            <w:vAlign w:val="center"/>
          </w:tcPr>
          <w:p w:rsidRPr="009637D6" w:rsidR="005852F0" w:rsidP="005852F0" w:rsidRDefault="005852F0" w14:paraId="54404F40" w14:textId="542432EC">
            <w:pPr>
              <w:jc w:val="center"/>
            </w:pPr>
            <w:r w:rsidRPr="009637D6">
              <w:t>--</w:t>
            </w:r>
          </w:p>
        </w:tc>
        <w:tc>
          <w:tcPr>
            <w:tcW w:w="1001" w:type="pct"/>
            <w:vAlign w:val="center"/>
          </w:tcPr>
          <w:p w:rsidRPr="009637D6" w:rsidR="005852F0" w:rsidP="005852F0" w:rsidRDefault="005852F0" w14:paraId="422D309A" w14:textId="0BC26732">
            <w:pPr>
              <w:jc w:val="center"/>
            </w:pPr>
            <w:r w:rsidRPr="009637D6">
              <w:t>192</w:t>
            </w:r>
          </w:p>
        </w:tc>
        <w:tc>
          <w:tcPr>
            <w:tcW w:w="855" w:type="pct"/>
            <w:shd w:val="clear" w:color="auto" w:fill="auto"/>
            <w:noWrap/>
            <w:vAlign w:val="center"/>
          </w:tcPr>
          <w:p w:rsidRPr="009637D6" w:rsidR="005852F0" w:rsidP="005852F0" w:rsidRDefault="005852F0" w14:paraId="5AAE626E" w14:textId="4CBDC68F">
            <w:pPr>
              <w:jc w:val="center"/>
            </w:pPr>
            <w:r w:rsidRPr="009637D6">
              <w:t>207</w:t>
            </w:r>
          </w:p>
        </w:tc>
      </w:tr>
      <w:tr w:rsidRPr="009637D6" w:rsidR="005852F0" w:rsidTr="00536E17" w14:paraId="631B9E7E" w14:textId="77777777">
        <w:trPr>
          <w:trHeight w:val="264"/>
        </w:trPr>
        <w:tc>
          <w:tcPr>
            <w:tcW w:w="1382" w:type="pct"/>
            <w:shd w:val="clear" w:color="auto" w:fill="auto"/>
            <w:noWrap/>
            <w:vAlign w:val="center"/>
          </w:tcPr>
          <w:p w:rsidRPr="009637D6" w:rsidR="005852F0" w:rsidP="00536E17" w:rsidRDefault="005852F0" w14:paraId="5EFE39E9" w14:textId="232A6133">
            <w:pPr>
              <w:jc w:val="center"/>
            </w:pPr>
            <w:r w:rsidRPr="009637D6">
              <w:t>TDS</w:t>
            </w:r>
          </w:p>
        </w:tc>
        <w:tc>
          <w:tcPr>
            <w:tcW w:w="762" w:type="pct"/>
            <w:shd w:val="clear" w:color="auto" w:fill="auto"/>
            <w:noWrap/>
            <w:vAlign w:val="center"/>
          </w:tcPr>
          <w:p w:rsidRPr="009637D6" w:rsidR="005852F0" w:rsidP="00536E17" w:rsidRDefault="005852F0" w14:paraId="5A00852C" w14:textId="3BFDAC60">
            <w:pPr>
              <w:jc w:val="center"/>
            </w:pPr>
            <w:r w:rsidRPr="009637D6">
              <w:t>10/1/2006</w:t>
            </w:r>
          </w:p>
        </w:tc>
        <w:tc>
          <w:tcPr>
            <w:tcW w:w="1000" w:type="pct"/>
            <w:shd w:val="clear" w:color="auto" w:fill="auto"/>
            <w:noWrap/>
            <w:vAlign w:val="center"/>
          </w:tcPr>
          <w:p w:rsidRPr="009637D6" w:rsidR="005852F0" w:rsidP="005852F0" w:rsidRDefault="005852F0" w14:paraId="6101C78B" w14:textId="0DCAB618">
            <w:pPr>
              <w:jc w:val="center"/>
            </w:pPr>
            <w:r w:rsidRPr="009637D6">
              <w:t>--</w:t>
            </w:r>
          </w:p>
        </w:tc>
        <w:tc>
          <w:tcPr>
            <w:tcW w:w="1001" w:type="pct"/>
            <w:vAlign w:val="center"/>
          </w:tcPr>
          <w:p w:rsidRPr="009637D6" w:rsidR="005852F0" w:rsidP="005852F0" w:rsidRDefault="005852F0" w14:paraId="1C51022E" w14:textId="34B87AAE">
            <w:pPr>
              <w:jc w:val="center"/>
            </w:pPr>
            <w:r w:rsidRPr="009637D6">
              <w:t>201</w:t>
            </w:r>
          </w:p>
        </w:tc>
        <w:tc>
          <w:tcPr>
            <w:tcW w:w="855" w:type="pct"/>
            <w:shd w:val="clear" w:color="auto" w:fill="auto"/>
            <w:noWrap/>
            <w:vAlign w:val="center"/>
          </w:tcPr>
          <w:p w:rsidRPr="009637D6" w:rsidR="005852F0" w:rsidP="005852F0" w:rsidRDefault="005852F0" w14:paraId="6ACD5AA7" w14:textId="2777380A">
            <w:pPr>
              <w:jc w:val="center"/>
            </w:pPr>
            <w:r w:rsidRPr="009637D6">
              <w:t>207</w:t>
            </w:r>
          </w:p>
        </w:tc>
      </w:tr>
      <w:tr w:rsidRPr="009637D6" w:rsidR="005852F0" w:rsidTr="00536E17" w14:paraId="2B765290" w14:textId="77777777">
        <w:trPr>
          <w:trHeight w:val="264"/>
        </w:trPr>
        <w:tc>
          <w:tcPr>
            <w:tcW w:w="1382" w:type="pct"/>
            <w:shd w:val="clear" w:color="auto" w:fill="auto"/>
            <w:noWrap/>
            <w:vAlign w:val="center"/>
          </w:tcPr>
          <w:p w:rsidRPr="009637D6" w:rsidR="005852F0" w:rsidP="00536E17" w:rsidRDefault="005852F0" w14:paraId="359C4248" w14:textId="2BDFB0E1">
            <w:pPr>
              <w:jc w:val="center"/>
            </w:pPr>
            <w:r w:rsidRPr="009637D6">
              <w:t>TDS</w:t>
            </w:r>
          </w:p>
        </w:tc>
        <w:tc>
          <w:tcPr>
            <w:tcW w:w="762" w:type="pct"/>
            <w:shd w:val="clear" w:color="auto" w:fill="auto"/>
            <w:noWrap/>
            <w:vAlign w:val="center"/>
          </w:tcPr>
          <w:p w:rsidRPr="009637D6" w:rsidR="005852F0" w:rsidP="00536E17" w:rsidRDefault="005852F0" w14:paraId="46A79D52" w14:textId="24473563">
            <w:pPr>
              <w:jc w:val="center"/>
            </w:pPr>
            <w:r w:rsidRPr="009637D6">
              <w:t>1/22/2007</w:t>
            </w:r>
          </w:p>
        </w:tc>
        <w:tc>
          <w:tcPr>
            <w:tcW w:w="1000" w:type="pct"/>
            <w:shd w:val="clear" w:color="auto" w:fill="auto"/>
            <w:noWrap/>
            <w:vAlign w:val="center"/>
          </w:tcPr>
          <w:p w:rsidRPr="009637D6" w:rsidR="005852F0" w:rsidP="005852F0" w:rsidRDefault="005852F0" w14:paraId="274B3279" w14:textId="5AD7D814">
            <w:pPr>
              <w:jc w:val="center"/>
            </w:pPr>
            <w:r w:rsidRPr="009637D6">
              <w:t>--</w:t>
            </w:r>
          </w:p>
        </w:tc>
        <w:tc>
          <w:tcPr>
            <w:tcW w:w="1001" w:type="pct"/>
            <w:vAlign w:val="center"/>
          </w:tcPr>
          <w:p w:rsidRPr="009637D6" w:rsidR="005852F0" w:rsidP="005852F0" w:rsidRDefault="005852F0" w14:paraId="0ADC2414" w14:textId="25894B30">
            <w:pPr>
              <w:jc w:val="center"/>
            </w:pPr>
            <w:r w:rsidRPr="009637D6">
              <w:t>207</w:t>
            </w:r>
          </w:p>
        </w:tc>
        <w:tc>
          <w:tcPr>
            <w:tcW w:w="855" w:type="pct"/>
            <w:shd w:val="clear" w:color="auto" w:fill="auto"/>
            <w:noWrap/>
            <w:vAlign w:val="center"/>
          </w:tcPr>
          <w:p w:rsidRPr="009637D6" w:rsidR="005852F0" w:rsidP="005852F0" w:rsidRDefault="005852F0" w14:paraId="3A60B7C2" w14:textId="23AD942D">
            <w:pPr>
              <w:jc w:val="center"/>
            </w:pPr>
            <w:r w:rsidRPr="009637D6">
              <w:t>207</w:t>
            </w:r>
          </w:p>
        </w:tc>
      </w:tr>
      <w:tr w:rsidRPr="009637D6" w:rsidR="005852F0" w:rsidTr="00536E17" w14:paraId="29F6045F" w14:textId="77777777">
        <w:trPr>
          <w:trHeight w:val="264"/>
        </w:trPr>
        <w:tc>
          <w:tcPr>
            <w:tcW w:w="1382" w:type="pct"/>
            <w:shd w:val="clear" w:color="auto" w:fill="auto"/>
            <w:noWrap/>
            <w:vAlign w:val="center"/>
          </w:tcPr>
          <w:p w:rsidRPr="009637D6" w:rsidR="005852F0" w:rsidP="00536E17" w:rsidRDefault="005852F0" w14:paraId="754A23EB" w14:textId="3F9168ED">
            <w:pPr>
              <w:jc w:val="center"/>
            </w:pPr>
            <w:r w:rsidRPr="009637D6">
              <w:t>TDS</w:t>
            </w:r>
          </w:p>
        </w:tc>
        <w:tc>
          <w:tcPr>
            <w:tcW w:w="762" w:type="pct"/>
            <w:shd w:val="clear" w:color="auto" w:fill="auto"/>
            <w:noWrap/>
            <w:vAlign w:val="center"/>
          </w:tcPr>
          <w:p w:rsidRPr="009637D6" w:rsidR="005852F0" w:rsidP="00536E17" w:rsidRDefault="005852F0" w14:paraId="3850E4C2" w14:textId="1F1634B3">
            <w:pPr>
              <w:jc w:val="center"/>
            </w:pPr>
            <w:r w:rsidRPr="009637D6">
              <w:t>6/4/2007</w:t>
            </w:r>
          </w:p>
        </w:tc>
        <w:tc>
          <w:tcPr>
            <w:tcW w:w="1000" w:type="pct"/>
            <w:shd w:val="clear" w:color="auto" w:fill="auto"/>
            <w:noWrap/>
            <w:vAlign w:val="center"/>
          </w:tcPr>
          <w:p w:rsidRPr="009637D6" w:rsidR="005852F0" w:rsidP="005852F0" w:rsidRDefault="005852F0" w14:paraId="1264C005" w14:textId="31F07CB6">
            <w:pPr>
              <w:jc w:val="center"/>
            </w:pPr>
            <w:r w:rsidRPr="009637D6">
              <w:t>--</w:t>
            </w:r>
          </w:p>
        </w:tc>
        <w:tc>
          <w:tcPr>
            <w:tcW w:w="1001" w:type="pct"/>
            <w:vAlign w:val="center"/>
          </w:tcPr>
          <w:p w:rsidRPr="009637D6" w:rsidR="005852F0" w:rsidP="005852F0" w:rsidRDefault="005852F0" w14:paraId="3E27359E" w14:textId="71ED291B">
            <w:pPr>
              <w:jc w:val="center"/>
            </w:pPr>
            <w:r w:rsidRPr="009637D6">
              <w:t>204</w:t>
            </w:r>
          </w:p>
        </w:tc>
        <w:tc>
          <w:tcPr>
            <w:tcW w:w="855" w:type="pct"/>
            <w:shd w:val="clear" w:color="auto" w:fill="auto"/>
            <w:noWrap/>
            <w:vAlign w:val="center"/>
          </w:tcPr>
          <w:p w:rsidRPr="009637D6" w:rsidR="005852F0" w:rsidP="005852F0" w:rsidRDefault="005852F0" w14:paraId="0140B1EA" w14:textId="551A5332">
            <w:pPr>
              <w:jc w:val="center"/>
            </w:pPr>
            <w:r w:rsidRPr="009637D6">
              <w:t>207</w:t>
            </w:r>
          </w:p>
        </w:tc>
      </w:tr>
      <w:tr w:rsidRPr="009637D6" w:rsidR="005852F0" w:rsidTr="00536E17" w14:paraId="2D171D5E" w14:textId="77777777">
        <w:trPr>
          <w:trHeight w:val="264"/>
        </w:trPr>
        <w:tc>
          <w:tcPr>
            <w:tcW w:w="1382" w:type="pct"/>
            <w:shd w:val="clear" w:color="auto" w:fill="auto"/>
            <w:noWrap/>
            <w:vAlign w:val="center"/>
          </w:tcPr>
          <w:p w:rsidRPr="009637D6" w:rsidR="005852F0" w:rsidP="00536E17" w:rsidRDefault="005852F0" w14:paraId="5E128A5A" w14:textId="487326FC">
            <w:pPr>
              <w:jc w:val="center"/>
            </w:pPr>
            <w:r w:rsidRPr="009637D6">
              <w:t>TDS</w:t>
            </w:r>
          </w:p>
        </w:tc>
        <w:tc>
          <w:tcPr>
            <w:tcW w:w="762" w:type="pct"/>
            <w:shd w:val="clear" w:color="auto" w:fill="auto"/>
            <w:noWrap/>
            <w:vAlign w:val="center"/>
          </w:tcPr>
          <w:p w:rsidRPr="009637D6" w:rsidR="005852F0" w:rsidP="00536E17" w:rsidRDefault="005852F0" w14:paraId="08527BDF" w14:textId="324EEC97">
            <w:pPr>
              <w:jc w:val="center"/>
            </w:pPr>
            <w:r w:rsidRPr="009637D6">
              <w:t>7/9/2007</w:t>
            </w:r>
          </w:p>
        </w:tc>
        <w:tc>
          <w:tcPr>
            <w:tcW w:w="1000" w:type="pct"/>
            <w:shd w:val="clear" w:color="auto" w:fill="auto"/>
            <w:noWrap/>
            <w:vAlign w:val="center"/>
          </w:tcPr>
          <w:p w:rsidRPr="009637D6" w:rsidR="005852F0" w:rsidP="005852F0" w:rsidRDefault="005852F0" w14:paraId="5F66DBA6" w14:textId="18D73965">
            <w:pPr>
              <w:jc w:val="center"/>
            </w:pPr>
            <w:r w:rsidRPr="009637D6">
              <w:t>--</w:t>
            </w:r>
          </w:p>
        </w:tc>
        <w:tc>
          <w:tcPr>
            <w:tcW w:w="1001" w:type="pct"/>
            <w:vAlign w:val="center"/>
          </w:tcPr>
          <w:p w:rsidRPr="009637D6" w:rsidR="005852F0" w:rsidP="005852F0" w:rsidRDefault="005852F0" w14:paraId="08054DA5" w14:textId="13C197AF">
            <w:pPr>
              <w:jc w:val="center"/>
            </w:pPr>
            <w:r w:rsidRPr="009637D6">
              <w:t>200</w:t>
            </w:r>
          </w:p>
        </w:tc>
        <w:tc>
          <w:tcPr>
            <w:tcW w:w="855" w:type="pct"/>
            <w:shd w:val="clear" w:color="auto" w:fill="auto"/>
            <w:noWrap/>
            <w:vAlign w:val="center"/>
          </w:tcPr>
          <w:p w:rsidRPr="009637D6" w:rsidR="005852F0" w:rsidP="005852F0" w:rsidRDefault="005852F0" w14:paraId="4E805A5A" w14:textId="6DF67EA0">
            <w:pPr>
              <w:jc w:val="center"/>
            </w:pPr>
            <w:r w:rsidRPr="009637D6">
              <w:t>207</w:t>
            </w:r>
          </w:p>
        </w:tc>
      </w:tr>
      <w:tr w:rsidRPr="009637D6" w:rsidR="005852F0" w:rsidTr="00536E17" w14:paraId="110428C5" w14:textId="77777777">
        <w:trPr>
          <w:trHeight w:val="264"/>
        </w:trPr>
        <w:tc>
          <w:tcPr>
            <w:tcW w:w="1382" w:type="pct"/>
            <w:shd w:val="clear" w:color="auto" w:fill="auto"/>
            <w:noWrap/>
            <w:vAlign w:val="center"/>
          </w:tcPr>
          <w:p w:rsidRPr="009637D6" w:rsidR="005852F0" w:rsidP="00536E17" w:rsidRDefault="005852F0" w14:paraId="6ACE5D7D" w14:textId="04AB780D">
            <w:pPr>
              <w:jc w:val="center"/>
            </w:pPr>
            <w:r w:rsidRPr="009637D6">
              <w:t>TDS</w:t>
            </w:r>
          </w:p>
        </w:tc>
        <w:tc>
          <w:tcPr>
            <w:tcW w:w="762" w:type="pct"/>
            <w:shd w:val="clear" w:color="auto" w:fill="auto"/>
            <w:noWrap/>
            <w:vAlign w:val="center"/>
          </w:tcPr>
          <w:p w:rsidRPr="009637D6" w:rsidR="005852F0" w:rsidP="00536E17" w:rsidRDefault="005852F0" w14:paraId="09E5630C" w14:textId="04E4CCB3">
            <w:pPr>
              <w:jc w:val="center"/>
            </w:pPr>
            <w:r w:rsidRPr="009637D6">
              <w:t>10/15/2007</w:t>
            </w:r>
          </w:p>
        </w:tc>
        <w:tc>
          <w:tcPr>
            <w:tcW w:w="1000" w:type="pct"/>
            <w:shd w:val="clear" w:color="auto" w:fill="auto"/>
            <w:noWrap/>
            <w:vAlign w:val="center"/>
          </w:tcPr>
          <w:p w:rsidRPr="009637D6" w:rsidR="005852F0" w:rsidP="005852F0" w:rsidRDefault="005852F0" w14:paraId="401586B8" w14:textId="588DA460">
            <w:pPr>
              <w:jc w:val="center"/>
            </w:pPr>
            <w:r w:rsidRPr="009637D6">
              <w:t>--</w:t>
            </w:r>
          </w:p>
        </w:tc>
        <w:tc>
          <w:tcPr>
            <w:tcW w:w="1001" w:type="pct"/>
            <w:vAlign w:val="center"/>
          </w:tcPr>
          <w:p w:rsidRPr="009637D6" w:rsidR="005852F0" w:rsidP="005852F0" w:rsidRDefault="005852F0" w14:paraId="14DE2600" w14:textId="4CE7DD4D">
            <w:pPr>
              <w:jc w:val="center"/>
            </w:pPr>
            <w:r w:rsidRPr="009637D6">
              <w:t>203</w:t>
            </w:r>
          </w:p>
        </w:tc>
        <w:tc>
          <w:tcPr>
            <w:tcW w:w="855" w:type="pct"/>
            <w:shd w:val="clear" w:color="auto" w:fill="auto"/>
            <w:noWrap/>
            <w:vAlign w:val="center"/>
          </w:tcPr>
          <w:p w:rsidRPr="009637D6" w:rsidR="005852F0" w:rsidP="005852F0" w:rsidRDefault="005852F0" w14:paraId="296489B8" w14:textId="2464BBAF">
            <w:pPr>
              <w:jc w:val="center"/>
            </w:pPr>
            <w:r w:rsidRPr="009637D6">
              <w:t>207</w:t>
            </w:r>
          </w:p>
        </w:tc>
      </w:tr>
      <w:tr w:rsidRPr="009637D6" w:rsidR="005852F0" w:rsidTr="00536E17" w14:paraId="4ADFBFF4" w14:textId="77777777">
        <w:trPr>
          <w:trHeight w:val="264"/>
        </w:trPr>
        <w:tc>
          <w:tcPr>
            <w:tcW w:w="1382" w:type="pct"/>
            <w:shd w:val="clear" w:color="auto" w:fill="auto"/>
            <w:noWrap/>
            <w:vAlign w:val="center"/>
          </w:tcPr>
          <w:p w:rsidRPr="009637D6" w:rsidR="005852F0" w:rsidP="00536E17" w:rsidRDefault="005852F0" w14:paraId="679CC7A2" w14:textId="412950C8">
            <w:pPr>
              <w:jc w:val="center"/>
            </w:pPr>
            <w:r w:rsidRPr="009637D6">
              <w:t>TDS</w:t>
            </w:r>
          </w:p>
        </w:tc>
        <w:tc>
          <w:tcPr>
            <w:tcW w:w="762" w:type="pct"/>
            <w:shd w:val="clear" w:color="auto" w:fill="auto"/>
            <w:noWrap/>
            <w:vAlign w:val="center"/>
          </w:tcPr>
          <w:p w:rsidRPr="009637D6" w:rsidR="005852F0" w:rsidP="00536E17" w:rsidRDefault="005852F0" w14:paraId="04A3894B" w14:textId="7621B86C">
            <w:pPr>
              <w:jc w:val="center"/>
            </w:pPr>
            <w:r w:rsidRPr="009637D6">
              <w:t>1/14/2008</w:t>
            </w:r>
          </w:p>
        </w:tc>
        <w:tc>
          <w:tcPr>
            <w:tcW w:w="1000" w:type="pct"/>
            <w:shd w:val="clear" w:color="auto" w:fill="auto"/>
            <w:noWrap/>
            <w:vAlign w:val="center"/>
          </w:tcPr>
          <w:p w:rsidRPr="009637D6" w:rsidR="005852F0" w:rsidP="005852F0" w:rsidRDefault="005852F0" w14:paraId="10D6A3E4" w14:textId="06AD0531">
            <w:pPr>
              <w:jc w:val="center"/>
            </w:pPr>
            <w:r w:rsidRPr="009637D6">
              <w:t>--</w:t>
            </w:r>
          </w:p>
        </w:tc>
        <w:tc>
          <w:tcPr>
            <w:tcW w:w="1001" w:type="pct"/>
            <w:vAlign w:val="center"/>
          </w:tcPr>
          <w:p w:rsidRPr="009637D6" w:rsidR="005852F0" w:rsidP="005852F0" w:rsidRDefault="005852F0" w14:paraId="155A2AA9" w14:textId="36ACE951">
            <w:pPr>
              <w:jc w:val="center"/>
            </w:pPr>
            <w:r w:rsidRPr="009637D6">
              <w:t>199</w:t>
            </w:r>
          </w:p>
        </w:tc>
        <w:tc>
          <w:tcPr>
            <w:tcW w:w="855" w:type="pct"/>
            <w:shd w:val="clear" w:color="auto" w:fill="auto"/>
            <w:noWrap/>
            <w:vAlign w:val="center"/>
          </w:tcPr>
          <w:p w:rsidRPr="009637D6" w:rsidR="005852F0" w:rsidP="005852F0" w:rsidRDefault="005852F0" w14:paraId="3F235E26" w14:textId="4780F048">
            <w:pPr>
              <w:jc w:val="center"/>
            </w:pPr>
            <w:r w:rsidRPr="009637D6">
              <w:t>207</w:t>
            </w:r>
          </w:p>
        </w:tc>
      </w:tr>
      <w:tr w:rsidRPr="009637D6" w:rsidR="005852F0" w:rsidTr="00536E17" w14:paraId="5735CEDC" w14:textId="77777777">
        <w:trPr>
          <w:trHeight w:val="264"/>
        </w:trPr>
        <w:tc>
          <w:tcPr>
            <w:tcW w:w="1382" w:type="pct"/>
            <w:shd w:val="clear" w:color="auto" w:fill="auto"/>
            <w:noWrap/>
            <w:vAlign w:val="center"/>
          </w:tcPr>
          <w:p w:rsidRPr="009637D6" w:rsidR="005852F0" w:rsidP="00536E17" w:rsidRDefault="005852F0" w14:paraId="04D3DFEA" w14:textId="690CDC20">
            <w:pPr>
              <w:jc w:val="center"/>
            </w:pPr>
            <w:r w:rsidRPr="009637D6">
              <w:t>TDS</w:t>
            </w:r>
          </w:p>
        </w:tc>
        <w:tc>
          <w:tcPr>
            <w:tcW w:w="762" w:type="pct"/>
            <w:shd w:val="clear" w:color="auto" w:fill="auto"/>
            <w:noWrap/>
            <w:vAlign w:val="center"/>
          </w:tcPr>
          <w:p w:rsidRPr="009637D6" w:rsidR="005852F0" w:rsidP="00536E17" w:rsidRDefault="005852F0" w14:paraId="4F41D98A" w14:textId="227F8AF7">
            <w:pPr>
              <w:jc w:val="center"/>
            </w:pPr>
            <w:r w:rsidRPr="009637D6">
              <w:t>4/7/2008</w:t>
            </w:r>
          </w:p>
        </w:tc>
        <w:tc>
          <w:tcPr>
            <w:tcW w:w="1000" w:type="pct"/>
            <w:shd w:val="clear" w:color="auto" w:fill="auto"/>
            <w:noWrap/>
            <w:vAlign w:val="center"/>
          </w:tcPr>
          <w:p w:rsidRPr="009637D6" w:rsidR="005852F0" w:rsidP="005852F0" w:rsidRDefault="005852F0" w14:paraId="2C43728D" w14:textId="1202E499">
            <w:pPr>
              <w:jc w:val="center"/>
            </w:pPr>
            <w:r w:rsidRPr="009637D6">
              <w:t>--</w:t>
            </w:r>
          </w:p>
        </w:tc>
        <w:tc>
          <w:tcPr>
            <w:tcW w:w="1001" w:type="pct"/>
            <w:vAlign w:val="center"/>
          </w:tcPr>
          <w:p w:rsidRPr="009637D6" w:rsidR="005852F0" w:rsidP="005852F0" w:rsidRDefault="005852F0" w14:paraId="328E68E2" w14:textId="14088445">
            <w:pPr>
              <w:jc w:val="center"/>
            </w:pPr>
            <w:r w:rsidRPr="009637D6">
              <w:t>236</w:t>
            </w:r>
          </w:p>
        </w:tc>
        <w:tc>
          <w:tcPr>
            <w:tcW w:w="855" w:type="pct"/>
            <w:shd w:val="clear" w:color="auto" w:fill="auto"/>
            <w:noWrap/>
            <w:vAlign w:val="center"/>
          </w:tcPr>
          <w:p w:rsidRPr="009637D6" w:rsidR="005852F0" w:rsidP="005852F0" w:rsidRDefault="005852F0" w14:paraId="1C5A81E4" w14:textId="388ECD7A">
            <w:pPr>
              <w:jc w:val="center"/>
            </w:pPr>
            <w:r w:rsidRPr="009637D6">
              <w:t>207</w:t>
            </w:r>
          </w:p>
        </w:tc>
      </w:tr>
      <w:tr w:rsidRPr="009637D6" w:rsidR="005852F0" w:rsidTr="00536E17" w14:paraId="4BEF9B2D" w14:textId="77777777">
        <w:trPr>
          <w:trHeight w:val="264"/>
        </w:trPr>
        <w:tc>
          <w:tcPr>
            <w:tcW w:w="1382" w:type="pct"/>
            <w:shd w:val="clear" w:color="auto" w:fill="auto"/>
            <w:noWrap/>
            <w:vAlign w:val="center"/>
          </w:tcPr>
          <w:p w:rsidRPr="009637D6" w:rsidR="005852F0" w:rsidP="00536E17" w:rsidRDefault="005852F0" w14:paraId="464DAF41" w14:textId="2D659ECD">
            <w:pPr>
              <w:jc w:val="center"/>
            </w:pPr>
            <w:r w:rsidRPr="009637D6">
              <w:t>TDS</w:t>
            </w:r>
          </w:p>
        </w:tc>
        <w:tc>
          <w:tcPr>
            <w:tcW w:w="762" w:type="pct"/>
            <w:shd w:val="clear" w:color="auto" w:fill="auto"/>
            <w:noWrap/>
            <w:vAlign w:val="center"/>
          </w:tcPr>
          <w:p w:rsidRPr="009637D6" w:rsidR="005852F0" w:rsidP="00536E17" w:rsidRDefault="005852F0" w14:paraId="2D492895" w14:textId="25C717DF">
            <w:pPr>
              <w:jc w:val="center"/>
            </w:pPr>
            <w:r w:rsidRPr="009637D6">
              <w:t>7/7/2008</w:t>
            </w:r>
          </w:p>
        </w:tc>
        <w:tc>
          <w:tcPr>
            <w:tcW w:w="1000" w:type="pct"/>
            <w:shd w:val="clear" w:color="auto" w:fill="auto"/>
            <w:noWrap/>
            <w:vAlign w:val="center"/>
          </w:tcPr>
          <w:p w:rsidRPr="009637D6" w:rsidR="005852F0" w:rsidP="005852F0" w:rsidRDefault="005852F0" w14:paraId="6AA6990B" w14:textId="61EB8074">
            <w:pPr>
              <w:jc w:val="center"/>
            </w:pPr>
            <w:r w:rsidRPr="009637D6">
              <w:t>--</w:t>
            </w:r>
          </w:p>
        </w:tc>
        <w:tc>
          <w:tcPr>
            <w:tcW w:w="1001" w:type="pct"/>
            <w:vAlign w:val="center"/>
          </w:tcPr>
          <w:p w:rsidRPr="009637D6" w:rsidR="005852F0" w:rsidP="005852F0" w:rsidRDefault="005852F0" w14:paraId="144A2EB0" w14:textId="22ABD60F">
            <w:pPr>
              <w:jc w:val="center"/>
            </w:pPr>
            <w:r w:rsidRPr="009637D6">
              <w:t>203</w:t>
            </w:r>
          </w:p>
        </w:tc>
        <w:tc>
          <w:tcPr>
            <w:tcW w:w="855" w:type="pct"/>
            <w:shd w:val="clear" w:color="auto" w:fill="auto"/>
            <w:noWrap/>
            <w:vAlign w:val="center"/>
          </w:tcPr>
          <w:p w:rsidRPr="009637D6" w:rsidR="005852F0" w:rsidP="005852F0" w:rsidRDefault="005852F0" w14:paraId="7CEDDACB" w14:textId="596D9A8F">
            <w:pPr>
              <w:jc w:val="center"/>
            </w:pPr>
            <w:r w:rsidRPr="009637D6">
              <w:t>207</w:t>
            </w:r>
          </w:p>
        </w:tc>
      </w:tr>
      <w:tr w:rsidRPr="009637D6" w:rsidR="005852F0" w:rsidTr="00536E17" w14:paraId="409AA513" w14:textId="77777777">
        <w:trPr>
          <w:trHeight w:val="264"/>
        </w:trPr>
        <w:tc>
          <w:tcPr>
            <w:tcW w:w="1382" w:type="pct"/>
            <w:shd w:val="clear" w:color="auto" w:fill="auto"/>
            <w:noWrap/>
            <w:vAlign w:val="center"/>
          </w:tcPr>
          <w:p w:rsidRPr="009637D6" w:rsidR="005852F0" w:rsidP="00536E17" w:rsidRDefault="005852F0" w14:paraId="4220E9E2" w14:textId="2E89FCE2">
            <w:pPr>
              <w:jc w:val="center"/>
            </w:pPr>
            <w:r w:rsidRPr="009637D6">
              <w:t>TDS</w:t>
            </w:r>
          </w:p>
        </w:tc>
        <w:tc>
          <w:tcPr>
            <w:tcW w:w="762" w:type="pct"/>
            <w:shd w:val="clear" w:color="auto" w:fill="auto"/>
            <w:noWrap/>
            <w:vAlign w:val="center"/>
          </w:tcPr>
          <w:p w:rsidRPr="009637D6" w:rsidR="005852F0" w:rsidP="00536E17" w:rsidRDefault="005852F0" w14:paraId="03B96975" w14:textId="353FB0DA">
            <w:pPr>
              <w:jc w:val="center"/>
            </w:pPr>
            <w:r w:rsidRPr="009637D6">
              <w:t>10/6/2008</w:t>
            </w:r>
          </w:p>
        </w:tc>
        <w:tc>
          <w:tcPr>
            <w:tcW w:w="1000" w:type="pct"/>
            <w:shd w:val="clear" w:color="auto" w:fill="auto"/>
            <w:noWrap/>
            <w:vAlign w:val="center"/>
          </w:tcPr>
          <w:p w:rsidRPr="009637D6" w:rsidR="005852F0" w:rsidP="005852F0" w:rsidRDefault="005852F0" w14:paraId="7B0F659F" w14:textId="677065E6">
            <w:pPr>
              <w:jc w:val="center"/>
            </w:pPr>
            <w:r w:rsidRPr="009637D6">
              <w:t>--</w:t>
            </w:r>
          </w:p>
        </w:tc>
        <w:tc>
          <w:tcPr>
            <w:tcW w:w="1001" w:type="pct"/>
            <w:vAlign w:val="center"/>
          </w:tcPr>
          <w:p w:rsidRPr="009637D6" w:rsidR="005852F0" w:rsidP="005852F0" w:rsidRDefault="005852F0" w14:paraId="18BA86D7" w14:textId="5E020610">
            <w:pPr>
              <w:jc w:val="center"/>
            </w:pPr>
            <w:r w:rsidRPr="009637D6">
              <w:t>201</w:t>
            </w:r>
          </w:p>
        </w:tc>
        <w:tc>
          <w:tcPr>
            <w:tcW w:w="855" w:type="pct"/>
            <w:shd w:val="clear" w:color="auto" w:fill="auto"/>
            <w:noWrap/>
            <w:vAlign w:val="center"/>
          </w:tcPr>
          <w:p w:rsidRPr="009637D6" w:rsidR="005852F0" w:rsidP="005852F0" w:rsidRDefault="005852F0" w14:paraId="46D3A62B" w14:textId="5CCF4699">
            <w:pPr>
              <w:jc w:val="center"/>
            </w:pPr>
            <w:r w:rsidRPr="009637D6">
              <w:t>207</w:t>
            </w:r>
          </w:p>
        </w:tc>
      </w:tr>
      <w:tr w:rsidRPr="009637D6" w:rsidR="005852F0" w:rsidTr="00536E17" w14:paraId="5F7A3CB5" w14:textId="77777777">
        <w:trPr>
          <w:trHeight w:val="264"/>
        </w:trPr>
        <w:tc>
          <w:tcPr>
            <w:tcW w:w="1382" w:type="pct"/>
            <w:shd w:val="clear" w:color="auto" w:fill="auto"/>
            <w:noWrap/>
            <w:vAlign w:val="center"/>
          </w:tcPr>
          <w:p w:rsidRPr="009637D6" w:rsidR="005852F0" w:rsidP="00536E17" w:rsidRDefault="005852F0" w14:paraId="07BBA17F" w14:textId="7EB73ED8">
            <w:pPr>
              <w:jc w:val="center"/>
            </w:pPr>
            <w:r w:rsidRPr="009637D6">
              <w:t>TDS</w:t>
            </w:r>
          </w:p>
        </w:tc>
        <w:tc>
          <w:tcPr>
            <w:tcW w:w="762" w:type="pct"/>
            <w:shd w:val="clear" w:color="auto" w:fill="auto"/>
            <w:noWrap/>
            <w:vAlign w:val="center"/>
          </w:tcPr>
          <w:p w:rsidRPr="009637D6" w:rsidR="005852F0" w:rsidP="00536E17" w:rsidRDefault="005852F0" w14:paraId="442F4593" w14:textId="0EAF8808">
            <w:pPr>
              <w:jc w:val="center"/>
            </w:pPr>
            <w:r w:rsidRPr="009637D6">
              <w:t>1/5/2009</w:t>
            </w:r>
          </w:p>
        </w:tc>
        <w:tc>
          <w:tcPr>
            <w:tcW w:w="1000" w:type="pct"/>
            <w:shd w:val="clear" w:color="auto" w:fill="auto"/>
            <w:noWrap/>
            <w:vAlign w:val="center"/>
          </w:tcPr>
          <w:p w:rsidRPr="009637D6" w:rsidR="005852F0" w:rsidP="005852F0" w:rsidRDefault="005852F0" w14:paraId="648CFA55" w14:textId="7F0243D0">
            <w:pPr>
              <w:jc w:val="center"/>
            </w:pPr>
            <w:r w:rsidRPr="009637D6">
              <w:t>--</w:t>
            </w:r>
          </w:p>
        </w:tc>
        <w:tc>
          <w:tcPr>
            <w:tcW w:w="1001" w:type="pct"/>
            <w:vAlign w:val="center"/>
          </w:tcPr>
          <w:p w:rsidRPr="009637D6" w:rsidR="005852F0" w:rsidP="005852F0" w:rsidRDefault="005852F0" w14:paraId="0F6C783B" w14:textId="14F08983">
            <w:pPr>
              <w:jc w:val="center"/>
            </w:pPr>
            <w:r w:rsidRPr="009637D6">
              <w:t>202</w:t>
            </w:r>
          </w:p>
        </w:tc>
        <w:tc>
          <w:tcPr>
            <w:tcW w:w="855" w:type="pct"/>
            <w:shd w:val="clear" w:color="auto" w:fill="auto"/>
            <w:noWrap/>
            <w:vAlign w:val="center"/>
          </w:tcPr>
          <w:p w:rsidRPr="009637D6" w:rsidR="005852F0" w:rsidP="005852F0" w:rsidRDefault="005852F0" w14:paraId="4F4D31BF" w14:textId="16D455F1">
            <w:pPr>
              <w:jc w:val="center"/>
            </w:pPr>
            <w:r w:rsidRPr="009637D6">
              <w:t>207</w:t>
            </w:r>
          </w:p>
        </w:tc>
      </w:tr>
      <w:tr w:rsidRPr="009637D6" w:rsidR="005852F0" w:rsidTr="00536E17" w14:paraId="034250B4" w14:textId="77777777">
        <w:trPr>
          <w:trHeight w:val="264"/>
        </w:trPr>
        <w:tc>
          <w:tcPr>
            <w:tcW w:w="1382" w:type="pct"/>
            <w:shd w:val="clear" w:color="auto" w:fill="auto"/>
            <w:noWrap/>
            <w:vAlign w:val="center"/>
          </w:tcPr>
          <w:p w:rsidRPr="009637D6" w:rsidR="005852F0" w:rsidP="00536E17" w:rsidRDefault="005852F0" w14:paraId="6F77E12A" w14:textId="56F2CF04">
            <w:pPr>
              <w:jc w:val="center"/>
            </w:pPr>
            <w:r w:rsidRPr="009637D6">
              <w:t>TDS</w:t>
            </w:r>
          </w:p>
        </w:tc>
        <w:tc>
          <w:tcPr>
            <w:tcW w:w="762" w:type="pct"/>
            <w:shd w:val="clear" w:color="auto" w:fill="auto"/>
            <w:noWrap/>
            <w:vAlign w:val="center"/>
          </w:tcPr>
          <w:p w:rsidRPr="009637D6" w:rsidR="005852F0" w:rsidP="00536E17" w:rsidRDefault="005852F0" w14:paraId="6505FA4C" w14:textId="6AD81F4F">
            <w:pPr>
              <w:jc w:val="center"/>
            </w:pPr>
            <w:r w:rsidRPr="009637D6">
              <w:t>4/6/2009</w:t>
            </w:r>
          </w:p>
        </w:tc>
        <w:tc>
          <w:tcPr>
            <w:tcW w:w="1000" w:type="pct"/>
            <w:shd w:val="clear" w:color="auto" w:fill="auto"/>
            <w:noWrap/>
            <w:vAlign w:val="center"/>
          </w:tcPr>
          <w:p w:rsidRPr="009637D6" w:rsidR="005852F0" w:rsidP="005852F0" w:rsidRDefault="005852F0" w14:paraId="31602122" w14:textId="003606CD">
            <w:pPr>
              <w:jc w:val="center"/>
            </w:pPr>
            <w:r w:rsidRPr="009637D6">
              <w:t>--</w:t>
            </w:r>
          </w:p>
        </w:tc>
        <w:tc>
          <w:tcPr>
            <w:tcW w:w="1001" w:type="pct"/>
            <w:vAlign w:val="center"/>
          </w:tcPr>
          <w:p w:rsidRPr="009637D6" w:rsidR="005852F0" w:rsidP="005852F0" w:rsidRDefault="005852F0" w14:paraId="4FE3E1ED" w14:textId="33AF8592">
            <w:pPr>
              <w:jc w:val="center"/>
            </w:pPr>
            <w:r w:rsidRPr="009637D6">
              <w:t>195</w:t>
            </w:r>
          </w:p>
        </w:tc>
        <w:tc>
          <w:tcPr>
            <w:tcW w:w="855" w:type="pct"/>
            <w:shd w:val="clear" w:color="auto" w:fill="auto"/>
            <w:noWrap/>
            <w:vAlign w:val="center"/>
          </w:tcPr>
          <w:p w:rsidRPr="009637D6" w:rsidR="005852F0" w:rsidP="005852F0" w:rsidRDefault="005852F0" w14:paraId="745F335C" w14:textId="6AF1C9C7">
            <w:pPr>
              <w:jc w:val="center"/>
            </w:pPr>
            <w:r w:rsidRPr="009637D6">
              <w:t>207</w:t>
            </w:r>
          </w:p>
        </w:tc>
      </w:tr>
      <w:tr w:rsidRPr="009637D6" w:rsidR="005852F0" w:rsidTr="00536E17" w14:paraId="3187D647" w14:textId="77777777">
        <w:trPr>
          <w:trHeight w:val="264"/>
        </w:trPr>
        <w:tc>
          <w:tcPr>
            <w:tcW w:w="1382" w:type="pct"/>
            <w:shd w:val="clear" w:color="auto" w:fill="auto"/>
            <w:noWrap/>
            <w:vAlign w:val="center"/>
          </w:tcPr>
          <w:p w:rsidRPr="009637D6" w:rsidR="005852F0" w:rsidP="00536E17" w:rsidRDefault="005852F0" w14:paraId="221EBBAB" w14:textId="3BFCB1AF">
            <w:pPr>
              <w:jc w:val="center"/>
            </w:pPr>
            <w:r w:rsidRPr="009637D6">
              <w:t>TDS</w:t>
            </w:r>
          </w:p>
        </w:tc>
        <w:tc>
          <w:tcPr>
            <w:tcW w:w="762" w:type="pct"/>
            <w:shd w:val="clear" w:color="auto" w:fill="auto"/>
            <w:noWrap/>
            <w:vAlign w:val="center"/>
          </w:tcPr>
          <w:p w:rsidRPr="009637D6" w:rsidR="005852F0" w:rsidP="00536E17" w:rsidRDefault="005852F0" w14:paraId="10126465" w14:textId="6FA3F420">
            <w:pPr>
              <w:jc w:val="center"/>
            </w:pPr>
            <w:r w:rsidRPr="009637D6">
              <w:t>7/6/2009</w:t>
            </w:r>
          </w:p>
        </w:tc>
        <w:tc>
          <w:tcPr>
            <w:tcW w:w="1000" w:type="pct"/>
            <w:shd w:val="clear" w:color="auto" w:fill="auto"/>
            <w:noWrap/>
            <w:vAlign w:val="center"/>
          </w:tcPr>
          <w:p w:rsidRPr="009637D6" w:rsidR="005852F0" w:rsidP="005852F0" w:rsidRDefault="005852F0" w14:paraId="2CA235EF" w14:textId="7FD95FCA">
            <w:pPr>
              <w:jc w:val="center"/>
            </w:pPr>
            <w:r w:rsidRPr="009637D6">
              <w:t>--</w:t>
            </w:r>
          </w:p>
        </w:tc>
        <w:tc>
          <w:tcPr>
            <w:tcW w:w="1001" w:type="pct"/>
            <w:vAlign w:val="center"/>
          </w:tcPr>
          <w:p w:rsidRPr="009637D6" w:rsidR="005852F0" w:rsidP="005852F0" w:rsidRDefault="005852F0" w14:paraId="65FBD0FD" w14:textId="513CC570">
            <w:pPr>
              <w:jc w:val="center"/>
            </w:pPr>
            <w:r w:rsidRPr="009637D6">
              <w:t>212</w:t>
            </w:r>
          </w:p>
        </w:tc>
        <w:tc>
          <w:tcPr>
            <w:tcW w:w="855" w:type="pct"/>
            <w:shd w:val="clear" w:color="auto" w:fill="auto"/>
            <w:noWrap/>
            <w:vAlign w:val="center"/>
          </w:tcPr>
          <w:p w:rsidRPr="009637D6" w:rsidR="005852F0" w:rsidP="005852F0" w:rsidRDefault="005852F0" w14:paraId="088D5879" w14:textId="58D6BF38">
            <w:pPr>
              <w:jc w:val="center"/>
            </w:pPr>
            <w:r w:rsidRPr="009637D6">
              <w:t>207</w:t>
            </w:r>
          </w:p>
        </w:tc>
      </w:tr>
      <w:tr w:rsidRPr="009637D6" w:rsidR="005852F0" w:rsidTr="00536E17" w14:paraId="433EBA2F" w14:textId="77777777">
        <w:trPr>
          <w:trHeight w:val="264"/>
        </w:trPr>
        <w:tc>
          <w:tcPr>
            <w:tcW w:w="1382" w:type="pct"/>
            <w:shd w:val="clear" w:color="auto" w:fill="auto"/>
            <w:noWrap/>
            <w:vAlign w:val="center"/>
          </w:tcPr>
          <w:p w:rsidRPr="009637D6" w:rsidR="005852F0" w:rsidP="00536E17" w:rsidRDefault="005852F0" w14:paraId="43341DBC" w14:textId="68394942">
            <w:pPr>
              <w:jc w:val="center"/>
            </w:pPr>
            <w:r w:rsidRPr="009637D6">
              <w:t>TDS</w:t>
            </w:r>
          </w:p>
        </w:tc>
        <w:tc>
          <w:tcPr>
            <w:tcW w:w="762" w:type="pct"/>
            <w:shd w:val="clear" w:color="auto" w:fill="auto"/>
            <w:noWrap/>
            <w:vAlign w:val="center"/>
          </w:tcPr>
          <w:p w:rsidRPr="009637D6" w:rsidR="005852F0" w:rsidP="00536E17" w:rsidRDefault="005852F0" w14:paraId="41659B20" w14:textId="236F39AC">
            <w:pPr>
              <w:jc w:val="center"/>
            </w:pPr>
            <w:r w:rsidRPr="009637D6">
              <w:t>10/5/2009</w:t>
            </w:r>
          </w:p>
        </w:tc>
        <w:tc>
          <w:tcPr>
            <w:tcW w:w="1000" w:type="pct"/>
            <w:shd w:val="clear" w:color="auto" w:fill="auto"/>
            <w:noWrap/>
            <w:vAlign w:val="center"/>
          </w:tcPr>
          <w:p w:rsidRPr="009637D6" w:rsidR="005852F0" w:rsidP="005852F0" w:rsidRDefault="005852F0" w14:paraId="71FCEEB1" w14:textId="7D04491B">
            <w:pPr>
              <w:jc w:val="center"/>
            </w:pPr>
            <w:r w:rsidRPr="009637D6">
              <w:t>--</w:t>
            </w:r>
          </w:p>
        </w:tc>
        <w:tc>
          <w:tcPr>
            <w:tcW w:w="1001" w:type="pct"/>
            <w:vAlign w:val="center"/>
          </w:tcPr>
          <w:p w:rsidRPr="009637D6" w:rsidR="005852F0" w:rsidP="005852F0" w:rsidRDefault="005852F0" w14:paraId="0F5DF4DD" w14:textId="287597E8">
            <w:pPr>
              <w:jc w:val="center"/>
            </w:pPr>
            <w:r w:rsidRPr="009637D6">
              <w:t>202</w:t>
            </w:r>
          </w:p>
        </w:tc>
        <w:tc>
          <w:tcPr>
            <w:tcW w:w="855" w:type="pct"/>
            <w:shd w:val="clear" w:color="auto" w:fill="auto"/>
            <w:noWrap/>
            <w:vAlign w:val="center"/>
          </w:tcPr>
          <w:p w:rsidRPr="009637D6" w:rsidR="005852F0" w:rsidP="005852F0" w:rsidRDefault="005852F0" w14:paraId="22877FCE" w14:textId="41729EC9">
            <w:pPr>
              <w:jc w:val="center"/>
            </w:pPr>
            <w:r w:rsidRPr="009637D6">
              <w:t>207</w:t>
            </w:r>
          </w:p>
        </w:tc>
      </w:tr>
      <w:tr w:rsidRPr="009637D6" w:rsidR="005852F0" w:rsidTr="00536E17" w14:paraId="63188719" w14:textId="77777777">
        <w:trPr>
          <w:trHeight w:val="264"/>
        </w:trPr>
        <w:tc>
          <w:tcPr>
            <w:tcW w:w="1382" w:type="pct"/>
            <w:shd w:val="clear" w:color="auto" w:fill="auto"/>
            <w:noWrap/>
            <w:vAlign w:val="center"/>
          </w:tcPr>
          <w:p w:rsidRPr="009637D6" w:rsidR="005852F0" w:rsidP="00536E17" w:rsidRDefault="005852F0" w14:paraId="58796754" w14:textId="78BC5C23">
            <w:pPr>
              <w:jc w:val="center"/>
            </w:pPr>
            <w:r w:rsidRPr="009637D6">
              <w:t>TDS</w:t>
            </w:r>
          </w:p>
        </w:tc>
        <w:tc>
          <w:tcPr>
            <w:tcW w:w="762" w:type="pct"/>
            <w:shd w:val="clear" w:color="auto" w:fill="auto"/>
            <w:noWrap/>
            <w:vAlign w:val="center"/>
          </w:tcPr>
          <w:p w:rsidRPr="009637D6" w:rsidR="005852F0" w:rsidP="00536E17" w:rsidRDefault="005852F0" w14:paraId="447DDB94" w14:textId="425165F0">
            <w:pPr>
              <w:jc w:val="center"/>
            </w:pPr>
            <w:r w:rsidRPr="009637D6">
              <w:t>2/1/2010</w:t>
            </w:r>
          </w:p>
        </w:tc>
        <w:tc>
          <w:tcPr>
            <w:tcW w:w="1000" w:type="pct"/>
            <w:shd w:val="clear" w:color="auto" w:fill="auto"/>
            <w:noWrap/>
            <w:vAlign w:val="center"/>
          </w:tcPr>
          <w:p w:rsidRPr="009637D6" w:rsidR="005852F0" w:rsidP="005852F0" w:rsidRDefault="005852F0" w14:paraId="2B5DA358" w14:textId="47C08D0A">
            <w:pPr>
              <w:jc w:val="center"/>
            </w:pPr>
            <w:r w:rsidRPr="009637D6">
              <w:t>--</w:t>
            </w:r>
          </w:p>
        </w:tc>
        <w:tc>
          <w:tcPr>
            <w:tcW w:w="1001" w:type="pct"/>
            <w:vAlign w:val="center"/>
          </w:tcPr>
          <w:p w:rsidRPr="009637D6" w:rsidR="005852F0" w:rsidP="005852F0" w:rsidRDefault="005852F0" w14:paraId="425033FF" w14:textId="40EFA534">
            <w:pPr>
              <w:jc w:val="center"/>
            </w:pPr>
            <w:r w:rsidRPr="009637D6">
              <w:t>207</w:t>
            </w:r>
          </w:p>
        </w:tc>
        <w:tc>
          <w:tcPr>
            <w:tcW w:w="855" w:type="pct"/>
            <w:shd w:val="clear" w:color="auto" w:fill="auto"/>
            <w:noWrap/>
            <w:vAlign w:val="center"/>
          </w:tcPr>
          <w:p w:rsidRPr="009637D6" w:rsidR="005852F0" w:rsidP="005852F0" w:rsidRDefault="005852F0" w14:paraId="19E78CFD" w14:textId="65425DE2">
            <w:pPr>
              <w:jc w:val="center"/>
            </w:pPr>
            <w:r w:rsidRPr="009637D6">
              <w:t>207</w:t>
            </w:r>
          </w:p>
        </w:tc>
      </w:tr>
      <w:tr w:rsidRPr="009637D6" w:rsidR="005852F0" w:rsidTr="00536E17" w14:paraId="2C216EEC" w14:textId="77777777">
        <w:trPr>
          <w:trHeight w:val="264"/>
        </w:trPr>
        <w:tc>
          <w:tcPr>
            <w:tcW w:w="1382" w:type="pct"/>
            <w:shd w:val="clear" w:color="auto" w:fill="auto"/>
            <w:noWrap/>
            <w:vAlign w:val="center"/>
          </w:tcPr>
          <w:p w:rsidRPr="009637D6" w:rsidR="005852F0" w:rsidP="00536E17" w:rsidRDefault="005852F0" w14:paraId="3F03A4F8" w14:textId="6D27B1E2">
            <w:pPr>
              <w:jc w:val="center"/>
            </w:pPr>
            <w:r w:rsidRPr="009637D6">
              <w:t>TDS</w:t>
            </w:r>
          </w:p>
        </w:tc>
        <w:tc>
          <w:tcPr>
            <w:tcW w:w="762" w:type="pct"/>
            <w:shd w:val="clear" w:color="auto" w:fill="auto"/>
            <w:noWrap/>
            <w:vAlign w:val="center"/>
          </w:tcPr>
          <w:p w:rsidRPr="009637D6" w:rsidR="005852F0" w:rsidP="00536E17" w:rsidRDefault="005852F0" w14:paraId="09DCA499" w14:textId="44A19D4C">
            <w:pPr>
              <w:jc w:val="center"/>
            </w:pPr>
            <w:r w:rsidRPr="009637D6">
              <w:t>5/3/2010</w:t>
            </w:r>
          </w:p>
        </w:tc>
        <w:tc>
          <w:tcPr>
            <w:tcW w:w="1000" w:type="pct"/>
            <w:shd w:val="clear" w:color="auto" w:fill="auto"/>
            <w:noWrap/>
            <w:vAlign w:val="center"/>
          </w:tcPr>
          <w:p w:rsidRPr="009637D6" w:rsidR="005852F0" w:rsidP="005852F0" w:rsidRDefault="005852F0" w14:paraId="70A347A3" w14:textId="071C4B8C">
            <w:pPr>
              <w:jc w:val="center"/>
            </w:pPr>
            <w:r w:rsidRPr="009637D6">
              <w:t>--</w:t>
            </w:r>
          </w:p>
        </w:tc>
        <w:tc>
          <w:tcPr>
            <w:tcW w:w="1001" w:type="pct"/>
            <w:vAlign w:val="center"/>
          </w:tcPr>
          <w:p w:rsidRPr="009637D6" w:rsidR="005852F0" w:rsidP="005852F0" w:rsidRDefault="005852F0" w14:paraId="4300320C" w14:textId="638AF2A7">
            <w:pPr>
              <w:jc w:val="center"/>
            </w:pPr>
            <w:r w:rsidRPr="009637D6">
              <w:t>199</w:t>
            </w:r>
          </w:p>
        </w:tc>
        <w:tc>
          <w:tcPr>
            <w:tcW w:w="855" w:type="pct"/>
            <w:shd w:val="clear" w:color="auto" w:fill="auto"/>
            <w:noWrap/>
            <w:vAlign w:val="center"/>
          </w:tcPr>
          <w:p w:rsidRPr="009637D6" w:rsidR="005852F0" w:rsidP="005852F0" w:rsidRDefault="005852F0" w14:paraId="798CDDAF" w14:textId="3E189147">
            <w:pPr>
              <w:jc w:val="center"/>
            </w:pPr>
            <w:r w:rsidRPr="009637D6">
              <w:t>207</w:t>
            </w:r>
          </w:p>
        </w:tc>
      </w:tr>
      <w:tr w:rsidRPr="009637D6" w:rsidR="005852F0" w:rsidTr="00536E17" w14:paraId="630F1A8F" w14:textId="77777777">
        <w:trPr>
          <w:trHeight w:val="264"/>
        </w:trPr>
        <w:tc>
          <w:tcPr>
            <w:tcW w:w="1382" w:type="pct"/>
            <w:shd w:val="clear" w:color="auto" w:fill="auto"/>
            <w:noWrap/>
            <w:vAlign w:val="center"/>
          </w:tcPr>
          <w:p w:rsidRPr="009637D6" w:rsidR="005852F0" w:rsidP="00536E17" w:rsidRDefault="005852F0" w14:paraId="19A92064" w14:textId="26E01F04">
            <w:pPr>
              <w:jc w:val="center"/>
            </w:pPr>
            <w:r w:rsidRPr="009637D6">
              <w:t>TDS</w:t>
            </w:r>
          </w:p>
        </w:tc>
        <w:tc>
          <w:tcPr>
            <w:tcW w:w="762" w:type="pct"/>
            <w:shd w:val="clear" w:color="auto" w:fill="auto"/>
            <w:noWrap/>
            <w:vAlign w:val="center"/>
          </w:tcPr>
          <w:p w:rsidRPr="009637D6" w:rsidR="005852F0" w:rsidP="00536E17" w:rsidRDefault="005852F0" w14:paraId="084C48D7" w14:textId="648BE4BB">
            <w:pPr>
              <w:jc w:val="center"/>
            </w:pPr>
            <w:r w:rsidRPr="009637D6">
              <w:t>11/1/2010</w:t>
            </w:r>
          </w:p>
        </w:tc>
        <w:tc>
          <w:tcPr>
            <w:tcW w:w="1000" w:type="pct"/>
            <w:shd w:val="clear" w:color="auto" w:fill="auto"/>
            <w:noWrap/>
            <w:vAlign w:val="center"/>
          </w:tcPr>
          <w:p w:rsidRPr="009637D6" w:rsidR="005852F0" w:rsidP="005852F0" w:rsidRDefault="005852F0" w14:paraId="71930F88" w14:textId="65D2C1A2">
            <w:pPr>
              <w:jc w:val="center"/>
            </w:pPr>
            <w:r w:rsidRPr="009637D6">
              <w:t>--</w:t>
            </w:r>
          </w:p>
        </w:tc>
        <w:tc>
          <w:tcPr>
            <w:tcW w:w="1001" w:type="pct"/>
            <w:vAlign w:val="center"/>
          </w:tcPr>
          <w:p w:rsidRPr="009637D6" w:rsidR="005852F0" w:rsidP="005852F0" w:rsidRDefault="005852F0" w14:paraId="31C7D3C9" w14:textId="615B4CAD">
            <w:pPr>
              <w:jc w:val="center"/>
            </w:pPr>
            <w:r w:rsidRPr="009637D6">
              <w:t>213</w:t>
            </w:r>
          </w:p>
        </w:tc>
        <w:tc>
          <w:tcPr>
            <w:tcW w:w="855" w:type="pct"/>
            <w:shd w:val="clear" w:color="auto" w:fill="auto"/>
            <w:noWrap/>
            <w:vAlign w:val="center"/>
          </w:tcPr>
          <w:p w:rsidRPr="009637D6" w:rsidR="005852F0" w:rsidP="005852F0" w:rsidRDefault="005852F0" w14:paraId="5A1497C4" w14:textId="4F8A1307">
            <w:pPr>
              <w:jc w:val="center"/>
            </w:pPr>
            <w:r w:rsidRPr="009637D6">
              <w:t>207</w:t>
            </w:r>
          </w:p>
        </w:tc>
      </w:tr>
      <w:tr w:rsidRPr="009637D6" w:rsidR="005852F0" w:rsidTr="00536E17" w14:paraId="1A593AC3" w14:textId="77777777">
        <w:trPr>
          <w:trHeight w:val="264"/>
        </w:trPr>
        <w:tc>
          <w:tcPr>
            <w:tcW w:w="1382" w:type="pct"/>
            <w:shd w:val="clear" w:color="auto" w:fill="auto"/>
            <w:noWrap/>
            <w:vAlign w:val="center"/>
          </w:tcPr>
          <w:p w:rsidRPr="009637D6" w:rsidR="005852F0" w:rsidP="00536E17" w:rsidRDefault="005852F0" w14:paraId="557AD06A" w14:textId="7F12B64A">
            <w:pPr>
              <w:jc w:val="center"/>
            </w:pPr>
            <w:r w:rsidRPr="009637D6">
              <w:t>TDS</w:t>
            </w:r>
          </w:p>
        </w:tc>
        <w:tc>
          <w:tcPr>
            <w:tcW w:w="762" w:type="pct"/>
            <w:shd w:val="clear" w:color="auto" w:fill="auto"/>
            <w:noWrap/>
            <w:vAlign w:val="center"/>
          </w:tcPr>
          <w:p w:rsidRPr="009637D6" w:rsidR="005852F0" w:rsidP="00536E17" w:rsidRDefault="005852F0" w14:paraId="639A64FF" w14:textId="0699671C">
            <w:pPr>
              <w:jc w:val="center"/>
            </w:pPr>
            <w:r w:rsidRPr="009637D6">
              <w:t>2/7/2011</w:t>
            </w:r>
          </w:p>
        </w:tc>
        <w:tc>
          <w:tcPr>
            <w:tcW w:w="1000" w:type="pct"/>
            <w:shd w:val="clear" w:color="auto" w:fill="auto"/>
            <w:noWrap/>
            <w:vAlign w:val="center"/>
          </w:tcPr>
          <w:p w:rsidRPr="009637D6" w:rsidR="005852F0" w:rsidP="005852F0" w:rsidRDefault="005852F0" w14:paraId="35217975" w14:textId="461563FB">
            <w:pPr>
              <w:jc w:val="center"/>
            </w:pPr>
            <w:r w:rsidRPr="009637D6">
              <w:t>224</w:t>
            </w:r>
          </w:p>
        </w:tc>
        <w:tc>
          <w:tcPr>
            <w:tcW w:w="1001" w:type="pct"/>
            <w:vAlign w:val="center"/>
          </w:tcPr>
          <w:p w:rsidRPr="009637D6" w:rsidR="005852F0" w:rsidP="005852F0" w:rsidRDefault="005852F0" w14:paraId="603D49C7" w14:textId="3DA9609C">
            <w:pPr>
              <w:jc w:val="center"/>
            </w:pPr>
            <w:r w:rsidRPr="009637D6">
              <w:t>214</w:t>
            </w:r>
          </w:p>
        </w:tc>
        <w:tc>
          <w:tcPr>
            <w:tcW w:w="855" w:type="pct"/>
            <w:shd w:val="clear" w:color="auto" w:fill="auto"/>
            <w:noWrap/>
            <w:vAlign w:val="center"/>
          </w:tcPr>
          <w:p w:rsidRPr="009637D6" w:rsidR="005852F0" w:rsidP="005852F0" w:rsidRDefault="005852F0" w14:paraId="2A44540D" w14:textId="7F08E342">
            <w:pPr>
              <w:jc w:val="center"/>
            </w:pPr>
            <w:r w:rsidRPr="009637D6">
              <w:t>207</w:t>
            </w:r>
          </w:p>
        </w:tc>
      </w:tr>
      <w:tr w:rsidRPr="009637D6" w:rsidR="005852F0" w:rsidTr="00536E17" w14:paraId="08D319C5" w14:textId="77777777">
        <w:trPr>
          <w:trHeight w:val="264"/>
        </w:trPr>
        <w:tc>
          <w:tcPr>
            <w:tcW w:w="1382" w:type="pct"/>
            <w:shd w:val="clear" w:color="auto" w:fill="auto"/>
            <w:noWrap/>
            <w:vAlign w:val="center"/>
          </w:tcPr>
          <w:p w:rsidRPr="009637D6" w:rsidR="005852F0" w:rsidP="00536E17" w:rsidRDefault="005852F0" w14:paraId="6C2FFB9E" w14:textId="0BE82CEC">
            <w:pPr>
              <w:jc w:val="center"/>
            </w:pPr>
            <w:r w:rsidRPr="009637D6">
              <w:t>TDS</w:t>
            </w:r>
          </w:p>
        </w:tc>
        <w:tc>
          <w:tcPr>
            <w:tcW w:w="762" w:type="pct"/>
            <w:shd w:val="clear" w:color="auto" w:fill="auto"/>
            <w:noWrap/>
            <w:vAlign w:val="center"/>
          </w:tcPr>
          <w:p w:rsidRPr="009637D6" w:rsidR="005852F0" w:rsidP="00536E17" w:rsidRDefault="005852F0" w14:paraId="07D4BFC2" w14:textId="25EC2501">
            <w:pPr>
              <w:jc w:val="center"/>
            </w:pPr>
            <w:r w:rsidRPr="009637D6">
              <w:t>4/4/2011</w:t>
            </w:r>
          </w:p>
        </w:tc>
        <w:tc>
          <w:tcPr>
            <w:tcW w:w="1000" w:type="pct"/>
            <w:shd w:val="clear" w:color="auto" w:fill="auto"/>
            <w:noWrap/>
            <w:vAlign w:val="center"/>
          </w:tcPr>
          <w:p w:rsidRPr="009637D6" w:rsidR="005852F0" w:rsidP="005852F0" w:rsidRDefault="005852F0" w14:paraId="07CD2390" w14:textId="6F545327">
            <w:pPr>
              <w:jc w:val="center"/>
            </w:pPr>
            <w:r w:rsidRPr="009637D6">
              <w:t>221</w:t>
            </w:r>
          </w:p>
        </w:tc>
        <w:tc>
          <w:tcPr>
            <w:tcW w:w="1001" w:type="pct"/>
            <w:vAlign w:val="center"/>
          </w:tcPr>
          <w:p w:rsidRPr="009637D6" w:rsidR="005852F0" w:rsidP="005852F0" w:rsidRDefault="005852F0" w14:paraId="63D9F39F" w14:textId="1106FD6D">
            <w:pPr>
              <w:jc w:val="center"/>
            </w:pPr>
            <w:r w:rsidRPr="009637D6">
              <w:t>211</w:t>
            </w:r>
          </w:p>
        </w:tc>
        <w:tc>
          <w:tcPr>
            <w:tcW w:w="855" w:type="pct"/>
            <w:shd w:val="clear" w:color="auto" w:fill="auto"/>
            <w:noWrap/>
            <w:vAlign w:val="center"/>
          </w:tcPr>
          <w:p w:rsidRPr="009637D6" w:rsidR="005852F0" w:rsidP="005852F0" w:rsidRDefault="005852F0" w14:paraId="3B641053" w14:textId="13035483">
            <w:pPr>
              <w:jc w:val="center"/>
            </w:pPr>
            <w:r w:rsidRPr="009637D6">
              <w:t>207</w:t>
            </w:r>
          </w:p>
        </w:tc>
      </w:tr>
      <w:tr w:rsidRPr="009637D6" w:rsidR="005852F0" w:rsidTr="00536E17" w14:paraId="0546B197" w14:textId="77777777">
        <w:trPr>
          <w:trHeight w:val="264"/>
        </w:trPr>
        <w:tc>
          <w:tcPr>
            <w:tcW w:w="1382" w:type="pct"/>
            <w:shd w:val="clear" w:color="auto" w:fill="auto"/>
            <w:noWrap/>
            <w:vAlign w:val="center"/>
          </w:tcPr>
          <w:p w:rsidRPr="009637D6" w:rsidR="005852F0" w:rsidP="00536E17" w:rsidRDefault="005852F0" w14:paraId="25905756" w14:textId="65100CE9">
            <w:pPr>
              <w:jc w:val="center"/>
            </w:pPr>
            <w:r w:rsidRPr="009637D6">
              <w:t>TDS</w:t>
            </w:r>
          </w:p>
        </w:tc>
        <w:tc>
          <w:tcPr>
            <w:tcW w:w="762" w:type="pct"/>
            <w:shd w:val="clear" w:color="auto" w:fill="auto"/>
            <w:noWrap/>
            <w:vAlign w:val="center"/>
          </w:tcPr>
          <w:p w:rsidRPr="009637D6" w:rsidR="005852F0" w:rsidP="00536E17" w:rsidRDefault="005852F0" w14:paraId="2D733DA2" w14:textId="5434F49F">
            <w:pPr>
              <w:jc w:val="center"/>
            </w:pPr>
            <w:r w:rsidRPr="009637D6">
              <w:t>7/11/2011</w:t>
            </w:r>
          </w:p>
        </w:tc>
        <w:tc>
          <w:tcPr>
            <w:tcW w:w="1000" w:type="pct"/>
            <w:shd w:val="clear" w:color="auto" w:fill="auto"/>
            <w:noWrap/>
            <w:vAlign w:val="center"/>
          </w:tcPr>
          <w:p w:rsidRPr="009637D6" w:rsidR="005852F0" w:rsidP="005852F0" w:rsidRDefault="005852F0" w14:paraId="39103CF4" w14:textId="0E99502E">
            <w:pPr>
              <w:jc w:val="center"/>
            </w:pPr>
            <w:r w:rsidRPr="009637D6">
              <w:t>--</w:t>
            </w:r>
          </w:p>
        </w:tc>
        <w:tc>
          <w:tcPr>
            <w:tcW w:w="1001" w:type="pct"/>
            <w:vAlign w:val="center"/>
          </w:tcPr>
          <w:p w:rsidRPr="009637D6" w:rsidR="005852F0" w:rsidP="005852F0" w:rsidRDefault="005852F0" w14:paraId="3EFF32F5" w14:textId="2AA5B513">
            <w:pPr>
              <w:jc w:val="center"/>
            </w:pPr>
            <w:r w:rsidRPr="009637D6">
              <w:t>211</w:t>
            </w:r>
          </w:p>
        </w:tc>
        <w:tc>
          <w:tcPr>
            <w:tcW w:w="855" w:type="pct"/>
            <w:shd w:val="clear" w:color="auto" w:fill="auto"/>
            <w:noWrap/>
            <w:vAlign w:val="center"/>
          </w:tcPr>
          <w:p w:rsidRPr="009637D6" w:rsidR="005852F0" w:rsidP="005852F0" w:rsidRDefault="005852F0" w14:paraId="5F52C46F" w14:textId="01CDF10C">
            <w:pPr>
              <w:jc w:val="center"/>
            </w:pPr>
            <w:r w:rsidRPr="009637D6">
              <w:t>207</w:t>
            </w:r>
          </w:p>
        </w:tc>
      </w:tr>
      <w:tr w:rsidRPr="009637D6" w:rsidR="005852F0" w:rsidTr="00536E17" w14:paraId="3F389F48" w14:textId="77777777">
        <w:trPr>
          <w:trHeight w:val="264"/>
        </w:trPr>
        <w:tc>
          <w:tcPr>
            <w:tcW w:w="1382" w:type="pct"/>
            <w:shd w:val="clear" w:color="auto" w:fill="auto"/>
            <w:noWrap/>
            <w:vAlign w:val="center"/>
          </w:tcPr>
          <w:p w:rsidRPr="009637D6" w:rsidR="005852F0" w:rsidP="00536E17" w:rsidRDefault="005852F0" w14:paraId="0417AA7A" w14:textId="33CC22CF">
            <w:pPr>
              <w:jc w:val="center"/>
            </w:pPr>
            <w:r w:rsidRPr="009637D6">
              <w:t>TDS</w:t>
            </w:r>
          </w:p>
        </w:tc>
        <w:tc>
          <w:tcPr>
            <w:tcW w:w="762" w:type="pct"/>
            <w:shd w:val="clear" w:color="auto" w:fill="auto"/>
            <w:noWrap/>
            <w:vAlign w:val="center"/>
          </w:tcPr>
          <w:p w:rsidRPr="009637D6" w:rsidR="005852F0" w:rsidP="00536E17" w:rsidRDefault="005852F0" w14:paraId="1AF3BBC7" w14:textId="322074DE">
            <w:pPr>
              <w:jc w:val="center"/>
            </w:pPr>
            <w:r w:rsidRPr="009637D6">
              <w:t>10/4/2011</w:t>
            </w:r>
          </w:p>
        </w:tc>
        <w:tc>
          <w:tcPr>
            <w:tcW w:w="1000" w:type="pct"/>
            <w:shd w:val="clear" w:color="auto" w:fill="auto"/>
            <w:noWrap/>
            <w:vAlign w:val="center"/>
          </w:tcPr>
          <w:p w:rsidRPr="009637D6" w:rsidR="005852F0" w:rsidP="005852F0" w:rsidRDefault="005852F0" w14:paraId="13777047" w14:textId="22302FC2">
            <w:pPr>
              <w:jc w:val="center"/>
            </w:pPr>
            <w:r w:rsidRPr="009637D6">
              <w:t>--</w:t>
            </w:r>
          </w:p>
        </w:tc>
        <w:tc>
          <w:tcPr>
            <w:tcW w:w="1001" w:type="pct"/>
            <w:vAlign w:val="center"/>
          </w:tcPr>
          <w:p w:rsidRPr="009637D6" w:rsidR="005852F0" w:rsidP="005852F0" w:rsidRDefault="005852F0" w14:paraId="681B02FF" w14:textId="2DA4E76A">
            <w:pPr>
              <w:jc w:val="center"/>
            </w:pPr>
            <w:r w:rsidRPr="009637D6">
              <w:t>203</w:t>
            </w:r>
          </w:p>
        </w:tc>
        <w:tc>
          <w:tcPr>
            <w:tcW w:w="855" w:type="pct"/>
            <w:shd w:val="clear" w:color="auto" w:fill="auto"/>
            <w:noWrap/>
            <w:vAlign w:val="center"/>
          </w:tcPr>
          <w:p w:rsidRPr="009637D6" w:rsidR="005852F0" w:rsidP="005852F0" w:rsidRDefault="005852F0" w14:paraId="6F4EDB1B" w14:textId="54A50976">
            <w:pPr>
              <w:jc w:val="center"/>
            </w:pPr>
            <w:r w:rsidRPr="009637D6">
              <w:t>207</w:t>
            </w:r>
          </w:p>
        </w:tc>
      </w:tr>
      <w:tr w:rsidRPr="009637D6" w:rsidR="005852F0" w:rsidTr="00536E17" w14:paraId="3118C47E" w14:textId="77777777">
        <w:trPr>
          <w:trHeight w:val="264"/>
        </w:trPr>
        <w:tc>
          <w:tcPr>
            <w:tcW w:w="1382" w:type="pct"/>
            <w:shd w:val="clear" w:color="auto" w:fill="auto"/>
            <w:noWrap/>
            <w:vAlign w:val="center"/>
          </w:tcPr>
          <w:p w:rsidRPr="009637D6" w:rsidR="005852F0" w:rsidP="00536E17" w:rsidRDefault="005852F0" w14:paraId="7A436C63" w14:textId="396022B6">
            <w:pPr>
              <w:jc w:val="center"/>
            </w:pPr>
            <w:r w:rsidRPr="009637D6">
              <w:t>TDS</w:t>
            </w:r>
          </w:p>
        </w:tc>
        <w:tc>
          <w:tcPr>
            <w:tcW w:w="762" w:type="pct"/>
            <w:shd w:val="clear" w:color="auto" w:fill="auto"/>
            <w:noWrap/>
            <w:vAlign w:val="center"/>
          </w:tcPr>
          <w:p w:rsidRPr="009637D6" w:rsidR="005852F0" w:rsidP="00536E17" w:rsidRDefault="005852F0" w14:paraId="07A20D00" w14:textId="2A4EA15B">
            <w:pPr>
              <w:jc w:val="center"/>
            </w:pPr>
            <w:r w:rsidRPr="009637D6">
              <w:t>1/9/2012</w:t>
            </w:r>
          </w:p>
        </w:tc>
        <w:tc>
          <w:tcPr>
            <w:tcW w:w="1000" w:type="pct"/>
            <w:shd w:val="clear" w:color="auto" w:fill="auto"/>
            <w:noWrap/>
            <w:vAlign w:val="center"/>
          </w:tcPr>
          <w:p w:rsidRPr="009637D6" w:rsidR="005852F0" w:rsidP="005852F0" w:rsidRDefault="005852F0" w14:paraId="6ED9765D" w14:textId="2590DD5A">
            <w:pPr>
              <w:jc w:val="center"/>
            </w:pPr>
            <w:r w:rsidRPr="009637D6">
              <w:t>--</w:t>
            </w:r>
          </w:p>
        </w:tc>
        <w:tc>
          <w:tcPr>
            <w:tcW w:w="1001" w:type="pct"/>
            <w:vAlign w:val="center"/>
          </w:tcPr>
          <w:p w:rsidRPr="009637D6" w:rsidR="005852F0" w:rsidP="005852F0" w:rsidRDefault="005852F0" w14:paraId="279EC4EC" w14:textId="41888F80">
            <w:pPr>
              <w:jc w:val="center"/>
            </w:pPr>
            <w:r w:rsidRPr="009637D6">
              <w:t>201</w:t>
            </w:r>
          </w:p>
        </w:tc>
        <w:tc>
          <w:tcPr>
            <w:tcW w:w="855" w:type="pct"/>
            <w:shd w:val="clear" w:color="auto" w:fill="auto"/>
            <w:noWrap/>
            <w:vAlign w:val="center"/>
          </w:tcPr>
          <w:p w:rsidRPr="009637D6" w:rsidR="005852F0" w:rsidP="005852F0" w:rsidRDefault="005852F0" w14:paraId="10F56462" w14:textId="5A68E53C">
            <w:pPr>
              <w:jc w:val="center"/>
            </w:pPr>
            <w:r w:rsidRPr="009637D6">
              <w:t>207</w:t>
            </w:r>
          </w:p>
        </w:tc>
      </w:tr>
      <w:tr w:rsidRPr="009637D6" w:rsidR="005852F0" w:rsidTr="00536E17" w14:paraId="28E384D9" w14:textId="77777777">
        <w:trPr>
          <w:trHeight w:val="264"/>
        </w:trPr>
        <w:tc>
          <w:tcPr>
            <w:tcW w:w="1382" w:type="pct"/>
            <w:shd w:val="clear" w:color="auto" w:fill="auto"/>
            <w:noWrap/>
            <w:vAlign w:val="center"/>
          </w:tcPr>
          <w:p w:rsidRPr="009637D6" w:rsidR="005852F0" w:rsidP="00536E17" w:rsidRDefault="005852F0" w14:paraId="1E36D4CA" w14:textId="38206CD8">
            <w:pPr>
              <w:jc w:val="center"/>
            </w:pPr>
            <w:r w:rsidRPr="009637D6">
              <w:t>TDS</w:t>
            </w:r>
          </w:p>
        </w:tc>
        <w:tc>
          <w:tcPr>
            <w:tcW w:w="762" w:type="pct"/>
            <w:shd w:val="clear" w:color="auto" w:fill="auto"/>
            <w:noWrap/>
            <w:vAlign w:val="center"/>
          </w:tcPr>
          <w:p w:rsidRPr="009637D6" w:rsidR="005852F0" w:rsidP="00536E17" w:rsidRDefault="005852F0" w14:paraId="388E1A02" w14:textId="2EF5F81E">
            <w:pPr>
              <w:jc w:val="center"/>
            </w:pPr>
            <w:r w:rsidRPr="009637D6">
              <w:t>4/2/2012</w:t>
            </w:r>
          </w:p>
        </w:tc>
        <w:tc>
          <w:tcPr>
            <w:tcW w:w="1000" w:type="pct"/>
            <w:shd w:val="clear" w:color="auto" w:fill="auto"/>
            <w:noWrap/>
            <w:vAlign w:val="center"/>
          </w:tcPr>
          <w:p w:rsidRPr="009637D6" w:rsidR="005852F0" w:rsidP="005852F0" w:rsidRDefault="005852F0" w14:paraId="3E888349" w14:textId="2D3C6FD7">
            <w:pPr>
              <w:jc w:val="center"/>
            </w:pPr>
            <w:r w:rsidRPr="009637D6">
              <w:t>--</w:t>
            </w:r>
          </w:p>
        </w:tc>
        <w:tc>
          <w:tcPr>
            <w:tcW w:w="1001" w:type="pct"/>
            <w:vAlign w:val="center"/>
          </w:tcPr>
          <w:p w:rsidRPr="009637D6" w:rsidR="005852F0" w:rsidP="005852F0" w:rsidRDefault="005852F0" w14:paraId="16216914" w14:textId="029B55E3">
            <w:pPr>
              <w:jc w:val="center"/>
            </w:pPr>
            <w:r w:rsidRPr="009637D6">
              <w:t>208</w:t>
            </w:r>
          </w:p>
        </w:tc>
        <w:tc>
          <w:tcPr>
            <w:tcW w:w="855" w:type="pct"/>
            <w:shd w:val="clear" w:color="auto" w:fill="auto"/>
            <w:noWrap/>
            <w:vAlign w:val="center"/>
          </w:tcPr>
          <w:p w:rsidRPr="009637D6" w:rsidR="005852F0" w:rsidP="005852F0" w:rsidRDefault="005852F0" w14:paraId="1AC8EAC7" w14:textId="052F18D3">
            <w:pPr>
              <w:jc w:val="center"/>
            </w:pPr>
            <w:r w:rsidRPr="009637D6">
              <w:t>207</w:t>
            </w:r>
          </w:p>
        </w:tc>
      </w:tr>
      <w:tr w:rsidRPr="009637D6" w:rsidR="005852F0" w:rsidTr="00536E17" w14:paraId="4D8B1476" w14:textId="77777777">
        <w:trPr>
          <w:trHeight w:val="264"/>
        </w:trPr>
        <w:tc>
          <w:tcPr>
            <w:tcW w:w="1382" w:type="pct"/>
            <w:shd w:val="clear" w:color="auto" w:fill="auto"/>
            <w:noWrap/>
            <w:vAlign w:val="center"/>
          </w:tcPr>
          <w:p w:rsidRPr="009637D6" w:rsidR="005852F0" w:rsidP="00536E17" w:rsidRDefault="005852F0" w14:paraId="3B6C4748" w14:textId="4EFC744F">
            <w:pPr>
              <w:jc w:val="center"/>
            </w:pPr>
            <w:r w:rsidRPr="009637D6">
              <w:t>TDS</w:t>
            </w:r>
          </w:p>
        </w:tc>
        <w:tc>
          <w:tcPr>
            <w:tcW w:w="762" w:type="pct"/>
            <w:shd w:val="clear" w:color="auto" w:fill="auto"/>
            <w:noWrap/>
            <w:vAlign w:val="center"/>
          </w:tcPr>
          <w:p w:rsidRPr="009637D6" w:rsidR="005852F0" w:rsidP="00536E17" w:rsidRDefault="005852F0" w14:paraId="43F775D0" w14:textId="1C3AA395">
            <w:pPr>
              <w:jc w:val="center"/>
            </w:pPr>
            <w:r w:rsidRPr="009637D6">
              <w:t>7/9/2012</w:t>
            </w:r>
          </w:p>
        </w:tc>
        <w:tc>
          <w:tcPr>
            <w:tcW w:w="1000" w:type="pct"/>
            <w:shd w:val="clear" w:color="auto" w:fill="auto"/>
            <w:noWrap/>
            <w:vAlign w:val="center"/>
          </w:tcPr>
          <w:p w:rsidRPr="009637D6" w:rsidR="005852F0" w:rsidP="005852F0" w:rsidRDefault="005852F0" w14:paraId="076F928B" w14:textId="10A254DD">
            <w:pPr>
              <w:jc w:val="center"/>
            </w:pPr>
            <w:r w:rsidRPr="009637D6">
              <w:t>--</w:t>
            </w:r>
          </w:p>
        </w:tc>
        <w:tc>
          <w:tcPr>
            <w:tcW w:w="1001" w:type="pct"/>
            <w:vAlign w:val="center"/>
          </w:tcPr>
          <w:p w:rsidRPr="009637D6" w:rsidR="005852F0" w:rsidP="005852F0" w:rsidRDefault="005852F0" w14:paraId="5E559A23" w14:textId="3E9E6293">
            <w:pPr>
              <w:jc w:val="center"/>
            </w:pPr>
            <w:r w:rsidRPr="009637D6">
              <w:t>220</w:t>
            </w:r>
          </w:p>
        </w:tc>
        <w:tc>
          <w:tcPr>
            <w:tcW w:w="855" w:type="pct"/>
            <w:shd w:val="clear" w:color="auto" w:fill="auto"/>
            <w:noWrap/>
            <w:vAlign w:val="center"/>
          </w:tcPr>
          <w:p w:rsidRPr="009637D6" w:rsidR="005852F0" w:rsidP="005852F0" w:rsidRDefault="005852F0" w14:paraId="15072109" w14:textId="7AD80AF3">
            <w:pPr>
              <w:jc w:val="center"/>
            </w:pPr>
            <w:r w:rsidRPr="009637D6">
              <w:t>207</w:t>
            </w:r>
          </w:p>
        </w:tc>
      </w:tr>
      <w:tr w:rsidRPr="009637D6" w:rsidR="005852F0" w:rsidTr="00536E17" w14:paraId="296AEBE1" w14:textId="77777777">
        <w:trPr>
          <w:trHeight w:val="264"/>
        </w:trPr>
        <w:tc>
          <w:tcPr>
            <w:tcW w:w="1382" w:type="pct"/>
            <w:shd w:val="clear" w:color="auto" w:fill="auto"/>
            <w:noWrap/>
            <w:vAlign w:val="center"/>
          </w:tcPr>
          <w:p w:rsidRPr="009637D6" w:rsidR="005852F0" w:rsidP="00536E17" w:rsidRDefault="005852F0" w14:paraId="6B9CC390" w14:textId="4606CC5F">
            <w:pPr>
              <w:jc w:val="center"/>
            </w:pPr>
            <w:r w:rsidRPr="009637D6">
              <w:t>TDS</w:t>
            </w:r>
          </w:p>
        </w:tc>
        <w:tc>
          <w:tcPr>
            <w:tcW w:w="762" w:type="pct"/>
            <w:shd w:val="clear" w:color="auto" w:fill="auto"/>
            <w:noWrap/>
            <w:vAlign w:val="center"/>
          </w:tcPr>
          <w:p w:rsidRPr="009637D6" w:rsidR="005852F0" w:rsidP="00536E17" w:rsidRDefault="005852F0" w14:paraId="78075D33" w14:textId="5D387565">
            <w:pPr>
              <w:jc w:val="center"/>
            </w:pPr>
            <w:r w:rsidRPr="009637D6">
              <w:t>10/1/2012</w:t>
            </w:r>
          </w:p>
        </w:tc>
        <w:tc>
          <w:tcPr>
            <w:tcW w:w="1000" w:type="pct"/>
            <w:shd w:val="clear" w:color="auto" w:fill="auto"/>
            <w:noWrap/>
            <w:vAlign w:val="center"/>
          </w:tcPr>
          <w:p w:rsidRPr="009637D6" w:rsidR="005852F0" w:rsidP="005852F0" w:rsidRDefault="005852F0" w14:paraId="4D8F7153" w14:textId="59FC9548">
            <w:pPr>
              <w:jc w:val="center"/>
            </w:pPr>
            <w:r w:rsidRPr="009637D6">
              <w:t>220</w:t>
            </w:r>
          </w:p>
        </w:tc>
        <w:tc>
          <w:tcPr>
            <w:tcW w:w="1001" w:type="pct"/>
            <w:vAlign w:val="center"/>
          </w:tcPr>
          <w:p w:rsidRPr="009637D6" w:rsidR="005852F0" w:rsidP="005852F0" w:rsidRDefault="005852F0" w14:paraId="12FB6A7A" w14:textId="49F7D315">
            <w:pPr>
              <w:jc w:val="center"/>
            </w:pPr>
            <w:r w:rsidRPr="009637D6">
              <w:t>223</w:t>
            </w:r>
          </w:p>
        </w:tc>
        <w:tc>
          <w:tcPr>
            <w:tcW w:w="855" w:type="pct"/>
            <w:shd w:val="clear" w:color="auto" w:fill="auto"/>
            <w:noWrap/>
            <w:vAlign w:val="center"/>
          </w:tcPr>
          <w:p w:rsidRPr="009637D6" w:rsidR="005852F0" w:rsidP="005852F0" w:rsidRDefault="005852F0" w14:paraId="52307E52" w14:textId="4D29043D">
            <w:pPr>
              <w:jc w:val="center"/>
            </w:pPr>
            <w:r w:rsidRPr="009637D6">
              <w:t>207</w:t>
            </w:r>
          </w:p>
        </w:tc>
      </w:tr>
      <w:tr w:rsidRPr="009637D6" w:rsidR="005852F0" w:rsidTr="00536E17" w14:paraId="2E2A2D9A" w14:textId="77777777">
        <w:trPr>
          <w:trHeight w:val="264"/>
        </w:trPr>
        <w:tc>
          <w:tcPr>
            <w:tcW w:w="1382" w:type="pct"/>
            <w:shd w:val="clear" w:color="auto" w:fill="auto"/>
            <w:noWrap/>
            <w:vAlign w:val="center"/>
          </w:tcPr>
          <w:p w:rsidRPr="009637D6" w:rsidR="005852F0" w:rsidP="00536E17" w:rsidRDefault="005852F0" w14:paraId="05E7D349" w14:textId="0DDB31E8">
            <w:pPr>
              <w:jc w:val="center"/>
            </w:pPr>
            <w:r w:rsidRPr="009637D6">
              <w:t>TDS</w:t>
            </w:r>
          </w:p>
        </w:tc>
        <w:tc>
          <w:tcPr>
            <w:tcW w:w="762" w:type="pct"/>
            <w:shd w:val="clear" w:color="auto" w:fill="auto"/>
            <w:noWrap/>
            <w:vAlign w:val="center"/>
          </w:tcPr>
          <w:p w:rsidRPr="009637D6" w:rsidR="005852F0" w:rsidP="00536E17" w:rsidRDefault="005852F0" w14:paraId="29A14201" w14:textId="4369A3FF">
            <w:pPr>
              <w:jc w:val="center"/>
            </w:pPr>
            <w:r w:rsidRPr="009637D6">
              <w:t>1/7/2013</w:t>
            </w:r>
          </w:p>
        </w:tc>
        <w:tc>
          <w:tcPr>
            <w:tcW w:w="1000" w:type="pct"/>
            <w:shd w:val="clear" w:color="auto" w:fill="auto"/>
            <w:noWrap/>
            <w:vAlign w:val="center"/>
          </w:tcPr>
          <w:p w:rsidRPr="009637D6" w:rsidR="005852F0" w:rsidP="005852F0" w:rsidRDefault="005852F0" w14:paraId="2A6DF9D4" w14:textId="46C53F89">
            <w:pPr>
              <w:jc w:val="center"/>
            </w:pPr>
            <w:r w:rsidRPr="009637D6">
              <w:t>230</w:t>
            </w:r>
          </w:p>
        </w:tc>
        <w:tc>
          <w:tcPr>
            <w:tcW w:w="1001" w:type="pct"/>
            <w:vAlign w:val="center"/>
          </w:tcPr>
          <w:p w:rsidRPr="009637D6" w:rsidR="005852F0" w:rsidP="005852F0" w:rsidRDefault="005852F0" w14:paraId="58160F35" w14:textId="182332B4">
            <w:pPr>
              <w:jc w:val="center"/>
            </w:pPr>
            <w:r w:rsidRPr="009637D6">
              <w:t>219</w:t>
            </w:r>
          </w:p>
        </w:tc>
        <w:tc>
          <w:tcPr>
            <w:tcW w:w="855" w:type="pct"/>
            <w:shd w:val="clear" w:color="auto" w:fill="auto"/>
            <w:noWrap/>
            <w:vAlign w:val="center"/>
          </w:tcPr>
          <w:p w:rsidRPr="009637D6" w:rsidR="005852F0" w:rsidP="005852F0" w:rsidRDefault="005852F0" w14:paraId="6152523F" w14:textId="39946AA8">
            <w:pPr>
              <w:jc w:val="center"/>
            </w:pPr>
            <w:r w:rsidRPr="009637D6">
              <w:t>207</w:t>
            </w:r>
          </w:p>
        </w:tc>
      </w:tr>
      <w:tr w:rsidRPr="009637D6" w:rsidR="005852F0" w:rsidTr="00536E17" w14:paraId="1E7A7592" w14:textId="77777777">
        <w:trPr>
          <w:trHeight w:val="264"/>
        </w:trPr>
        <w:tc>
          <w:tcPr>
            <w:tcW w:w="1382" w:type="pct"/>
            <w:shd w:val="clear" w:color="auto" w:fill="auto"/>
            <w:noWrap/>
            <w:vAlign w:val="center"/>
          </w:tcPr>
          <w:p w:rsidRPr="009637D6" w:rsidR="005852F0" w:rsidP="00536E17" w:rsidRDefault="005852F0" w14:paraId="7A5161B0" w14:textId="2D163925">
            <w:pPr>
              <w:jc w:val="center"/>
            </w:pPr>
            <w:r w:rsidRPr="009637D6">
              <w:t>TDS</w:t>
            </w:r>
          </w:p>
        </w:tc>
        <w:tc>
          <w:tcPr>
            <w:tcW w:w="762" w:type="pct"/>
            <w:shd w:val="clear" w:color="auto" w:fill="auto"/>
            <w:noWrap/>
            <w:vAlign w:val="center"/>
          </w:tcPr>
          <w:p w:rsidRPr="009637D6" w:rsidR="005852F0" w:rsidP="00536E17" w:rsidRDefault="005852F0" w14:paraId="1F1D8923" w14:textId="195CE541">
            <w:pPr>
              <w:jc w:val="center"/>
            </w:pPr>
            <w:r w:rsidRPr="009637D6">
              <w:t>4/8/2013</w:t>
            </w:r>
          </w:p>
        </w:tc>
        <w:tc>
          <w:tcPr>
            <w:tcW w:w="1000" w:type="pct"/>
            <w:shd w:val="clear" w:color="auto" w:fill="auto"/>
            <w:noWrap/>
            <w:vAlign w:val="center"/>
          </w:tcPr>
          <w:p w:rsidRPr="009637D6" w:rsidR="005852F0" w:rsidP="005852F0" w:rsidRDefault="005852F0" w14:paraId="4B22C248" w14:textId="1BD3BB7E">
            <w:pPr>
              <w:jc w:val="center"/>
            </w:pPr>
            <w:r w:rsidRPr="009637D6">
              <w:t>--</w:t>
            </w:r>
          </w:p>
        </w:tc>
        <w:tc>
          <w:tcPr>
            <w:tcW w:w="1001" w:type="pct"/>
            <w:vAlign w:val="center"/>
          </w:tcPr>
          <w:p w:rsidRPr="009637D6" w:rsidR="005852F0" w:rsidP="005852F0" w:rsidRDefault="005852F0" w14:paraId="0F841156" w14:textId="24CC9230">
            <w:pPr>
              <w:jc w:val="center"/>
            </w:pPr>
            <w:r w:rsidRPr="009637D6">
              <w:t>219</w:t>
            </w:r>
          </w:p>
        </w:tc>
        <w:tc>
          <w:tcPr>
            <w:tcW w:w="855" w:type="pct"/>
            <w:shd w:val="clear" w:color="auto" w:fill="auto"/>
            <w:noWrap/>
            <w:vAlign w:val="center"/>
          </w:tcPr>
          <w:p w:rsidRPr="009637D6" w:rsidR="005852F0" w:rsidP="005852F0" w:rsidRDefault="005852F0" w14:paraId="5899C72A" w14:textId="0DCC8859">
            <w:pPr>
              <w:jc w:val="center"/>
            </w:pPr>
            <w:r w:rsidRPr="009637D6">
              <w:t>207</w:t>
            </w:r>
          </w:p>
        </w:tc>
      </w:tr>
      <w:tr w:rsidRPr="009637D6" w:rsidR="005852F0" w:rsidTr="00536E17" w14:paraId="62C415F6" w14:textId="77777777">
        <w:trPr>
          <w:trHeight w:val="264"/>
        </w:trPr>
        <w:tc>
          <w:tcPr>
            <w:tcW w:w="1382" w:type="pct"/>
            <w:shd w:val="clear" w:color="auto" w:fill="auto"/>
            <w:noWrap/>
            <w:vAlign w:val="center"/>
          </w:tcPr>
          <w:p w:rsidRPr="009637D6" w:rsidR="005852F0" w:rsidP="00536E17" w:rsidRDefault="005852F0" w14:paraId="5AFD1750" w14:textId="489B0C32">
            <w:pPr>
              <w:jc w:val="center"/>
            </w:pPr>
            <w:r w:rsidRPr="009637D6">
              <w:t>TDS</w:t>
            </w:r>
          </w:p>
        </w:tc>
        <w:tc>
          <w:tcPr>
            <w:tcW w:w="762" w:type="pct"/>
            <w:shd w:val="clear" w:color="auto" w:fill="auto"/>
            <w:noWrap/>
            <w:vAlign w:val="center"/>
          </w:tcPr>
          <w:p w:rsidRPr="009637D6" w:rsidR="005852F0" w:rsidP="00536E17" w:rsidRDefault="005852F0" w14:paraId="3A743786" w14:textId="571104DE">
            <w:pPr>
              <w:jc w:val="center"/>
            </w:pPr>
            <w:r w:rsidRPr="009637D6">
              <w:t>7/8/2013</w:t>
            </w:r>
          </w:p>
        </w:tc>
        <w:tc>
          <w:tcPr>
            <w:tcW w:w="1000" w:type="pct"/>
            <w:shd w:val="clear" w:color="auto" w:fill="auto"/>
            <w:noWrap/>
            <w:vAlign w:val="center"/>
          </w:tcPr>
          <w:p w:rsidRPr="009637D6" w:rsidR="005852F0" w:rsidP="005852F0" w:rsidRDefault="005852F0" w14:paraId="1782D2E5" w14:textId="42F492CA">
            <w:pPr>
              <w:jc w:val="center"/>
            </w:pPr>
            <w:r w:rsidRPr="009637D6">
              <w:t>196</w:t>
            </w:r>
          </w:p>
        </w:tc>
        <w:tc>
          <w:tcPr>
            <w:tcW w:w="1001" w:type="pct"/>
            <w:vAlign w:val="center"/>
          </w:tcPr>
          <w:p w:rsidRPr="009637D6" w:rsidR="005852F0" w:rsidP="005852F0" w:rsidRDefault="005852F0" w14:paraId="10E14C0C" w14:textId="3BB01691">
            <w:pPr>
              <w:jc w:val="center"/>
            </w:pPr>
            <w:r w:rsidRPr="006169CB">
              <w:t>236</w:t>
            </w:r>
          </w:p>
        </w:tc>
        <w:tc>
          <w:tcPr>
            <w:tcW w:w="855" w:type="pct"/>
            <w:shd w:val="clear" w:color="auto" w:fill="auto"/>
            <w:noWrap/>
            <w:vAlign w:val="center"/>
          </w:tcPr>
          <w:p w:rsidRPr="009637D6" w:rsidR="005852F0" w:rsidP="005852F0" w:rsidRDefault="005852F0" w14:paraId="2E2F2C52" w14:textId="7A978596">
            <w:pPr>
              <w:jc w:val="center"/>
            </w:pPr>
            <w:r w:rsidRPr="009637D6">
              <w:t>207</w:t>
            </w:r>
          </w:p>
        </w:tc>
      </w:tr>
      <w:tr w:rsidRPr="009637D6" w:rsidR="005852F0" w:rsidTr="00536E17" w14:paraId="5FE2DAC8" w14:textId="77777777">
        <w:trPr>
          <w:trHeight w:val="264"/>
        </w:trPr>
        <w:tc>
          <w:tcPr>
            <w:tcW w:w="1382" w:type="pct"/>
            <w:shd w:val="clear" w:color="auto" w:fill="auto"/>
            <w:noWrap/>
            <w:vAlign w:val="center"/>
          </w:tcPr>
          <w:p w:rsidRPr="009637D6" w:rsidR="005852F0" w:rsidP="00536E17" w:rsidRDefault="005852F0" w14:paraId="178B65D9" w14:textId="7F2FA623">
            <w:pPr>
              <w:jc w:val="center"/>
            </w:pPr>
            <w:r w:rsidRPr="009637D6">
              <w:t>TDS</w:t>
            </w:r>
          </w:p>
        </w:tc>
        <w:tc>
          <w:tcPr>
            <w:tcW w:w="762" w:type="pct"/>
            <w:shd w:val="clear" w:color="auto" w:fill="auto"/>
            <w:noWrap/>
            <w:vAlign w:val="center"/>
          </w:tcPr>
          <w:p w:rsidRPr="009637D6" w:rsidR="005852F0" w:rsidP="00536E17" w:rsidRDefault="005852F0" w14:paraId="59CEE363" w14:textId="6D5E8194">
            <w:pPr>
              <w:jc w:val="center"/>
            </w:pPr>
            <w:r w:rsidRPr="009637D6">
              <w:t>10/7/2013</w:t>
            </w:r>
          </w:p>
        </w:tc>
        <w:tc>
          <w:tcPr>
            <w:tcW w:w="1000" w:type="pct"/>
            <w:shd w:val="clear" w:color="auto" w:fill="auto"/>
            <w:noWrap/>
            <w:vAlign w:val="center"/>
          </w:tcPr>
          <w:p w:rsidRPr="009637D6" w:rsidR="005852F0" w:rsidP="005852F0" w:rsidRDefault="005852F0" w14:paraId="70F63796" w14:textId="5D9E00DA">
            <w:pPr>
              <w:jc w:val="center"/>
            </w:pPr>
            <w:r w:rsidRPr="009637D6">
              <w:t>--</w:t>
            </w:r>
          </w:p>
        </w:tc>
        <w:tc>
          <w:tcPr>
            <w:tcW w:w="1001" w:type="pct"/>
            <w:vAlign w:val="center"/>
          </w:tcPr>
          <w:p w:rsidRPr="009637D6" w:rsidR="005852F0" w:rsidP="005852F0" w:rsidRDefault="005852F0" w14:paraId="30BF618A" w14:textId="11938F3A">
            <w:pPr>
              <w:jc w:val="center"/>
            </w:pPr>
            <w:r w:rsidRPr="009637D6">
              <w:t>482</w:t>
            </w:r>
          </w:p>
        </w:tc>
        <w:tc>
          <w:tcPr>
            <w:tcW w:w="855" w:type="pct"/>
            <w:shd w:val="clear" w:color="auto" w:fill="auto"/>
            <w:noWrap/>
            <w:vAlign w:val="center"/>
          </w:tcPr>
          <w:p w:rsidRPr="009637D6" w:rsidR="005852F0" w:rsidP="005852F0" w:rsidRDefault="005852F0" w14:paraId="390DC246" w14:textId="21ECC1BB">
            <w:pPr>
              <w:jc w:val="center"/>
            </w:pPr>
            <w:r w:rsidRPr="009637D6">
              <w:t>207</w:t>
            </w:r>
          </w:p>
        </w:tc>
      </w:tr>
      <w:tr w:rsidRPr="009637D6" w:rsidR="005852F0" w:rsidTr="00536E17" w14:paraId="1725DB9A" w14:textId="77777777">
        <w:trPr>
          <w:trHeight w:val="264"/>
        </w:trPr>
        <w:tc>
          <w:tcPr>
            <w:tcW w:w="1382" w:type="pct"/>
            <w:shd w:val="clear" w:color="auto" w:fill="auto"/>
            <w:noWrap/>
            <w:vAlign w:val="center"/>
          </w:tcPr>
          <w:p w:rsidRPr="009637D6" w:rsidR="005852F0" w:rsidP="00536E17" w:rsidRDefault="005852F0" w14:paraId="1CF02551" w14:textId="620593F5">
            <w:pPr>
              <w:jc w:val="center"/>
            </w:pPr>
            <w:r w:rsidRPr="009637D6">
              <w:t>TDS</w:t>
            </w:r>
          </w:p>
        </w:tc>
        <w:tc>
          <w:tcPr>
            <w:tcW w:w="762" w:type="pct"/>
            <w:shd w:val="clear" w:color="auto" w:fill="auto"/>
            <w:noWrap/>
            <w:vAlign w:val="center"/>
          </w:tcPr>
          <w:p w:rsidRPr="009637D6" w:rsidR="005852F0" w:rsidP="00536E17" w:rsidRDefault="005852F0" w14:paraId="43D4552A" w14:textId="64EA6A5A">
            <w:pPr>
              <w:jc w:val="center"/>
            </w:pPr>
            <w:r w:rsidRPr="009637D6">
              <w:t>11/4/2013</w:t>
            </w:r>
          </w:p>
        </w:tc>
        <w:tc>
          <w:tcPr>
            <w:tcW w:w="1000" w:type="pct"/>
            <w:shd w:val="clear" w:color="auto" w:fill="auto"/>
            <w:noWrap/>
            <w:vAlign w:val="center"/>
          </w:tcPr>
          <w:p w:rsidRPr="009637D6" w:rsidR="005852F0" w:rsidP="005852F0" w:rsidRDefault="005852F0" w14:paraId="43D403B3" w14:textId="0FFEE713">
            <w:pPr>
              <w:jc w:val="center"/>
            </w:pPr>
            <w:r w:rsidRPr="009637D6">
              <w:t>233</w:t>
            </w:r>
          </w:p>
        </w:tc>
        <w:tc>
          <w:tcPr>
            <w:tcW w:w="1001" w:type="pct"/>
            <w:vAlign w:val="center"/>
          </w:tcPr>
          <w:p w:rsidRPr="009637D6" w:rsidR="005852F0" w:rsidP="005852F0" w:rsidRDefault="005852F0" w14:paraId="379EC2E5" w14:textId="40F3785A">
            <w:pPr>
              <w:jc w:val="center"/>
            </w:pPr>
            <w:r w:rsidRPr="009637D6">
              <w:t>--</w:t>
            </w:r>
          </w:p>
        </w:tc>
        <w:tc>
          <w:tcPr>
            <w:tcW w:w="855" w:type="pct"/>
            <w:shd w:val="clear" w:color="auto" w:fill="auto"/>
            <w:noWrap/>
            <w:vAlign w:val="center"/>
          </w:tcPr>
          <w:p w:rsidRPr="009637D6" w:rsidR="005852F0" w:rsidP="005852F0" w:rsidRDefault="005852F0" w14:paraId="60A78F00" w14:textId="12D0EEB0">
            <w:pPr>
              <w:jc w:val="center"/>
            </w:pPr>
            <w:r w:rsidRPr="009637D6">
              <w:t>207</w:t>
            </w:r>
          </w:p>
        </w:tc>
      </w:tr>
      <w:tr w:rsidRPr="009637D6" w:rsidR="005852F0" w:rsidTr="00536E17" w14:paraId="1B9D97AC" w14:textId="77777777">
        <w:trPr>
          <w:trHeight w:val="264"/>
        </w:trPr>
        <w:tc>
          <w:tcPr>
            <w:tcW w:w="1382" w:type="pct"/>
            <w:shd w:val="clear" w:color="auto" w:fill="auto"/>
            <w:noWrap/>
            <w:vAlign w:val="center"/>
          </w:tcPr>
          <w:p w:rsidRPr="009637D6" w:rsidR="005852F0" w:rsidP="00536E17" w:rsidRDefault="005852F0" w14:paraId="22666C4D" w14:textId="0B0A18F7">
            <w:pPr>
              <w:jc w:val="center"/>
            </w:pPr>
            <w:r w:rsidRPr="009637D6">
              <w:t>TDS</w:t>
            </w:r>
          </w:p>
        </w:tc>
        <w:tc>
          <w:tcPr>
            <w:tcW w:w="762" w:type="pct"/>
            <w:shd w:val="clear" w:color="auto" w:fill="auto"/>
            <w:noWrap/>
            <w:vAlign w:val="center"/>
          </w:tcPr>
          <w:p w:rsidRPr="009637D6" w:rsidR="005852F0" w:rsidP="00536E17" w:rsidRDefault="005852F0" w14:paraId="4E559924" w14:textId="575CF43A">
            <w:pPr>
              <w:jc w:val="center"/>
            </w:pPr>
            <w:r w:rsidRPr="009637D6">
              <w:t>1/6/2014</w:t>
            </w:r>
          </w:p>
        </w:tc>
        <w:tc>
          <w:tcPr>
            <w:tcW w:w="1000" w:type="pct"/>
            <w:shd w:val="clear" w:color="auto" w:fill="auto"/>
            <w:noWrap/>
            <w:vAlign w:val="center"/>
          </w:tcPr>
          <w:p w:rsidRPr="009637D6" w:rsidR="005852F0" w:rsidP="005852F0" w:rsidRDefault="005852F0" w14:paraId="44E0EBBF" w14:textId="2412459D">
            <w:pPr>
              <w:jc w:val="center"/>
            </w:pPr>
            <w:r w:rsidRPr="009637D6">
              <w:t>227</w:t>
            </w:r>
          </w:p>
        </w:tc>
        <w:tc>
          <w:tcPr>
            <w:tcW w:w="1001" w:type="pct"/>
            <w:vAlign w:val="center"/>
          </w:tcPr>
          <w:p w:rsidRPr="009637D6" w:rsidR="005852F0" w:rsidP="005852F0" w:rsidRDefault="005852F0" w14:paraId="03C0C6EC" w14:textId="6C056B21">
            <w:pPr>
              <w:jc w:val="center"/>
            </w:pPr>
            <w:r w:rsidRPr="009637D6">
              <w:t>--</w:t>
            </w:r>
          </w:p>
        </w:tc>
        <w:tc>
          <w:tcPr>
            <w:tcW w:w="855" w:type="pct"/>
            <w:shd w:val="clear" w:color="auto" w:fill="auto"/>
            <w:noWrap/>
            <w:vAlign w:val="center"/>
          </w:tcPr>
          <w:p w:rsidRPr="009637D6" w:rsidR="005852F0" w:rsidP="005852F0" w:rsidRDefault="005852F0" w14:paraId="159BF89F" w14:textId="7461A1E9">
            <w:pPr>
              <w:jc w:val="center"/>
            </w:pPr>
            <w:r w:rsidRPr="009637D6">
              <w:t>207</w:t>
            </w:r>
          </w:p>
        </w:tc>
      </w:tr>
      <w:tr w:rsidRPr="009637D6" w:rsidR="005852F0" w:rsidTr="00536E17" w14:paraId="371A559A" w14:textId="77777777">
        <w:trPr>
          <w:trHeight w:val="264"/>
        </w:trPr>
        <w:tc>
          <w:tcPr>
            <w:tcW w:w="1382" w:type="pct"/>
            <w:shd w:val="clear" w:color="auto" w:fill="auto"/>
            <w:noWrap/>
            <w:vAlign w:val="center"/>
          </w:tcPr>
          <w:p w:rsidRPr="009637D6" w:rsidR="005852F0" w:rsidP="00536E17" w:rsidRDefault="005852F0" w14:paraId="07D065E6" w14:textId="1D6C71FB">
            <w:pPr>
              <w:jc w:val="center"/>
            </w:pPr>
            <w:r w:rsidRPr="009637D6">
              <w:t>TDS</w:t>
            </w:r>
          </w:p>
        </w:tc>
        <w:tc>
          <w:tcPr>
            <w:tcW w:w="762" w:type="pct"/>
            <w:shd w:val="clear" w:color="auto" w:fill="auto"/>
            <w:noWrap/>
            <w:vAlign w:val="center"/>
          </w:tcPr>
          <w:p w:rsidRPr="009637D6" w:rsidR="005852F0" w:rsidP="00536E17" w:rsidRDefault="005852F0" w14:paraId="60E1D5CF" w14:textId="26EBBBB0">
            <w:pPr>
              <w:jc w:val="center"/>
            </w:pPr>
            <w:r w:rsidRPr="009637D6">
              <w:t>8/10/2015</w:t>
            </w:r>
          </w:p>
        </w:tc>
        <w:tc>
          <w:tcPr>
            <w:tcW w:w="1000" w:type="pct"/>
            <w:shd w:val="clear" w:color="auto" w:fill="auto"/>
            <w:noWrap/>
            <w:vAlign w:val="center"/>
          </w:tcPr>
          <w:p w:rsidRPr="009637D6" w:rsidR="005852F0" w:rsidP="005852F0" w:rsidRDefault="005852F0" w14:paraId="52D45B50" w14:textId="3C8C1B97">
            <w:pPr>
              <w:jc w:val="center"/>
            </w:pPr>
            <w:r w:rsidRPr="009637D6">
              <w:t>208</w:t>
            </w:r>
          </w:p>
        </w:tc>
        <w:tc>
          <w:tcPr>
            <w:tcW w:w="1001" w:type="pct"/>
            <w:vAlign w:val="center"/>
          </w:tcPr>
          <w:p w:rsidRPr="005B1BD1" w:rsidR="005852F0" w:rsidP="005852F0" w:rsidRDefault="005852F0" w14:paraId="37BFE23B" w14:textId="660B42B9">
            <w:pPr>
              <w:jc w:val="center"/>
              <w:rPr>
                <w:highlight w:val="yellow"/>
              </w:rPr>
            </w:pPr>
            <w:r w:rsidRPr="006169CB">
              <w:t>229</w:t>
            </w:r>
          </w:p>
        </w:tc>
        <w:tc>
          <w:tcPr>
            <w:tcW w:w="855" w:type="pct"/>
            <w:shd w:val="clear" w:color="auto" w:fill="auto"/>
            <w:noWrap/>
            <w:vAlign w:val="center"/>
          </w:tcPr>
          <w:p w:rsidRPr="009637D6" w:rsidR="005852F0" w:rsidP="005852F0" w:rsidRDefault="005852F0" w14:paraId="5756C6ED" w14:textId="608D6EE3">
            <w:pPr>
              <w:jc w:val="center"/>
            </w:pPr>
            <w:r w:rsidRPr="009637D6">
              <w:t>207</w:t>
            </w:r>
          </w:p>
        </w:tc>
      </w:tr>
      <w:tr w:rsidRPr="009637D6" w:rsidR="005852F0" w:rsidTr="00536E17" w14:paraId="12859073" w14:textId="77777777">
        <w:trPr>
          <w:trHeight w:val="264"/>
        </w:trPr>
        <w:tc>
          <w:tcPr>
            <w:tcW w:w="1382" w:type="pct"/>
            <w:shd w:val="clear" w:color="auto" w:fill="auto"/>
            <w:noWrap/>
            <w:vAlign w:val="center"/>
          </w:tcPr>
          <w:p w:rsidRPr="009637D6" w:rsidR="005852F0" w:rsidP="00536E17" w:rsidRDefault="005852F0" w14:paraId="0852D72E" w14:textId="645D7124">
            <w:pPr>
              <w:jc w:val="center"/>
            </w:pPr>
            <w:r w:rsidRPr="009637D6">
              <w:t>TDS</w:t>
            </w:r>
          </w:p>
        </w:tc>
        <w:tc>
          <w:tcPr>
            <w:tcW w:w="762" w:type="pct"/>
            <w:shd w:val="clear" w:color="auto" w:fill="auto"/>
            <w:noWrap/>
            <w:vAlign w:val="center"/>
          </w:tcPr>
          <w:p w:rsidRPr="009637D6" w:rsidR="005852F0" w:rsidP="00536E17" w:rsidRDefault="005852F0" w14:paraId="6D15B834" w14:textId="590BAF5D">
            <w:pPr>
              <w:jc w:val="center"/>
            </w:pPr>
            <w:r w:rsidRPr="009637D6">
              <w:t>10/5/2015</w:t>
            </w:r>
          </w:p>
        </w:tc>
        <w:tc>
          <w:tcPr>
            <w:tcW w:w="1000" w:type="pct"/>
            <w:shd w:val="clear" w:color="auto" w:fill="auto"/>
            <w:noWrap/>
            <w:vAlign w:val="center"/>
          </w:tcPr>
          <w:p w:rsidRPr="009637D6" w:rsidR="005852F0" w:rsidP="005852F0" w:rsidRDefault="005852F0" w14:paraId="7548A171" w14:textId="30535BCD">
            <w:pPr>
              <w:jc w:val="center"/>
            </w:pPr>
            <w:r w:rsidRPr="009637D6">
              <w:t>236</w:t>
            </w:r>
          </w:p>
        </w:tc>
        <w:tc>
          <w:tcPr>
            <w:tcW w:w="1001" w:type="pct"/>
            <w:vAlign w:val="center"/>
          </w:tcPr>
          <w:p w:rsidRPr="009637D6" w:rsidR="005852F0" w:rsidP="005852F0" w:rsidRDefault="005852F0" w14:paraId="7E66644F" w14:textId="08F59939">
            <w:pPr>
              <w:jc w:val="center"/>
            </w:pPr>
            <w:r w:rsidRPr="009637D6">
              <w:t>234</w:t>
            </w:r>
          </w:p>
        </w:tc>
        <w:tc>
          <w:tcPr>
            <w:tcW w:w="855" w:type="pct"/>
            <w:shd w:val="clear" w:color="auto" w:fill="auto"/>
            <w:noWrap/>
            <w:vAlign w:val="center"/>
          </w:tcPr>
          <w:p w:rsidRPr="009637D6" w:rsidR="005852F0" w:rsidP="005852F0" w:rsidRDefault="005852F0" w14:paraId="39231912" w14:textId="2CE3F56C">
            <w:pPr>
              <w:jc w:val="center"/>
            </w:pPr>
            <w:r w:rsidRPr="009637D6">
              <w:t>207</w:t>
            </w:r>
          </w:p>
        </w:tc>
      </w:tr>
      <w:tr w:rsidRPr="009637D6" w:rsidR="005852F0" w:rsidTr="00536E17" w14:paraId="659ECB97" w14:textId="77777777">
        <w:trPr>
          <w:trHeight w:val="264"/>
        </w:trPr>
        <w:tc>
          <w:tcPr>
            <w:tcW w:w="1382" w:type="pct"/>
            <w:shd w:val="clear" w:color="auto" w:fill="auto"/>
            <w:noWrap/>
            <w:vAlign w:val="center"/>
          </w:tcPr>
          <w:p w:rsidRPr="009637D6" w:rsidR="005852F0" w:rsidP="00536E17" w:rsidRDefault="005852F0" w14:paraId="29033524" w14:textId="6FCA4C70">
            <w:pPr>
              <w:jc w:val="center"/>
            </w:pPr>
            <w:r w:rsidRPr="009637D6">
              <w:t>TDS</w:t>
            </w:r>
          </w:p>
        </w:tc>
        <w:tc>
          <w:tcPr>
            <w:tcW w:w="762" w:type="pct"/>
            <w:shd w:val="clear" w:color="auto" w:fill="auto"/>
            <w:noWrap/>
            <w:vAlign w:val="center"/>
          </w:tcPr>
          <w:p w:rsidRPr="009637D6" w:rsidR="005852F0" w:rsidP="00536E17" w:rsidRDefault="005852F0" w14:paraId="7B1A63BE" w14:textId="5103D9B3">
            <w:pPr>
              <w:jc w:val="center"/>
            </w:pPr>
            <w:r w:rsidRPr="009637D6">
              <w:t>1/4/2016</w:t>
            </w:r>
          </w:p>
        </w:tc>
        <w:tc>
          <w:tcPr>
            <w:tcW w:w="1000" w:type="pct"/>
            <w:shd w:val="clear" w:color="auto" w:fill="auto"/>
            <w:noWrap/>
            <w:vAlign w:val="center"/>
          </w:tcPr>
          <w:p w:rsidRPr="009637D6" w:rsidR="005852F0" w:rsidP="005852F0" w:rsidRDefault="005852F0" w14:paraId="3E715CAB" w14:textId="1BC3987F">
            <w:pPr>
              <w:jc w:val="center"/>
            </w:pPr>
            <w:r w:rsidRPr="009637D6">
              <w:t>223</w:t>
            </w:r>
          </w:p>
        </w:tc>
        <w:tc>
          <w:tcPr>
            <w:tcW w:w="1001" w:type="pct"/>
            <w:vAlign w:val="center"/>
          </w:tcPr>
          <w:p w:rsidRPr="009637D6" w:rsidR="005852F0" w:rsidP="005852F0" w:rsidRDefault="005852F0" w14:paraId="1DFCF4A6" w14:textId="39BE0C44">
            <w:pPr>
              <w:jc w:val="center"/>
            </w:pPr>
            <w:r w:rsidRPr="006169CB">
              <w:t>228</w:t>
            </w:r>
          </w:p>
        </w:tc>
        <w:tc>
          <w:tcPr>
            <w:tcW w:w="855" w:type="pct"/>
            <w:shd w:val="clear" w:color="auto" w:fill="auto"/>
            <w:noWrap/>
            <w:vAlign w:val="center"/>
          </w:tcPr>
          <w:p w:rsidRPr="009637D6" w:rsidR="005852F0" w:rsidP="005852F0" w:rsidRDefault="005852F0" w14:paraId="0C4246B2" w14:textId="404B0CD9">
            <w:pPr>
              <w:jc w:val="center"/>
            </w:pPr>
            <w:r w:rsidRPr="009637D6">
              <w:t>207</w:t>
            </w:r>
          </w:p>
        </w:tc>
      </w:tr>
      <w:tr w:rsidRPr="009637D6" w:rsidR="005852F0" w:rsidTr="00536E17" w14:paraId="0FC4E483" w14:textId="77777777">
        <w:trPr>
          <w:trHeight w:val="264"/>
        </w:trPr>
        <w:tc>
          <w:tcPr>
            <w:tcW w:w="1382" w:type="pct"/>
            <w:shd w:val="clear" w:color="auto" w:fill="auto"/>
            <w:noWrap/>
            <w:vAlign w:val="center"/>
          </w:tcPr>
          <w:p w:rsidRPr="009637D6" w:rsidR="005852F0" w:rsidP="00536E17" w:rsidRDefault="005852F0" w14:paraId="17F55126" w14:textId="3EE36723">
            <w:pPr>
              <w:jc w:val="center"/>
            </w:pPr>
            <w:r w:rsidRPr="009637D6">
              <w:t>TDS</w:t>
            </w:r>
          </w:p>
        </w:tc>
        <w:tc>
          <w:tcPr>
            <w:tcW w:w="762" w:type="pct"/>
            <w:shd w:val="clear" w:color="auto" w:fill="auto"/>
            <w:noWrap/>
            <w:vAlign w:val="center"/>
          </w:tcPr>
          <w:p w:rsidRPr="009637D6" w:rsidR="005852F0" w:rsidP="00536E17" w:rsidRDefault="005852F0" w14:paraId="3936EADC" w14:textId="4AE95529">
            <w:pPr>
              <w:jc w:val="center"/>
            </w:pPr>
            <w:r w:rsidRPr="009637D6">
              <w:t>4/4/2016</w:t>
            </w:r>
          </w:p>
        </w:tc>
        <w:tc>
          <w:tcPr>
            <w:tcW w:w="1000" w:type="pct"/>
            <w:shd w:val="clear" w:color="auto" w:fill="auto"/>
            <w:noWrap/>
            <w:vAlign w:val="center"/>
          </w:tcPr>
          <w:p w:rsidRPr="009637D6" w:rsidR="005852F0" w:rsidP="005852F0" w:rsidRDefault="005852F0" w14:paraId="0ADCBB6A" w14:textId="7474D22B">
            <w:pPr>
              <w:jc w:val="center"/>
            </w:pPr>
            <w:r w:rsidRPr="009637D6">
              <w:t>227</w:t>
            </w:r>
          </w:p>
        </w:tc>
        <w:tc>
          <w:tcPr>
            <w:tcW w:w="1001" w:type="pct"/>
            <w:vAlign w:val="center"/>
          </w:tcPr>
          <w:p w:rsidRPr="009637D6" w:rsidR="005852F0" w:rsidP="005852F0" w:rsidRDefault="005852F0" w14:paraId="510E7B8B" w14:textId="40AFB861">
            <w:pPr>
              <w:jc w:val="center"/>
            </w:pPr>
            <w:r w:rsidRPr="009637D6">
              <w:t>219</w:t>
            </w:r>
          </w:p>
        </w:tc>
        <w:tc>
          <w:tcPr>
            <w:tcW w:w="855" w:type="pct"/>
            <w:shd w:val="clear" w:color="auto" w:fill="auto"/>
            <w:noWrap/>
            <w:vAlign w:val="center"/>
          </w:tcPr>
          <w:p w:rsidRPr="009637D6" w:rsidR="005852F0" w:rsidP="005852F0" w:rsidRDefault="005852F0" w14:paraId="33A65984" w14:textId="1A38A7CB">
            <w:pPr>
              <w:jc w:val="center"/>
            </w:pPr>
            <w:r w:rsidRPr="009637D6">
              <w:t>207</w:t>
            </w:r>
          </w:p>
        </w:tc>
      </w:tr>
      <w:tr w:rsidRPr="009637D6" w:rsidR="005852F0" w:rsidTr="00536E17" w14:paraId="6A43EC61" w14:textId="77777777">
        <w:trPr>
          <w:trHeight w:val="264"/>
        </w:trPr>
        <w:tc>
          <w:tcPr>
            <w:tcW w:w="1382" w:type="pct"/>
            <w:shd w:val="clear" w:color="auto" w:fill="auto"/>
            <w:noWrap/>
            <w:vAlign w:val="center"/>
          </w:tcPr>
          <w:p w:rsidRPr="009637D6" w:rsidR="005852F0" w:rsidP="00536E17" w:rsidRDefault="005852F0" w14:paraId="0F7F3AFA" w14:textId="34F88CB2">
            <w:pPr>
              <w:jc w:val="center"/>
            </w:pPr>
            <w:r w:rsidRPr="009637D6">
              <w:t>TDS</w:t>
            </w:r>
          </w:p>
        </w:tc>
        <w:tc>
          <w:tcPr>
            <w:tcW w:w="762" w:type="pct"/>
            <w:shd w:val="clear" w:color="auto" w:fill="auto"/>
            <w:noWrap/>
            <w:vAlign w:val="center"/>
          </w:tcPr>
          <w:p w:rsidRPr="009637D6" w:rsidR="005852F0" w:rsidP="00536E17" w:rsidRDefault="005852F0" w14:paraId="1F0643F1" w14:textId="30412559">
            <w:pPr>
              <w:jc w:val="center"/>
            </w:pPr>
            <w:r w:rsidRPr="009637D6">
              <w:t>7/11/2016</w:t>
            </w:r>
          </w:p>
        </w:tc>
        <w:tc>
          <w:tcPr>
            <w:tcW w:w="1000" w:type="pct"/>
            <w:shd w:val="clear" w:color="auto" w:fill="auto"/>
            <w:noWrap/>
            <w:vAlign w:val="center"/>
          </w:tcPr>
          <w:p w:rsidRPr="009637D6" w:rsidR="005852F0" w:rsidP="005852F0" w:rsidRDefault="005852F0" w14:paraId="4E693417" w14:textId="4E42A571">
            <w:pPr>
              <w:jc w:val="center"/>
            </w:pPr>
            <w:r w:rsidRPr="009637D6">
              <w:t>219</w:t>
            </w:r>
          </w:p>
        </w:tc>
        <w:tc>
          <w:tcPr>
            <w:tcW w:w="1001" w:type="pct"/>
            <w:vAlign w:val="center"/>
          </w:tcPr>
          <w:p w:rsidRPr="009637D6" w:rsidR="005852F0" w:rsidP="005852F0" w:rsidRDefault="005852F0" w14:paraId="35003165" w14:textId="6DD1BF48">
            <w:pPr>
              <w:jc w:val="center"/>
            </w:pPr>
            <w:r w:rsidRPr="009637D6">
              <w:t>67</w:t>
            </w:r>
          </w:p>
        </w:tc>
        <w:tc>
          <w:tcPr>
            <w:tcW w:w="855" w:type="pct"/>
            <w:shd w:val="clear" w:color="auto" w:fill="auto"/>
            <w:noWrap/>
            <w:vAlign w:val="center"/>
          </w:tcPr>
          <w:p w:rsidRPr="009637D6" w:rsidR="005852F0" w:rsidP="005852F0" w:rsidRDefault="005852F0" w14:paraId="6373BDC4" w14:textId="0A89CAC0">
            <w:pPr>
              <w:jc w:val="center"/>
            </w:pPr>
            <w:r w:rsidRPr="009637D6">
              <w:t>207</w:t>
            </w:r>
          </w:p>
        </w:tc>
      </w:tr>
      <w:tr w:rsidRPr="009637D6" w:rsidR="005852F0" w:rsidTr="00536E17" w14:paraId="4103A0A3" w14:textId="77777777">
        <w:trPr>
          <w:trHeight w:val="264"/>
        </w:trPr>
        <w:tc>
          <w:tcPr>
            <w:tcW w:w="1382" w:type="pct"/>
            <w:shd w:val="clear" w:color="auto" w:fill="auto"/>
            <w:noWrap/>
            <w:vAlign w:val="center"/>
          </w:tcPr>
          <w:p w:rsidRPr="009637D6" w:rsidR="005852F0" w:rsidP="00536E17" w:rsidRDefault="005852F0" w14:paraId="4AD03FD2" w14:textId="3E3A607B">
            <w:pPr>
              <w:jc w:val="center"/>
            </w:pPr>
            <w:r w:rsidRPr="009637D6">
              <w:t>TDS</w:t>
            </w:r>
          </w:p>
        </w:tc>
        <w:tc>
          <w:tcPr>
            <w:tcW w:w="762" w:type="pct"/>
            <w:shd w:val="clear" w:color="auto" w:fill="auto"/>
            <w:noWrap/>
            <w:vAlign w:val="center"/>
          </w:tcPr>
          <w:p w:rsidRPr="009637D6" w:rsidR="005852F0" w:rsidP="00536E17" w:rsidRDefault="005852F0" w14:paraId="322D3B6C" w14:textId="22A42831">
            <w:pPr>
              <w:jc w:val="center"/>
            </w:pPr>
            <w:r w:rsidRPr="009637D6">
              <w:t>10/3/2016</w:t>
            </w:r>
          </w:p>
        </w:tc>
        <w:tc>
          <w:tcPr>
            <w:tcW w:w="1000" w:type="pct"/>
            <w:shd w:val="clear" w:color="auto" w:fill="auto"/>
            <w:noWrap/>
            <w:vAlign w:val="center"/>
          </w:tcPr>
          <w:p w:rsidRPr="009637D6" w:rsidR="005852F0" w:rsidP="005852F0" w:rsidRDefault="005852F0" w14:paraId="0C4D79CD" w14:textId="0EA69D2C">
            <w:pPr>
              <w:jc w:val="center"/>
            </w:pPr>
            <w:r w:rsidRPr="009637D6">
              <w:t>269</w:t>
            </w:r>
          </w:p>
        </w:tc>
        <w:tc>
          <w:tcPr>
            <w:tcW w:w="1001" w:type="pct"/>
            <w:vAlign w:val="center"/>
          </w:tcPr>
          <w:p w:rsidRPr="009637D6" w:rsidR="005852F0" w:rsidP="005852F0" w:rsidRDefault="005852F0" w14:paraId="13465F9A" w14:textId="28E84B65">
            <w:pPr>
              <w:jc w:val="center"/>
            </w:pPr>
            <w:r w:rsidRPr="009637D6">
              <w:t>205</w:t>
            </w:r>
          </w:p>
        </w:tc>
        <w:tc>
          <w:tcPr>
            <w:tcW w:w="855" w:type="pct"/>
            <w:shd w:val="clear" w:color="auto" w:fill="auto"/>
            <w:noWrap/>
            <w:vAlign w:val="center"/>
          </w:tcPr>
          <w:p w:rsidRPr="009637D6" w:rsidR="005852F0" w:rsidP="005852F0" w:rsidRDefault="005852F0" w14:paraId="0DCE5E48" w14:textId="6333DD79">
            <w:pPr>
              <w:jc w:val="center"/>
            </w:pPr>
            <w:r w:rsidRPr="009637D6">
              <w:t>207</w:t>
            </w:r>
          </w:p>
        </w:tc>
      </w:tr>
      <w:tr w:rsidRPr="009637D6" w:rsidR="005852F0" w:rsidTr="00536E17" w14:paraId="5A0D9CE3" w14:textId="77777777">
        <w:trPr>
          <w:trHeight w:val="264"/>
        </w:trPr>
        <w:tc>
          <w:tcPr>
            <w:tcW w:w="1382" w:type="pct"/>
            <w:shd w:val="clear" w:color="auto" w:fill="auto"/>
            <w:noWrap/>
            <w:vAlign w:val="center"/>
          </w:tcPr>
          <w:p w:rsidRPr="009637D6" w:rsidR="005852F0" w:rsidP="00536E17" w:rsidRDefault="005852F0" w14:paraId="433654B2" w14:textId="60942406">
            <w:pPr>
              <w:jc w:val="center"/>
            </w:pPr>
            <w:r w:rsidRPr="009637D6">
              <w:t>TDS</w:t>
            </w:r>
          </w:p>
        </w:tc>
        <w:tc>
          <w:tcPr>
            <w:tcW w:w="762" w:type="pct"/>
            <w:shd w:val="clear" w:color="auto" w:fill="auto"/>
            <w:noWrap/>
            <w:vAlign w:val="center"/>
          </w:tcPr>
          <w:p w:rsidRPr="009637D6" w:rsidR="005852F0" w:rsidP="00536E17" w:rsidRDefault="005852F0" w14:paraId="165C1572" w14:textId="72A1342F">
            <w:pPr>
              <w:jc w:val="center"/>
            </w:pPr>
            <w:r w:rsidRPr="009637D6">
              <w:t>2/13/2017</w:t>
            </w:r>
          </w:p>
        </w:tc>
        <w:tc>
          <w:tcPr>
            <w:tcW w:w="1000" w:type="pct"/>
            <w:shd w:val="clear" w:color="auto" w:fill="auto"/>
            <w:noWrap/>
            <w:vAlign w:val="center"/>
          </w:tcPr>
          <w:p w:rsidRPr="009637D6" w:rsidR="005852F0" w:rsidP="005852F0" w:rsidRDefault="005852F0" w14:paraId="65AF75A7" w14:textId="2D5BEEC1">
            <w:pPr>
              <w:jc w:val="center"/>
            </w:pPr>
            <w:r w:rsidRPr="009637D6">
              <w:t>240</w:t>
            </w:r>
          </w:p>
        </w:tc>
        <w:tc>
          <w:tcPr>
            <w:tcW w:w="1001" w:type="pct"/>
            <w:vAlign w:val="center"/>
          </w:tcPr>
          <w:p w:rsidRPr="009637D6" w:rsidR="005852F0" w:rsidP="005852F0" w:rsidRDefault="005852F0" w14:paraId="17416D33" w14:textId="3AE3295F">
            <w:pPr>
              <w:jc w:val="center"/>
            </w:pPr>
            <w:r w:rsidRPr="009637D6">
              <w:t>235</w:t>
            </w:r>
          </w:p>
        </w:tc>
        <w:tc>
          <w:tcPr>
            <w:tcW w:w="855" w:type="pct"/>
            <w:shd w:val="clear" w:color="auto" w:fill="auto"/>
            <w:noWrap/>
            <w:vAlign w:val="center"/>
          </w:tcPr>
          <w:p w:rsidRPr="009637D6" w:rsidR="005852F0" w:rsidP="005852F0" w:rsidRDefault="005852F0" w14:paraId="4406F5B9" w14:textId="57C44DDC">
            <w:pPr>
              <w:jc w:val="center"/>
            </w:pPr>
            <w:r w:rsidRPr="009637D6">
              <w:t>207</w:t>
            </w:r>
          </w:p>
        </w:tc>
      </w:tr>
      <w:tr w:rsidRPr="009637D6" w:rsidR="005852F0" w:rsidTr="00536E17" w14:paraId="353CCFA5" w14:textId="77777777">
        <w:trPr>
          <w:trHeight w:val="264"/>
        </w:trPr>
        <w:tc>
          <w:tcPr>
            <w:tcW w:w="1382" w:type="pct"/>
            <w:shd w:val="clear" w:color="auto" w:fill="auto"/>
            <w:noWrap/>
            <w:vAlign w:val="center"/>
          </w:tcPr>
          <w:p w:rsidRPr="009637D6" w:rsidR="005852F0" w:rsidP="00536E17" w:rsidRDefault="005852F0" w14:paraId="574892C5" w14:textId="2E36F61D">
            <w:pPr>
              <w:jc w:val="center"/>
            </w:pPr>
            <w:r w:rsidRPr="009637D6">
              <w:t>TDS</w:t>
            </w:r>
          </w:p>
        </w:tc>
        <w:tc>
          <w:tcPr>
            <w:tcW w:w="762" w:type="pct"/>
            <w:shd w:val="clear" w:color="auto" w:fill="auto"/>
            <w:noWrap/>
            <w:vAlign w:val="center"/>
          </w:tcPr>
          <w:p w:rsidRPr="009637D6" w:rsidR="005852F0" w:rsidP="00536E17" w:rsidRDefault="005852F0" w14:paraId="16337566" w14:textId="37B6F163">
            <w:pPr>
              <w:jc w:val="center"/>
            </w:pPr>
            <w:r w:rsidRPr="009637D6">
              <w:t>4/3/2017</w:t>
            </w:r>
          </w:p>
        </w:tc>
        <w:tc>
          <w:tcPr>
            <w:tcW w:w="1000" w:type="pct"/>
            <w:shd w:val="clear" w:color="auto" w:fill="auto"/>
            <w:noWrap/>
            <w:vAlign w:val="center"/>
          </w:tcPr>
          <w:p w:rsidRPr="009637D6" w:rsidR="005852F0" w:rsidP="005852F0" w:rsidRDefault="005852F0" w14:paraId="4F2B77C3" w14:textId="00572E92">
            <w:pPr>
              <w:jc w:val="center"/>
            </w:pPr>
            <w:r w:rsidRPr="009637D6">
              <w:t>247.5</w:t>
            </w:r>
          </w:p>
        </w:tc>
        <w:tc>
          <w:tcPr>
            <w:tcW w:w="1001" w:type="pct"/>
            <w:vAlign w:val="center"/>
          </w:tcPr>
          <w:p w:rsidRPr="009637D6" w:rsidR="005852F0" w:rsidP="005852F0" w:rsidRDefault="005852F0" w14:paraId="519E4609" w14:textId="2BA25515">
            <w:pPr>
              <w:jc w:val="center"/>
            </w:pPr>
            <w:r w:rsidRPr="009637D6">
              <w:t>239</w:t>
            </w:r>
          </w:p>
        </w:tc>
        <w:tc>
          <w:tcPr>
            <w:tcW w:w="855" w:type="pct"/>
            <w:shd w:val="clear" w:color="auto" w:fill="auto"/>
            <w:noWrap/>
            <w:vAlign w:val="center"/>
          </w:tcPr>
          <w:p w:rsidRPr="009637D6" w:rsidR="005852F0" w:rsidP="005852F0" w:rsidRDefault="005852F0" w14:paraId="3FF1AB13" w14:textId="20EBE823">
            <w:pPr>
              <w:jc w:val="center"/>
            </w:pPr>
            <w:r w:rsidRPr="009637D6">
              <w:t>207</w:t>
            </w:r>
          </w:p>
        </w:tc>
      </w:tr>
      <w:tr w:rsidRPr="009637D6" w:rsidR="005852F0" w:rsidTr="00536E17" w14:paraId="35EB2FAE" w14:textId="77777777">
        <w:trPr>
          <w:trHeight w:val="264"/>
        </w:trPr>
        <w:tc>
          <w:tcPr>
            <w:tcW w:w="1382" w:type="pct"/>
            <w:shd w:val="clear" w:color="auto" w:fill="auto"/>
            <w:noWrap/>
            <w:vAlign w:val="center"/>
          </w:tcPr>
          <w:p w:rsidRPr="009637D6" w:rsidR="005852F0" w:rsidP="00536E17" w:rsidRDefault="005852F0" w14:paraId="78F6BB50" w14:textId="0D8C7AA6">
            <w:pPr>
              <w:jc w:val="center"/>
            </w:pPr>
            <w:r w:rsidRPr="009637D6">
              <w:t>TDS</w:t>
            </w:r>
          </w:p>
        </w:tc>
        <w:tc>
          <w:tcPr>
            <w:tcW w:w="762" w:type="pct"/>
            <w:shd w:val="clear" w:color="auto" w:fill="auto"/>
            <w:noWrap/>
            <w:vAlign w:val="center"/>
          </w:tcPr>
          <w:p w:rsidRPr="009637D6" w:rsidR="005852F0" w:rsidP="00536E17" w:rsidRDefault="005852F0" w14:paraId="2C7CEC1E" w14:textId="0DA6C965">
            <w:pPr>
              <w:jc w:val="center"/>
            </w:pPr>
            <w:r w:rsidRPr="009637D6">
              <w:t>7/10/2017</w:t>
            </w:r>
          </w:p>
        </w:tc>
        <w:tc>
          <w:tcPr>
            <w:tcW w:w="1000" w:type="pct"/>
            <w:shd w:val="clear" w:color="auto" w:fill="auto"/>
            <w:noWrap/>
            <w:vAlign w:val="center"/>
          </w:tcPr>
          <w:p w:rsidRPr="009637D6" w:rsidR="005852F0" w:rsidP="005852F0" w:rsidRDefault="005852F0" w14:paraId="4F7AFEB5" w14:textId="5288E37C">
            <w:pPr>
              <w:jc w:val="center"/>
            </w:pPr>
            <w:r w:rsidRPr="009637D6">
              <w:t>222</w:t>
            </w:r>
          </w:p>
        </w:tc>
        <w:tc>
          <w:tcPr>
            <w:tcW w:w="1001" w:type="pct"/>
            <w:vAlign w:val="center"/>
          </w:tcPr>
          <w:p w:rsidRPr="009637D6" w:rsidR="005852F0" w:rsidP="005852F0" w:rsidRDefault="005852F0" w14:paraId="3C8A4E5B" w14:textId="688BE3F0">
            <w:pPr>
              <w:jc w:val="center"/>
            </w:pPr>
            <w:r w:rsidRPr="009637D6">
              <w:t>212</w:t>
            </w:r>
          </w:p>
        </w:tc>
        <w:tc>
          <w:tcPr>
            <w:tcW w:w="855" w:type="pct"/>
            <w:shd w:val="clear" w:color="auto" w:fill="auto"/>
            <w:noWrap/>
            <w:vAlign w:val="center"/>
          </w:tcPr>
          <w:p w:rsidRPr="009637D6" w:rsidR="005852F0" w:rsidP="005852F0" w:rsidRDefault="005852F0" w14:paraId="20ECC26A" w14:textId="153539D2">
            <w:pPr>
              <w:jc w:val="center"/>
            </w:pPr>
            <w:r w:rsidRPr="009637D6">
              <w:t>207</w:t>
            </w:r>
          </w:p>
        </w:tc>
      </w:tr>
      <w:tr w:rsidRPr="009637D6" w:rsidR="005852F0" w:rsidTr="00536E17" w14:paraId="69FF98EE" w14:textId="77777777">
        <w:trPr>
          <w:trHeight w:val="264"/>
        </w:trPr>
        <w:tc>
          <w:tcPr>
            <w:tcW w:w="1382" w:type="pct"/>
            <w:shd w:val="clear" w:color="auto" w:fill="auto"/>
            <w:noWrap/>
            <w:vAlign w:val="center"/>
          </w:tcPr>
          <w:p w:rsidRPr="009637D6" w:rsidR="005852F0" w:rsidP="00536E17" w:rsidRDefault="005852F0" w14:paraId="1A90F184" w14:textId="6149EA0D">
            <w:pPr>
              <w:jc w:val="center"/>
            </w:pPr>
            <w:r w:rsidRPr="009637D6">
              <w:t>TDS</w:t>
            </w:r>
          </w:p>
        </w:tc>
        <w:tc>
          <w:tcPr>
            <w:tcW w:w="762" w:type="pct"/>
            <w:shd w:val="clear" w:color="auto" w:fill="auto"/>
            <w:noWrap/>
            <w:vAlign w:val="center"/>
          </w:tcPr>
          <w:p w:rsidRPr="009637D6" w:rsidR="005852F0" w:rsidP="00536E17" w:rsidRDefault="005852F0" w14:paraId="458E1D7C" w14:textId="59B44A7F">
            <w:pPr>
              <w:jc w:val="center"/>
            </w:pPr>
            <w:r w:rsidRPr="009637D6">
              <w:t>10/2/2017</w:t>
            </w:r>
          </w:p>
        </w:tc>
        <w:tc>
          <w:tcPr>
            <w:tcW w:w="1000" w:type="pct"/>
            <w:shd w:val="clear" w:color="auto" w:fill="auto"/>
            <w:noWrap/>
            <w:vAlign w:val="center"/>
          </w:tcPr>
          <w:p w:rsidRPr="009637D6" w:rsidR="005852F0" w:rsidP="005852F0" w:rsidRDefault="005852F0" w14:paraId="780DF14A" w14:textId="749AE1F2">
            <w:pPr>
              <w:jc w:val="center"/>
            </w:pPr>
            <w:r w:rsidRPr="009637D6">
              <w:t>207</w:t>
            </w:r>
          </w:p>
        </w:tc>
        <w:tc>
          <w:tcPr>
            <w:tcW w:w="1001" w:type="pct"/>
            <w:vAlign w:val="center"/>
          </w:tcPr>
          <w:p w:rsidRPr="009637D6" w:rsidR="005852F0" w:rsidP="005852F0" w:rsidRDefault="005852F0" w14:paraId="49EE9C84" w14:textId="74DAEBC2">
            <w:pPr>
              <w:jc w:val="center"/>
            </w:pPr>
            <w:r w:rsidRPr="006169CB">
              <w:t>220</w:t>
            </w:r>
          </w:p>
        </w:tc>
        <w:tc>
          <w:tcPr>
            <w:tcW w:w="855" w:type="pct"/>
            <w:shd w:val="clear" w:color="auto" w:fill="auto"/>
            <w:noWrap/>
            <w:vAlign w:val="center"/>
          </w:tcPr>
          <w:p w:rsidRPr="009637D6" w:rsidR="005852F0" w:rsidP="005852F0" w:rsidRDefault="005852F0" w14:paraId="61F75EE0" w14:textId="35F7DC1F">
            <w:pPr>
              <w:jc w:val="center"/>
            </w:pPr>
            <w:r w:rsidRPr="009637D6">
              <w:t>207</w:t>
            </w:r>
          </w:p>
        </w:tc>
      </w:tr>
      <w:tr w:rsidRPr="009637D6" w:rsidR="005852F0" w:rsidTr="00536E17" w14:paraId="76B13686" w14:textId="77777777">
        <w:trPr>
          <w:trHeight w:val="264"/>
        </w:trPr>
        <w:tc>
          <w:tcPr>
            <w:tcW w:w="1382" w:type="pct"/>
            <w:shd w:val="clear" w:color="auto" w:fill="auto"/>
            <w:noWrap/>
            <w:vAlign w:val="center"/>
          </w:tcPr>
          <w:p w:rsidRPr="009637D6" w:rsidR="005852F0" w:rsidP="00536E17" w:rsidRDefault="005852F0" w14:paraId="0D9ACF56" w14:textId="6BA4D3F4">
            <w:pPr>
              <w:jc w:val="center"/>
            </w:pPr>
            <w:r w:rsidRPr="009637D6">
              <w:t>TDS</w:t>
            </w:r>
          </w:p>
        </w:tc>
        <w:tc>
          <w:tcPr>
            <w:tcW w:w="762" w:type="pct"/>
            <w:shd w:val="clear" w:color="auto" w:fill="auto"/>
            <w:noWrap/>
            <w:vAlign w:val="center"/>
          </w:tcPr>
          <w:p w:rsidRPr="009637D6" w:rsidR="005852F0" w:rsidP="00536E17" w:rsidRDefault="005852F0" w14:paraId="0710C6CD" w14:textId="0D937295">
            <w:pPr>
              <w:jc w:val="center"/>
            </w:pPr>
            <w:r w:rsidRPr="009637D6">
              <w:t>1/8/2018</w:t>
            </w:r>
          </w:p>
        </w:tc>
        <w:tc>
          <w:tcPr>
            <w:tcW w:w="1000" w:type="pct"/>
            <w:shd w:val="clear" w:color="auto" w:fill="auto"/>
            <w:noWrap/>
            <w:vAlign w:val="center"/>
          </w:tcPr>
          <w:p w:rsidRPr="009637D6" w:rsidR="005852F0" w:rsidP="005852F0" w:rsidRDefault="005852F0" w14:paraId="29A74E90" w14:textId="6C9F7067">
            <w:pPr>
              <w:jc w:val="center"/>
            </w:pPr>
            <w:r w:rsidRPr="009637D6">
              <w:t>200</w:t>
            </w:r>
          </w:p>
        </w:tc>
        <w:tc>
          <w:tcPr>
            <w:tcW w:w="1001" w:type="pct"/>
            <w:vAlign w:val="center"/>
          </w:tcPr>
          <w:p w:rsidRPr="009637D6" w:rsidR="005852F0" w:rsidP="005852F0" w:rsidRDefault="005852F0" w14:paraId="127DA49C" w14:textId="3BA81B0D">
            <w:pPr>
              <w:jc w:val="center"/>
            </w:pPr>
            <w:r w:rsidRPr="009637D6">
              <w:t>212</w:t>
            </w:r>
          </w:p>
        </w:tc>
        <w:tc>
          <w:tcPr>
            <w:tcW w:w="855" w:type="pct"/>
            <w:shd w:val="clear" w:color="auto" w:fill="auto"/>
            <w:noWrap/>
            <w:vAlign w:val="center"/>
          </w:tcPr>
          <w:p w:rsidRPr="009637D6" w:rsidR="005852F0" w:rsidP="005852F0" w:rsidRDefault="005852F0" w14:paraId="7920B448" w14:textId="00C458E6">
            <w:pPr>
              <w:jc w:val="center"/>
            </w:pPr>
            <w:r w:rsidRPr="009637D6">
              <w:t>207</w:t>
            </w:r>
          </w:p>
        </w:tc>
      </w:tr>
      <w:tr w:rsidRPr="009637D6" w:rsidR="005852F0" w:rsidTr="00536E17" w14:paraId="0D0E02F1" w14:textId="77777777">
        <w:trPr>
          <w:trHeight w:val="264"/>
        </w:trPr>
        <w:tc>
          <w:tcPr>
            <w:tcW w:w="1382" w:type="pct"/>
            <w:shd w:val="clear" w:color="auto" w:fill="auto"/>
            <w:noWrap/>
            <w:vAlign w:val="center"/>
          </w:tcPr>
          <w:p w:rsidRPr="009637D6" w:rsidR="005852F0" w:rsidP="00536E17" w:rsidRDefault="005852F0" w14:paraId="0785A300" w14:textId="2D6432AD">
            <w:pPr>
              <w:jc w:val="center"/>
            </w:pPr>
            <w:r w:rsidRPr="009637D6">
              <w:t>TDS</w:t>
            </w:r>
          </w:p>
        </w:tc>
        <w:tc>
          <w:tcPr>
            <w:tcW w:w="762" w:type="pct"/>
            <w:shd w:val="clear" w:color="auto" w:fill="auto"/>
            <w:noWrap/>
            <w:vAlign w:val="center"/>
          </w:tcPr>
          <w:p w:rsidRPr="009637D6" w:rsidR="005852F0" w:rsidP="00536E17" w:rsidRDefault="005852F0" w14:paraId="2CCAF544" w14:textId="3B229079">
            <w:pPr>
              <w:jc w:val="center"/>
            </w:pPr>
            <w:r w:rsidRPr="009637D6">
              <w:t>4/2/2018</w:t>
            </w:r>
          </w:p>
        </w:tc>
        <w:tc>
          <w:tcPr>
            <w:tcW w:w="1000" w:type="pct"/>
            <w:shd w:val="clear" w:color="auto" w:fill="auto"/>
            <w:noWrap/>
            <w:vAlign w:val="center"/>
          </w:tcPr>
          <w:p w:rsidRPr="009637D6" w:rsidR="005852F0" w:rsidP="005852F0" w:rsidRDefault="005852F0" w14:paraId="01300960" w14:textId="380D4820">
            <w:pPr>
              <w:jc w:val="center"/>
            </w:pPr>
            <w:r w:rsidRPr="009637D6">
              <w:t>226</w:t>
            </w:r>
          </w:p>
        </w:tc>
        <w:tc>
          <w:tcPr>
            <w:tcW w:w="1001" w:type="pct"/>
            <w:vAlign w:val="center"/>
          </w:tcPr>
          <w:p w:rsidRPr="009637D6" w:rsidR="005852F0" w:rsidP="005852F0" w:rsidRDefault="005852F0" w14:paraId="2AE448EC" w14:textId="7094C91E">
            <w:pPr>
              <w:jc w:val="center"/>
            </w:pPr>
            <w:r w:rsidRPr="009637D6">
              <w:t>213</w:t>
            </w:r>
          </w:p>
        </w:tc>
        <w:tc>
          <w:tcPr>
            <w:tcW w:w="855" w:type="pct"/>
            <w:shd w:val="clear" w:color="auto" w:fill="auto"/>
            <w:noWrap/>
            <w:vAlign w:val="center"/>
          </w:tcPr>
          <w:p w:rsidRPr="009637D6" w:rsidR="005852F0" w:rsidP="005852F0" w:rsidRDefault="005852F0" w14:paraId="12CE3D30" w14:textId="0793158C">
            <w:pPr>
              <w:jc w:val="center"/>
            </w:pPr>
            <w:r w:rsidRPr="009637D6">
              <w:t>207</w:t>
            </w:r>
          </w:p>
        </w:tc>
      </w:tr>
      <w:tr w:rsidRPr="009637D6" w:rsidR="005852F0" w:rsidTr="00536E17" w14:paraId="65A505C5" w14:textId="77777777">
        <w:trPr>
          <w:trHeight w:val="264"/>
        </w:trPr>
        <w:tc>
          <w:tcPr>
            <w:tcW w:w="1382" w:type="pct"/>
            <w:shd w:val="clear" w:color="auto" w:fill="auto"/>
            <w:noWrap/>
            <w:vAlign w:val="center"/>
          </w:tcPr>
          <w:p w:rsidRPr="009637D6" w:rsidR="005852F0" w:rsidP="00536E17" w:rsidRDefault="005852F0" w14:paraId="6D937EA0" w14:textId="77F8D436">
            <w:pPr>
              <w:jc w:val="center"/>
            </w:pPr>
            <w:r w:rsidRPr="009637D6">
              <w:t>TDS</w:t>
            </w:r>
          </w:p>
        </w:tc>
        <w:tc>
          <w:tcPr>
            <w:tcW w:w="762" w:type="pct"/>
            <w:shd w:val="clear" w:color="auto" w:fill="auto"/>
            <w:noWrap/>
            <w:vAlign w:val="center"/>
          </w:tcPr>
          <w:p w:rsidRPr="009637D6" w:rsidR="005852F0" w:rsidP="00536E17" w:rsidRDefault="005852F0" w14:paraId="4E6DA29E" w14:textId="16F46768">
            <w:pPr>
              <w:jc w:val="center"/>
            </w:pPr>
            <w:r w:rsidRPr="009637D6">
              <w:t>7/9/2018</w:t>
            </w:r>
          </w:p>
        </w:tc>
        <w:tc>
          <w:tcPr>
            <w:tcW w:w="1000" w:type="pct"/>
            <w:shd w:val="clear" w:color="auto" w:fill="auto"/>
            <w:noWrap/>
            <w:vAlign w:val="center"/>
          </w:tcPr>
          <w:p w:rsidRPr="009637D6" w:rsidR="005852F0" w:rsidP="005852F0" w:rsidRDefault="005852F0" w14:paraId="5F046B93" w14:textId="392FBCA6">
            <w:pPr>
              <w:jc w:val="center"/>
            </w:pPr>
            <w:r w:rsidRPr="009637D6">
              <w:t>205.5</w:t>
            </w:r>
          </w:p>
        </w:tc>
        <w:tc>
          <w:tcPr>
            <w:tcW w:w="1001" w:type="pct"/>
            <w:vAlign w:val="center"/>
          </w:tcPr>
          <w:p w:rsidRPr="009637D6" w:rsidR="005852F0" w:rsidP="005852F0" w:rsidRDefault="005852F0" w14:paraId="479FE0FC" w14:textId="77650B29">
            <w:pPr>
              <w:jc w:val="center"/>
            </w:pPr>
            <w:r w:rsidRPr="009637D6">
              <w:t>191</w:t>
            </w:r>
          </w:p>
        </w:tc>
        <w:tc>
          <w:tcPr>
            <w:tcW w:w="855" w:type="pct"/>
            <w:shd w:val="clear" w:color="auto" w:fill="auto"/>
            <w:noWrap/>
            <w:vAlign w:val="center"/>
          </w:tcPr>
          <w:p w:rsidRPr="009637D6" w:rsidR="005852F0" w:rsidP="005852F0" w:rsidRDefault="005852F0" w14:paraId="5B8703AE" w14:textId="30AE52DC">
            <w:pPr>
              <w:jc w:val="center"/>
            </w:pPr>
            <w:r w:rsidRPr="009637D6">
              <w:t>207</w:t>
            </w:r>
          </w:p>
        </w:tc>
      </w:tr>
      <w:tr w:rsidRPr="009637D6" w:rsidR="005852F0" w:rsidTr="00536E17" w14:paraId="31DF00CF" w14:textId="77777777">
        <w:trPr>
          <w:trHeight w:val="264"/>
        </w:trPr>
        <w:tc>
          <w:tcPr>
            <w:tcW w:w="1382" w:type="pct"/>
            <w:shd w:val="clear" w:color="auto" w:fill="auto"/>
            <w:noWrap/>
            <w:vAlign w:val="center"/>
          </w:tcPr>
          <w:p w:rsidRPr="009637D6" w:rsidR="005852F0" w:rsidP="00536E17" w:rsidRDefault="005852F0" w14:paraId="06DB556C" w14:textId="1FF212C1">
            <w:pPr>
              <w:jc w:val="center"/>
            </w:pPr>
            <w:r w:rsidRPr="009637D6">
              <w:t>TDS</w:t>
            </w:r>
          </w:p>
        </w:tc>
        <w:tc>
          <w:tcPr>
            <w:tcW w:w="762" w:type="pct"/>
            <w:shd w:val="clear" w:color="auto" w:fill="auto"/>
            <w:noWrap/>
            <w:vAlign w:val="center"/>
          </w:tcPr>
          <w:p w:rsidRPr="009637D6" w:rsidR="005852F0" w:rsidP="00536E17" w:rsidRDefault="005852F0" w14:paraId="2768D791" w14:textId="7A6A2272">
            <w:pPr>
              <w:jc w:val="center"/>
            </w:pPr>
            <w:r w:rsidRPr="009637D6">
              <w:t>10/1/2018</w:t>
            </w:r>
          </w:p>
        </w:tc>
        <w:tc>
          <w:tcPr>
            <w:tcW w:w="1000" w:type="pct"/>
            <w:shd w:val="clear" w:color="auto" w:fill="auto"/>
            <w:noWrap/>
            <w:vAlign w:val="center"/>
          </w:tcPr>
          <w:p w:rsidRPr="009637D6" w:rsidR="005852F0" w:rsidP="005852F0" w:rsidRDefault="005852F0" w14:paraId="7C22AC84" w14:textId="54B867AC">
            <w:pPr>
              <w:jc w:val="center"/>
            </w:pPr>
            <w:r w:rsidRPr="009637D6">
              <w:t>190.5</w:t>
            </w:r>
          </w:p>
        </w:tc>
        <w:tc>
          <w:tcPr>
            <w:tcW w:w="1001" w:type="pct"/>
            <w:vAlign w:val="center"/>
          </w:tcPr>
          <w:p w:rsidRPr="009637D6" w:rsidR="005852F0" w:rsidP="005852F0" w:rsidRDefault="005852F0" w14:paraId="594131CC" w14:textId="416E1FDB">
            <w:pPr>
              <w:jc w:val="center"/>
            </w:pPr>
            <w:r w:rsidRPr="009637D6">
              <w:t>208</w:t>
            </w:r>
          </w:p>
        </w:tc>
        <w:tc>
          <w:tcPr>
            <w:tcW w:w="855" w:type="pct"/>
            <w:shd w:val="clear" w:color="auto" w:fill="auto"/>
            <w:noWrap/>
            <w:vAlign w:val="center"/>
          </w:tcPr>
          <w:p w:rsidRPr="009637D6" w:rsidR="005852F0" w:rsidP="005852F0" w:rsidRDefault="005852F0" w14:paraId="3520440A" w14:textId="2AAD8D57">
            <w:pPr>
              <w:jc w:val="center"/>
            </w:pPr>
            <w:r w:rsidRPr="009637D6">
              <w:t>207</w:t>
            </w:r>
          </w:p>
        </w:tc>
      </w:tr>
      <w:tr w:rsidRPr="009637D6" w:rsidR="005852F0" w:rsidTr="00536E17" w14:paraId="70B7CF08" w14:textId="77777777">
        <w:trPr>
          <w:trHeight w:val="264"/>
        </w:trPr>
        <w:tc>
          <w:tcPr>
            <w:tcW w:w="1382" w:type="pct"/>
            <w:shd w:val="clear" w:color="auto" w:fill="auto"/>
            <w:noWrap/>
            <w:vAlign w:val="center"/>
          </w:tcPr>
          <w:p w:rsidRPr="009637D6" w:rsidR="005852F0" w:rsidP="00536E17" w:rsidRDefault="005852F0" w14:paraId="532EE27C" w14:textId="24C648C3">
            <w:pPr>
              <w:jc w:val="center"/>
            </w:pPr>
            <w:r w:rsidRPr="009637D6">
              <w:t>TDS</w:t>
            </w:r>
          </w:p>
        </w:tc>
        <w:tc>
          <w:tcPr>
            <w:tcW w:w="762" w:type="pct"/>
            <w:shd w:val="clear" w:color="auto" w:fill="auto"/>
            <w:noWrap/>
            <w:vAlign w:val="center"/>
          </w:tcPr>
          <w:p w:rsidRPr="009637D6" w:rsidR="005852F0" w:rsidP="00536E17" w:rsidRDefault="005852F0" w14:paraId="48B38E5B" w14:textId="38C8DD64">
            <w:pPr>
              <w:jc w:val="center"/>
            </w:pPr>
            <w:r w:rsidRPr="009637D6">
              <w:t>1/7/2019</w:t>
            </w:r>
          </w:p>
        </w:tc>
        <w:tc>
          <w:tcPr>
            <w:tcW w:w="1000" w:type="pct"/>
            <w:shd w:val="clear" w:color="auto" w:fill="auto"/>
            <w:noWrap/>
            <w:vAlign w:val="center"/>
          </w:tcPr>
          <w:p w:rsidRPr="009637D6" w:rsidR="005852F0" w:rsidP="005852F0" w:rsidRDefault="005852F0" w14:paraId="2B6914B3" w14:textId="0CE20E16">
            <w:pPr>
              <w:jc w:val="center"/>
            </w:pPr>
            <w:r w:rsidRPr="009637D6">
              <w:t>225.5</w:t>
            </w:r>
          </w:p>
        </w:tc>
        <w:tc>
          <w:tcPr>
            <w:tcW w:w="1001" w:type="pct"/>
            <w:vAlign w:val="center"/>
          </w:tcPr>
          <w:p w:rsidRPr="009637D6" w:rsidR="005852F0" w:rsidP="005852F0" w:rsidRDefault="005852F0" w14:paraId="794BD01F" w14:textId="574323C7">
            <w:pPr>
              <w:jc w:val="center"/>
            </w:pPr>
            <w:r w:rsidRPr="009637D6">
              <w:t>213</w:t>
            </w:r>
          </w:p>
        </w:tc>
        <w:tc>
          <w:tcPr>
            <w:tcW w:w="855" w:type="pct"/>
            <w:shd w:val="clear" w:color="auto" w:fill="auto"/>
            <w:noWrap/>
            <w:vAlign w:val="center"/>
          </w:tcPr>
          <w:p w:rsidRPr="009637D6" w:rsidR="005852F0" w:rsidP="005852F0" w:rsidRDefault="005852F0" w14:paraId="6C7C1ED5" w14:textId="5F140268">
            <w:pPr>
              <w:jc w:val="center"/>
            </w:pPr>
            <w:r w:rsidRPr="009637D6">
              <w:t>207</w:t>
            </w:r>
          </w:p>
        </w:tc>
      </w:tr>
      <w:tr w:rsidRPr="009637D6" w:rsidR="005852F0" w:rsidTr="00536E17" w14:paraId="1CBE24D3" w14:textId="77777777">
        <w:trPr>
          <w:trHeight w:val="264"/>
        </w:trPr>
        <w:tc>
          <w:tcPr>
            <w:tcW w:w="1382" w:type="pct"/>
            <w:shd w:val="clear" w:color="auto" w:fill="auto"/>
            <w:noWrap/>
            <w:vAlign w:val="center"/>
          </w:tcPr>
          <w:p w:rsidRPr="009637D6" w:rsidR="005852F0" w:rsidP="00536E17" w:rsidRDefault="005852F0" w14:paraId="568E5746" w14:textId="65E221BA">
            <w:pPr>
              <w:jc w:val="center"/>
            </w:pPr>
            <w:r w:rsidRPr="009637D6">
              <w:t>TDS</w:t>
            </w:r>
          </w:p>
        </w:tc>
        <w:tc>
          <w:tcPr>
            <w:tcW w:w="762" w:type="pct"/>
            <w:shd w:val="clear" w:color="auto" w:fill="auto"/>
            <w:noWrap/>
            <w:vAlign w:val="center"/>
          </w:tcPr>
          <w:p w:rsidRPr="009637D6" w:rsidR="005852F0" w:rsidP="00536E17" w:rsidRDefault="005852F0" w14:paraId="2DB6EB87" w14:textId="45C07590">
            <w:pPr>
              <w:jc w:val="center"/>
            </w:pPr>
            <w:r w:rsidRPr="009637D6">
              <w:t>4/8/2019</w:t>
            </w:r>
          </w:p>
        </w:tc>
        <w:tc>
          <w:tcPr>
            <w:tcW w:w="1000" w:type="pct"/>
            <w:shd w:val="clear" w:color="auto" w:fill="auto"/>
            <w:noWrap/>
            <w:vAlign w:val="center"/>
          </w:tcPr>
          <w:p w:rsidRPr="009637D6" w:rsidR="005852F0" w:rsidP="005852F0" w:rsidRDefault="005852F0" w14:paraId="5D765E60" w14:textId="036B0137">
            <w:pPr>
              <w:jc w:val="center"/>
            </w:pPr>
            <w:r w:rsidRPr="009637D6">
              <w:t>178.5</w:t>
            </w:r>
          </w:p>
        </w:tc>
        <w:tc>
          <w:tcPr>
            <w:tcW w:w="1001" w:type="pct"/>
            <w:vAlign w:val="center"/>
          </w:tcPr>
          <w:p w:rsidRPr="009637D6" w:rsidR="005852F0" w:rsidP="005852F0" w:rsidRDefault="005852F0" w14:paraId="210F7BE4" w14:textId="3B1A3DAC">
            <w:pPr>
              <w:jc w:val="center"/>
            </w:pPr>
            <w:r w:rsidRPr="009637D6">
              <w:t>208</w:t>
            </w:r>
          </w:p>
        </w:tc>
        <w:tc>
          <w:tcPr>
            <w:tcW w:w="855" w:type="pct"/>
            <w:shd w:val="clear" w:color="auto" w:fill="auto"/>
            <w:noWrap/>
            <w:vAlign w:val="center"/>
          </w:tcPr>
          <w:p w:rsidRPr="009637D6" w:rsidR="005852F0" w:rsidP="005852F0" w:rsidRDefault="005852F0" w14:paraId="6A10ACB2" w14:textId="1DAD3007">
            <w:pPr>
              <w:jc w:val="center"/>
            </w:pPr>
            <w:r w:rsidRPr="009637D6">
              <w:t>207</w:t>
            </w:r>
          </w:p>
        </w:tc>
      </w:tr>
      <w:tr w:rsidRPr="009637D6" w:rsidR="005852F0" w:rsidTr="00536E17" w14:paraId="288EDD96" w14:textId="77777777">
        <w:trPr>
          <w:trHeight w:val="264"/>
        </w:trPr>
        <w:tc>
          <w:tcPr>
            <w:tcW w:w="1382" w:type="pct"/>
            <w:shd w:val="clear" w:color="auto" w:fill="auto"/>
            <w:noWrap/>
            <w:vAlign w:val="center"/>
          </w:tcPr>
          <w:p w:rsidRPr="009637D6" w:rsidR="005852F0" w:rsidP="00536E17" w:rsidRDefault="005852F0" w14:paraId="4597654E" w14:textId="2F34C1F3">
            <w:pPr>
              <w:jc w:val="center"/>
            </w:pPr>
            <w:r w:rsidRPr="009637D6">
              <w:t>TDS</w:t>
            </w:r>
          </w:p>
        </w:tc>
        <w:tc>
          <w:tcPr>
            <w:tcW w:w="762" w:type="pct"/>
            <w:shd w:val="clear" w:color="auto" w:fill="auto"/>
            <w:noWrap/>
            <w:vAlign w:val="center"/>
          </w:tcPr>
          <w:p w:rsidRPr="009637D6" w:rsidR="005852F0" w:rsidP="00536E17" w:rsidRDefault="005852F0" w14:paraId="5C163315" w14:textId="78BCCD24">
            <w:pPr>
              <w:jc w:val="center"/>
            </w:pPr>
            <w:r w:rsidRPr="009637D6">
              <w:t>7/8/2019</w:t>
            </w:r>
          </w:p>
        </w:tc>
        <w:tc>
          <w:tcPr>
            <w:tcW w:w="1000" w:type="pct"/>
            <w:shd w:val="clear" w:color="auto" w:fill="auto"/>
            <w:noWrap/>
            <w:vAlign w:val="center"/>
          </w:tcPr>
          <w:p w:rsidRPr="009637D6" w:rsidR="005852F0" w:rsidP="005852F0" w:rsidRDefault="005852F0" w14:paraId="5AB28CFC" w14:textId="7E16E03A">
            <w:pPr>
              <w:jc w:val="center"/>
            </w:pPr>
            <w:r w:rsidRPr="009637D6">
              <w:t>184</w:t>
            </w:r>
          </w:p>
        </w:tc>
        <w:tc>
          <w:tcPr>
            <w:tcW w:w="1001" w:type="pct"/>
            <w:vAlign w:val="center"/>
          </w:tcPr>
          <w:p w:rsidRPr="009637D6" w:rsidR="005852F0" w:rsidP="005852F0" w:rsidRDefault="005852F0" w14:paraId="0ED79004" w14:textId="4EA4FE8A">
            <w:pPr>
              <w:jc w:val="center"/>
            </w:pPr>
            <w:r w:rsidRPr="009637D6">
              <w:t>208</w:t>
            </w:r>
          </w:p>
        </w:tc>
        <w:tc>
          <w:tcPr>
            <w:tcW w:w="855" w:type="pct"/>
            <w:shd w:val="clear" w:color="auto" w:fill="auto"/>
            <w:noWrap/>
            <w:vAlign w:val="center"/>
          </w:tcPr>
          <w:p w:rsidRPr="009637D6" w:rsidR="005852F0" w:rsidP="005852F0" w:rsidRDefault="005852F0" w14:paraId="7EBCB594" w14:textId="18184F6B">
            <w:pPr>
              <w:jc w:val="center"/>
            </w:pPr>
            <w:r w:rsidRPr="009637D6">
              <w:t>207</w:t>
            </w:r>
          </w:p>
        </w:tc>
      </w:tr>
      <w:tr w:rsidRPr="009637D6" w:rsidR="005852F0" w:rsidTr="00536E17" w14:paraId="4861FD89" w14:textId="77777777">
        <w:trPr>
          <w:trHeight w:val="264"/>
        </w:trPr>
        <w:tc>
          <w:tcPr>
            <w:tcW w:w="1382" w:type="pct"/>
            <w:shd w:val="clear" w:color="auto" w:fill="auto"/>
            <w:noWrap/>
            <w:vAlign w:val="center"/>
          </w:tcPr>
          <w:p w:rsidRPr="009637D6" w:rsidR="005852F0" w:rsidP="00536E17" w:rsidRDefault="005852F0" w14:paraId="0BD78FD9" w14:textId="160157E7">
            <w:pPr>
              <w:jc w:val="center"/>
            </w:pPr>
            <w:r w:rsidRPr="009637D6">
              <w:t>TDS</w:t>
            </w:r>
          </w:p>
        </w:tc>
        <w:tc>
          <w:tcPr>
            <w:tcW w:w="762" w:type="pct"/>
            <w:shd w:val="clear" w:color="auto" w:fill="auto"/>
            <w:noWrap/>
            <w:vAlign w:val="center"/>
          </w:tcPr>
          <w:p w:rsidRPr="009637D6" w:rsidR="005852F0" w:rsidP="00536E17" w:rsidRDefault="005852F0" w14:paraId="67B62ED4" w14:textId="2AC5DC82">
            <w:pPr>
              <w:jc w:val="center"/>
            </w:pPr>
            <w:r w:rsidRPr="009637D6">
              <w:t>10/7/2019</w:t>
            </w:r>
          </w:p>
        </w:tc>
        <w:tc>
          <w:tcPr>
            <w:tcW w:w="1000" w:type="pct"/>
            <w:shd w:val="clear" w:color="auto" w:fill="auto"/>
            <w:noWrap/>
            <w:vAlign w:val="center"/>
          </w:tcPr>
          <w:p w:rsidRPr="009637D6" w:rsidR="005852F0" w:rsidP="005852F0" w:rsidRDefault="005852F0" w14:paraId="532F614B" w14:textId="03A9420B">
            <w:pPr>
              <w:jc w:val="center"/>
            </w:pPr>
            <w:r w:rsidRPr="009637D6">
              <w:t>194.5</w:t>
            </w:r>
          </w:p>
        </w:tc>
        <w:tc>
          <w:tcPr>
            <w:tcW w:w="1001" w:type="pct"/>
            <w:vAlign w:val="center"/>
          </w:tcPr>
          <w:p w:rsidRPr="009637D6" w:rsidR="005852F0" w:rsidP="005852F0" w:rsidRDefault="005852F0" w14:paraId="5BB451C3" w14:textId="0F57592B">
            <w:pPr>
              <w:jc w:val="center"/>
            </w:pPr>
            <w:r w:rsidRPr="009637D6">
              <w:t>194</w:t>
            </w:r>
          </w:p>
        </w:tc>
        <w:tc>
          <w:tcPr>
            <w:tcW w:w="855" w:type="pct"/>
            <w:shd w:val="clear" w:color="auto" w:fill="auto"/>
            <w:noWrap/>
            <w:vAlign w:val="center"/>
          </w:tcPr>
          <w:p w:rsidRPr="009637D6" w:rsidR="005852F0" w:rsidP="005852F0" w:rsidRDefault="005852F0" w14:paraId="2FB185AD" w14:textId="77AB6B4C">
            <w:pPr>
              <w:jc w:val="center"/>
            </w:pPr>
            <w:r w:rsidRPr="009637D6">
              <w:t>207</w:t>
            </w:r>
          </w:p>
        </w:tc>
      </w:tr>
      <w:tr w:rsidRPr="009637D6" w:rsidR="005852F0" w:rsidTr="00536E17" w14:paraId="33CC629B" w14:textId="77777777">
        <w:trPr>
          <w:trHeight w:val="264"/>
        </w:trPr>
        <w:tc>
          <w:tcPr>
            <w:tcW w:w="1382" w:type="pct"/>
            <w:shd w:val="clear" w:color="auto" w:fill="auto"/>
            <w:noWrap/>
            <w:vAlign w:val="center"/>
          </w:tcPr>
          <w:p w:rsidRPr="009637D6" w:rsidR="005852F0" w:rsidP="00536E17" w:rsidRDefault="005852F0" w14:paraId="724859BE" w14:textId="4C95FD7A">
            <w:pPr>
              <w:jc w:val="center"/>
            </w:pPr>
            <w:r w:rsidRPr="009637D6">
              <w:t>TDS</w:t>
            </w:r>
          </w:p>
        </w:tc>
        <w:tc>
          <w:tcPr>
            <w:tcW w:w="762" w:type="pct"/>
            <w:shd w:val="clear" w:color="auto" w:fill="auto"/>
            <w:noWrap/>
            <w:vAlign w:val="center"/>
          </w:tcPr>
          <w:p w:rsidRPr="009637D6" w:rsidR="005852F0" w:rsidP="00536E17" w:rsidRDefault="005852F0" w14:paraId="5CA7BA38" w14:textId="250490CD">
            <w:pPr>
              <w:jc w:val="center"/>
            </w:pPr>
            <w:r w:rsidRPr="009637D6">
              <w:t>1/6/2020</w:t>
            </w:r>
          </w:p>
        </w:tc>
        <w:tc>
          <w:tcPr>
            <w:tcW w:w="1000" w:type="pct"/>
            <w:shd w:val="clear" w:color="auto" w:fill="auto"/>
            <w:noWrap/>
            <w:vAlign w:val="center"/>
          </w:tcPr>
          <w:p w:rsidRPr="009637D6" w:rsidR="005852F0" w:rsidP="005852F0" w:rsidRDefault="005852F0" w14:paraId="299FDB46" w14:textId="3B33DB92">
            <w:pPr>
              <w:jc w:val="center"/>
            </w:pPr>
            <w:r w:rsidRPr="009637D6">
              <w:t>182</w:t>
            </w:r>
          </w:p>
        </w:tc>
        <w:tc>
          <w:tcPr>
            <w:tcW w:w="1001" w:type="pct"/>
            <w:vAlign w:val="center"/>
          </w:tcPr>
          <w:p w:rsidRPr="009637D6" w:rsidR="005852F0" w:rsidP="005852F0" w:rsidRDefault="005852F0" w14:paraId="74ABD99A" w14:textId="4F7B3460">
            <w:pPr>
              <w:jc w:val="center"/>
            </w:pPr>
            <w:r w:rsidRPr="006169CB">
              <w:t>209</w:t>
            </w:r>
          </w:p>
        </w:tc>
        <w:tc>
          <w:tcPr>
            <w:tcW w:w="855" w:type="pct"/>
            <w:shd w:val="clear" w:color="auto" w:fill="auto"/>
            <w:noWrap/>
            <w:vAlign w:val="center"/>
          </w:tcPr>
          <w:p w:rsidRPr="009637D6" w:rsidR="005852F0" w:rsidP="005852F0" w:rsidRDefault="005852F0" w14:paraId="7FC7EC97" w14:textId="064041FE">
            <w:pPr>
              <w:jc w:val="center"/>
            </w:pPr>
            <w:r w:rsidRPr="009637D6">
              <w:t>207</w:t>
            </w:r>
          </w:p>
        </w:tc>
      </w:tr>
      <w:tr w:rsidRPr="009637D6" w:rsidR="005852F0" w:rsidTr="00536E17" w14:paraId="5DDB86F0" w14:textId="77777777">
        <w:trPr>
          <w:trHeight w:val="264"/>
        </w:trPr>
        <w:tc>
          <w:tcPr>
            <w:tcW w:w="1382" w:type="pct"/>
            <w:shd w:val="clear" w:color="auto" w:fill="auto"/>
            <w:noWrap/>
            <w:vAlign w:val="center"/>
          </w:tcPr>
          <w:p w:rsidRPr="009637D6" w:rsidR="005852F0" w:rsidP="00536E17" w:rsidRDefault="005852F0" w14:paraId="42EF90A0" w14:textId="312A12E1">
            <w:pPr>
              <w:jc w:val="center"/>
            </w:pPr>
            <w:r w:rsidRPr="009637D6">
              <w:t>TDS</w:t>
            </w:r>
          </w:p>
        </w:tc>
        <w:tc>
          <w:tcPr>
            <w:tcW w:w="762" w:type="pct"/>
            <w:shd w:val="clear" w:color="auto" w:fill="auto"/>
            <w:noWrap/>
            <w:vAlign w:val="center"/>
          </w:tcPr>
          <w:p w:rsidRPr="009637D6" w:rsidR="005852F0" w:rsidP="00536E17" w:rsidRDefault="005852F0" w14:paraId="7B8C2C6D" w14:textId="44951387">
            <w:pPr>
              <w:jc w:val="center"/>
            </w:pPr>
            <w:r w:rsidRPr="009637D6">
              <w:t>6/1/2020</w:t>
            </w:r>
          </w:p>
        </w:tc>
        <w:tc>
          <w:tcPr>
            <w:tcW w:w="1000" w:type="pct"/>
            <w:shd w:val="clear" w:color="auto" w:fill="auto"/>
            <w:noWrap/>
            <w:vAlign w:val="center"/>
          </w:tcPr>
          <w:p w:rsidRPr="009637D6" w:rsidR="005852F0" w:rsidP="005852F0" w:rsidRDefault="005852F0" w14:paraId="4B915DCA" w14:textId="261AF4EA">
            <w:pPr>
              <w:jc w:val="center"/>
            </w:pPr>
            <w:r w:rsidRPr="009637D6">
              <w:t>174</w:t>
            </w:r>
          </w:p>
        </w:tc>
        <w:tc>
          <w:tcPr>
            <w:tcW w:w="1001" w:type="pct"/>
            <w:vAlign w:val="center"/>
          </w:tcPr>
          <w:p w:rsidRPr="009637D6" w:rsidR="005852F0" w:rsidP="005852F0" w:rsidRDefault="005852F0" w14:paraId="22C7E288" w14:textId="73328ACC">
            <w:pPr>
              <w:jc w:val="center"/>
            </w:pPr>
            <w:r w:rsidRPr="009637D6">
              <w:t>179</w:t>
            </w:r>
          </w:p>
        </w:tc>
        <w:tc>
          <w:tcPr>
            <w:tcW w:w="855" w:type="pct"/>
            <w:shd w:val="clear" w:color="auto" w:fill="auto"/>
            <w:noWrap/>
            <w:vAlign w:val="center"/>
          </w:tcPr>
          <w:p w:rsidRPr="009637D6" w:rsidR="005852F0" w:rsidP="005852F0" w:rsidRDefault="005852F0" w14:paraId="694A2E35" w14:textId="6A3058A8">
            <w:pPr>
              <w:jc w:val="center"/>
            </w:pPr>
            <w:r w:rsidRPr="009637D6">
              <w:t>207</w:t>
            </w:r>
          </w:p>
        </w:tc>
      </w:tr>
      <w:tr w:rsidRPr="009637D6" w:rsidR="005852F0" w:rsidTr="00536E17" w14:paraId="3D7D836B" w14:textId="77777777">
        <w:trPr>
          <w:trHeight w:val="264"/>
        </w:trPr>
        <w:tc>
          <w:tcPr>
            <w:tcW w:w="1382" w:type="pct"/>
            <w:shd w:val="clear" w:color="auto" w:fill="auto"/>
            <w:noWrap/>
            <w:vAlign w:val="center"/>
          </w:tcPr>
          <w:p w:rsidRPr="009637D6" w:rsidR="005852F0" w:rsidP="00536E17" w:rsidRDefault="005852F0" w14:paraId="49D47D4E" w14:textId="3623083F">
            <w:pPr>
              <w:jc w:val="center"/>
            </w:pPr>
            <w:r w:rsidRPr="009637D6">
              <w:t>TDS</w:t>
            </w:r>
          </w:p>
        </w:tc>
        <w:tc>
          <w:tcPr>
            <w:tcW w:w="762" w:type="pct"/>
            <w:shd w:val="clear" w:color="auto" w:fill="auto"/>
            <w:noWrap/>
            <w:vAlign w:val="center"/>
          </w:tcPr>
          <w:p w:rsidRPr="009637D6" w:rsidR="005852F0" w:rsidP="00536E17" w:rsidRDefault="005852F0" w14:paraId="77D7E430" w14:textId="7503B37C">
            <w:pPr>
              <w:jc w:val="center"/>
            </w:pPr>
            <w:r w:rsidRPr="009637D6">
              <w:t>7/6/2020</w:t>
            </w:r>
          </w:p>
        </w:tc>
        <w:tc>
          <w:tcPr>
            <w:tcW w:w="1000" w:type="pct"/>
            <w:shd w:val="clear" w:color="auto" w:fill="auto"/>
            <w:noWrap/>
            <w:vAlign w:val="center"/>
          </w:tcPr>
          <w:p w:rsidRPr="009637D6" w:rsidR="005852F0" w:rsidP="005852F0" w:rsidRDefault="005852F0" w14:paraId="3059F0E3" w14:textId="2A099429">
            <w:pPr>
              <w:jc w:val="center"/>
            </w:pPr>
            <w:r w:rsidRPr="009637D6">
              <w:t>206</w:t>
            </w:r>
          </w:p>
        </w:tc>
        <w:tc>
          <w:tcPr>
            <w:tcW w:w="1001" w:type="pct"/>
            <w:vAlign w:val="center"/>
          </w:tcPr>
          <w:p w:rsidRPr="009637D6" w:rsidR="005852F0" w:rsidP="005852F0" w:rsidRDefault="005852F0" w14:paraId="057AFA3A" w14:textId="4C85A2F7">
            <w:pPr>
              <w:jc w:val="center"/>
            </w:pPr>
            <w:r w:rsidRPr="009637D6">
              <w:t>197</w:t>
            </w:r>
          </w:p>
        </w:tc>
        <w:tc>
          <w:tcPr>
            <w:tcW w:w="855" w:type="pct"/>
            <w:shd w:val="clear" w:color="auto" w:fill="auto"/>
            <w:noWrap/>
            <w:vAlign w:val="center"/>
          </w:tcPr>
          <w:p w:rsidRPr="009637D6" w:rsidR="005852F0" w:rsidP="005852F0" w:rsidRDefault="005852F0" w14:paraId="59DE3AAA" w14:textId="5BC60563">
            <w:pPr>
              <w:jc w:val="center"/>
            </w:pPr>
            <w:r w:rsidRPr="009637D6">
              <w:t>207</w:t>
            </w:r>
          </w:p>
        </w:tc>
      </w:tr>
      <w:tr w:rsidRPr="009637D6" w:rsidR="005852F0" w:rsidTr="00536E17" w14:paraId="7AEAD597" w14:textId="77777777">
        <w:trPr>
          <w:trHeight w:val="264"/>
        </w:trPr>
        <w:tc>
          <w:tcPr>
            <w:tcW w:w="1382" w:type="pct"/>
            <w:shd w:val="clear" w:color="auto" w:fill="auto"/>
            <w:noWrap/>
            <w:vAlign w:val="center"/>
          </w:tcPr>
          <w:p w:rsidRPr="009637D6" w:rsidR="005852F0" w:rsidP="00536E17" w:rsidRDefault="005852F0" w14:paraId="13277CC9" w14:textId="79002FCD">
            <w:pPr>
              <w:jc w:val="center"/>
            </w:pPr>
            <w:r w:rsidRPr="009637D6">
              <w:t>TDS</w:t>
            </w:r>
          </w:p>
        </w:tc>
        <w:tc>
          <w:tcPr>
            <w:tcW w:w="762" w:type="pct"/>
            <w:shd w:val="clear" w:color="auto" w:fill="auto"/>
            <w:noWrap/>
            <w:vAlign w:val="center"/>
          </w:tcPr>
          <w:p w:rsidRPr="009637D6" w:rsidR="005852F0" w:rsidP="00536E17" w:rsidRDefault="005852F0" w14:paraId="6CEAE77C" w14:textId="3DC9AECE">
            <w:pPr>
              <w:jc w:val="center"/>
            </w:pPr>
            <w:r w:rsidRPr="009637D6">
              <w:t>2/16/2021</w:t>
            </w:r>
          </w:p>
        </w:tc>
        <w:tc>
          <w:tcPr>
            <w:tcW w:w="1000" w:type="pct"/>
            <w:shd w:val="clear" w:color="auto" w:fill="auto"/>
            <w:noWrap/>
            <w:vAlign w:val="center"/>
          </w:tcPr>
          <w:p w:rsidRPr="009637D6" w:rsidR="005852F0" w:rsidP="005852F0" w:rsidRDefault="005852F0" w14:paraId="0ABF704B" w14:textId="7D43DCD7">
            <w:pPr>
              <w:jc w:val="center"/>
            </w:pPr>
            <w:r w:rsidRPr="009637D6">
              <w:t>186.5</w:t>
            </w:r>
          </w:p>
        </w:tc>
        <w:tc>
          <w:tcPr>
            <w:tcW w:w="1001" w:type="pct"/>
            <w:vAlign w:val="center"/>
          </w:tcPr>
          <w:p w:rsidRPr="009637D6" w:rsidR="005852F0" w:rsidP="005852F0" w:rsidRDefault="005852F0" w14:paraId="6D43A49E" w14:textId="2F7C134D">
            <w:pPr>
              <w:jc w:val="center"/>
            </w:pPr>
            <w:r w:rsidRPr="009637D6">
              <w:t>183</w:t>
            </w:r>
          </w:p>
        </w:tc>
        <w:tc>
          <w:tcPr>
            <w:tcW w:w="855" w:type="pct"/>
            <w:shd w:val="clear" w:color="auto" w:fill="auto"/>
            <w:noWrap/>
            <w:vAlign w:val="center"/>
          </w:tcPr>
          <w:p w:rsidRPr="009637D6" w:rsidR="005852F0" w:rsidP="005852F0" w:rsidRDefault="005852F0" w14:paraId="570F2427" w14:textId="56C9976E">
            <w:pPr>
              <w:jc w:val="center"/>
            </w:pPr>
            <w:r w:rsidRPr="009637D6">
              <w:t>207</w:t>
            </w:r>
          </w:p>
        </w:tc>
      </w:tr>
      <w:tr w:rsidRPr="009637D6" w:rsidR="002552BD" w:rsidTr="00536E17" w14:paraId="72C9CD4E" w14:textId="77777777">
        <w:trPr>
          <w:trHeight w:val="264"/>
        </w:trPr>
        <w:tc>
          <w:tcPr>
            <w:tcW w:w="1382" w:type="pct"/>
            <w:shd w:val="clear" w:color="auto" w:fill="auto"/>
            <w:noWrap/>
            <w:vAlign w:val="center"/>
          </w:tcPr>
          <w:p w:rsidRPr="009637D6" w:rsidR="002552BD" w:rsidP="00536E17" w:rsidRDefault="002552BD" w14:paraId="1E10F180" w14:textId="1736C04A">
            <w:pPr>
              <w:jc w:val="center"/>
            </w:pPr>
            <w:r w:rsidRPr="009637D6">
              <w:t>TDS</w:t>
            </w:r>
          </w:p>
        </w:tc>
        <w:tc>
          <w:tcPr>
            <w:tcW w:w="762" w:type="pct"/>
            <w:shd w:val="clear" w:color="auto" w:fill="auto"/>
            <w:noWrap/>
            <w:vAlign w:val="center"/>
          </w:tcPr>
          <w:p w:rsidRPr="009637D6" w:rsidR="002552BD" w:rsidP="00536E17" w:rsidRDefault="002552BD" w14:paraId="0B0D87DB" w14:textId="45FD39BA">
            <w:pPr>
              <w:jc w:val="center"/>
            </w:pPr>
            <w:r w:rsidRPr="009637D6">
              <w:t>5/3/2021</w:t>
            </w:r>
          </w:p>
        </w:tc>
        <w:tc>
          <w:tcPr>
            <w:tcW w:w="1000" w:type="pct"/>
            <w:shd w:val="clear" w:color="auto" w:fill="auto"/>
            <w:noWrap/>
            <w:vAlign w:val="center"/>
          </w:tcPr>
          <w:p w:rsidRPr="009637D6" w:rsidR="002552BD" w:rsidP="002552BD" w:rsidRDefault="002552BD" w14:paraId="2121938F" w14:textId="1E9C7CB9">
            <w:pPr>
              <w:jc w:val="center"/>
            </w:pPr>
            <w:r w:rsidRPr="009637D6">
              <w:t>179</w:t>
            </w:r>
          </w:p>
        </w:tc>
        <w:tc>
          <w:tcPr>
            <w:tcW w:w="1001" w:type="pct"/>
            <w:vAlign w:val="center"/>
          </w:tcPr>
          <w:p w:rsidRPr="009637D6" w:rsidR="002552BD" w:rsidP="002552BD" w:rsidRDefault="002552BD" w14:paraId="202694DE" w14:textId="74698B1D">
            <w:pPr>
              <w:jc w:val="center"/>
            </w:pPr>
            <w:r w:rsidRPr="006169CB">
              <w:t>185</w:t>
            </w:r>
          </w:p>
        </w:tc>
        <w:tc>
          <w:tcPr>
            <w:tcW w:w="855" w:type="pct"/>
            <w:shd w:val="clear" w:color="auto" w:fill="auto"/>
            <w:noWrap/>
            <w:vAlign w:val="center"/>
          </w:tcPr>
          <w:p w:rsidRPr="009637D6" w:rsidR="002552BD" w:rsidP="002552BD" w:rsidRDefault="005852F0" w14:paraId="0329B9CE" w14:textId="24BED950">
            <w:pPr>
              <w:jc w:val="center"/>
            </w:pPr>
            <w:r w:rsidRPr="009637D6">
              <w:t>207</w:t>
            </w:r>
          </w:p>
        </w:tc>
      </w:tr>
      <w:tr w:rsidRPr="009637D6" w:rsidR="009521C7" w:rsidTr="00536E17" w14:paraId="1007A912" w14:textId="77777777">
        <w:trPr>
          <w:trHeight w:val="264"/>
        </w:trPr>
        <w:tc>
          <w:tcPr>
            <w:tcW w:w="1382" w:type="pct"/>
            <w:shd w:val="clear" w:color="auto" w:fill="auto"/>
            <w:noWrap/>
            <w:vAlign w:val="center"/>
          </w:tcPr>
          <w:p w:rsidRPr="009637D6" w:rsidR="009521C7" w:rsidP="00536E17" w:rsidRDefault="009521C7" w14:paraId="42D60F64" w14:textId="43BA6377">
            <w:pPr>
              <w:jc w:val="center"/>
            </w:pPr>
            <w:r w:rsidRPr="009637D6">
              <w:t>Nitrate, Total (as N)</w:t>
            </w:r>
          </w:p>
        </w:tc>
        <w:tc>
          <w:tcPr>
            <w:tcW w:w="762" w:type="pct"/>
            <w:shd w:val="clear" w:color="auto" w:fill="auto"/>
            <w:noWrap/>
            <w:vAlign w:val="center"/>
          </w:tcPr>
          <w:p w:rsidRPr="009637D6" w:rsidR="009521C7" w:rsidP="00536E17" w:rsidRDefault="009521C7" w14:paraId="29194905" w14:textId="5C5D6F55">
            <w:pPr>
              <w:jc w:val="center"/>
            </w:pPr>
            <w:r w:rsidRPr="009637D6">
              <w:t>2/16/2000</w:t>
            </w:r>
          </w:p>
        </w:tc>
        <w:tc>
          <w:tcPr>
            <w:tcW w:w="1000" w:type="pct"/>
            <w:shd w:val="clear" w:color="auto" w:fill="auto"/>
            <w:noWrap/>
            <w:vAlign w:val="center"/>
          </w:tcPr>
          <w:p w:rsidRPr="009637D6" w:rsidR="009521C7" w:rsidP="009521C7" w:rsidRDefault="009521C7" w14:paraId="4A13088D" w14:textId="0784E8D3">
            <w:pPr>
              <w:jc w:val="center"/>
            </w:pPr>
            <w:r w:rsidRPr="009637D6">
              <w:t>0.600</w:t>
            </w:r>
          </w:p>
        </w:tc>
        <w:tc>
          <w:tcPr>
            <w:tcW w:w="1001" w:type="pct"/>
            <w:vAlign w:val="center"/>
          </w:tcPr>
          <w:p w:rsidRPr="009637D6" w:rsidR="009521C7" w:rsidP="009521C7" w:rsidRDefault="009521C7" w14:paraId="573BEADA" w14:textId="10E48B12">
            <w:pPr>
              <w:jc w:val="center"/>
            </w:pPr>
            <w:r w:rsidRPr="009637D6">
              <w:t>0.6</w:t>
            </w:r>
          </w:p>
        </w:tc>
        <w:tc>
          <w:tcPr>
            <w:tcW w:w="855" w:type="pct"/>
            <w:shd w:val="clear" w:color="auto" w:fill="auto"/>
            <w:noWrap/>
            <w:vAlign w:val="center"/>
          </w:tcPr>
          <w:p w:rsidRPr="009637D6" w:rsidR="009521C7" w:rsidP="009521C7" w:rsidRDefault="005723AF" w14:paraId="30ADA109" w14:textId="38E423FE">
            <w:pPr>
              <w:jc w:val="center"/>
            </w:pPr>
            <w:r w:rsidRPr="009637D6">
              <w:t>0.6</w:t>
            </w:r>
          </w:p>
        </w:tc>
      </w:tr>
      <w:tr w:rsidRPr="009637D6" w:rsidR="005723AF" w:rsidTr="00536E17" w14:paraId="18976C77" w14:textId="77777777">
        <w:trPr>
          <w:trHeight w:val="264"/>
        </w:trPr>
        <w:tc>
          <w:tcPr>
            <w:tcW w:w="1382" w:type="pct"/>
            <w:shd w:val="clear" w:color="auto" w:fill="auto"/>
            <w:noWrap/>
            <w:vAlign w:val="center"/>
          </w:tcPr>
          <w:p w:rsidRPr="009637D6" w:rsidR="005723AF" w:rsidP="00536E17" w:rsidRDefault="005723AF" w14:paraId="10EDC001" w14:textId="6EFEFDAF">
            <w:pPr>
              <w:jc w:val="center"/>
            </w:pPr>
            <w:r w:rsidRPr="009637D6">
              <w:t>Nitrate, Total (as N)</w:t>
            </w:r>
          </w:p>
        </w:tc>
        <w:tc>
          <w:tcPr>
            <w:tcW w:w="762" w:type="pct"/>
            <w:shd w:val="clear" w:color="auto" w:fill="auto"/>
            <w:noWrap/>
            <w:vAlign w:val="center"/>
          </w:tcPr>
          <w:p w:rsidRPr="009637D6" w:rsidR="005723AF" w:rsidP="00536E17" w:rsidRDefault="005723AF" w14:paraId="0BEB9D24" w14:textId="2AB7EFA8">
            <w:pPr>
              <w:jc w:val="center"/>
            </w:pPr>
            <w:r w:rsidRPr="009637D6">
              <w:t>2/16/2000</w:t>
            </w:r>
          </w:p>
        </w:tc>
        <w:tc>
          <w:tcPr>
            <w:tcW w:w="1000" w:type="pct"/>
            <w:shd w:val="clear" w:color="auto" w:fill="auto"/>
            <w:noWrap/>
            <w:vAlign w:val="center"/>
          </w:tcPr>
          <w:p w:rsidRPr="009637D6" w:rsidR="005723AF" w:rsidP="005723AF" w:rsidRDefault="005723AF" w14:paraId="68F81916" w14:textId="6D71C9C2">
            <w:pPr>
              <w:jc w:val="center"/>
            </w:pPr>
            <w:r w:rsidRPr="009637D6">
              <w:t>0.600</w:t>
            </w:r>
          </w:p>
        </w:tc>
        <w:tc>
          <w:tcPr>
            <w:tcW w:w="1001" w:type="pct"/>
            <w:vAlign w:val="center"/>
          </w:tcPr>
          <w:p w:rsidRPr="009637D6" w:rsidR="005723AF" w:rsidP="005723AF" w:rsidRDefault="005723AF" w14:paraId="10E744E0" w14:textId="41560D7D">
            <w:pPr>
              <w:jc w:val="center"/>
            </w:pPr>
            <w:r w:rsidRPr="009637D6">
              <w:t>0.6</w:t>
            </w:r>
          </w:p>
        </w:tc>
        <w:tc>
          <w:tcPr>
            <w:tcW w:w="855" w:type="pct"/>
            <w:shd w:val="clear" w:color="auto" w:fill="auto"/>
            <w:noWrap/>
            <w:vAlign w:val="center"/>
          </w:tcPr>
          <w:p w:rsidRPr="009637D6" w:rsidR="005723AF" w:rsidP="005723AF" w:rsidRDefault="005723AF" w14:paraId="1349FDB9" w14:textId="7D2505F2">
            <w:pPr>
              <w:jc w:val="center"/>
            </w:pPr>
            <w:r w:rsidRPr="009637D6">
              <w:t>0.6</w:t>
            </w:r>
          </w:p>
        </w:tc>
      </w:tr>
      <w:tr w:rsidRPr="009637D6" w:rsidR="005723AF" w:rsidTr="00536E17" w14:paraId="28C7C571" w14:textId="77777777">
        <w:trPr>
          <w:trHeight w:val="264"/>
        </w:trPr>
        <w:tc>
          <w:tcPr>
            <w:tcW w:w="1382" w:type="pct"/>
            <w:shd w:val="clear" w:color="auto" w:fill="auto"/>
            <w:noWrap/>
            <w:vAlign w:val="center"/>
          </w:tcPr>
          <w:p w:rsidRPr="009637D6" w:rsidR="005723AF" w:rsidP="00536E17" w:rsidRDefault="005723AF" w14:paraId="0428C4EF" w14:textId="475714B1">
            <w:pPr>
              <w:jc w:val="center"/>
            </w:pPr>
            <w:r w:rsidRPr="009637D6">
              <w:t>Nitrate, Total (as N)</w:t>
            </w:r>
          </w:p>
        </w:tc>
        <w:tc>
          <w:tcPr>
            <w:tcW w:w="762" w:type="pct"/>
            <w:shd w:val="clear" w:color="auto" w:fill="auto"/>
            <w:noWrap/>
            <w:vAlign w:val="center"/>
          </w:tcPr>
          <w:p w:rsidRPr="009637D6" w:rsidR="005723AF" w:rsidP="00536E17" w:rsidRDefault="005723AF" w14:paraId="2B17C50A" w14:textId="1D50518C">
            <w:pPr>
              <w:jc w:val="center"/>
            </w:pPr>
            <w:r w:rsidRPr="009637D6">
              <w:t>5/22/2000</w:t>
            </w:r>
          </w:p>
        </w:tc>
        <w:tc>
          <w:tcPr>
            <w:tcW w:w="1000" w:type="pct"/>
            <w:shd w:val="clear" w:color="auto" w:fill="auto"/>
            <w:noWrap/>
            <w:vAlign w:val="center"/>
          </w:tcPr>
          <w:p w:rsidRPr="009637D6" w:rsidR="005723AF" w:rsidP="005723AF" w:rsidRDefault="005723AF" w14:paraId="49EEDDA9" w14:textId="2D55393C">
            <w:pPr>
              <w:jc w:val="center"/>
            </w:pPr>
            <w:r w:rsidRPr="009637D6">
              <w:t>0.630</w:t>
            </w:r>
          </w:p>
        </w:tc>
        <w:tc>
          <w:tcPr>
            <w:tcW w:w="1001" w:type="pct"/>
            <w:vAlign w:val="center"/>
          </w:tcPr>
          <w:p w:rsidRPr="009637D6" w:rsidR="005723AF" w:rsidP="005723AF" w:rsidRDefault="005723AF" w14:paraId="6BBA6BBE" w14:textId="39817050">
            <w:pPr>
              <w:jc w:val="center"/>
            </w:pPr>
            <w:r w:rsidRPr="009637D6">
              <w:t>0.6</w:t>
            </w:r>
          </w:p>
        </w:tc>
        <w:tc>
          <w:tcPr>
            <w:tcW w:w="855" w:type="pct"/>
            <w:shd w:val="clear" w:color="auto" w:fill="auto"/>
            <w:noWrap/>
            <w:vAlign w:val="center"/>
          </w:tcPr>
          <w:p w:rsidRPr="009637D6" w:rsidR="005723AF" w:rsidP="005723AF" w:rsidRDefault="005723AF" w14:paraId="69C43F92" w14:textId="106211D3">
            <w:pPr>
              <w:jc w:val="center"/>
            </w:pPr>
            <w:r w:rsidRPr="009637D6">
              <w:t>0.6</w:t>
            </w:r>
          </w:p>
        </w:tc>
      </w:tr>
      <w:tr w:rsidRPr="009637D6" w:rsidR="005723AF" w:rsidTr="00536E17" w14:paraId="044994C7" w14:textId="77777777">
        <w:trPr>
          <w:trHeight w:val="264"/>
        </w:trPr>
        <w:tc>
          <w:tcPr>
            <w:tcW w:w="1382" w:type="pct"/>
            <w:shd w:val="clear" w:color="auto" w:fill="auto"/>
            <w:noWrap/>
            <w:vAlign w:val="center"/>
          </w:tcPr>
          <w:p w:rsidRPr="009637D6" w:rsidR="005723AF" w:rsidP="00536E17" w:rsidRDefault="005723AF" w14:paraId="12EE4E21" w14:textId="72C1965A">
            <w:pPr>
              <w:jc w:val="center"/>
            </w:pPr>
            <w:r w:rsidRPr="009637D6">
              <w:t>Nitrate, Total (as N)</w:t>
            </w:r>
          </w:p>
        </w:tc>
        <w:tc>
          <w:tcPr>
            <w:tcW w:w="762" w:type="pct"/>
            <w:shd w:val="clear" w:color="auto" w:fill="auto"/>
            <w:noWrap/>
            <w:vAlign w:val="center"/>
          </w:tcPr>
          <w:p w:rsidRPr="009637D6" w:rsidR="005723AF" w:rsidP="00536E17" w:rsidRDefault="005723AF" w14:paraId="5B3805CE" w14:textId="35BE8BC6">
            <w:pPr>
              <w:jc w:val="center"/>
            </w:pPr>
            <w:r w:rsidRPr="009637D6">
              <w:t>5/22/2000</w:t>
            </w:r>
          </w:p>
        </w:tc>
        <w:tc>
          <w:tcPr>
            <w:tcW w:w="1000" w:type="pct"/>
            <w:shd w:val="clear" w:color="auto" w:fill="auto"/>
            <w:noWrap/>
            <w:vAlign w:val="center"/>
          </w:tcPr>
          <w:p w:rsidRPr="009637D6" w:rsidR="005723AF" w:rsidP="005723AF" w:rsidRDefault="005723AF" w14:paraId="0F43840F" w14:textId="6A04F52E">
            <w:pPr>
              <w:jc w:val="center"/>
            </w:pPr>
            <w:r w:rsidRPr="009637D6">
              <w:t>0.630</w:t>
            </w:r>
          </w:p>
        </w:tc>
        <w:tc>
          <w:tcPr>
            <w:tcW w:w="1001" w:type="pct"/>
            <w:vAlign w:val="center"/>
          </w:tcPr>
          <w:p w:rsidRPr="009637D6" w:rsidR="005723AF" w:rsidP="005723AF" w:rsidRDefault="005723AF" w14:paraId="2C2DED38" w14:textId="5B3EE623">
            <w:pPr>
              <w:jc w:val="center"/>
            </w:pPr>
            <w:r w:rsidRPr="009637D6">
              <w:t>0.6</w:t>
            </w:r>
          </w:p>
        </w:tc>
        <w:tc>
          <w:tcPr>
            <w:tcW w:w="855" w:type="pct"/>
            <w:shd w:val="clear" w:color="auto" w:fill="auto"/>
            <w:noWrap/>
            <w:vAlign w:val="center"/>
          </w:tcPr>
          <w:p w:rsidRPr="009637D6" w:rsidR="005723AF" w:rsidP="005723AF" w:rsidRDefault="005723AF" w14:paraId="78F258E7" w14:textId="1D527757">
            <w:pPr>
              <w:jc w:val="center"/>
            </w:pPr>
            <w:r w:rsidRPr="009637D6">
              <w:t>0.6</w:t>
            </w:r>
          </w:p>
        </w:tc>
      </w:tr>
      <w:tr w:rsidRPr="009637D6" w:rsidR="005723AF" w:rsidTr="00536E17" w14:paraId="3407A167" w14:textId="77777777">
        <w:trPr>
          <w:trHeight w:val="264"/>
        </w:trPr>
        <w:tc>
          <w:tcPr>
            <w:tcW w:w="1382" w:type="pct"/>
            <w:shd w:val="clear" w:color="auto" w:fill="auto"/>
            <w:noWrap/>
            <w:vAlign w:val="center"/>
          </w:tcPr>
          <w:p w:rsidRPr="009637D6" w:rsidR="005723AF" w:rsidP="00536E17" w:rsidRDefault="005723AF" w14:paraId="15DD3757" w14:textId="07B1E28D">
            <w:pPr>
              <w:jc w:val="center"/>
            </w:pPr>
            <w:r w:rsidRPr="009637D6">
              <w:t>Nitrate, Total (as N)</w:t>
            </w:r>
          </w:p>
        </w:tc>
        <w:tc>
          <w:tcPr>
            <w:tcW w:w="762" w:type="pct"/>
            <w:shd w:val="clear" w:color="auto" w:fill="auto"/>
            <w:noWrap/>
            <w:vAlign w:val="center"/>
          </w:tcPr>
          <w:p w:rsidRPr="009637D6" w:rsidR="005723AF" w:rsidP="00536E17" w:rsidRDefault="005723AF" w14:paraId="62A0BC0D" w14:textId="170FB34B">
            <w:pPr>
              <w:jc w:val="center"/>
            </w:pPr>
            <w:r w:rsidRPr="009637D6">
              <w:t>8/8/2000</w:t>
            </w:r>
          </w:p>
        </w:tc>
        <w:tc>
          <w:tcPr>
            <w:tcW w:w="1000" w:type="pct"/>
            <w:shd w:val="clear" w:color="auto" w:fill="auto"/>
            <w:noWrap/>
            <w:vAlign w:val="center"/>
          </w:tcPr>
          <w:p w:rsidRPr="009637D6" w:rsidR="005723AF" w:rsidP="005723AF" w:rsidRDefault="005723AF" w14:paraId="4B5B2872" w14:textId="505E1146">
            <w:pPr>
              <w:jc w:val="center"/>
            </w:pPr>
            <w:r w:rsidRPr="009637D6">
              <w:t>0.650</w:t>
            </w:r>
          </w:p>
        </w:tc>
        <w:tc>
          <w:tcPr>
            <w:tcW w:w="1001" w:type="pct"/>
            <w:vAlign w:val="center"/>
          </w:tcPr>
          <w:p w:rsidRPr="009637D6" w:rsidR="005723AF" w:rsidP="005723AF" w:rsidRDefault="005723AF" w14:paraId="032B8292" w14:textId="43C979C7">
            <w:pPr>
              <w:jc w:val="center"/>
            </w:pPr>
            <w:r w:rsidRPr="009637D6">
              <w:t>0.6</w:t>
            </w:r>
          </w:p>
        </w:tc>
        <w:tc>
          <w:tcPr>
            <w:tcW w:w="855" w:type="pct"/>
            <w:shd w:val="clear" w:color="auto" w:fill="auto"/>
            <w:noWrap/>
            <w:vAlign w:val="center"/>
          </w:tcPr>
          <w:p w:rsidRPr="009637D6" w:rsidR="005723AF" w:rsidP="005723AF" w:rsidRDefault="005723AF" w14:paraId="373CD6C2" w14:textId="7FB8F41B">
            <w:pPr>
              <w:jc w:val="center"/>
            </w:pPr>
            <w:r w:rsidRPr="009637D6">
              <w:t>0.6</w:t>
            </w:r>
          </w:p>
        </w:tc>
      </w:tr>
      <w:tr w:rsidRPr="009637D6" w:rsidR="005723AF" w:rsidTr="00536E17" w14:paraId="1F06640E" w14:textId="77777777">
        <w:trPr>
          <w:trHeight w:val="264"/>
        </w:trPr>
        <w:tc>
          <w:tcPr>
            <w:tcW w:w="1382" w:type="pct"/>
            <w:shd w:val="clear" w:color="auto" w:fill="auto"/>
            <w:noWrap/>
            <w:vAlign w:val="center"/>
          </w:tcPr>
          <w:p w:rsidRPr="009637D6" w:rsidR="005723AF" w:rsidP="00536E17" w:rsidRDefault="005723AF" w14:paraId="23C7BD7E" w14:textId="4E4CE568">
            <w:pPr>
              <w:jc w:val="center"/>
            </w:pPr>
            <w:r w:rsidRPr="009637D6">
              <w:t>Nitrate, Total (as N)</w:t>
            </w:r>
          </w:p>
        </w:tc>
        <w:tc>
          <w:tcPr>
            <w:tcW w:w="762" w:type="pct"/>
            <w:shd w:val="clear" w:color="auto" w:fill="auto"/>
            <w:noWrap/>
            <w:vAlign w:val="center"/>
          </w:tcPr>
          <w:p w:rsidRPr="009637D6" w:rsidR="005723AF" w:rsidP="00536E17" w:rsidRDefault="005723AF" w14:paraId="40BD52C8" w14:textId="2351AED9">
            <w:pPr>
              <w:jc w:val="center"/>
            </w:pPr>
            <w:r w:rsidRPr="009637D6">
              <w:t>8/8/2000</w:t>
            </w:r>
          </w:p>
        </w:tc>
        <w:tc>
          <w:tcPr>
            <w:tcW w:w="1000" w:type="pct"/>
            <w:shd w:val="clear" w:color="auto" w:fill="auto"/>
            <w:noWrap/>
            <w:vAlign w:val="center"/>
          </w:tcPr>
          <w:p w:rsidRPr="009637D6" w:rsidR="005723AF" w:rsidP="005723AF" w:rsidRDefault="005723AF" w14:paraId="3A1D8B7D" w14:textId="0FAD6F5C">
            <w:pPr>
              <w:jc w:val="center"/>
            </w:pPr>
            <w:r w:rsidRPr="009637D6">
              <w:t>0.650</w:t>
            </w:r>
          </w:p>
        </w:tc>
        <w:tc>
          <w:tcPr>
            <w:tcW w:w="1001" w:type="pct"/>
            <w:vAlign w:val="center"/>
          </w:tcPr>
          <w:p w:rsidRPr="009637D6" w:rsidR="005723AF" w:rsidP="005723AF" w:rsidRDefault="005723AF" w14:paraId="1A7D032B" w14:textId="0B95DC90">
            <w:pPr>
              <w:jc w:val="center"/>
            </w:pPr>
            <w:r w:rsidRPr="009637D6">
              <w:t>0.6</w:t>
            </w:r>
          </w:p>
        </w:tc>
        <w:tc>
          <w:tcPr>
            <w:tcW w:w="855" w:type="pct"/>
            <w:shd w:val="clear" w:color="auto" w:fill="auto"/>
            <w:noWrap/>
            <w:vAlign w:val="center"/>
          </w:tcPr>
          <w:p w:rsidRPr="009637D6" w:rsidR="005723AF" w:rsidP="005723AF" w:rsidRDefault="005723AF" w14:paraId="48EF4A68" w14:textId="7579B627">
            <w:pPr>
              <w:jc w:val="center"/>
            </w:pPr>
            <w:r w:rsidRPr="009637D6">
              <w:t>0.6</w:t>
            </w:r>
          </w:p>
        </w:tc>
      </w:tr>
      <w:tr w:rsidRPr="009637D6" w:rsidR="005723AF" w:rsidTr="00536E17" w14:paraId="374DD6C5" w14:textId="77777777">
        <w:trPr>
          <w:trHeight w:val="264"/>
        </w:trPr>
        <w:tc>
          <w:tcPr>
            <w:tcW w:w="1382" w:type="pct"/>
            <w:shd w:val="clear" w:color="auto" w:fill="auto"/>
            <w:noWrap/>
            <w:vAlign w:val="center"/>
          </w:tcPr>
          <w:p w:rsidRPr="009637D6" w:rsidR="005723AF" w:rsidP="00536E17" w:rsidRDefault="005723AF" w14:paraId="5339329E" w14:textId="7709AABC">
            <w:pPr>
              <w:jc w:val="center"/>
            </w:pPr>
            <w:r w:rsidRPr="009637D6">
              <w:t>Nitrate, Total (as N)</w:t>
            </w:r>
          </w:p>
        </w:tc>
        <w:tc>
          <w:tcPr>
            <w:tcW w:w="762" w:type="pct"/>
            <w:shd w:val="clear" w:color="auto" w:fill="auto"/>
            <w:noWrap/>
            <w:vAlign w:val="center"/>
          </w:tcPr>
          <w:p w:rsidRPr="009637D6" w:rsidR="005723AF" w:rsidP="00536E17" w:rsidRDefault="005723AF" w14:paraId="5457C6D1" w14:textId="0F3B4660">
            <w:pPr>
              <w:jc w:val="center"/>
            </w:pPr>
            <w:r w:rsidRPr="009637D6">
              <w:t>10/13/2000</w:t>
            </w:r>
          </w:p>
        </w:tc>
        <w:tc>
          <w:tcPr>
            <w:tcW w:w="1000" w:type="pct"/>
            <w:shd w:val="clear" w:color="auto" w:fill="auto"/>
            <w:noWrap/>
            <w:vAlign w:val="center"/>
          </w:tcPr>
          <w:p w:rsidRPr="009637D6" w:rsidR="005723AF" w:rsidP="005723AF" w:rsidRDefault="005723AF" w14:paraId="46731D96" w14:textId="70077DFB">
            <w:pPr>
              <w:jc w:val="center"/>
            </w:pPr>
            <w:r w:rsidRPr="009637D6">
              <w:t>0.620</w:t>
            </w:r>
          </w:p>
        </w:tc>
        <w:tc>
          <w:tcPr>
            <w:tcW w:w="1001" w:type="pct"/>
            <w:vAlign w:val="center"/>
          </w:tcPr>
          <w:p w:rsidRPr="009637D6" w:rsidR="005723AF" w:rsidP="005723AF" w:rsidRDefault="005723AF" w14:paraId="4942DF47" w14:textId="6A78ED5C">
            <w:pPr>
              <w:jc w:val="center"/>
            </w:pPr>
            <w:r w:rsidRPr="009637D6">
              <w:t>0.6</w:t>
            </w:r>
          </w:p>
        </w:tc>
        <w:tc>
          <w:tcPr>
            <w:tcW w:w="855" w:type="pct"/>
            <w:shd w:val="clear" w:color="auto" w:fill="auto"/>
            <w:noWrap/>
            <w:vAlign w:val="center"/>
          </w:tcPr>
          <w:p w:rsidRPr="009637D6" w:rsidR="005723AF" w:rsidP="005723AF" w:rsidRDefault="005723AF" w14:paraId="257C9431" w14:textId="594DEA3B">
            <w:pPr>
              <w:jc w:val="center"/>
            </w:pPr>
            <w:r w:rsidRPr="009637D6">
              <w:t>0.6</w:t>
            </w:r>
          </w:p>
        </w:tc>
      </w:tr>
      <w:tr w:rsidRPr="009637D6" w:rsidR="005723AF" w:rsidTr="00536E17" w14:paraId="22D405A1" w14:textId="77777777">
        <w:trPr>
          <w:trHeight w:val="264"/>
        </w:trPr>
        <w:tc>
          <w:tcPr>
            <w:tcW w:w="1382" w:type="pct"/>
            <w:shd w:val="clear" w:color="auto" w:fill="auto"/>
            <w:noWrap/>
            <w:vAlign w:val="center"/>
          </w:tcPr>
          <w:p w:rsidRPr="009637D6" w:rsidR="005723AF" w:rsidP="00536E17" w:rsidRDefault="005723AF" w14:paraId="40351B88" w14:textId="48E7D3F9">
            <w:pPr>
              <w:jc w:val="center"/>
            </w:pPr>
            <w:r w:rsidRPr="009637D6">
              <w:t>Nitrate, Total (as N)</w:t>
            </w:r>
          </w:p>
        </w:tc>
        <w:tc>
          <w:tcPr>
            <w:tcW w:w="762" w:type="pct"/>
            <w:shd w:val="clear" w:color="auto" w:fill="auto"/>
            <w:noWrap/>
            <w:vAlign w:val="center"/>
          </w:tcPr>
          <w:p w:rsidRPr="009637D6" w:rsidR="005723AF" w:rsidP="00536E17" w:rsidRDefault="005723AF" w14:paraId="506E13B0" w14:textId="3C36C0E8">
            <w:pPr>
              <w:jc w:val="center"/>
            </w:pPr>
            <w:r w:rsidRPr="009637D6">
              <w:t>10/13/2000</w:t>
            </w:r>
          </w:p>
        </w:tc>
        <w:tc>
          <w:tcPr>
            <w:tcW w:w="1000" w:type="pct"/>
            <w:shd w:val="clear" w:color="auto" w:fill="auto"/>
            <w:noWrap/>
            <w:vAlign w:val="center"/>
          </w:tcPr>
          <w:p w:rsidRPr="009637D6" w:rsidR="005723AF" w:rsidP="005723AF" w:rsidRDefault="005723AF" w14:paraId="29F61444" w14:textId="1B935FFF">
            <w:pPr>
              <w:jc w:val="center"/>
            </w:pPr>
            <w:r w:rsidRPr="009637D6">
              <w:t>0.620</w:t>
            </w:r>
          </w:p>
        </w:tc>
        <w:tc>
          <w:tcPr>
            <w:tcW w:w="1001" w:type="pct"/>
            <w:vAlign w:val="center"/>
          </w:tcPr>
          <w:p w:rsidRPr="009637D6" w:rsidR="005723AF" w:rsidP="005723AF" w:rsidRDefault="005723AF" w14:paraId="60743990" w14:textId="7FD679B2">
            <w:pPr>
              <w:jc w:val="center"/>
            </w:pPr>
            <w:r w:rsidRPr="009637D6">
              <w:t>0.6</w:t>
            </w:r>
          </w:p>
        </w:tc>
        <w:tc>
          <w:tcPr>
            <w:tcW w:w="855" w:type="pct"/>
            <w:shd w:val="clear" w:color="auto" w:fill="auto"/>
            <w:noWrap/>
            <w:vAlign w:val="center"/>
          </w:tcPr>
          <w:p w:rsidRPr="009637D6" w:rsidR="005723AF" w:rsidP="005723AF" w:rsidRDefault="005723AF" w14:paraId="65D12061" w14:textId="1D1FC136">
            <w:pPr>
              <w:jc w:val="center"/>
            </w:pPr>
            <w:r w:rsidRPr="009637D6">
              <w:t>0.6</w:t>
            </w:r>
          </w:p>
        </w:tc>
      </w:tr>
      <w:tr w:rsidRPr="009637D6" w:rsidR="005723AF" w:rsidTr="00536E17" w14:paraId="372D1A73" w14:textId="77777777">
        <w:trPr>
          <w:trHeight w:val="264"/>
        </w:trPr>
        <w:tc>
          <w:tcPr>
            <w:tcW w:w="1382" w:type="pct"/>
            <w:shd w:val="clear" w:color="auto" w:fill="auto"/>
            <w:noWrap/>
            <w:vAlign w:val="center"/>
          </w:tcPr>
          <w:p w:rsidRPr="009637D6" w:rsidR="005723AF" w:rsidP="00536E17" w:rsidRDefault="005723AF" w14:paraId="3AE8A38B" w14:textId="00BBE408">
            <w:pPr>
              <w:jc w:val="center"/>
            </w:pPr>
            <w:r w:rsidRPr="009637D6">
              <w:t>Nitrate, Total (as N)</w:t>
            </w:r>
          </w:p>
        </w:tc>
        <w:tc>
          <w:tcPr>
            <w:tcW w:w="762" w:type="pct"/>
            <w:shd w:val="clear" w:color="auto" w:fill="auto"/>
            <w:noWrap/>
            <w:vAlign w:val="center"/>
          </w:tcPr>
          <w:p w:rsidRPr="009637D6" w:rsidR="005723AF" w:rsidP="00536E17" w:rsidRDefault="005723AF" w14:paraId="09D6CBDD" w14:textId="6207AD7A">
            <w:pPr>
              <w:jc w:val="center"/>
            </w:pPr>
            <w:r w:rsidRPr="009637D6">
              <w:t>2/20/2001</w:t>
            </w:r>
          </w:p>
        </w:tc>
        <w:tc>
          <w:tcPr>
            <w:tcW w:w="1000" w:type="pct"/>
            <w:shd w:val="clear" w:color="auto" w:fill="auto"/>
            <w:noWrap/>
            <w:vAlign w:val="center"/>
          </w:tcPr>
          <w:p w:rsidRPr="009637D6" w:rsidR="005723AF" w:rsidP="005723AF" w:rsidRDefault="005723AF" w14:paraId="105791E3" w14:textId="5B971F6C">
            <w:pPr>
              <w:jc w:val="center"/>
            </w:pPr>
            <w:r w:rsidRPr="009637D6">
              <w:t>0.620</w:t>
            </w:r>
          </w:p>
        </w:tc>
        <w:tc>
          <w:tcPr>
            <w:tcW w:w="1001" w:type="pct"/>
            <w:vAlign w:val="center"/>
          </w:tcPr>
          <w:p w:rsidRPr="009637D6" w:rsidR="005723AF" w:rsidP="005723AF" w:rsidRDefault="005723AF" w14:paraId="0A847893" w14:textId="4F9D66F9">
            <w:pPr>
              <w:jc w:val="center"/>
            </w:pPr>
            <w:r w:rsidRPr="009637D6">
              <w:t>0.6</w:t>
            </w:r>
          </w:p>
        </w:tc>
        <w:tc>
          <w:tcPr>
            <w:tcW w:w="855" w:type="pct"/>
            <w:shd w:val="clear" w:color="auto" w:fill="auto"/>
            <w:noWrap/>
            <w:vAlign w:val="center"/>
          </w:tcPr>
          <w:p w:rsidRPr="009637D6" w:rsidR="005723AF" w:rsidP="005723AF" w:rsidRDefault="005723AF" w14:paraId="17126158" w14:textId="6643FE0B">
            <w:pPr>
              <w:jc w:val="center"/>
            </w:pPr>
            <w:r w:rsidRPr="009637D6">
              <w:t>0.6</w:t>
            </w:r>
          </w:p>
        </w:tc>
      </w:tr>
      <w:tr w:rsidRPr="009637D6" w:rsidR="005723AF" w:rsidTr="00536E17" w14:paraId="7655C705" w14:textId="77777777">
        <w:trPr>
          <w:trHeight w:val="264"/>
        </w:trPr>
        <w:tc>
          <w:tcPr>
            <w:tcW w:w="1382" w:type="pct"/>
            <w:shd w:val="clear" w:color="auto" w:fill="auto"/>
            <w:noWrap/>
            <w:vAlign w:val="center"/>
          </w:tcPr>
          <w:p w:rsidRPr="009637D6" w:rsidR="005723AF" w:rsidP="00536E17" w:rsidRDefault="005723AF" w14:paraId="585C916E" w14:textId="4327C1F3">
            <w:pPr>
              <w:jc w:val="center"/>
            </w:pPr>
            <w:r w:rsidRPr="009637D6">
              <w:t>Nitrate, Total (as N)</w:t>
            </w:r>
          </w:p>
        </w:tc>
        <w:tc>
          <w:tcPr>
            <w:tcW w:w="762" w:type="pct"/>
            <w:shd w:val="clear" w:color="auto" w:fill="auto"/>
            <w:noWrap/>
            <w:vAlign w:val="center"/>
          </w:tcPr>
          <w:p w:rsidRPr="009637D6" w:rsidR="005723AF" w:rsidP="00536E17" w:rsidRDefault="005723AF" w14:paraId="72441920" w14:textId="64843825">
            <w:pPr>
              <w:jc w:val="center"/>
            </w:pPr>
            <w:r w:rsidRPr="009637D6">
              <w:t>2/20/2001</w:t>
            </w:r>
          </w:p>
        </w:tc>
        <w:tc>
          <w:tcPr>
            <w:tcW w:w="1000" w:type="pct"/>
            <w:shd w:val="clear" w:color="auto" w:fill="auto"/>
            <w:noWrap/>
            <w:vAlign w:val="center"/>
          </w:tcPr>
          <w:p w:rsidRPr="009637D6" w:rsidR="005723AF" w:rsidP="005723AF" w:rsidRDefault="005723AF" w14:paraId="3984DD9B" w14:textId="3F6ACD8A">
            <w:pPr>
              <w:jc w:val="center"/>
            </w:pPr>
            <w:r w:rsidRPr="009637D6">
              <w:t>0.640</w:t>
            </w:r>
          </w:p>
        </w:tc>
        <w:tc>
          <w:tcPr>
            <w:tcW w:w="1001" w:type="pct"/>
            <w:vAlign w:val="center"/>
          </w:tcPr>
          <w:p w:rsidRPr="009637D6" w:rsidR="005723AF" w:rsidP="005723AF" w:rsidRDefault="005723AF" w14:paraId="39365C40" w14:textId="7F5C08C3">
            <w:pPr>
              <w:jc w:val="center"/>
            </w:pPr>
            <w:r w:rsidRPr="009637D6">
              <w:t>0.6</w:t>
            </w:r>
          </w:p>
        </w:tc>
        <w:tc>
          <w:tcPr>
            <w:tcW w:w="855" w:type="pct"/>
            <w:shd w:val="clear" w:color="auto" w:fill="auto"/>
            <w:noWrap/>
            <w:vAlign w:val="center"/>
          </w:tcPr>
          <w:p w:rsidRPr="009637D6" w:rsidR="005723AF" w:rsidP="005723AF" w:rsidRDefault="005723AF" w14:paraId="757DCE07" w14:textId="5975EC7F">
            <w:pPr>
              <w:jc w:val="center"/>
            </w:pPr>
            <w:r w:rsidRPr="009637D6">
              <w:t>0.6</w:t>
            </w:r>
          </w:p>
        </w:tc>
      </w:tr>
      <w:tr w:rsidRPr="009637D6" w:rsidR="005723AF" w:rsidTr="00536E17" w14:paraId="6EB5BE06" w14:textId="77777777">
        <w:trPr>
          <w:trHeight w:val="264"/>
        </w:trPr>
        <w:tc>
          <w:tcPr>
            <w:tcW w:w="1382" w:type="pct"/>
            <w:shd w:val="clear" w:color="auto" w:fill="auto"/>
            <w:noWrap/>
            <w:vAlign w:val="center"/>
          </w:tcPr>
          <w:p w:rsidRPr="009637D6" w:rsidR="005723AF" w:rsidP="00536E17" w:rsidRDefault="005723AF" w14:paraId="53C0FAFC" w14:textId="67486636">
            <w:pPr>
              <w:jc w:val="center"/>
            </w:pPr>
            <w:r w:rsidRPr="009637D6">
              <w:t>Nitrate, Total (as N)</w:t>
            </w:r>
          </w:p>
        </w:tc>
        <w:tc>
          <w:tcPr>
            <w:tcW w:w="762" w:type="pct"/>
            <w:shd w:val="clear" w:color="auto" w:fill="auto"/>
            <w:noWrap/>
            <w:vAlign w:val="center"/>
          </w:tcPr>
          <w:p w:rsidRPr="009637D6" w:rsidR="005723AF" w:rsidP="00536E17" w:rsidRDefault="005723AF" w14:paraId="2D696C3E" w14:textId="08C914AF">
            <w:pPr>
              <w:jc w:val="center"/>
            </w:pPr>
            <w:r w:rsidRPr="009637D6">
              <w:t>5/21/2001</w:t>
            </w:r>
          </w:p>
        </w:tc>
        <w:tc>
          <w:tcPr>
            <w:tcW w:w="1000" w:type="pct"/>
            <w:shd w:val="clear" w:color="auto" w:fill="auto"/>
            <w:noWrap/>
            <w:vAlign w:val="center"/>
          </w:tcPr>
          <w:p w:rsidRPr="009637D6" w:rsidR="005723AF" w:rsidP="005723AF" w:rsidRDefault="005723AF" w14:paraId="406A4012" w14:textId="252B2A29">
            <w:pPr>
              <w:jc w:val="center"/>
            </w:pPr>
            <w:r w:rsidRPr="009637D6">
              <w:t>0.630</w:t>
            </w:r>
          </w:p>
        </w:tc>
        <w:tc>
          <w:tcPr>
            <w:tcW w:w="1001" w:type="pct"/>
            <w:vAlign w:val="center"/>
          </w:tcPr>
          <w:p w:rsidRPr="009637D6" w:rsidR="005723AF" w:rsidP="005723AF" w:rsidRDefault="005723AF" w14:paraId="4728B932" w14:textId="03FD1D4C">
            <w:pPr>
              <w:jc w:val="center"/>
            </w:pPr>
            <w:r w:rsidRPr="009637D6">
              <w:t>0.6</w:t>
            </w:r>
          </w:p>
        </w:tc>
        <w:tc>
          <w:tcPr>
            <w:tcW w:w="855" w:type="pct"/>
            <w:shd w:val="clear" w:color="auto" w:fill="auto"/>
            <w:noWrap/>
            <w:vAlign w:val="center"/>
          </w:tcPr>
          <w:p w:rsidRPr="009637D6" w:rsidR="005723AF" w:rsidP="005723AF" w:rsidRDefault="005723AF" w14:paraId="00559806" w14:textId="1BFEB1AF">
            <w:pPr>
              <w:jc w:val="center"/>
            </w:pPr>
            <w:r w:rsidRPr="009637D6">
              <w:t>0.6</w:t>
            </w:r>
          </w:p>
        </w:tc>
      </w:tr>
      <w:tr w:rsidRPr="009637D6" w:rsidR="005723AF" w:rsidTr="00536E17" w14:paraId="0399E009" w14:textId="77777777">
        <w:trPr>
          <w:trHeight w:val="264"/>
        </w:trPr>
        <w:tc>
          <w:tcPr>
            <w:tcW w:w="1382" w:type="pct"/>
            <w:shd w:val="clear" w:color="auto" w:fill="auto"/>
            <w:noWrap/>
            <w:vAlign w:val="center"/>
          </w:tcPr>
          <w:p w:rsidRPr="009637D6" w:rsidR="005723AF" w:rsidP="00536E17" w:rsidRDefault="005723AF" w14:paraId="4D47CD96" w14:textId="5F86103D">
            <w:pPr>
              <w:jc w:val="center"/>
            </w:pPr>
            <w:r w:rsidRPr="009637D6">
              <w:t>Nitrate, Total (as N)</w:t>
            </w:r>
          </w:p>
        </w:tc>
        <w:tc>
          <w:tcPr>
            <w:tcW w:w="762" w:type="pct"/>
            <w:shd w:val="clear" w:color="auto" w:fill="auto"/>
            <w:noWrap/>
            <w:vAlign w:val="center"/>
          </w:tcPr>
          <w:p w:rsidRPr="009637D6" w:rsidR="005723AF" w:rsidP="00536E17" w:rsidRDefault="005723AF" w14:paraId="56A6E0D0" w14:textId="20599B24">
            <w:pPr>
              <w:jc w:val="center"/>
            </w:pPr>
            <w:r w:rsidRPr="009637D6">
              <w:t>5/21/2001</w:t>
            </w:r>
          </w:p>
        </w:tc>
        <w:tc>
          <w:tcPr>
            <w:tcW w:w="1000" w:type="pct"/>
            <w:shd w:val="clear" w:color="auto" w:fill="auto"/>
            <w:noWrap/>
            <w:vAlign w:val="center"/>
          </w:tcPr>
          <w:p w:rsidRPr="009637D6" w:rsidR="005723AF" w:rsidP="005723AF" w:rsidRDefault="005723AF" w14:paraId="5B0B65ED" w14:textId="28A18634">
            <w:pPr>
              <w:jc w:val="center"/>
            </w:pPr>
            <w:r w:rsidRPr="009637D6">
              <w:t>0.630</w:t>
            </w:r>
          </w:p>
        </w:tc>
        <w:tc>
          <w:tcPr>
            <w:tcW w:w="1001" w:type="pct"/>
            <w:vAlign w:val="center"/>
          </w:tcPr>
          <w:p w:rsidRPr="009637D6" w:rsidR="005723AF" w:rsidP="005723AF" w:rsidRDefault="005723AF" w14:paraId="5F52112F" w14:textId="57A62F5D">
            <w:pPr>
              <w:jc w:val="center"/>
            </w:pPr>
            <w:r w:rsidRPr="009637D6">
              <w:t>0.6</w:t>
            </w:r>
          </w:p>
        </w:tc>
        <w:tc>
          <w:tcPr>
            <w:tcW w:w="855" w:type="pct"/>
            <w:shd w:val="clear" w:color="auto" w:fill="auto"/>
            <w:noWrap/>
            <w:vAlign w:val="center"/>
          </w:tcPr>
          <w:p w:rsidRPr="009637D6" w:rsidR="005723AF" w:rsidP="005723AF" w:rsidRDefault="005723AF" w14:paraId="6A6A1AFA" w14:textId="14F34F7B">
            <w:pPr>
              <w:jc w:val="center"/>
            </w:pPr>
            <w:r w:rsidRPr="009637D6">
              <w:t>0.6</w:t>
            </w:r>
          </w:p>
        </w:tc>
      </w:tr>
      <w:tr w:rsidRPr="009637D6" w:rsidR="005723AF" w:rsidTr="00536E17" w14:paraId="3996772B" w14:textId="77777777">
        <w:trPr>
          <w:trHeight w:val="264"/>
        </w:trPr>
        <w:tc>
          <w:tcPr>
            <w:tcW w:w="1382" w:type="pct"/>
            <w:shd w:val="clear" w:color="auto" w:fill="auto"/>
            <w:noWrap/>
            <w:vAlign w:val="center"/>
          </w:tcPr>
          <w:p w:rsidRPr="009637D6" w:rsidR="005723AF" w:rsidP="00536E17" w:rsidRDefault="005723AF" w14:paraId="41346C5F" w14:textId="3529E035">
            <w:pPr>
              <w:jc w:val="center"/>
            </w:pPr>
            <w:r w:rsidRPr="009637D6">
              <w:t>Nitrate, Total (as N)</w:t>
            </w:r>
          </w:p>
        </w:tc>
        <w:tc>
          <w:tcPr>
            <w:tcW w:w="762" w:type="pct"/>
            <w:shd w:val="clear" w:color="auto" w:fill="auto"/>
            <w:noWrap/>
            <w:vAlign w:val="center"/>
          </w:tcPr>
          <w:p w:rsidRPr="009637D6" w:rsidR="005723AF" w:rsidP="00536E17" w:rsidRDefault="005723AF" w14:paraId="132E4DB5" w14:textId="1D73DEA6">
            <w:pPr>
              <w:jc w:val="center"/>
            </w:pPr>
            <w:r w:rsidRPr="009637D6">
              <w:t>8/13/2001</w:t>
            </w:r>
          </w:p>
        </w:tc>
        <w:tc>
          <w:tcPr>
            <w:tcW w:w="1000" w:type="pct"/>
            <w:shd w:val="clear" w:color="auto" w:fill="auto"/>
            <w:noWrap/>
            <w:vAlign w:val="center"/>
          </w:tcPr>
          <w:p w:rsidRPr="009637D6" w:rsidR="005723AF" w:rsidP="005723AF" w:rsidRDefault="005723AF" w14:paraId="7267E062" w14:textId="0131544F">
            <w:pPr>
              <w:jc w:val="center"/>
            </w:pPr>
            <w:r w:rsidRPr="009637D6">
              <w:t>0.640</w:t>
            </w:r>
          </w:p>
        </w:tc>
        <w:tc>
          <w:tcPr>
            <w:tcW w:w="1001" w:type="pct"/>
            <w:vAlign w:val="center"/>
          </w:tcPr>
          <w:p w:rsidRPr="009637D6" w:rsidR="005723AF" w:rsidP="005723AF" w:rsidRDefault="005723AF" w14:paraId="16180252" w14:textId="5C7C118C">
            <w:pPr>
              <w:jc w:val="center"/>
            </w:pPr>
            <w:r w:rsidRPr="009637D6">
              <w:t>0.7</w:t>
            </w:r>
          </w:p>
        </w:tc>
        <w:tc>
          <w:tcPr>
            <w:tcW w:w="855" w:type="pct"/>
            <w:shd w:val="clear" w:color="auto" w:fill="auto"/>
            <w:noWrap/>
            <w:vAlign w:val="center"/>
          </w:tcPr>
          <w:p w:rsidRPr="009637D6" w:rsidR="005723AF" w:rsidP="005723AF" w:rsidRDefault="005723AF" w14:paraId="321DBADD" w14:textId="553CF168">
            <w:pPr>
              <w:jc w:val="center"/>
            </w:pPr>
            <w:r w:rsidRPr="009637D6">
              <w:t>0.6</w:t>
            </w:r>
          </w:p>
        </w:tc>
      </w:tr>
      <w:tr w:rsidRPr="009637D6" w:rsidR="005723AF" w:rsidTr="00536E17" w14:paraId="3ADE9E5E" w14:textId="77777777">
        <w:trPr>
          <w:trHeight w:val="264"/>
        </w:trPr>
        <w:tc>
          <w:tcPr>
            <w:tcW w:w="1382" w:type="pct"/>
            <w:shd w:val="clear" w:color="auto" w:fill="auto"/>
            <w:noWrap/>
            <w:vAlign w:val="center"/>
          </w:tcPr>
          <w:p w:rsidRPr="009637D6" w:rsidR="005723AF" w:rsidP="00536E17" w:rsidRDefault="005723AF" w14:paraId="5C668004" w14:textId="228B283F">
            <w:pPr>
              <w:jc w:val="center"/>
            </w:pPr>
            <w:r w:rsidRPr="009637D6">
              <w:t>Nitrate, Total (as N)</w:t>
            </w:r>
          </w:p>
        </w:tc>
        <w:tc>
          <w:tcPr>
            <w:tcW w:w="762" w:type="pct"/>
            <w:shd w:val="clear" w:color="auto" w:fill="auto"/>
            <w:noWrap/>
            <w:vAlign w:val="center"/>
          </w:tcPr>
          <w:p w:rsidRPr="009637D6" w:rsidR="005723AF" w:rsidP="00536E17" w:rsidRDefault="005723AF" w14:paraId="6349F9A9" w14:textId="1EBA0034">
            <w:pPr>
              <w:jc w:val="center"/>
            </w:pPr>
            <w:r w:rsidRPr="009637D6">
              <w:t>8/13/2001</w:t>
            </w:r>
          </w:p>
        </w:tc>
        <w:tc>
          <w:tcPr>
            <w:tcW w:w="1000" w:type="pct"/>
            <w:shd w:val="clear" w:color="auto" w:fill="auto"/>
            <w:noWrap/>
            <w:vAlign w:val="center"/>
          </w:tcPr>
          <w:p w:rsidRPr="009637D6" w:rsidR="005723AF" w:rsidP="005723AF" w:rsidRDefault="005723AF" w14:paraId="27FBAAED" w14:textId="60A68FC0">
            <w:pPr>
              <w:jc w:val="center"/>
            </w:pPr>
            <w:r w:rsidRPr="009637D6">
              <w:t>0.660</w:t>
            </w:r>
          </w:p>
        </w:tc>
        <w:tc>
          <w:tcPr>
            <w:tcW w:w="1001" w:type="pct"/>
            <w:vAlign w:val="center"/>
          </w:tcPr>
          <w:p w:rsidRPr="009637D6" w:rsidR="005723AF" w:rsidP="005723AF" w:rsidRDefault="005723AF" w14:paraId="7CD91A77" w14:textId="70E58FD0">
            <w:pPr>
              <w:jc w:val="center"/>
            </w:pPr>
            <w:r w:rsidRPr="009637D6">
              <w:t>0.7</w:t>
            </w:r>
          </w:p>
        </w:tc>
        <w:tc>
          <w:tcPr>
            <w:tcW w:w="855" w:type="pct"/>
            <w:shd w:val="clear" w:color="auto" w:fill="auto"/>
            <w:noWrap/>
            <w:vAlign w:val="center"/>
          </w:tcPr>
          <w:p w:rsidRPr="009637D6" w:rsidR="005723AF" w:rsidP="005723AF" w:rsidRDefault="005723AF" w14:paraId="2FD9354D" w14:textId="1E0606D0">
            <w:pPr>
              <w:jc w:val="center"/>
            </w:pPr>
            <w:r w:rsidRPr="009637D6">
              <w:t>0.6</w:t>
            </w:r>
          </w:p>
        </w:tc>
      </w:tr>
      <w:tr w:rsidRPr="009637D6" w:rsidR="005723AF" w:rsidTr="00536E17" w14:paraId="58919346" w14:textId="77777777">
        <w:trPr>
          <w:trHeight w:val="264"/>
        </w:trPr>
        <w:tc>
          <w:tcPr>
            <w:tcW w:w="1382" w:type="pct"/>
            <w:shd w:val="clear" w:color="auto" w:fill="auto"/>
            <w:noWrap/>
            <w:vAlign w:val="center"/>
          </w:tcPr>
          <w:p w:rsidRPr="009637D6" w:rsidR="005723AF" w:rsidP="00536E17" w:rsidRDefault="005723AF" w14:paraId="096E5C5C" w14:textId="4F93CE4E">
            <w:pPr>
              <w:jc w:val="center"/>
            </w:pPr>
            <w:r w:rsidRPr="009637D6">
              <w:t>Nitrate, Total (as N)</w:t>
            </w:r>
          </w:p>
        </w:tc>
        <w:tc>
          <w:tcPr>
            <w:tcW w:w="762" w:type="pct"/>
            <w:shd w:val="clear" w:color="auto" w:fill="auto"/>
            <w:noWrap/>
            <w:vAlign w:val="center"/>
          </w:tcPr>
          <w:p w:rsidRPr="009637D6" w:rsidR="005723AF" w:rsidP="00536E17" w:rsidRDefault="005723AF" w14:paraId="69D9F196" w14:textId="31CB2150">
            <w:pPr>
              <w:jc w:val="center"/>
            </w:pPr>
            <w:r w:rsidRPr="009637D6">
              <w:t>10/1/2001</w:t>
            </w:r>
          </w:p>
        </w:tc>
        <w:tc>
          <w:tcPr>
            <w:tcW w:w="1000" w:type="pct"/>
            <w:shd w:val="clear" w:color="auto" w:fill="auto"/>
            <w:noWrap/>
            <w:vAlign w:val="center"/>
          </w:tcPr>
          <w:p w:rsidRPr="009637D6" w:rsidR="005723AF" w:rsidP="005723AF" w:rsidRDefault="005723AF" w14:paraId="69160239" w14:textId="58C9D28D">
            <w:pPr>
              <w:jc w:val="center"/>
            </w:pPr>
            <w:r w:rsidRPr="009637D6">
              <w:t>0.670</w:t>
            </w:r>
          </w:p>
        </w:tc>
        <w:tc>
          <w:tcPr>
            <w:tcW w:w="1001" w:type="pct"/>
            <w:vAlign w:val="center"/>
          </w:tcPr>
          <w:p w:rsidRPr="009637D6" w:rsidR="005723AF" w:rsidP="005723AF" w:rsidRDefault="005723AF" w14:paraId="0C6032C8" w14:textId="519F58EB">
            <w:pPr>
              <w:jc w:val="center"/>
            </w:pPr>
            <w:r w:rsidRPr="009637D6">
              <w:t>0.7</w:t>
            </w:r>
          </w:p>
        </w:tc>
        <w:tc>
          <w:tcPr>
            <w:tcW w:w="855" w:type="pct"/>
            <w:shd w:val="clear" w:color="auto" w:fill="auto"/>
            <w:noWrap/>
            <w:vAlign w:val="center"/>
          </w:tcPr>
          <w:p w:rsidRPr="009637D6" w:rsidR="005723AF" w:rsidP="005723AF" w:rsidRDefault="005723AF" w14:paraId="6188CF9D" w14:textId="68401FD8">
            <w:pPr>
              <w:jc w:val="center"/>
            </w:pPr>
            <w:r w:rsidRPr="009637D6">
              <w:t>0.6</w:t>
            </w:r>
          </w:p>
        </w:tc>
      </w:tr>
      <w:tr w:rsidRPr="009637D6" w:rsidR="005723AF" w:rsidTr="00536E17" w14:paraId="14EA77E3" w14:textId="77777777">
        <w:trPr>
          <w:trHeight w:val="264"/>
        </w:trPr>
        <w:tc>
          <w:tcPr>
            <w:tcW w:w="1382" w:type="pct"/>
            <w:shd w:val="clear" w:color="auto" w:fill="auto"/>
            <w:noWrap/>
            <w:vAlign w:val="center"/>
          </w:tcPr>
          <w:p w:rsidRPr="009637D6" w:rsidR="005723AF" w:rsidP="00536E17" w:rsidRDefault="005723AF" w14:paraId="63CBCB14" w14:textId="745E62DF">
            <w:pPr>
              <w:jc w:val="center"/>
            </w:pPr>
            <w:r w:rsidRPr="009637D6">
              <w:t>Nitrate, Total (as N)</w:t>
            </w:r>
          </w:p>
        </w:tc>
        <w:tc>
          <w:tcPr>
            <w:tcW w:w="762" w:type="pct"/>
            <w:shd w:val="clear" w:color="auto" w:fill="auto"/>
            <w:noWrap/>
            <w:vAlign w:val="center"/>
          </w:tcPr>
          <w:p w:rsidRPr="009637D6" w:rsidR="005723AF" w:rsidP="00536E17" w:rsidRDefault="005723AF" w14:paraId="1C3AB8A0" w14:textId="69230636">
            <w:pPr>
              <w:jc w:val="center"/>
            </w:pPr>
            <w:r w:rsidRPr="009637D6">
              <w:t>10/1/2001</w:t>
            </w:r>
          </w:p>
        </w:tc>
        <w:tc>
          <w:tcPr>
            <w:tcW w:w="1000" w:type="pct"/>
            <w:shd w:val="clear" w:color="auto" w:fill="auto"/>
            <w:noWrap/>
            <w:vAlign w:val="center"/>
          </w:tcPr>
          <w:p w:rsidRPr="009637D6" w:rsidR="005723AF" w:rsidP="005723AF" w:rsidRDefault="005723AF" w14:paraId="13C99D5B" w14:textId="7FB23375">
            <w:pPr>
              <w:jc w:val="center"/>
            </w:pPr>
            <w:r w:rsidRPr="009637D6">
              <w:t>0.670</w:t>
            </w:r>
          </w:p>
        </w:tc>
        <w:tc>
          <w:tcPr>
            <w:tcW w:w="1001" w:type="pct"/>
            <w:vAlign w:val="center"/>
          </w:tcPr>
          <w:p w:rsidRPr="009637D6" w:rsidR="005723AF" w:rsidP="005723AF" w:rsidRDefault="005723AF" w14:paraId="38A66D9F" w14:textId="726D1AA5">
            <w:pPr>
              <w:jc w:val="center"/>
            </w:pPr>
            <w:r w:rsidRPr="009637D6">
              <w:t>0.7</w:t>
            </w:r>
          </w:p>
        </w:tc>
        <w:tc>
          <w:tcPr>
            <w:tcW w:w="855" w:type="pct"/>
            <w:shd w:val="clear" w:color="auto" w:fill="auto"/>
            <w:noWrap/>
            <w:vAlign w:val="center"/>
          </w:tcPr>
          <w:p w:rsidRPr="009637D6" w:rsidR="005723AF" w:rsidP="005723AF" w:rsidRDefault="005723AF" w14:paraId="63C84420" w14:textId="7F1289D7">
            <w:pPr>
              <w:jc w:val="center"/>
            </w:pPr>
            <w:r w:rsidRPr="009637D6">
              <w:t>0.6</w:t>
            </w:r>
          </w:p>
        </w:tc>
      </w:tr>
      <w:tr w:rsidRPr="009637D6" w:rsidR="005723AF" w:rsidTr="00536E17" w14:paraId="5F933002" w14:textId="77777777">
        <w:trPr>
          <w:trHeight w:val="264"/>
        </w:trPr>
        <w:tc>
          <w:tcPr>
            <w:tcW w:w="1382" w:type="pct"/>
            <w:shd w:val="clear" w:color="auto" w:fill="auto"/>
            <w:noWrap/>
            <w:vAlign w:val="center"/>
          </w:tcPr>
          <w:p w:rsidRPr="009637D6" w:rsidR="005723AF" w:rsidP="00536E17" w:rsidRDefault="005723AF" w14:paraId="02060766" w14:textId="6403EB5D">
            <w:pPr>
              <w:jc w:val="center"/>
            </w:pPr>
            <w:r w:rsidRPr="009637D6">
              <w:t>Nitrate, Total (as N)</w:t>
            </w:r>
          </w:p>
        </w:tc>
        <w:tc>
          <w:tcPr>
            <w:tcW w:w="762" w:type="pct"/>
            <w:shd w:val="clear" w:color="auto" w:fill="auto"/>
            <w:noWrap/>
            <w:vAlign w:val="center"/>
          </w:tcPr>
          <w:p w:rsidRPr="009637D6" w:rsidR="005723AF" w:rsidP="00536E17" w:rsidRDefault="005723AF" w14:paraId="3C5695EB" w14:textId="5EA4119E">
            <w:pPr>
              <w:jc w:val="center"/>
            </w:pPr>
            <w:r w:rsidRPr="009637D6">
              <w:t>1/7/2002</w:t>
            </w:r>
          </w:p>
        </w:tc>
        <w:tc>
          <w:tcPr>
            <w:tcW w:w="1000" w:type="pct"/>
            <w:shd w:val="clear" w:color="auto" w:fill="auto"/>
            <w:noWrap/>
            <w:vAlign w:val="center"/>
          </w:tcPr>
          <w:p w:rsidRPr="009637D6" w:rsidR="005723AF" w:rsidP="005723AF" w:rsidRDefault="005723AF" w14:paraId="60C22540" w14:textId="5744C6F8">
            <w:pPr>
              <w:jc w:val="center"/>
            </w:pPr>
            <w:r w:rsidRPr="009637D6">
              <w:t>0.720</w:t>
            </w:r>
          </w:p>
        </w:tc>
        <w:tc>
          <w:tcPr>
            <w:tcW w:w="1001" w:type="pct"/>
            <w:vAlign w:val="center"/>
          </w:tcPr>
          <w:p w:rsidRPr="009637D6" w:rsidR="005723AF" w:rsidP="005723AF" w:rsidRDefault="005723AF" w14:paraId="131BE0AB" w14:textId="0491F981">
            <w:pPr>
              <w:jc w:val="center"/>
            </w:pPr>
            <w:r w:rsidRPr="009637D6">
              <w:t>0.7</w:t>
            </w:r>
          </w:p>
        </w:tc>
        <w:tc>
          <w:tcPr>
            <w:tcW w:w="855" w:type="pct"/>
            <w:shd w:val="clear" w:color="auto" w:fill="auto"/>
            <w:noWrap/>
            <w:vAlign w:val="center"/>
          </w:tcPr>
          <w:p w:rsidRPr="009637D6" w:rsidR="005723AF" w:rsidP="005723AF" w:rsidRDefault="005723AF" w14:paraId="2F86C07C" w14:textId="053EFE49">
            <w:pPr>
              <w:jc w:val="center"/>
            </w:pPr>
            <w:r w:rsidRPr="009637D6">
              <w:t>0.6</w:t>
            </w:r>
          </w:p>
        </w:tc>
      </w:tr>
      <w:tr w:rsidRPr="009637D6" w:rsidR="005723AF" w:rsidTr="00536E17" w14:paraId="0D714EBC" w14:textId="77777777">
        <w:trPr>
          <w:trHeight w:val="264"/>
        </w:trPr>
        <w:tc>
          <w:tcPr>
            <w:tcW w:w="1382" w:type="pct"/>
            <w:shd w:val="clear" w:color="auto" w:fill="auto"/>
            <w:noWrap/>
            <w:vAlign w:val="center"/>
          </w:tcPr>
          <w:p w:rsidRPr="009637D6" w:rsidR="005723AF" w:rsidP="00536E17" w:rsidRDefault="005723AF" w14:paraId="2CA5AA33" w14:textId="05692D6C">
            <w:pPr>
              <w:jc w:val="center"/>
            </w:pPr>
            <w:r w:rsidRPr="009637D6">
              <w:t>Nitrate, Total (as N)</w:t>
            </w:r>
          </w:p>
        </w:tc>
        <w:tc>
          <w:tcPr>
            <w:tcW w:w="762" w:type="pct"/>
            <w:shd w:val="clear" w:color="auto" w:fill="auto"/>
            <w:noWrap/>
            <w:vAlign w:val="center"/>
          </w:tcPr>
          <w:p w:rsidRPr="009637D6" w:rsidR="005723AF" w:rsidP="00536E17" w:rsidRDefault="005723AF" w14:paraId="6A7F2876" w14:textId="6F1D826E">
            <w:pPr>
              <w:jc w:val="center"/>
            </w:pPr>
            <w:r w:rsidRPr="009637D6">
              <w:t>1/7/2002</w:t>
            </w:r>
          </w:p>
        </w:tc>
        <w:tc>
          <w:tcPr>
            <w:tcW w:w="1000" w:type="pct"/>
            <w:shd w:val="clear" w:color="auto" w:fill="auto"/>
            <w:noWrap/>
            <w:vAlign w:val="center"/>
          </w:tcPr>
          <w:p w:rsidRPr="009637D6" w:rsidR="005723AF" w:rsidP="005723AF" w:rsidRDefault="005723AF" w14:paraId="2B403114" w14:textId="5A21BB7B">
            <w:pPr>
              <w:jc w:val="center"/>
            </w:pPr>
            <w:r w:rsidRPr="009637D6">
              <w:t>0.720</w:t>
            </w:r>
          </w:p>
        </w:tc>
        <w:tc>
          <w:tcPr>
            <w:tcW w:w="1001" w:type="pct"/>
            <w:vAlign w:val="center"/>
          </w:tcPr>
          <w:p w:rsidRPr="009637D6" w:rsidR="005723AF" w:rsidP="005723AF" w:rsidRDefault="005723AF" w14:paraId="58A7898E" w14:textId="5B2251E5">
            <w:pPr>
              <w:jc w:val="center"/>
            </w:pPr>
            <w:r w:rsidRPr="009637D6">
              <w:t>0.7</w:t>
            </w:r>
          </w:p>
        </w:tc>
        <w:tc>
          <w:tcPr>
            <w:tcW w:w="855" w:type="pct"/>
            <w:shd w:val="clear" w:color="auto" w:fill="auto"/>
            <w:noWrap/>
            <w:vAlign w:val="center"/>
          </w:tcPr>
          <w:p w:rsidRPr="009637D6" w:rsidR="005723AF" w:rsidP="005723AF" w:rsidRDefault="005723AF" w14:paraId="2E54FCC1" w14:textId="5CADEFB0">
            <w:pPr>
              <w:jc w:val="center"/>
            </w:pPr>
            <w:r w:rsidRPr="009637D6">
              <w:t>0.6</w:t>
            </w:r>
          </w:p>
        </w:tc>
      </w:tr>
      <w:tr w:rsidRPr="009637D6" w:rsidR="005723AF" w:rsidTr="00536E17" w14:paraId="54086C52" w14:textId="77777777">
        <w:trPr>
          <w:trHeight w:val="264"/>
        </w:trPr>
        <w:tc>
          <w:tcPr>
            <w:tcW w:w="1382" w:type="pct"/>
            <w:shd w:val="clear" w:color="auto" w:fill="auto"/>
            <w:noWrap/>
            <w:vAlign w:val="center"/>
          </w:tcPr>
          <w:p w:rsidRPr="009637D6" w:rsidR="005723AF" w:rsidP="00536E17" w:rsidRDefault="005723AF" w14:paraId="4EE634DF" w14:textId="2F004B85">
            <w:pPr>
              <w:jc w:val="center"/>
            </w:pPr>
            <w:r w:rsidRPr="009637D6">
              <w:t>Nitrate, Total (as N)</w:t>
            </w:r>
          </w:p>
        </w:tc>
        <w:tc>
          <w:tcPr>
            <w:tcW w:w="762" w:type="pct"/>
            <w:shd w:val="clear" w:color="auto" w:fill="auto"/>
            <w:noWrap/>
            <w:vAlign w:val="center"/>
          </w:tcPr>
          <w:p w:rsidRPr="009637D6" w:rsidR="005723AF" w:rsidP="00536E17" w:rsidRDefault="005723AF" w14:paraId="70874027" w14:textId="4EACB3D4">
            <w:pPr>
              <w:jc w:val="center"/>
            </w:pPr>
            <w:r w:rsidRPr="009637D6">
              <w:t>4/29/2002</w:t>
            </w:r>
          </w:p>
        </w:tc>
        <w:tc>
          <w:tcPr>
            <w:tcW w:w="1000" w:type="pct"/>
            <w:shd w:val="clear" w:color="auto" w:fill="auto"/>
            <w:noWrap/>
            <w:vAlign w:val="center"/>
          </w:tcPr>
          <w:p w:rsidRPr="009637D6" w:rsidR="005723AF" w:rsidP="005723AF" w:rsidRDefault="005723AF" w14:paraId="0FB4FCA6" w14:textId="527BAC99">
            <w:pPr>
              <w:jc w:val="center"/>
            </w:pPr>
            <w:r w:rsidRPr="009637D6">
              <w:t>0.860</w:t>
            </w:r>
          </w:p>
        </w:tc>
        <w:tc>
          <w:tcPr>
            <w:tcW w:w="1001" w:type="pct"/>
            <w:vAlign w:val="center"/>
          </w:tcPr>
          <w:p w:rsidRPr="009637D6" w:rsidR="005723AF" w:rsidP="005723AF" w:rsidRDefault="005723AF" w14:paraId="2D4D361C" w14:textId="6D994897">
            <w:pPr>
              <w:jc w:val="center"/>
            </w:pPr>
            <w:r w:rsidRPr="009637D6">
              <w:t>0.9</w:t>
            </w:r>
          </w:p>
        </w:tc>
        <w:tc>
          <w:tcPr>
            <w:tcW w:w="855" w:type="pct"/>
            <w:shd w:val="clear" w:color="auto" w:fill="auto"/>
            <w:noWrap/>
            <w:vAlign w:val="center"/>
          </w:tcPr>
          <w:p w:rsidRPr="009637D6" w:rsidR="005723AF" w:rsidP="005723AF" w:rsidRDefault="005723AF" w14:paraId="0621A6CB" w14:textId="17D1237C">
            <w:pPr>
              <w:jc w:val="center"/>
            </w:pPr>
            <w:r w:rsidRPr="009637D6">
              <w:t>0.6</w:t>
            </w:r>
          </w:p>
        </w:tc>
      </w:tr>
      <w:tr w:rsidRPr="009637D6" w:rsidR="005723AF" w:rsidTr="00536E17" w14:paraId="1F08011C" w14:textId="77777777">
        <w:trPr>
          <w:trHeight w:val="264"/>
        </w:trPr>
        <w:tc>
          <w:tcPr>
            <w:tcW w:w="1382" w:type="pct"/>
            <w:shd w:val="clear" w:color="auto" w:fill="auto"/>
            <w:noWrap/>
            <w:vAlign w:val="center"/>
          </w:tcPr>
          <w:p w:rsidRPr="009637D6" w:rsidR="005723AF" w:rsidP="00536E17" w:rsidRDefault="005723AF" w14:paraId="623076EE" w14:textId="395E0B81">
            <w:pPr>
              <w:jc w:val="center"/>
            </w:pPr>
            <w:r w:rsidRPr="009637D6">
              <w:t>Nitrate, Total (as N)</w:t>
            </w:r>
          </w:p>
        </w:tc>
        <w:tc>
          <w:tcPr>
            <w:tcW w:w="762" w:type="pct"/>
            <w:shd w:val="clear" w:color="auto" w:fill="auto"/>
            <w:noWrap/>
            <w:vAlign w:val="center"/>
          </w:tcPr>
          <w:p w:rsidRPr="009637D6" w:rsidR="005723AF" w:rsidP="00536E17" w:rsidRDefault="005723AF" w14:paraId="784F6CF0" w14:textId="2C82AEFC">
            <w:pPr>
              <w:jc w:val="center"/>
            </w:pPr>
            <w:r w:rsidRPr="009637D6">
              <w:t>4/29/2002</w:t>
            </w:r>
          </w:p>
        </w:tc>
        <w:tc>
          <w:tcPr>
            <w:tcW w:w="1000" w:type="pct"/>
            <w:shd w:val="clear" w:color="auto" w:fill="auto"/>
            <w:noWrap/>
            <w:vAlign w:val="center"/>
          </w:tcPr>
          <w:p w:rsidRPr="009637D6" w:rsidR="005723AF" w:rsidP="005723AF" w:rsidRDefault="005723AF" w14:paraId="1A132348" w14:textId="2C7FC334">
            <w:pPr>
              <w:jc w:val="center"/>
            </w:pPr>
            <w:r w:rsidRPr="009637D6">
              <w:t>0.930</w:t>
            </w:r>
          </w:p>
        </w:tc>
        <w:tc>
          <w:tcPr>
            <w:tcW w:w="1001" w:type="pct"/>
            <w:vAlign w:val="center"/>
          </w:tcPr>
          <w:p w:rsidRPr="009637D6" w:rsidR="005723AF" w:rsidP="005723AF" w:rsidRDefault="005723AF" w14:paraId="6B3D50CD" w14:textId="3C706A92">
            <w:pPr>
              <w:jc w:val="center"/>
            </w:pPr>
            <w:r w:rsidRPr="009637D6">
              <w:t>0.9</w:t>
            </w:r>
          </w:p>
        </w:tc>
        <w:tc>
          <w:tcPr>
            <w:tcW w:w="855" w:type="pct"/>
            <w:shd w:val="clear" w:color="auto" w:fill="auto"/>
            <w:noWrap/>
            <w:vAlign w:val="center"/>
          </w:tcPr>
          <w:p w:rsidRPr="009637D6" w:rsidR="005723AF" w:rsidP="005723AF" w:rsidRDefault="005723AF" w14:paraId="2A51CBE6" w14:textId="4D4AF8C7">
            <w:pPr>
              <w:jc w:val="center"/>
            </w:pPr>
            <w:r w:rsidRPr="009637D6">
              <w:t>0.6</w:t>
            </w:r>
          </w:p>
        </w:tc>
      </w:tr>
      <w:tr w:rsidRPr="009637D6" w:rsidR="005723AF" w:rsidTr="00536E17" w14:paraId="2CDE929A" w14:textId="77777777">
        <w:trPr>
          <w:trHeight w:val="264"/>
        </w:trPr>
        <w:tc>
          <w:tcPr>
            <w:tcW w:w="1382" w:type="pct"/>
            <w:shd w:val="clear" w:color="auto" w:fill="auto"/>
            <w:noWrap/>
            <w:vAlign w:val="center"/>
          </w:tcPr>
          <w:p w:rsidRPr="009637D6" w:rsidR="005723AF" w:rsidP="00536E17" w:rsidRDefault="005723AF" w14:paraId="111F5EC0" w14:textId="67EC13B3">
            <w:pPr>
              <w:jc w:val="center"/>
            </w:pPr>
            <w:r w:rsidRPr="009637D6">
              <w:t>Nitrate, Total (as N)</w:t>
            </w:r>
          </w:p>
        </w:tc>
        <w:tc>
          <w:tcPr>
            <w:tcW w:w="762" w:type="pct"/>
            <w:shd w:val="clear" w:color="auto" w:fill="auto"/>
            <w:noWrap/>
            <w:vAlign w:val="center"/>
          </w:tcPr>
          <w:p w:rsidRPr="009637D6" w:rsidR="005723AF" w:rsidP="00536E17" w:rsidRDefault="005723AF" w14:paraId="7B829B7A" w14:textId="3FB54439">
            <w:pPr>
              <w:jc w:val="center"/>
            </w:pPr>
            <w:r w:rsidRPr="009637D6">
              <w:t>7/15/2002</w:t>
            </w:r>
          </w:p>
        </w:tc>
        <w:tc>
          <w:tcPr>
            <w:tcW w:w="1000" w:type="pct"/>
            <w:shd w:val="clear" w:color="auto" w:fill="auto"/>
            <w:noWrap/>
            <w:vAlign w:val="center"/>
          </w:tcPr>
          <w:p w:rsidRPr="009637D6" w:rsidR="005723AF" w:rsidP="005723AF" w:rsidRDefault="005723AF" w14:paraId="5C938C35" w14:textId="280708BD">
            <w:pPr>
              <w:jc w:val="center"/>
            </w:pPr>
            <w:r w:rsidRPr="009637D6">
              <w:t>0.590</w:t>
            </w:r>
          </w:p>
        </w:tc>
        <w:tc>
          <w:tcPr>
            <w:tcW w:w="1001" w:type="pct"/>
            <w:vAlign w:val="center"/>
          </w:tcPr>
          <w:p w:rsidRPr="009637D6" w:rsidR="005723AF" w:rsidP="005723AF" w:rsidRDefault="005723AF" w14:paraId="2376B4E2" w14:textId="30E6FFD2">
            <w:pPr>
              <w:jc w:val="center"/>
            </w:pPr>
            <w:r w:rsidRPr="009637D6">
              <w:t>0.7</w:t>
            </w:r>
          </w:p>
        </w:tc>
        <w:tc>
          <w:tcPr>
            <w:tcW w:w="855" w:type="pct"/>
            <w:shd w:val="clear" w:color="auto" w:fill="auto"/>
            <w:noWrap/>
            <w:vAlign w:val="center"/>
          </w:tcPr>
          <w:p w:rsidRPr="009637D6" w:rsidR="005723AF" w:rsidP="005723AF" w:rsidRDefault="005723AF" w14:paraId="1C05FD99" w14:textId="5036D4FD">
            <w:pPr>
              <w:jc w:val="center"/>
            </w:pPr>
            <w:r w:rsidRPr="009637D6">
              <w:t>0.6</w:t>
            </w:r>
          </w:p>
        </w:tc>
      </w:tr>
      <w:tr w:rsidRPr="009637D6" w:rsidR="005723AF" w:rsidTr="00536E17" w14:paraId="5E0F9598" w14:textId="77777777">
        <w:trPr>
          <w:trHeight w:val="264"/>
        </w:trPr>
        <w:tc>
          <w:tcPr>
            <w:tcW w:w="1382" w:type="pct"/>
            <w:shd w:val="clear" w:color="auto" w:fill="auto"/>
            <w:noWrap/>
            <w:vAlign w:val="center"/>
          </w:tcPr>
          <w:p w:rsidRPr="009637D6" w:rsidR="005723AF" w:rsidP="00536E17" w:rsidRDefault="005723AF" w14:paraId="71AAE460" w14:textId="66BCB0F0">
            <w:pPr>
              <w:jc w:val="center"/>
            </w:pPr>
            <w:r w:rsidRPr="009637D6">
              <w:t>Nitrate, Total (as N)</w:t>
            </w:r>
          </w:p>
        </w:tc>
        <w:tc>
          <w:tcPr>
            <w:tcW w:w="762" w:type="pct"/>
            <w:shd w:val="clear" w:color="auto" w:fill="auto"/>
            <w:noWrap/>
            <w:vAlign w:val="center"/>
          </w:tcPr>
          <w:p w:rsidRPr="009637D6" w:rsidR="005723AF" w:rsidP="00536E17" w:rsidRDefault="005723AF" w14:paraId="44082D30" w14:textId="28F0E7DE">
            <w:pPr>
              <w:jc w:val="center"/>
            </w:pPr>
            <w:r w:rsidRPr="009637D6">
              <w:t>7/15/2002</w:t>
            </w:r>
          </w:p>
        </w:tc>
        <w:tc>
          <w:tcPr>
            <w:tcW w:w="1000" w:type="pct"/>
            <w:shd w:val="clear" w:color="auto" w:fill="auto"/>
            <w:noWrap/>
            <w:vAlign w:val="center"/>
          </w:tcPr>
          <w:p w:rsidRPr="009637D6" w:rsidR="005723AF" w:rsidP="005723AF" w:rsidRDefault="005723AF" w14:paraId="08BA5D16" w14:textId="3CFBFB8D">
            <w:pPr>
              <w:jc w:val="center"/>
            </w:pPr>
            <w:r w:rsidRPr="009637D6">
              <w:t>0.600</w:t>
            </w:r>
          </w:p>
        </w:tc>
        <w:tc>
          <w:tcPr>
            <w:tcW w:w="1001" w:type="pct"/>
            <w:vAlign w:val="center"/>
          </w:tcPr>
          <w:p w:rsidRPr="009637D6" w:rsidR="005723AF" w:rsidP="005723AF" w:rsidRDefault="005723AF" w14:paraId="7091D5E1" w14:textId="29EE2A23">
            <w:pPr>
              <w:jc w:val="center"/>
            </w:pPr>
            <w:r w:rsidRPr="009637D6">
              <w:t>0.7</w:t>
            </w:r>
          </w:p>
        </w:tc>
        <w:tc>
          <w:tcPr>
            <w:tcW w:w="855" w:type="pct"/>
            <w:shd w:val="clear" w:color="auto" w:fill="auto"/>
            <w:noWrap/>
            <w:vAlign w:val="center"/>
          </w:tcPr>
          <w:p w:rsidRPr="009637D6" w:rsidR="005723AF" w:rsidP="005723AF" w:rsidRDefault="005723AF" w14:paraId="25C6FE1E" w14:textId="6295E0EC">
            <w:pPr>
              <w:jc w:val="center"/>
            </w:pPr>
            <w:r w:rsidRPr="009637D6">
              <w:t>0.6</w:t>
            </w:r>
          </w:p>
        </w:tc>
      </w:tr>
      <w:tr w:rsidRPr="009637D6" w:rsidR="005723AF" w:rsidTr="00536E17" w14:paraId="78A365CD" w14:textId="77777777">
        <w:trPr>
          <w:trHeight w:val="264"/>
        </w:trPr>
        <w:tc>
          <w:tcPr>
            <w:tcW w:w="1382" w:type="pct"/>
            <w:shd w:val="clear" w:color="auto" w:fill="auto"/>
            <w:noWrap/>
            <w:vAlign w:val="center"/>
          </w:tcPr>
          <w:p w:rsidRPr="009637D6" w:rsidR="005723AF" w:rsidP="00536E17" w:rsidRDefault="005723AF" w14:paraId="16EADA1D" w14:textId="6FDCCB24">
            <w:pPr>
              <w:jc w:val="center"/>
            </w:pPr>
            <w:r w:rsidRPr="009637D6">
              <w:t>Nitrate, Total (as N)</w:t>
            </w:r>
          </w:p>
        </w:tc>
        <w:tc>
          <w:tcPr>
            <w:tcW w:w="762" w:type="pct"/>
            <w:shd w:val="clear" w:color="auto" w:fill="auto"/>
            <w:noWrap/>
            <w:vAlign w:val="center"/>
          </w:tcPr>
          <w:p w:rsidRPr="009637D6" w:rsidR="005723AF" w:rsidP="00536E17" w:rsidRDefault="005723AF" w14:paraId="4ABE419B" w14:textId="30D3595B">
            <w:pPr>
              <w:jc w:val="center"/>
            </w:pPr>
            <w:r w:rsidRPr="009637D6">
              <w:t>11/4/2002</w:t>
            </w:r>
          </w:p>
        </w:tc>
        <w:tc>
          <w:tcPr>
            <w:tcW w:w="1000" w:type="pct"/>
            <w:shd w:val="clear" w:color="auto" w:fill="auto"/>
            <w:noWrap/>
            <w:vAlign w:val="center"/>
          </w:tcPr>
          <w:p w:rsidRPr="009637D6" w:rsidR="005723AF" w:rsidP="005723AF" w:rsidRDefault="005723AF" w14:paraId="7FE7C48D" w14:textId="3717CD54">
            <w:pPr>
              <w:jc w:val="center"/>
            </w:pPr>
            <w:r w:rsidRPr="009637D6">
              <w:t>0.778</w:t>
            </w:r>
          </w:p>
        </w:tc>
        <w:tc>
          <w:tcPr>
            <w:tcW w:w="1001" w:type="pct"/>
            <w:vAlign w:val="center"/>
          </w:tcPr>
          <w:p w:rsidRPr="009637D6" w:rsidR="005723AF" w:rsidP="005723AF" w:rsidRDefault="005723AF" w14:paraId="796C4EFA" w14:textId="272CDE1E">
            <w:pPr>
              <w:jc w:val="center"/>
            </w:pPr>
            <w:r w:rsidRPr="009637D6">
              <w:t>0.8</w:t>
            </w:r>
          </w:p>
        </w:tc>
        <w:tc>
          <w:tcPr>
            <w:tcW w:w="855" w:type="pct"/>
            <w:shd w:val="clear" w:color="auto" w:fill="auto"/>
            <w:noWrap/>
            <w:vAlign w:val="center"/>
          </w:tcPr>
          <w:p w:rsidRPr="009637D6" w:rsidR="005723AF" w:rsidP="005723AF" w:rsidRDefault="005723AF" w14:paraId="4B1ED377" w14:textId="2AE2B6F8">
            <w:pPr>
              <w:jc w:val="center"/>
            </w:pPr>
            <w:r w:rsidRPr="009637D6">
              <w:t>0.6</w:t>
            </w:r>
          </w:p>
        </w:tc>
      </w:tr>
      <w:tr w:rsidRPr="009637D6" w:rsidR="005723AF" w:rsidTr="00536E17" w14:paraId="3014B071" w14:textId="77777777">
        <w:trPr>
          <w:trHeight w:val="264"/>
        </w:trPr>
        <w:tc>
          <w:tcPr>
            <w:tcW w:w="1382" w:type="pct"/>
            <w:shd w:val="clear" w:color="auto" w:fill="auto"/>
            <w:noWrap/>
            <w:vAlign w:val="center"/>
          </w:tcPr>
          <w:p w:rsidRPr="009637D6" w:rsidR="005723AF" w:rsidP="00536E17" w:rsidRDefault="005723AF" w14:paraId="2F85670E" w14:textId="046A09C3">
            <w:pPr>
              <w:jc w:val="center"/>
            </w:pPr>
            <w:r w:rsidRPr="009637D6">
              <w:t>Nitrate, Total (as N)</w:t>
            </w:r>
          </w:p>
        </w:tc>
        <w:tc>
          <w:tcPr>
            <w:tcW w:w="762" w:type="pct"/>
            <w:shd w:val="clear" w:color="auto" w:fill="auto"/>
            <w:noWrap/>
            <w:vAlign w:val="center"/>
          </w:tcPr>
          <w:p w:rsidRPr="009637D6" w:rsidR="005723AF" w:rsidP="00536E17" w:rsidRDefault="005723AF" w14:paraId="2BCF480C" w14:textId="7F51ED20">
            <w:pPr>
              <w:jc w:val="center"/>
            </w:pPr>
            <w:r w:rsidRPr="009637D6">
              <w:t>11/4/2002</w:t>
            </w:r>
          </w:p>
        </w:tc>
        <w:tc>
          <w:tcPr>
            <w:tcW w:w="1000" w:type="pct"/>
            <w:shd w:val="clear" w:color="auto" w:fill="auto"/>
            <w:noWrap/>
            <w:vAlign w:val="center"/>
          </w:tcPr>
          <w:p w:rsidRPr="009637D6" w:rsidR="005723AF" w:rsidP="005723AF" w:rsidRDefault="005723AF" w14:paraId="4A0BC488" w14:textId="0502E8BA">
            <w:pPr>
              <w:jc w:val="center"/>
            </w:pPr>
            <w:r w:rsidRPr="009637D6">
              <w:t>0.791</w:t>
            </w:r>
          </w:p>
        </w:tc>
        <w:tc>
          <w:tcPr>
            <w:tcW w:w="1001" w:type="pct"/>
            <w:vAlign w:val="center"/>
          </w:tcPr>
          <w:p w:rsidRPr="009637D6" w:rsidR="005723AF" w:rsidP="005723AF" w:rsidRDefault="005723AF" w14:paraId="407F7CE2" w14:textId="5BA6E409">
            <w:pPr>
              <w:jc w:val="center"/>
            </w:pPr>
            <w:r w:rsidRPr="009637D6">
              <w:t>0.8</w:t>
            </w:r>
          </w:p>
        </w:tc>
        <w:tc>
          <w:tcPr>
            <w:tcW w:w="855" w:type="pct"/>
            <w:shd w:val="clear" w:color="auto" w:fill="auto"/>
            <w:noWrap/>
            <w:vAlign w:val="center"/>
          </w:tcPr>
          <w:p w:rsidRPr="009637D6" w:rsidR="005723AF" w:rsidP="005723AF" w:rsidRDefault="005723AF" w14:paraId="75E6BE05" w14:textId="56921DE3">
            <w:pPr>
              <w:jc w:val="center"/>
            </w:pPr>
            <w:r w:rsidRPr="009637D6">
              <w:t>0.6</w:t>
            </w:r>
          </w:p>
        </w:tc>
      </w:tr>
      <w:tr w:rsidRPr="009637D6" w:rsidR="005723AF" w:rsidTr="00536E17" w14:paraId="6C658527" w14:textId="77777777">
        <w:trPr>
          <w:trHeight w:val="264"/>
        </w:trPr>
        <w:tc>
          <w:tcPr>
            <w:tcW w:w="1382" w:type="pct"/>
            <w:shd w:val="clear" w:color="auto" w:fill="auto"/>
            <w:noWrap/>
            <w:vAlign w:val="center"/>
          </w:tcPr>
          <w:p w:rsidRPr="009637D6" w:rsidR="005723AF" w:rsidP="00536E17" w:rsidRDefault="005723AF" w14:paraId="24C1A4D0" w14:textId="73051DAE">
            <w:pPr>
              <w:jc w:val="center"/>
            </w:pPr>
            <w:r w:rsidRPr="009637D6">
              <w:t>Nitrate, Total (as N)</w:t>
            </w:r>
          </w:p>
        </w:tc>
        <w:tc>
          <w:tcPr>
            <w:tcW w:w="762" w:type="pct"/>
            <w:shd w:val="clear" w:color="auto" w:fill="auto"/>
            <w:noWrap/>
            <w:vAlign w:val="center"/>
          </w:tcPr>
          <w:p w:rsidRPr="009637D6" w:rsidR="005723AF" w:rsidP="00536E17" w:rsidRDefault="005723AF" w14:paraId="33DC7729" w14:textId="2C871D83">
            <w:pPr>
              <w:jc w:val="center"/>
            </w:pPr>
            <w:r w:rsidRPr="009637D6">
              <w:t>2/3/2003</w:t>
            </w:r>
          </w:p>
        </w:tc>
        <w:tc>
          <w:tcPr>
            <w:tcW w:w="1000" w:type="pct"/>
            <w:shd w:val="clear" w:color="auto" w:fill="auto"/>
            <w:noWrap/>
            <w:vAlign w:val="center"/>
          </w:tcPr>
          <w:p w:rsidRPr="009637D6" w:rsidR="005723AF" w:rsidP="005723AF" w:rsidRDefault="005723AF" w14:paraId="2BD43131" w14:textId="5684082D">
            <w:pPr>
              <w:jc w:val="center"/>
            </w:pPr>
            <w:r w:rsidRPr="009637D6">
              <w:t>0.730</w:t>
            </w:r>
          </w:p>
        </w:tc>
        <w:tc>
          <w:tcPr>
            <w:tcW w:w="1001" w:type="pct"/>
            <w:vAlign w:val="center"/>
          </w:tcPr>
          <w:p w:rsidRPr="009637D6" w:rsidR="005723AF" w:rsidP="005723AF" w:rsidRDefault="005723AF" w14:paraId="067001B7" w14:textId="223A7B2B">
            <w:pPr>
              <w:jc w:val="center"/>
            </w:pPr>
            <w:r w:rsidRPr="009637D6">
              <w:t>0.8</w:t>
            </w:r>
          </w:p>
        </w:tc>
        <w:tc>
          <w:tcPr>
            <w:tcW w:w="855" w:type="pct"/>
            <w:shd w:val="clear" w:color="auto" w:fill="auto"/>
            <w:noWrap/>
            <w:vAlign w:val="center"/>
          </w:tcPr>
          <w:p w:rsidRPr="009637D6" w:rsidR="005723AF" w:rsidP="005723AF" w:rsidRDefault="005723AF" w14:paraId="11FE85F3" w14:textId="3E91667B">
            <w:pPr>
              <w:jc w:val="center"/>
            </w:pPr>
            <w:r w:rsidRPr="009637D6">
              <w:t>0.6</w:t>
            </w:r>
          </w:p>
        </w:tc>
      </w:tr>
      <w:tr w:rsidRPr="009637D6" w:rsidR="005723AF" w:rsidTr="00536E17" w14:paraId="49D9EECB" w14:textId="77777777">
        <w:trPr>
          <w:trHeight w:val="264"/>
        </w:trPr>
        <w:tc>
          <w:tcPr>
            <w:tcW w:w="1382" w:type="pct"/>
            <w:shd w:val="clear" w:color="auto" w:fill="auto"/>
            <w:noWrap/>
            <w:vAlign w:val="center"/>
          </w:tcPr>
          <w:p w:rsidRPr="009637D6" w:rsidR="005723AF" w:rsidP="00536E17" w:rsidRDefault="005723AF" w14:paraId="0DB22D1F" w14:textId="2650A3FC">
            <w:pPr>
              <w:jc w:val="center"/>
            </w:pPr>
            <w:r w:rsidRPr="009637D6">
              <w:t>Nitrate, Total (as N)</w:t>
            </w:r>
          </w:p>
        </w:tc>
        <w:tc>
          <w:tcPr>
            <w:tcW w:w="762" w:type="pct"/>
            <w:shd w:val="clear" w:color="auto" w:fill="auto"/>
            <w:noWrap/>
            <w:vAlign w:val="center"/>
          </w:tcPr>
          <w:p w:rsidRPr="009637D6" w:rsidR="005723AF" w:rsidP="00536E17" w:rsidRDefault="005723AF" w14:paraId="0779ACCC" w14:textId="3893EBC6">
            <w:pPr>
              <w:jc w:val="center"/>
            </w:pPr>
            <w:r w:rsidRPr="009637D6">
              <w:t>2/3/2003</w:t>
            </w:r>
          </w:p>
        </w:tc>
        <w:tc>
          <w:tcPr>
            <w:tcW w:w="1000" w:type="pct"/>
            <w:shd w:val="clear" w:color="auto" w:fill="auto"/>
            <w:noWrap/>
            <w:vAlign w:val="center"/>
          </w:tcPr>
          <w:p w:rsidRPr="009637D6" w:rsidR="005723AF" w:rsidP="005723AF" w:rsidRDefault="005723AF" w14:paraId="61E6B9DE" w14:textId="1DC8EBE4">
            <w:pPr>
              <w:jc w:val="center"/>
            </w:pPr>
            <w:r w:rsidRPr="009637D6">
              <w:t>0.750</w:t>
            </w:r>
          </w:p>
        </w:tc>
        <w:tc>
          <w:tcPr>
            <w:tcW w:w="1001" w:type="pct"/>
            <w:vAlign w:val="center"/>
          </w:tcPr>
          <w:p w:rsidRPr="009637D6" w:rsidR="005723AF" w:rsidP="005723AF" w:rsidRDefault="005723AF" w14:paraId="6B75567B" w14:textId="400E3EF4">
            <w:pPr>
              <w:jc w:val="center"/>
            </w:pPr>
            <w:r w:rsidRPr="009637D6">
              <w:t>0.8</w:t>
            </w:r>
          </w:p>
        </w:tc>
        <w:tc>
          <w:tcPr>
            <w:tcW w:w="855" w:type="pct"/>
            <w:shd w:val="clear" w:color="auto" w:fill="auto"/>
            <w:noWrap/>
            <w:vAlign w:val="center"/>
          </w:tcPr>
          <w:p w:rsidRPr="009637D6" w:rsidR="005723AF" w:rsidP="005723AF" w:rsidRDefault="005723AF" w14:paraId="0F83AEEA" w14:textId="6B154E6E">
            <w:pPr>
              <w:jc w:val="center"/>
            </w:pPr>
            <w:r w:rsidRPr="009637D6">
              <w:t>0.6</w:t>
            </w:r>
          </w:p>
        </w:tc>
      </w:tr>
      <w:tr w:rsidRPr="009637D6" w:rsidR="005723AF" w:rsidTr="00536E17" w14:paraId="6F682642" w14:textId="77777777">
        <w:trPr>
          <w:trHeight w:val="264"/>
        </w:trPr>
        <w:tc>
          <w:tcPr>
            <w:tcW w:w="1382" w:type="pct"/>
            <w:shd w:val="clear" w:color="auto" w:fill="auto"/>
            <w:noWrap/>
            <w:vAlign w:val="center"/>
          </w:tcPr>
          <w:p w:rsidRPr="009637D6" w:rsidR="005723AF" w:rsidP="00536E17" w:rsidRDefault="005723AF" w14:paraId="48AACCE5" w14:textId="7EAFB31D">
            <w:pPr>
              <w:jc w:val="center"/>
            </w:pPr>
            <w:r w:rsidRPr="009637D6">
              <w:t>Nitrate, Total (as N)</w:t>
            </w:r>
          </w:p>
        </w:tc>
        <w:tc>
          <w:tcPr>
            <w:tcW w:w="762" w:type="pct"/>
            <w:shd w:val="clear" w:color="auto" w:fill="auto"/>
            <w:noWrap/>
            <w:vAlign w:val="center"/>
          </w:tcPr>
          <w:p w:rsidRPr="009637D6" w:rsidR="005723AF" w:rsidP="00536E17" w:rsidRDefault="005723AF" w14:paraId="5B833D4A" w14:textId="7D91E829">
            <w:pPr>
              <w:jc w:val="center"/>
            </w:pPr>
            <w:r w:rsidRPr="009637D6">
              <w:t>5/12/2003</w:t>
            </w:r>
          </w:p>
        </w:tc>
        <w:tc>
          <w:tcPr>
            <w:tcW w:w="1000" w:type="pct"/>
            <w:shd w:val="clear" w:color="auto" w:fill="auto"/>
            <w:noWrap/>
            <w:vAlign w:val="center"/>
          </w:tcPr>
          <w:p w:rsidRPr="009637D6" w:rsidR="005723AF" w:rsidP="005723AF" w:rsidRDefault="005723AF" w14:paraId="54D32064" w14:textId="61845EB5">
            <w:pPr>
              <w:jc w:val="center"/>
            </w:pPr>
            <w:r w:rsidRPr="009637D6">
              <w:t>0.780</w:t>
            </w:r>
          </w:p>
        </w:tc>
        <w:tc>
          <w:tcPr>
            <w:tcW w:w="1001" w:type="pct"/>
            <w:vAlign w:val="center"/>
          </w:tcPr>
          <w:p w:rsidRPr="009637D6" w:rsidR="005723AF" w:rsidP="005723AF" w:rsidRDefault="005723AF" w14:paraId="428E745E" w14:textId="2E3242A9">
            <w:pPr>
              <w:jc w:val="center"/>
            </w:pPr>
            <w:r w:rsidRPr="009637D6">
              <w:t>0.8</w:t>
            </w:r>
          </w:p>
        </w:tc>
        <w:tc>
          <w:tcPr>
            <w:tcW w:w="855" w:type="pct"/>
            <w:shd w:val="clear" w:color="auto" w:fill="auto"/>
            <w:noWrap/>
            <w:vAlign w:val="center"/>
          </w:tcPr>
          <w:p w:rsidRPr="009637D6" w:rsidR="005723AF" w:rsidP="005723AF" w:rsidRDefault="005723AF" w14:paraId="6E132465" w14:textId="2B6EB252">
            <w:pPr>
              <w:jc w:val="center"/>
            </w:pPr>
            <w:r w:rsidRPr="009637D6">
              <w:t>0.6</w:t>
            </w:r>
          </w:p>
        </w:tc>
      </w:tr>
      <w:tr w:rsidRPr="009637D6" w:rsidR="005723AF" w:rsidTr="00536E17" w14:paraId="4D9ECC8A" w14:textId="77777777">
        <w:trPr>
          <w:trHeight w:val="264"/>
        </w:trPr>
        <w:tc>
          <w:tcPr>
            <w:tcW w:w="1382" w:type="pct"/>
            <w:shd w:val="clear" w:color="auto" w:fill="auto"/>
            <w:noWrap/>
            <w:vAlign w:val="center"/>
          </w:tcPr>
          <w:p w:rsidRPr="009637D6" w:rsidR="005723AF" w:rsidP="00536E17" w:rsidRDefault="005723AF" w14:paraId="09909DA7" w14:textId="3577650F">
            <w:pPr>
              <w:jc w:val="center"/>
            </w:pPr>
            <w:r w:rsidRPr="009637D6">
              <w:t>Nitrate, Total (as N)</w:t>
            </w:r>
          </w:p>
        </w:tc>
        <w:tc>
          <w:tcPr>
            <w:tcW w:w="762" w:type="pct"/>
            <w:shd w:val="clear" w:color="auto" w:fill="auto"/>
            <w:noWrap/>
            <w:vAlign w:val="center"/>
          </w:tcPr>
          <w:p w:rsidRPr="009637D6" w:rsidR="005723AF" w:rsidP="00536E17" w:rsidRDefault="005723AF" w14:paraId="0BFCC3E6" w14:textId="59341F5D">
            <w:pPr>
              <w:jc w:val="center"/>
            </w:pPr>
            <w:r w:rsidRPr="009637D6">
              <w:t>5/12/2003</w:t>
            </w:r>
          </w:p>
        </w:tc>
        <w:tc>
          <w:tcPr>
            <w:tcW w:w="1000" w:type="pct"/>
            <w:shd w:val="clear" w:color="auto" w:fill="auto"/>
            <w:noWrap/>
            <w:vAlign w:val="center"/>
          </w:tcPr>
          <w:p w:rsidRPr="009637D6" w:rsidR="005723AF" w:rsidP="005723AF" w:rsidRDefault="005723AF" w14:paraId="7AF3F2D1" w14:textId="3FA4280C">
            <w:pPr>
              <w:jc w:val="center"/>
            </w:pPr>
            <w:r w:rsidRPr="009637D6">
              <w:t>0.756</w:t>
            </w:r>
          </w:p>
        </w:tc>
        <w:tc>
          <w:tcPr>
            <w:tcW w:w="1001" w:type="pct"/>
            <w:vAlign w:val="center"/>
          </w:tcPr>
          <w:p w:rsidRPr="009637D6" w:rsidR="005723AF" w:rsidP="005723AF" w:rsidRDefault="005723AF" w14:paraId="7BB738D4" w14:textId="17A13877">
            <w:pPr>
              <w:jc w:val="center"/>
            </w:pPr>
            <w:r w:rsidRPr="009637D6">
              <w:t>0.8</w:t>
            </w:r>
          </w:p>
        </w:tc>
        <w:tc>
          <w:tcPr>
            <w:tcW w:w="855" w:type="pct"/>
            <w:shd w:val="clear" w:color="auto" w:fill="auto"/>
            <w:noWrap/>
            <w:vAlign w:val="center"/>
          </w:tcPr>
          <w:p w:rsidRPr="009637D6" w:rsidR="005723AF" w:rsidP="005723AF" w:rsidRDefault="005723AF" w14:paraId="3F0C156D" w14:textId="50BBBE0B">
            <w:pPr>
              <w:jc w:val="center"/>
            </w:pPr>
            <w:r w:rsidRPr="009637D6">
              <w:t>0.6</w:t>
            </w:r>
          </w:p>
        </w:tc>
      </w:tr>
      <w:tr w:rsidRPr="009637D6" w:rsidR="005723AF" w:rsidTr="00536E17" w14:paraId="53A95B27" w14:textId="77777777">
        <w:trPr>
          <w:trHeight w:val="264"/>
        </w:trPr>
        <w:tc>
          <w:tcPr>
            <w:tcW w:w="1382" w:type="pct"/>
            <w:shd w:val="clear" w:color="auto" w:fill="auto"/>
            <w:noWrap/>
            <w:vAlign w:val="center"/>
          </w:tcPr>
          <w:p w:rsidRPr="009637D6" w:rsidR="005723AF" w:rsidP="00536E17" w:rsidRDefault="005723AF" w14:paraId="6019B115" w14:textId="406CBE4D">
            <w:pPr>
              <w:jc w:val="center"/>
            </w:pPr>
            <w:r w:rsidRPr="009637D6">
              <w:t>Nitrate, Total (as N)</w:t>
            </w:r>
          </w:p>
        </w:tc>
        <w:tc>
          <w:tcPr>
            <w:tcW w:w="762" w:type="pct"/>
            <w:shd w:val="clear" w:color="auto" w:fill="auto"/>
            <w:noWrap/>
            <w:vAlign w:val="center"/>
          </w:tcPr>
          <w:p w:rsidRPr="009637D6" w:rsidR="005723AF" w:rsidP="00536E17" w:rsidRDefault="005723AF" w14:paraId="54AB627F" w14:textId="1EFFFA7C">
            <w:pPr>
              <w:jc w:val="center"/>
            </w:pPr>
            <w:r w:rsidRPr="009637D6">
              <w:t>9/22/2003</w:t>
            </w:r>
          </w:p>
        </w:tc>
        <w:tc>
          <w:tcPr>
            <w:tcW w:w="1000" w:type="pct"/>
            <w:shd w:val="clear" w:color="auto" w:fill="auto"/>
            <w:noWrap/>
            <w:vAlign w:val="center"/>
          </w:tcPr>
          <w:p w:rsidRPr="009637D6" w:rsidR="005723AF" w:rsidP="005723AF" w:rsidRDefault="005723AF" w14:paraId="4DEE833E" w14:textId="5D3924F0">
            <w:pPr>
              <w:jc w:val="center"/>
            </w:pPr>
            <w:r w:rsidRPr="009637D6">
              <w:t>0.770</w:t>
            </w:r>
          </w:p>
        </w:tc>
        <w:tc>
          <w:tcPr>
            <w:tcW w:w="1001" w:type="pct"/>
            <w:vAlign w:val="center"/>
          </w:tcPr>
          <w:p w:rsidRPr="009637D6" w:rsidR="005723AF" w:rsidP="005723AF" w:rsidRDefault="005723AF" w14:paraId="522DCAF2" w14:textId="744AE65F">
            <w:pPr>
              <w:jc w:val="center"/>
            </w:pPr>
            <w:r w:rsidRPr="009637D6">
              <w:t>0.8</w:t>
            </w:r>
          </w:p>
        </w:tc>
        <w:tc>
          <w:tcPr>
            <w:tcW w:w="855" w:type="pct"/>
            <w:shd w:val="clear" w:color="auto" w:fill="auto"/>
            <w:noWrap/>
            <w:vAlign w:val="center"/>
          </w:tcPr>
          <w:p w:rsidRPr="009637D6" w:rsidR="005723AF" w:rsidP="005723AF" w:rsidRDefault="005723AF" w14:paraId="41CF958F" w14:textId="4D76860F">
            <w:pPr>
              <w:jc w:val="center"/>
            </w:pPr>
            <w:r w:rsidRPr="009637D6">
              <w:t>0.6</w:t>
            </w:r>
          </w:p>
        </w:tc>
      </w:tr>
      <w:tr w:rsidRPr="009637D6" w:rsidR="005723AF" w:rsidTr="00536E17" w14:paraId="64B3C7DC" w14:textId="77777777">
        <w:trPr>
          <w:trHeight w:val="264"/>
        </w:trPr>
        <w:tc>
          <w:tcPr>
            <w:tcW w:w="1382" w:type="pct"/>
            <w:shd w:val="clear" w:color="auto" w:fill="auto"/>
            <w:noWrap/>
            <w:vAlign w:val="center"/>
          </w:tcPr>
          <w:p w:rsidRPr="009637D6" w:rsidR="005723AF" w:rsidP="00536E17" w:rsidRDefault="005723AF" w14:paraId="231AB698" w14:textId="26CD5F40">
            <w:pPr>
              <w:jc w:val="center"/>
            </w:pPr>
            <w:r w:rsidRPr="009637D6">
              <w:t>Nitrate, Total (as N)</w:t>
            </w:r>
          </w:p>
        </w:tc>
        <w:tc>
          <w:tcPr>
            <w:tcW w:w="762" w:type="pct"/>
            <w:shd w:val="clear" w:color="auto" w:fill="auto"/>
            <w:noWrap/>
            <w:vAlign w:val="center"/>
          </w:tcPr>
          <w:p w:rsidRPr="009637D6" w:rsidR="005723AF" w:rsidP="00536E17" w:rsidRDefault="005723AF" w14:paraId="52DBAD60" w14:textId="7874CCE2">
            <w:pPr>
              <w:jc w:val="center"/>
            </w:pPr>
            <w:r w:rsidRPr="009637D6">
              <w:t>9/22/2003</w:t>
            </w:r>
          </w:p>
        </w:tc>
        <w:tc>
          <w:tcPr>
            <w:tcW w:w="1000" w:type="pct"/>
            <w:shd w:val="clear" w:color="auto" w:fill="auto"/>
            <w:noWrap/>
            <w:vAlign w:val="center"/>
          </w:tcPr>
          <w:p w:rsidRPr="009637D6" w:rsidR="005723AF" w:rsidP="005723AF" w:rsidRDefault="005723AF" w14:paraId="509712A4" w14:textId="33E4FC67">
            <w:pPr>
              <w:jc w:val="center"/>
            </w:pPr>
            <w:r w:rsidRPr="009637D6">
              <w:t>0.740</w:t>
            </w:r>
          </w:p>
        </w:tc>
        <w:tc>
          <w:tcPr>
            <w:tcW w:w="1001" w:type="pct"/>
            <w:vAlign w:val="center"/>
          </w:tcPr>
          <w:p w:rsidRPr="009637D6" w:rsidR="005723AF" w:rsidP="005723AF" w:rsidRDefault="005723AF" w14:paraId="4EB30474" w14:textId="72B3D075">
            <w:pPr>
              <w:jc w:val="center"/>
            </w:pPr>
            <w:r w:rsidRPr="009637D6">
              <w:t>0.8</w:t>
            </w:r>
          </w:p>
        </w:tc>
        <w:tc>
          <w:tcPr>
            <w:tcW w:w="855" w:type="pct"/>
            <w:shd w:val="clear" w:color="auto" w:fill="auto"/>
            <w:noWrap/>
            <w:vAlign w:val="center"/>
          </w:tcPr>
          <w:p w:rsidRPr="009637D6" w:rsidR="005723AF" w:rsidP="005723AF" w:rsidRDefault="005723AF" w14:paraId="44BEBF0A" w14:textId="5701D406">
            <w:pPr>
              <w:jc w:val="center"/>
            </w:pPr>
            <w:r w:rsidRPr="009637D6">
              <w:t>0.6</w:t>
            </w:r>
          </w:p>
        </w:tc>
      </w:tr>
      <w:tr w:rsidRPr="009637D6" w:rsidR="005723AF" w:rsidTr="00536E17" w14:paraId="75B1D789" w14:textId="77777777">
        <w:trPr>
          <w:trHeight w:val="264"/>
        </w:trPr>
        <w:tc>
          <w:tcPr>
            <w:tcW w:w="1382" w:type="pct"/>
            <w:shd w:val="clear" w:color="auto" w:fill="auto"/>
            <w:noWrap/>
            <w:vAlign w:val="center"/>
          </w:tcPr>
          <w:p w:rsidRPr="009637D6" w:rsidR="005723AF" w:rsidP="00536E17" w:rsidRDefault="005723AF" w14:paraId="60072BF8" w14:textId="2FCBD478">
            <w:pPr>
              <w:jc w:val="center"/>
            </w:pPr>
            <w:r w:rsidRPr="009637D6">
              <w:t>Nitrate, Total (as N)</w:t>
            </w:r>
          </w:p>
        </w:tc>
        <w:tc>
          <w:tcPr>
            <w:tcW w:w="762" w:type="pct"/>
            <w:shd w:val="clear" w:color="auto" w:fill="auto"/>
            <w:noWrap/>
            <w:vAlign w:val="center"/>
          </w:tcPr>
          <w:p w:rsidRPr="009637D6" w:rsidR="005723AF" w:rsidP="00536E17" w:rsidRDefault="005723AF" w14:paraId="0E2EBC43" w14:textId="77511EEC">
            <w:pPr>
              <w:jc w:val="center"/>
            </w:pPr>
            <w:r w:rsidRPr="009637D6">
              <w:t>12/8/2003</w:t>
            </w:r>
          </w:p>
        </w:tc>
        <w:tc>
          <w:tcPr>
            <w:tcW w:w="1000" w:type="pct"/>
            <w:shd w:val="clear" w:color="auto" w:fill="auto"/>
            <w:noWrap/>
            <w:vAlign w:val="center"/>
          </w:tcPr>
          <w:p w:rsidRPr="009637D6" w:rsidR="005723AF" w:rsidP="005723AF" w:rsidRDefault="005723AF" w14:paraId="31F910C9" w14:textId="7E1C3ED7">
            <w:pPr>
              <w:jc w:val="center"/>
            </w:pPr>
            <w:r w:rsidRPr="009637D6">
              <w:t>0.760</w:t>
            </w:r>
          </w:p>
        </w:tc>
        <w:tc>
          <w:tcPr>
            <w:tcW w:w="1001" w:type="pct"/>
            <w:vAlign w:val="center"/>
          </w:tcPr>
          <w:p w:rsidRPr="009637D6" w:rsidR="005723AF" w:rsidP="005723AF" w:rsidRDefault="005723AF" w14:paraId="3B05BC92" w14:textId="1CA3A8BB">
            <w:pPr>
              <w:jc w:val="center"/>
            </w:pPr>
            <w:r w:rsidRPr="009637D6">
              <w:t>0.8</w:t>
            </w:r>
          </w:p>
        </w:tc>
        <w:tc>
          <w:tcPr>
            <w:tcW w:w="855" w:type="pct"/>
            <w:shd w:val="clear" w:color="auto" w:fill="auto"/>
            <w:noWrap/>
            <w:vAlign w:val="center"/>
          </w:tcPr>
          <w:p w:rsidRPr="009637D6" w:rsidR="005723AF" w:rsidP="005723AF" w:rsidRDefault="005723AF" w14:paraId="662006CD" w14:textId="7C2FDD91">
            <w:pPr>
              <w:jc w:val="center"/>
            </w:pPr>
            <w:r w:rsidRPr="009637D6">
              <w:t>0.6</w:t>
            </w:r>
          </w:p>
        </w:tc>
      </w:tr>
      <w:tr w:rsidRPr="009637D6" w:rsidR="005723AF" w:rsidTr="00536E17" w14:paraId="4B207FF0" w14:textId="77777777">
        <w:trPr>
          <w:trHeight w:val="264"/>
        </w:trPr>
        <w:tc>
          <w:tcPr>
            <w:tcW w:w="1382" w:type="pct"/>
            <w:shd w:val="clear" w:color="auto" w:fill="auto"/>
            <w:noWrap/>
            <w:vAlign w:val="center"/>
          </w:tcPr>
          <w:p w:rsidRPr="009637D6" w:rsidR="005723AF" w:rsidP="00536E17" w:rsidRDefault="005723AF" w14:paraId="42A6A6A5" w14:textId="39A2DE9B">
            <w:pPr>
              <w:jc w:val="center"/>
            </w:pPr>
            <w:r w:rsidRPr="009637D6">
              <w:t>Nitrate, Total (as N)</w:t>
            </w:r>
          </w:p>
        </w:tc>
        <w:tc>
          <w:tcPr>
            <w:tcW w:w="762" w:type="pct"/>
            <w:shd w:val="clear" w:color="auto" w:fill="auto"/>
            <w:noWrap/>
            <w:vAlign w:val="center"/>
          </w:tcPr>
          <w:p w:rsidRPr="009637D6" w:rsidR="005723AF" w:rsidP="00536E17" w:rsidRDefault="005723AF" w14:paraId="0E53D5CC" w14:textId="4D8CD3B1">
            <w:pPr>
              <w:jc w:val="center"/>
            </w:pPr>
            <w:r w:rsidRPr="009637D6">
              <w:t>12/8/2003</w:t>
            </w:r>
          </w:p>
        </w:tc>
        <w:tc>
          <w:tcPr>
            <w:tcW w:w="1000" w:type="pct"/>
            <w:shd w:val="clear" w:color="auto" w:fill="auto"/>
            <w:noWrap/>
            <w:vAlign w:val="center"/>
          </w:tcPr>
          <w:p w:rsidRPr="009637D6" w:rsidR="005723AF" w:rsidP="005723AF" w:rsidRDefault="005723AF" w14:paraId="413D9C05" w14:textId="2EA20B43">
            <w:pPr>
              <w:jc w:val="center"/>
            </w:pPr>
            <w:r w:rsidRPr="009637D6">
              <w:t>0.730</w:t>
            </w:r>
          </w:p>
        </w:tc>
        <w:tc>
          <w:tcPr>
            <w:tcW w:w="1001" w:type="pct"/>
            <w:vAlign w:val="center"/>
          </w:tcPr>
          <w:p w:rsidRPr="009637D6" w:rsidR="005723AF" w:rsidP="005723AF" w:rsidRDefault="005723AF" w14:paraId="73974C65" w14:textId="1996DAA4">
            <w:pPr>
              <w:jc w:val="center"/>
            </w:pPr>
            <w:r w:rsidRPr="009637D6">
              <w:t>0.8</w:t>
            </w:r>
          </w:p>
        </w:tc>
        <w:tc>
          <w:tcPr>
            <w:tcW w:w="855" w:type="pct"/>
            <w:shd w:val="clear" w:color="auto" w:fill="auto"/>
            <w:noWrap/>
            <w:vAlign w:val="center"/>
          </w:tcPr>
          <w:p w:rsidRPr="009637D6" w:rsidR="005723AF" w:rsidP="005723AF" w:rsidRDefault="005723AF" w14:paraId="0E5AC411" w14:textId="5353F963">
            <w:pPr>
              <w:jc w:val="center"/>
            </w:pPr>
            <w:r w:rsidRPr="009637D6">
              <w:t>0.6</w:t>
            </w:r>
          </w:p>
        </w:tc>
      </w:tr>
      <w:tr w:rsidRPr="009637D6" w:rsidR="005723AF" w:rsidTr="00536E17" w14:paraId="6306FCC1" w14:textId="77777777">
        <w:trPr>
          <w:trHeight w:val="264"/>
        </w:trPr>
        <w:tc>
          <w:tcPr>
            <w:tcW w:w="1382" w:type="pct"/>
            <w:shd w:val="clear" w:color="auto" w:fill="auto"/>
            <w:noWrap/>
            <w:vAlign w:val="center"/>
          </w:tcPr>
          <w:p w:rsidRPr="009637D6" w:rsidR="005723AF" w:rsidP="00536E17" w:rsidRDefault="005723AF" w14:paraId="38D90A22" w14:textId="3842A013">
            <w:pPr>
              <w:jc w:val="center"/>
            </w:pPr>
            <w:r w:rsidRPr="009637D6">
              <w:t>Nitrate, Total (as N)</w:t>
            </w:r>
          </w:p>
        </w:tc>
        <w:tc>
          <w:tcPr>
            <w:tcW w:w="762" w:type="pct"/>
            <w:shd w:val="clear" w:color="auto" w:fill="auto"/>
            <w:noWrap/>
            <w:vAlign w:val="center"/>
          </w:tcPr>
          <w:p w:rsidRPr="009637D6" w:rsidR="005723AF" w:rsidP="00536E17" w:rsidRDefault="005723AF" w14:paraId="79667C0F" w14:textId="4B4E7C20">
            <w:pPr>
              <w:jc w:val="center"/>
            </w:pPr>
            <w:r w:rsidRPr="009637D6">
              <w:t>2/23/2004</w:t>
            </w:r>
          </w:p>
        </w:tc>
        <w:tc>
          <w:tcPr>
            <w:tcW w:w="1000" w:type="pct"/>
            <w:shd w:val="clear" w:color="auto" w:fill="auto"/>
            <w:noWrap/>
            <w:vAlign w:val="center"/>
          </w:tcPr>
          <w:p w:rsidRPr="009637D6" w:rsidR="005723AF" w:rsidP="005723AF" w:rsidRDefault="005723AF" w14:paraId="6BB2571D" w14:textId="1CFCBA75">
            <w:pPr>
              <w:jc w:val="center"/>
            </w:pPr>
            <w:r w:rsidRPr="009637D6">
              <w:t>0.874</w:t>
            </w:r>
          </w:p>
        </w:tc>
        <w:tc>
          <w:tcPr>
            <w:tcW w:w="1001" w:type="pct"/>
            <w:vAlign w:val="center"/>
          </w:tcPr>
          <w:p w:rsidRPr="009637D6" w:rsidR="005723AF" w:rsidP="005723AF" w:rsidRDefault="005723AF" w14:paraId="33C4E38E" w14:textId="2689E463">
            <w:pPr>
              <w:jc w:val="center"/>
            </w:pPr>
            <w:r w:rsidRPr="009637D6">
              <w:t>0.8</w:t>
            </w:r>
          </w:p>
        </w:tc>
        <w:tc>
          <w:tcPr>
            <w:tcW w:w="855" w:type="pct"/>
            <w:shd w:val="clear" w:color="auto" w:fill="auto"/>
            <w:noWrap/>
            <w:vAlign w:val="center"/>
          </w:tcPr>
          <w:p w:rsidRPr="009637D6" w:rsidR="005723AF" w:rsidP="005723AF" w:rsidRDefault="005723AF" w14:paraId="235A8758" w14:textId="57933297">
            <w:pPr>
              <w:jc w:val="center"/>
            </w:pPr>
            <w:r w:rsidRPr="009637D6">
              <w:t>0.6</w:t>
            </w:r>
          </w:p>
        </w:tc>
      </w:tr>
      <w:tr w:rsidRPr="009637D6" w:rsidR="005723AF" w:rsidTr="00536E17" w14:paraId="06F24EF5" w14:textId="77777777">
        <w:trPr>
          <w:trHeight w:val="264"/>
        </w:trPr>
        <w:tc>
          <w:tcPr>
            <w:tcW w:w="1382" w:type="pct"/>
            <w:shd w:val="clear" w:color="auto" w:fill="auto"/>
            <w:noWrap/>
            <w:vAlign w:val="center"/>
          </w:tcPr>
          <w:p w:rsidRPr="009637D6" w:rsidR="005723AF" w:rsidP="00536E17" w:rsidRDefault="005723AF" w14:paraId="1E1B6463" w14:textId="6F03C27B">
            <w:pPr>
              <w:jc w:val="center"/>
            </w:pPr>
            <w:r w:rsidRPr="009637D6">
              <w:t>Nitrate, Total (as N)</w:t>
            </w:r>
          </w:p>
        </w:tc>
        <w:tc>
          <w:tcPr>
            <w:tcW w:w="762" w:type="pct"/>
            <w:shd w:val="clear" w:color="auto" w:fill="auto"/>
            <w:noWrap/>
            <w:vAlign w:val="center"/>
          </w:tcPr>
          <w:p w:rsidRPr="009637D6" w:rsidR="005723AF" w:rsidP="00536E17" w:rsidRDefault="005723AF" w14:paraId="1BE6EF80" w14:textId="130B6131">
            <w:pPr>
              <w:jc w:val="center"/>
            </w:pPr>
            <w:r w:rsidRPr="009637D6">
              <w:t>2/23/2004</w:t>
            </w:r>
          </w:p>
        </w:tc>
        <w:tc>
          <w:tcPr>
            <w:tcW w:w="1000" w:type="pct"/>
            <w:shd w:val="clear" w:color="auto" w:fill="auto"/>
            <w:noWrap/>
            <w:vAlign w:val="center"/>
          </w:tcPr>
          <w:p w:rsidRPr="009637D6" w:rsidR="005723AF" w:rsidP="005723AF" w:rsidRDefault="005723AF" w14:paraId="057ECA8F" w14:textId="369C4342">
            <w:pPr>
              <w:jc w:val="center"/>
            </w:pPr>
            <w:r w:rsidRPr="009637D6">
              <w:t>0.888</w:t>
            </w:r>
          </w:p>
        </w:tc>
        <w:tc>
          <w:tcPr>
            <w:tcW w:w="1001" w:type="pct"/>
            <w:vAlign w:val="center"/>
          </w:tcPr>
          <w:p w:rsidRPr="009637D6" w:rsidR="005723AF" w:rsidP="005723AF" w:rsidRDefault="005723AF" w14:paraId="6C2D873E" w14:textId="23CD0622">
            <w:pPr>
              <w:jc w:val="center"/>
            </w:pPr>
            <w:r w:rsidRPr="009637D6">
              <w:t>0.8</w:t>
            </w:r>
          </w:p>
        </w:tc>
        <w:tc>
          <w:tcPr>
            <w:tcW w:w="855" w:type="pct"/>
            <w:shd w:val="clear" w:color="auto" w:fill="auto"/>
            <w:noWrap/>
            <w:vAlign w:val="center"/>
          </w:tcPr>
          <w:p w:rsidRPr="009637D6" w:rsidR="005723AF" w:rsidP="005723AF" w:rsidRDefault="005723AF" w14:paraId="29AA57AD" w14:textId="4508ACB6">
            <w:pPr>
              <w:jc w:val="center"/>
            </w:pPr>
            <w:r w:rsidRPr="009637D6">
              <w:t>0.6</w:t>
            </w:r>
          </w:p>
        </w:tc>
      </w:tr>
      <w:tr w:rsidRPr="009637D6" w:rsidR="005723AF" w:rsidTr="00536E17" w14:paraId="1709EBD2" w14:textId="77777777">
        <w:trPr>
          <w:trHeight w:val="264"/>
        </w:trPr>
        <w:tc>
          <w:tcPr>
            <w:tcW w:w="1382" w:type="pct"/>
            <w:shd w:val="clear" w:color="auto" w:fill="auto"/>
            <w:noWrap/>
            <w:vAlign w:val="center"/>
          </w:tcPr>
          <w:p w:rsidRPr="009637D6" w:rsidR="005723AF" w:rsidP="00536E17" w:rsidRDefault="005723AF" w14:paraId="18CBCEF2" w14:textId="7E48D0C1">
            <w:pPr>
              <w:jc w:val="center"/>
            </w:pPr>
            <w:r w:rsidRPr="009637D6">
              <w:t>Nitrate, Total (as N)</w:t>
            </w:r>
          </w:p>
        </w:tc>
        <w:tc>
          <w:tcPr>
            <w:tcW w:w="762" w:type="pct"/>
            <w:shd w:val="clear" w:color="auto" w:fill="auto"/>
            <w:noWrap/>
            <w:vAlign w:val="center"/>
          </w:tcPr>
          <w:p w:rsidRPr="009637D6" w:rsidR="005723AF" w:rsidP="00536E17" w:rsidRDefault="005723AF" w14:paraId="5DCEC765" w14:textId="0B7100F3">
            <w:pPr>
              <w:jc w:val="center"/>
            </w:pPr>
            <w:r w:rsidRPr="009637D6">
              <w:t>6/28/2004</w:t>
            </w:r>
          </w:p>
        </w:tc>
        <w:tc>
          <w:tcPr>
            <w:tcW w:w="1000" w:type="pct"/>
            <w:shd w:val="clear" w:color="auto" w:fill="auto"/>
            <w:noWrap/>
            <w:vAlign w:val="center"/>
          </w:tcPr>
          <w:p w:rsidRPr="009637D6" w:rsidR="005723AF" w:rsidP="005723AF" w:rsidRDefault="005723AF" w14:paraId="60C45158" w14:textId="093E1F68">
            <w:pPr>
              <w:jc w:val="center"/>
            </w:pPr>
            <w:r w:rsidRPr="009637D6">
              <w:t>0.740</w:t>
            </w:r>
          </w:p>
        </w:tc>
        <w:tc>
          <w:tcPr>
            <w:tcW w:w="1001" w:type="pct"/>
            <w:vAlign w:val="center"/>
          </w:tcPr>
          <w:p w:rsidRPr="009637D6" w:rsidR="005723AF" w:rsidP="005723AF" w:rsidRDefault="005723AF" w14:paraId="66718D22" w14:textId="2F4783F1">
            <w:pPr>
              <w:jc w:val="center"/>
            </w:pPr>
            <w:r w:rsidRPr="009637D6">
              <w:t>0.7</w:t>
            </w:r>
          </w:p>
        </w:tc>
        <w:tc>
          <w:tcPr>
            <w:tcW w:w="855" w:type="pct"/>
            <w:shd w:val="clear" w:color="auto" w:fill="auto"/>
            <w:noWrap/>
            <w:vAlign w:val="center"/>
          </w:tcPr>
          <w:p w:rsidRPr="009637D6" w:rsidR="005723AF" w:rsidP="005723AF" w:rsidRDefault="005723AF" w14:paraId="2D404E55" w14:textId="78D6A47F">
            <w:pPr>
              <w:jc w:val="center"/>
            </w:pPr>
            <w:r w:rsidRPr="009637D6">
              <w:t>0.6</w:t>
            </w:r>
          </w:p>
        </w:tc>
      </w:tr>
      <w:tr w:rsidRPr="009637D6" w:rsidR="005723AF" w:rsidTr="00536E17" w14:paraId="560BF490" w14:textId="77777777">
        <w:trPr>
          <w:trHeight w:val="264"/>
        </w:trPr>
        <w:tc>
          <w:tcPr>
            <w:tcW w:w="1382" w:type="pct"/>
            <w:shd w:val="clear" w:color="auto" w:fill="auto"/>
            <w:noWrap/>
            <w:vAlign w:val="center"/>
          </w:tcPr>
          <w:p w:rsidRPr="009637D6" w:rsidR="005723AF" w:rsidP="00536E17" w:rsidRDefault="005723AF" w14:paraId="72A8A211" w14:textId="4A7D87DB">
            <w:pPr>
              <w:jc w:val="center"/>
            </w:pPr>
            <w:r w:rsidRPr="009637D6">
              <w:t>Nitrate, Total (as N)</w:t>
            </w:r>
          </w:p>
        </w:tc>
        <w:tc>
          <w:tcPr>
            <w:tcW w:w="762" w:type="pct"/>
            <w:shd w:val="clear" w:color="auto" w:fill="auto"/>
            <w:noWrap/>
            <w:vAlign w:val="center"/>
          </w:tcPr>
          <w:p w:rsidRPr="009637D6" w:rsidR="005723AF" w:rsidP="00536E17" w:rsidRDefault="005723AF" w14:paraId="4A5E4AA8" w14:textId="659D8000">
            <w:pPr>
              <w:jc w:val="center"/>
            </w:pPr>
            <w:r w:rsidRPr="009637D6">
              <w:t>6/28/2004</w:t>
            </w:r>
          </w:p>
        </w:tc>
        <w:tc>
          <w:tcPr>
            <w:tcW w:w="1000" w:type="pct"/>
            <w:shd w:val="clear" w:color="auto" w:fill="auto"/>
            <w:noWrap/>
            <w:vAlign w:val="center"/>
          </w:tcPr>
          <w:p w:rsidRPr="009637D6" w:rsidR="005723AF" w:rsidP="005723AF" w:rsidRDefault="005723AF" w14:paraId="1E62D8D7" w14:textId="66447CD4">
            <w:pPr>
              <w:jc w:val="center"/>
            </w:pPr>
            <w:r w:rsidRPr="009637D6">
              <w:t>0.758</w:t>
            </w:r>
          </w:p>
        </w:tc>
        <w:tc>
          <w:tcPr>
            <w:tcW w:w="1001" w:type="pct"/>
            <w:vAlign w:val="center"/>
          </w:tcPr>
          <w:p w:rsidRPr="009637D6" w:rsidR="005723AF" w:rsidP="005723AF" w:rsidRDefault="005723AF" w14:paraId="5125605C" w14:textId="6C75C261">
            <w:pPr>
              <w:jc w:val="center"/>
            </w:pPr>
            <w:r w:rsidRPr="009637D6">
              <w:t>0.7</w:t>
            </w:r>
          </w:p>
        </w:tc>
        <w:tc>
          <w:tcPr>
            <w:tcW w:w="855" w:type="pct"/>
            <w:shd w:val="clear" w:color="auto" w:fill="auto"/>
            <w:noWrap/>
            <w:vAlign w:val="center"/>
          </w:tcPr>
          <w:p w:rsidRPr="009637D6" w:rsidR="005723AF" w:rsidP="005723AF" w:rsidRDefault="005723AF" w14:paraId="21EE825D" w14:textId="5D7188EE">
            <w:pPr>
              <w:jc w:val="center"/>
            </w:pPr>
            <w:r w:rsidRPr="009637D6">
              <w:t>0.6</w:t>
            </w:r>
          </w:p>
        </w:tc>
      </w:tr>
      <w:tr w:rsidRPr="009637D6" w:rsidR="005723AF" w:rsidTr="00536E17" w14:paraId="1838FC20" w14:textId="77777777">
        <w:trPr>
          <w:trHeight w:val="264"/>
        </w:trPr>
        <w:tc>
          <w:tcPr>
            <w:tcW w:w="1382" w:type="pct"/>
            <w:shd w:val="clear" w:color="auto" w:fill="auto"/>
            <w:noWrap/>
            <w:vAlign w:val="center"/>
          </w:tcPr>
          <w:p w:rsidRPr="009637D6" w:rsidR="005723AF" w:rsidP="00536E17" w:rsidRDefault="005723AF" w14:paraId="23B21CCB" w14:textId="4CD1AD42">
            <w:pPr>
              <w:jc w:val="center"/>
            </w:pPr>
            <w:r w:rsidRPr="009637D6">
              <w:t>Nitrate, Total (as N)</w:t>
            </w:r>
          </w:p>
        </w:tc>
        <w:tc>
          <w:tcPr>
            <w:tcW w:w="762" w:type="pct"/>
            <w:shd w:val="clear" w:color="auto" w:fill="auto"/>
            <w:noWrap/>
            <w:vAlign w:val="center"/>
          </w:tcPr>
          <w:p w:rsidRPr="009637D6" w:rsidR="005723AF" w:rsidP="00536E17" w:rsidRDefault="005723AF" w14:paraId="0307617B" w14:textId="7CAEFC9E">
            <w:pPr>
              <w:jc w:val="center"/>
            </w:pPr>
            <w:r w:rsidRPr="009637D6">
              <w:t>8/30/2004</w:t>
            </w:r>
          </w:p>
        </w:tc>
        <w:tc>
          <w:tcPr>
            <w:tcW w:w="1000" w:type="pct"/>
            <w:shd w:val="clear" w:color="auto" w:fill="auto"/>
            <w:noWrap/>
            <w:vAlign w:val="center"/>
          </w:tcPr>
          <w:p w:rsidRPr="009637D6" w:rsidR="005723AF" w:rsidP="005723AF" w:rsidRDefault="005723AF" w14:paraId="4D3354F8" w14:textId="601E437D">
            <w:pPr>
              <w:jc w:val="center"/>
            </w:pPr>
            <w:r w:rsidRPr="009637D6">
              <w:t>0.740</w:t>
            </w:r>
          </w:p>
        </w:tc>
        <w:tc>
          <w:tcPr>
            <w:tcW w:w="1001" w:type="pct"/>
            <w:vAlign w:val="center"/>
          </w:tcPr>
          <w:p w:rsidRPr="009637D6" w:rsidR="005723AF" w:rsidP="005723AF" w:rsidRDefault="005723AF" w14:paraId="454F8B28" w14:textId="041009A0">
            <w:pPr>
              <w:jc w:val="center"/>
            </w:pPr>
            <w:r w:rsidRPr="009637D6">
              <w:t>0.7</w:t>
            </w:r>
          </w:p>
        </w:tc>
        <w:tc>
          <w:tcPr>
            <w:tcW w:w="855" w:type="pct"/>
            <w:shd w:val="clear" w:color="auto" w:fill="auto"/>
            <w:noWrap/>
            <w:vAlign w:val="center"/>
          </w:tcPr>
          <w:p w:rsidRPr="009637D6" w:rsidR="005723AF" w:rsidP="005723AF" w:rsidRDefault="005723AF" w14:paraId="179A5EF1" w14:textId="679F08C5">
            <w:pPr>
              <w:jc w:val="center"/>
            </w:pPr>
            <w:r w:rsidRPr="009637D6">
              <w:t>0.6</w:t>
            </w:r>
          </w:p>
        </w:tc>
      </w:tr>
      <w:tr w:rsidRPr="009637D6" w:rsidR="005723AF" w:rsidTr="00536E17" w14:paraId="6E3EE26E" w14:textId="77777777">
        <w:trPr>
          <w:trHeight w:val="264"/>
        </w:trPr>
        <w:tc>
          <w:tcPr>
            <w:tcW w:w="1382" w:type="pct"/>
            <w:shd w:val="clear" w:color="auto" w:fill="auto"/>
            <w:noWrap/>
            <w:vAlign w:val="center"/>
          </w:tcPr>
          <w:p w:rsidRPr="009637D6" w:rsidR="005723AF" w:rsidP="00536E17" w:rsidRDefault="005723AF" w14:paraId="5D2D106B" w14:textId="22F08882">
            <w:pPr>
              <w:jc w:val="center"/>
            </w:pPr>
            <w:r w:rsidRPr="009637D6">
              <w:t>Nitrate, Total (as N)</w:t>
            </w:r>
          </w:p>
        </w:tc>
        <w:tc>
          <w:tcPr>
            <w:tcW w:w="762" w:type="pct"/>
            <w:shd w:val="clear" w:color="auto" w:fill="auto"/>
            <w:noWrap/>
            <w:vAlign w:val="center"/>
          </w:tcPr>
          <w:p w:rsidRPr="009637D6" w:rsidR="005723AF" w:rsidP="00536E17" w:rsidRDefault="005723AF" w14:paraId="24DBCCF0" w14:textId="764DF239">
            <w:pPr>
              <w:jc w:val="center"/>
            </w:pPr>
            <w:r w:rsidRPr="009637D6">
              <w:t>8/30/2004</w:t>
            </w:r>
          </w:p>
        </w:tc>
        <w:tc>
          <w:tcPr>
            <w:tcW w:w="1000" w:type="pct"/>
            <w:shd w:val="clear" w:color="auto" w:fill="auto"/>
            <w:noWrap/>
            <w:vAlign w:val="center"/>
          </w:tcPr>
          <w:p w:rsidRPr="009637D6" w:rsidR="005723AF" w:rsidP="005723AF" w:rsidRDefault="005723AF" w14:paraId="1F51D487" w14:textId="27527044">
            <w:pPr>
              <w:jc w:val="center"/>
            </w:pPr>
            <w:r w:rsidRPr="009637D6">
              <w:t>0.740</w:t>
            </w:r>
          </w:p>
        </w:tc>
        <w:tc>
          <w:tcPr>
            <w:tcW w:w="1001" w:type="pct"/>
            <w:vAlign w:val="center"/>
          </w:tcPr>
          <w:p w:rsidRPr="009637D6" w:rsidR="005723AF" w:rsidP="005723AF" w:rsidRDefault="005723AF" w14:paraId="21530182" w14:textId="20A9A869">
            <w:pPr>
              <w:jc w:val="center"/>
            </w:pPr>
            <w:r w:rsidRPr="009637D6">
              <w:t>0.7</w:t>
            </w:r>
          </w:p>
        </w:tc>
        <w:tc>
          <w:tcPr>
            <w:tcW w:w="855" w:type="pct"/>
            <w:shd w:val="clear" w:color="auto" w:fill="auto"/>
            <w:noWrap/>
            <w:vAlign w:val="center"/>
          </w:tcPr>
          <w:p w:rsidRPr="009637D6" w:rsidR="005723AF" w:rsidP="005723AF" w:rsidRDefault="005723AF" w14:paraId="086D9020" w14:textId="5B206680">
            <w:pPr>
              <w:jc w:val="center"/>
            </w:pPr>
            <w:r w:rsidRPr="009637D6">
              <w:t>0.6</w:t>
            </w:r>
          </w:p>
        </w:tc>
      </w:tr>
      <w:tr w:rsidRPr="009637D6" w:rsidR="005723AF" w:rsidTr="00536E17" w14:paraId="4538C3E1" w14:textId="77777777">
        <w:trPr>
          <w:trHeight w:val="264"/>
        </w:trPr>
        <w:tc>
          <w:tcPr>
            <w:tcW w:w="1382" w:type="pct"/>
            <w:shd w:val="clear" w:color="auto" w:fill="auto"/>
            <w:noWrap/>
            <w:vAlign w:val="center"/>
          </w:tcPr>
          <w:p w:rsidRPr="009637D6" w:rsidR="005723AF" w:rsidP="00536E17" w:rsidRDefault="005723AF" w14:paraId="7D8188BF" w14:textId="00B19A4E">
            <w:pPr>
              <w:jc w:val="center"/>
            </w:pPr>
            <w:r w:rsidRPr="009637D6">
              <w:t>Nitrate, Total (as N)</w:t>
            </w:r>
          </w:p>
        </w:tc>
        <w:tc>
          <w:tcPr>
            <w:tcW w:w="762" w:type="pct"/>
            <w:shd w:val="clear" w:color="auto" w:fill="auto"/>
            <w:noWrap/>
            <w:vAlign w:val="center"/>
          </w:tcPr>
          <w:p w:rsidRPr="009637D6" w:rsidR="005723AF" w:rsidP="00536E17" w:rsidRDefault="005723AF" w14:paraId="6D681214" w14:textId="27AE9777">
            <w:pPr>
              <w:jc w:val="center"/>
            </w:pPr>
            <w:r w:rsidRPr="009637D6">
              <w:t>12/6/2004</w:t>
            </w:r>
          </w:p>
        </w:tc>
        <w:tc>
          <w:tcPr>
            <w:tcW w:w="1000" w:type="pct"/>
            <w:shd w:val="clear" w:color="auto" w:fill="auto"/>
            <w:noWrap/>
            <w:vAlign w:val="center"/>
          </w:tcPr>
          <w:p w:rsidRPr="009637D6" w:rsidR="005723AF" w:rsidP="005723AF" w:rsidRDefault="005723AF" w14:paraId="4C8A6B7F" w14:textId="6FF58978">
            <w:pPr>
              <w:jc w:val="center"/>
            </w:pPr>
            <w:r w:rsidRPr="009637D6">
              <w:t>0.746</w:t>
            </w:r>
          </w:p>
        </w:tc>
        <w:tc>
          <w:tcPr>
            <w:tcW w:w="1001" w:type="pct"/>
            <w:vAlign w:val="center"/>
          </w:tcPr>
          <w:p w:rsidRPr="009637D6" w:rsidR="005723AF" w:rsidP="005723AF" w:rsidRDefault="005723AF" w14:paraId="754AC611" w14:textId="39A7A73F">
            <w:pPr>
              <w:jc w:val="center"/>
            </w:pPr>
            <w:r w:rsidRPr="009637D6">
              <w:t>0.8</w:t>
            </w:r>
          </w:p>
        </w:tc>
        <w:tc>
          <w:tcPr>
            <w:tcW w:w="855" w:type="pct"/>
            <w:shd w:val="clear" w:color="auto" w:fill="auto"/>
            <w:noWrap/>
            <w:vAlign w:val="center"/>
          </w:tcPr>
          <w:p w:rsidRPr="009637D6" w:rsidR="005723AF" w:rsidP="005723AF" w:rsidRDefault="005723AF" w14:paraId="509D7FB3" w14:textId="05091CC9">
            <w:pPr>
              <w:jc w:val="center"/>
            </w:pPr>
            <w:r w:rsidRPr="009637D6">
              <w:t>0.6</w:t>
            </w:r>
          </w:p>
        </w:tc>
      </w:tr>
      <w:tr w:rsidRPr="009637D6" w:rsidR="005723AF" w:rsidTr="00536E17" w14:paraId="10A19C37" w14:textId="77777777">
        <w:trPr>
          <w:trHeight w:val="264"/>
        </w:trPr>
        <w:tc>
          <w:tcPr>
            <w:tcW w:w="1382" w:type="pct"/>
            <w:shd w:val="clear" w:color="auto" w:fill="auto"/>
            <w:noWrap/>
            <w:vAlign w:val="center"/>
          </w:tcPr>
          <w:p w:rsidRPr="009637D6" w:rsidR="005723AF" w:rsidP="00536E17" w:rsidRDefault="005723AF" w14:paraId="2DBF5E04" w14:textId="387942DB">
            <w:pPr>
              <w:jc w:val="center"/>
            </w:pPr>
            <w:r w:rsidRPr="009637D6">
              <w:t>Nitrate, Total (as N)</w:t>
            </w:r>
          </w:p>
        </w:tc>
        <w:tc>
          <w:tcPr>
            <w:tcW w:w="762" w:type="pct"/>
            <w:shd w:val="clear" w:color="auto" w:fill="auto"/>
            <w:noWrap/>
            <w:vAlign w:val="center"/>
          </w:tcPr>
          <w:p w:rsidRPr="009637D6" w:rsidR="005723AF" w:rsidP="00536E17" w:rsidRDefault="005723AF" w14:paraId="218679AD" w14:textId="6FC7F007">
            <w:pPr>
              <w:jc w:val="center"/>
            </w:pPr>
            <w:r w:rsidRPr="009637D6">
              <w:t>12/6/2004</w:t>
            </w:r>
          </w:p>
        </w:tc>
        <w:tc>
          <w:tcPr>
            <w:tcW w:w="1000" w:type="pct"/>
            <w:shd w:val="clear" w:color="auto" w:fill="auto"/>
            <w:noWrap/>
            <w:vAlign w:val="center"/>
          </w:tcPr>
          <w:p w:rsidRPr="009637D6" w:rsidR="005723AF" w:rsidP="005723AF" w:rsidRDefault="005723AF" w14:paraId="3EF69A7E" w14:textId="64503C12">
            <w:pPr>
              <w:jc w:val="center"/>
            </w:pPr>
            <w:r w:rsidRPr="009637D6">
              <w:t>0.743</w:t>
            </w:r>
          </w:p>
        </w:tc>
        <w:tc>
          <w:tcPr>
            <w:tcW w:w="1001" w:type="pct"/>
            <w:vAlign w:val="center"/>
          </w:tcPr>
          <w:p w:rsidRPr="009637D6" w:rsidR="005723AF" w:rsidP="005723AF" w:rsidRDefault="005723AF" w14:paraId="1591B9E7" w14:textId="751D5E5F">
            <w:pPr>
              <w:jc w:val="center"/>
            </w:pPr>
            <w:r w:rsidRPr="009637D6">
              <w:t>0.7</w:t>
            </w:r>
          </w:p>
        </w:tc>
        <w:tc>
          <w:tcPr>
            <w:tcW w:w="855" w:type="pct"/>
            <w:shd w:val="clear" w:color="auto" w:fill="auto"/>
            <w:noWrap/>
            <w:vAlign w:val="center"/>
          </w:tcPr>
          <w:p w:rsidRPr="009637D6" w:rsidR="005723AF" w:rsidP="005723AF" w:rsidRDefault="005723AF" w14:paraId="12959C80" w14:textId="49A20E28">
            <w:pPr>
              <w:jc w:val="center"/>
            </w:pPr>
            <w:r w:rsidRPr="009637D6">
              <w:t>0.6</w:t>
            </w:r>
          </w:p>
        </w:tc>
      </w:tr>
      <w:tr w:rsidRPr="009637D6" w:rsidR="005723AF" w:rsidTr="00536E17" w14:paraId="633DA301" w14:textId="77777777">
        <w:trPr>
          <w:trHeight w:val="264"/>
        </w:trPr>
        <w:tc>
          <w:tcPr>
            <w:tcW w:w="1382" w:type="pct"/>
            <w:shd w:val="clear" w:color="auto" w:fill="auto"/>
            <w:noWrap/>
            <w:vAlign w:val="center"/>
          </w:tcPr>
          <w:p w:rsidRPr="009637D6" w:rsidR="005723AF" w:rsidP="00536E17" w:rsidRDefault="005723AF" w14:paraId="22F2A8EC" w14:textId="1F069EF5">
            <w:pPr>
              <w:jc w:val="center"/>
            </w:pPr>
            <w:r w:rsidRPr="009637D6">
              <w:t>Nitrate, Total (as N)</w:t>
            </w:r>
          </w:p>
        </w:tc>
        <w:tc>
          <w:tcPr>
            <w:tcW w:w="762" w:type="pct"/>
            <w:shd w:val="clear" w:color="auto" w:fill="auto"/>
            <w:noWrap/>
            <w:vAlign w:val="center"/>
          </w:tcPr>
          <w:p w:rsidRPr="009637D6" w:rsidR="005723AF" w:rsidP="00536E17" w:rsidRDefault="005723AF" w14:paraId="52472F63" w14:textId="02BA4891">
            <w:pPr>
              <w:jc w:val="center"/>
            </w:pPr>
            <w:r w:rsidRPr="009637D6">
              <w:t>2/22/2005</w:t>
            </w:r>
          </w:p>
        </w:tc>
        <w:tc>
          <w:tcPr>
            <w:tcW w:w="1000" w:type="pct"/>
            <w:shd w:val="clear" w:color="auto" w:fill="auto"/>
            <w:noWrap/>
            <w:vAlign w:val="center"/>
          </w:tcPr>
          <w:p w:rsidRPr="009637D6" w:rsidR="005723AF" w:rsidP="005723AF" w:rsidRDefault="005723AF" w14:paraId="0FF1D803" w14:textId="3F7EA570">
            <w:pPr>
              <w:jc w:val="center"/>
            </w:pPr>
            <w:r w:rsidRPr="009637D6">
              <w:t>0.798</w:t>
            </w:r>
          </w:p>
        </w:tc>
        <w:tc>
          <w:tcPr>
            <w:tcW w:w="1001" w:type="pct"/>
            <w:vAlign w:val="center"/>
          </w:tcPr>
          <w:p w:rsidRPr="009637D6" w:rsidR="005723AF" w:rsidP="005723AF" w:rsidRDefault="005723AF" w14:paraId="4BF8A5E8" w14:textId="789D8D75">
            <w:pPr>
              <w:jc w:val="center"/>
            </w:pPr>
            <w:r w:rsidRPr="009637D6">
              <w:t>0.8</w:t>
            </w:r>
          </w:p>
        </w:tc>
        <w:tc>
          <w:tcPr>
            <w:tcW w:w="855" w:type="pct"/>
            <w:shd w:val="clear" w:color="auto" w:fill="auto"/>
            <w:noWrap/>
            <w:vAlign w:val="center"/>
          </w:tcPr>
          <w:p w:rsidRPr="009637D6" w:rsidR="005723AF" w:rsidP="005723AF" w:rsidRDefault="005723AF" w14:paraId="1D01A5AD" w14:textId="6905E4C7">
            <w:pPr>
              <w:jc w:val="center"/>
            </w:pPr>
            <w:r w:rsidRPr="009637D6">
              <w:t>0.6</w:t>
            </w:r>
          </w:p>
        </w:tc>
      </w:tr>
      <w:tr w:rsidRPr="009637D6" w:rsidR="005723AF" w:rsidTr="00536E17" w14:paraId="7E29CDCD" w14:textId="77777777">
        <w:trPr>
          <w:trHeight w:val="264"/>
        </w:trPr>
        <w:tc>
          <w:tcPr>
            <w:tcW w:w="1382" w:type="pct"/>
            <w:shd w:val="clear" w:color="auto" w:fill="auto"/>
            <w:noWrap/>
            <w:vAlign w:val="center"/>
          </w:tcPr>
          <w:p w:rsidRPr="009637D6" w:rsidR="005723AF" w:rsidP="00536E17" w:rsidRDefault="005723AF" w14:paraId="4EA3504D" w14:textId="5C0CE250">
            <w:pPr>
              <w:jc w:val="center"/>
            </w:pPr>
            <w:r w:rsidRPr="009637D6">
              <w:t>Nitrate, Total (as N)</w:t>
            </w:r>
          </w:p>
        </w:tc>
        <w:tc>
          <w:tcPr>
            <w:tcW w:w="762" w:type="pct"/>
            <w:shd w:val="clear" w:color="auto" w:fill="auto"/>
            <w:noWrap/>
            <w:vAlign w:val="center"/>
          </w:tcPr>
          <w:p w:rsidRPr="009637D6" w:rsidR="005723AF" w:rsidP="00536E17" w:rsidRDefault="005723AF" w14:paraId="6A4C8C3C" w14:textId="4F48B531">
            <w:pPr>
              <w:jc w:val="center"/>
            </w:pPr>
            <w:r w:rsidRPr="009637D6">
              <w:t>2/22/2005</w:t>
            </w:r>
          </w:p>
        </w:tc>
        <w:tc>
          <w:tcPr>
            <w:tcW w:w="1000" w:type="pct"/>
            <w:shd w:val="clear" w:color="auto" w:fill="auto"/>
            <w:noWrap/>
            <w:vAlign w:val="center"/>
          </w:tcPr>
          <w:p w:rsidRPr="009637D6" w:rsidR="005723AF" w:rsidP="005723AF" w:rsidRDefault="005723AF" w14:paraId="15ACDA14" w14:textId="335C0406">
            <w:pPr>
              <w:jc w:val="center"/>
            </w:pPr>
            <w:r w:rsidRPr="009637D6">
              <w:t>0.79</w:t>
            </w:r>
          </w:p>
        </w:tc>
        <w:tc>
          <w:tcPr>
            <w:tcW w:w="1001" w:type="pct"/>
            <w:vAlign w:val="center"/>
          </w:tcPr>
          <w:p w:rsidRPr="009637D6" w:rsidR="005723AF" w:rsidP="005723AF" w:rsidRDefault="005723AF" w14:paraId="2336E38B" w14:textId="6C13313E">
            <w:pPr>
              <w:jc w:val="center"/>
            </w:pPr>
            <w:r w:rsidRPr="009637D6">
              <w:t>0.8</w:t>
            </w:r>
          </w:p>
        </w:tc>
        <w:tc>
          <w:tcPr>
            <w:tcW w:w="855" w:type="pct"/>
            <w:shd w:val="clear" w:color="auto" w:fill="auto"/>
            <w:noWrap/>
            <w:vAlign w:val="center"/>
          </w:tcPr>
          <w:p w:rsidRPr="009637D6" w:rsidR="005723AF" w:rsidP="005723AF" w:rsidRDefault="005723AF" w14:paraId="0BC420C5" w14:textId="222694BD">
            <w:pPr>
              <w:jc w:val="center"/>
            </w:pPr>
            <w:r w:rsidRPr="009637D6">
              <w:t>0.6</w:t>
            </w:r>
          </w:p>
        </w:tc>
      </w:tr>
      <w:tr w:rsidRPr="009637D6" w:rsidR="005723AF" w:rsidTr="00536E17" w14:paraId="66D37305" w14:textId="77777777">
        <w:trPr>
          <w:trHeight w:val="264"/>
        </w:trPr>
        <w:tc>
          <w:tcPr>
            <w:tcW w:w="1382" w:type="pct"/>
            <w:shd w:val="clear" w:color="auto" w:fill="auto"/>
            <w:noWrap/>
            <w:vAlign w:val="center"/>
          </w:tcPr>
          <w:p w:rsidRPr="009637D6" w:rsidR="005723AF" w:rsidP="00536E17" w:rsidRDefault="005723AF" w14:paraId="24C92012" w14:textId="7552F193">
            <w:pPr>
              <w:jc w:val="center"/>
            </w:pPr>
            <w:r w:rsidRPr="009637D6">
              <w:t>Nitrate, Total (as N)</w:t>
            </w:r>
          </w:p>
        </w:tc>
        <w:tc>
          <w:tcPr>
            <w:tcW w:w="762" w:type="pct"/>
            <w:shd w:val="clear" w:color="auto" w:fill="auto"/>
            <w:noWrap/>
            <w:vAlign w:val="center"/>
          </w:tcPr>
          <w:p w:rsidRPr="009637D6" w:rsidR="005723AF" w:rsidP="00536E17" w:rsidRDefault="005723AF" w14:paraId="52E009E9" w14:textId="37551A46">
            <w:pPr>
              <w:jc w:val="center"/>
            </w:pPr>
            <w:r w:rsidRPr="009637D6">
              <w:t>5/16/2005</w:t>
            </w:r>
          </w:p>
        </w:tc>
        <w:tc>
          <w:tcPr>
            <w:tcW w:w="1000" w:type="pct"/>
            <w:shd w:val="clear" w:color="auto" w:fill="auto"/>
            <w:noWrap/>
            <w:vAlign w:val="center"/>
          </w:tcPr>
          <w:p w:rsidRPr="009637D6" w:rsidR="005723AF" w:rsidP="005723AF" w:rsidRDefault="005723AF" w14:paraId="77E91266" w14:textId="56DDC7EB">
            <w:pPr>
              <w:jc w:val="center"/>
            </w:pPr>
            <w:r w:rsidRPr="009637D6">
              <w:t>0.856</w:t>
            </w:r>
          </w:p>
        </w:tc>
        <w:tc>
          <w:tcPr>
            <w:tcW w:w="1001" w:type="pct"/>
            <w:vAlign w:val="center"/>
          </w:tcPr>
          <w:p w:rsidRPr="009637D6" w:rsidR="005723AF" w:rsidP="005723AF" w:rsidRDefault="005723AF" w14:paraId="4373BC54" w14:textId="154B7012">
            <w:pPr>
              <w:jc w:val="center"/>
            </w:pPr>
            <w:r w:rsidRPr="009637D6">
              <w:t>0.8</w:t>
            </w:r>
          </w:p>
        </w:tc>
        <w:tc>
          <w:tcPr>
            <w:tcW w:w="855" w:type="pct"/>
            <w:shd w:val="clear" w:color="auto" w:fill="auto"/>
            <w:noWrap/>
            <w:vAlign w:val="center"/>
          </w:tcPr>
          <w:p w:rsidRPr="009637D6" w:rsidR="005723AF" w:rsidP="005723AF" w:rsidRDefault="005723AF" w14:paraId="4A0CC44C" w14:textId="3D24E676">
            <w:pPr>
              <w:jc w:val="center"/>
            </w:pPr>
            <w:r w:rsidRPr="009637D6">
              <w:t>0.6</w:t>
            </w:r>
          </w:p>
        </w:tc>
      </w:tr>
      <w:tr w:rsidRPr="009637D6" w:rsidR="005723AF" w:rsidTr="00536E17" w14:paraId="30194FB9" w14:textId="77777777">
        <w:trPr>
          <w:trHeight w:val="264"/>
        </w:trPr>
        <w:tc>
          <w:tcPr>
            <w:tcW w:w="1382" w:type="pct"/>
            <w:shd w:val="clear" w:color="auto" w:fill="auto"/>
            <w:noWrap/>
            <w:vAlign w:val="center"/>
          </w:tcPr>
          <w:p w:rsidRPr="009637D6" w:rsidR="005723AF" w:rsidP="00536E17" w:rsidRDefault="005723AF" w14:paraId="58F077BB" w14:textId="0A0A7E6E">
            <w:pPr>
              <w:jc w:val="center"/>
            </w:pPr>
            <w:r w:rsidRPr="009637D6">
              <w:t>Nitrate, Total (as N)</w:t>
            </w:r>
          </w:p>
        </w:tc>
        <w:tc>
          <w:tcPr>
            <w:tcW w:w="762" w:type="pct"/>
            <w:shd w:val="clear" w:color="auto" w:fill="auto"/>
            <w:noWrap/>
            <w:vAlign w:val="center"/>
          </w:tcPr>
          <w:p w:rsidRPr="009637D6" w:rsidR="005723AF" w:rsidP="00536E17" w:rsidRDefault="005723AF" w14:paraId="1C2E36E0" w14:textId="0A171305">
            <w:pPr>
              <w:jc w:val="center"/>
            </w:pPr>
            <w:r w:rsidRPr="009637D6">
              <w:t>5/16/2005</w:t>
            </w:r>
          </w:p>
        </w:tc>
        <w:tc>
          <w:tcPr>
            <w:tcW w:w="1000" w:type="pct"/>
            <w:shd w:val="clear" w:color="auto" w:fill="auto"/>
            <w:noWrap/>
            <w:vAlign w:val="center"/>
          </w:tcPr>
          <w:p w:rsidRPr="009637D6" w:rsidR="005723AF" w:rsidP="005723AF" w:rsidRDefault="005723AF" w14:paraId="33FBDF1B" w14:textId="32416E4D">
            <w:pPr>
              <w:jc w:val="center"/>
            </w:pPr>
            <w:r w:rsidRPr="009637D6">
              <w:t>0.864</w:t>
            </w:r>
          </w:p>
        </w:tc>
        <w:tc>
          <w:tcPr>
            <w:tcW w:w="1001" w:type="pct"/>
            <w:vAlign w:val="center"/>
          </w:tcPr>
          <w:p w:rsidRPr="009637D6" w:rsidR="005723AF" w:rsidP="005723AF" w:rsidRDefault="005723AF" w14:paraId="60AADD55" w14:textId="13313E64">
            <w:pPr>
              <w:jc w:val="center"/>
            </w:pPr>
            <w:r w:rsidRPr="009637D6">
              <w:t>0.8</w:t>
            </w:r>
          </w:p>
        </w:tc>
        <w:tc>
          <w:tcPr>
            <w:tcW w:w="855" w:type="pct"/>
            <w:shd w:val="clear" w:color="auto" w:fill="auto"/>
            <w:noWrap/>
            <w:vAlign w:val="center"/>
          </w:tcPr>
          <w:p w:rsidRPr="009637D6" w:rsidR="005723AF" w:rsidP="005723AF" w:rsidRDefault="005723AF" w14:paraId="15F9ED82" w14:textId="4BAA0180">
            <w:pPr>
              <w:jc w:val="center"/>
            </w:pPr>
            <w:r w:rsidRPr="009637D6">
              <w:t>0.6</w:t>
            </w:r>
          </w:p>
        </w:tc>
      </w:tr>
      <w:tr w:rsidRPr="009637D6" w:rsidR="005723AF" w:rsidTr="00536E17" w14:paraId="0AC35918" w14:textId="77777777">
        <w:trPr>
          <w:trHeight w:val="264"/>
        </w:trPr>
        <w:tc>
          <w:tcPr>
            <w:tcW w:w="1382" w:type="pct"/>
            <w:shd w:val="clear" w:color="auto" w:fill="auto"/>
            <w:noWrap/>
            <w:vAlign w:val="center"/>
          </w:tcPr>
          <w:p w:rsidRPr="009637D6" w:rsidR="005723AF" w:rsidP="00536E17" w:rsidRDefault="005723AF" w14:paraId="56142839" w14:textId="4FA0F656">
            <w:pPr>
              <w:jc w:val="center"/>
            </w:pPr>
            <w:r w:rsidRPr="009637D6">
              <w:t>Nitrate, Total (as N)</w:t>
            </w:r>
          </w:p>
        </w:tc>
        <w:tc>
          <w:tcPr>
            <w:tcW w:w="762" w:type="pct"/>
            <w:shd w:val="clear" w:color="auto" w:fill="auto"/>
            <w:noWrap/>
            <w:vAlign w:val="center"/>
          </w:tcPr>
          <w:p w:rsidRPr="009637D6" w:rsidR="005723AF" w:rsidP="00536E17" w:rsidRDefault="005723AF" w14:paraId="5E57FF80" w14:textId="63334191">
            <w:pPr>
              <w:jc w:val="center"/>
            </w:pPr>
            <w:r w:rsidRPr="009637D6">
              <w:t>8/29/2005</w:t>
            </w:r>
          </w:p>
        </w:tc>
        <w:tc>
          <w:tcPr>
            <w:tcW w:w="1000" w:type="pct"/>
            <w:shd w:val="clear" w:color="auto" w:fill="auto"/>
            <w:noWrap/>
            <w:vAlign w:val="center"/>
          </w:tcPr>
          <w:p w:rsidRPr="009637D6" w:rsidR="005723AF" w:rsidP="005723AF" w:rsidRDefault="005723AF" w14:paraId="70F1C7CF" w14:textId="40673D34">
            <w:pPr>
              <w:jc w:val="center"/>
            </w:pPr>
            <w:r w:rsidRPr="009637D6">
              <w:t>0.852</w:t>
            </w:r>
          </w:p>
        </w:tc>
        <w:tc>
          <w:tcPr>
            <w:tcW w:w="1001" w:type="pct"/>
            <w:vAlign w:val="center"/>
          </w:tcPr>
          <w:p w:rsidRPr="009637D6" w:rsidR="005723AF" w:rsidP="005723AF" w:rsidRDefault="005723AF" w14:paraId="068B4923" w14:textId="53A3D273">
            <w:pPr>
              <w:jc w:val="center"/>
            </w:pPr>
            <w:r w:rsidRPr="009637D6">
              <w:t>0.8</w:t>
            </w:r>
          </w:p>
        </w:tc>
        <w:tc>
          <w:tcPr>
            <w:tcW w:w="855" w:type="pct"/>
            <w:shd w:val="clear" w:color="auto" w:fill="auto"/>
            <w:noWrap/>
            <w:vAlign w:val="center"/>
          </w:tcPr>
          <w:p w:rsidRPr="009637D6" w:rsidR="005723AF" w:rsidP="005723AF" w:rsidRDefault="005723AF" w14:paraId="28817DC9" w14:textId="54087406">
            <w:pPr>
              <w:jc w:val="center"/>
            </w:pPr>
            <w:r w:rsidRPr="009637D6">
              <w:t>0.6</w:t>
            </w:r>
          </w:p>
        </w:tc>
      </w:tr>
      <w:tr w:rsidRPr="009637D6" w:rsidR="005723AF" w:rsidTr="00536E17" w14:paraId="1DAB8118" w14:textId="77777777">
        <w:trPr>
          <w:trHeight w:val="264"/>
        </w:trPr>
        <w:tc>
          <w:tcPr>
            <w:tcW w:w="1382" w:type="pct"/>
            <w:shd w:val="clear" w:color="auto" w:fill="auto"/>
            <w:noWrap/>
            <w:vAlign w:val="center"/>
          </w:tcPr>
          <w:p w:rsidRPr="009637D6" w:rsidR="005723AF" w:rsidP="00536E17" w:rsidRDefault="005723AF" w14:paraId="033DB5BB" w14:textId="6D1719CE">
            <w:pPr>
              <w:jc w:val="center"/>
            </w:pPr>
            <w:r w:rsidRPr="009637D6">
              <w:t>Nitrate, Total (as N)</w:t>
            </w:r>
          </w:p>
        </w:tc>
        <w:tc>
          <w:tcPr>
            <w:tcW w:w="762" w:type="pct"/>
            <w:shd w:val="clear" w:color="auto" w:fill="auto"/>
            <w:noWrap/>
            <w:vAlign w:val="center"/>
          </w:tcPr>
          <w:p w:rsidRPr="009637D6" w:rsidR="005723AF" w:rsidP="00536E17" w:rsidRDefault="005723AF" w14:paraId="71716966" w14:textId="4ECD6875">
            <w:pPr>
              <w:jc w:val="center"/>
            </w:pPr>
            <w:r w:rsidRPr="009637D6">
              <w:t>8/29/2005</w:t>
            </w:r>
          </w:p>
        </w:tc>
        <w:tc>
          <w:tcPr>
            <w:tcW w:w="1000" w:type="pct"/>
            <w:shd w:val="clear" w:color="auto" w:fill="auto"/>
            <w:noWrap/>
            <w:vAlign w:val="center"/>
          </w:tcPr>
          <w:p w:rsidRPr="009637D6" w:rsidR="005723AF" w:rsidP="005723AF" w:rsidRDefault="005723AF" w14:paraId="26E55D2D" w14:textId="392D32D0">
            <w:pPr>
              <w:jc w:val="center"/>
            </w:pPr>
            <w:r w:rsidRPr="009637D6">
              <w:t>0.904</w:t>
            </w:r>
          </w:p>
        </w:tc>
        <w:tc>
          <w:tcPr>
            <w:tcW w:w="1001" w:type="pct"/>
            <w:vAlign w:val="center"/>
          </w:tcPr>
          <w:p w:rsidRPr="009637D6" w:rsidR="005723AF" w:rsidP="005723AF" w:rsidRDefault="005723AF" w14:paraId="48346023" w14:textId="16031508">
            <w:pPr>
              <w:jc w:val="center"/>
            </w:pPr>
            <w:r w:rsidRPr="009637D6">
              <w:t>0.8</w:t>
            </w:r>
          </w:p>
        </w:tc>
        <w:tc>
          <w:tcPr>
            <w:tcW w:w="855" w:type="pct"/>
            <w:shd w:val="clear" w:color="auto" w:fill="auto"/>
            <w:noWrap/>
            <w:vAlign w:val="center"/>
          </w:tcPr>
          <w:p w:rsidRPr="009637D6" w:rsidR="005723AF" w:rsidP="005723AF" w:rsidRDefault="005723AF" w14:paraId="1C5901EC" w14:textId="6357F2ED">
            <w:pPr>
              <w:jc w:val="center"/>
            </w:pPr>
            <w:r w:rsidRPr="009637D6">
              <w:t>0.6</w:t>
            </w:r>
          </w:p>
        </w:tc>
      </w:tr>
      <w:tr w:rsidRPr="009637D6" w:rsidR="005723AF" w:rsidTr="00536E17" w14:paraId="4D9AB250" w14:textId="77777777">
        <w:trPr>
          <w:trHeight w:val="264"/>
        </w:trPr>
        <w:tc>
          <w:tcPr>
            <w:tcW w:w="1382" w:type="pct"/>
            <w:shd w:val="clear" w:color="auto" w:fill="auto"/>
            <w:noWrap/>
            <w:vAlign w:val="center"/>
          </w:tcPr>
          <w:p w:rsidRPr="009637D6" w:rsidR="005723AF" w:rsidP="00536E17" w:rsidRDefault="005723AF" w14:paraId="57843EB3" w14:textId="2A45E880">
            <w:pPr>
              <w:jc w:val="center"/>
            </w:pPr>
            <w:r w:rsidRPr="009637D6">
              <w:t>Nitrate, Total (as N)</w:t>
            </w:r>
          </w:p>
        </w:tc>
        <w:tc>
          <w:tcPr>
            <w:tcW w:w="762" w:type="pct"/>
            <w:shd w:val="clear" w:color="auto" w:fill="auto"/>
            <w:noWrap/>
            <w:vAlign w:val="center"/>
          </w:tcPr>
          <w:p w:rsidRPr="009637D6" w:rsidR="005723AF" w:rsidP="00536E17" w:rsidRDefault="005723AF" w14:paraId="07662FB9" w14:textId="0F4A819E">
            <w:pPr>
              <w:jc w:val="center"/>
            </w:pPr>
            <w:r w:rsidRPr="009637D6">
              <w:t>11/14/2005</w:t>
            </w:r>
          </w:p>
        </w:tc>
        <w:tc>
          <w:tcPr>
            <w:tcW w:w="1000" w:type="pct"/>
            <w:shd w:val="clear" w:color="auto" w:fill="auto"/>
            <w:noWrap/>
            <w:vAlign w:val="center"/>
          </w:tcPr>
          <w:p w:rsidRPr="009637D6" w:rsidR="005723AF" w:rsidP="005723AF" w:rsidRDefault="005723AF" w14:paraId="764185C0" w14:textId="385B363B">
            <w:pPr>
              <w:jc w:val="center"/>
            </w:pPr>
            <w:r w:rsidRPr="009637D6">
              <w:t>0.864</w:t>
            </w:r>
          </w:p>
        </w:tc>
        <w:tc>
          <w:tcPr>
            <w:tcW w:w="1001" w:type="pct"/>
            <w:vAlign w:val="center"/>
          </w:tcPr>
          <w:p w:rsidRPr="009637D6" w:rsidR="005723AF" w:rsidP="005723AF" w:rsidRDefault="005723AF" w14:paraId="4AB503C5" w14:textId="1E3C593E">
            <w:pPr>
              <w:jc w:val="center"/>
            </w:pPr>
            <w:r w:rsidRPr="009637D6">
              <w:t>0.0</w:t>
            </w:r>
          </w:p>
        </w:tc>
        <w:tc>
          <w:tcPr>
            <w:tcW w:w="855" w:type="pct"/>
            <w:shd w:val="clear" w:color="auto" w:fill="auto"/>
            <w:noWrap/>
            <w:vAlign w:val="center"/>
          </w:tcPr>
          <w:p w:rsidRPr="009637D6" w:rsidR="005723AF" w:rsidP="005723AF" w:rsidRDefault="005723AF" w14:paraId="1D5E817F" w14:textId="400F6BC1">
            <w:pPr>
              <w:jc w:val="center"/>
            </w:pPr>
            <w:r w:rsidRPr="009637D6">
              <w:t>0.6</w:t>
            </w:r>
          </w:p>
        </w:tc>
      </w:tr>
      <w:tr w:rsidRPr="009637D6" w:rsidR="005723AF" w:rsidTr="00536E17" w14:paraId="2A49F48F" w14:textId="77777777">
        <w:trPr>
          <w:trHeight w:val="264"/>
        </w:trPr>
        <w:tc>
          <w:tcPr>
            <w:tcW w:w="1382" w:type="pct"/>
            <w:shd w:val="clear" w:color="auto" w:fill="auto"/>
            <w:noWrap/>
            <w:vAlign w:val="center"/>
          </w:tcPr>
          <w:p w:rsidRPr="009637D6" w:rsidR="005723AF" w:rsidP="00536E17" w:rsidRDefault="005723AF" w14:paraId="42B78459" w14:textId="56F5494B">
            <w:pPr>
              <w:jc w:val="center"/>
            </w:pPr>
            <w:r w:rsidRPr="009637D6">
              <w:t>Nitrate, Total (as N)</w:t>
            </w:r>
          </w:p>
        </w:tc>
        <w:tc>
          <w:tcPr>
            <w:tcW w:w="762" w:type="pct"/>
            <w:shd w:val="clear" w:color="auto" w:fill="auto"/>
            <w:noWrap/>
            <w:vAlign w:val="center"/>
          </w:tcPr>
          <w:p w:rsidRPr="009637D6" w:rsidR="005723AF" w:rsidP="00536E17" w:rsidRDefault="005723AF" w14:paraId="155D29A5" w14:textId="0C3850E8">
            <w:pPr>
              <w:jc w:val="center"/>
            </w:pPr>
            <w:r w:rsidRPr="009637D6">
              <w:t>11/14/2005</w:t>
            </w:r>
          </w:p>
        </w:tc>
        <w:tc>
          <w:tcPr>
            <w:tcW w:w="1000" w:type="pct"/>
            <w:shd w:val="clear" w:color="auto" w:fill="auto"/>
            <w:noWrap/>
            <w:vAlign w:val="center"/>
          </w:tcPr>
          <w:p w:rsidRPr="009637D6" w:rsidR="005723AF" w:rsidP="005723AF" w:rsidRDefault="005723AF" w14:paraId="32135437" w14:textId="67847C4A">
            <w:pPr>
              <w:jc w:val="center"/>
            </w:pPr>
            <w:r w:rsidRPr="009637D6">
              <w:t>0.862</w:t>
            </w:r>
          </w:p>
        </w:tc>
        <w:tc>
          <w:tcPr>
            <w:tcW w:w="1001" w:type="pct"/>
            <w:vAlign w:val="center"/>
          </w:tcPr>
          <w:p w:rsidRPr="009637D6" w:rsidR="005723AF" w:rsidP="005723AF" w:rsidRDefault="005723AF" w14:paraId="2A92A171" w14:textId="60A122EF">
            <w:pPr>
              <w:jc w:val="center"/>
            </w:pPr>
            <w:r w:rsidRPr="009637D6">
              <w:t>0.9</w:t>
            </w:r>
          </w:p>
        </w:tc>
        <w:tc>
          <w:tcPr>
            <w:tcW w:w="855" w:type="pct"/>
            <w:shd w:val="clear" w:color="auto" w:fill="auto"/>
            <w:noWrap/>
            <w:vAlign w:val="center"/>
          </w:tcPr>
          <w:p w:rsidRPr="009637D6" w:rsidR="005723AF" w:rsidP="005723AF" w:rsidRDefault="005723AF" w14:paraId="56482F43" w14:textId="2AA5960B">
            <w:pPr>
              <w:jc w:val="center"/>
            </w:pPr>
            <w:r w:rsidRPr="009637D6">
              <w:t>0.6</w:t>
            </w:r>
          </w:p>
        </w:tc>
      </w:tr>
      <w:tr w:rsidRPr="009637D6" w:rsidR="005723AF" w:rsidTr="00536E17" w14:paraId="2B89E6BD" w14:textId="77777777">
        <w:trPr>
          <w:trHeight w:val="264"/>
        </w:trPr>
        <w:tc>
          <w:tcPr>
            <w:tcW w:w="1382" w:type="pct"/>
            <w:shd w:val="clear" w:color="auto" w:fill="auto"/>
            <w:noWrap/>
            <w:vAlign w:val="center"/>
          </w:tcPr>
          <w:p w:rsidRPr="009637D6" w:rsidR="005723AF" w:rsidP="00536E17" w:rsidRDefault="005723AF" w14:paraId="7237D5E8" w14:textId="1B09B770">
            <w:pPr>
              <w:jc w:val="center"/>
            </w:pPr>
            <w:r w:rsidRPr="009637D6">
              <w:t>Nitrate, Total (as N)</w:t>
            </w:r>
          </w:p>
        </w:tc>
        <w:tc>
          <w:tcPr>
            <w:tcW w:w="762" w:type="pct"/>
            <w:shd w:val="clear" w:color="auto" w:fill="auto"/>
            <w:noWrap/>
            <w:vAlign w:val="center"/>
          </w:tcPr>
          <w:p w:rsidRPr="009637D6" w:rsidR="005723AF" w:rsidP="00536E17" w:rsidRDefault="005723AF" w14:paraId="63161BD1" w14:textId="20C614ED">
            <w:pPr>
              <w:jc w:val="center"/>
            </w:pPr>
            <w:r w:rsidRPr="009637D6">
              <w:t>2/27/2006</w:t>
            </w:r>
          </w:p>
        </w:tc>
        <w:tc>
          <w:tcPr>
            <w:tcW w:w="1000" w:type="pct"/>
            <w:shd w:val="clear" w:color="auto" w:fill="auto"/>
            <w:noWrap/>
            <w:vAlign w:val="center"/>
          </w:tcPr>
          <w:p w:rsidRPr="009637D6" w:rsidR="005723AF" w:rsidP="005723AF" w:rsidRDefault="005723AF" w14:paraId="6236088D" w14:textId="6A1D835D">
            <w:pPr>
              <w:jc w:val="center"/>
            </w:pPr>
            <w:r w:rsidRPr="009637D6">
              <w:t>0.892</w:t>
            </w:r>
          </w:p>
        </w:tc>
        <w:tc>
          <w:tcPr>
            <w:tcW w:w="1001" w:type="pct"/>
            <w:vAlign w:val="center"/>
          </w:tcPr>
          <w:p w:rsidRPr="009637D6" w:rsidR="005723AF" w:rsidP="005723AF" w:rsidRDefault="005723AF" w14:paraId="4DF2EB14" w14:textId="09457AA1">
            <w:pPr>
              <w:jc w:val="center"/>
            </w:pPr>
            <w:r w:rsidRPr="009637D6">
              <w:t>0.9</w:t>
            </w:r>
          </w:p>
        </w:tc>
        <w:tc>
          <w:tcPr>
            <w:tcW w:w="855" w:type="pct"/>
            <w:shd w:val="clear" w:color="auto" w:fill="auto"/>
            <w:noWrap/>
            <w:vAlign w:val="center"/>
          </w:tcPr>
          <w:p w:rsidRPr="009637D6" w:rsidR="005723AF" w:rsidP="005723AF" w:rsidRDefault="005723AF" w14:paraId="7B3140A5" w14:textId="2D79F00D">
            <w:pPr>
              <w:jc w:val="center"/>
            </w:pPr>
            <w:r w:rsidRPr="009637D6">
              <w:t>0.6</w:t>
            </w:r>
          </w:p>
        </w:tc>
      </w:tr>
      <w:tr w:rsidRPr="009637D6" w:rsidR="005723AF" w:rsidTr="00536E17" w14:paraId="72C51DDA" w14:textId="77777777">
        <w:trPr>
          <w:trHeight w:val="264"/>
        </w:trPr>
        <w:tc>
          <w:tcPr>
            <w:tcW w:w="1382" w:type="pct"/>
            <w:shd w:val="clear" w:color="auto" w:fill="auto"/>
            <w:noWrap/>
            <w:vAlign w:val="center"/>
          </w:tcPr>
          <w:p w:rsidRPr="009637D6" w:rsidR="005723AF" w:rsidP="00536E17" w:rsidRDefault="005723AF" w14:paraId="6465B09B" w14:textId="5ECEFA75">
            <w:pPr>
              <w:jc w:val="center"/>
            </w:pPr>
            <w:r w:rsidRPr="009637D6">
              <w:t>Nitrate, Total (as N)</w:t>
            </w:r>
          </w:p>
        </w:tc>
        <w:tc>
          <w:tcPr>
            <w:tcW w:w="762" w:type="pct"/>
            <w:shd w:val="clear" w:color="auto" w:fill="auto"/>
            <w:noWrap/>
            <w:vAlign w:val="center"/>
          </w:tcPr>
          <w:p w:rsidRPr="009637D6" w:rsidR="005723AF" w:rsidP="00536E17" w:rsidRDefault="005723AF" w14:paraId="2C35233F" w14:textId="497E1EEC">
            <w:pPr>
              <w:jc w:val="center"/>
            </w:pPr>
            <w:r w:rsidRPr="009637D6">
              <w:t>2/27/2006</w:t>
            </w:r>
          </w:p>
        </w:tc>
        <w:tc>
          <w:tcPr>
            <w:tcW w:w="1000" w:type="pct"/>
            <w:shd w:val="clear" w:color="auto" w:fill="auto"/>
            <w:noWrap/>
            <w:vAlign w:val="center"/>
          </w:tcPr>
          <w:p w:rsidRPr="009637D6" w:rsidR="005723AF" w:rsidP="005723AF" w:rsidRDefault="005723AF" w14:paraId="0D95E1CF" w14:textId="06751290">
            <w:pPr>
              <w:jc w:val="center"/>
            </w:pPr>
            <w:r w:rsidRPr="009637D6">
              <w:t>0.892</w:t>
            </w:r>
          </w:p>
        </w:tc>
        <w:tc>
          <w:tcPr>
            <w:tcW w:w="1001" w:type="pct"/>
            <w:vAlign w:val="center"/>
          </w:tcPr>
          <w:p w:rsidRPr="009637D6" w:rsidR="005723AF" w:rsidP="005723AF" w:rsidRDefault="005723AF" w14:paraId="4A048556" w14:textId="5455D516">
            <w:pPr>
              <w:jc w:val="center"/>
            </w:pPr>
            <w:r w:rsidRPr="009637D6">
              <w:t>0.9</w:t>
            </w:r>
          </w:p>
        </w:tc>
        <w:tc>
          <w:tcPr>
            <w:tcW w:w="855" w:type="pct"/>
            <w:shd w:val="clear" w:color="auto" w:fill="auto"/>
            <w:noWrap/>
            <w:vAlign w:val="center"/>
          </w:tcPr>
          <w:p w:rsidRPr="009637D6" w:rsidR="005723AF" w:rsidP="005723AF" w:rsidRDefault="005723AF" w14:paraId="2A7C047E" w14:textId="39FAE436">
            <w:pPr>
              <w:jc w:val="center"/>
            </w:pPr>
            <w:r w:rsidRPr="009637D6">
              <w:t>0.6</w:t>
            </w:r>
          </w:p>
        </w:tc>
      </w:tr>
      <w:tr w:rsidRPr="009637D6" w:rsidR="005723AF" w:rsidTr="00536E17" w14:paraId="04C0317E" w14:textId="77777777">
        <w:trPr>
          <w:trHeight w:val="264"/>
        </w:trPr>
        <w:tc>
          <w:tcPr>
            <w:tcW w:w="1382" w:type="pct"/>
            <w:shd w:val="clear" w:color="auto" w:fill="auto"/>
            <w:noWrap/>
            <w:vAlign w:val="center"/>
          </w:tcPr>
          <w:p w:rsidRPr="009637D6" w:rsidR="005723AF" w:rsidP="00536E17" w:rsidRDefault="005723AF" w14:paraId="0F172A5C" w14:textId="456B523D">
            <w:pPr>
              <w:jc w:val="center"/>
            </w:pPr>
            <w:r w:rsidRPr="009637D6">
              <w:t>Nitrate, Total (as N)</w:t>
            </w:r>
          </w:p>
        </w:tc>
        <w:tc>
          <w:tcPr>
            <w:tcW w:w="762" w:type="pct"/>
            <w:shd w:val="clear" w:color="auto" w:fill="auto"/>
            <w:noWrap/>
            <w:vAlign w:val="center"/>
          </w:tcPr>
          <w:p w:rsidRPr="009637D6" w:rsidR="005723AF" w:rsidP="00536E17" w:rsidRDefault="005723AF" w14:paraId="06C0D023" w14:textId="7BDC7E5C">
            <w:pPr>
              <w:jc w:val="center"/>
            </w:pPr>
            <w:r w:rsidRPr="009637D6">
              <w:t>6/11/2006</w:t>
            </w:r>
          </w:p>
        </w:tc>
        <w:tc>
          <w:tcPr>
            <w:tcW w:w="1000" w:type="pct"/>
            <w:shd w:val="clear" w:color="auto" w:fill="auto"/>
            <w:noWrap/>
            <w:vAlign w:val="center"/>
          </w:tcPr>
          <w:p w:rsidRPr="009637D6" w:rsidR="005723AF" w:rsidP="005723AF" w:rsidRDefault="005723AF" w14:paraId="2DFD717C" w14:textId="54E899AA">
            <w:pPr>
              <w:jc w:val="center"/>
            </w:pPr>
            <w:r w:rsidRPr="009637D6">
              <w:t>0.986</w:t>
            </w:r>
          </w:p>
        </w:tc>
        <w:tc>
          <w:tcPr>
            <w:tcW w:w="1001" w:type="pct"/>
            <w:vAlign w:val="center"/>
          </w:tcPr>
          <w:p w:rsidRPr="009637D6" w:rsidR="005723AF" w:rsidP="005723AF" w:rsidRDefault="005723AF" w14:paraId="6EF7604F" w14:textId="7A5BED8A">
            <w:pPr>
              <w:jc w:val="center"/>
            </w:pPr>
            <w:r w:rsidRPr="009637D6">
              <w:t>0.9</w:t>
            </w:r>
          </w:p>
        </w:tc>
        <w:tc>
          <w:tcPr>
            <w:tcW w:w="855" w:type="pct"/>
            <w:shd w:val="clear" w:color="auto" w:fill="auto"/>
            <w:noWrap/>
            <w:vAlign w:val="center"/>
          </w:tcPr>
          <w:p w:rsidRPr="009637D6" w:rsidR="005723AF" w:rsidP="005723AF" w:rsidRDefault="005723AF" w14:paraId="2336B4BB" w14:textId="6911BC03">
            <w:pPr>
              <w:jc w:val="center"/>
            </w:pPr>
            <w:r w:rsidRPr="009637D6">
              <w:t>0.6</w:t>
            </w:r>
          </w:p>
        </w:tc>
      </w:tr>
      <w:tr w:rsidRPr="009637D6" w:rsidR="005723AF" w:rsidTr="00536E17" w14:paraId="07C1610C" w14:textId="77777777">
        <w:trPr>
          <w:trHeight w:val="264"/>
        </w:trPr>
        <w:tc>
          <w:tcPr>
            <w:tcW w:w="1382" w:type="pct"/>
            <w:shd w:val="clear" w:color="auto" w:fill="auto"/>
            <w:noWrap/>
            <w:vAlign w:val="center"/>
          </w:tcPr>
          <w:p w:rsidRPr="009637D6" w:rsidR="005723AF" w:rsidP="00536E17" w:rsidRDefault="005723AF" w14:paraId="5C377428" w14:textId="413ED20A">
            <w:pPr>
              <w:jc w:val="center"/>
            </w:pPr>
            <w:r w:rsidRPr="009637D6">
              <w:t>Nitrate, Total (as N)</w:t>
            </w:r>
          </w:p>
        </w:tc>
        <w:tc>
          <w:tcPr>
            <w:tcW w:w="762" w:type="pct"/>
            <w:shd w:val="clear" w:color="auto" w:fill="auto"/>
            <w:noWrap/>
            <w:vAlign w:val="center"/>
          </w:tcPr>
          <w:p w:rsidRPr="009637D6" w:rsidR="005723AF" w:rsidP="00536E17" w:rsidRDefault="005723AF" w14:paraId="56700403" w14:textId="33B4BEB8">
            <w:pPr>
              <w:jc w:val="center"/>
            </w:pPr>
            <w:r w:rsidRPr="009637D6">
              <w:t>6/11/2006</w:t>
            </w:r>
          </w:p>
        </w:tc>
        <w:tc>
          <w:tcPr>
            <w:tcW w:w="1000" w:type="pct"/>
            <w:shd w:val="clear" w:color="auto" w:fill="auto"/>
            <w:noWrap/>
            <w:vAlign w:val="center"/>
          </w:tcPr>
          <w:p w:rsidRPr="009637D6" w:rsidR="005723AF" w:rsidP="005723AF" w:rsidRDefault="005723AF" w14:paraId="2256CCFF" w14:textId="38056ECA">
            <w:pPr>
              <w:jc w:val="center"/>
            </w:pPr>
            <w:r w:rsidRPr="009637D6">
              <w:t>0.802</w:t>
            </w:r>
          </w:p>
        </w:tc>
        <w:tc>
          <w:tcPr>
            <w:tcW w:w="1001" w:type="pct"/>
            <w:vAlign w:val="center"/>
          </w:tcPr>
          <w:p w:rsidRPr="009637D6" w:rsidR="005723AF" w:rsidP="005723AF" w:rsidRDefault="005723AF" w14:paraId="7703074F" w14:textId="4377FBF9">
            <w:pPr>
              <w:jc w:val="center"/>
            </w:pPr>
            <w:r w:rsidRPr="009637D6">
              <w:t>0.9</w:t>
            </w:r>
          </w:p>
        </w:tc>
        <w:tc>
          <w:tcPr>
            <w:tcW w:w="855" w:type="pct"/>
            <w:shd w:val="clear" w:color="auto" w:fill="auto"/>
            <w:noWrap/>
            <w:vAlign w:val="center"/>
          </w:tcPr>
          <w:p w:rsidRPr="009637D6" w:rsidR="005723AF" w:rsidP="005723AF" w:rsidRDefault="005723AF" w14:paraId="4A3C5623" w14:textId="6866BB78">
            <w:pPr>
              <w:jc w:val="center"/>
            </w:pPr>
            <w:r w:rsidRPr="009637D6">
              <w:t>0.6</w:t>
            </w:r>
          </w:p>
        </w:tc>
      </w:tr>
      <w:tr w:rsidRPr="009637D6" w:rsidR="005723AF" w:rsidTr="00536E17" w14:paraId="7326F1BC" w14:textId="77777777">
        <w:trPr>
          <w:trHeight w:val="264"/>
        </w:trPr>
        <w:tc>
          <w:tcPr>
            <w:tcW w:w="1382" w:type="pct"/>
            <w:shd w:val="clear" w:color="auto" w:fill="auto"/>
            <w:noWrap/>
            <w:vAlign w:val="center"/>
          </w:tcPr>
          <w:p w:rsidRPr="009637D6" w:rsidR="005723AF" w:rsidP="00536E17" w:rsidRDefault="005723AF" w14:paraId="20B4C528" w14:textId="220CA858">
            <w:pPr>
              <w:jc w:val="center"/>
            </w:pPr>
            <w:r w:rsidRPr="009637D6">
              <w:t>Nitrate, Total (as N)</w:t>
            </w:r>
          </w:p>
        </w:tc>
        <w:tc>
          <w:tcPr>
            <w:tcW w:w="762" w:type="pct"/>
            <w:shd w:val="clear" w:color="auto" w:fill="auto"/>
            <w:noWrap/>
            <w:vAlign w:val="center"/>
          </w:tcPr>
          <w:p w:rsidRPr="009637D6" w:rsidR="005723AF" w:rsidP="00536E17" w:rsidRDefault="005723AF" w14:paraId="51FC410F" w14:textId="6D0A48F6">
            <w:pPr>
              <w:jc w:val="center"/>
            </w:pPr>
            <w:r w:rsidRPr="009637D6">
              <w:t>8/2/2006</w:t>
            </w:r>
          </w:p>
        </w:tc>
        <w:tc>
          <w:tcPr>
            <w:tcW w:w="1000" w:type="pct"/>
            <w:shd w:val="clear" w:color="auto" w:fill="auto"/>
            <w:noWrap/>
            <w:vAlign w:val="center"/>
          </w:tcPr>
          <w:p w:rsidRPr="009637D6" w:rsidR="005723AF" w:rsidP="005723AF" w:rsidRDefault="005723AF" w14:paraId="5558B8C3" w14:textId="3E9DE67A">
            <w:pPr>
              <w:jc w:val="center"/>
            </w:pPr>
            <w:r w:rsidRPr="009637D6">
              <w:t>--</w:t>
            </w:r>
          </w:p>
        </w:tc>
        <w:tc>
          <w:tcPr>
            <w:tcW w:w="1001" w:type="pct"/>
            <w:vAlign w:val="center"/>
          </w:tcPr>
          <w:p w:rsidRPr="009637D6" w:rsidR="005723AF" w:rsidP="005723AF" w:rsidRDefault="005723AF" w14:paraId="47B4E249" w14:textId="4A9F9961">
            <w:pPr>
              <w:jc w:val="center"/>
            </w:pPr>
            <w:r w:rsidRPr="009637D6">
              <w:t>0.9</w:t>
            </w:r>
          </w:p>
        </w:tc>
        <w:tc>
          <w:tcPr>
            <w:tcW w:w="855" w:type="pct"/>
            <w:shd w:val="clear" w:color="auto" w:fill="auto"/>
            <w:noWrap/>
            <w:vAlign w:val="center"/>
          </w:tcPr>
          <w:p w:rsidRPr="009637D6" w:rsidR="005723AF" w:rsidP="005723AF" w:rsidRDefault="005723AF" w14:paraId="0159F55F" w14:textId="4832D883">
            <w:pPr>
              <w:jc w:val="center"/>
            </w:pPr>
            <w:r w:rsidRPr="009637D6">
              <w:t>0.6</w:t>
            </w:r>
          </w:p>
        </w:tc>
      </w:tr>
      <w:tr w:rsidRPr="009637D6" w:rsidR="005723AF" w:rsidTr="00536E17" w14:paraId="29703153" w14:textId="77777777">
        <w:trPr>
          <w:trHeight w:val="264"/>
        </w:trPr>
        <w:tc>
          <w:tcPr>
            <w:tcW w:w="1382" w:type="pct"/>
            <w:shd w:val="clear" w:color="auto" w:fill="auto"/>
            <w:noWrap/>
            <w:vAlign w:val="center"/>
          </w:tcPr>
          <w:p w:rsidRPr="009637D6" w:rsidR="005723AF" w:rsidP="00536E17" w:rsidRDefault="005723AF" w14:paraId="3814AA4A" w14:textId="5AA30239">
            <w:pPr>
              <w:jc w:val="center"/>
            </w:pPr>
            <w:r w:rsidRPr="009637D6">
              <w:t>Nitrate, Total (as N)</w:t>
            </w:r>
          </w:p>
        </w:tc>
        <w:tc>
          <w:tcPr>
            <w:tcW w:w="762" w:type="pct"/>
            <w:shd w:val="clear" w:color="auto" w:fill="auto"/>
            <w:noWrap/>
            <w:vAlign w:val="center"/>
          </w:tcPr>
          <w:p w:rsidRPr="009637D6" w:rsidR="005723AF" w:rsidP="00536E17" w:rsidRDefault="005723AF" w14:paraId="0BD5BAF8" w14:textId="67CC0DE1">
            <w:pPr>
              <w:jc w:val="center"/>
            </w:pPr>
            <w:r w:rsidRPr="009637D6">
              <w:t>8/14/2006*</w:t>
            </w:r>
          </w:p>
        </w:tc>
        <w:tc>
          <w:tcPr>
            <w:tcW w:w="1000" w:type="pct"/>
            <w:shd w:val="clear" w:color="auto" w:fill="auto"/>
            <w:noWrap/>
            <w:vAlign w:val="center"/>
          </w:tcPr>
          <w:p w:rsidRPr="009637D6" w:rsidR="005723AF" w:rsidP="005723AF" w:rsidRDefault="005723AF" w14:paraId="217266A8" w14:textId="1A3D634E">
            <w:pPr>
              <w:jc w:val="center"/>
            </w:pPr>
            <w:r w:rsidRPr="009637D6">
              <w:t>--</w:t>
            </w:r>
          </w:p>
        </w:tc>
        <w:tc>
          <w:tcPr>
            <w:tcW w:w="1001" w:type="pct"/>
            <w:vAlign w:val="center"/>
          </w:tcPr>
          <w:p w:rsidRPr="009637D6" w:rsidR="005723AF" w:rsidP="005723AF" w:rsidRDefault="005723AF" w14:paraId="3CD8F51A" w14:textId="401776C3">
            <w:pPr>
              <w:jc w:val="center"/>
            </w:pPr>
            <w:r w:rsidRPr="009637D6">
              <w:t>0.8</w:t>
            </w:r>
          </w:p>
        </w:tc>
        <w:tc>
          <w:tcPr>
            <w:tcW w:w="855" w:type="pct"/>
            <w:shd w:val="clear" w:color="auto" w:fill="auto"/>
            <w:noWrap/>
            <w:vAlign w:val="center"/>
          </w:tcPr>
          <w:p w:rsidRPr="009637D6" w:rsidR="005723AF" w:rsidP="005723AF" w:rsidRDefault="005723AF" w14:paraId="6A3FB784" w14:textId="61A90556">
            <w:pPr>
              <w:jc w:val="center"/>
            </w:pPr>
            <w:r w:rsidRPr="009637D6">
              <w:t>0.6</w:t>
            </w:r>
          </w:p>
        </w:tc>
      </w:tr>
      <w:tr w:rsidRPr="009637D6" w:rsidR="005723AF" w:rsidTr="00536E17" w14:paraId="44D78965" w14:textId="77777777">
        <w:trPr>
          <w:trHeight w:val="264"/>
        </w:trPr>
        <w:tc>
          <w:tcPr>
            <w:tcW w:w="1382" w:type="pct"/>
            <w:shd w:val="clear" w:color="auto" w:fill="auto"/>
            <w:noWrap/>
            <w:vAlign w:val="center"/>
          </w:tcPr>
          <w:p w:rsidRPr="009637D6" w:rsidR="005723AF" w:rsidP="00536E17" w:rsidRDefault="005723AF" w14:paraId="502105FB" w14:textId="3A991EC6">
            <w:pPr>
              <w:jc w:val="center"/>
            </w:pPr>
            <w:r w:rsidRPr="009637D6">
              <w:t>Nitrate, Total (as N)</w:t>
            </w:r>
          </w:p>
        </w:tc>
        <w:tc>
          <w:tcPr>
            <w:tcW w:w="762" w:type="pct"/>
            <w:shd w:val="clear" w:color="auto" w:fill="auto"/>
            <w:noWrap/>
            <w:vAlign w:val="center"/>
          </w:tcPr>
          <w:p w:rsidRPr="009637D6" w:rsidR="005723AF" w:rsidP="00536E17" w:rsidRDefault="005723AF" w14:paraId="1DEF5D4E" w14:textId="5F33DEFF">
            <w:pPr>
              <w:jc w:val="center"/>
            </w:pPr>
            <w:r w:rsidRPr="009637D6">
              <w:t>10/1/2006</w:t>
            </w:r>
          </w:p>
        </w:tc>
        <w:tc>
          <w:tcPr>
            <w:tcW w:w="1000" w:type="pct"/>
            <w:shd w:val="clear" w:color="auto" w:fill="auto"/>
            <w:noWrap/>
            <w:vAlign w:val="center"/>
          </w:tcPr>
          <w:p w:rsidRPr="009637D6" w:rsidR="005723AF" w:rsidP="005723AF" w:rsidRDefault="005723AF" w14:paraId="02DB3B21" w14:textId="63FEB367">
            <w:pPr>
              <w:jc w:val="center"/>
            </w:pPr>
            <w:r w:rsidRPr="009637D6">
              <w:t>--</w:t>
            </w:r>
          </w:p>
        </w:tc>
        <w:tc>
          <w:tcPr>
            <w:tcW w:w="1001" w:type="pct"/>
            <w:vAlign w:val="center"/>
          </w:tcPr>
          <w:p w:rsidRPr="009637D6" w:rsidR="005723AF" w:rsidP="005723AF" w:rsidRDefault="005723AF" w14:paraId="2F780089" w14:textId="3D355D4C">
            <w:pPr>
              <w:jc w:val="center"/>
            </w:pPr>
            <w:r w:rsidRPr="009637D6">
              <w:t>0.7</w:t>
            </w:r>
          </w:p>
        </w:tc>
        <w:tc>
          <w:tcPr>
            <w:tcW w:w="855" w:type="pct"/>
            <w:shd w:val="clear" w:color="auto" w:fill="auto"/>
            <w:noWrap/>
            <w:vAlign w:val="center"/>
          </w:tcPr>
          <w:p w:rsidRPr="009637D6" w:rsidR="005723AF" w:rsidP="005723AF" w:rsidRDefault="005723AF" w14:paraId="29B94D4F" w14:textId="2C3E95BA">
            <w:pPr>
              <w:jc w:val="center"/>
            </w:pPr>
            <w:r w:rsidRPr="009637D6">
              <w:t>0.6</w:t>
            </w:r>
          </w:p>
        </w:tc>
      </w:tr>
      <w:tr w:rsidRPr="009637D6" w:rsidR="005723AF" w:rsidTr="00536E17" w14:paraId="57D51E59" w14:textId="77777777">
        <w:trPr>
          <w:trHeight w:val="264"/>
        </w:trPr>
        <w:tc>
          <w:tcPr>
            <w:tcW w:w="1382" w:type="pct"/>
            <w:shd w:val="clear" w:color="auto" w:fill="auto"/>
            <w:noWrap/>
            <w:vAlign w:val="center"/>
          </w:tcPr>
          <w:p w:rsidRPr="009637D6" w:rsidR="005723AF" w:rsidP="00536E17" w:rsidRDefault="005723AF" w14:paraId="1BBEBC4A" w14:textId="1F3E5225">
            <w:pPr>
              <w:jc w:val="center"/>
            </w:pPr>
            <w:r w:rsidRPr="009637D6">
              <w:t>Nitrate, Total (as N)</w:t>
            </w:r>
          </w:p>
        </w:tc>
        <w:tc>
          <w:tcPr>
            <w:tcW w:w="762" w:type="pct"/>
            <w:shd w:val="clear" w:color="auto" w:fill="auto"/>
            <w:noWrap/>
            <w:vAlign w:val="center"/>
          </w:tcPr>
          <w:p w:rsidRPr="009637D6" w:rsidR="005723AF" w:rsidP="00536E17" w:rsidRDefault="005723AF" w14:paraId="7F4A1921" w14:textId="4348EF25">
            <w:pPr>
              <w:jc w:val="center"/>
            </w:pPr>
            <w:r w:rsidRPr="009637D6">
              <w:t>1/22/2007</w:t>
            </w:r>
          </w:p>
        </w:tc>
        <w:tc>
          <w:tcPr>
            <w:tcW w:w="1000" w:type="pct"/>
            <w:shd w:val="clear" w:color="auto" w:fill="auto"/>
            <w:noWrap/>
            <w:vAlign w:val="center"/>
          </w:tcPr>
          <w:p w:rsidRPr="009637D6" w:rsidR="005723AF" w:rsidP="005723AF" w:rsidRDefault="005723AF" w14:paraId="58B2F44F" w14:textId="600B43AB">
            <w:pPr>
              <w:jc w:val="center"/>
            </w:pPr>
            <w:r w:rsidRPr="009637D6">
              <w:t>--</w:t>
            </w:r>
          </w:p>
        </w:tc>
        <w:tc>
          <w:tcPr>
            <w:tcW w:w="1001" w:type="pct"/>
            <w:vAlign w:val="center"/>
          </w:tcPr>
          <w:p w:rsidRPr="009637D6" w:rsidR="005723AF" w:rsidP="005723AF" w:rsidRDefault="005723AF" w14:paraId="64535523" w14:textId="2B2FE02C">
            <w:pPr>
              <w:jc w:val="center"/>
            </w:pPr>
            <w:r w:rsidRPr="009637D6">
              <w:t>0.8</w:t>
            </w:r>
          </w:p>
        </w:tc>
        <w:tc>
          <w:tcPr>
            <w:tcW w:w="855" w:type="pct"/>
            <w:shd w:val="clear" w:color="auto" w:fill="auto"/>
            <w:noWrap/>
            <w:vAlign w:val="center"/>
          </w:tcPr>
          <w:p w:rsidRPr="009637D6" w:rsidR="005723AF" w:rsidP="005723AF" w:rsidRDefault="005723AF" w14:paraId="6BF602C5" w14:textId="7802C01B">
            <w:pPr>
              <w:jc w:val="center"/>
            </w:pPr>
            <w:r w:rsidRPr="009637D6">
              <w:t>0.6</w:t>
            </w:r>
          </w:p>
        </w:tc>
      </w:tr>
      <w:tr w:rsidRPr="009637D6" w:rsidR="005723AF" w:rsidTr="00536E17" w14:paraId="7B0ED093" w14:textId="77777777">
        <w:trPr>
          <w:trHeight w:val="264"/>
        </w:trPr>
        <w:tc>
          <w:tcPr>
            <w:tcW w:w="1382" w:type="pct"/>
            <w:shd w:val="clear" w:color="auto" w:fill="auto"/>
            <w:noWrap/>
            <w:vAlign w:val="center"/>
          </w:tcPr>
          <w:p w:rsidRPr="009637D6" w:rsidR="005723AF" w:rsidP="00536E17" w:rsidRDefault="005723AF" w14:paraId="25FA33FF" w14:textId="34E22278">
            <w:pPr>
              <w:jc w:val="center"/>
            </w:pPr>
            <w:r w:rsidRPr="009637D6">
              <w:t>Nitrate, Total (as N)</w:t>
            </w:r>
          </w:p>
        </w:tc>
        <w:tc>
          <w:tcPr>
            <w:tcW w:w="762" w:type="pct"/>
            <w:shd w:val="clear" w:color="auto" w:fill="auto"/>
            <w:noWrap/>
            <w:vAlign w:val="center"/>
          </w:tcPr>
          <w:p w:rsidRPr="009637D6" w:rsidR="005723AF" w:rsidP="00536E17" w:rsidRDefault="005723AF" w14:paraId="0AA97430" w14:textId="66B7C4C9">
            <w:pPr>
              <w:jc w:val="center"/>
            </w:pPr>
            <w:r w:rsidRPr="009637D6">
              <w:t>6/4/2007</w:t>
            </w:r>
          </w:p>
        </w:tc>
        <w:tc>
          <w:tcPr>
            <w:tcW w:w="1000" w:type="pct"/>
            <w:shd w:val="clear" w:color="auto" w:fill="auto"/>
            <w:noWrap/>
            <w:vAlign w:val="center"/>
          </w:tcPr>
          <w:p w:rsidRPr="009637D6" w:rsidR="005723AF" w:rsidP="005723AF" w:rsidRDefault="005723AF" w14:paraId="21DB11E8" w14:textId="330533D4">
            <w:pPr>
              <w:jc w:val="center"/>
            </w:pPr>
            <w:r w:rsidRPr="009637D6">
              <w:t>--</w:t>
            </w:r>
          </w:p>
        </w:tc>
        <w:tc>
          <w:tcPr>
            <w:tcW w:w="1001" w:type="pct"/>
            <w:vAlign w:val="center"/>
          </w:tcPr>
          <w:p w:rsidRPr="009637D6" w:rsidR="005723AF" w:rsidP="005723AF" w:rsidRDefault="005723AF" w14:paraId="6C4ABB28" w14:textId="69A21990">
            <w:pPr>
              <w:jc w:val="center"/>
            </w:pPr>
            <w:r w:rsidRPr="009637D6">
              <w:t>0.0</w:t>
            </w:r>
          </w:p>
        </w:tc>
        <w:tc>
          <w:tcPr>
            <w:tcW w:w="855" w:type="pct"/>
            <w:shd w:val="clear" w:color="auto" w:fill="auto"/>
            <w:noWrap/>
            <w:vAlign w:val="center"/>
          </w:tcPr>
          <w:p w:rsidRPr="009637D6" w:rsidR="005723AF" w:rsidP="005723AF" w:rsidRDefault="005723AF" w14:paraId="09FAF17C" w14:textId="1C90CD36">
            <w:pPr>
              <w:jc w:val="center"/>
            </w:pPr>
            <w:r w:rsidRPr="009637D6">
              <w:t>0.6</w:t>
            </w:r>
          </w:p>
        </w:tc>
      </w:tr>
      <w:tr w:rsidRPr="009637D6" w:rsidR="005723AF" w:rsidTr="00536E17" w14:paraId="77783491" w14:textId="77777777">
        <w:trPr>
          <w:trHeight w:val="264"/>
        </w:trPr>
        <w:tc>
          <w:tcPr>
            <w:tcW w:w="1382" w:type="pct"/>
            <w:shd w:val="clear" w:color="auto" w:fill="auto"/>
            <w:noWrap/>
            <w:vAlign w:val="center"/>
          </w:tcPr>
          <w:p w:rsidRPr="009637D6" w:rsidR="005723AF" w:rsidP="00536E17" w:rsidRDefault="005723AF" w14:paraId="02648FE4" w14:textId="625124F1">
            <w:pPr>
              <w:jc w:val="center"/>
            </w:pPr>
            <w:r w:rsidRPr="009637D6">
              <w:t>Nitrate, Total (as N)</w:t>
            </w:r>
          </w:p>
        </w:tc>
        <w:tc>
          <w:tcPr>
            <w:tcW w:w="762" w:type="pct"/>
            <w:shd w:val="clear" w:color="auto" w:fill="auto"/>
            <w:noWrap/>
            <w:vAlign w:val="center"/>
          </w:tcPr>
          <w:p w:rsidRPr="009637D6" w:rsidR="005723AF" w:rsidP="00536E17" w:rsidRDefault="005723AF" w14:paraId="66F0D44D" w14:textId="0ABBA972">
            <w:pPr>
              <w:jc w:val="center"/>
            </w:pPr>
            <w:r w:rsidRPr="009637D6">
              <w:t>7/9/2007</w:t>
            </w:r>
          </w:p>
        </w:tc>
        <w:tc>
          <w:tcPr>
            <w:tcW w:w="1000" w:type="pct"/>
            <w:shd w:val="clear" w:color="auto" w:fill="auto"/>
            <w:noWrap/>
            <w:vAlign w:val="center"/>
          </w:tcPr>
          <w:p w:rsidRPr="009637D6" w:rsidR="005723AF" w:rsidP="005723AF" w:rsidRDefault="005723AF" w14:paraId="400D69D6" w14:textId="5C601EC1">
            <w:pPr>
              <w:jc w:val="center"/>
            </w:pPr>
            <w:r w:rsidRPr="009637D6">
              <w:t>--</w:t>
            </w:r>
          </w:p>
        </w:tc>
        <w:tc>
          <w:tcPr>
            <w:tcW w:w="1001" w:type="pct"/>
            <w:vAlign w:val="center"/>
          </w:tcPr>
          <w:p w:rsidRPr="009637D6" w:rsidR="005723AF" w:rsidP="005723AF" w:rsidRDefault="005723AF" w14:paraId="5DA21BBE" w14:textId="6E88AF9F">
            <w:pPr>
              <w:jc w:val="center"/>
            </w:pPr>
            <w:r w:rsidRPr="009637D6">
              <w:t>0.0</w:t>
            </w:r>
          </w:p>
        </w:tc>
        <w:tc>
          <w:tcPr>
            <w:tcW w:w="855" w:type="pct"/>
            <w:shd w:val="clear" w:color="auto" w:fill="auto"/>
            <w:noWrap/>
            <w:vAlign w:val="center"/>
          </w:tcPr>
          <w:p w:rsidRPr="009637D6" w:rsidR="005723AF" w:rsidP="005723AF" w:rsidRDefault="005723AF" w14:paraId="2F0F4288" w14:textId="7A1D5EC4">
            <w:pPr>
              <w:jc w:val="center"/>
            </w:pPr>
            <w:r w:rsidRPr="009637D6">
              <w:t>0.6</w:t>
            </w:r>
          </w:p>
        </w:tc>
      </w:tr>
      <w:tr w:rsidRPr="009637D6" w:rsidR="005723AF" w:rsidTr="00536E17" w14:paraId="12748161" w14:textId="77777777">
        <w:trPr>
          <w:trHeight w:val="264"/>
        </w:trPr>
        <w:tc>
          <w:tcPr>
            <w:tcW w:w="1382" w:type="pct"/>
            <w:shd w:val="clear" w:color="auto" w:fill="auto"/>
            <w:noWrap/>
            <w:vAlign w:val="center"/>
          </w:tcPr>
          <w:p w:rsidRPr="009637D6" w:rsidR="005723AF" w:rsidP="00536E17" w:rsidRDefault="005723AF" w14:paraId="5985A4B9" w14:textId="5E03191A">
            <w:pPr>
              <w:jc w:val="center"/>
            </w:pPr>
            <w:r w:rsidRPr="009637D6">
              <w:t>Nitrate, Total (as N)</w:t>
            </w:r>
          </w:p>
        </w:tc>
        <w:tc>
          <w:tcPr>
            <w:tcW w:w="762" w:type="pct"/>
            <w:shd w:val="clear" w:color="auto" w:fill="auto"/>
            <w:noWrap/>
            <w:vAlign w:val="center"/>
          </w:tcPr>
          <w:p w:rsidRPr="009637D6" w:rsidR="005723AF" w:rsidP="00536E17" w:rsidRDefault="005723AF" w14:paraId="770D2565" w14:textId="0CC65AFB">
            <w:pPr>
              <w:jc w:val="center"/>
            </w:pPr>
            <w:r w:rsidRPr="009637D6">
              <w:t>10/15/2007</w:t>
            </w:r>
          </w:p>
        </w:tc>
        <w:tc>
          <w:tcPr>
            <w:tcW w:w="1000" w:type="pct"/>
            <w:shd w:val="clear" w:color="auto" w:fill="auto"/>
            <w:noWrap/>
            <w:vAlign w:val="center"/>
          </w:tcPr>
          <w:p w:rsidRPr="009637D6" w:rsidR="005723AF" w:rsidP="005723AF" w:rsidRDefault="005723AF" w14:paraId="4E608BE0" w14:textId="309CF82C">
            <w:pPr>
              <w:jc w:val="center"/>
            </w:pPr>
            <w:r w:rsidRPr="009637D6">
              <w:t>--</w:t>
            </w:r>
          </w:p>
        </w:tc>
        <w:tc>
          <w:tcPr>
            <w:tcW w:w="1001" w:type="pct"/>
            <w:vAlign w:val="center"/>
          </w:tcPr>
          <w:p w:rsidRPr="009637D6" w:rsidR="005723AF" w:rsidP="005723AF" w:rsidRDefault="005723AF" w14:paraId="68E2F7B3" w14:textId="10E9712D">
            <w:pPr>
              <w:jc w:val="center"/>
            </w:pPr>
            <w:r w:rsidRPr="009637D6">
              <w:t>0.7</w:t>
            </w:r>
          </w:p>
        </w:tc>
        <w:tc>
          <w:tcPr>
            <w:tcW w:w="855" w:type="pct"/>
            <w:shd w:val="clear" w:color="auto" w:fill="auto"/>
            <w:noWrap/>
            <w:vAlign w:val="center"/>
          </w:tcPr>
          <w:p w:rsidRPr="009637D6" w:rsidR="005723AF" w:rsidP="005723AF" w:rsidRDefault="005723AF" w14:paraId="66457A5F" w14:textId="53C9705A">
            <w:pPr>
              <w:jc w:val="center"/>
            </w:pPr>
            <w:r w:rsidRPr="009637D6">
              <w:t>0.6</w:t>
            </w:r>
          </w:p>
        </w:tc>
      </w:tr>
      <w:tr w:rsidRPr="009637D6" w:rsidR="005723AF" w:rsidTr="00536E17" w14:paraId="11CF0CA0" w14:textId="77777777">
        <w:trPr>
          <w:trHeight w:val="264"/>
        </w:trPr>
        <w:tc>
          <w:tcPr>
            <w:tcW w:w="1382" w:type="pct"/>
            <w:shd w:val="clear" w:color="auto" w:fill="auto"/>
            <w:noWrap/>
            <w:vAlign w:val="center"/>
          </w:tcPr>
          <w:p w:rsidRPr="009637D6" w:rsidR="005723AF" w:rsidP="00536E17" w:rsidRDefault="005723AF" w14:paraId="1A942B2D" w14:textId="37E6D556">
            <w:pPr>
              <w:jc w:val="center"/>
            </w:pPr>
            <w:r w:rsidRPr="009637D6">
              <w:t>Nitrate, Total (as N)</w:t>
            </w:r>
          </w:p>
        </w:tc>
        <w:tc>
          <w:tcPr>
            <w:tcW w:w="762" w:type="pct"/>
            <w:shd w:val="clear" w:color="auto" w:fill="auto"/>
            <w:noWrap/>
            <w:vAlign w:val="center"/>
          </w:tcPr>
          <w:p w:rsidRPr="009637D6" w:rsidR="005723AF" w:rsidP="00536E17" w:rsidRDefault="005723AF" w14:paraId="41491505" w14:textId="66A77FDF">
            <w:pPr>
              <w:jc w:val="center"/>
            </w:pPr>
            <w:r w:rsidRPr="009637D6">
              <w:t>1/14/2008</w:t>
            </w:r>
          </w:p>
        </w:tc>
        <w:tc>
          <w:tcPr>
            <w:tcW w:w="1000" w:type="pct"/>
            <w:shd w:val="clear" w:color="auto" w:fill="auto"/>
            <w:noWrap/>
            <w:vAlign w:val="center"/>
          </w:tcPr>
          <w:p w:rsidRPr="009637D6" w:rsidR="005723AF" w:rsidP="005723AF" w:rsidRDefault="005723AF" w14:paraId="2BB83915" w14:textId="42E17484">
            <w:pPr>
              <w:jc w:val="center"/>
            </w:pPr>
            <w:r w:rsidRPr="009637D6">
              <w:t>--</w:t>
            </w:r>
          </w:p>
        </w:tc>
        <w:tc>
          <w:tcPr>
            <w:tcW w:w="1001" w:type="pct"/>
            <w:vAlign w:val="center"/>
          </w:tcPr>
          <w:p w:rsidRPr="009637D6" w:rsidR="005723AF" w:rsidP="005723AF" w:rsidRDefault="005723AF" w14:paraId="5572B36B" w14:textId="5E3FB202">
            <w:pPr>
              <w:jc w:val="center"/>
            </w:pPr>
            <w:r w:rsidRPr="009637D6">
              <w:t>0.7</w:t>
            </w:r>
          </w:p>
        </w:tc>
        <w:tc>
          <w:tcPr>
            <w:tcW w:w="855" w:type="pct"/>
            <w:shd w:val="clear" w:color="auto" w:fill="auto"/>
            <w:noWrap/>
            <w:vAlign w:val="center"/>
          </w:tcPr>
          <w:p w:rsidRPr="009637D6" w:rsidR="005723AF" w:rsidP="005723AF" w:rsidRDefault="005723AF" w14:paraId="2C59F314" w14:textId="71E7FCF1">
            <w:pPr>
              <w:jc w:val="center"/>
            </w:pPr>
            <w:r w:rsidRPr="009637D6">
              <w:t>0.6</w:t>
            </w:r>
          </w:p>
        </w:tc>
      </w:tr>
      <w:tr w:rsidRPr="009637D6" w:rsidR="005723AF" w:rsidTr="00536E17" w14:paraId="6416F2B9" w14:textId="77777777">
        <w:trPr>
          <w:trHeight w:val="264"/>
        </w:trPr>
        <w:tc>
          <w:tcPr>
            <w:tcW w:w="1382" w:type="pct"/>
            <w:shd w:val="clear" w:color="auto" w:fill="auto"/>
            <w:noWrap/>
            <w:vAlign w:val="center"/>
          </w:tcPr>
          <w:p w:rsidRPr="009637D6" w:rsidR="005723AF" w:rsidP="00536E17" w:rsidRDefault="005723AF" w14:paraId="4F241F1B" w14:textId="2D930462">
            <w:pPr>
              <w:jc w:val="center"/>
            </w:pPr>
            <w:r w:rsidRPr="009637D6">
              <w:t>Nitrate, Total (as N)</w:t>
            </w:r>
          </w:p>
        </w:tc>
        <w:tc>
          <w:tcPr>
            <w:tcW w:w="762" w:type="pct"/>
            <w:shd w:val="clear" w:color="auto" w:fill="auto"/>
            <w:noWrap/>
            <w:vAlign w:val="center"/>
          </w:tcPr>
          <w:p w:rsidRPr="009637D6" w:rsidR="005723AF" w:rsidP="00536E17" w:rsidRDefault="005723AF" w14:paraId="37CA2580" w14:textId="4C9CF08F">
            <w:pPr>
              <w:jc w:val="center"/>
            </w:pPr>
            <w:r w:rsidRPr="009637D6">
              <w:t>4/7/2008</w:t>
            </w:r>
          </w:p>
        </w:tc>
        <w:tc>
          <w:tcPr>
            <w:tcW w:w="1000" w:type="pct"/>
            <w:shd w:val="clear" w:color="auto" w:fill="auto"/>
            <w:noWrap/>
            <w:vAlign w:val="center"/>
          </w:tcPr>
          <w:p w:rsidRPr="009637D6" w:rsidR="005723AF" w:rsidP="005723AF" w:rsidRDefault="005723AF" w14:paraId="610D7F68" w14:textId="3BC58520">
            <w:pPr>
              <w:jc w:val="center"/>
            </w:pPr>
            <w:r w:rsidRPr="009637D6">
              <w:t>--</w:t>
            </w:r>
          </w:p>
        </w:tc>
        <w:tc>
          <w:tcPr>
            <w:tcW w:w="1001" w:type="pct"/>
            <w:vAlign w:val="center"/>
          </w:tcPr>
          <w:p w:rsidRPr="009637D6" w:rsidR="005723AF" w:rsidP="005723AF" w:rsidRDefault="005723AF" w14:paraId="5DDDA5CD" w14:textId="2390FB09">
            <w:pPr>
              <w:jc w:val="center"/>
            </w:pPr>
            <w:r w:rsidRPr="009637D6">
              <w:t>0.7</w:t>
            </w:r>
          </w:p>
        </w:tc>
        <w:tc>
          <w:tcPr>
            <w:tcW w:w="855" w:type="pct"/>
            <w:shd w:val="clear" w:color="auto" w:fill="auto"/>
            <w:noWrap/>
            <w:vAlign w:val="center"/>
          </w:tcPr>
          <w:p w:rsidRPr="009637D6" w:rsidR="005723AF" w:rsidP="005723AF" w:rsidRDefault="005723AF" w14:paraId="1B2E8E54" w14:textId="6BDF97FE">
            <w:pPr>
              <w:jc w:val="center"/>
            </w:pPr>
            <w:r w:rsidRPr="009637D6">
              <w:t>0.6</w:t>
            </w:r>
          </w:p>
        </w:tc>
      </w:tr>
      <w:tr w:rsidRPr="009637D6" w:rsidR="005723AF" w:rsidTr="00536E17" w14:paraId="0146EEAB" w14:textId="77777777">
        <w:trPr>
          <w:trHeight w:val="264"/>
        </w:trPr>
        <w:tc>
          <w:tcPr>
            <w:tcW w:w="1382" w:type="pct"/>
            <w:shd w:val="clear" w:color="auto" w:fill="auto"/>
            <w:noWrap/>
            <w:vAlign w:val="center"/>
          </w:tcPr>
          <w:p w:rsidRPr="009637D6" w:rsidR="005723AF" w:rsidP="00536E17" w:rsidRDefault="005723AF" w14:paraId="5F6A849D" w14:textId="7C1BE9A8">
            <w:pPr>
              <w:jc w:val="center"/>
            </w:pPr>
            <w:r w:rsidRPr="009637D6">
              <w:t>Nitrate, Total (as N)</w:t>
            </w:r>
          </w:p>
        </w:tc>
        <w:tc>
          <w:tcPr>
            <w:tcW w:w="762" w:type="pct"/>
            <w:shd w:val="clear" w:color="auto" w:fill="auto"/>
            <w:noWrap/>
            <w:vAlign w:val="center"/>
          </w:tcPr>
          <w:p w:rsidRPr="009637D6" w:rsidR="005723AF" w:rsidP="00536E17" w:rsidRDefault="005723AF" w14:paraId="146E59F9" w14:textId="0BFB5D04">
            <w:pPr>
              <w:jc w:val="center"/>
            </w:pPr>
            <w:r w:rsidRPr="009637D6">
              <w:t>7/7/2008</w:t>
            </w:r>
          </w:p>
        </w:tc>
        <w:tc>
          <w:tcPr>
            <w:tcW w:w="1000" w:type="pct"/>
            <w:shd w:val="clear" w:color="auto" w:fill="auto"/>
            <w:noWrap/>
            <w:vAlign w:val="center"/>
          </w:tcPr>
          <w:p w:rsidRPr="009637D6" w:rsidR="005723AF" w:rsidP="005723AF" w:rsidRDefault="005723AF" w14:paraId="687E5E40" w14:textId="452C26A3">
            <w:pPr>
              <w:jc w:val="center"/>
            </w:pPr>
            <w:r w:rsidRPr="009637D6">
              <w:t>--</w:t>
            </w:r>
          </w:p>
        </w:tc>
        <w:tc>
          <w:tcPr>
            <w:tcW w:w="1001" w:type="pct"/>
            <w:vAlign w:val="center"/>
          </w:tcPr>
          <w:p w:rsidRPr="009637D6" w:rsidR="005723AF" w:rsidP="005723AF" w:rsidRDefault="005723AF" w14:paraId="52F2B150" w14:textId="49D3204B">
            <w:pPr>
              <w:jc w:val="center"/>
            </w:pPr>
            <w:r w:rsidRPr="009637D6">
              <w:t>0.7</w:t>
            </w:r>
          </w:p>
        </w:tc>
        <w:tc>
          <w:tcPr>
            <w:tcW w:w="855" w:type="pct"/>
            <w:shd w:val="clear" w:color="auto" w:fill="auto"/>
            <w:noWrap/>
            <w:vAlign w:val="center"/>
          </w:tcPr>
          <w:p w:rsidRPr="009637D6" w:rsidR="005723AF" w:rsidP="005723AF" w:rsidRDefault="005723AF" w14:paraId="438931C3" w14:textId="7BD6E195">
            <w:pPr>
              <w:jc w:val="center"/>
            </w:pPr>
            <w:r w:rsidRPr="009637D6">
              <w:t>0.6</w:t>
            </w:r>
          </w:p>
        </w:tc>
      </w:tr>
      <w:tr w:rsidRPr="009637D6" w:rsidR="005723AF" w:rsidTr="00536E17" w14:paraId="215BE631" w14:textId="77777777">
        <w:trPr>
          <w:trHeight w:val="264"/>
        </w:trPr>
        <w:tc>
          <w:tcPr>
            <w:tcW w:w="1382" w:type="pct"/>
            <w:shd w:val="clear" w:color="auto" w:fill="auto"/>
            <w:noWrap/>
            <w:vAlign w:val="center"/>
          </w:tcPr>
          <w:p w:rsidRPr="009637D6" w:rsidR="005723AF" w:rsidP="00536E17" w:rsidRDefault="005723AF" w14:paraId="193ECE05" w14:textId="55DFCBDD">
            <w:pPr>
              <w:jc w:val="center"/>
            </w:pPr>
            <w:r w:rsidRPr="009637D6">
              <w:t>Nitrate, Total (as N)</w:t>
            </w:r>
          </w:p>
        </w:tc>
        <w:tc>
          <w:tcPr>
            <w:tcW w:w="762" w:type="pct"/>
            <w:shd w:val="clear" w:color="auto" w:fill="auto"/>
            <w:noWrap/>
            <w:vAlign w:val="center"/>
          </w:tcPr>
          <w:p w:rsidRPr="009637D6" w:rsidR="005723AF" w:rsidP="00536E17" w:rsidRDefault="005723AF" w14:paraId="19725CA1" w14:textId="438AB85C">
            <w:pPr>
              <w:jc w:val="center"/>
            </w:pPr>
            <w:r w:rsidRPr="009637D6">
              <w:t>10/6/2008</w:t>
            </w:r>
          </w:p>
        </w:tc>
        <w:tc>
          <w:tcPr>
            <w:tcW w:w="1000" w:type="pct"/>
            <w:shd w:val="clear" w:color="auto" w:fill="auto"/>
            <w:noWrap/>
            <w:vAlign w:val="center"/>
          </w:tcPr>
          <w:p w:rsidRPr="009637D6" w:rsidR="005723AF" w:rsidP="005723AF" w:rsidRDefault="005723AF" w14:paraId="53583E0D" w14:textId="3BCF7677">
            <w:pPr>
              <w:jc w:val="center"/>
            </w:pPr>
            <w:r w:rsidRPr="009637D6">
              <w:t>--</w:t>
            </w:r>
          </w:p>
        </w:tc>
        <w:tc>
          <w:tcPr>
            <w:tcW w:w="1001" w:type="pct"/>
            <w:vAlign w:val="center"/>
          </w:tcPr>
          <w:p w:rsidRPr="009637D6" w:rsidR="005723AF" w:rsidP="005723AF" w:rsidRDefault="005723AF" w14:paraId="7B516BB2" w14:textId="2100934A">
            <w:pPr>
              <w:jc w:val="center"/>
            </w:pPr>
            <w:r w:rsidRPr="009637D6">
              <w:t>0.7</w:t>
            </w:r>
          </w:p>
        </w:tc>
        <w:tc>
          <w:tcPr>
            <w:tcW w:w="855" w:type="pct"/>
            <w:shd w:val="clear" w:color="auto" w:fill="auto"/>
            <w:noWrap/>
            <w:vAlign w:val="center"/>
          </w:tcPr>
          <w:p w:rsidRPr="009637D6" w:rsidR="005723AF" w:rsidP="005723AF" w:rsidRDefault="005723AF" w14:paraId="7D9D94A1" w14:textId="7D990A22">
            <w:pPr>
              <w:jc w:val="center"/>
            </w:pPr>
            <w:r w:rsidRPr="009637D6">
              <w:t>0.6</w:t>
            </w:r>
          </w:p>
        </w:tc>
      </w:tr>
      <w:tr w:rsidRPr="009637D6" w:rsidR="005723AF" w:rsidTr="00536E17" w14:paraId="59967386" w14:textId="77777777">
        <w:trPr>
          <w:trHeight w:val="264"/>
        </w:trPr>
        <w:tc>
          <w:tcPr>
            <w:tcW w:w="1382" w:type="pct"/>
            <w:shd w:val="clear" w:color="auto" w:fill="auto"/>
            <w:noWrap/>
            <w:vAlign w:val="center"/>
          </w:tcPr>
          <w:p w:rsidRPr="009637D6" w:rsidR="005723AF" w:rsidP="00536E17" w:rsidRDefault="005723AF" w14:paraId="5D9AA976" w14:textId="059CC49D">
            <w:pPr>
              <w:jc w:val="center"/>
            </w:pPr>
            <w:r w:rsidRPr="009637D6">
              <w:t>Nitrate, Total (as N)</w:t>
            </w:r>
          </w:p>
        </w:tc>
        <w:tc>
          <w:tcPr>
            <w:tcW w:w="762" w:type="pct"/>
            <w:shd w:val="clear" w:color="auto" w:fill="auto"/>
            <w:noWrap/>
            <w:vAlign w:val="center"/>
          </w:tcPr>
          <w:p w:rsidRPr="009637D6" w:rsidR="005723AF" w:rsidP="00536E17" w:rsidRDefault="005723AF" w14:paraId="1163EE89" w14:textId="2E1F527A">
            <w:pPr>
              <w:jc w:val="center"/>
            </w:pPr>
            <w:r w:rsidRPr="009637D6">
              <w:t>1/5/2009</w:t>
            </w:r>
          </w:p>
        </w:tc>
        <w:tc>
          <w:tcPr>
            <w:tcW w:w="1000" w:type="pct"/>
            <w:shd w:val="clear" w:color="auto" w:fill="auto"/>
            <w:noWrap/>
            <w:vAlign w:val="center"/>
          </w:tcPr>
          <w:p w:rsidRPr="009637D6" w:rsidR="005723AF" w:rsidP="005723AF" w:rsidRDefault="005723AF" w14:paraId="41C2A901" w14:textId="02ABEEF0">
            <w:pPr>
              <w:jc w:val="center"/>
            </w:pPr>
            <w:r w:rsidRPr="009637D6">
              <w:t>--</w:t>
            </w:r>
          </w:p>
        </w:tc>
        <w:tc>
          <w:tcPr>
            <w:tcW w:w="1001" w:type="pct"/>
            <w:vAlign w:val="center"/>
          </w:tcPr>
          <w:p w:rsidRPr="009637D6" w:rsidR="005723AF" w:rsidP="005723AF" w:rsidRDefault="005723AF" w14:paraId="63DA5DC8" w14:textId="18FA0DC9">
            <w:pPr>
              <w:jc w:val="center"/>
            </w:pPr>
            <w:r w:rsidRPr="009637D6">
              <w:t>0.8</w:t>
            </w:r>
          </w:p>
        </w:tc>
        <w:tc>
          <w:tcPr>
            <w:tcW w:w="855" w:type="pct"/>
            <w:shd w:val="clear" w:color="auto" w:fill="auto"/>
            <w:noWrap/>
            <w:vAlign w:val="center"/>
          </w:tcPr>
          <w:p w:rsidRPr="009637D6" w:rsidR="005723AF" w:rsidP="005723AF" w:rsidRDefault="005723AF" w14:paraId="4B4CBA5E" w14:textId="7326C80A">
            <w:pPr>
              <w:jc w:val="center"/>
            </w:pPr>
            <w:r w:rsidRPr="009637D6">
              <w:t>0.6</w:t>
            </w:r>
          </w:p>
        </w:tc>
      </w:tr>
      <w:tr w:rsidRPr="009637D6" w:rsidR="005723AF" w:rsidTr="00536E17" w14:paraId="0EEF6C25" w14:textId="77777777">
        <w:trPr>
          <w:trHeight w:val="264"/>
        </w:trPr>
        <w:tc>
          <w:tcPr>
            <w:tcW w:w="1382" w:type="pct"/>
            <w:shd w:val="clear" w:color="auto" w:fill="auto"/>
            <w:noWrap/>
            <w:vAlign w:val="center"/>
          </w:tcPr>
          <w:p w:rsidRPr="009637D6" w:rsidR="005723AF" w:rsidP="00536E17" w:rsidRDefault="005723AF" w14:paraId="7BDAD18A" w14:textId="6A2F8104">
            <w:pPr>
              <w:jc w:val="center"/>
            </w:pPr>
            <w:r w:rsidRPr="009637D6">
              <w:t>Nitrate, Total (as N)</w:t>
            </w:r>
          </w:p>
        </w:tc>
        <w:tc>
          <w:tcPr>
            <w:tcW w:w="762" w:type="pct"/>
            <w:shd w:val="clear" w:color="auto" w:fill="auto"/>
            <w:noWrap/>
            <w:vAlign w:val="center"/>
          </w:tcPr>
          <w:p w:rsidRPr="009637D6" w:rsidR="005723AF" w:rsidP="00536E17" w:rsidRDefault="005723AF" w14:paraId="14A590A0" w14:textId="4BEF8C06">
            <w:pPr>
              <w:jc w:val="center"/>
            </w:pPr>
            <w:r w:rsidRPr="009637D6">
              <w:t>4/6/2009</w:t>
            </w:r>
          </w:p>
        </w:tc>
        <w:tc>
          <w:tcPr>
            <w:tcW w:w="1000" w:type="pct"/>
            <w:shd w:val="clear" w:color="auto" w:fill="auto"/>
            <w:noWrap/>
            <w:vAlign w:val="center"/>
          </w:tcPr>
          <w:p w:rsidRPr="009637D6" w:rsidR="005723AF" w:rsidP="005723AF" w:rsidRDefault="005723AF" w14:paraId="2EA9F669" w14:textId="3FDB8EE8">
            <w:pPr>
              <w:jc w:val="center"/>
            </w:pPr>
            <w:r w:rsidRPr="009637D6">
              <w:t>--</w:t>
            </w:r>
          </w:p>
        </w:tc>
        <w:tc>
          <w:tcPr>
            <w:tcW w:w="1001" w:type="pct"/>
            <w:vAlign w:val="center"/>
          </w:tcPr>
          <w:p w:rsidRPr="009637D6" w:rsidR="005723AF" w:rsidP="005723AF" w:rsidRDefault="005723AF" w14:paraId="495EDB08" w14:textId="6506341E">
            <w:pPr>
              <w:jc w:val="center"/>
            </w:pPr>
            <w:r w:rsidRPr="009637D6">
              <w:t>0.9</w:t>
            </w:r>
          </w:p>
        </w:tc>
        <w:tc>
          <w:tcPr>
            <w:tcW w:w="855" w:type="pct"/>
            <w:shd w:val="clear" w:color="auto" w:fill="auto"/>
            <w:noWrap/>
            <w:vAlign w:val="center"/>
          </w:tcPr>
          <w:p w:rsidRPr="009637D6" w:rsidR="005723AF" w:rsidP="005723AF" w:rsidRDefault="005723AF" w14:paraId="5705A748" w14:textId="31D5140E">
            <w:pPr>
              <w:jc w:val="center"/>
            </w:pPr>
            <w:r w:rsidRPr="009637D6">
              <w:t>0.6</w:t>
            </w:r>
          </w:p>
        </w:tc>
      </w:tr>
      <w:tr w:rsidRPr="009637D6" w:rsidR="005723AF" w:rsidTr="00536E17" w14:paraId="5663EB4E" w14:textId="77777777">
        <w:trPr>
          <w:trHeight w:val="264"/>
        </w:trPr>
        <w:tc>
          <w:tcPr>
            <w:tcW w:w="1382" w:type="pct"/>
            <w:shd w:val="clear" w:color="auto" w:fill="auto"/>
            <w:noWrap/>
            <w:vAlign w:val="center"/>
          </w:tcPr>
          <w:p w:rsidRPr="009637D6" w:rsidR="005723AF" w:rsidP="00536E17" w:rsidRDefault="005723AF" w14:paraId="12148C01" w14:textId="3B756952">
            <w:pPr>
              <w:jc w:val="center"/>
            </w:pPr>
            <w:r w:rsidRPr="009637D6">
              <w:t>Nitrate, Total (as N)</w:t>
            </w:r>
          </w:p>
        </w:tc>
        <w:tc>
          <w:tcPr>
            <w:tcW w:w="762" w:type="pct"/>
            <w:shd w:val="clear" w:color="auto" w:fill="auto"/>
            <w:noWrap/>
            <w:vAlign w:val="center"/>
          </w:tcPr>
          <w:p w:rsidRPr="009637D6" w:rsidR="005723AF" w:rsidP="00536E17" w:rsidRDefault="005723AF" w14:paraId="394BBD8F" w14:textId="3A0A5AEF">
            <w:pPr>
              <w:jc w:val="center"/>
            </w:pPr>
            <w:r w:rsidRPr="009637D6">
              <w:t>7/6/2009</w:t>
            </w:r>
          </w:p>
        </w:tc>
        <w:tc>
          <w:tcPr>
            <w:tcW w:w="1000" w:type="pct"/>
            <w:shd w:val="clear" w:color="auto" w:fill="auto"/>
            <w:noWrap/>
            <w:vAlign w:val="center"/>
          </w:tcPr>
          <w:p w:rsidRPr="009637D6" w:rsidR="005723AF" w:rsidP="005723AF" w:rsidRDefault="005723AF" w14:paraId="29B3DD75" w14:textId="3A4F5C37">
            <w:pPr>
              <w:jc w:val="center"/>
            </w:pPr>
            <w:r w:rsidRPr="009637D6">
              <w:t>--</w:t>
            </w:r>
          </w:p>
        </w:tc>
        <w:tc>
          <w:tcPr>
            <w:tcW w:w="1001" w:type="pct"/>
            <w:vAlign w:val="center"/>
          </w:tcPr>
          <w:p w:rsidRPr="009637D6" w:rsidR="005723AF" w:rsidP="005723AF" w:rsidRDefault="005723AF" w14:paraId="7443A86B" w14:textId="11917835">
            <w:pPr>
              <w:jc w:val="center"/>
            </w:pPr>
            <w:r w:rsidRPr="009637D6">
              <w:t>0.9</w:t>
            </w:r>
          </w:p>
        </w:tc>
        <w:tc>
          <w:tcPr>
            <w:tcW w:w="855" w:type="pct"/>
            <w:shd w:val="clear" w:color="auto" w:fill="auto"/>
            <w:noWrap/>
            <w:vAlign w:val="center"/>
          </w:tcPr>
          <w:p w:rsidRPr="009637D6" w:rsidR="005723AF" w:rsidP="005723AF" w:rsidRDefault="005723AF" w14:paraId="62A105AF" w14:textId="566F30A1">
            <w:pPr>
              <w:jc w:val="center"/>
            </w:pPr>
            <w:r w:rsidRPr="009637D6">
              <w:t>0.6</w:t>
            </w:r>
          </w:p>
        </w:tc>
      </w:tr>
      <w:tr w:rsidRPr="009637D6" w:rsidR="005723AF" w:rsidTr="00536E17" w14:paraId="7C8EB7A1" w14:textId="77777777">
        <w:trPr>
          <w:trHeight w:val="264"/>
        </w:trPr>
        <w:tc>
          <w:tcPr>
            <w:tcW w:w="1382" w:type="pct"/>
            <w:shd w:val="clear" w:color="auto" w:fill="auto"/>
            <w:noWrap/>
            <w:vAlign w:val="center"/>
          </w:tcPr>
          <w:p w:rsidRPr="009637D6" w:rsidR="005723AF" w:rsidP="00536E17" w:rsidRDefault="005723AF" w14:paraId="158D14C6" w14:textId="225633BA">
            <w:pPr>
              <w:jc w:val="center"/>
            </w:pPr>
            <w:r w:rsidRPr="009637D6">
              <w:t>Nitrate, Total (as N)</w:t>
            </w:r>
          </w:p>
        </w:tc>
        <w:tc>
          <w:tcPr>
            <w:tcW w:w="762" w:type="pct"/>
            <w:shd w:val="clear" w:color="auto" w:fill="auto"/>
            <w:noWrap/>
            <w:vAlign w:val="center"/>
          </w:tcPr>
          <w:p w:rsidRPr="009637D6" w:rsidR="005723AF" w:rsidP="00536E17" w:rsidRDefault="005723AF" w14:paraId="6062A80D" w14:textId="14BD5502">
            <w:pPr>
              <w:jc w:val="center"/>
            </w:pPr>
            <w:r w:rsidRPr="009637D6">
              <w:t>10/5/2009</w:t>
            </w:r>
          </w:p>
        </w:tc>
        <w:tc>
          <w:tcPr>
            <w:tcW w:w="1000" w:type="pct"/>
            <w:shd w:val="clear" w:color="auto" w:fill="auto"/>
            <w:noWrap/>
            <w:vAlign w:val="center"/>
          </w:tcPr>
          <w:p w:rsidRPr="009637D6" w:rsidR="005723AF" w:rsidP="005723AF" w:rsidRDefault="005723AF" w14:paraId="43D5D66F" w14:textId="3E72F9B4">
            <w:pPr>
              <w:jc w:val="center"/>
            </w:pPr>
            <w:r w:rsidRPr="009637D6">
              <w:t>--</w:t>
            </w:r>
          </w:p>
        </w:tc>
        <w:tc>
          <w:tcPr>
            <w:tcW w:w="1001" w:type="pct"/>
            <w:vAlign w:val="center"/>
          </w:tcPr>
          <w:p w:rsidRPr="009637D6" w:rsidR="005723AF" w:rsidP="005723AF" w:rsidRDefault="005723AF" w14:paraId="7D9046BF" w14:textId="5BE24F46">
            <w:pPr>
              <w:jc w:val="center"/>
            </w:pPr>
            <w:r w:rsidRPr="009637D6">
              <w:t>0.9</w:t>
            </w:r>
          </w:p>
        </w:tc>
        <w:tc>
          <w:tcPr>
            <w:tcW w:w="855" w:type="pct"/>
            <w:shd w:val="clear" w:color="auto" w:fill="auto"/>
            <w:noWrap/>
            <w:vAlign w:val="center"/>
          </w:tcPr>
          <w:p w:rsidRPr="009637D6" w:rsidR="005723AF" w:rsidP="005723AF" w:rsidRDefault="005723AF" w14:paraId="22F71934" w14:textId="02A97EA3">
            <w:pPr>
              <w:jc w:val="center"/>
            </w:pPr>
            <w:r w:rsidRPr="009637D6">
              <w:t>0.6</w:t>
            </w:r>
          </w:p>
        </w:tc>
      </w:tr>
      <w:tr w:rsidRPr="009637D6" w:rsidR="005723AF" w:rsidTr="00536E17" w14:paraId="65CEC5EB" w14:textId="77777777">
        <w:trPr>
          <w:trHeight w:val="264"/>
        </w:trPr>
        <w:tc>
          <w:tcPr>
            <w:tcW w:w="1382" w:type="pct"/>
            <w:shd w:val="clear" w:color="auto" w:fill="auto"/>
            <w:noWrap/>
            <w:vAlign w:val="center"/>
          </w:tcPr>
          <w:p w:rsidRPr="009637D6" w:rsidR="005723AF" w:rsidP="00536E17" w:rsidRDefault="005723AF" w14:paraId="0A27903B" w14:textId="600B1E3E">
            <w:pPr>
              <w:jc w:val="center"/>
            </w:pPr>
            <w:r w:rsidRPr="009637D6">
              <w:t>Nitrate, Total (as N)</w:t>
            </w:r>
          </w:p>
        </w:tc>
        <w:tc>
          <w:tcPr>
            <w:tcW w:w="762" w:type="pct"/>
            <w:shd w:val="clear" w:color="auto" w:fill="auto"/>
            <w:noWrap/>
            <w:vAlign w:val="center"/>
          </w:tcPr>
          <w:p w:rsidRPr="009637D6" w:rsidR="005723AF" w:rsidP="00536E17" w:rsidRDefault="005723AF" w14:paraId="2AD4DAE9" w14:textId="140804F4">
            <w:pPr>
              <w:jc w:val="center"/>
            </w:pPr>
            <w:r w:rsidRPr="009637D6">
              <w:t>2/1/2010</w:t>
            </w:r>
          </w:p>
        </w:tc>
        <w:tc>
          <w:tcPr>
            <w:tcW w:w="1000" w:type="pct"/>
            <w:shd w:val="clear" w:color="auto" w:fill="auto"/>
            <w:noWrap/>
            <w:vAlign w:val="center"/>
          </w:tcPr>
          <w:p w:rsidRPr="009637D6" w:rsidR="005723AF" w:rsidP="005723AF" w:rsidRDefault="005723AF" w14:paraId="42DEEE51" w14:textId="12B2B3EC">
            <w:pPr>
              <w:jc w:val="center"/>
            </w:pPr>
            <w:r w:rsidRPr="009637D6">
              <w:t>--</w:t>
            </w:r>
          </w:p>
        </w:tc>
        <w:tc>
          <w:tcPr>
            <w:tcW w:w="1001" w:type="pct"/>
            <w:vAlign w:val="center"/>
          </w:tcPr>
          <w:p w:rsidRPr="009637D6" w:rsidR="005723AF" w:rsidP="005723AF" w:rsidRDefault="005723AF" w14:paraId="7D6972D0" w14:textId="6CAD2FCF">
            <w:pPr>
              <w:jc w:val="center"/>
            </w:pPr>
            <w:r w:rsidRPr="009637D6">
              <w:t>0.9</w:t>
            </w:r>
          </w:p>
        </w:tc>
        <w:tc>
          <w:tcPr>
            <w:tcW w:w="855" w:type="pct"/>
            <w:shd w:val="clear" w:color="auto" w:fill="auto"/>
            <w:noWrap/>
            <w:vAlign w:val="center"/>
          </w:tcPr>
          <w:p w:rsidRPr="009637D6" w:rsidR="005723AF" w:rsidP="005723AF" w:rsidRDefault="005723AF" w14:paraId="51668A26" w14:textId="3B6BE724">
            <w:pPr>
              <w:jc w:val="center"/>
            </w:pPr>
            <w:r w:rsidRPr="009637D6">
              <w:t>0.6</w:t>
            </w:r>
          </w:p>
        </w:tc>
      </w:tr>
      <w:tr w:rsidRPr="009637D6" w:rsidR="005723AF" w:rsidTr="00536E17" w14:paraId="03143F68" w14:textId="77777777">
        <w:trPr>
          <w:trHeight w:val="264"/>
        </w:trPr>
        <w:tc>
          <w:tcPr>
            <w:tcW w:w="1382" w:type="pct"/>
            <w:shd w:val="clear" w:color="auto" w:fill="auto"/>
            <w:noWrap/>
            <w:vAlign w:val="center"/>
          </w:tcPr>
          <w:p w:rsidRPr="009637D6" w:rsidR="005723AF" w:rsidP="00536E17" w:rsidRDefault="005723AF" w14:paraId="488BBAB6" w14:textId="259408CA">
            <w:pPr>
              <w:jc w:val="center"/>
            </w:pPr>
            <w:r w:rsidRPr="009637D6">
              <w:t>Nitrate, Total (as N)</w:t>
            </w:r>
          </w:p>
        </w:tc>
        <w:tc>
          <w:tcPr>
            <w:tcW w:w="762" w:type="pct"/>
            <w:shd w:val="clear" w:color="auto" w:fill="auto"/>
            <w:noWrap/>
            <w:vAlign w:val="center"/>
          </w:tcPr>
          <w:p w:rsidRPr="009637D6" w:rsidR="005723AF" w:rsidP="00536E17" w:rsidRDefault="005723AF" w14:paraId="3386B900" w14:textId="4B10188D">
            <w:pPr>
              <w:jc w:val="center"/>
            </w:pPr>
            <w:r w:rsidRPr="009637D6">
              <w:t>4/5/2010</w:t>
            </w:r>
          </w:p>
        </w:tc>
        <w:tc>
          <w:tcPr>
            <w:tcW w:w="1000" w:type="pct"/>
            <w:shd w:val="clear" w:color="auto" w:fill="auto"/>
            <w:noWrap/>
            <w:vAlign w:val="center"/>
          </w:tcPr>
          <w:p w:rsidRPr="009637D6" w:rsidR="005723AF" w:rsidP="005723AF" w:rsidRDefault="005723AF" w14:paraId="52740985" w14:textId="438AB8E8">
            <w:pPr>
              <w:jc w:val="center"/>
            </w:pPr>
            <w:r w:rsidRPr="009637D6">
              <w:t>--</w:t>
            </w:r>
          </w:p>
        </w:tc>
        <w:tc>
          <w:tcPr>
            <w:tcW w:w="1001" w:type="pct"/>
            <w:vAlign w:val="center"/>
          </w:tcPr>
          <w:p w:rsidRPr="009637D6" w:rsidR="005723AF" w:rsidP="005723AF" w:rsidRDefault="005723AF" w14:paraId="489E08F6" w14:textId="3BE47466">
            <w:pPr>
              <w:jc w:val="center"/>
            </w:pPr>
            <w:r w:rsidRPr="009637D6">
              <w:t>0.9</w:t>
            </w:r>
          </w:p>
        </w:tc>
        <w:tc>
          <w:tcPr>
            <w:tcW w:w="855" w:type="pct"/>
            <w:shd w:val="clear" w:color="auto" w:fill="auto"/>
            <w:noWrap/>
            <w:vAlign w:val="center"/>
          </w:tcPr>
          <w:p w:rsidRPr="009637D6" w:rsidR="005723AF" w:rsidP="005723AF" w:rsidRDefault="005723AF" w14:paraId="71CA9071" w14:textId="358F2533">
            <w:pPr>
              <w:jc w:val="center"/>
            </w:pPr>
            <w:r w:rsidRPr="009637D6">
              <w:t>0.6</w:t>
            </w:r>
          </w:p>
        </w:tc>
      </w:tr>
      <w:tr w:rsidRPr="009637D6" w:rsidR="005723AF" w:rsidTr="00536E17" w14:paraId="480AF70F" w14:textId="77777777">
        <w:trPr>
          <w:trHeight w:val="264"/>
        </w:trPr>
        <w:tc>
          <w:tcPr>
            <w:tcW w:w="1382" w:type="pct"/>
            <w:shd w:val="clear" w:color="auto" w:fill="auto"/>
            <w:noWrap/>
            <w:vAlign w:val="center"/>
          </w:tcPr>
          <w:p w:rsidRPr="009637D6" w:rsidR="005723AF" w:rsidP="00536E17" w:rsidRDefault="005723AF" w14:paraId="3AD1321A" w14:textId="3B22062C">
            <w:pPr>
              <w:jc w:val="center"/>
            </w:pPr>
            <w:r w:rsidRPr="009637D6">
              <w:t>Nitrate, Total (as N)</w:t>
            </w:r>
          </w:p>
        </w:tc>
        <w:tc>
          <w:tcPr>
            <w:tcW w:w="762" w:type="pct"/>
            <w:shd w:val="clear" w:color="auto" w:fill="auto"/>
            <w:noWrap/>
            <w:vAlign w:val="center"/>
          </w:tcPr>
          <w:p w:rsidRPr="009637D6" w:rsidR="005723AF" w:rsidP="00536E17" w:rsidRDefault="005723AF" w14:paraId="067BE791" w14:textId="465237E8">
            <w:pPr>
              <w:jc w:val="center"/>
            </w:pPr>
            <w:r w:rsidRPr="009637D6">
              <w:t>11/1/2010</w:t>
            </w:r>
          </w:p>
        </w:tc>
        <w:tc>
          <w:tcPr>
            <w:tcW w:w="1000" w:type="pct"/>
            <w:shd w:val="clear" w:color="auto" w:fill="auto"/>
            <w:noWrap/>
            <w:vAlign w:val="center"/>
          </w:tcPr>
          <w:p w:rsidRPr="009637D6" w:rsidR="005723AF" w:rsidP="005723AF" w:rsidRDefault="005723AF" w14:paraId="5A6F612B" w14:textId="5B37AABA">
            <w:pPr>
              <w:jc w:val="center"/>
            </w:pPr>
            <w:r w:rsidRPr="009637D6">
              <w:t>--</w:t>
            </w:r>
          </w:p>
        </w:tc>
        <w:tc>
          <w:tcPr>
            <w:tcW w:w="1001" w:type="pct"/>
            <w:vAlign w:val="center"/>
          </w:tcPr>
          <w:p w:rsidRPr="009637D6" w:rsidR="005723AF" w:rsidP="005723AF" w:rsidRDefault="005723AF" w14:paraId="7DEF9100" w14:textId="019D8D8C">
            <w:pPr>
              <w:jc w:val="center"/>
            </w:pPr>
            <w:r w:rsidRPr="009637D6">
              <w:t>0.9</w:t>
            </w:r>
          </w:p>
        </w:tc>
        <w:tc>
          <w:tcPr>
            <w:tcW w:w="855" w:type="pct"/>
            <w:shd w:val="clear" w:color="auto" w:fill="auto"/>
            <w:noWrap/>
            <w:vAlign w:val="center"/>
          </w:tcPr>
          <w:p w:rsidRPr="009637D6" w:rsidR="005723AF" w:rsidP="005723AF" w:rsidRDefault="005723AF" w14:paraId="6A9A99CB" w14:textId="4F92ED31">
            <w:pPr>
              <w:jc w:val="center"/>
            </w:pPr>
            <w:r w:rsidRPr="009637D6">
              <w:t>0.6</w:t>
            </w:r>
          </w:p>
        </w:tc>
      </w:tr>
      <w:tr w:rsidRPr="009637D6" w:rsidR="005723AF" w:rsidTr="00536E17" w14:paraId="51377B96" w14:textId="77777777">
        <w:trPr>
          <w:trHeight w:val="264"/>
        </w:trPr>
        <w:tc>
          <w:tcPr>
            <w:tcW w:w="1382" w:type="pct"/>
            <w:shd w:val="clear" w:color="auto" w:fill="auto"/>
            <w:noWrap/>
            <w:vAlign w:val="center"/>
          </w:tcPr>
          <w:p w:rsidRPr="009637D6" w:rsidR="005723AF" w:rsidP="00536E17" w:rsidRDefault="005723AF" w14:paraId="67B4CD05" w14:textId="2353A931">
            <w:pPr>
              <w:jc w:val="center"/>
            </w:pPr>
            <w:r w:rsidRPr="009637D6">
              <w:t>Nitrate, Total (as N)</w:t>
            </w:r>
          </w:p>
        </w:tc>
        <w:tc>
          <w:tcPr>
            <w:tcW w:w="762" w:type="pct"/>
            <w:shd w:val="clear" w:color="auto" w:fill="auto"/>
            <w:noWrap/>
            <w:vAlign w:val="center"/>
          </w:tcPr>
          <w:p w:rsidRPr="009637D6" w:rsidR="005723AF" w:rsidP="00536E17" w:rsidRDefault="005723AF" w14:paraId="1E2A191A" w14:textId="144BDD86">
            <w:pPr>
              <w:jc w:val="center"/>
            </w:pPr>
            <w:r w:rsidRPr="009637D6">
              <w:t>2/7/2011</w:t>
            </w:r>
          </w:p>
        </w:tc>
        <w:tc>
          <w:tcPr>
            <w:tcW w:w="1000" w:type="pct"/>
            <w:shd w:val="clear" w:color="auto" w:fill="auto"/>
            <w:noWrap/>
            <w:vAlign w:val="center"/>
          </w:tcPr>
          <w:p w:rsidRPr="009637D6" w:rsidR="005723AF" w:rsidP="005723AF" w:rsidRDefault="005723AF" w14:paraId="5011BD95" w14:textId="3D7E10DB">
            <w:pPr>
              <w:jc w:val="center"/>
            </w:pPr>
            <w:r w:rsidRPr="009637D6">
              <w:t>0.961</w:t>
            </w:r>
          </w:p>
        </w:tc>
        <w:tc>
          <w:tcPr>
            <w:tcW w:w="1001" w:type="pct"/>
            <w:vAlign w:val="center"/>
          </w:tcPr>
          <w:p w:rsidRPr="009637D6" w:rsidR="005723AF" w:rsidP="005723AF" w:rsidRDefault="005723AF" w14:paraId="53A2CD60" w14:textId="28598939">
            <w:pPr>
              <w:jc w:val="center"/>
            </w:pPr>
            <w:r w:rsidRPr="009637D6">
              <w:t>0.9</w:t>
            </w:r>
          </w:p>
        </w:tc>
        <w:tc>
          <w:tcPr>
            <w:tcW w:w="855" w:type="pct"/>
            <w:shd w:val="clear" w:color="auto" w:fill="auto"/>
            <w:noWrap/>
            <w:vAlign w:val="center"/>
          </w:tcPr>
          <w:p w:rsidRPr="009637D6" w:rsidR="005723AF" w:rsidP="005723AF" w:rsidRDefault="005723AF" w14:paraId="27ADCA52" w14:textId="52A25E92">
            <w:pPr>
              <w:jc w:val="center"/>
            </w:pPr>
            <w:r w:rsidRPr="009637D6">
              <w:t>0.6</w:t>
            </w:r>
          </w:p>
        </w:tc>
      </w:tr>
      <w:tr w:rsidRPr="009637D6" w:rsidR="005723AF" w:rsidTr="00536E17" w14:paraId="029A5046" w14:textId="77777777">
        <w:trPr>
          <w:trHeight w:val="264"/>
        </w:trPr>
        <w:tc>
          <w:tcPr>
            <w:tcW w:w="1382" w:type="pct"/>
            <w:shd w:val="clear" w:color="auto" w:fill="auto"/>
            <w:noWrap/>
            <w:vAlign w:val="center"/>
          </w:tcPr>
          <w:p w:rsidRPr="009637D6" w:rsidR="005723AF" w:rsidP="00536E17" w:rsidRDefault="005723AF" w14:paraId="588D147D" w14:textId="5B8E8328">
            <w:pPr>
              <w:jc w:val="center"/>
            </w:pPr>
            <w:r w:rsidRPr="009637D6">
              <w:t>Nitrate, Total (as N)</w:t>
            </w:r>
          </w:p>
        </w:tc>
        <w:tc>
          <w:tcPr>
            <w:tcW w:w="762" w:type="pct"/>
            <w:shd w:val="clear" w:color="auto" w:fill="auto"/>
            <w:noWrap/>
            <w:vAlign w:val="center"/>
          </w:tcPr>
          <w:p w:rsidRPr="009637D6" w:rsidR="005723AF" w:rsidP="00536E17" w:rsidRDefault="005723AF" w14:paraId="3757E7F0" w14:textId="0DF221D5">
            <w:pPr>
              <w:jc w:val="center"/>
            </w:pPr>
            <w:r w:rsidRPr="009637D6">
              <w:t>4/4/2011</w:t>
            </w:r>
          </w:p>
        </w:tc>
        <w:tc>
          <w:tcPr>
            <w:tcW w:w="1000" w:type="pct"/>
            <w:shd w:val="clear" w:color="auto" w:fill="auto"/>
            <w:noWrap/>
            <w:vAlign w:val="center"/>
          </w:tcPr>
          <w:p w:rsidRPr="009637D6" w:rsidR="005723AF" w:rsidP="005723AF" w:rsidRDefault="005723AF" w14:paraId="4269A493" w14:textId="1D089EDB">
            <w:pPr>
              <w:jc w:val="center"/>
            </w:pPr>
            <w:r w:rsidRPr="009637D6">
              <w:t>0.832</w:t>
            </w:r>
          </w:p>
        </w:tc>
        <w:tc>
          <w:tcPr>
            <w:tcW w:w="1001" w:type="pct"/>
            <w:vAlign w:val="center"/>
          </w:tcPr>
          <w:p w:rsidRPr="009637D6" w:rsidR="005723AF" w:rsidP="005723AF" w:rsidRDefault="005723AF" w14:paraId="69DB72B1" w14:textId="6EC2ED0E">
            <w:pPr>
              <w:jc w:val="center"/>
            </w:pPr>
            <w:r w:rsidRPr="009637D6">
              <w:t>0.8</w:t>
            </w:r>
          </w:p>
        </w:tc>
        <w:tc>
          <w:tcPr>
            <w:tcW w:w="855" w:type="pct"/>
            <w:shd w:val="clear" w:color="auto" w:fill="auto"/>
            <w:noWrap/>
            <w:vAlign w:val="center"/>
          </w:tcPr>
          <w:p w:rsidRPr="009637D6" w:rsidR="005723AF" w:rsidP="005723AF" w:rsidRDefault="005723AF" w14:paraId="22CBE198" w14:textId="3A12E4DA">
            <w:pPr>
              <w:jc w:val="center"/>
            </w:pPr>
            <w:r w:rsidRPr="009637D6">
              <w:t>0.6</w:t>
            </w:r>
          </w:p>
        </w:tc>
      </w:tr>
      <w:tr w:rsidRPr="009637D6" w:rsidR="005723AF" w:rsidTr="00536E17" w14:paraId="28B7798B" w14:textId="77777777">
        <w:trPr>
          <w:trHeight w:val="264"/>
        </w:trPr>
        <w:tc>
          <w:tcPr>
            <w:tcW w:w="1382" w:type="pct"/>
            <w:shd w:val="clear" w:color="auto" w:fill="auto"/>
            <w:noWrap/>
            <w:vAlign w:val="center"/>
          </w:tcPr>
          <w:p w:rsidRPr="009637D6" w:rsidR="005723AF" w:rsidP="00536E17" w:rsidRDefault="005723AF" w14:paraId="75064EEA" w14:textId="054A84E1">
            <w:pPr>
              <w:jc w:val="center"/>
            </w:pPr>
            <w:r w:rsidRPr="009637D6">
              <w:t>Nitrate, Total (as N)</w:t>
            </w:r>
          </w:p>
        </w:tc>
        <w:tc>
          <w:tcPr>
            <w:tcW w:w="762" w:type="pct"/>
            <w:shd w:val="clear" w:color="auto" w:fill="auto"/>
            <w:noWrap/>
            <w:vAlign w:val="center"/>
          </w:tcPr>
          <w:p w:rsidRPr="009637D6" w:rsidR="005723AF" w:rsidP="00536E17" w:rsidRDefault="005723AF" w14:paraId="0E0E5DC6" w14:textId="470D2673">
            <w:pPr>
              <w:jc w:val="center"/>
            </w:pPr>
            <w:r w:rsidRPr="009637D6">
              <w:t>7/11/2011</w:t>
            </w:r>
          </w:p>
        </w:tc>
        <w:tc>
          <w:tcPr>
            <w:tcW w:w="1000" w:type="pct"/>
            <w:shd w:val="clear" w:color="auto" w:fill="auto"/>
            <w:noWrap/>
            <w:vAlign w:val="center"/>
          </w:tcPr>
          <w:p w:rsidRPr="009637D6" w:rsidR="005723AF" w:rsidP="005723AF" w:rsidRDefault="005723AF" w14:paraId="58303B96" w14:textId="5E88E710">
            <w:pPr>
              <w:jc w:val="center"/>
            </w:pPr>
            <w:r w:rsidRPr="009637D6">
              <w:t>--</w:t>
            </w:r>
          </w:p>
        </w:tc>
        <w:tc>
          <w:tcPr>
            <w:tcW w:w="1001" w:type="pct"/>
            <w:vAlign w:val="center"/>
          </w:tcPr>
          <w:p w:rsidRPr="009637D6" w:rsidR="005723AF" w:rsidP="005723AF" w:rsidRDefault="005723AF" w14:paraId="4D6ACE58" w14:textId="4515301F">
            <w:pPr>
              <w:jc w:val="center"/>
            </w:pPr>
            <w:r w:rsidRPr="009637D6">
              <w:t>0.9</w:t>
            </w:r>
          </w:p>
        </w:tc>
        <w:tc>
          <w:tcPr>
            <w:tcW w:w="855" w:type="pct"/>
            <w:shd w:val="clear" w:color="auto" w:fill="auto"/>
            <w:noWrap/>
            <w:vAlign w:val="center"/>
          </w:tcPr>
          <w:p w:rsidRPr="009637D6" w:rsidR="005723AF" w:rsidP="005723AF" w:rsidRDefault="005723AF" w14:paraId="157AF28B" w14:textId="01E2428F">
            <w:pPr>
              <w:jc w:val="center"/>
            </w:pPr>
            <w:r w:rsidRPr="009637D6">
              <w:t>0.6</w:t>
            </w:r>
          </w:p>
        </w:tc>
      </w:tr>
      <w:tr w:rsidRPr="009637D6" w:rsidR="005723AF" w:rsidTr="00536E17" w14:paraId="63E44929" w14:textId="77777777">
        <w:trPr>
          <w:trHeight w:val="264"/>
        </w:trPr>
        <w:tc>
          <w:tcPr>
            <w:tcW w:w="1382" w:type="pct"/>
            <w:shd w:val="clear" w:color="auto" w:fill="auto"/>
            <w:noWrap/>
            <w:vAlign w:val="center"/>
          </w:tcPr>
          <w:p w:rsidRPr="009637D6" w:rsidR="005723AF" w:rsidP="00536E17" w:rsidRDefault="005723AF" w14:paraId="21BE8212" w14:textId="16D85C12">
            <w:pPr>
              <w:jc w:val="center"/>
            </w:pPr>
            <w:r w:rsidRPr="009637D6">
              <w:t>Nitrate, Total (as N)</w:t>
            </w:r>
          </w:p>
        </w:tc>
        <w:tc>
          <w:tcPr>
            <w:tcW w:w="762" w:type="pct"/>
            <w:shd w:val="clear" w:color="auto" w:fill="auto"/>
            <w:noWrap/>
            <w:vAlign w:val="center"/>
          </w:tcPr>
          <w:p w:rsidRPr="009637D6" w:rsidR="005723AF" w:rsidP="00536E17" w:rsidRDefault="005723AF" w14:paraId="2490A556" w14:textId="58E3F0E6">
            <w:pPr>
              <w:jc w:val="center"/>
            </w:pPr>
            <w:r w:rsidRPr="009637D6">
              <w:t>10/4/2011</w:t>
            </w:r>
          </w:p>
        </w:tc>
        <w:tc>
          <w:tcPr>
            <w:tcW w:w="1000" w:type="pct"/>
            <w:shd w:val="clear" w:color="auto" w:fill="auto"/>
            <w:noWrap/>
            <w:vAlign w:val="center"/>
          </w:tcPr>
          <w:p w:rsidRPr="009637D6" w:rsidR="005723AF" w:rsidP="005723AF" w:rsidRDefault="005723AF" w14:paraId="5C23A1F1" w14:textId="3B9D8704">
            <w:pPr>
              <w:jc w:val="center"/>
            </w:pPr>
            <w:r w:rsidRPr="009637D6">
              <w:t>--</w:t>
            </w:r>
          </w:p>
        </w:tc>
        <w:tc>
          <w:tcPr>
            <w:tcW w:w="1001" w:type="pct"/>
            <w:vAlign w:val="center"/>
          </w:tcPr>
          <w:p w:rsidRPr="009637D6" w:rsidR="005723AF" w:rsidP="005723AF" w:rsidRDefault="005723AF" w14:paraId="5E088240" w14:textId="255167AA">
            <w:pPr>
              <w:jc w:val="center"/>
            </w:pPr>
            <w:r w:rsidRPr="009637D6">
              <w:t>0.8</w:t>
            </w:r>
          </w:p>
        </w:tc>
        <w:tc>
          <w:tcPr>
            <w:tcW w:w="855" w:type="pct"/>
            <w:shd w:val="clear" w:color="auto" w:fill="auto"/>
            <w:noWrap/>
            <w:vAlign w:val="center"/>
          </w:tcPr>
          <w:p w:rsidRPr="009637D6" w:rsidR="005723AF" w:rsidP="005723AF" w:rsidRDefault="005723AF" w14:paraId="0779BA14" w14:textId="602026BD">
            <w:pPr>
              <w:jc w:val="center"/>
            </w:pPr>
            <w:r w:rsidRPr="009637D6">
              <w:t>0.6</w:t>
            </w:r>
          </w:p>
        </w:tc>
      </w:tr>
      <w:tr w:rsidRPr="009637D6" w:rsidR="005723AF" w:rsidTr="00536E17" w14:paraId="617C27A7" w14:textId="77777777">
        <w:trPr>
          <w:trHeight w:val="264"/>
        </w:trPr>
        <w:tc>
          <w:tcPr>
            <w:tcW w:w="1382" w:type="pct"/>
            <w:shd w:val="clear" w:color="auto" w:fill="auto"/>
            <w:noWrap/>
            <w:vAlign w:val="center"/>
          </w:tcPr>
          <w:p w:rsidRPr="009637D6" w:rsidR="005723AF" w:rsidP="00536E17" w:rsidRDefault="005723AF" w14:paraId="47D79711" w14:textId="0550D817">
            <w:pPr>
              <w:jc w:val="center"/>
            </w:pPr>
            <w:r w:rsidRPr="009637D6">
              <w:t>Nitrate, Total (as N)</w:t>
            </w:r>
          </w:p>
        </w:tc>
        <w:tc>
          <w:tcPr>
            <w:tcW w:w="762" w:type="pct"/>
            <w:shd w:val="clear" w:color="auto" w:fill="auto"/>
            <w:noWrap/>
            <w:vAlign w:val="center"/>
          </w:tcPr>
          <w:p w:rsidRPr="009637D6" w:rsidR="005723AF" w:rsidP="00536E17" w:rsidRDefault="005723AF" w14:paraId="34CB339B" w14:textId="3F02BBFA">
            <w:pPr>
              <w:jc w:val="center"/>
            </w:pPr>
            <w:r w:rsidRPr="009637D6">
              <w:t>1/9/2012</w:t>
            </w:r>
          </w:p>
        </w:tc>
        <w:tc>
          <w:tcPr>
            <w:tcW w:w="1000" w:type="pct"/>
            <w:shd w:val="clear" w:color="auto" w:fill="auto"/>
            <w:noWrap/>
            <w:vAlign w:val="center"/>
          </w:tcPr>
          <w:p w:rsidRPr="009637D6" w:rsidR="005723AF" w:rsidP="005723AF" w:rsidRDefault="005723AF" w14:paraId="72877F46" w14:textId="66F229C7">
            <w:pPr>
              <w:jc w:val="center"/>
            </w:pPr>
            <w:r w:rsidRPr="009637D6">
              <w:t>--</w:t>
            </w:r>
          </w:p>
        </w:tc>
        <w:tc>
          <w:tcPr>
            <w:tcW w:w="1001" w:type="pct"/>
            <w:vAlign w:val="center"/>
          </w:tcPr>
          <w:p w:rsidRPr="009637D6" w:rsidR="005723AF" w:rsidP="005723AF" w:rsidRDefault="005723AF" w14:paraId="532A8296" w14:textId="7339ADD4">
            <w:pPr>
              <w:jc w:val="center"/>
            </w:pPr>
            <w:r w:rsidRPr="009637D6">
              <w:t>0.9</w:t>
            </w:r>
          </w:p>
        </w:tc>
        <w:tc>
          <w:tcPr>
            <w:tcW w:w="855" w:type="pct"/>
            <w:shd w:val="clear" w:color="auto" w:fill="auto"/>
            <w:noWrap/>
            <w:vAlign w:val="center"/>
          </w:tcPr>
          <w:p w:rsidRPr="009637D6" w:rsidR="005723AF" w:rsidP="005723AF" w:rsidRDefault="005723AF" w14:paraId="20E08C89" w14:textId="4C7B02BE">
            <w:pPr>
              <w:jc w:val="center"/>
            </w:pPr>
            <w:r w:rsidRPr="009637D6">
              <w:t>0.6</w:t>
            </w:r>
          </w:p>
        </w:tc>
      </w:tr>
      <w:tr w:rsidRPr="009637D6" w:rsidR="005723AF" w:rsidTr="00536E17" w14:paraId="164FDF3A" w14:textId="77777777">
        <w:trPr>
          <w:trHeight w:val="264"/>
        </w:trPr>
        <w:tc>
          <w:tcPr>
            <w:tcW w:w="1382" w:type="pct"/>
            <w:shd w:val="clear" w:color="auto" w:fill="auto"/>
            <w:noWrap/>
            <w:vAlign w:val="center"/>
          </w:tcPr>
          <w:p w:rsidRPr="009637D6" w:rsidR="005723AF" w:rsidP="00536E17" w:rsidRDefault="005723AF" w14:paraId="730A213C" w14:textId="097E8AA7">
            <w:pPr>
              <w:jc w:val="center"/>
            </w:pPr>
            <w:r w:rsidRPr="009637D6">
              <w:t>Nitrate, Total (as N)</w:t>
            </w:r>
          </w:p>
        </w:tc>
        <w:tc>
          <w:tcPr>
            <w:tcW w:w="762" w:type="pct"/>
            <w:shd w:val="clear" w:color="auto" w:fill="auto"/>
            <w:noWrap/>
            <w:vAlign w:val="center"/>
          </w:tcPr>
          <w:p w:rsidRPr="009637D6" w:rsidR="005723AF" w:rsidP="00536E17" w:rsidRDefault="005723AF" w14:paraId="66A9E664" w14:textId="06CE857F">
            <w:pPr>
              <w:jc w:val="center"/>
            </w:pPr>
            <w:r w:rsidRPr="009637D6">
              <w:t>4/2/2012</w:t>
            </w:r>
          </w:p>
        </w:tc>
        <w:tc>
          <w:tcPr>
            <w:tcW w:w="1000" w:type="pct"/>
            <w:shd w:val="clear" w:color="auto" w:fill="auto"/>
            <w:noWrap/>
            <w:vAlign w:val="center"/>
          </w:tcPr>
          <w:p w:rsidRPr="009637D6" w:rsidR="005723AF" w:rsidP="005723AF" w:rsidRDefault="005723AF" w14:paraId="1EF8843D" w14:textId="3BE406C5">
            <w:pPr>
              <w:jc w:val="center"/>
            </w:pPr>
            <w:r w:rsidRPr="009637D6">
              <w:t>--</w:t>
            </w:r>
          </w:p>
        </w:tc>
        <w:tc>
          <w:tcPr>
            <w:tcW w:w="1001" w:type="pct"/>
            <w:vAlign w:val="center"/>
          </w:tcPr>
          <w:p w:rsidRPr="009637D6" w:rsidR="005723AF" w:rsidP="005723AF" w:rsidRDefault="005723AF" w14:paraId="3EF5DFF1" w14:textId="35E47ECC">
            <w:pPr>
              <w:jc w:val="center"/>
            </w:pPr>
            <w:r w:rsidRPr="009637D6">
              <w:t>0.8</w:t>
            </w:r>
          </w:p>
        </w:tc>
        <w:tc>
          <w:tcPr>
            <w:tcW w:w="855" w:type="pct"/>
            <w:shd w:val="clear" w:color="auto" w:fill="auto"/>
            <w:noWrap/>
            <w:vAlign w:val="center"/>
          </w:tcPr>
          <w:p w:rsidRPr="009637D6" w:rsidR="005723AF" w:rsidP="005723AF" w:rsidRDefault="005723AF" w14:paraId="799CFAD6" w14:textId="26251AF3">
            <w:pPr>
              <w:jc w:val="center"/>
            </w:pPr>
            <w:r w:rsidRPr="009637D6">
              <w:t>0.6</w:t>
            </w:r>
          </w:p>
        </w:tc>
      </w:tr>
      <w:tr w:rsidRPr="009637D6" w:rsidR="005723AF" w:rsidTr="00536E17" w14:paraId="2BBA0B0B" w14:textId="77777777">
        <w:trPr>
          <w:trHeight w:val="264"/>
        </w:trPr>
        <w:tc>
          <w:tcPr>
            <w:tcW w:w="1382" w:type="pct"/>
            <w:shd w:val="clear" w:color="auto" w:fill="auto"/>
            <w:noWrap/>
            <w:vAlign w:val="center"/>
          </w:tcPr>
          <w:p w:rsidRPr="009637D6" w:rsidR="005723AF" w:rsidP="00536E17" w:rsidRDefault="005723AF" w14:paraId="113374BD" w14:textId="5699E728">
            <w:pPr>
              <w:jc w:val="center"/>
            </w:pPr>
            <w:r w:rsidRPr="009637D6">
              <w:t>Nitrate, Total (as N)</w:t>
            </w:r>
          </w:p>
        </w:tc>
        <w:tc>
          <w:tcPr>
            <w:tcW w:w="762" w:type="pct"/>
            <w:shd w:val="clear" w:color="auto" w:fill="auto"/>
            <w:noWrap/>
            <w:vAlign w:val="center"/>
          </w:tcPr>
          <w:p w:rsidRPr="009637D6" w:rsidR="005723AF" w:rsidP="00536E17" w:rsidRDefault="005723AF" w14:paraId="7E1220C4" w14:textId="19E119AD">
            <w:pPr>
              <w:jc w:val="center"/>
            </w:pPr>
            <w:r w:rsidRPr="009637D6">
              <w:t>7/9/2012</w:t>
            </w:r>
          </w:p>
        </w:tc>
        <w:tc>
          <w:tcPr>
            <w:tcW w:w="1000" w:type="pct"/>
            <w:shd w:val="clear" w:color="auto" w:fill="auto"/>
            <w:noWrap/>
            <w:vAlign w:val="center"/>
          </w:tcPr>
          <w:p w:rsidRPr="009637D6" w:rsidR="005723AF" w:rsidP="005723AF" w:rsidRDefault="005723AF" w14:paraId="1880028E" w14:textId="6BA2B2D9">
            <w:pPr>
              <w:jc w:val="center"/>
            </w:pPr>
            <w:r w:rsidRPr="009637D6">
              <w:t>--</w:t>
            </w:r>
          </w:p>
        </w:tc>
        <w:tc>
          <w:tcPr>
            <w:tcW w:w="1001" w:type="pct"/>
            <w:vAlign w:val="center"/>
          </w:tcPr>
          <w:p w:rsidRPr="009637D6" w:rsidR="005723AF" w:rsidP="005723AF" w:rsidRDefault="005723AF" w14:paraId="01EEC51A" w14:textId="5BB42717">
            <w:pPr>
              <w:jc w:val="center"/>
            </w:pPr>
            <w:r w:rsidRPr="009637D6">
              <w:t>0.7</w:t>
            </w:r>
          </w:p>
        </w:tc>
        <w:tc>
          <w:tcPr>
            <w:tcW w:w="855" w:type="pct"/>
            <w:shd w:val="clear" w:color="auto" w:fill="auto"/>
            <w:noWrap/>
            <w:vAlign w:val="center"/>
          </w:tcPr>
          <w:p w:rsidRPr="009637D6" w:rsidR="005723AF" w:rsidP="005723AF" w:rsidRDefault="005723AF" w14:paraId="400C1CCF" w14:textId="7887B3A4">
            <w:pPr>
              <w:jc w:val="center"/>
            </w:pPr>
            <w:r w:rsidRPr="009637D6">
              <w:t>0.6</w:t>
            </w:r>
          </w:p>
        </w:tc>
      </w:tr>
      <w:tr w:rsidRPr="009637D6" w:rsidR="005723AF" w:rsidTr="00536E17" w14:paraId="0F10E28B" w14:textId="77777777">
        <w:trPr>
          <w:trHeight w:val="264"/>
        </w:trPr>
        <w:tc>
          <w:tcPr>
            <w:tcW w:w="1382" w:type="pct"/>
            <w:shd w:val="clear" w:color="auto" w:fill="auto"/>
            <w:noWrap/>
            <w:vAlign w:val="center"/>
          </w:tcPr>
          <w:p w:rsidRPr="009637D6" w:rsidR="005723AF" w:rsidP="00536E17" w:rsidRDefault="005723AF" w14:paraId="1B46674F" w14:textId="6945D61A">
            <w:pPr>
              <w:jc w:val="center"/>
            </w:pPr>
            <w:r w:rsidRPr="009637D6">
              <w:t>Nitrate, Total (as N)</w:t>
            </w:r>
          </w:p>
        </w:tc>
        <w:tc>
          <w:tcPr>
            <w:tcW w:w="762" w:type="pct"/>
            <w:shd w:val="clear" w:color="auto" w:fill="auto"/>
            <w:noWrap/>
            <w:vAlign w:val="center"/>
          </w:tcPr>
          <w:p w:rsidRPr="009637D6" w:rsidR="005723AF" w:rsidP="00536E17" w:rsidRDefault="005723AF" w14:paraId="76F61205" w14:textId="294C8BBA">
            <w:pPr>
              <w:jc w:val="center"/>
            </w:pPr>
            <w:r w:rsidRPr="009637D6">
              <w:t>10/1/2012</w:t>
            </w:r>
          </w:p>
        </w:tc>
        <w:tc>
          <w:tcPr>
            <w:tcW w:w="1000" w:type="pct"/>
            <w:shd w:val="clear" w:color="auto" w:fill="auto"/>
            <w:noWrap/>
            <w:vAlign w:val="center"/>
          </w:tcPr>
          <w:p w:rsidRPr="009637D6" w:rsidR="005723AF" w:rsidP="005723AF" w:rsidRDefault="005723AF" w14:paraId="591E3F3A" w14:textId="78992766">
            <w:pPr>
              <w:jc w:val="center"/>
            </w:pPr>
            <w:r w:rsidRPr="009637D6">
              <w:t>0.747</w:t>
            </w:r>
          </w:p>
        </w:tc>
        <w:tc>
          <w:tcPr>
            <w:tcW w:w="1001" w:type="pct"/>
            <w:vAlign w:val="center"/>
          </w:tcPr>
          <w:p w:rsidRPr="009637D6" w:rsidR="005723AF" w:rsidP="005723AF" w:rsidRDefault="005723AF" w14:paraId="786C862F" w14:textId="2689632D">
            <w:pPr>
              <w:jc w:val="center"/>
            </w:pPr>
            <w:r w:rsidRPr="009637D6">
              <w:t>0.7</w:t>
            </w:r>
          </w:p>
        </w:tc>
        <w:tc>
          <w:tcPr>
            <w:tcW w:w="855" w:type="pct"/>
            <w:shd w:val="clear" w:color="auto" w:fill="auto"/>
            <w:noWrap/>
            <w:vAlign w:val="center"/>
          </w:tcPr>
          <w:p w:rsidRPr="009637D6" w:rsidR="005723AF" w:rsidP="005723AF" w:rsidRDefault="005723AF" w14:paraId="7664AB69" w14:textId="090392D7">
            <w:pPr>
              <w:jc w:val="center"/>
            </w:pPr>
            <w:r w:rsidRPr="009637D6">
              <w:t>0.6</w:t>
            </w:r>
          </w:p>
        </w:tc>
      </w:tr>
      <w:tr w:rsidRPr="009637D6" w:rsidR="005723AF" w:rsidTr="00536E17" w14:paraId="281C15AC" w14:textId="77777777">
        <w:trPr>
          <w:trHeight w:val="264"/>
        </w:trPr>
        <w:tc>
          <w:tcPr>
            <w:tcW w:w="1382" w:type="pct"/>
            <w:shd w:val="clear" w:color="auto" w:fill="auto"/>
            <w:noWrap/>
            <w:vAlign w:val="center"/>
          </w:tcPr>
          <w:p w:rsidRPr="009637D6" w:rsidR="005723AF" w:rsidP="00536E17" w:rsidRDefault="005723AF" w14:paraId="15CFAAAB" w14:textId="373384DA">
            <w:pPr>
              <w:jc w:val="center"/>
            </w:pPr>
            <w:r w:rsidRPr="009637D6">
              <w:t>Nitrate, Total (as N)</w:t>
            </w:r>
          </w:p>
        </w:tc>
        <w:tc>
          <w:tcPr>
            <w:tcW w:w="762" w:type="pct"/>
            <w:shd w:val="clear" w:color="auto" w:fill="auto"/>
            <w:noWrap/>
            <w:vAlign w:val="center"/>
          </w:tcPr>
          <w:p w:rsidRPr="009637D6" w:rsidR="005723AF" w:rsidP="00536E17" w:rsidRDefault="005723AF" w14:paraId="5AD31020" w14:textId="7FAE7735">
            <w:pPr>
              <w:jc w:val="center"/>
            </w:pPr>
            <w:r w:rsidRPr="009637D6">
              <w:t>1/7/2013</w:t>
            </w:r>
          </w:p>
        </w:tc>
        <w:tc>
          <w:tcPr>
            <w:tcW w:w="1000" w:type="pct"/>
            <w:shd w:val="clear" w:color="auto" w:fill="auto"/>
            <w:noWrap/>
            <w:vAlign w:val="center"/>
          </w:tcPr>
          <w:p w:rsidRPr="009637D6" w:rsidR="005723AF" w:rsidP="005723AF" w:rsidRDefault="005723AF" w14:paraId="6E1E89B1" w14:textId="63201F7E">
            <w:pPr>
              <w:jc w:val="center"/>
            </w:pPr>
            <w:r w:rsidRPr="009637D6">
              <w:t>0.688</w:t>
            </w:r>
          </w:p>
        </w:tc>
        <w:tc>
          <w:tcPr>
            <w:tcW w:w="1001" w:type="pct"/>
            <w:vAlign w:val="center"/>
          </w:tcPr>
          <w:p w:rsidRPr="009637D6" w:rsidR="005723AF" w:rsidP="005723AF" w:rsidRDefault="005723AF" w14:paraId="249544FC" w14:textId="62650CB2">
            <w:pPr>
              <w:jc w:val="center"/>
            </w:pPr>
            <w:r w:rsidRPr="009637D6">
              <w:t>0.7</w:t>
            </w:r>
          </w:p>
        </w:tc>
        <w:tc>
          <w:tcPr>
            <w:tcW w:w="855" w:type="pct"/>
            <w:shd w:val="clear" w:color="auto" w:fill="auto"/>
            <w:noWrap/>
            <w:vAlign w:val="center"/>
          </w:tcPr>
          <w:p w:rsidRPr="009637D6" w:rsidR="005723AF" w:rsidP="005723AF" w:rsidRDefault="005723AF" w14:paraId="0D8450CA" w14:textId="69250A1C">
            <w:pPr>
              <w:jc w:val="center"/>
            </w:pPr>
            <w:r w:rsidRPr="009637D6">
              <w:t>0.6</w:t>
            </w:r>
          </w:p>
        </w:tc>
      </w:tr>
      <w:tr w:rsidRPr="009637D6" w:rsidR="005723AF" w:rsidTr="00536E17" w14:paraId="7EEB0023" w14:textId="77777777">
        <w:trPr>
          <w:trHeight w:val="264"/>
        </w:trPr>
        <w:tc>
          <w:tcPr>
            <w:tcW w:w="1382" w:type="pct"/>
            <w:shd w:val="clear" w:color="auto" w:fill="auto"/>
            <w:noWrap/>
            <w:vAlign w:val="center"/>
          </w:tcPr>
          <w:p w:rsidRPr="009637D6" w:rsidR="005723AF" w:rsidP="00536E17" w:rsidRDefault="005723AF" w14:paraId="58783B7A" w14:textId="4E7C7E21">
            <w:pPr>
              <w:jc w:val="center"/>
            </w:pPr>
            <w:r w:rsidRPr="009637D6">
              <w:t>Nitrate, Total (as N)</w:t>
            </w:r>
          </w:p>
        </w:tc>
        <w:tc>
          <w:tcPr>
            <w:tcW w:w="762" w:type="pct"/>
            <w:shd w:val="clear" w:color="auto" w:fill="auto"/>
            <w:noWrap/>
            <w:vAlign w:val="center"/>
          </w:tcPr>
          <w:p w:rsidRPr="009637D6" w:rsidR="005723AF" w:rsidP="00536E17" w:rsidRDefault="005723AF" w14:paraId="178EA8EA" w14:textId="59A50664">
            <w:pPr>
              <w:jc w:val="center"/>
            </w:pPr>
            <w:r w:rsidRPr="009637D6">
              <w:t>4/8/2013</w:t>
            </w:r>
          </w:p>
        </w:tc>
        <w:tc>
          <w:tcPr>
            <w:tcW w:w="1000" w:type="pct"/>
            <w:shd w:val="clear" w:color="auto" w:fill="auto"/>
            <w:noWrap/>
            <w:vAlign w:val="center"/>
          </w:tcPr>
          <w:p w:rsidRPr="009637D6" w:rsidR="005723AF" w:rsidP="005723AF" w:rsidRDefault="005723AF" w14:paraId="56F2DA92" w14:textId="2AF32297">
            <w:pPr>
              <w:jc w:val="center"/>
            </w:pPr>
            <w:r w:rsidRPr="009637D6">
              <w:t>--</w:t>
            </w:r>
          </w:p>
        </w:tc>
        <w:tc>
          <w:tcPr>
            <w:tcW w:w="1001" w:type="pct"/>
            <w:vAlign w:val="center"/>
          </w:tcPr>
          <w:p w:rsidRPr="009637D6" w:rsidR="005723AF" w:rsidP="005723AF" w:rsidRDefault="005723AF" w14:paraId="3DB7EA68" w14:textId="4C82C2C9">
            <w:pPr>
              <w:jc w:val="center"/>
            </w:pPr>
            <w:r w:rsidRPr="009637D6">
              <w:t>0.7</w:t>
            </w:r>
          </w:p>
        </w:tc>
        <w:tc>
          <w:tcPr>
            <w:tcW w:w="855" w:type="pct"/>
            <w:shd w:val="clear" w:color="auto" w:fill="auto"/>
            <w:noWrap/>
            <w:vAlign w:val="center"/>
          </w:tcPr>
          <w:p w:rsidRPr="009637D6" w:rsidR="005723AF" w:rsidP="005723AF" w:rsidRDefault="005723AF" w14:paraId="53A869AD" w14:textId="4D01C35D">
            <w:pPr>
              <w:jc w:val="center"/>
            </w:pPr>
            <w:r w:rsidRPr="009637D6">
              <w:t>0.6</w:t>
            </w:r>
          </w:p>
        </w:tc>
      </w:tr>
      <w:tr w:rsidRPr="009637D6" w:rsidR="005723AF" w:rsidTr="00536E17" w14:paraId="6A74CDF7" w14:textId="77777777">
        <w:trPr>
          <w:trHeight w:val="264"/>
        </w:trPr>
        <w:tc>
          <w:tcPr>
            <w:tcW w:w="1382" w:type="pct"/>
            <w:shd w:val="clear" w:color="auto" w:fill="auto"/>
            <w:noWrap/>
            <w:vAlign w:val="center"/>
          </w:tcPr>
          <w:p w:rsidRPr="009637D6" w:rsidR="005723AF" w:rsidP="00536E17" w:rsidRDefault="005723AF" w14:paraId="18714D4E" w14:textId="18FF9726">
            <w:pPr>
              <w:jc w:val="center"/>
            </w:pPr>
            <w:r w:rsidRPr="009637D6">
              <w:t>Nitrate, Total (as N)</w:t>
            </w:r>
          </w:p>
        </w:tc>
        <w:tc>
          <w:tcPr>
            <w:tcW w:w="762" w:type="pct"/>
            <w:shd w:val="clear" w:color="auto" w:fill="auto"/>
            <w:noWrap/>
            <w:vAlign w:val="center"/>
          </w:tcPr>
          <w:p w:rsidRPr="009637D6" w:rsidR="005723AF" w:rsidP="00536E17" w:rsidRDefault="005723AF" w14:paraId="4DAF7649" w14:textId="4F77813F">
            <w:pPr>
              <w:jc w:val="center"/>
            </w:pPr>
            <w:r w:rsidRPr="009637D6">
              <w:t>7/8/2013</w:t>
            </w:r>
          </w:p>
        </w:tc>
        <w:tc>
          <w:tcPr>
            <w:tcW w:w="1000" w:type="pct"/>
            <w:shd w:val="clear" w:color="auto" w:fill="auto"/>
            <w:noWrap/>
            <w:vAlign w:val="center"/>
          </w:tcPr>
          <w:p w:rsidRPr="009637D6" w:rsidR="005723AF" w:rsidP="005723AF" w:rsidRDefault="005723AF" w14:paraId="5F59BD43" w14:textId="36A61AC4">
            <w:pPr>
              <w:jc w:val="center"/>
            </w:pPr>
            <w:r w:rsidRPr="009637D6">
              <w:t>0.922</w:t>
            </w:r>
          </w:p>
        </w:tc>
        <w:tc>
          <w:tcPr>
            <w:tcW w:w="1001" w:type="pct"/>
            <w:vAlign w:val="center"/>
          </w:tcPr>
          <w:p w:rsidRPr="009637D6" w:rsidR="005723AF" w:rsidP="005723AF" w:rsidRDefault="005723AF" w14:paraId="10BE9F04" w14:textId="1D5D929E">
            <w:pPr>
              <w:jc w:val="center"/>
            </w:pPr>
            <w:r w:rsidRPr="009637D6">
              <w:t>0.7</w:t>
            </w:r>
          </w:p>
        </w:tc>
        <w:tc>
          <w:tcPr>
            <w:tcW w:w="855" w:type="pct"/>
            <w:shd w:val="clear" w:color="auto" w:fill="auto"/>
            <w:noWrap/>
            <w:vAlign w:val="center"/>
          </w:tcPr>
          <w:p w:rsidRPr="009637D6" w:rsidR="005723AF" w:rsidP="005723AF" w:rsidRDefault="005723AF" w14:paraId="7BE7109A" w14:textId="57B0B5E7">
            <w:pPr>
              <w:jc w:val="center"/>
            </w:pPr>
            <w:r w:rsidRPr="009637D6">
              <w:t>0.6</w:t>
            </w:r>
          </w:p>
        </w:tc>
      </w:tr>
      <w:tr w:rsidRPr="009637D6" w:rsidR="005723AF" w:rsidTr="00536E17" w14:paraId="52C24525" w14:textId="77777777">
        <w:trPr>
          <w:trHeight w:val="264"/>
        </w:trPr>
        <w:tc>
          <w:tcPr>
            <w:tcW w:w="1382" w:type="pct"/>
            <w:shd w:val="clear" w:color="auto" w:fill="auto"/>
            <w:noWrap/>
            <w:vAlign w:val="center"/>
          </w:tcPr>
          <w:p w:rsidRPr="009637D6" w:rsidR="005723AF" w:rsidP="00536E17" w:rsidRDefault="005723AF" w14:paraId="1E0E7DD6" w14:textId="20565A82">
            <w:pPr>
              <w:jc w:val="center"/>
            </w:pPr>
            <w:r w:rsidRPr="009637D6">
              <w:t>Nitrate, Total (as N)</w:t>
            </w:r>
          </w:p>
        </w:tc>
        <w:tc>
          <w:tcPr>
            <w:tcW w:w="762" w:type="pct"/>
            <w:shd w:val="clear" w:color="auto" w:fill="auto"/>
            <w:noWrap/>
            <w:vAlign w:val="center"/>
          </w:tcPr>
          <w:p w:rsidRPr="009637D6" w:rsidR="005723AF" w:rsidP="00536E17" w:rsidRDefault="005723AF" w14:paraId="2CFE2CF2" w14:textId="29CE80D4">
            <w:pPr>
              <w:jc w:val="center"/>
            </w:pPr>
            <w:r w:rsidRPr="009637D6">
              <w:t>10/7/2013</w:t>
            </w:r>
          </w:p>
        </w:tc>
        <w:tc>
          <w:tcPr>
            <w:tcW w:w="1000" w:type="pct"/>
            <w:shd w:val="clear" w:color="auto" w:fill="auto"/>
            <w:noWrap/>
            <w:vAlign w:val="center"/>
          </w:tcPr>
          <w:p w:rsidRPr="009637D6" w:rsidR="005723AF" w:rsidP="005723AF" w:rsidRDefault="005723AF" w14:paraId="2E0F0E37" w14:textId="72311F27">
            <w:pPr>
              <w:jc w:val="center"/>
            </w:pPr>
            <w:r w:rsidRPr="009637D6">
              <w:t>--</w:t>
            </w:r>
          </w:p>
        </w:tc>
        <w:tc>
          <w:tcPr>
            <w:tcW w:w="1001" w:type="pct"/>
            <w:vAlign w:val="center"/>
          </w:tcPr>
          <w:p w:rsidRPr="009637D6" w:rsidR="005723AF" w:rsidP="005723AF" w:rsidRDefault="005723AF" w14:paraId="12A126B4" w14:textId="618508B6">
            <w:pPr>
              <w:jc w:val="center"/>
            </w:pPr>
            <w:r w:rsidRPr="009637D6">
              <w:t>0.8</w:t>
            </w:r>
          </w:p>
        </w:tc>
        <w:tc>
          <w:tcPr>
            <w:tcW w:w="855" w:type="pct"/>
            <w:shd w:val="clear" w:color="auto" w:fill="auto"/>
            <w:noWrap/>
            <w:vAlign w:val="center"/>
          </w:tcPr>
          <w:p w:rsidRPr="009637D6" w:rsidR="005723AF" w:rsidP="005723AF" w:rsidRDefault="005723AF" w14:paraId="4B568F3F" w14:textId="313F4712">
            <w:pPr>
              <w:jc w:val="center"/>
            </w:pPr>
            <w:r w:rsidRPr="009637D6">
              <w:t>0.6</w:t>
            </w:r>
          </w:p>
        </w:tc>
      </w:tr>
      <w:tr w:rsidRPr="009637D6" w:rsidR="005723AF" w:rsidTr="00536E17" w14:paraId="264309FF" w14:textId="77777777">
        <w:trPr>
          <w:trHeight w:val="264"/>
        </w:trPr>
        <w:tc>
          <w:tcPr>
            <w:tcW w:w="1382" w:type="pct"/>
            <w:shd w:val="clear" w:color="auto" w:fill="auto"/>
            <w:noWrap/>
            <w:vAlign w:val="center"/>
          </w:tcPr>
          <w:p w:rsidRPr="009637D6" w:rsidR="005723AF" w:rsidP="00536E17" w:rsidRDefault="005723AF" w14:paraId="01E36D71" w14:textId="2BDAEE91">
            <w:pPr>
              <w:jc w:val="center"/>
            </w:pPr>
            <w:r w:rsidRPr="009637D6">
              <w:t>Nitrate, Total (as N)</w:t>
            </w:r>
          </w:p>
        </w:tc>
        <w:tc>
          <w:tcPr>
            <w:tcW w:w="762" w:type="pct"/>
            <w:shd w:val="clear" w:color="auto" w:fill="auto"/>
            <w:noWrap/>
            <w:vAlign w:val="center"/>
          </w:tcPr>
          <w:p w:rsidRPr="009637D6" w:rsidR="005723AF" w:rsidP="00536E17" w:rsidRDefault="005723AF" w14:paraId="0CEA4918" w14:textId="47AC1D89">
            <w:pPr>
              <w:jc w:val="center"/>
            </w:pPr>
            <w:r w:rsidRPr="009637D6">
              <w:t>11/4/2013</w:t>
            </w:r>
          </w:p>
        </w:tc>
        <w:tc>
          <w:tcPr>
            <w:tcW w:w="1000" w:type="pct"/>
            <w:shd w:val="clear" w:color="auto" w:fill="auto"/>
            <w:noWrap/>
            <w:vAlign w:val="center"/>
          </w:tcPr>
          <w:p w:rsidRPr="009637D6" w:rsidR="005723AF" w:rsidP="005723AF" w:rsidRDefault="005723AF" w14:paraId="1302C450" w14:textId="30F5EE6E">
            <w:pPr>
              <w:jc w:val="center"/>
            </w:pPr>
            <w:r w:rsidRPr="009637D6">
              <w:t>0.685</w:t>
            </w:r>
          </w:p>
        </w:tc>
        <w:tc>
          <w:tcPr>
            <w:tcW w:w="1001" w:type="pct"/>
            <w:vAlign w:val="center"/>
          </w:tcPr>
          <w:p w:rsidRPr="009637D6" w:rsidR="005723AF" w:rsidP="005723AF" w:rsidRDefault="005723AF" w14:paraId="6C31EA12" w14:textId="65C8CDBF">
            <w:pPr>
              <w:jc w:val="center"/>
            </w:pPr>
            <w:r w:rsidRPr="009637D6">
              <w:t>--</w:t>
            </w:r>
          </w:p>
        </w:tc>
        <w:tc>
          <w:tcPr>
            <w:tcW w:w="855" w:type="pct"/>
            <w:shd w:val="clear" w:color="auto" w:fill="auto"/>
            <w:noWrap/>
            <w:vAlign w:val="center"/>
          </w:tcPr>
          <w:p w:rsidRPr="009637D6" w:rsidR="005723AF" w:rsidP="005723AF" w:rsidRDefault="005723AF" w14:paraId="51EDAE42" w14:textId="63964372">
            <w:pPr>
              <w:jc w:val="center"/>
            </w:pPr>
            <w:r w:rsidRPr="009637D6">
              <w:t>0.6</w:t>
            </w:r>
          </w:p>
        </w:tc>
      </w:tr>
      <w:tr w:rsidRPr="009637D6" w:rsidR="005723AF" w:rsidTr="00536E17" w14:paraId="595625A7" w14:textId="77777777">
        <w:trPr>
          <w:trHeight w:val="264"/>
        </w:trPr>
        <w:tc>
          <w:tcPr>
            <w:tcW w:w="1382" w:type="pct"/>
            <w:shd w:val="clear" w:color="auto" w:fill="auto"/>
            <w:noWrap/>
            <w:vAlign w:val="center"/>
          </w:tcPr>
          <w:p w:rsidRPr="009637D6" w:rsidR="005723AF" w:rsidP="00536E17" w:rsidRDefault="005723AF" w14:paraId="74E34450" w14:textId="08FEF324">
            <w:pPr>
              <w:jc w:val="center"/>
            </w:pPr>
            <w:r w:rsidRPr="009637D6">
              <w:t>Nitrate, Total (as N)</w:t>
            </w:r>
          </w:p>
        </w:tc>
        <w:tc>
          <w:tcPr>
            <w:tcW w:w="762" w:type="pct"/>
            <w:shd w:val="clear" w:color="auto" w:fill="auto"/>
            <w:noWrap/>
            <w:vAlign w:val="center"/>
          </w:tcPr>
          <w:p w:rsidRPr="009637D6" w:rsidR="005723AF" w:rsidP="00536E17" w:rsidRDefault="005723AF" w14:paraId="4DC0B89B" w14:textId="638A05C8">
            <w:pPr>
              <w:jc w:val="center"/>
            </w:pPr>
            <w:r w:rsidRPr="009637D6">
              <w:t>1/6/2014</w:t>
            </w:r>
          </w:p>
        </w:tc>
        <w:tc>
          <w:tcPr>
            <w:tcW w:w="1000" w:type="pct"/>
            <w:shd w:val="clear" w:color="auto" w:fill="auto"/>
            <w:noWrap/>
            <w:vAlign w:val="center"/>
          </w:tcPr>
          <w:p w:rsidRPr="009637D6" w:rsidR="005723AF" w:rsidP="005723AF" w:rsidRDefault="005723AF" w14:paraId="757702C6" w14:textId="410CAAFD">
            <w:pPr>
              <w:jc w:val="center"/>
            </w:pPr>
            <w:r w:rsidRPr="009637D6">
              <w:t>0.758</w:t>
            </w:r>
          </w:p>
        </w:tc>
        <w:tc>
          <w:tcPr>
            <w:tcW w:w="1001" w:type="pct"/>
            <w:vAlign w:val="center"/>
          </w:tcPr>
          <w:p w:rsidRPr="009637D6" w:rsidR="005723AF" w:rsidP="005723AF" w:rsidRDefault="005723AF" w14:paraId="71B2586B" w14:textId="1E0883E1">
            <w:pPr>
              <w:jc w:val="center"/>
            </w:pPr>
            <w:r w:rsidRPr="009637D6">
              <w:t>--</w:t>
            </w:r>
          </w:p>
        </w:tc>
        <w:tc>
          <w:tcPr>
            <w:tcW w:w="855" w:type="pct"/>
            <w:shd w:val="clear" w:color="auto" w:fill="auto"/>
            <w:noWrap/>
            <w:vAlign w:val="center"/>
          </w:tcPr>
          <w:p w:rsidRPr="009637D6" w:rsidR="005723AF" w:rsidP="005723AF" w:rsidRDefault="005723AF" w14:paraId="61F6EFB0" w14:textId="16A65850">
            <w:pPr>
              <w:jc w:val="center"/>
            </w:pPr>
            <w:r w:rsidRPr="009637D6">
              <w:t>0.6</w:t>
            </w:r>
          </w:p>
        </w:tc>
      </w:tr>
      <w:tr w:rsidRPr="009637D6" w:rsidR="005723AF" w:rsidTr="00536E17" w14:paraId="25EB0AE8" w14:textId="77777777">
        <w:trPr>
          <w:trHeight w:val="264"/>
        </w:trPr>
        <w:tc>
          <w:tcPr>
            <w:tcW w:w="1382" w:type="pct"/>
            <w:shd w:val="clear" w:color="auto" w:fill="auto"/>
            <w:noWrap/>
            <w:vAlign w:val="center"/>
          </w:tcPr>
          <w:p w:rsidRPr="009637D6" w:rsidR="005723AF" w:rsidP="00536E17" w:rsidRDefault="005723AF" w14:paraId="58EF5507" w14:textId="37C263FA">
            <w:pPr>
              <w:jc w:val="center"/>
            </w:pPr>
            <w:r w:rsidRPr="009637D6">
              <w:t>Nitrate, Total (as N)</w:t>
            </w:r>
          </w:p>
        </w:tc>
        <w:tc>
          <w:tcPr>
            <w:tcW w:w="762" w:type="pct"/>
            <w:shd w:val="clear" w:color="auto" w:fill="auto"/>
            <w:noWrap/>
            <w:vAlign w:val="center"/>
          </w:tcPr>
          <w:p w:rsidRPr="009637D6" w:rsidR="005723AF" w:rsidP="00536E17" w:rsidRDefault="005723AF" w14:paraId="709DD3D1" w14:textId="47B80BA8">
            <w:pPr>
              <w:jc w:val="center"/>
            </w:pPr>
            <w:r w:rsidRPr="009637D6">
              <w:t>8/10/2015</w:t>
            </w:r>
          </w:p>
        </w:tc>
        <w:tc>
          <w:tcPr>
            <w:tcW w:w="1000" w:type="pct"/>
            <w:shd w:val="clear" w:color="auto" w:fill="auto"/>
            <w:noWrap/>
            <w:vAlign w:val="center"/>
          </w:tcPr>
          <w:p w:rsidRPr="009637D6" w:rsidR="005723AF" w:rsidP="005723AF" w:rsidRDefault="005723AF" w14:paraId="71D3F6CD" w14:textId="7AA3F95B">
            <w:pPr>
              <w:jc w:val="center"/>
            </w:pPr>
            <w:r w:rsidRPr="009637D6">
              <w:t>0.664</w:t>
            </w:r>
          </w:p>
        </w:tc>
        <w:tc>
          <w:tcPr>
            <w:tcW w:w="1001" w:type="pct"/>
            <w:vAlign w:val="center"/>
          </w:tcPr>
          <w:p w:rsidRPr="009637D6" w:rsidR="005723AF" w:rsidP="005723AF" w:rsidRDefault="005723AF" w14:paraId="6BB01CAB" w14:textId="7FA20347">
            <w:pPr>
              <w:jc w:val="center"/>
            </w:pPr>
            <w:r w:rsidRPr="009637D6">
              <w:t>0.643</w:t>
            </w:r>
          </w:p>
        </w:tc>
        <w:tc>
          <w:tcPr>
            <w:tcW w:w="855" w:type="pct"/>
            <w:shd w:val="clear" w:color="auto" w:fill="auto"/>
            <w:noWrap/>
            <w:vAlign w:val="center"/>
          </w:tcPr>
          <w:p w:rsidRPr="009637D6" w:rsidR="005723AF" w:rsidP="005723AF" w:rsidRDefault="005723AF" w14:paraId="5E48B23F" w14:textId="0696BE1F">
            <w:pPr>
              <w:jc w:val="center"/>
            </w:pPr>
            <w:r w:rsidRPr="009637D6">
              <w:t>0.6</w:t>
            </w:r>
          </w:p>
        </w:tc>
      </w:tr>
      <w:tr w:rsidRPr="009637D6" w:rsidR="005723AF" w:rsidTr="00536E17" w14:paraId="733C3C20" w14:textId="77777777">
        <w:trPr>
          <w:trHeight w:val="264"/>
        </w:trPr>
        <w:tc>
          <w:tcPr>
            <w:tcW w:w="1382" w:type="pct"/>
            <w:shd w:val="clear" w:color="auto" w:fill="auto"/>
            <w:noWrap/>
            <w:vAlign w:val="center"/>
          </w:tcPr>
          <w:p w:rsidRPr="009637D6" w:rsidR="005723AF" w:rsidP="00536E17" w:rsidRDefault="005723AF" w14:paraId="450E2EF6" w14:textId="378234A1">
            <w:pPr>
              <w:jc w:val="center"/>
            </w:pPr>
            <w:r w:rsidRPr="009637D6">
              <w:t>Nitrate, Total (as N)</w:t>
            </w:r>
          </w:p>
        </w:tc>
        <w:tc>
          <w:tcPr>
            <w:tcW w:w="762" w:type="pct"/>
            <w:shd w:val="clear" w:color="auto" w:fill="auto"/>
            <w:noWrap/>
            <w:vAlign w:val="center"/>
          </w:tcPr>
          <w:p w:rsidRPr="009637D6" w:rsidR="005723AF" w:rsidP="00536E17" w:rsidRDefault="005723AF" w14:paraId="4C2C748C" w14:textId="0564B84D">
            <w:pPr>
              <w:jc w:val="center"/>
            </w:pPr>
            <w:r w:rsidRPr="009637D6">
              <w:t>10/5/2015</w:t>
            </w:r>
          </w:p>
        </w:tc>
        <w:tc>
          <w:tcPr>
            <w:tcW w:w="1000" w:type="pct"/>
            <w:shd w:val="clear" w:color="auto" w:fill="auto"/>
            <w:noWrap/>
            <w:vAlign w:val="center"/>
          </w:tcPr>
          <w:p w:rsidRPr="009637D6" w:rsidR="005723AF" w:rsidP="005723AF" w:rsidRDefault="005723AF" w14:paraId="60800F40" w14:textId="03FF1F0B">
            <w:pPr>
              <w:jc w:val="center"/>
            </w:pPr>
            <w:r w:rsidRPr="009637D6">
              <w:t>0.642</w:t>
            </w:r>
          </w:p>
        </w:tc>
        <w:tc>
          <w:tcPr>
            <w:tcW w:w="1001" w:type="pct"/>
            <w:vAlign w:val="center"/>
          </w:tcPr>
          <w:p w:rsidRPr="009637D6" w:rsidR="005723AF" w:rsidP="005723AF" w:rsidRDefault="005723AF" w14:paraId="2BD5F5C6" w14:textId="6D569DE5">
            <w:pPr>
              <w:jc w:val="center"/>
            </w:pPr>
            <w:r w:rsidRPr="009637D6">
              <w:t>0.678</w:t>
            </w:r>
          </w:p>
        </w:tc>
        <w:tc>
          <w:tcPr>
            <w:tcW w:w="855" w:type="pct"/>
            <w:shd w:val="clear" w:color="auto" w:fill="auto"/>
            <w:noWrap/>
            <w:vAlign w:val="center"/>
          </w:tcPr>
          <w:p w:rsidRPr="009637D6" w:rsidR="005723AF" w:rsidP="005723AF" w:rsidRDefault="005723AF" w14:paraId="4A427982" w14:textId="6008628F">
            <w:pPr>
              <w:jc w:val="center"/>
            </w:pPr>
            <w:r w:rsidRPr="009637D6">
              <w:t>0.6</w:t>
            </w:r>
          </w:p>
        </w:tc>
      </w:tr>
      <w:tr w:rsidRPr="009637D6" w:rsidR="005723AF" w:rsidTr="00536E17" w14:paraId="02A5772E" w14:textId="77777777">
        <w:trPr>
          <w:trHeight w:val="264"/>
        </w:trPr>
        <w:tc>
          <w:tcPr>
            <w:tcW w:w="1382" w:type="pct"/>
            <w:shd w:val="clear" w:color="auto" w:fill="auto"/>
            <w:noWrap/>
            <w:vAlign w:val="center"/>
          </w:tcPr>
          <w:p w:rsidRPr="009637D6" w:rsidR="005723AF" w:rsidP="00536E17" w:rsidRDefault="005723AF" w14:paraId="68DB97E6" w14:textId="1929D0EB">
            <w:pPr>
              <w:jc w:val="center"/>
            </w:pPr>
            <w:r w:rsidRPr="009637D6">
              <w:t>Nitrate, Total (as N)</w:t>
            </w:r>
          </w:p>
        </w:tc>
        <w:tc>
          <w:tcPr>
            <w:tcW w:w="762" w:type="pct"/>
            <w:shd w:val="clear" w:color="auto" w:fill="auto"/>
            <w:noWrap/>
            <w:vAlign w:val="center"/>
          </w:tcPr>
          <w:p w:rsidRPr="009637D6" w:rsidR="005723AF" w:rsidP="00536E17" w:rsidRDefault="005723AF" w14:paraId="4B5F518F" w14:textId="2EF43D2C">
            <w:pPr>
              <w:jc w:val="center"/>
            </w:pPr>
            <w:r w:rsidRPr="009637D6">
              <w:t>1/4/2016</w:t>
            </w:r>
          </w:p>
        </w:tc>
        <w:tc>
          <w:tcPr>
            <w:tcW w:w="1000" w:type="pct"/>
            <w:shd w:val="clear" w:color="auto" w:fill="auto"/>
            <w:noWrap/>
            <w:vAlign w:val="center"/>
          </w:tcPr>
          <w:p w:rsidRPr="009637D6" w:rsidR="005723AF" w:rsidP="005723AF" w:rsidRDefault="005723AF" w14:paraId="22C8B038" w14:textId="6ADB98DF">
            <w:pPr>
              <w:jc w:val="center"/>
            </w:pPr>
            <w:r w:rsidRPr="009637D6">
              <w:t>0.739</w:t>
            </w:r>
          </w:p>
        </w:tc>
        <w:tc>
          <w:tcPr>
            <w:tcW w:w="1001" w:type="pct"/>
            <w:vAlign w:val="center"/>
          </w:tcPr>
          <w:p w:rsidRPr="009637D6" w:rsidR="005723AF" w:rsidP="005723AF" w:rsidRDefault="005723AF" w14:paraId="081D22F3" w14:textId="0584A5B1">
            <w:pPr>
              <w:jc w:val="center"/>
            </w:pPr>
            <w:r w:rsidRPr="009637D6">
              <w:t>0.727</w:t>
            </w:r>
          </w:p>
        </w:tc>
        <w:tc>
          <w:tcPr>
            <w:tcW w:w="855" w:type="pct"/>
            <w:shd w:val="clear" w:color="auto" w:fill="auto"/>
            <w:noWrap/>
            <w:vAlign w:val="center"/>
          </w:tcPr>
          <w:p w:rsidRPr="009637D6" w:rsidR="005723AF" w:rsidP="005723AF" w:rsidRDefault="005723AF" w14:paraId="60D26625" w14:textId="3CB9E3BD">
            <w:pPr>
              <w:jc w:val="center"/>
            </w:pPr>
            <w:r w:rsidRPr="009637D6">
              <w:t>0.6</w:t>
            </w:r>
          </w:p>
        </w:tc>
      </w:tr>
      <w:tr w:rsidRPr="009637D6" w:rsidR="005723AF" w:rsidTr="00536E17" w14:paraId="14C90090" w14:textId="77777777">
        <w:trPr>
          <w:trHeight w:val="264"/>
        </w:trPr>
        <w:tc>
          <w:tcPr>
            <w:tcW w:w="1382" w:type="pct"/>
            <w:shd w:val="clear" w:color="auto" w:fill="auto"/>
            <w:noWrap/>
            <w:vAlign w:val="center"/>
          </w:tcPr>
          <w:p w:rsidRPr="009637D6" w:rsidR="005723AF" w:rsidP="00536E17" w:rsidRDefault="005723AF" w14:paraId="20D9DC1B" w14:textId="74408555">
            <w:pPr>
              <w:jc w:val="center"/>
            </w:pPr>
            <w:r w:rsidRPr="009637D6">
              <w:t>Nitrate, Total (as N)</w:t>
            </w:r>
          </w:p>
        </w:tc>
        <w:tc>
          <w:tcPr>
            <w:tcW w:w="762" w:type="pct"/>
            <w:shd w:val="clear" w:color="auto" w:fill="auto"/>
            <w:noWrap/>
            <w:vAlign w:val="center"/>
          </w:tcPr>
          <w:p w:rsidRPr="009637D6" w:rsidR="005723AF" w:rsidP="00536E17" w:rsidRDefault="005723AF" w14:paraId="60DDBAB8" w14:textId="4CD52262">
            <w:pPr>
              <w:jc w:val="center"/>
            </w:pPr>
            <w:r w:rsidRPr="009637D6">
              <w:t>4/4/2016</w:t>
            </w:r>
          </w:p>
        </w:tc>
        <w:tc>
          <w:tcPr>
            <w:tcW w:w="1000" w:type="pct"/>
            <w:shd w:val="clear" w:color="auto" w:fill="auto"/>
            <w:noWrap/>
            <w:vAlign w:val="center"/>
          </w:tcPr>
          <w:p w:rsidRPr="009637D6" w:rsidR="005723AF" w:rsidP="005723AF" w:rsidRDefault="005723AF" w14:paraId="35511D8E" w14:textId="2794F473">
            <w:pPr>
              <w:jc w:val="center"/>
            </w:pPr>
            <w:r w:rsidRPr="009637D6">
              <w:t>0.732</w:t>
            </w:r>
          </w:p>
        </w:tc>
        <w:tc>
          <w:tcPr>
            <w:tcW w:w="1001" w:type="pct"/>
            <w:vAlign w:val="center"/>
          </w:tcPr>
          <w:p w:rsidRPr="009637D6" w:rsidR="005723AF" w:rsidP="005723AF" w:rsidRDefault="005723AF" w14:paraId="03E79BF8" w14:textId="1872BA5E">
            <w:pPr>
              <w:jc w:val="center"/>
            </w:pPr>
            <w:r w:rsidRPr="009637D6">
              <w:t>0.649</w:t>
            </w:r>
          </w:p>
        </w:tc>
        <w:tc>
          <w:tcPr>
            <w:tcW w:w="855" w:type="pct"/>
            <w:shd w:val="clear" w:color="auto" w:fill="auto"/>
            <w:noWrap/>
            <w:vAlign w:val="center"/>
          </w:tcPr>
          <w:p w:rsidRPr="009637D6" w:rsidR="005723AF" w:rsidP="005723AF" w:rsidRDefault="005723AF" w14:paraId="6757223A" w14:textId="426290B1">
            <w:pPr>
              <w:jc w:val="center"/>
            </w:pPr>
            <w:r w:rsidRPr="009637D6">
              <w:t>0.6</w:t>
            </w:r>
          </w:p>
        </w:tc>
      </w:tr>
      <w:tr w:rsidRPr="009637D6" w:rsidR="005723AF" w:rsidTr="00536E17" w14:paraId="75FD4C66" w14:textId="77777777">
        <w:trPr>
          <w:trHeight w:val="264"/>
        </w:trPr>
        <w:tc>
          <w:tcPr>
            <w:tcW w:w="1382" w:type="pct"/>
            <w:shd w:val="clear" w:color="auto" w:fill="auto"/>
            <w:noWrap/>
            <w:vAlign w:val="center"/>
          </w:tcPr>
          <w:p w:rsidRPr="009637D6" w:rsidR="005723AF" w:rsidP="00536E17" w:rsidRDefault="005723AF" w14:paraId="7E274097" w14:textId="6A481665">
            <w:pPr>
              <w:jc w:val="center"/>
            </w:pPr>
            <w:r w:rsidRPr="009637D6">
              <w:t>Nitrate, Total (as N)</w:t>
            </w:r>
          </w:p>
        </w:tc>
        <w:tc>
          <w:tcPr>
            <w:tcW w:w="762" w:type="pct"/>
            <w:shd w:val="clear" w:color="auto" w:fill="auto"/>
            <w:noWrap/>
            <w:vAlign w:val="center"/>
          </w:tcPr>
          <w:p w:rsidRPr="009637D6" w:rsidR="005723AF" w:rsidP="00536E17" w:rsidRDefault="005723AF" w14:paraId="42E5EE78" w14:textId="046472C8">
            <w:pPr>
              <w:jc w:val="center"/>
            </w:pPr>
            <w:r w:rsidRPr="009637D6">
              <w:t>7/11/2016</w:t>
            </w:r>
          </w:p>
        </w:tc>
        <w:tc>
          <w:tcPr>
            <w:tcW w:w="1000" w:type="pct"/>
            <w:shd w:val="clear" w:color="auto" w:fill="auto"/>
            <w:noWrap/>
            <w:vAlign w:val="center"/>
          </w:tcPr>
          <w:p w:rsidRPr="009637D6" w:rsidR="005723AF" w:rsidP="005723AF" w:rsidRDefault="005723AF" w14:paraId="09FA5720" w14:textId="1C9412D6">
            <w:pPr>
              <w:jc w:val="center"/>
            </w:pPr>
            <w:r w:rsidRPr="009637D6">
              <w:t>0.65</w:t>
            </w:r>
          </w:p>
        </w:tc>
        <w:tc>
          <w:tcPr>
            <w:tcW w:w="1001" w:type="pct"/>
            <w:vAlign w:val="center"/>
          </w:tcPr>
          <w:p w:rsidRPr="009637D6" w:rsidR="005723AF" w:rsidP="005723AF" w:rsidRDefault="005723AF" w14:paraId="63ED1ED2" w14:textId="77A36DB6">
            <w:pPr>
              <w:jc w:val="center"/>
            </w:pPr>
            <w:r w:rsidRPr="009637D6">
              <w:t>0.641</w:t>
            </w:r>
          </w:p>
        </w:tc>
        <w:tc>
          <w:tcPr>
            <w:tcW w:w="855" w:type="pct"/>
            <w:shd w:val="clear" w:color="auto" w:fill="auto"/>
            <w:noWrap/>
            <w:vAlign w:val="center"/>
          </w:tcPr>
          <w:p w:rsidRPr="009637D6" w:rsidR="005723AF" w:rsidP="005723AF" w:rsidRDefault="005723AF" w14:paraId="1AC440F9" w14:textId="5A55B7A2">
            <w:pPr>
              <w:jc w:val="center"/>
            </w:pPr>
            <w:r w:rsidRPr="009637D6">
              <w:t>0.6</w:t>
            </w:r>
          </w:p>
        </w:tc>
      </w:tr>
      <w:tr w:rsidRPr="009637D6" w:rsidR="005723AF" w:rsidTr="00536E17" w14:paraId="6F425730" w14:textId="77777777">
        <w:trPr>
          <w:trHeight w:val="264"/>
        </w:trPr>
        <w:tc>
          <w:tcPr>
            <w:tcW w:w="1382" w:type="pct"/>
            <w:shd w:val="clear" w:color="auto" w:fill="auto"/>
            <w:noWrap/>
            <w:vAlign w:val="center"/>
          </w:tcPr>
          <w:p w:rsidRPr="009637D6" w:rsidR="005723AF" w:rsidP="00536E17" w:rsidRDefault="005723AF" w14:paraId="1168CAE3" w14:textId="6A901F18">
            <w:pPr>
              <w:jc w:val="center"/>
            </w:pPr>
            <w:r w:rsidRPr="009637D6">
              <w:t>Nitrate, Total (as N)</w:t>
            </w:r>
          </w:p>
        </w:tc>
        <w:tc>
          <w:tcPr>
            <w:tcW w:w="762" w:type="pct"/>
            <w:shd w:val="clear" w:color="auto" w:fill="auto"/>
            <w:noWrap/>
            <w:vAlign w:val="center"/>
          </w:tcPr>
          <w:p w:rsidRPr="009637D6" w:rsidR="005723AF" w:rsidP="00536E17" w:rsidRDefault="005723AF" w14:paraId="7C3C143E" w14:textId="53B4D461">
            <w:pPr>
              <w:jc w:val="center"/>
            </w:pPr>
            <w:r w:rsidRPr="009637D6">
              <w:t>10/3/2016</w:t>
            </w:r>
          </w:p>
        </w:tc>
        <w:tc>
          <w:tcPr>
            <w:tcW w:w="1000" w:type="pct"/>
            <w:shd w:val="clear" w:color="auto" w:fill="auto"/>
            <w:noWrap/>
            <w:vAlign w:val="center"/>
          </w:tcPr>
          <w:p w:rsidRPr="009637D6" w:rsidR="005723AF" w:rsidP="005723AF" w:rsidRDefault="005723AF" w14:paraId="27E18E0E" w14:textId="5B44716B">
            <w:pPr>
              <w:jc w:val="center"/>
            </w:pPr>
            <w:r w:rsidRPr="009637D6">
              <w:t>0.466</w:t>
            </w:r>
          </w:p>
        </w:tc>
        <w:tc>
          <w:tcPr>
            <w:tcW w:w="1001" w:type="pct"/>
            <w:vAlign w:val="center"/>
          </w:tcPr>
          <w:p w:rsidRPr="009637D6" w:rsidR="005723AF" w:rsidP="005723AF" w:rsidRDefault="005723AF" w14:paraId="1313688F" w14:textId="6BBFEA17">
            <w:pPr>
              <w:jc w:val="center"/>
            </w:pPr>
            <w:r w:rsidRPr="009637D6">
              <w:t>0.708</w:t>
            </w:r>
          </w:p>
        </w:tc>
        <w:tc>
          <w:tcPr>
            <w:tcW w:w="855" w:type="pct"/>
            <w:shd w:val="clear" w:color="auto" w:fill="auto"/>
            <w:noWrap/>
            <w:vAlign w:val="center"/>
          </w:tcPr>
          <w:p w:rsidRPr="009637D6" w:rsidR="005723AF" w:rsidP="005723AF" w:rsidRDefault="005723AF" w14:paraId="6A9EF5A3" w14:textId="257299D2">
            <w:pPr>
              <w:jc w:val="center"/>
            </w:pPr>
            <w:r w:rsidRPr="009637D6">
              <w:t>0.6</w:t>
            </w:r>
          </w:p>
        </w:tc>
      </w:tr>
      <w:tr w:rsidRPr="009637D6" w:rsidR="005723AF" w:rsidTr="00536E17" w14:paraId="197FF0B0" w14:textId="77777777">
        <w:trPr>
          <w:trHeight w:val="264"/>
        </w:trPr>
        <w:tc>
          <w:tcPr>
            <w:tcW w:w="1382" w:type="pct"/>
            <w:shd w:val="clear" w:color="auto" w:fill="auto"/>
            <w:noWrap/>
            <w:vAlign w:val="center"/>
          </w:tcPr>
          <w:p w:rsidRPr="009637D6" w:rsidR="005723AF" w:rsidP="00536E17" w:rsidRDefault="005723AF" w14:paraId="5F17B8A2" w14:textId="3605C5F8">
            <w:pPr>
              <w:jc w:val="center"/>
            </w:pPr>
            <w:r w:rsidRPr="009637D6">
              <w:t>Nitrate, Total (as N)</w:t>
            </w:r>
          </w:p>
        </w:tc>
        <w:tc>
          <w:tcPr>
            <w:tcW w:w="762" w:type="pct"/>
            <w:shd w:val="clear" w:color="auto" w:fill="auto"/>
            <w:noWrap/>
            <w:vAlign w:val="center"/>
          </w:tcPr>
          <w:p w:rsidRPr="009637D6" w:rsidR="005723AF" w:rsidP="00536E17" w:rsidRDefault="005723AF" w14:paraId="2C1303C8" w14:textId="3C84547D">
            <w:pPr>
              <w:jc w:val="center"/>
            </w:pPr>
            <w:r w:rsidRPr="009637D6">
              <w:t>2/13/2017</w:t>
            </w:r>
          </w:p>
        </w:tc>
        <w:tc>
          <w:tcPr>
            <w:tcW w:w="1000" w:type="pct"/>
            <w:shd w:val="clear" w:color="auto" w:fill="auto"/>
            <w:noWrap/>
            <w:vAlign w:val="center"/>
          </w:tcPr>
          <w:p w:rsidRPr="009637D6" w:rsidR="005723AF" w:rsidP="005723AF" w:rsidRDefault="005723AF" w14:paraId="7084DCD4" w14:textId="3BAA1B0C">
            <w:pPr>
              <w:jc w:val="center"/>
            </w:pPr>
            <w:r w:rsidRPr="009637D6">
              <w:t>0.642</w:t>
            </w:r>
          </w:p>
        </w:tc>
        <w:tc>
          <w:tcPr>
            <w:tcW w:w="1001" w:type="pct"/>
            <w:vAlign w:val="center"/>
          </w:tcPr>
          <w:p w:rsidRPr="009637D6" w:rsidR="005723AF" w:rsidP="005723AF" w:rsidRDefault="005723AF" w14:paraId="3418B4AA" w14:textId="07DC7AD2">
            <w:pPr>
              <w:jc w:val="center"/>
            </w:pPr>
            <w:r w:rsidRPr="009637D6">
              <w:t>0.663</w:t>
            </w:r>
          </w:p>
        </w:tc>
        <w:tc>
          <w:tcPr>
            <w:tcW w:w="855" w:type="pct"/>
            <w:shd w:val="clear" w:color="auto" w:fill="auto"/>
            <w:noWrap/>
            <w:vAlign w:val="center"/>
          </w:tcPr>
          <w:p w:rsidRPr="009637D6" w:rsidR="005723AF" w:rsidP="005723AF" w:rsidRDefault="005723AF" w14:paraId="32D7BD25" w14:textId="3883CA35">
            <w:pPr>
              <w:jc w:val="center"/>
            </w:pPr>
            <w:r w:rsidRPr="009637D6">
              <w:t>0.6</w:t>
            </w:r>
          </w:p>
        </w:tc>
      </w:tr>
      <w:tr w:rsidRPr="009637D6" w:rsidR="005723AF" w:rsidTr="00536E17" w14:paraId="17527045" w14:textId="77777777">
        <w:trPr>
          <w:trHeight w:val="264"/>
        </w:trPr>
        <w:tc>
          <w:tcPr>
            <w:tcW w:w="1382" w:type="pct"/>
            <w:shd w:val="clear" w:color="auto" w:fill="auto"/>
            <w:noWrap/>
            <w:vAlign w:val="center"/>
          </w:tcPr>
          <w:p w:rsidRPr="009637D6" w:rsidR="005723AF" w:rsidP="00536E17" w:rsidRDefault="005723AF" w14:paraId="5C4144E9" w14:textId="1688844D">
            <w:pPr>
              <w:jc w:val="center"/>
            </w:pPr>
            <w:r w:rsidRPr="009637D6">
              <w:t>Nitrate, Total (as N)</w:t>
            </w:r>
          </w:p>
        </w:tc>
        <w:tc>
          <w:tcPr>
            <w:tcW w:w="762" w:type="pct"/>
            <w:shd w:val="clear" w:color="auto" w:fill="auto"/>
            <w:noWrap/>
            <w:vAlign w:val="center"/>
          </w:tcPr>
          <w:p w:rsidRPr="009637D6" w:rsidR="005723AF" w:rsidP="00536E17" w:rsidRDefault="005723AF" w14:paraId="4EFD8898" w14:textId="30608D80">
            <w:pPr>
              <w:jc w:val="center"/>
            </w:pPr>
            <w:r w:rsidRPr="009637D6">
              <w:t>4/3/2017</w:t>
            </w:r>
          </w:p>
        </w:tc>
        <w:tc>
          <w:tcPr>
            <w:tcW w:w="1000" w:type="pct"/>
            <w:shd w:val="clear" w:color="auto" w:fill="auto"/>
            <w:noWrap/>
            <w:vAlign w:val="center"/>
          </w:tcPr>
          <w:p w:rsidRPr="009637D6" w:rsidR="005723AF" w:rsidP="005723AF" w:rsidRDefault="005723AF" w14:paraId="6F6E02E9" w14:textId="03213EB8">
            <w:pPr>
              <w:jc w:val="center"/>
            </w:pPr>
            <w:r w:rsidRPr="009637D6">
              <w:t>0.572</w:t>
            </w:r>
          </w:p>
        </w:tc>
        <w:tc>
          <w:tcPr>
            <w:tcW w:w="1001" w:type="pct"/>
            <w:vAlign w:val="center"/>
          </w:tcPr>
          <w:p w:rsidRPr="009637D6" w:rsidR="005723AF" w:rsidP="005723AF" w:rsidRDefault="005723AF" w14:paraId="6A72A0B9" w14:textId="2D6FDCCE">
            <w:pPr>
              <w:jc w:val="center"/>
            </w:pPr>
            <w:r w:rsidRPr="009637D6">
              <w:t>0.61</w:t>
            </w:r>
          </w:p>
        </w:tc>
        <w:tc>
          <w:tcPr>
            <w:tcW w:w="855" w:type="pct"/>
            <w:shd w:val="clear" w:color="auto" w:fill="auto"/>
            <w:noWrap/>
            <w:vAlign w:val="center"/>
          </w:tcPr>
          <w:p w:rsidRPr="009637D6" w:rsidR="005723AF" w:rsidP="005723AF" w:rsidRDefault="005723AF" w14:paraId="4A8CD19E" w14:textId="32F12095">
            <w:pPr>
              <w:jc w:val="center"/>
            </w:pPr>
            <w:r w:rsidRPr="009637D6">
              <w:t>0.6</w:t>
            </w:r>
          </w:p>
        </w:tc>
      </w:tr>
      <w:tr w:rsidRPr="009637D6" w:rsidR="005723AF" w:rsidTr="00536E17" w14:paraId="75B72A03" w14:textId="77777777">
        <w:trPr>
          <w:trHeight w:val="264"/>
        </w:trPr>
        <w:tc>
          <w:tcPr>
            <w:tcW w:w="1382" w:type="pct"/>
            <w:shd w:val="clear" w:color="auto" w:fill="auto"/>
            <w:noWrap/>
            <w:vAlign w:val="center"/>
          </w:tcPr>
          <w:p w:rsidRPr="009637D6" w:rsidR="005723AF" w:rsidP="00536E17" w:rsidRDefault="005723AF" w14:paraId="50A9C0B0" w14:textId="0E484336">
            <w:pPr>
              <w:jc w:val="center"/>
            </w:pPr>
            <w:r w:rsidRPr="009637D6">
              <w:t>Nitrate, Total (as N)</w:t>
            </w:r>
          </w:p>
        </w:tc>
        <w:tc>
          <w:tcPr>
            <w:tcW w:w="762" w:type="pct"/>
            <w:shd w:val="clear" w:color="auto" w:fill="auto"/>
            <w:noWrap/>
            <w:vAlign w:val="center"/>
          </w:tcPr>
          <w:p w:rsidRPr="009637D6" w:rsidR="005723AF" w:rsidP="00536E17" w:rsidRDefault="005723AF" w14:paraId="1B51ED91" w14:textId="37769B03">
            <w:pPr>
              <w:jc w:val="center"/>
            </w:pPr>
            <w:r w:rsidRPr="009637D6">
              <w:t>7/10/2017</w:t>
            </w:r>
          </w:p>
        </w:tc>
        <w:tc>
          <w:tcPr>
            <w:tcW w:w="1000" w:type="pct"/>
            <w:shd w:val="clear" w:color="auto" w:fill="auto"/>
            <w:noWrap/>
            <w:vAlign w:val="center"/>
          </w:tcPr>
          <w:p w:rsidRPr="009637D6" w:rsidR="005723AF" w:rsidP="005723AF" w:rsidRDefault="005723AF" w14:paraId="31138E0C" w14:textId="5C259A34">
            <w:pPr>
              <w:jc w:val="center"/>
            </w:pPr>
            <w:r w:rsidRPr="009637D6">
              <w:t>0.539</w:t>
            </w:r>
          </w:p>
        </w:tc>
        <w:tc>
          <w:tcPr>
            <w:tcW w:w="1001" w:type="pct"/>
            <w:vAlign w:val="center"/>
          </w:tcPr>
          <w:p w:rsidRPr="009637D6" w:rsidR="005723AF" w:rsidP="005723AF" w:rsidRDefault="005723AF" w14:paraId="563D28F1" w14:textId="2999AE1C">
            <w:pPr>
              <w:jc w:val="center"/>
            </w:pPr>
            <w:r w:rsidRPr="009637D6">
              <w:t>0.553</w:t>
            </w:r>
          </w:p>
        </w:tc>
        <w:tc>
          <w:tcPr>
            <w:tcW w:w="855" w:type="pct"/>
            <w:shd w:val="clear" w:color="auto" w:fill="auto"/>
            <w:noWrap/>
            <w:vAlign w:val="center"/>
          </w:tcPr>
          <w:p w:rsidRPr="009637D6" w:rsidR="005723AF" w:rsidP="005723AF" w:rsidRDefault="005723AF" w14:paraId="03588371" w14:textId="677BB8FC">
            <w:pPr>
              <w:jc w:val="center"/>
            </w:pPr>
            <w:r w:rsidRPr="009637D6">
              <w:t>0.6</w:t>
            </w:r>
          </w:p>
        </w:tc>
      </w:tr>
      <w:tr w:rsidRPr="009637D6" w:rsidR="005723AF" w:rsidTr="00536E17" w14:paraId="5DFEA19B" w14:textId="77777777">
        <w:trPr>
          <w:trHeight w:val="264"/>
        </w:trPr>
        <w:tc>
          <w:tcPr>
            <w:tcW w:w="1382" w:type="pct"/>
            <w:shd w:val="clear" w:color="auto" w:fill="auto"/>
            <w:noWrap/>
            <w:vAlign w:val="center"/>
          </w:tcPr>
          <w:p w:rsidRPr="009637D6" w:rsidR="005723AF" w:rsidP="00536E17" w:rsidRDefault="005723AF" w14:paraId="0ED3BC7D" w14:textId="05471BCE">
            <w:pPr>
              <w:jc w:val="center"/>
            </w:pPr>
            <w:r w:rsidRPr="009637D6">
              <w:t>Nitrate, Total (as N)</w:t>
            </w:r>
          </w:p>
        </w:tc>
        <w:tc>
          <w:tcPr>
            <w:tcW w:w="762" w:type="pct"/>
            <w:shd w:val="clear" w:color="auto" w:fill="auto"/>
            <w:noWrap/>
            <w:vAlign w:val="center"/>
          </w:tcPr>
          <w:p w:rsidRPr="009637D6" w:rsidR="005723AF" w:rsidP="00536E17" w:rsidRDefault="005723AF" w14:paraId="6BF2C393" w14:textId="07B92D42">
            <w:pPr>
              <w:jc w:val="center"/>
            </w:pPr>
            <w:r w:rsidRPr="009637D6">
              <w:t>10/2/2017</w:t>
            </w:r>
          </w:p>
        </w:tc>
        <w:tc>
          <w:tcPr>
            <w:tcW w:w="1000" w:type="pct"/>
            <w:shd w:val="clear" w:color="auto" w:fill="auto"/>
            <w:noWrap/>
            <w:vAlign w:val="center"/>
          </w:tcPr>
          <w:p w:rsidRPr="009637D6" w:rsidR="005723AF" w:rsidP="005723AF" w:rsidRDefault="005723AF" w14:paraId="5B45D922" w14:textId="660A0295">
            <w:pPr>
              <w:jc w:val="center"/>
            </w:pPr>
            <w:r w:rsidRPr="009637D6">
              <w:t>0.623</w:t>
            </w:r>
          </w:p>
        </w:tc>
        <w:tc>
          <w:tcPr>
            <w:tcW w:w="1001" w:type="pct"/>
            <w:vAlign w:val="center"/>
          </w:tcPr>
          <w:p w:rsidRPr="009637D6" w:rsidR="005723AF" w:rsidP="005723AF" w:rsidRDefault="005723AF" w14:paraId="21A7DB93" w14:textId="29120484">
            <w:pPr>
              <w:jc w:val="center"/>
            </w:pPr>
            <w:r w:rsidRPr="009637D6">
              <w:t>0.519</w:t>
            </w:r>
          </w:p>
        </w:tc>
        <w:tc>
          <w:tcPr>
            <w:tcW w:w="855" w:type="pct"/>
            <w:shd w:val="clear" w:color="auto" w:fill="auto"/>
            <w:noWrap/>
            <w:vAlign w:val="center"/>
          </w:tcPr>
          <w:p w:rsidRPr="009637D6" w:rsidR="005723AF" w:rsidP="005723AF" w:rsidRDefault="005723AF" w14:paraId="3F9F514C" w14:textId="107498FB">
            <w:pPr>
              <w:jc w:val="center"/>
            </w:pPr>
            <w:r w:rsidRPr="009637D6">
              <w:t>0.6</w:t>
            </w:r>
          </w:p>
        </w:tc>
      </w:tr>
      <w:tr w:rsidRPr="009637D6" w:rsidR="005723AF" w:rsidTr="00536E17" w14:paraId="3A606B1F" w14:textId="77777777">
        <w:trPr>
          <w:trHeight w:val="264"/>
        </w:trPr>
        <w:tc>
          <w:tcPr>
            <w:tcW w:w="1382" w:type="pct"/>
            <w:shd w:val="clear" w:color="auto" w:fill="auto"/>
            <w:noWrap/>
            <w:vAlign w:val="center"/>
          </w:tcPr>
          <w:p w:rsidRPr="009637D6" w:rsidR="005723AF" w:rsidP="00536E17" w:rsidRDefault="005723AF" w14:paraId="0C8A9EB7" w14:textId="14024F42">
            <w:pPr>
              <w:jc w:val="center"/>
            </w:pPr>
            <w:r w:rsidRPr="009637D6">
              <w:t>Nitrate, Total (as N)</w:t>
            </w:r>
          </w:p>
        </w:tc>
        <w:tc>
          <w:tcPr>
            <w:tcW w:w="762" w:type="pct"/>
            <w:shd w:val="clear" w:color="auto" w:fill="auto"/>
            <w:noWrap/>
            <w:vAlign w:val="center"/>
          </w:tcPr>
          <w:p w:rsidRPr="009637D6" w:rsidR="005723AF" w:rsidP="00536E17" w:rsidRDefault="005723AF" w14:paraId="3CF77912" w14:textId="3344157E">
            <w:pPr>
              <w:jc w:val="center"/>
            </w:pPr>
            <w:r w:rsidRPr="009637D6">
              <w:t>1/8/2018</w:t>
            </w:r>
          </w:p>
        </w:tc>
        <w:tc>
          <w:tcPr>
            <w:tcW w:w="1000" w:type="pct"/>
            <w:shd w:val="clear" w:color="auto" w:fill="auto"/>
            <w:noWrap/>
            <w:vAlign w:val="center"/>
          </w:tcPr>
          <w:p w:rsidRPr="009637D6" w:rsidR="005723AF" w:rsidP="005723AF" w:rsidRDefault="005723AF" w14:paraId="7CEC6FEB" w14:textId="55F95EEF">
            <w:pPr>
              <w:jc w:val="center"/>
            </w:pPr>
            <w:r w:rsidRPr="009637D6">
              <w:t>0.66</w:t>
            </w:r>
          </w:p>
        </w:tc>
        <w:tc>
          <w:tcPr>
            <w:tcW w:w="1001" w:type="pct"/>
            <w:vAlign w:val="center"/>
          </w:tcPr>
          <w:p w:rsidRPr="009637D6" w:rsidR="005723AF" w:rsidP="005723AF" w:rsidRDefault="005723AF" w14:paraId="158E760C" w14:textId="5ABBE0B2">
            <w:pPr>
              <w:jc w:val="center"/>
            </w:pPr>
            <w:r w:rsidRPr="009637D6">
              <w:t>0.707</w:t>
            </w:r>
          </w:p>
        </w:tc>
        <w:tc>
          <w:tcPr>
            <w:tcW w:w="855" w:type="pct"/>
            <w:shd w:val="clear" w:color="auto" w:fill="auto"/>
            <w:noWrap/>
            <w:vAlign w:val="center"/>
          </w:tcPr>
          <w:p w:rsidRPr="009637D6" w:rsidR="005723AF" w:rsidP="005723AF" w:rsidRDefault="005723AF" w14:paraId="15535E96" w14:textId="641D8B34">
            <w:pPr>
              <w:jc w:val="center"/>
            </w:pPr>
            <w:r w:rsidRPr="009637D6">
              <w:t>0.6</w:t>
            </w:r>
          </w:p>
        </w:tc>
      </w:tr>
      <w:tr w:rsidRPr="009637D6" w:rsidR="005723AF" w:rsidTr="00536E17" w14:paraId="7358AB30" w14:textId="77777777">
        <w:trPr>
          <w:trHeight w:val="264"/>
        </w:trPr>
        <w:tc>
          <w:tcPr>
            <w:tcW w:w="1382" w:type="pct"/>
            <w:shd w:val="clear" w:color="auto" w:fill="auto"/>
            <w:noWrap/>
            <w:vAlign w:val="center"/>
          </w:tcPr>
          <w:p w:rsidRPr="009637D6" w:rsidR="005723AF" w:rsidP="00536E17" w:rsidRDefault="005723AF" w14:paraId="1FFA5ACE" w14:textId="37A74AE7">
            <w:pPr>
              <w:jc w:val="center"/>
            </w:pPr>
            <w:r w:rsidRPr="009637D6">
              <w:t>Nitrate, Total (as N)</w:t>
            </w:r>
          </w:p>
        </w:tc>
        <w:tc>
          <w:tcPr>
            <w:tcW w:w="762" w:type="pct"/>
            <w:shd w:val="clear" w:color="auto" w:fill="auto"/>
            <w:noWrap/>
            <w:vAlign w:val="center"/>
          </w:tcPr>
          <w:p w:rsidRPr="009637D6" w:rsidR="005723AF" w:rsidP="00536E17" w:rsidRDefault="005723AF" w14:paraId="627A62CE" w14:textId="74A7FFC0">
            <w:pPr>
              <w:jc w:val="center"/>
            </w:pPr>
            <w:r w:rsidRPr="009637D6">
              <w:t>4/2/2018</w:t>
            </w:r>
          </w:p>
        </w:tc>
        <w:tc>
          <w:tcPr>
            <w:tcW w:w="1000" w:type="pct"/>
            <w:shd w:val="clear" w:color="auto" w:fill="auto"/>
            <w:noWrap/>
            <w:vAlign w:val="center"/>
          </w:tcPr>
          <w:p w:rsidRPr="009637D6" w:rsidR="005723AF" w:rsidP="005723AF" w:rsidRDefault="005723AF" w14:paraId="0C2D6E1A" w14:textId="6C0B68F3">
            <w:pPr>
              <w:jc w:val="center"/>
            </w:pPr>
            <w:r w:rsidRPr="009637D6">
              <w:t>0.5115</w:t>
            </w:r>
          </w:p>
        </w:tc>
        <w:tc>
          <w:tcPr>
            <w:tcW w:w="1001" w:type="pct"/>
            <w:vAlign w:val="center"/>
          </w:tcPr>
          <w:p w:rsidRPr="009637D6" w:rsidR="005723AF" w:rsidP="005723AF" w:rsidRDefault="005723AF" w14:paraId="45E59930" w14:textId="0CC62A64">
            <w:pPr>
              <w:jc w:val="center"/>
            </w:pPr>
            <w:r w:rsidRPr="009637D6">
              <w:t>0.648</w:t>
            </w:r>
          </w:p>
        </w:tc>
        <w:tc>
          <w:tcPr>
            <w:tcW w:w="855" w:type="pct"/>
            <w:shd w:val="clear" w:color="auto" w:fill="auto"/>
            <w:noWrap/>
            <w:vAlign w:val="center"/>
          </w:tcPr>
          <w:p w:rsidRPr="009637D6" w:rsidR="005723AF" w:rsidP="005723AF" w:rsidRDefault="005723AF" w14:paraId="143293B1" w14:textId="5C7248AB">
            <w:pPr>
              <w:jc w:val="center"/>
            </w:pPr>
            <w:r w:rsidRPr="009637D6">
              <w:t>0.6</w:t>
            </w:r>
          </w:p>
        </w:tc>
      </w:tr>
      <w:tr w:rsidRPr="009637D6" w:rsidR="005723AF" w:rsidTr="00536E17" w14:paraId="68677863" w14:textId="77777777">
        <w:trPr>
          <w:trHeight w:val="264"/>
        </w:trPr>
        <w:tc>
          <w:tcPr>
            <w:tcW w:w="1382" w:type="pct"/>
            <w:shd w:val="clear" w:color="auto" w:fill="auto"/>
            <w:noWrap/>
            <w:vAlign w:val="center"/>
          </w:tcPr>
          <w:p w:rsidRPr="009637D6" w:rsidR="005723AF" w:rsidP="00536E17" w:rsidRDefault="005723AF" w14:paraId="2BAC51FD" w14:textId="27F1550A">
            <w:pPr>
              <w:jc w:val="center"/>
            </w:pPr>
            <w:r w:rsidRPr="009637D6">
              <w:t>Nitrate, Total (as N)</w:t>
            </w:r>
          </w:p>
        </w:tc>
        <w:tc>
          <w:tcPr>
            <w:tcW w:w="762" w:type="pct"/>
            <w:shd w:val="clear" w:color="auto" w:fill="auto"/>
            <w:noWrap/>
            <w:vAlign w:val="center"/>
          </w:tcPr>
          <w:p w:rsidRPr="009637D6" w:rsidR="005723AF" w:rsidP="00536E17" w:rsidRDefault="005723AF" w14:paraId="0CD23300" w14:textId="2954F866">
            <w:pPr>
              <w:jc w:val="center"/>
            </w:pPr>
            <w:r w:rsidRPr="009637D6">
              <w:t>7/9/2018</w:t>
            </w:r>
          </w:p>
        </w:tc>
        <w:tc>
          <w:tcPr>
            <w:tcW w:w="1000" w:type="pct"/>
            <w:shd w:val="clear" w:color="auto" w:fill="auto"/>
            <w:noWrap/>
            <w:vAlign w:val="center"/>
          </w:tcPr>
          <w:p w:rsidRPr="009637D6" w:rsidR="005723AF" w:rsidP="005723AF" w:rsidRDefault="005723AF" w14:paraId="76FB438A" w14:textId="3BCA3221">
            <w:pPr>
              <w:jc w:val="center"/>
            </w:pPr>
            <w:r w:rsidRPr="009637D6">
              <w:t>0.419</w:t>
            </w:r>
          </w:p>
        </w:tc>
        <w:tc>
          <w:tcPr>
            <w:tcW w:w="1001" w:type="pct"/>
            <w:vAlign w:val="center"/>
          </w:tcPr>
          <w:p w:rsidRPr="009637D6" w:rsidR="005723AF" w:rsidP="005723AF" w:rsidRDefault="005723AF" w14:paraId="205AFC59" w14:textId="56F1E3FE">
            <w:pPr>
              <w:jc w:val="center"/>
            </w:pPr>
            <w:r w:rsidRPr="009637D6">
              <w:t>0.577</w:t>
            </w:r>
          </w:p>
        </w:tc>
        <w:tc>
          <w:tcPr>
            <w:tcW w:w="855" w:type="pct"/>
            <w:shd w:val="clear" w:color="auto" w:fill="auto"/>
            <w:noWrap/>
            <w:vAlign w:val="center"/>
          </w:tcPr>
          <w:p w:rsidRPr="009637D6" w:rsidR="005723AF" w:rsidP="005723AF" w:rsidRDefault="005723AF" w14:paraId="5D8F9582" w14:textId="275AAEDA">
            <w:pPr>
              <w:jc w:val="center"/>
            </w:pPr>
            <w:r w:rsidRPr="009637D6">
              <w:t>0.6</w:t>
            </w:r>
          </w:p>
        </w:tc>
      </w:tr>
      <w:tr w:rsidRPr="009637D6" w:rsidR="005723AF" w:rsidTr="00536E17" w14:paraId="267A0E96" w14:textId="77777777">
        <w:trPr>
          <w:trHeight w:val="264"/>
        </w:trPr>
        <w:tc>
          <w:tcPr>
            <w:tcW w:w="1382" w:type="pct"/>
            <w:shd w:val="clear" w:color="auto" w:fill="auto"/>
            <w:noWrap/>
            <w:vAlign w:val="center"/>
          </w:tcPr>
          <w:p w:rsidRPr="009637D6" w:rsidR="005723AF" w:rsidP="00536E17" w:rsidRDefault="005723AF" w14:paraId="648257D6" w14:textId="7058214B">
            <w:pPr>
              <w:jc w:val="center"/>
            </w:pPr>
            <w:r w:rsidRPr="009637D6">
              <w:t>Nitrate, Total (as N)</w:t>
            </w:r>
          </w:p>
        </w:tc>
        <w:tc>
          <w:tcPr>
            <w:tcW w:w="762" w:type="pct"/>
            <w:shd w:val="clear" w:color="auto" w:fill="auto"/>
            <w:noWrap/>
            <w:vAlign w:val="center"/>
          </w:tcPr>
          <w:p w:rsidRPr="009637D6" w:rsidR="005723AF" w:rsidP="00536E17" w:rsidRDefault="005723AF" w14:paraId="77709FD4" w14:textId="18C47678">
            <w:pPr>
              <w:jc w:val="center"/>
            </w:pPr>
            <w:r w:rsidRPr="009637D6">
              <w:t>10/1/2018</w:t>
            </w:r>
          </w:p>
        </w:tc>
        <w:tc>
          <w:tcPr>
            <w:tcW w:w="1000" w:type="pct"/>
            <w:shd w:val="clear" w:color="auto" w:fill="auto"/>
            <w:noWrap/>
            <w:vAlign w:val="center"/>
          </w:tcPr>
          <w:p w:rsidRPr="009637D6" w:rsidR="005723AF" w:rsidP="005723AF" w:rsidRDefault="005723AF" w14:paraId="36B08838" w14:textId="4401A259">
            <w:pPr>
              <w:jc w:val="center"/>
            </w:pPr>
            <w:r w:rsidRPr="009637D6">
              <w:t>0.523</w:t>
            </w:r>
          </w:p>
        </w:tc>
        <w:tc>
          <w:tcPr>
            <w:tcW w:w="1001" w:type="pct"/>
            <w:vAlign w:val="center"/>
          </w:tcPr>
          <w:p w:rsidRPr="009637D6" w:rsidR="005723AF" w:rsidP="005723AF" w:rsidRDefault="005723AF" w14:paraId="2D669E18" w14:textId="0DBE187C">
            <w:pPr>
              <w:jc w:val="center"/>
            </w:pPr>
            <w:r w:rsidRPr="009637D6">
              <w:t>0.402</w:t>
            </w:r>
          </w:p>
        </w:tc>
        <w:tc>
          <w:tcPr>
            <w:tcW w:w="855" w:type="pct"/>
            <w:shd w:val="clear" w:color="auto" w:fill="auto"/>
            <w:noWrap/>
            <w:vAlign w:val="center"/>
          </w:tcPr>
          <w:p w:rsidRPr="009637D6" w:rsidR="005723AF" w:rsidP="005723AF" w:rsidRDefault="005723AF" w14:paraId="54CBB8B6" w14:textId="5CF295CB">
            <w:pPr>
              <w:jc w:val="center"/>
            </w:pPr>
            <w:r w:rsidRPr="009637D6">
              <w:t>0.6</w:t>
            </w:r>
          </w:p>
        </w:tc>
      </w:tr>
      <w:tr w:rsidRPr="009637D6" w:rsidR="005723AF" w:rsidTr="00536E17" w14:paraId="2483D19A" w14:textId="77777777">
        <w:trPr>
          <w:trHeight w:val="264"/>
        </w:trPr>
        <w:tc>
          <w:tcPr>
            <w:tcW w:w="1382" w:type="pct"/>
            <w:shd w:val="clear" w:color="auto" w:fill="auto"/>
            <w:noWrap/>
            <w:vAlign w:val="center"/>
          </w:tcPr>
          <w:p w:rsidRPr="009637D6" w:rsidR="005723AF" w:rsidP="00536E17" w:rsidRDefault="005723AF" w14:paraId="338E5C9F" w14:textId="00023116">
            <w:pPr>
              <w:jc w:val="center"/>
            </w:pPr>
            <w:r w:rsidRPr="009637D6">
              <w:t>Nitrate, Total (as N)</w:t>
            </w:r>
          </w:p>
        </w:tc>
        <w:tc>
          <w:tcPr>
            <w:tcW w:w="762" w:type="pct"/>
            <w:shd w:val="clear" w:color="auto" w:fill="auto"/>
            <w:noWrap/>
            <w:vAlign w:val="center"/>
          </w:tcPr>
          <w:p w:rsidRPr="009637D6" w:rsidR="005723AF" w:rsidP="00536E17" w:rsidRDefault="005723AF" w14:paraId="77840837" w14:textId="50BE12F4">
            <w:pPr>
              <w:jc w:val="center"/>
            </w:pPr>
            <w:r w:rsidRPr="009637D6">
              <w:t>1/7/2019</w:t>
            </w:r>
          </w:p>
        </w:tc>
        <w:tc>
          <w:tcPr>
            <w:tcW w:w="1000" w:type="pct"/>
            <w:shd w:val="clear" w:color="auto" w:fill="auto"/>
            <w:noWrap/>
            <w:vAlign w:val="center"/>
          </w:tcPr>
          <w:p w:rsidRPr="009637D6" w:rsidR="005723AF" w:rsidP="005723AF" w:rsidRDefault="005723AF" w14:paraId="1F3C18A0" w14:textId="26EA068A">
            <w:pPr>
              <w:jc w:val="center"/>
            </w:pPr>
            <w:r w:rsidRPr="009637D6">
              <w:t>0.4855</w:t>
            </w:r>
          </w:p>
        </w:tc>
        <w:tc>
          <w:tcPr>
            <w:tcW w:w="1001" w:type="pct"/>
            <w:vAlign w:val="center"/>
          </w:tcPr>
          <w:p w:rsidRPr="009637D6" w:rsidR="005723AF" w:rsidP="005723AF" w:rsidRDefault="005723AF" w14:paraId="5F89624D" w14:textId="7B09A52F">
            <w:pPr>
              <w:jc w:val="center"/>
            </w:pPr>
            <w:r w:rsidRPr="009637D6">
              <w:t>0.462</w:t>
            </w:r>
          </w:p>
        </w:tc>
        <w:tc>
          <w:tcPr>
            <w:tcW w:w="855" w:type="pct"/>
            <w:shd w:val="clear" w:color="auto" w:fill="auto"/>
            <w:noWrap/>
            <w:vAlign w:val="center"/>
          </w:tcPr>
          <w:p w:rsidRPr="009637D6" w:rsidR="005723AF" w:rsidP="005723AF" w:rsidRDefault="005723AF" w14:paraId="348D1C4F" w14:textId="61697A37">
            <w:pPr>
              <w:jc w:val="center"/>
            </w:pPr>
            <w:r w:rsidRPr="009637D6">
              <w:t>0.6</w:t>
            </w:r>
          </w:p>
        </w:tc>
      </w:tr>
      <w:tr w:rsidRPr="009637D6" w:rsidR="005723AF" w:rsidTr="00536E17" w14:paraId="3D122B31" w14:textId="77777777">
        <w:trPr>
          <w:trHeight w:val="264"/>
        </w:trPr>
        <w:tc>
          <w:tcPr>
            <w:tcW w:w="1382" w:type="pct"/>
            <w:shd w:val="clear" w:color="auto" w:fill="auto"/>
            <w:noWrap/>
            <w:vAlign w:val="center"/>
          </w:tcPr>
          <w:p w:rsidRPr="009637D6" w:rsidR="005723AF" w:rsidP="00536E17" w:rsidRDefault="005723AF" w14:paraId="700CBEAF" w14:textId="6F21CFC3">
            <w:pPr>
              <w:jc w:val="center"/>
            </w:pPr>
            <w:r w:rsidRPr="009637D6">
              <w:t>Nitrate, Total (as N)</w:t>
            </w:r>
          </w:p>
        </w:tc>
        <w:tc>
          <w:tcPr>
            <w:tcW w:w="762" w:type="pct"/>
            <w:shd w:val="clear" w:color="auto" w:fill="auto"/>
            <w:noWrap/>
            <w:vAlign w:val="center"/>
          </w:tcPr>
          <w:p w:rsidRPr="009637D6" w:rsidR="005723AF" w:rsidP="00536E17" w:rsidRDefault="005723AF" w14:paraId="33FC3331" w14:textId="3C130019">
            <w:pPr>
              <w:jc w:val="center"/>
            </w:pPr>
            <w:r w:rsidRPr="009637D6">
              <w:t>4/8/2019</w:t>
            </w:r>
          </w:p>
        </w:tc>
        <w:tc>
          <w:tcPr>
            <w:tcW w:w="1000" w:type="pct"/>
            <w:shd w:val="clear" w:color="auto" w:fill="auto"/>
            <w:noWrap/>
            <w:vAlign w:val="center"/>
          </w:tcPr>
          <w:p w:rsidRPr="009637D6" w:rsidR="005723AF" w:rsidP="005723AF" w:rsidRDefault="005723AF" w14:paraId="6D449CC4" w14:textId="3FF79B05">
            <w:pPr>
              <w:jc w:val="center"/>
            </w:pPr>
            <w:r w:rsidRPr="009637D6">
              <w:t>0.5115</w:t>
            </w:r>
          </w:p>
        </w:tc>
        <w:tc>
          <w:tcPr>
            <w:tcW w:w="1001" w:type="pct"/>
            <w:vAlign w:val="center"/>
          </w:tcPr>
          <w:p w:rsidRPr="009637D6" w:rsidR="005723AF" w:rsidP="005723AF" w:rsidRDefault="005723AF" w14:paraId="7C3EED5B" w14:textId="1902E3CA">
            <w:pPr>
              <w:jc w:val="center"/>
            </w:pPr>
            <w:r w:rsidRPr="009637D6">
              <w:t>0.45</w:t>
            </w:r>
          </w:p>
        </w:tc>
        <w:tc>
          <w:tcPr>
            <w:tcW w:w="855" w:type="pct"/>
            <w:shd w:val="clear" w:color="auto" w:fill="auto"/>
            <w:noWrap/>
            <w:vAlign w:val="center"/>
          </w:tcPr>
          <w:p w:rsidRPr="009637D6" w:rsidR="005723AF" w:rsidP="005723AF" w:rsidRDefault="005723AF" w14:paraId="1524BA77" w14:textId="26827848">
            <w:pPr>
              <w:jc w:val="center"/>
            </w:pPr>
            <w:r w:rsidRPr="009637D6">
              <w:t>0.6</w:t>
            </w:r>
          </w:p>
        </w:tc>
      </w:tr>
      <w:tr w:rsidRPr="009637D6" w:rsidR="005723AF" w:rsidTr="00536E17" w14:paraId="3D75319B" w14:textId="77777777">
        <w:trPr>
          <w:trHeight w:val="264"/>
        </w:trPr>
        <w:tc>
          <w:tcPr>
            <w:tcW w:w="1382" w:type="pct"/>
            <w:shd w:val="clear" w:color="auto" w:fill="auto"/>
            <w:noWrap/>
            <w:vAlign w:val="center"/>
          </w:tcPr>
          <w:p w:rsidRPr="009637D6" w:rsidR="005723AF" w:rsidP="00536E17" w:rsidRDefault="005723AF" w14:paraId="7D0FC6F8" w14:textId="7F2C6393">
            <w:pPr>
              <w:jc w:val="center"/>
            </w:pPr>
            <w:r w:rsidRPr="009637D6">
              <w:t>Nitrate, Total (as N)</w:t>
            </w:r>
          </w:p>
        </w:tc>
        <w:tc>
          <w:tcPr>
            <w:tcW w:w="762" w:type="pct"/>
            <w:shd w:val="clear" w:color="auto" w:fill="auto"/>
            <w:noWrap/>
            <w:vAlign w:val="center"/>
          </w:tcPr>
          <w:p w:rsidRPr="009637D6" w:rsidR="005723AF" w:rsidP="00536E17" w:rsidRDefault="005723AF" w14:paraId="615125EE" w14:textId="1EE96F1D">
            <w:pPr>
              <w:jc w:val="center"/>
            </w:pPr>
            <w:r w:rsidRPr="009637D6">
              <w:t>7/8/2019</w:t>
            </w:r>
          </w:p>
        </w:tc>
        <w:tc>
          <w:tcPr>
            <w:tcW w:w="1000" w:type="pct"/>
            <w:shd w:val="clear" w:color="auto" w:fill="auto"/>
            <w:noWrap/>
            <w:vAlign w:val="center"/>
          </w:tcPr>
          <w:p w:rsidRPr="009637D6" w:rsidR="005723AF" w:rsidP="005723AF" w:rsidRDefault="005723AF" w14:paraId="012915D3" w14:textId="7C585DE2">
            <w:pPr>
              <w:jc w:val="center"/>
            </w:pPr>
            <w:r w:rsidRPr="009637D6">
              <w:t>0.5765</w:t>
            </w:r>
          </w:p>
        </w:tc>
        <w:tc>
          <w:tcPr>
            <w:tcW w:w="1001" w:type="pct"/>
            <w:vAlign w:val="center"/>
          </w:tcPr>
          <w:p w:rsidRPr="009637D6" w:rsidR="005723AF" w:rsidP="005723AF" w:rsidRDefault="005723AF" w14:paraId="2036E485" w14:textId="6516A9B3">
            <w:pPr>
              <w:jc w:val="center"/>
            </w:pPr>
            <w:r w:rsidRPr="009637D6">
              <w:t>0.487</w:t>
            </w:r>
          </w:p>
        </w:tc>
        <w:tc>
          <w:tcPr>
            <w:tcW w:w="855" w:type="pct"/>
            <w:shd w:val="clear" w:color="auto" w:fill="auto"/>
            <w:noWrap/>
            <w:vAlign w:val="center"/>
          </w:tcPr>
          <w:p w:rsidRPr="009637D6" w:rsidR="005723AF" w:rsidP="005723AF" w:rsidRDefault="005723AF" w14:paraId="74E983E0" w14:textId="764D35FF">
            <w:pPr>
              <w:jc w:val="center"/>
            </w:pPr>
            <w:r w:rsidRPr="009637D6">
              <w:t>0.6</w:t>
            </w:r>
          </w:p>
        </w:tc>
      </w:tr>
      <w:tr w:rsidRPr="009637D6" w:rsidR="005723AF" w:rsidTr="00536E17" w14:paraId="759D9281" w14:textId="77777777">
        <w:trPr>
          <w:trHeight w:val="264"/>
        </w:trPr>
        <w:tc>
          <w:tcPr>
            <w:tcW w:w="1382" w:type="pct"/>
            <w:shd w:val="clear" w:color="auto" w:fill="auto"/>
            <w:noWrap/>
            <w:vAlign w:val="center"/>
          </w:tcPr>
          <w:p w:rsidRPr="009637D6" w:rsidR="005723AF" w:rsidP="00536E17" w:rsidRDefault="005723AF" w14:paraId="53FCE7E4" w14:textId="64F4F037">
            <w:pPr>
              <w:jc w:val="center"/>
            </w:pPr>
            <w:r w:rsidRPr="009637D6">
              <w:t>Nitrate, Total (as N)</w:t>
            </w:r>
          </w:p>
        </w:tc>
        <w:tc>
          <w:tcPr>
            <w:tcW w:w="762" w:type="pct"/>
            <w:shd w:val="clear" w:color="auto" w:fill="auto"/>
            <w:noWrap/>
            <w:vAlign w:val="center"/>
          </w:tcPr>
          <w:p w:rsidRPr="009637D6" w:rsidR="005723AF" w:rsidP="00536E17" w:rsidRDefault="005723AF" w14:paraId="2858F4D7" w14:textId="317928F2">
            <w:pPr>
              <w:jc w:val="center"/>
            </w:pPr>
            <w:r w:rsidRPr="009637D6">
              <w:t>10/7/2019</w:t>
            </w:r>
          </w:p>
        </w:tc>
        <w:tc>
          <w:tcPr>
            <w:tcW w:w="1000" w:type="pct"/>
            <w:shd w:val="clear" w:color="auto" w:fill="auto"/>
            <w:noWrap/>
            <w:vAlign w:val="center"/>
          </w:tcPr>
          <w:p w:rsidRPr="009637D6" w:rsidR="005723AF" w:rsidP="005723AF" w:rsidRDefault="005723AF" w14:paraId="77B59BDE" w14:textId="10249B7E">
            <w:pPr>
              <w:jc w:val="center"/>
            </w:pPr>
            <w:r w:rsidRPr="009637D6">
              <w:t>0.5085</w:t>
            </w:r>
          </w:p>
        </w:tc>
        <w:tc>
          <w:tcPr>
            <w:tcW w:w="1001" w:type="pct"/>
            <w:vAlign w:val="center"/>
          </w:tcPr>
          <w:p w:rsidRPr="009637D6" w:rsidR="005723AF" w:rsidP="005723AF" w:rsidRDefault="005723AF" w14:paraId="0D298398" w14:textId="676DE080">
            <w:pPr>
              <w:jc w:val="center"/>
            </w:pPr>
            <w:r w:rsidRPr="009637D6">
              <w:t>0.509</w:t>
            </w:r>
          </w:p>
        </w:tc>
        <w:tc>
          <w:tcPr>
            <w:tcW w:w="855" w:type="pct"/>
            <w:shd w:val="clear" w:color="auto" w:fill="auto"/>
            <w:noWrap/>
            <w:vAlign w:val="center"/>
          </w:tcPr>
          <w:p w:rsidRPr="009637D6" w:rsidR="005723AF" w:rsidP="005723AF" w:rsidRDefault="005723AF" w14:paraId="0CAA2016" w14:textId="0B1D81A8">
            <w:pPr>
              <w:jc w:val="center"/>
            </w:pPr>
            <w:r w:rsidRPr="009637D6">
              <w:t>0.6</w:t>
            </w:r>
          </w:p>
        </w:tc>
      </w:tr>
      <w:tr w:rsidRPr="009637D6" w:rsidR="005723AF" w:rsidTr="00536E17" w14:paraId="0CBC17C4" w14:textId="77777777">
        <w:trPr>
          <w:trHeight w:val="264"/>
        </w:trPr>
        <w:tc>
          <w:tcPr>
            <w:tcW w:w="1382" w:type="pct"/>
            <w:shd w:val="clear" w:color="auto" w:fill="auto"/>
            <w:noWrap/>
            <w:vAlign w:val="center"/>
          </w:tcPr>
          <w:p w:rsidRPr="009637D6" w:rsidR="005723AF" w:rsidP="00536E17" w:rsidRDefault="005723AF" w14:paraId="390A46A4" w14:textId="23B06AE3">
            <w:pPr>
              <w:jc w:val="center"/>
            </w:pPr>
            <w:r w:rsidRPr="009637D6">
              <w:t>Nitrate, Total (as N)</w:t>
            </w:r>
          </w:p>
        </w:tc>
        <w:tc>
          <w:tcPr>
            <w:tcW w:w="762" w:type="pct"/>
            <w:shd w:val="clear" w:color="auto" w:fill="auto"/>
            <w:noWrap/>
            <w:vAlign w:val="center"/>
          </w:tcPr>
          <w:p w:rsidRPr="009637D6" w:rsidR="005723AF" w:rsidP="00536E17" w:rsidRDefault="005723AF" w14:paraId="5A44CB15" w14:textId="7D4A8362">
            <w:pPr>
              <w:jc w:val="center"/>
            </w:pPr>
            <w:r w:rsidRPr="009637D6">
              <w:t>1/6/2020</w:t>
            </w:r>
          </w:p>
        </w:tc>
        <w:tc>
          <w:tcPr>
            <w:tcW w:w="1000" w:type="pct"/>
            <w:shd w:val="clear" w:color="auto" w:fill="auto"/>
            <w:noWrap/>
            <w:vAlign w:val="center"/>
          </w:tcPr>
          <w:p w:rsidRPr="009637D6" w:rsidR="005723AF" w:rsidP="005723AF" w:rsidRDefault="005723AF" w14:paraId="1C2FC5BD" w14:textId="2E9F5498">
            <w:pPr>
              <w:jc w:val="center"/>
            </w:pPr>
            <w:r w:rsidRPr="009637D6">
              <w:t>0.642</w:t>
            </w:r>
          </w:p>
        </w:tc>
        <w:tc>
          <w:tcPr>
            <w:tcW w:w="1001" w:type="pct"/>
            <w:vAlign w:val="center"/>
          </w:tcPr>
          <w:p w:rsidRPr="009637D6" w:rsidR="005723AF" w:rsidP="005723AF" w:rsidRDefault="005723AF" w14:paraId="6FC1A6B8" w14:textId="317D06CA">
            <w:pPr>
              <w:jc w:val="center"/>
            </w:pPr>
            <w:r w:rsidRPr="009637D6">
              <w:t>0.572</w:t>
            </w:r>
          </w:p>
        </w:tc>
        <w:tc>
          <w:tcPr>
            <w:tcW w:w="855" w:type="pct"/>
            <w:shd w:val="clear" w:color="auto" w:fill="auto"/>
            <w:noWrap/>
            <w:vAlign w:val="center"/>
          </w:tcPr>
          <w:p w:rsidRPr="009637D6" w:rsidR="005723AF" w:rsidP="005723AF" w:rsidRDefault="005723AF" w14:paraId="7325D07C" w14:textId="0603D3FD">
            <w:pPr>
              <w:jc w:val="center"/>
            </w:pPr>
            <w:r w:rsidRPr="009637D6">
              <w:t>0.6</w:t>
            </w:r>
          </w:p>
        </w:tc>
      </w:tr>
      <w:tr w:rsidRPr="009637D6" w:rsidR="005723AF" w:rsidTr="00536E17" w14:paraId="6085D299" w14:textId="77777777">
        <w:trPr>
          <w:trHeight w:val="264"/>
        </w:trPr>
        <w:tc>
          <w:tcPr>
            <w:tcW w:w="1382" w:type="pct"/>
            <w:shd w:val="clear" w:color="auto" w:fill="auto"/>
            <w:noWrap/>
            <w:vAlign w:val="center"/>
          </w:tcPr>
          <w:p w:rsidRPr="009637D6" w:rsidR="005723AF" w:rsidP="00536E17" w:rsidRDefault="005723AF" w14:paraId="26E87147" w14:textId="42015870">
            <w:pPr>
              <w:jc w:val="center"/>
            </w:pPr>
            <w:r w:rsidRPr="009637D6">
              <w:t>Nitrate, Total (as N)</w:t>
            </w:r>
          </w:p>
        </w:tc>
        <w:tc>
          <w:tcPr>
            <w:tcW w:w="762" w:type="pct"/>
            <w:shd w:val="clear" w:color="auto" w:fill="auto"/>
            <w:noWrap/>
            <w:vAlign w:val="center"/>
          </w:tcPr>
          <w:p w:rsidRPr="009637D6" w:rsidR="005723AF" w:rsidP="00536E17" w:rsidRDefault="005723AF" w14:paraId="3E4E77AD" w14:textId="247A365F">
            <w:pPr>
              <w:jc w:val="center"/>
            </w:pPr>
            <w:r w:rsidRPr="009637D6">
              <w:t>6/15/2020</w:t>
            </w:r>
          </w:p>
        </w:tc>
        <w:tc>
          <w:tcPr>
            <w:tcW w:w="1000" w:type="pct"/>
            <w:shd w:val="clear" w:color="auto" w:fill="auto"/>
            <w:noWrap/>
            <w:vAlign w:val="center"/>
          </w:tcPr>
          <w:p w:rsidRPr="009637D6" w:rsidR="005723AF" w:rsidP="005723AF" w:rsidRDefault="005723AF" w14:paraId="6351FB3E" w14:textId="7F849CD2">
            <w:pPr>
              <w:jc w:val="center"/>
            </w:pPr>
            <w:r w:rsidRPr="009637D6">
              <w:t>0.57</w:t>
            </w:r>
          </w:p>
        </w:tc>
        <w:tc>
          <w:tcPr>
            <w:tcW w:w="1001" w:type="pct"/>
            <w:vAlign w:val="center"/>
          </w:tcPr>
          <w:p w:rsidRPr="009637D6" w:rsidR="005723AF" w:rsidP="005723AF" w:rsidRDefault="005723AF" w14:paraId="5B2059BB" w14:textId="1D811AFA">
            <w:pPr>
              <w:jc w:val="center"/>
            </w:pPr>
            <w:r w:rsidRPr="009637D6">
              <w:t>0.494</w:t>
            </w:r>
          </w:p>
        </w:tc>
        <w:tc>
          <w:tcPr>
            <w:tcW w:w="855" w:type="pct"/>
            <w:shd w:val="clear" w:color="auto" w:fill="auto"/>
            <w:noWrap/>
            <w:vAlign w:val="center"/>
          </w:tcPr>
          <w:p w:rsidRPr="009637D6" w:rsidR="005723AF" w:rsidP="005723AF" w:rsidRDefault="005723AF" w14:paraId="031F3D78" w14:textId="5BE84F19">
            <w:pPr>
              <w:jc w:val="center"/>
            </w:pPr>
            <w:r w:rsidRPr="009637D6">
              <w:t>0.6</w:t>
            </w:r>
          </w:p>
        </w:tc>
      </w:tr>
      <w:tr w:rsidRPr="009637D6" w:rsidR="005723AF" w:rsidTr="00536E17" w14:paraId="4BC53D02" w14:textId="77777777">
        <w:trPr>
          <w:trHeight w:val="264"/>
        </w:trPr>
        <w:tc>
          <w:tcPr>
            <w:tcW w:w="1382" w:type="pct"/>
            <w:shd w:val="clear" w:color="auto" w:fill="auto"/>
            <w:noWrap/>
            <w:vAlign w:val="center"/>
          </w:tcPr>
          <w:p w:rsidRPr="009637D6" w:rsidR="005723AF" w:rsidP="00536E17" w:rsidRDefault="005723AF" w14:paraId="08ED25A8" w14:textId="48AA8F96">
            <w:pPr>
              <w:jc w:val="center"/>
            </w:pPr>
            <w:r w:rsidRPr="009637D6">
              <w:t>Nitrate, Total (as N)</w:t>
            </w:r>
          </w:p>
        </w:tc>
        <w:tc>
          <w:tcPr>
            <w:tcW w:w="762" w:type="pct"/>
            <w:shd w:val="clear" w:color="auto" w:fill="auto"/>
            <w:noWrap/>
            <w:vAlign w:val="center"/>
          </w:tcPr>
          <w:p w:rsidRPr="009637D6" w:rsidR="005723AF" w:rsidP="00536E17" w:rsidRDefault="005723AF" w14:paraId="0CCA61FF" w14:textId="7CF4B7DE">
            <w:pPr>
              <w:jc w:val="center"/>
            </w:pPr>
            <w:r w:rsidRPr="009637D6">
              <w:t>7/6/2020</w:t>
            </w:r>
          </w:p>
        </w:tc>
        <w:tc>
          <w:tcPr>
            <w:tcW w:w="1000" w:type="pct"/>
            <w:shd w:val="clear" w:color="auto" w:fill="auto"/>
            <w:noWrap/>
            <w:vAlign w:val="center"/>
          </w:tcPr>
          <w:p w:rsidRPr="009637D6" w:rsidR="005723AF" w:rsidP="005723AF" w:rsidRDefault="005723AF" w14:paraId="4B1E1D72" w14:textId="533EB1B0">
            <w:pPr>
              <w:jc w:val="center"/>
            </w:pPr>
            <w:r w:rsidRPr="009637D6">
              <w:t>0.5045</w:t>
            </w:r>
          </w:p>
        </w:tc>
        <w:tc>
          <w:tcPr>
            <w:tcW w:w="1001" w:type="pct"/>
            <w:vAlign w:val="center"/>
          </w:tcPr>
          <w:p w:rsidRPr="009637D6" w:rsidR="005723AF" w:rsidP="005723AF" w:rsidRDefault="005723AF" w14:paraId="5D5C85E3" w14:textId="27339876">
            <w:pPr>
              <w:jc w:val="center"/>
            </w:pPr>
            <w:r w:rsidRPr="009637D6">
              <w:t>0.492</w:t>
            </w:r>
          </w:p>
        </w:tc>
        <w:tc>
          <w:tcPr>
            <w:tcW w:w="855" w:type="pct"/>
            <w:shd w:val="clear" w:color="auto" w:fill="auto"/>
            <w:noWrap/>
            <w:vAlign w:val="center"/>
          </w:tcPr>
          <w:p w:rsidRPr="009637D6" w:rsidR="005723AF" w:rsidP="005723AF" w:rsidRDefault="005723AF" w14:paraId="41894FBF" w14:textId="7A2F6924">
            <w:pPr>
              <w:jc w:val="center"/>
            </w:pPr>
            <w:r w:rsidRPr="009637D6">
              <w:t>0.6</w:t>
            </w:r>
          </w:p>
        </w:tc>
      </w:tr>
      <w:tr w:rsidRPr="009637D6" w:rsidR="005723AF" w:rsidTr="00536E17" w14:paraId="2A4D9C82" w14:textId="77777777">
        <w:trPr>
          <w:trHeight w:val="264"/>
        </w:trPr>
        <w:tc>
          <w:tcPr>
            <w:tcW w:w="1382" w:type="pct"/>
            <w:shd w:val="clear" w:color="auto" w:fill="auto"/>
            <w:noWrap/>
            <w:vAlign w:val="center"/>
          </w:tcPr>
          <w:p w:rsidRPr="009637D6" w:rsidR="005723AF" w:rsidP="00536E17" w:rsidRDefault="005723AF" w14:paraId="68C261C5" w14:textId="52535198">
            <w:pPr>
              <w:jc w:val="center"/>
            </w:pPr>
            <w:r w:rsidRPr="009637D6">
              <w:t>Nitrate, Total (as N)</w:t>
            </w:r>
          </w:p>
        </w:tc>
        <w:tc>
          <w:tcPr>
            <w:tcW w:w="762" w:type="pct"/>
            <w:shd w:val="clear" w:color="auto" w:fill="auto"/>
            <w:noWrap/>
            <w:vAlign w:val="center"/>
          </w:tcPr>
          <w:p w:rsidRPr="009637D6" w:rsidR="005723AF" w:rsidP="00536E17" w:rsidRDefault="005723AF" w14:paraId="042DBFED" w14:textId="016CB373">
            <w:pPr>
              <w:jc w:val="center"/>
            </w:pPr>
            <w:r w:rsidRPr="009637D6">
              <w:t>2/16/2021</w:t>
            </w:r>
          </w:p>
        </w:tc>
        <w:tc>
          <w:tcPr>
            <w:tcW w:w="1000" w:type="pct"/>
            <w:shd w:val="clear" w:color="auto" w:fill="auto"/>
            <w:noWrap/>
            <w:vAlign w:val="center"/>
          </w:tcPr>
          <w:p w:rsidRPr="009637D6" w:rsidR="005723AF" w:rsidP="005723AF" w:rsidRDefault="005723AF" w14:paraId="6A289626" w14:textId="422CE851">
            <w:pPr>
              <w:jc w:val="center"/>
            </w:pPr>
            <w:r w:rsidRPr="009637D6">
              <w:t>0.5215</w:t>
            </w:r>
          </w:p>
        </w:tc>
        <w:tc>
          <w:tcPr>
            <w:tcW w:w="1001" w:type="pct"/>
            <w:vAlign w:val="center"/>
          </w:tcPr>
          <w:p w:rsidRPr="009637D6" w:rsidR="005723AF" w:rsidP="005723AF" w:rsidRDefault="005723AF" w14:paraId="321532B5" w14:textId="4FD94557">
            <w:pPr>
              <w:jc w:val="center"/>
            </w:pPr>
            <w:r w:rsidRPr="009637D6">
              <w:t>0.662</w:t>
            </w:r>
          </w:p>
        </w:tc>
        <w:tc>
          <w:tcPr>
            <w:tcW w:w="855" w:type="pct"/>
            <w:shd w:val="clear" w:color="auto" w:fill="auto"/>
            <w:noWrap/>
            <w:vAlign w:val="center"/>
          </w:tcPr>
          <w:p w:rsidRPr="009637D6" w:rsidR="005723AF" w:rsidP="005723AF" w:rsidRDefault="005723AF" w14:paraId="724709BD" w14:textId="07E17BF9">
            <w:pPr>
              <w:jc w:val="center"/>
            </w:pPr>
            <w:r w:rsidRPr="009637D6">
              <w:t>0.6</w:t>
            </w:r>
          </w:p>
        </w:tc>
      </w:tr>
      <w:tr w:rsidRPr="009637D6" w:rsidR="00B22F05" w:rsidTr="00536E17" w14:paraId="7208394F" w14:textId="77777777">
        <w:trPr>
          <w:trHeight w:val="264"/>
        </w:trPr>
        <w:tc>
          <w:tcPr>
            <w:tcW w:w="1382" w:type="pct"/>
            <w:shd w:val="clear" w:color="auto" w:fill="auto"/>
            <w:noWrap/>
            <w:vAlign w:val="center"/>
          </w:tcPr>
          <w:p w:rsidRPr="009637D6" w:rsidR="00B22F05" w:rsidP="00536E17" w:rsidRDefault="00B22F05" w14:paraId="7E7A0303" w14:textId="616E27D5">
            <w:pPr>
              <w:jc w:val="center"/>
            </w:pPr>
            <w:r w:rsidRPr="009637D6">
              <w:t>Nitrate, Total (as N)</w:t>
            </w:r>
          </w:p>
        </w:tc>
        <w:tc>
          <w:tcPr>
            <w:tcW w:w="762" w:type="pct"/>
            <w:shd w:val="clear" w:color="auto" w:fill="auto"/>
            <w:noWrap/>
            <w:vAlign w:val="center"/>
          </w:tcPr>
          <w:p w:rsidRPr="009637D6" w:rsidR="00B22F05" w:rsidP="00536E17" w:rsidRDefault="00B22F05" w14:paraId="29D2777D" w14:textId="5D45FEB5">
            <w:pPr>
              <w:jc w:val="center"/>
            </w:pPr>
            <w:r w:rsidRPr="009637D6">
              <w:t>4/12/2021</w:t>
            </w:r>
          </w:p>
        </w:tc>
        <w:tc>
          <w:tcPr>
            <w:tcW w:w="1000" w:type="pct"/>
            <w:shd w:val="clear" w:color="auto" w:fill="auto"/>
            <w:noWrap/>
            <w:vAlign w:val="center"/>
          </w:tcPr>
          <w:p w:rsidRPr="009637D6" w:rsidR="00B22F05" w:rsidP="00B22F05" w:rsidRDefault="00B22F05" w14:paraId="0A3EB162" w14:textId="6149595E">
            <w:pPr>
              <w:jc w:val="center"/>
            </w:pPr>
            <w:r w:rsidRPr="009637D6">
              <w:t>0.4895</w:t>
            </w:r>
          </w:p>
        </w:tc>
        <w:tc>
          <w:tcPr>
            <w:tcW w:w="1001" w:type="pct"/>
            <w:vAlign w:val="center"/>
          </w:tcPr>
          <w:p w:rsidRPr="009637D6" w:rsidR="00B22F05" w:rsidP="00B22F05" w:rsidRDefault="00B22F05" w14:paraId="2227AE35" w14:textId="55F64F67">
            <w:pPr>
              <w:jc w:val="center"/>
            </w:pPr>
            <w:r w:rsidRPr="009637D6">
              <w:t>0.619</w:t>
            </w:r>
          </w:p>
        </w:tc>
        <w:tc>
          <w:tcPr>
            <w:tcW w:w="855" w:type="pct"/>
            <w:shd w:val="clear" w:color="auto" w:fill="auto"/>
            <w:noWrap/>
            <w:vAlign w:val="center"/>
          </w:tcPr>
          <w:p w:rsidRPr="009637D6" w:rsidR="00B22F05" w:rsidP="00B22F05" w:rsidRDefault="005723AF" w14:paraId="6752E42B" w14:textId="5733A671">
            <w:pPr>
              <w:jc w:val="center"/>
            </w:pPr>
            <w:r w:rsidRPr="009637D6">
              <w:t>0.6</w:t>
            </w:r>
          </w:p>
        </w:tc>
      </w:tr>
      <w:tr w:rsidRPr="009637D6" w:rsidR="00481F11" w:rsidTr="00536E17" w14:paraId="2E13C76D" w14:textId="77777777">
        <w:trPr>
          <w:trHeight w:val="264"/>
        </w:trPr>
        <w:tc>
          <w:tcPr>
            <w:tcW w:w="1382" w:type="pct"/>
            <w:shd w:val="clear" w:color="auto" w:fill="auto"/>
            <w:noWrap/>
            <w:vAlign w:val="center"/>
          </w:tcPr>
          <w:p w:rsidRPr="009637D6" w:rsidR="00481F11" w:rsidP="00536E17" w:rsidRDefault="00481F11" w14:paraId="408B76EC" w14:textId="386E24B0">
            <w:pPr>
              <w:jc w:val="center"/>
            </w:pPr>
            <w:r w:rsidRPr="009637D6">
              <w:t>Nitrogen, Total (as N)</w:t>
            </w:r>
          </w:p>
        </w:tc>
        <w:tc>
          <w:tcPr>
            <w:tcW w:w="762" w:type="pct"/>
            <w:shd w:val="clear" w:color="auto" w:fill="auto"/>
            <w:noWrap/>
            <w:vAlign w:val="center"/>
          </w:tcPr>
          <w:p w:rsidRPr="009637D6" w:rsidR="00481F11" w:rsidP="00536E17" w:rsidRDefault="00481F11" w14:paraId="415E12E0" w14:textId="31A0D541">
            <w:pPr>
              <w:jc w:val="center"/>
            </w:pPr>
            <w:r w:rsidRPr="009637D6">
              <w:t>2/16/2000</w:t>
            </w:r>
          </w:p>
        </w:tc>
        <w:tc>
          <w:tcPr>
            <w:tcW w:w="1000" w:type="pct"/>
            <w:shd w:val="clear" w:color="auto" w:fill="auto"/>
            <w:noWrap/>
            <w:vAlign w:val="center"/>
          </w:tcPr>
          <w:p w:rsidRPr="009637D6" w:rsidR="00481F11" w:rsidP="00481F11" w:rsidRDefault="00481F11" w14:paraId="5106FEBB" w14:textId="0221F5FC">
            <w:pPr>
              <w:jc w:val="center"/>
            </w:pPr>
            <w:r w:rsidRPr="009637D6">
              <w:t>&lt;RL</w:t>
            </w:r>
          </w:p>
        </w:tc>
        <w:tc>
          <w:tcPr>
            <w:tcW w:w="1001" w:type="pct"/>
            <w:vAlign w:val="center"/>
          </w:tcPr>
          <w:p w:rsidRPr="009637D6" w:rsidR="00481F11" w:rsidP="00481F11" w:rsidRDefault="00481F11" w14:paraId="1467203B" w14:textId="6BE67014">
            <w:pPr>
              <w:jc w:val="center"/>
            </w:pPr>
            <w:r w:rsidRPr="009637D6">
              <w:t>&lt;RL</w:t>
            </w:r>
          </w:p>
        </w:tc>
        <w:tc>
          <w:tcPr>
            <w:tcW w:w="855" w:type="pct"/>
            <w:shd w:val="clear" w:color="auto" w:fill="auto"/>
            <w:noWrap/>
            <w:vAlign w:val="center"/>
          </w:tcPr>
          <w:p w:rsidRPr="009637D6" w:rsidR="00481F11" w:rsidP="00481F11" w:rsidRDefault="00481F11" w14:paraId="534C382C" w14:textId="4AE6B203">
            <w:pPr>
              <w:jc w:val="center"/>
            </w:pPr>
            <w:r w:rsidRPr="009637D6">
              <w:t>0.9</w:t>
            </w:r>
          </w:p>
        </w:tc>
      </w:tr>
      <w:tr w:rsidRPr="009637D6" w:rsidR="00536E17" w:rsidTr="00536E17" w14:paraId="5BC428E8" w14:textId="77777777">
        <w:trPr>
          <w:trHeight w:val="264"/>
        </w:trPr>
        <w:tc>
          <w:tcPr>
            <w:tcW w:w="1382" w:type="pct"/>
            <w:shd w:val="clear" w:color="auto" w:fill="auto"/>
            <w:noWrap/>
            <w:vAlign w:val="center"/>
          </w:tcPr>
          <w:p w:rsidRPr="009637D6" w:rsidR="00536E17" w:rsidP="00536E17" w:rsidRDefault="00536E17" w14:paraId="47D67976" w14:textId="1F3A2E4B">
            <w:pPr>
              <w:jc w:val="center"/>
            </w:pPr>
            <w:r w:rsidRPr="009637D6">
              <w:t>Nitrogen, Total (as N)</w:t>
            </w:r>
          </w:p>
        </w:tc>
        <w:tc>
          <w:tcPr>
            <w:tcW w:w="762" w:type="pct"/>
            <w:shd w:val="clear" w:color="auto" w:fill="auto"/>
            <w:noWrap/>
            <w:vAlign w:val="center"/>
          </w:tcPr>
          <w:p w:rsidRPr="009637D6" w:rsidR="00536E17" w:rsidP="00536E17" w:rsidRDefault="00536E17" w14:paraId="09FE8E0B" w14:textId="02669D91">
            <w:pPr>
              <w:jc w:val="center"/>
            </w:pPr>
            <w:r w:rsidRPr="009637D6">
              <w:t>2/16/2000</w:t>
            </w:r>
          </w:p>
        </w:tc>
        <w:tc>
          <w:tcPr>
            <w:tcW w:w="1000" w:type="pct"/>
            <w:shd w:val="clear" w:color="auto" w:fill="auto"/>
            <w:noWrap/>
            <w:vAlign w:val="center"/>
          </w:tcPr>
          <w:p w:rsidRPr="009637D6" w:rsidR="00536E17" w:rsidP="00536E17" w:rsidRDefault="00536E17" w14:paraId="059BFE3D" w14:textId="35B77641">
            <w:pPr>
              <w:jc w:val="center"/>
            </w:pPr>
            <w:r w:rsidRPr="009637D6">
              <w:t>&lt;RL</w:t>
            </w:r>
          </w:p>
        </w:tc>
        <w:tc>
          <w:tcPr>
            <w:tcW w:w="1001" w:type="pct"/>
            <w:vAlign w:val="center"/>
          </w:tcPr>
          <w:p w:rsidRPr="009637D6" w:rsidR="00536E17" w:rsidP="00536E17" w:rsidRDefault="00536E17" w14:paraId="4C750D27" w14:textId="5A406665">
            <w:pPr>
              <w:jc w:val="center"/>
            </w:pPr>
            <w:r w:rsidRPr="009637D6">
              <w:t>&lt;RL</w:t>
            </w:r>
          </w:p>
        </w:tc>
        <w:tc>
          <w:tcPr>
            <w:tcW w:w="855" w:type="pct"/>
            <w:shd w:val="clear" w:color="auto" w:fill="auto"/>
            <w:noWrap/>
            <w:vAlign w:val="center"/>
          </w:tcPr>
          <w:p w:rsidRPr="009637D6" w:rsidR="00536E17" w:rsidP="00536E17" w:rsidRDefault="00536E17" w14:paraId="41866457" w14:textId="0BD5DC5B">
            <w:pPr>
              <w:jc w:val="center"/>
            </w:pPr>
            <w:r w:rsidRPr="009637D6">
              <w:t>0.9</w:t>
            </w:r>
          </w:p>
        </w:tc>
      </w:tr>
      <w:tr w:rsidRPr="009637D6" w:rsidR="00536E17" w:rsidTr="00536E17" w14:paraId="6F8C5448" w14:textId="77777777">
        <w:trPr>
          <w:trHeight w:val="264"/>
        </w:trPr>
        <w:tc>
          <w:tcPr>
            <w:tcW w:w="1382" w:type="pct"/>
            <w:shd w:val="clear" w:color="auto" w:fill="auto"/>
            <w:noWrap/>
            <w:vAlign w:val="center"/>
          </w:tcPr>
          <w:p w:rsidRPr="009637D6" w:rsidR="00536E17" w:rsidP="00536E17" w:rsidRDefault="00536E17" w14:paraId="0F623B2E" w14:textId="160EABF8">
            <w:pPr>
              <w:jc w:val="center"/>
            </w:pPr>
            <w:r w:rsidRPr="009637D6">
              <w:t>Nitrogen, Total (as N)</w:t>
            </w:r>
          </w:p>
        </w:tc>
        <w:tc>
          <w:tcPr>
            <w:tcW w:w="762" w:type="pct"/>
            <w:shd w:val="clear" w:color="auto" w:fill="auto"/>
            <w:noWrap/>
            <w:vAlign w:val="center"/>
          </w:tcPr>
          <w:p w:rsidRPr="009637D6" w:rsidR="00536E17" w:rsidP="00536E17" w:rsidRDefault="00536E17" w14:paraId="46850098" w14:textId="73A505CF">
            <w:pPr>
              <w:jc w:val="center"/>
            </w:pPr>
            <w:r w:rsidRPr="009637D6">
              <w:t>5/22/2000</w:t>
            </w:r>
          </w:p>
        </w:tc>
        <w:tc>
          <w:tcPr>
            <w:tcW w:w="1000" w:type="pct"/>
            <w:shd w:val="clear" w:color="auto" w:fill="auto"/>
            <w:noWrap/>
            <w:vAlign w:val="center"/>
          </w:tcPr>
          <w:p w:rsidRPr="009637D6" w:rsidR="00536E17" w:rsidP="00536E17" w:rsidRDefault="00536E17" w14:paraId="7774997D" w14:textId="1CDCBD3A">
            <w:pPr>
              <w:jc w:val="center"/>
            </w:pPr>
            <w:r w:rsidRPr="009637D6">
              <w:t>&lt;RL</w:t>
            </w:r>
          </w:p>
        </w:tc>
        <w:tc>
          <w:tcPr>
            <w:tcW w:w="1001" w:type="pct"/>
            <w:vAlign w:val="center"/>
          </w:tcPr>
          <w:p w:rsidRPr="009637D6" w:rsidR="00536E17" w:rsidP="00536E17" w:rsidRDefault="00536E17" w14:paraId="4F313B2F" w14:textId="5B542A9E">
            <w:pPr>
              <w:jc w:val="center"/>
            </w:pPr>
            <w:r w:rsidRPr="009637D6">
              <w:t>&lt;RL</w:t>
            </w:r>
          </w:p>
        </w:tc>
        <w:tc>
          <w:tcPr>
            <w:tcW w:w="855" w:type="pct"/>
            <w:shd w:val="clear" w:color="auto" w:fill="auto"/>
            <w:noWrap/>
            <w:vAlign w:val="center"/>
          </w:tcPr>
          <w:p w:rsidRPr="009637D6" w:rsidR="00536E17" w:rsidP="00536E17" w:rsidRDefault="00536E17" w14:paraId="2EB84DC5" w14:textId="26733A4C">
            <w:pPr>
              <w:jc w:val="center"/>
            </w:pPr>
            <w:r w:rsidRPr="009637D6">
              <w:t>0.9</w:t>
            </w:r>
          </w:p>
        </w:tc>
      </w:tr>
      <w:tr w:rsidRPr="009637D6" w:rsidR="00536E17" w:rsidTr="00536E17" w14:paraId="7EDC097A" w14:textId="77777777">
        <w:trPr>
          <w:trHeight w:val="264"/>
        </w:trPr>
        <w:tc>
          <w:tcPr>
            <w:tcW w:w="1382" w:type="pct"/>
            <w:shd w:val="clear" w:color="auto" w:fill="auto"/>
            <w:noWrap/>
            <w:vAlign w:val="center"/>
          </w:tcPr>
          <w:p w:rsidRPr="009637D6" w:rsidR="00536E17" w:rsidP="00536E17" w:rsidRDefault="00536E17" w14:paraId="758A4690" w14:textId="4BE80FD3">
            <w:pPr>
              <w:jc w:val="center"/>
            </w:pPr>
            <w:r w:rsidRPr="009637D6">
              <w:t>Nitrogen, Total (as N)</w:t>
            </w:r>
          </w:p>
        </w:tc>
        <w:tc>
          <w:tcPr>
            <w:tcW w:w="762" w:type="pct"/>
            <w:shd w:val="clear" w:color="auto" w:fill="auto"/>
            <w:noWrap/>
            <w:vAlign w:val="center"/>
          </w:tcPr>
          <w:p w:rsidRPr="009637D6" w:rsidR="00536E17" w:rsidP="00536E17" w:rsidRDefault="00536E17" w14:paraId="54C1FE9E" w14:textId="46F3D35A">
            <w:pPr>
              <w:jc w:val="center"/>
            </w:pPr>
            <w:r w:rsidRPr="009637D6">
              <w:t>5/22/2000</w:t>
            </w:r>
          </w:p>
        </w:tc>
        <w:tc>
          <w:tcPr>
            <w:tcW w:w="1000" w:type="pct"/>
            <w:shd w:val="clear" w:color="auto" w:fill="auto"/>
            <w:noWrap/>
            <w:vAlign w:val="center"/>
          </w:tcPr>
          <w:p w:rsidRPr="009637D6" w:rsidR="00536E17" w:rsidP="00536E17" w:rsidRDefault="00536E17" w14:paraId="3151DA6D" w14:textId="13000960">
            <w:pPr>
              <w:jc w:val="center"/>
            </w:pPr>
            <w:r w:rsidRPr="009637D6">
              <w:t>&lt;RL</w:t>
            </w:r>
          </w:p>
        </w:tc>
        <w:tc>
          <w:tcPr>
            <w:tcW w:w="1001" w:type="pct"/>
            <w:vAlign w:val="center"/>
          </w:tcPr>
          <w:p w:rsidRPr="009637D6" w:rsidR="00536E17" w:rsidP="00536E17" w:rsidRDefault="00536E17" w14:paraId="2C355812" w14:textId="03746E03">
            <w:pPr>
              <w:jc w:val="center"/>
            </w:pPr>
            <w:r w:rsidRPr="009637D6">
              <w:t>&lt;RL</w:t>
            </w:r>
          </w:p>
        </w:tc>
        <w:tc>
          <w:tcPr>
            <w:tcW w:w="855" w:type="pct"/>
            <w:shd w:val="clear" w:color="auto" w:fill="auto"/>
            <w:noWrap/>
            <w:vAlign w:val="center"/>
          </w:tcPr>
          <w:p w:rsidRPr="009637D6" w:rsidR="00536E17" w:rsidP="00536E17" w:rsidRDefault="00536E17" w14:paraId="15808787" w14:textId="2D9038AA">
            <w:pPr>
              <w:jc w:val="center"/>
            </w:pPr>
            <w:r w:rsidRPr="009637D6">
              <w:t>0.9</w:t>
            </w:r>
          </w:p>
        </w:tc>
      </w:tr>
      <w:tr w:rsidRPr="009637D6" w:rsidR="00536E17" w:rsidTr="00536E17" w14:paraId="57082E80" w14:textId="77777777">
        <w:trPr>
          <w:trHeight w:val="264"/>
        </w:trPr>
        <w:tc>
          <w:tcPr>
            <w:tcW w:w="1382" w:type="pct"/>
            <w:shd w:val="clear" w:color="auto" w:fill="auto"/>
            <w:noWrap/>
            <w:vAlign w:val="center"/>
          </w:tcPr>
          <w:p w:rsidRPr="009637D6" w:rsidR="00536E17" w:rsidP="00536E17" w:rsidRDefault="00536E17" w14:paraId="5A647971" w14:textId="20B3FD7A">
            <w:pPr>
              <w:jc w:val="center"/>
            </w:pPr>
            <w:r w:rsidRPr="009637D6">
              <w:t>Nitrogen, Total (as N)</w:t>
            </w:r>
          </w:p>
        </w:tc>
        <w:tc>
          <w:tcPr>
            <w:tcW w:w="762" w:type="pct"/>
            <w:shd w:val="clear" w:color="auto" w:fill="auto"/>
            <w:noWrap/>
            <w:vAlign w:val="center"/>
          </w:tcPr>
          <w:p w:rsidRPr="009637D6" w:rsidR="00536E17" w:rsidP="00536E17" w:rsidRDefault="00536E17" w14:paraId="5B93C216" w14:textId="24AD1D2B">
            <w:pPr>
              <w:jc w:val="center"/>
            </w:pPr>
            <w:r w:rsidRPr="009637D6">
              <w:t>8/8/2000</w:t>
            </w:r>
          </w:p>
        </w:tc>
        <w:tc>
          <w:tcPr>
            <w:tcW w:w="1000" w:type="pct"/>
            <w:shd w:val="clear" w:color="auto" w:fill="auto"/>
            <w:noWrap/>
            <w:vAlign w:val="center"/>
          </w:tcPr>
          <w:p w:rsidRPr="009637D6" w:rsidR="00536E17" w:rsidP="00536E17" w:rsidRDefault="00536E17" w14:paraId="4E899E42" w14:textId="2044B751">
            <w:pPr>
              <w:jc w:val="center"/>
            </w:pPr>
            <w:r w:rsidRPr="009637D6">
              <w:t>&lt;RL</w:t>
            </w:r>
          </w:p>
        </w:tc>
        <w:tc>
          <w:tcPr>
            <w:tcW w:w="1001" w:type="pct"/>
            <w:vAlign w:val="center"/>
          </w:tcPr>
          <w:p w:rsidRPr="009637D6" w:rsidR="00536E17" w:rsidP="00536E17" w:rsidRDefault="00536E17" w14:paraId="108922C5" w14:textId="073956DA">
            <w:pPr>
              <w:jc w:val="center"/>
            </w:pPr>
            <w:r w:rsidRPr="009637D6">
              <w:t>&lt;RL</w:t>
            </w:r>
          </w:p>
        </w:tc>
        <w:tc>
          <w:tcPr>
            <w:tcW w:w="855" w:type="pct"/>
            <w:shd w:val="clear" w:color="auto" w:fill="auto"/>
            <w:noWrap/>
            <w:vAlign w:val="center"/>
          </w:tcPr>
          <w:p w:rsidRPr="009637D6" w:rsidR="00536E17" w:rsidP="00536E17" w:rsidRDefault="00536E17" w14:paraId="78079C68" w14:textId="10DA8BCB">
            <w:pPr>
              <w:jc w:val="center"/>
            </w:pPr>
            <w:r w:rsidRPr="009637D6">
              <w:t>0.9</w:t>
            </w:r>
          </w:p>
        </w:tc>
      </w:tr>
      <w:tr w:rsidRPr="009637D6" w:rsidR="00536E17" w:rsidTr="00536E17" w14:paraId="355C5EE6" w14:textId="77777777">
        <w:trPr>
          <w:trHeight w:val="264"/>
        </w:trPr>
        <w:tc>
          <w:tcPr>
            <w:tcW w:w="1382" w:type="pct"/>
            <w:shd w:val="clear" w:color="auto" w:fill="auto"/>
            <w:noWrap/>
            <w:vAlign w:val="center"/>
          </w:tcPr>
          <w:p w:rsidRPr="009637D6" w:rsidR="00536E17" w:rsidP="00536E17" w:rsidRDefault="00536E17" w14:paraId="6FECD3EA" w14:textId="340FF368">
            <w:pPr>
              <w:jc w:val="center"/>
            </w:pPr>
            <w:r w:rsidRPr="009637D6">
              <w:t>Nitrogen, Total (as N)</w:t>
            </w:r>
          </w:p>
        </w:tc>
        <w:tc>
          <w:tcPr>
            <w:tcW w:w="762" w:type="pct"/>
            <w:shd w:val="clear" w:color="auto" w:fill="auto"/>
            <w:noWrap/>
            <w:vAlign w:val="center"/>
          </w:tcPr>
          <w:p w:rsidRPr="009637D6" w:rsidR="00536E17" w:rsidP="00536E17" w:rsidRDefault="00536E17" w14:paraId="6B8ABC07" w14:textId="3DC5940E">
            <w:pPr>
              <w:jc w:val="center"/>
            </w:pPr>
            <w:r w:rsidRPr="009637D6">
              <w:t>8/8/2000</w:t>
            </w:r>
          </w:p>
        </w:tc>
        <w:tc>
          <w:tcPr>
            <w:tcW w:w="1000" w:type="pct"/>
            <w:shd w:val="clear" w:color="auto" w:fill="auto"/>
            <w:noWrap/>
            <w:vAlign w:val="center"/>
          </w:tcPr>
          <w:p w:rsidRPr="009637D6" w:rsidR="00536E17" w:rsidP="00536E17" w:rsidRDefault="00536E17" w14:paraId="445C5AD8" w14:textId="5FCDB307">
            <w:pPr>
              <w:jc w:val="center"/>
            </w:pPr>
            <w:r w:rsidRPr="009637D6">
              <w:t>&lt;RL</w:t>
            </w:r>
          </w:p>
        </w:tc>
        <w:tc>
          <w:tcPr>
            <w:tcW w:w="1001" w:type="pct"/>
            <w:vAlign w:val="center"/>
          </w:tcPr>
          <w:p w:rsidRPr="009637D6" w:rsidR="00536E17" w:rsidP="00536E17" w:rsidRDefault="00536E17" w14:paraId="2615E584" w14:textId="7159FA7E">
            <w:pPr>
              <w:jc w:val="center"/>
            </w:pPr>
            <w:r w:rsidRPr="009637D6">
              <w:t>&lt;RL</w:t>
            </w:r>
          </w:p>
        </w:tc>
        <w:tc>
          <w:tcPr>
            <w:tcW w:w="855" w:type="pct"/>
            <w:shd w:val="clear" w:color="auto" w:fill="auto"/>
            <w:noWrap/>
            <w:vAlign w:val="center"/>
          </w:tcPr>
          <w:p w:rsidRPr="009637D6" w:rsidR="00536E17" w:rsidP="00536E17" w:rsidRDefault="00536E17" w14:paraId="3112B2A6" w14:textId="2B31A527">
            <w:pPr>
              <w:jc w:val="center"/>
            </w:pPr>
            <w:r w:rsidRPr="009637D6">
              <w:t>0.9</w:t>
            </w:r>
          </w:p>
        </w:tc>
      </w:tr>
      <w:tr w:rsidRPr="009637D6" w:rsidR="00536E17" w:rsidTr="00536E17" w14:paraId="4EC634EB" w14:textId="77777777">
        <w:trPr>
          <w:trHeight w:val="264"/>
        </w:trPr>
        <w:tc>
          <w:tcPr>
            <w:tcW w:w="1382" w:type="pct"/>
            <w:shd w:val="clear" w:color="auto" w:fill="auto"/>
            <w:noWrap/>
            <w:vAlign w:val="center"/>
          </w:tcPr>
          <w:p w:rsidRPr="009637D6" w:rsidR="00536E17" w:rsidP="00536E17" w:rsidRDefault="00536E17" w14:paraId="33B17A2B" w14:textId="62F9BE90">
            <w:pPr>
              <w:jc w:val="center"/>
            </w:pPr>
            <w:r w:rsidRPr="009637D6">
              <w:t>Nitrogen, Total (as N)</w:t>
            </w:r>
          </w:p>
        </w:tc>
        <w:tc>
          <w:tcPr>
            <w:tcW w:w="762" w:type="pct"/>
            <w:shd w:val="clear" w:color="auto" w:fill="auto"/>
            <w:noWrap/>
            <w:vAlign w:val="center"/>
          </w:tcPr>
          <w:p w:rsidRPr="009637D6" w:rsidR="00536E17" w:rsidP="00536E17" w:rsidRDefault="00536E17" w14:paraId="3AA88A94" w14:textId="23EBA3A5">
            <w:pPr>
              <w:jc w:val="center"/>
            </w:pPr>
            <w:r w:rsidRPr="009637D6">
              <w:t>10/13/2000</w:t>
            </w:r>
          </w:p>
        </w:tc>
        <w:tc>
          <w:tcPr>
            <w:tcW w:w="1000" w:type="pct"/>
            <w:shd w:val="clear" w:color="auto" w:fill="auto"/>
            <w:noWrap/>
            <w:vAlign w:val="center"/>
          </w:tcPr>
          <w:p w:rsidRPr="009637D6" w:rsidR="00536E17" w:rsidP="00536E17" w:rsidRDefault="00536E17" w14:paraId="6ED92A20" w14:textId="21F1ABC3">
            <w:pPr>
              <w:jc w:val="center"/>
            </w:pPr>
            <w:r w:rsidRPr="009637D6">
              <w:t>&lt;RL</w:t>
            </w:r>
          </w:p>
        </w:tc>
        <w:tc>
          <w:tcPr>
            <w:tcW w:w="1001" w:type="pct"/>
            <w:vAlign w:val="center"/>
          </w:tcPr>
          <w:p w:rsidRPr="009637D6" w:rsidR="00536E17" w:rsidP="00536E17" w:rsidRDefault="00536E17" w14:paraId="1C321014" w14:textId="4F5721DE">
            <w:pPr>
              <w:jc w:val="center"/>
            </w:pPr>
            <w:r w:rsidRPr="009637D6">
              <w:t>&lt;RL</w:t>
            </w:r>
          </w:p>
        </w:tc>
        <w:tc>
          <w:tcPr>
            <w:tcW w:w="855" w:type="pct"/>
            <w:shd w:val="clear" w:color="auto" w:fill="auto"/>
            <w:noWrap/>
            <w:vAlign w:val="center"/>
          </w:tcPr>
          <w:p w:rsidRPr="009637D6" w:rsidR="00536E17" w:rsidP="00536E17" w:rsidRDefault="00536E17" w14:paraId="479F8BE2" w14:textId="2A99A66B">
            <w:pPr>
              <w:jc w:val="center"/>
            </w:pPr>
            <w:r w:rsidRPr="009637D6">
              <w:t>0.9</w:t>
            </w:r>
          </w:p>
        </w:tc>
      </w:tr>
      <w:tr w:rsidRPr="009637D6" w:rsidR="00536E17" w:rsidTr="00536E17" w14:paraId="05D6F1B0" w14:textId="77777777">
        <w:trPr>
          <w:trHeight w:val="264"/>
        </w:trPr>
        <w:tc>
          <w:tcPr>
            <w:tcW w:w="1382" w:type="pct"/>
            <w:shd w:val="clear" w:color="auto" w:fill="auto"/>
            <w:noWrap/>
            <w:vAlign w:val="center"/>
          </w:tcPr>
          <w:p w:rsidRPr="009637D6" w:rsidR="00536E17" w:rsidP="00536E17" w:rsidRDefault="00536E17" w14:paraId="24E8F0B7" w14:textId="221075BA">
            <w:pPr>
              <w:jc w:val="center"/>
            </w:pPr>
            <w:r w:rsidRPr="009637D6">
              <w:t>Nitrogen, Total (as N)</w:t>
            </w:r>
          </w:p>
        </w:tc>
        <w:tc>
          <w:tcPr>
            <w:tcW w:w="762" w:type="pct"/>
            <w:shd w:val="clear" w:color="auto" w:fill="auto"/>
            <w:noWrap/>
            <w:vAlign w:val="center"/>
          </w:tcPr>
          <w:p w:rsidRPr="009637D6" w:rsidR="00536E17" w:rsidP="00536E17" w:rsidRDefault="00536E17" w14:paraId="1767720D" w14:textId="5CBB2D2B">
            <w:pPr>
              <w:jc w:val="center"/>
            </w:pPr>
            <w:r w:rsidRPr="009637D6">
              <w:t>10/13/2000</w:t>
            </w:r>
          </w:p>
        </w:tc>
        <w:tc>
          <w:tcPr>
            <w:tcW w:w="1000" w:type="pct"/>
            <w:shd w:val="clear" w:color="auto" w:fill="auto"/>
            <w:noWrap/>
            <w:vAlign w:val="center"/>
          </w:tcPr>
          <w:p w:rsidRPr="009637D6" w:rsidR="00536E17" w:rsidP="00536E17" w:rsidRDefault="00536E17" w14:paraId="768F20D4" w14:textId="13C0BD90">
            <w:pPr>
              <w:jc w:val="center"/>
            </w:pPr>
            <w:r w:rsidRPr="009637D6">
              <w:t>&lt;RL</w:t>
            </w:r>
          </w:p>
        </w:tc>
        <w:tc>
          <w:tcPr>
            <w:tcW w:w="1001" w:type="pct"/>
            <w:vAlign w:val="center"/>
          </w:tcPr>
          <w:p w:rsidRPr="009637D6" w:rsidR="00536E17" w:rsidP="00536E17" w:rsidRDefault="00536E17" w14:paraId="6BEB697D" w14:textId="64350937">
            <w:pPr>
              <w:jc w:val="center"/>
            </w:pPr>
            <w:r w:rsidRPr="009637D6">
              <w:t>&lt;RL</w:t>
            </w:r>
          </w:p>
        </w:tc>
        <w:tc>
          <w:tcPr>
            <w:tcW w:w="855" w:type="pct"/>
            <w:shd w:val="clear" w:color="auto" w:fill="auto"/>
            <w:noWrap/>
            <w:vAlign w:val="center"/>
          </w:tcPr>
          <w:p w:rsidRPr="009637D6" w:rsidR="00536E17" w:rsidP="00536E17" w:rsidRDefault="00536E17" w14:paraId="413ABFA5" w14:textId="63921F83">
            <w:pPr>
              <w:jc w:val="center"/>
            </w:pPr>
            <w:r w:rsidRPr="009637D6">
              <w:t>0.9</w:t>
            </w:r>
          </w:p>
        </w:tc>
      </w:tr>
      <w:tr w:rsidRPr="009637D6" w:rsidR="00536E17" w:rsidTr="00536E17" w14:paraId="4AB89746" w14:textId="77777777">
        <w:trPr>
          <w:trHeight w:val="264"/>
        </w:trPr>
        <w:tc>
          <w:tcPr>
            <w:tcW w:w="1382" w:type="pct"/>
            <w:shd w:val="clear" w:color="auto" w:fill="auto"/>
            <w:noWrap/>
            <w:vAlign w:val="center"/>
          </w:tcPr>
          <w:p w:rsidRPr="009637D6" w:rsidR="00536E17" w:rsidP="00536E17" w:rsidRDefault="00536E17" w14:paraId="2202B120" w14:textId="6C812B1F">
            <w:pPr>
              <w:jc w:val="center"/>
            </w:pPr>
            <w:r w:rsidRPr="009637D6">
              <w:t>Nitrogen, Total (as N)</w:t>
            </w:r>
          </w:p>
        </w:tc>
        <w:tc>
          <w:tcPr>
            <w:tcW w:w="762" w:type="pct"/>
            <w:shd w:val="clear" w:color="auto" w:fill="auto"/>
            <w:noWrap/>
            <w:vAlign w:val="center"/>
          </w:tcPr>
          <w:p w:rsidRPr="009637D6" w:rsidR="00536E17" w:rsidP="00536E17" w:rsidRDefault="00536E17" w14:paraId="5C51D757" w14:textId="61AF5CE5">
            <w:pPr>
              <w:jc w:val="center"/>
            </w:pPr>
            <w:r w:rsidRPr="009637D6">
              <w:t>2/20/2001</w:t>
            </w:r>
          </w:p>
        </w:tc>
        <w:tc>
          <w:tcPr>
            <w:tcW w:w="1000" w:type="pct"/>
            <w:shd w:val="clear" w:color="auto" w:fill="auto"/>
            <w:noWrap/>
            <w:vAlign w:val="center"/>
          </w:tcPr>
          <w:p w:rsidRPr="009637D6" w:rsidR="00536E17" w:rsidP="00536E17" w:rsidRDefault="00536E17" w14:paraId="4ABEFFB8" w14:textId="1F8B95D5">
            <w:pPr>
              <w:jc w:val="center"/>
            </w:pPr>
            <w:r w:rsidRPr="009637D6">
              <w:t>&lt;RL</w:t>
            </w:r>
          </w:p>
        </w:tc>
        <w:tc>
          <w:tcPr>
            <w:tcW w:w="1001" w:type="pct"/>
            <w:vAlign w:val="center"/>
          </w:tcPr>
          <w:p w:rsidRPr="009637D6" w:rsidR="00536E17" w:rsidP="00536E17" w:rsidRDefault="00536E17" w14:paraId="1C650AE4" w14:textId="48FFE1A6">
            <w:pPr>
              <w:jc w:val="center"/>
            </w:pPr>
            <w:r w:rsidRPr="009637D6">
              <w:t>&lt;RL</w:t>
            </w:r>
          </w:p>
        </w:tc>
        <w:tc>
          <w:tcPr>
            <w:tcW w:w="855" w:type="pct"/>
            <w:shd w:val="clear" w:color="auto" w:fill="auto"/>
            <w:noWrap/>
            <w:vAlign w:val="center"/>
          </w:tcPr>
          <w:p w:rsidRPr="009637D6" w:rsidR="00536E17" w:rsidP="00536E17" w:rsidRDefault="00536E17" w14:paraId="6B5F8685" w14:textId="77CFD577">
            <w:pPr>
              <w:jc w:val="center"/>
            </w:pPr>
            <w:r w:rsidRPr="009637D6">
              <w:t>0.9</w:t>
            </w:r>
          </w:p>
        </w:tc>
      </w:tr>
      <w:tr w:rsidRPr="009637D6" w:rsidR="00536E17" w:rsidTr="00536E17" w14:paraId="64D91954" w14:textId="77777777">
        <w:trPr>
          <w:trHeight w:val="264"/>
        </w:trPr>
        <w:tc>
          <w:tcPr>
            <w:tcW w:w="1382" w:type="pct"/>
            <w:shd w:val="clear" w:color="auto" w:fill="auto"/>
            <w:noWrap/>
            <w:vAlign w:val="center"/>
          </w:tcPr>
          <w:p w:rsidRPr="009637D6" w:rsidR="00536E17" w:rsidP="00536E17" w:rsidRDefault="00536E17" w14:paraId="2690351E" w14:textId="32603A33">
            <w:pPr>
              <w:jc w:val="center"/>
            </w:pPr>
            <w:r w:rsidRPr="009637D6">
              <w:t>Nitrogen, Total (as N)</w:t>
            </w:r>
          </w:p>
        </w:tc>
        <w:tc>
          <w:tcPr>
            <w:tcW w:w="762" w:type="pct"/>
            <w:shd w:val="clear" w:color="auto" w:fill="auto"/>
            <w:noWrap/>
            <w:vAlign w:val="center"/>
          </w:tcPr>
          <w:p w:rsidRPr="009637D6" w:rsidR="00536E17" w:rsidP="00536E17" w:rsidRDefault="00536E17" w14:paraId="05528DD4" w14:textId="1B806BE8">
            <w:pPr>
              <w:jc w:val="center"/>
            </w:pPr>
            <w:r w:rsidRPr="009637D6">
              <w:t>2/20/2001</w:t>
            </w:r>
          </w:p>
        </w:tc>
        <w:tc>
          <w:tcPr>
            <w:tcW w:w="1000" w:type="pct"/>
            <w:shd w:val="clear" w:color="auto" w:fill="auto"/>
            <w:noWrap/>
            <w:vAlign w:val="center"/>
          </w:tcPr>
          <w:p w:rsidRPr="009637D6" w:rsidR="00536E17" w:rsidP="00536E17" w:rsidRDefault="00536E17" w14:paraId="4B17ADE5" w14:textId="28B86B84">
            <w:pPr>
              <w:jc w:val="center"/>
            </w:pPr>
            <w:r w:rsidRPr="009637D6">
              <w:t>&lt;RL</w:t>
            </w:r>
          </w:p>
        </w:tc>
        <w:tc>
          <w:tcPr>
            <w:tcW w:w="1001" w:type="pct"/>
            <w:vAlign w:val="center"/>
          </w:tcPr>
          <w:p w:rsidRPr="009637D6" w:rsidR="00536E17" w:rsidP="00536E17" w:rsidRDefault="00536E17" w14:paraId="667706A7" w14:textId="46015E53">
            <w:pPr>
              <w:jc w:val="center"/>
            </w:pPr>
            <w:r w:rsidRPr="009637D6">
              <w:t>&lt;RL</w:t>
            </w:r>
          </w:p>
        </w:tc>
        <w:tc>
          <w:tcPr>
            <w:tcW w:w="855" w:type="pct"/>
            <w:shd w:val="clear" w:color="auto" w:fill="auto"/>
            <w:noWrap/>
            <w:vAlign w:val="center"/>
          </w:tcPr>
          <w:p w:rsidRPr="009637D6" w:rsidR="00536E17" w:rsidP="00536E17" w:rsidRDefault="00536E17" w14:paraId="7F47140C" w14:textId="7B3D3BE6">
            <w:pPr>
              <w:jc w:val="center"/>
            </w:pPr>
            <w:r w:rsidRPr="009637D6">
              <w:t>0.9</w:t>
            </w:r>
          </w:p>
        </w:tc>
      </w:tr>
      <w:tr w:rsidRPr="009637D6" w:rsidR="00536E17" w:rsidTr="00536E17" w14:paraId="045F18CA" w14:textId="77777777">
        <w:trPr>
          <w:trHeight w:val="264"/>
        </w:trPr>
        <w:tc>
          <w:tcPr>
            <w:tcW w:w="1382" w:type="pct"/>
            <w:shd w:val="clear" w:color="auto" w:fill="auto"/>
            <w:noWrap/>
            <w:vAlign w:val="center"/>
          </w:tcPr>
          <w:p w:rsidRPr="009637D6" w:rsidR="00536E17" w:rsidP="00536E17" w:rsidRDefault="00536E17" w14:paraId="77AD86DA" w14:textId="30A58CC5">
            <w:pPr>
              <w:jc w:val="center"/>
            </w:pPr>
            <w:r w:rsidRPr="009637D6">
              <w:t>Nitrogen, Total (as N)</w:t>
            </w:r>
          </w:p>
        </w:tc>
        <w:tc>
          <w:tcPr>
            <w:tcW w:w="762" w:type="pct"/>
            <w:shd w:val="clear" w:color="auto" w:fill="auto"/>
            <w:noWrap/>
            <w:vAlign w:val="center"/>
          </w:tcPr>
          <w:p w:rsidRPr="009637D6" w:rsidR="00536E17" w:rsidP="00536E17" w:rsidRDefault="00536E17" w14:paraId="571B4325" w14:textId="3D8C78E9">
            <w:pPr>
              <w:jc w:val="center"/>
            </w:pPr>
            <w:r w:rsidRPr="009637D6">
              <w:t>5/21/2001</w:t>
            </w:r>
          </w:p>
        </w:tc>
        <w:tc>
          <w:tcPr>
            <w:tcW w:w="1000" w:type="pct"/>
            <w:shd w:val="clear" w:color="auto" w:fill="auto"/>
            <w:noWrap/>
            <w:vAlign w:val="center"/>
          </w:tcPr>
          <w:p w:rsidRPr="009637D6" w:rsidR="00536E17" w:rsidP="00536E17" w:rsidRDefault="00536E17" w14:paraId="4BEBB649" w14:textId="5107458E">
            <w:pPr>
              <w:jc w:val="center"/>
            </w:pPr>
            <w:r w:rsidRPr="009637D6">
              <w:t>&lt;RL</w:t>
            </w:r>
          </w:p>
        </w:tc>
        <w:tc>
          <w:tcPr>
            <w:tcW w:w="1001" w:type="pct"/>
            <w:vAlign w:val="center"/>
          </w:tcPr>
          <w:p w:rsidRPr="009637D6" w:rsidR="00536E17" w:rsidP="00536E17" w:rsidRDefault="00536E17" w14:paraId="2CBCF22D" w14:textId="1F043A4B">
            <w:pPr>
              <w:jc w:val="center"/>
            </w:pPr>
            <w:r w:rsidRPr="009637D6">
              <w:t>&lt;RL</w:t>
            </w:r>
          </w:p>
        </w:tc>
        <w:tc>
          <w:tcPr>
            <w:tcW w:w="855" w:type="pct"/>
            <w:shd w:val="clear" w:color="auto" w:fill="auto"/>
            <w:noWrap/>
            <w:vAlign w:val="center"/>
          </w:tcPr>
          <w:p w:rsidRPr="009637D6" w:rsidR="00536E17" w:rsidP="00536E17" w:rsidRDefault="00536E17" w14:paraId="67A37226" w14:textId="772FE88D">
            <w:pPr>
              <w:jc w:val="center"/>
            </w:pPr>
            <w:r w:rsidRPr="009637D6">
              <w:t>0.9</w:t>
            </w:r>
          </w:p>
        </w:tc>
      </w:tr>
      <w:tr w:rsidRPr="009637D6" w:rsidR="00536E17" w:rsidTr="00536E17" w14:paraId="586C1DCC" w14:textId="77777777">
        <w:trPr>
          <w:trHeight w:val="264"/>
        </w:trPr>
        <w:tc>
          <w:tcPr>
            <w:tcW w:w="1382" w:type="pct"/>
            <w:shd w:val="clear" w:color="auto" w:fill="auto"/>
            <w:noWrap/>
            <w:vAlign w:val="center"/>
          </w:tcPr>
          <w:p w:rsidRPr="009637D6" w:rsidR="00536E17" w:rsidP="00536E17" w:rsidRDefault="00536E17" w14:paraId="4F46AFF5" w14:textId="5A163E07">
            <w:pPr>
              <w:jc w:val="center"/>
            </w:pPr>
            <w:r w:rsidRPr="009637D6">
              <w:t>Nitrogen, Total (as N)</w:t>
            </w:r>
          </w:p>
        </w:tc>
        <w:tc>
          <w:tcPr>
            <w:tcW w:w="762" w:type="pct"/>
            <w:shd w:val="clear" w:color="auto" w:fill="auto"/>
            <w:noWrap/>
            <w:vAlign w:val="center"/>
          </w:tcPr>
          <w:p w:rsidRPr="009637D6" w:rsidR="00536E17" w:rsidP="00536E17" w:rsidRDefault="00536E17" w14:paraId="65D93B25" w14:textId="003D23B2">
            <w:pPr>
              <w:jc w:val="center"/>
            </w:pPr>
            <w:r w:rsidRPr="009637D6">
              <w:t>5/21/2001</w:t>
            </w:r>
          </w:p>
        </w:tc>
        <w:tc>
          <w:tcPr>
            <w:tcW w:w="1000" w:type="pct"/>
            <w:shd w:val="clear" w:color="auto" w:fill="auto"/>
            <w:noWrap/>
            <w:vAlign w:val="center"/>
          </w:tcPr>
          <w:p w:rsidRPr="009637D6" w:rsidR="00536E17" w:rsidP="00536E17" w:rsidRDefault="00536E17" w14:paraId="59BEDEEB" w14:textId="448F0BFA">
            <w:pPr>
              <w:jc w:val="center"/>
            </w:pPr>
            <w:r w:rsidRPr="009637D6">
              <w:t>&lt;RL</w:t>
            </w:r>
          </w:p>
        </w:tc>
        <w:tc>
          <w:tcPr>
            <w:tcW w:w="1001" w:type="pct"/>
            <w:vAlign w:val="center"/>
          </w:tcPr>
          <w:p w:rsidRPr="009637D6" w:rsidR="00536E17" w:rsidP="00536E17" w:rsidRDefault="00536E17" w14:paraId="0A7ACD78" w14:textId="3ECB4505">
            <w:pPr>
              <w:jc w:val="center"/>
            </w:pPr>
            <w:r w:rsidRPr="009637D6">
              <w:t>&lt;RL</w:t>
            </w:r>
          </w:p>
        </w:tc>
        <w:tc>
          <w:tcPr>
            <w:tcW w:w="855" w:type="pct"/>
            <w:shd w:val="clear" w:color="auto" w:fill="auto"/>
            <w:noWrap/>
            <w:vAlign w:val="center"/>
          </w:tcPr>
          <w:p w:rsidRPr="009637D6" w:rsidR="00536E17" w:rsidP="00536E17" w:rsidRDefault="00536E17" w14:paraId="24291DE2" w14:textId="03F96F20">
            <w:pPr>
              <w:jc w:val="center"/>
            </w:pPr>
            <w:r w:rsidRPr="009637D6">
              <w:t>0.9</w:t>
            </w:r>
          </w:p>
        </w:tc>
      </w:tr>
      <w:tr w:rsidRPr="009637D6" w:rsidR="00536E17" w:rsidTr="00536E17" w14:paraId="0F5FE716" w14:textId="77777777">
        <w:trPr>
          <w:trHeight w:val="264"/>
        </w:trPr>
        <w:tc>
          <w:tcPr>
            <w:tcW w:w="1382" w:type="pct"/>
            <w:shd w:val="clear" w:color="auto" w:fill="auto"/>
            <w:noWrap/>
            <w:vAlign w:val="center"/>
          </w:tcPr>
          <w:p w:rsidRPr="009637D6" w:rsidR="00536E17" w:rsidP="00536E17" w:rsidRDefault="00536E17" w14:paraId="46C00BE0" w14:textId="225671EE">
            <w:pPr>
              <w:jc w:val="center"/>
            </w:pPr>
            <w:r w:rsidRPr="009637D6">
              <w:t>Nitrogen, Total (as N)</w:t>
            </w:r>
          </w:p>
        </w:tc>
        <w:tc>
          <w:tcPr>
            <w:tcW w:w="762" w:type="pct"/>
            <w:shd w:val="clear" w:color="auto" w:fill="auto"/>
            <w:noWrap/>
            <w:vAlign w:val="center"/>
          </w:tcPr>
          <w:p w:rsidRPr="009637D6" w:rsidR="00536E17" w:rsidP="00536E17" w:rsidRDefault="00536E17" w14:paraId="50947860" w14:textId="1723B8D2">
            <w:pPr>
              <w:jc w:val="center"/>
            </w:pPr>
            <w:r w:rsidRPr="009637D6">
              <w:t>8/13/2001</w:t>
            </w:r>
          </w:p>
        </w:tc>
        <w:tc>
          <w:tcPr>
            <w:tcW w:w="1000" w:type="pct"/>
            <w:shd w:val="clear" w:color="auto" w:fill="auto"/>
            <w:noWrap/>
            <w:vAlign w:val="center"/>
          </w:tcPr>
          <w:p w:rsidRPr="009637D6" w:rsidR="00536E17" w:rsidP="00536E17" w:rsidRDefault="00536E17" w14:paraId="6ADAD935" w14:textId="50760843">
            <w:pPr>
              <w:jc w:val="center"/>
            </w:pPr>
            <w:r w:rsidRPr="009637D6">
              <w:t>&lt;RL</w:t>
            </w:r>
          </w:p>
        </w:tc>
        <w:tc>
          <w:tcPr>
            <w:tcW w:w="1001" w:type="pct"/>
            <w:vAlign w:val="center"/>
          </w:tcPr>
          <w:p w:rsidRPr="009637D6" w:rsidR="00536E17" w:rsidP="00536E17" w:rsidRDefault="00536E17" w14:paraId="68CBBA64" w14:textId="5B27C01D">
            <w:pPr>
              <w:jc w:val="center"/>
            </w:pPr>
            <w:r w:rsidRPr="009637D6">
              <w:t>&lt;RL</w:t>
            </w:r>
          </w:p>
        </w:tc>
        <w:tc>
          <w:tcPr>
            <w:tcW w:w="855" w:type="pct"/>
            <w:shd w:val="clear" w:color="auto" w:fill="auto"/>
            <w:noWrap/>
            <w:vAlign w:val="center"/>
          </w:tcPr>
          <w:p w:rsidRPr="009637D6" w:rsidR="00536E17" w:rsidP="00536E17" w:rsidRDefault="00536E17" w14:paraId="6ABA7D25" w14:textId="1328C285">
            <w:pPr>
              <w:jc w:val="center"/>
            </w:pPr>
            <w:r w:rsidRPr="009637D6">
              <w:t>0.9</w:t>
            </w:r>
          </w:p>
        </w:tc>
      </w:tr>
      <w:tr w:rsidRPr="009637D6" w:rsidR="00536E17" w:rsidTr="00536E17" w14:paraId="3305207A" w14:textId="77777777">
        <w:trPr>
          <w:trHeight w:val="264"/>
        </w:trPr>
        <w:tc>
          <w:tcPr>
            <w:tcW w:w="1382" w:type="pct"/>
            <w:shd w:val="clear" w:color="auto" w:fill="auto"/>
            <w:noWrap/>
            <w:vAlign w:val="center"/>
          </w:tcPr>
          <w:p w:rsidRPr="009637D6" w:rsidR="00536E17" w:rsidP="00536E17" w:rsidRDefault="00536E17" w14:paraId="6D30E705" w14:textId="695D73B3">
            <w:pPr>
              <w:jc w:val="center"/>
            </w:pPr>
            <w:r w:rsidRPr="009637D6">
              <w:t>Nitrogen, Total (as N)</w:t>
            </w:r>
          </w:p>
        </w:tc>
        <w:tc>
          <w:tcPr>
            <w:tcW w:w="762" w:type="pct"/>
            <w:shd w:val="clear" w:color="auto" w:fill="auto"/>
            <w:noWrap/>
            <w:vAlign w:val="center"/>
          </w:tcPr>
          <w:p w:rsidRPr="009637D6" w:rsidR="00536E17" w:rsidP="00536E17" w:rsidRDefault="00536E17" w14:paraId="081B9538" w14:textId="1F020735">
            <w:pPr>
              <w:jc w:val="center"/>
            </w:pPr>
            <w:r w:rsidRPr="009637D6">
              <w:t>8/13/2001</w:t>
            </w:r>
          </w:p>
        </w:tc>
        <w:tc>
          <w:tcPr>
            <w:tcW w:w="1000" w:type="pct"/>
            <w:shd w:val="clear" w:color="auto" w:fill="auto"/>
            <w:noWrap/>
            <w:vAlign w:val="center"/>
          </w:tcPr>
          <w:p w:rsidRPr="009637D6" w:rsidR="00536E17" w:rsidP="00536E17" w:rsidRDefault="00536E17" w14:paraId="25383620" w14:textId="2BDB3A99">
            <w:pPr>
              <w:jc w:val="center"/>
            </w:pPr>
            <w:r w:rsidRPr="009637D6">
              <w:t>&lt;RL</w:t>
            </w:r>
          </w:p>
        </w:tc>
        <w:tc>
          <w:tcPr>
            <w:tcW w:w="1001" w:type="pct"/>
            <w:vAlign w:val="center"/>
          </w:tcPr>
          <w:p w:rsidRPr="009637D6" w:rsidR="00536E17" w:rsidP="00536E17" w:rsidRDefault="00536E17" w14:paraId="7881269D" w14:textId="1463B7DB">
            <w:pPr>
              <w:jc w:val="center"/>
            </w:pPr>
            <w:r w:rsidRPr="009637D6">
              <w:t>&lt;RL</w:t>
            </w:r>
          </w:p>
        </w:tc>
        <w:tc>
          <w:tcPr>
            <w:tcW w:w="855" w:type="pct"/>
            <w:shd w:val="clear" w:color="auto" w:fill="auto"/>
            <w:noWrap/>
            <w:vAlign w:val="center"/>
          </w:tcPr>
          <w:p w:rsidRPr="009637D6" w:rsidR="00536E17" w:rsidP="00536E17" w:rsidRDefault="00536E17" w14:paraId="0DB34FB2" w14:textId="1DBB1C05">
            <w:pPr>
              <w:jc w:val="center"/>
            </w:pPr>
            <w:r w:rsidRPr="009637D6">
              <w:t>0.9</w:t>
            </w:r>
          </w:p>
        </w:tc>
      </w:tr>
      <w:tr w:rsidRPr="009637D6" w:rsidR="00536E17" w:rsidTr="00536E17" w14:paraId="7D00C240" w14:textId="77777777">
        <w:trPr>
          <w:trHeight w:val="264"/>
        </w:trPr>
        <w:tc>
          <w:tcPr>
            <w:tcW w:w="1382" w:type="pct"/>
            <w:shd w:val="clear" w:color="auto" w:fill="auto"/>
            <w:noWrap/>
            <w:vAlign w:val="center"/>
          </w:tcPr>
          <w:p w:rsidRPr="009637D6" w:rsidR="00536E17" w:rsidP="00536E17" w:rsidRDefault="00536E17" w14:paraId="66BBC6BA" w14:textId="412C9BBA">
            <w:pPr>
              <w:jc w:val="center"/>
            </w:pPr>
            <w:r w:rsidRPr="009637D6">
              <w:t>Nitrogen, Total (as N)</w:t>
            </w:r>
          </w:p>
        </w:tc>
        <w:tc>
          <w:tcPr>
            <w:tcW w:w="762" w:type="pct"/>
            <w:shd w:val="clear" w:color="auto" w:fill="auto"/>
            <w:noWrap/>
            <w:vAlign w:val="center"/>
          </w:tcPr>
          <w:p w:rsidRPr="009637D6" w:rsidR="00536E17" w:rsidP="00536E17" w:rsidRDefault="00536E17" w14:paraId="4CC3C8AD" w14:textId="50910FD8">
            <w:pPr>
              <w:jc w:val="center"/>
            </w:pPr>
            <w:r w:rsidRPr="009637D6">
              <w:t>10/1/2001</w:t>
            </w:r>
          </w:p>
        </w:tc>
        <w:tc>
          <w:tcPr>
            <w:tcW w:w="1000" w:type="pct"/>
            <w:shd w:val="clear" w:color="auto" w:fill="auto"/>
            <w:noWrap/>
            <w:vAlign w:val="center"/>
          </w:tcPr>
          <w:p w:rsidRPr="009637D6" w:rsidR="00536E17" w:rsidP="00536E17" w:rsidRDefault="00536E17" w14:paraId="0DF67F66" w14:textId="6819AFA7">
            <w:pPr>
              <w:jc w:val="center"/>
            </w:pPr>
            <w:r w:rsidRPr="009637D6">
              <w:t>&lt;RL</w:t>
            </w:r>
          </w:p>
        </w:tc>
        <w:tc>
          <w:tcPr>
            <w:tcW w:w="1001" w:type="pct"/>
            <w:vAlign w:val="center"/>
          </w:tcPr>
          <w:p w:rsidRPr="009637D6" w:rsidR="00536E17" w:rsidP="00536E17" w:rsidRDefault="00536E17" w14:paraId="44822AC5" w14:textId="3C747FDF">
            <w:pPr>
              <w:jc w:val="center"/>
            </w:pPr>
            <w:r w:rsidRPr="009637D6">
              <w:t>&lt;RL</w:t>
            </w:r>
          </w:p>
        </w:tc>
        <w:tc>
          <w:tcPr>
            <w:tcW w:w="855" w:type="pct"/>
            <w:shd w:val="clear" w:color="auto" w:fill="auto"/>
            <w:noWrap/>
            <w:vAlign w:val="center"/>
          </w:tcPr>
          <w:p w:rsidRPr="009637D6" w:rsidR="00536E17" w:rsidP="00536E17" w:rsidRDefault="00536E17" w14:paraId="50AFA2AE" w14:textId="2E2EAC08">
            <w:pPr>
              <w:jc w:val="center"/>
            </w:pPr>
            <w:r w:rsidRPr="009637D6">
              <w:t>0.9</w:t>
            </w:r>
          </w:p>
        </w:tc>
      </w:tr>
      <w:tr w:rsidRPr="009637D6" w:rsidR="00536E17" w:rsidTr="00536E17" w14:paraId="1073AD5F" w14:textId="77777777">
        <w:trPr>
          <w:trHeight w:val="264"/>
        </w:trPr>
        <w:tc>
          <w:tcPr>
            <w:tcW w:w="1382" w:type="pct"/>
            <w:shd w:val="clear" w:color="auto" w:fill="auto"/>
            <w:noWrap/>
            <w:vAlign w:val="center"/>
          </w:tcPr>
          <w:p w:rsidRPr="009637D6" w:rsidR="00536E17" w:rsidP="00536E17" w:rsidRDefault="00536E17" w14:paraId="212917AC" w14:textId="675F1884">
            <w:pPr>
              <w:jc w:val="center"/>
            </w:pPr>
            <w:r w:rsidRPr="009637D6">
              <w:t>Nitrogen, Total (as N)</w:t>
            </w:r>
          </w:p>
        </w:tc>
        <w:tc>
          <w:tcPr>
            <w:tcW w:w="762" w:type="pct"/>
            <w:shd w:val="clear" w:color="auto" w:fill="auto"/>
            <w:noWrap/>
            <w:vAlign w:val="center"/>
          </w:tcPr>
          <w:p w:rsidRPr="009637D6" w:rsidR="00536E17" w:rsidP="00536E17" w:rsidRDefault="00536E17" w14:paraId="407DF63B" w14:textId="5C5A5E8F">
            <w:pPr>
              <w:jc w:val="center"/>
            </w:pPr>
            <w:r w:rsidRPr="009637D6">
              <w:t>10/1/2001</w:t>
            </w:r>
          </w:p>
        </w:tc>
        <w:tc>
          <w:tcPr>
            <w:tcW w:w="1000" w:type="pct"/>
            <w:shd w:val="clear" w:color="auto" w:fill="auto"/>
            <w:noWrap/>
            <w:vAlign w:val="center"/>
          </w:tcPr>
          <w:p w:rsidRPr="009637D6" w:rsidR="00536E17" w:rsidP="00536E17" w:rsidRDefault="00536E17" w14:paraId="3B5BF99E" w14:textId="11EA77E8">
            <w:pPr>
              <w:jc w:val="center"/>
            </w:pPr>
            <w:r w:rsidRPr="009637D6">
              <w:t>&lt;RL</w:t>
            </w:r>
          </w:p>
        </w:tc>
        <w:tc>
          <w:tcPr>
            <w:tcW w:w="1001" w:type="pct"/>
            <w:vAlign w:val="center"/>
          </w:tcPr>
          <w:p w:rsidRPr="009637D6" w:rsidR="00536E17" w:rsidP="00536E17" w:rsidRDefault="00536E17" w14:paraId="5284077A" w14:textId="6B06BE98">
            <w:pPr>
              <w:jc w:val="center"/>
            </w:pPr>
            <w:r w:rsidRPr="009637D6">
              <w:t>&lt;RL</w:t>
            </w:r>
          </w:p>
        </w:tc>
        <w:tc>
          <w:tcPr>
            <w:tcW w:w="855" w:type="pct"/>
            <w:shd w:val="clear" w:color="auto" w:fill="auto"/>
            <w:noWrap/>
            <w:vAlign w:val="center"/>
          </w:tcPr>
          <w:p w:rsidRPr="009637D6" w:rsidR="00536E17" w:rsidP="00536E17" w:rsidRDefault="00536E17" w14:paraId="2E1FAE6F" w14:textId="4F8A7BEF">
            <w:pPr>
              <w:jc w:val="center"/>
            </w:pPr>
            <w:r w:rsidRPr="009637D6">
              <w:t>0.9</w:t>
            </w:r>
          </w:p>
        </w:tc>
      </w:tr>
      <w:tr w:rsidRPr="009637D6" w:rsidR="00536E17" w:rsidTr="00536E17" w14:paraId="0A838477" w14:textId="77777777">
        <w:trPr>
          <w:trHeight w:val="264"/>
        </w:trPr>
        <w:tc>
          <w:tcPr>
            <w:tcW w:w="1382" w:type="pct"/>
            <w:shd w:val="clear" w:color="auto" w:fill="auto"/>
            <w:noWrap/>
            <w:vAlign w:val="center"/>
          </w:tcPr>
          <w:p w:rsidRPr="009637D6" w:rsidR="00536E17" w:rsidP="00536E17" w:rsidRDefault="00536E17" w14:paraId="40CECF35" w14:textId="463C7A03">
            <w:pPr>
              <w:jc w:val="center"/>
            </w:pPr>
            <w:r w:rsidRPr="009637D6">
              <w:t>Nitrogen, Total (as N)</w:t>
            </w:r>
          </w:p>
        </w:tc>
        <w:tc>
          <w:tcPr>
            <w:tcW w:w="762" w:type="pct"/>
            <w:shd w:val="clear" w:color="auto" w:fill="auto"/>
            <w:noWrap/>
            <w:vAlign w:val="center"/>
          </w:tcPr>
          <w:p w:rsidRPr="009637D6" w:rsidR="00536E17" w:rsidP="00536E17" w:rsidRDefault="00536E17" w14:paraId="58EFF8D9" w14:textId="7CCAB9B6">
            <w:pPr>
              <w:jc w:val="center"/>
            </w:pPr>
            <w:r w:rsidRPr="009637D6">
              <w:t>1/7/2002</w:t>
            </w:r>
          </w:p>
        </w:tc>
        <w:tc>
          <w:tcPr>
            <w:tcW w:w="1000" w:type="pct"/>
            <w:shd w:val="clear" w:color="auto" w:fill="auto"/>
            <w:noWrap/>
            <w:vAlign w:val="center"/>
          </w:tcPr>
          <w:p w:rsidRPr="009637D6" w:rsidR="00536E17" w:rsidP="00536E17" w:rsidRDefault="00536E17" w14:paraId="092A7972" w14:textId="08437BEC">
            <w:pPr>
              <w:jc w:val="center"/>
            </w:pPr>
            <w:r w:rsidRPr="009637D6">
              <w:t>&lt;RL</w:t>
            </w:r>
          </w:p>
        </w:tc>
        <w:tc>
          <w:tcPr>
            <w:tcW w:w="1001" w:type="pct"/>
            <w:vAlign w:val="center"/>
          </w:tcPr>
          <w:p w:rsidRPr="009637D6" w:rsidR="00536E17" w:rsidP="00536E17" w:rsidRDefault="00536E17" w14:paraId="3D81D15F" w14:textId="1FF5C981">
            <w:pPr>
              <w:jc w:val="center"/>
            </w:pPr>
            <w:r w:rsidRPr="009637D6">
              <w:t>&lt;RL</w:t>
            </w:r>
          </w:p>
        </w:tc>
        <w:tc>
          <w:tcPr>
            <w:tcW w:w="855" w:type="pct"/>
            <w:shd w:val="clear" w:color="auto" w:fill="auto"/>
            <w:noWrap/>
            <w:vAlign w:val="center"/>
          </w:tcPr>
          <w:p w:rsidRPr="009637D6" w:rsidR="00536E17" w:rsidP="00536E17" w:rsidRDefault="00536E17" w14:paraId="384A03E0" w14:textId="0EC14F2D">
            <w:pPr>
              <w:jc w:val="center"/>
            </w:pPr>
            <w:r w:rsidRPr="009637D6">
              <w:t>0.9</w:t>
            </w:r>
          </w:p>
        </w:tc>
      </w:tr>
      <w:tr w:rsidRPr="009637D6" w:rsidR="00536E17" w:rsidTr="00536E17" w14:paraId="76C54486" w14:textId="77777777">
        <w:trPr>
          <w:trHeight w:val="264"/>
        </w:trPr>
        <w:tc>
          <w:tcPr>
            <w:tcW w:w="1382" w:type="pct"/>
            <w:shd w:val="clear" w:color="auto" w:fill="auto"/>
            <w:noWrap/>
            <w:vAlign w:val="center"/>
          </w:tcPr>
          <w:p w:rsidRPr="009637D6" w:rsidR="00536E17" w:rsidP="00536E17" w:rsidRDefault="00536E17" w14:paraId="727D85C5" w14:textId="19219ACF">
            <w:pPr>
              <w:jc w:val="center"/>
            </w:pPr>
            <w:r w:rsidRPr="009637D6">
              <w:t>Nitrogen, Total (as N)</w:t>
            </w:r>
          </w:p>
        </w:tc>
        <w:tc>
          <w:tcPr>
            <w:tcW w:w="762" w:type="pct"/>
            <w:shd w:val="clear" w:color="auto" w:fill="auto"/>
            <w:noWrap/>
            <w:vAlign w:val="center"/>
          </w:tcPr>
          <w:p w:rsidRPr="009637D6" w:rsidR="00536E17" w:rsidP="00536E17" w:rsidRDefault="00536E17" w14:paraId="5481CDC7" w14:textId="33401941">
            <w:pPr>
              <w:jc w:val="center"/>
            </w:pPr>
            <w:r w:rsidRPr="009637D6">
              <w:t>1/7/2002</w:t>
            </w:r>
          </w:p>
        </w:tc>
        <w:tc>
          <w:tcPr>
            <w:tcW w:w="1000" w:type="pct"/>
            <w:shd w:val="clear" w:color="auto" w:fill="auto"/>
            <w:noWrap/>
            <w:vAlign w:val="center"/>
          </w:tcPr>
          <w:p w:rsidRPr="009637D6" w:rsidR="00536E17" w:rsidP="00536E17" w:rsidRDefault="00536E17" w14:paraId="12C024D6" w14:textId="3D159FB7">
            <w:pPr>
              <w:jc w:val="center"/>
            </w:pPr>
            <w:r w:rsidRPr="009637D6">
              <w:t>&lt;RL</w:t>
            </w:r>
          </w:p>
        </w:tc>
        <w:tc>
          <w:tcPr>
            <w:tcW w:w="1001" w:type="pct"/>
            <w:vAlign w:val="center"/>
          </w:tcPr>
          <w:p w:rsidRPr="009637D6" w:rsidR="00536E17" w:rsidP="00536E17" w:rsidRDefault="00536E17" w14:paraId="7051DB8A" w14:textId="019D05CD">
            <w:pPr>
              <w:jc w:val="center"/>
            </w:pPr>
            <w:r w:rsidRPr="009637D6">
              <w:t>&lt;RL</w:t>
            </w:r>
          </w:p>
        </w:tc>
        <w:tc>
          <w:tcPr>
            <w:tcW w:w="855" w:type="pct"/>
            <w:shd w:val="clear" w:color="auto" w:fill="auto"/>
            <w:noWrap/>
            <w:vAlign w:val="center"/>
          </w:tcPr>
          <w:p w:rsidRPr="009637D6" w:rsidR="00536E17" w:rsidP="00536E17" w:rsidRDefault="00536E17" w14:paraId="0F602703" w14:textId="29073289">
            <w:pPr>
              <w:jc w:val="center"/>
            </w:pPr>
            <w:r w:rsidRPr="009637D6">
              <w:t>0.9</w:t>
            </w:r>
          </w:p>
        </w:tc>
      </w:tr>
      <w:tr w:rsidRPr="009637D6" w:rsidR="00536E17" w:rsidTr="00536E17" w14:paraId="5DBF63BB" w14:textId="77777777">
        <w:trPr>
          <w:trHeight w:val="264"/>
        </w:trPr>
        <w:tc>
          <w:tcPr>
            <w:tcW w:w="1382" w:type="pct"/>
            <w:shd w:val="clear" w:color="auto" w:fill="auto"/>
            <w:noWrap/>
            <w:vAlign w:val="center"/>
          </w:tcPr>
          <w:p w:rsidRPr="009637D6" w:rsidR="00536E17" w:rsidP="00536E17" w:rsidRDefault="00536E17" w14:paraId="08E2CFDB" w14:textId="393CC93F">
            <w:pPr>
              <w:jc w:val="center"/>
            </w:pPr>
            <w:r w:rsidRPr="009637D6">
              <w:t>Nitrogen, Total (as N)</w:t>
            </w:r>
          </w:p>
        </w:tc>
        <w:tc>
          <w:tcPr>
            <w:tcW w:w="762" w:type="pct"/>
            <w:shd w:val="clear" w:color="auto" w:fill="auto"/>
            <w:noWrap/>
            <w:vAlign w:val="center"/>
          </w:tcPr>
          <w:p w:rsidRPr="009637D6" w:rsidR="00536E17" w:rsidP="00536E17" w:rsidRDefault="00536E17" w14:paraId="004CABC0" w14:textId="7FF44689">
            <w:pPr>
              <w:jc w:val="center"/>
            </w:pPr>
            <w:r w:rsidRPr="009637D6">
              <w:t>4/29/2002</w:t>
            </w:r>
          </w:p>
        </w:tc>
        <w:tc>
          <w:tcPr>
            <w:tcW w:w="1000" w:type="pct"/>
            <w:shd w:val="clear" w:color="auto" w:fill="auto"/>
            <w:noWrap/>
            <w:vAlign w:val="center"/>
          </w:tcPr>
          <w:p w:rsidRPr="009637D6" w:rsidR="00536E17" w:rsidP="00536E17" w:rsidRDefault="00536E17" w14:paraId="18659827" w14:textId="5942F765">
            <w:pPr>
              <w:jc w:val="center"/>
            </w:pPr>
            <w:r w:rsidRPr="009637D6">
              <w:t>&lt;RL</w:t>
            </w:r>
          </w:p>
        </w:tc>
        <w:tc>
          <w:tcPr>
            <w:tcW w:w="1001" w:type="pct"/>
            <w:vAlign w:val="center"/>
          </w:tcPr>
          <w:p w:rsidRPr="009637D6" w:rsidR="00536E17" w:rsidP="00536E17" w:rsidRDefault="00536E17" w14:paraId="0C8ADAE0" w14:textId="7919CC35">
            <w:pPr>
              <w:jc w:val="center"/>
            </w:pPr>
            <w:r w:rsidRPr="009637D6">
              <w:t>&lt;RL</w:t>
            </w:r>
          </w:p>
        </w:tc>
        <w:tc>
          <w:tcPr>
            <w:tcW w:w="855" w:type="pct"/>
            <w:shd w:val="clear" w:color="auto" w:fill="auto"/>
            <w:noWrap/>
            <w:vAlign w:val="center"/>
          </w:tcPr>
          <w:p w:rsidRPr="009637D6" w:rsidR="00536E17" w:rsidP="00536E17" w:rsidRDefault="00536E17" w14:paraId="45FB88E4" w14:textId="142A8CA9">
            <w:pPr>
              <w:jc w:val="center"/>
            </w:pPr>
            <w:r w:rsidRPr="009637D6">
              <w:t>0.9</w:t>
            </w:r>
          </w:p>
        </w:tc>
      </w:tr>
      <w:tr w:rsidRPr="009637D6" w:rsidR="00536E17" w:rsidTr="00536E17" w14:paraId="1155A341" w14:textId="77777777">
        <w:trPr>
          <w:trHeight w:val="264"/>
        </w:trPr>
        <w:tc>
          <w:tcPr>
            <w:tcW w:w="1382" w:type="pct"/>
            <w:shd w:val="clear" w:color="auto" w:fill="auto"/>
            <w:noWrap/>
            <w:vAlign w:val="center"/>
          </w:tcPr>
          <w:p w:rsidRPr="009637D6" w:rsidR="00536E17" w:rsidP="00536E17" w:rsidRDefault="00536E17" w14:paraId="1261E53D" w14:textId="6C014BC1">
            <w:pPr>
              <w:jc w:val="center"/>
            </w:pPr>
            <w:r w:rsidRPr="009637D6">
              <w:t>Nitrogen, Total (as N)</w:t>
            </w:r>
          </w:p>
        </w:tc>
        <w:tc>
          <w:tcPr>
            <w:tcW w:w="762" w:type="pct"/>
            <w:shd w:val="clear" w:color="auto" w:fill="auto"/>
            <w:noWrap/>
            <w:vAlign w:val="center"/>
          </w:tcPr>
          <w:p w:rsidRPr="009637D6" w:rsidR="00536E17" w:rsidP="00536E17" w:rsidRDefault="00536E17" w14:paraId="50A402A4" w14:textId="6DBC0A62">
            <w:pPr>
              <w:jc w:val="center"/>
            </w:pPr>
            <w:r w:rsidRPr="009637D6">
              <w:t>4/29/2002</w:t>
            </w:r>
          </w:p>
        </w:tc>
        <w:tc>
          <w:tcPr>
            <w:tcW w:w="1000" w:type="pct"/>
            <w:shd w:val="clear" w:color="auto" w:fill="auto"/>
            <w:noWrap/>
            <w:vAlign w:val="center"/>
          </w:tcPr>
          <w:p w:rsidRPr="009637D6" w:rsidR="00536E17" w:rsidP="00536E17" w:rsidRDefault="00536E17" w14:paraId="3F06313C" w14:textId="61E738A0">
            <w:pPr>
              <w:jc w:val="center"/>
            </w:pPr>
            <w:r w:rsidRPr="009637D6">
              <w:t>&lt;RL</w:t>
            </w:r>
          </w:p>
        </w:tc>
        <w:tc>
          <w:tcPr>
            <w:tcW w:w="1001" w:type="pct"/>
            <w:vAlign w:val="center"/>
          </w:tcPr>
          <w:p w:rsidRPr="009637D6" w:rsidR="00536E17" w:rsidP="00536E17" w:rsidRDefault="00536E17" w14:paraId="6B9B9499" w14:textId="7E744908">
            <w:pPr>
              <w:jc w:val="center"/>
            </w:pPr>
            <w:r w:rsidRPr="009637D6">
              <w:t>0.6</w:t>
            </w:r>
          </w:p>
        </w:tc>
        <w:tc>
          <w:tcPr>
            <w:tcW w:w="855" w:type="pct"/>
            <w:shd w:val="clear" w:color="auto" w:fill="auto"/>
            <w:noWrap/>
            <w:vAlign w:val="center"/>
          </w:tcPr>
          <w:p w:rsidRPr="009637D6" w:rsidR="00536E17" w:rsidP="00536E17" w:rsidRDefault="00536E17" w14:paraId="4AA0AE90" w14:textId="3F62EF89">
            <w:pPr>
              <w:jc w:val="center"/>
            </w:pPr>
            <w:r w:rsidRPr="009637D6">
              <w:t>0.9</w:t>
            </w:r>
          </w:p>
        </w:tc>
      </w:tr>
      <w:tr w:rsidRPr="009637D6" w:rsidR="00536E17" w:rsidTr="00536E17" w14:paraId="09D9BE34" w14:textId="77777777">
        <w:trPr>
          <w:trHeight w:val="264"/>
        </w:trPr>
        <w:tc>
          <w:tcPr>
            <w:tcW w:w="1382" w:type="pct"/>
            <w:shd w:val="clear" w:color="auto" w:fill="auto"/>
            <w:noWrap/>
            <w:vAlign w:val="center"/>
          </w:tcPr>
          <w:p w:rsidRPr="009637D6" w:rsidR="00536E17" w:rsidP="00536E17" w:rsidRDefault="00536E17" w14:paraId="1D64BF65" w14:textId="08C40B1A">
            <w:pPr>
              <w:jc w:val="center"/>
            </w:pPr>
            <w:r w:rsidRPr="009637D6">
              <w:t>Nitrogen, Total (as N)</w:t>
            </w:r>
          </w:p>
        </w:tc>
        <w:tc>
          <w:tcPr>
            <w:tcW w:w="762" w:type="pct"/>
            <w:shd w:val="clear" w:color="auto" w:fill="auto"/>
            <w:noWrap/>
            <w:vAlign w:val="center"/>
          </w:tcPr>
          <w:p w:rsidRPr="009637D6" w:rsidR="00536E17" w:rsidP="00536E17" w:rsidRDefault="00536E17" w14:paraId="3D0F43CF" w14:textId="4E22C239">
            <w:pPr>
              <w:jc w:val="center"/>
            </w:pPr>
            <w:r w:rsidRPr="009637D6">
              <w:t>7/15/2002</w:t>
            </w:r>
          </w:p>
        </w:tc>
        <w:tc>
          <w:tcPr>
            <w:tcW w:w="1000" w:type="pct"/>
            <w:shd w:val="clear" w:color="auto" w:fill="auto"/>
            <w:noWrap/>
            <w:vAlign w:val="center"/>
          </w:tcPr>
          <w:p w:rsidRPr="009637D6" w:rsidR="00536E17" w:rsidP="00536E17" w:rsidRDefault="00536E17" w14:paraId="0DA925EF" w14:textId="2681EA89">
            <w:pPr>
              <w:jc w:val="center"/>
            </w:pPr>
            <w:r w:rsidRPr="009637D6">
              <w:t>0.62</w:t>
            </w:r>
          </w:p>
        </w:tc>
        <w:tc>
          <w:tcPr>
            <w:tcW w:w="1001" w:type="pct"/>
            <w:vAlign w:val="center"/>
          </w:tcPr>
          <w:p w:rsidRPr="009637D6" w:rsidR="00536E17" w:rsidP="00536E17" w:rsidRDefault="00536E17" w14:paraId="2D20EB1C" w14:textId="610F5DD6">
            <w:pPr>
              <w:jc w:val="center"/>
            </w:pPr>
            <w:r w:rsidRPr="009637D6">
              <w:t>&lt;RL</w:t>
            </w:r>
          </w:p>
        </w:tc>
        <w:tc>
          <w:tcPr>
            <w:tcW w:w="855" w:type="pct"/>
            <w:shd w:val="clear" w:color="auto" w:fill="auto"/>
            <w:noWrap/>
            <w:vAlign w:val="center"/>
          </w:tcPr>
          <w:p w:rsidRPr="009637D6" w:rsidR="00536E17" w:rsidP="00536E17" w:rsidRDefault="00536E17" w14:paraId="62E86E3B" w14:textId="518C20D4">
            <w:pPr>
              <w:jc w:val="center"/>
            </w:pPr>
            <w:r w:rsidRPr="009637D6">
              <w:t>0.9</w:t>
            </w:r>
          </w:p>
        </w:tc>
      </w:tr>
      <w:tr w:rsidRPr="009637D6" w:rsidR="00536E17" w:rsidTr="00536E17" w14:paraId="303E369E" w14:textId="77777777">
        <w:trPr>
          <w:trHeight w:val="264"/>
        </w:trPr>
        <w:tc>
          <w:tcPr>
            <w:tcW w:w="1382" w:type="pct"/>
            <w:shd w:val="clear" w:color="auto" w:fill="auto"/>
            <w:noWrap/>
            <w:vAlign w:val="center"/>
          </w:tcPr>
          <w:p w:rsidRPr="009637D6" w:rsidR="00536E17" w:rsidP="00536E17" w:rsidRDefault="00536E17" w14:paraId="01629288" w14:textId="63EA8BC8">
            <w:pPr>
              <w:jc w:val="center"/>
            </w:pPr>
            <w:r w:rsidRPr="009637D6">
              <w:t>Nitrogen, Total (as N)</w:t>
            </w:r>
          </w:p>
        </w:tc>
        <w:tc>
          <w:tcPr>
            <w:tcW w:w="762" w:type="pct"/>
            <w:shd w:val="clear" w:color="auto" w:fill="auto"/>
            <w:noWrap/>
            <w:vAlign w:val="center"/>
          </w:tcPr>
          <w:p w:rsidRPr="009637D6" w:rsidR="00536E17" w:rsidP="00536E17" w:rsidRDefault="00536E17" w14:paraId="3D9C2361" w14:textId="258FD34E">
            <w:pPr>
              <w:jc w:val="center"/>
            </w:pPr>
            <w:r w:rsidRPr="009637D6">
              <w:t>7/15/2002</w:t>
            </w:r>
          </w:p>
        </w:tc>
        <w:tc>
          <w:tcPr>
            <w:tcW w:w="1000" w:type="pct"/>
            <w:shd w:val="clear" w:color="auto" w:fill="auto"/>
            <w:noWrap/>
            <w:vAlign w:val="center"/>
          </w:tcPr>
          <w:p w:rsidRPr="009637D6" w:rsidR="00536E17" w:rsidP="00536E17" w:rsidRDefault="00536E17" w14:paraId="2A060E04" w14:textId="19AA14C8">
            <w:pPr>
              <w:jc w:val="center"/>
            </w:pPr>
            <w:r w:rsidRPr="009637D6">
              <w:t>&lt;RL</w:t>
            </w:r>
          </w:p>
        </w:tc>
        <w:tc>
          <w:tcPr>
            <w:tcW w:w="1001" w:type="pct"/>
            <w:vAlign w:val="center"/>
          </w:tcPr>
          <w:p w:rsidRPr="009637D6" w:rsidR="00536E17" w:rsidP="00536E17" w:rsidRDefault="00536E17" w14:paraId="45548339" w14:textId="2CEBEE09">
            <w:pPr>
              <w:jc w:val="center"/>
            </w:pPr>
            <w:r w:rsidRPr="009637D6">
              <w:t>&lt;RL</w:t>
            </w:r>
          </w:p>
        </w:tc>
        <w:tc>
          <w:tcPr>
            <w:tcW w:w="855" w:type="pct"/>
            <w:shd w:val="clear" w:color="auto" w:fill="auto"/>
            <w:noWrap/>
            <w:vAlign w:val="center"/>
          </w:tcPr>
          <w:p w:rsidRPr="009637D6" w:rsidR="00536E17" w:rsidP="00536E17" w:rsidRDefault="00536E17" w14:paraId="563AFE64" w14:textId="07D4387D">
            <w:pPr>
              <w:jc w:val="center"/>
            </w:pPr>
            <w:r w:rsidRPr="009637D6">
              <w:t>0.9</w:t>
            </w:r>
          </w:p>
        </w:tc>
      </w:tr>
      <w:tr w:rsidRPr="009637D6" w:rsidR="00536E17" w:rsidTr="00536E17" w14:paraId="650118DB" w14:textId="77777777">
        <w:trPr>
          <w:trHeight w:val="264"/>
        </w:trPr>
        <w:tc>
          <w:tcPr>
            <w:tcW w:w="1382" w:type="pct"/>
            <w:shd w:val="clear" w:color="auto" w:fill="auto"/>
            <w:noWrap/>
            <w:vAlign w:val="center"/>
          </w:tcPr>
          <w:p w:rsidRPr="009637D6" w:rsidR="00536E17" w:rsidP="00536E17" w:rsidRDefault="00536E17" w14:paraId="5DC221A4" w14:textId="38015F5C">
            <w:pPr>
              <w:jc w:val="center"/>
            </w:pPr>
            <w:r w:rsidRPr="009637D6">
              <w:t>Nitrogen, Total (as N)</w:t>
            </w:r>
          </w:p>
        </w:tc>
        <w:tc>
          <w:tcPr>
            <w:tcW w:w="762" w:type="pct"/>
            <w:shd w:val="clear" w:color="auto" w:fill="auto"/>
            <w:noWrap/>
            <w:vAlign w:val="center"/>
          </w:tcPr>
          <w:p w:rsidRPr="009637D6" w:rsidR="00536E17" w:rsidP="00536E17" w:rsidRDefault="00536E17" w14:paraId="7B916D09" w14:textId="72179DA4">
            <w:pPr>
              <w:jc w:val="center"/>
            </w:pPr>
            <w:r w:rsidRPr="009637D6">
              <w:t>11/4/2002</w:t>
            </w:r>
          </w:p>
        </w:tc>
        <w:tc>
          <w:tcPr>
            <w:tcW w:w="1000" w:type="pct"/>
            <w:shd w:val="clear" w:color="auto" w:fill="auto"/>
            <w:noWrap/>
            <w:vAlign w:val="center"/>
          </w:tcPr>
          <w:p w:rsidRPr="009637D6" w:rsidR="00536E17" w:rsidP="00536E17" w:rsidRDefault="00536E17" w14:paraId="1510F805" w14:textId="0F079CA2">
            <w:pPr>
              <w:jc w:val="center"/>
            </w:pPr>
            <w:r w:rsidRPr="009637D6">
              <w:t>&lt;RL</w:t>
            </w:r>
          </w:p>
        </w:tc>
        <w:tc>
          <w:tcPr>
            <w:tcW w:w="1001" w:type="pct"/>
            <w:vAlign w:val="center"/>
          </w:tcPr>
          <w:p w:rsidRPr="009637D6" w:rsidR="00536E17" w:rsidP="00536E17" w:rsidRDefault="00536E17" w14:paraId="47079422" w14:textId="3210B6AA">
            <w:pPr>
              <w:jc w:val="center"/>
            </w:pPr>
            <w:r w:rsidRPr="009637D6">
              <w:t>&lt;RL</w:t>
            </w:r>
          </w:p>
        </w:tc>
        <w:tc>
          <w:tcPr>
            <w:tcW w:w="855" w:type="pct"/>
            <w:shd w:val="clear" w:color="auto" w:fill="auto"/>
            <w:noWrap/>
            <w:vAlign w:val="center"/>
          </w:tcPr>
          <w:p w:rsidRPr="009637D6" w:rsidR="00536E17" w:rsidP="00536E17" w:rsidRDefault="00536E17" w14:paraId="08CABEA9" w14:textId="7387D438">
            <w:pPr>
              <w:jc w:val="center"/>
            </w:pPr>
            <w:r w:rsidRPr="009637D6">
              <w:t>0.9</w:t>
            </w:r>
          </w:p>
        </w:tc>
      </w:tr>
      <w:tr w:rsidRPr="009637D6" w:rsidR="00536E17" w:rsidTr="00536E17" w14:paraId="3781E2F1" w14:textId="77777777">
        <w:trPr>
          <w:trHeight w:val="264"/>
        </w:trPr>
        <w:tc>
          <w:tcPr>
            <w:tcW w:w="1382" w:type="pct"/>
            <w:shd w:val="clear" w:color="auto" w:fill="auto"/>
            <w:noWrap/>
            <w:vAlign w:val="center"/>
          </w:tcPr>
          <w:p w:rsidRPr="009637D6" w:rsidR="00536E17" w:rsidP="00536E17" w:rsidRDefault="00536E17" w14:paraId="762383FD" w14:textId="27B40EE3">
            <w:pPr>
              <w:jc w:val="center"/>
            </w:pPr>
            <w:r w:rsidRPr="009637D6">
              <w:t>Nitrogen, Total (as N)</w:t>
            </w:r>
          </w:p>
        </w:tc>
        <w:tc>
          <w:tcPr>
            <w:tcW w:w="762" w:type="pct"/>
            <w:shd w:val="clear" w:color="auto" w:fill="auto"/>
            <w:noWrap/>
            <w:vAlign w:val="center"/>
          </w:tcPr>
          <w:p w:rsidRPr="009637D6" w:rsidR="00536E17" w:rsidP="00536E17" w:rsidRDefault="00536E17" w14:paraId="4B8B7978" w14:textId="463C59FF">
            <w:pPr>
              <w:jc w:val="center"/>
            </w:pPr>
            <w:r w:rsidRPr="009637D6">
              <w:t>11/4/2002</w:t>
            </w:r>
          </w:p>
        </w:tc>
        <w:tc>
          <w:tcPr>
            <w:tcW w:w="1000" w:type="pct"/>
            <w:shd w:val="clear" w:color="auto" w:fill="auto"/>
            <w:noWrap/>
            <w:vAlign w:val="center"/>
          </w:tcPr>
          <w:p w:rsidRPr="009637D6" w:rsidR="00536E17" w:rsidP="00536E17" w:rsidRDefault="00536E17" w14:paraId="40BFD479" w14:textId="145554FF">
            <w:pPr>
              <w:jc w:val="center"/>
            </w:pPr>
            <w:r w:rsidRPr="009637D6">
              <w:t>&lt;RL</w:t>
            </w:r>
          </w:p>
        </w:tc>
        <w:tc>
          <w:tcPr>
            <w:tcW w:w="1001" w:type="pct"/>
            <w:vAlign w:val="center"/>
          </w:tcPr>
          <w:p w:rsidRPr="009637D6" w:rsidR="00536E17" w:rsidP="00536E17" w:rsidRDefault="00536E17" w14:paraId="1A4704AB" w14:textId="28AA6772">
            <w:pPr>
              <w:jc w:val="center"/>
            </w:pPr>
            <w:r w:rsidRPr="009637D6">
              <w:t>&lt;RL</w:t>
            </w:r>
          </w:p>
        </w:tc>
        <w:tc>
          <w:tcPr>
            <w:tcW w:w="855" w:type="pct"/>
            <w:shd w:val="clear" w:color="auto" w:fill="auto"/>
            <w:noWrap/>
            <w:vAlign w:val="center"/>
          </w:tcPr>
          <w:p w:rsidRPr="009637D6" w:rsidR="00536E17" w:rsidP="00536E17" w:rsidRDefault="00536E17" w14:paraId="318ADE60" w14:textId="3CE56D1E">
            <w:pPr>
              <w:jc w:val="center"/>
            </w:pPr>
            <w:r w:rsidRPr="009637D6">
              <w:t>0.9</w:t>
            </w:r>
          </w:p>
        </w:tc>
      </w:tr>
      <w:tr w:rsidRPr="009637D6" w:rsidR="00536E17" w:rsidTr="00536E17" w14:paraId="2E081C95" w14:textId="77777777">
        <w:trPr>
          <w:trHeight w:val="264"/>
        </w:trPr>
        <w:tc>
          <w:tcPr>
            <w:tcW w:w="1382" w:type="pct"/>
            <w:shd w:val="clear" w:color="auto" w:fill="auto"/>
            <w:noWrap/>
            <w:vAlign w:val="center"/>
          </w:tcPr>
          <w:p w:rsidRPr="009637D6" w:rsidR="00536E17" w:rsidP="00536E17" w:rsidRDefault="00536E17" w14:paraId="0CEBF7C5" w14:textId="41ABD25D">
            <w:pPr>
              <w:jc w:val="center"/>
            </w:pPr>
            <w:r w:rsidRPr="009637D6">
              <w:t>Nitrogen, Total (as N)</w:t>
            </w:r>
          </w:p>
        </w:tc>
        <w:tc>
          <w:tcPr>
            <w:tcW w:w="762" w:type="pct"/>
            <w:shd w:val="clear" w:color="auto" w:fill="auto"/>
            <w:noWrap/>
            <w:vAlign w:val="center"/>
          </w:tcPr>
          <w:p w:rsidRPr="009637D6" w:rsidR="00536E17" w:rsidP="00536E17" w:rsidRDefault="00536E17" w14:paraId="538CE73B" w14:textId="2C4F4BB8">
            <w:pPr>
              <w:jc w:val="center"/>
            </w:pPr>
            <w:r w:rsidRPr="009637D6">
              <w:t>2/3/2003</w:t>
            </w:r>
          </w:p>
        </w:tc>
        <w:tc>
          <w:tcPr>
            <w:tcW w:w="1000" w:type="pct"/>
            <w:shd w:val="clear" w:color="auto" w:fill="auto"/>
            <w:noWrap/>
            <w:vAlign w:val="center"/>
          </w:tcPr>
          <w:p w:rsidRPr="009637D6" w:rsidR="00536E17" w:rsidP="00536E17" w:rsidRDefault="00536E17" w14:paraId="5F8F91C8" w14:textId="79189A5F">
            <w:pPr>
              <w:jc w:val="center"/>
            </w:pPr>
            <w:r w:rsidRPr="009637D6">
              <w:t>&lt;RL</w:t>
            </w:r>
          </w:p>
        </w:tc>
        <w:tc>
          <w:tcPr>
            <w:tcW w:w="1001" w:type="pct"/>
            <w:vAlign w:val="center"/>
          </w:tcPr>
          <w:p w:rsidRPr="009637D6" w:rsidR="00536E17" w:rsidP="00536E17" w:rsidRDefault="00536E17" w14:paraId="21D88D36" w14:textId="3FE7281F">
            <w:pPr>
              <w:jc w:val="center"/>
            </w:pPr>
            <w:r w:rsidRPr="009637D6">
              <w:t>&lt;RL</w:t>
            </w:r>
          </w:p>
        </w:tc>
        <w:tc>
          <w:tcPr>
            <w:tcW w:w="855" w:type="pct"/>
            <w:shd w:val="clear" w:color="auto" w:fill="auto"/>
            <w:noWrap/>
            <w:vAlign w:val="center"/>
          </w:tcPr>
          <w:p w:rsidRPr="009637D6" w:rsidR="00536E17" w:rsidP="00536E17" w:rsidRDefault="00536E17" w14:paraId="0BAE0525" w14:textId="4897ECA4">
            <w:pPr>
              <w:jc w:val="center"/>
            </w:pPr>
            <w:r w:rsidRPr="009637D6">
              <w:t>0.9</w:t>
            </w:r>
          </w:p>
        </w:tc>
      </w:tr>
      <w:tr w:rsidRPr="009637D6" w:rsidR="00536E17" w:rsidTr="00536E17" w14:paraId="0155604D" w14:textId="77777777">
        <w:trPr>
          <w:trHeight w:val="264"/>
        </w:trPr>
        <w:tc>
          <w:tcPr>
            <w:tcW w:w="1382" w:type="pct"/>
            <w:shd w:val="clear" w:color="auto" w:fill="auto"/>
            <w:noWrap/>
            <w:vAlign w:val="center"/>
          </w:tcPr>
          <w:p w:rsidRPr="009637D6" w:rsidR="00536E17" w:rsidP="00536E17" w:rsidRDefault="00536E17" w14:paraId="083D4631" w14:textId="77B20097">
            <w:pPr>
              <w:jc w:val="center"/>
            </w:pPr>
            <w:r w:rsidRPr="009637D6">
              <w:t>Nitrogen, Total (as N)</w:t>
            </w:r>
          </w:p>
        </w:tc>
        <w:tc>
          <w:tcPr>
            <w:tcW w:w="762" w:type="pct"/>
            <w:shd w:val="clear" w:color="auto" w:fill="auto"/>
            <w:noWrap/>
            <w:vAlign w:val="center"/>
          </w:tcPr>
          <w:p w:rsidRPr="009637D6" w:rsidR="00536E17" w:rsidP="00536E17" w:rsidRDefault="00536E17" w14:paraId="31BA72E9" w14:textId="21FAFF9C">
            <w:pPr>
              <w:jc w:val="center"/>
            </w:pPr>
            <w:r w:rsidRPr="009637D6">
              <w:t>2/3/2003</w:t>
            </w:r>
          </w:p>
        </w:tc>
        <w:tc>
          <w:tcPr>
            <w:tcW w:w="1000" w:type="pct"/>
            <w:shd w:val="clear" w:color="auto" w:fill="auto"/>
            <w:noWrap/>
            <w:vAlign w:val="center"/>
          </w:tcPr>
          <w:p w:rsidRPr="009637D6" w:rsidR="00536E17" w:rsidP="00536E17" w:rsidRDefault="00536E17" w14:paraId="58D71575" w14:textId="352CCF0D">
            <w:pPr>
              <w:jc w:val="center"/>
            </w:pPr>
            <w:r w:rsidRPr="009637D6">
              <w:t>&lt;RL</w:t>
            </w:r>
          </w:p>
        </w:tc>
        <w:tc>
          <w:tcPr>
            <w:tcW w:w="1001" w:type="pct"/>
            <w:vAlign w:val="center"/>
          </w:tcPr>
          <w:p w:rsidRPr="009637D6" w:rsidR="00536E17" w:rsidP="00536E17" w:rsidRDefault="00536E17" w14:paraId="4E5F07EA" w14:textId="130FF53A">
            <w:pPr>
              <w:jc w:val="center"/>
            </w:pPr>
            <w:r w:rsidRPr="009637D6">
              <w:t>&lt;RL</w:t>
            </w:r>
          </w:p>
        </w:tc>
        <w:tc>
          <w:tcPr>
            <w:tcW w:w="855" w:type="pct"/>
            <w:shd w:val="clear" w:color="auto" w:fill="auto"/>
            <w:noWrap/>
            <w:vAlign w:val="center"/>
          </w:tcPr>
          <w:p w:rsidRPr="009637D6" w:rsidR="00536E17" w:rsidP="00536E17" w:rsidRDefault="00536E17" w14:paraId="2EBF70C1" w14:textId="075E3A21">
            <w:pPr>
              <w:jc w:val="center"/>
            </w:pPr>
            <w:r w:rsidRPr="009637D6">
              <w:t>0.9</w:t>
            </w:r>
          </w:p>
        </w:tc>
      </w:tr>
      <w:tr w:rsidRPr="009637D6" w:rsidR="00536E17" w:rsidTr="00536E17" w14:paraId="7AF4CF75" w14:textId="77777777">
        <w:trPr>
          <w:trHeight w:val="264"/>
        </w:trPr>
        <w:tc>
          <w:tcPr>
            <w:tcW w:w="1382" w:type="pct"/>
            <w:shd w:val="clear" w:color="auto" w:fill="auto"/>
            <w:noWrap/>
            <w:vAlign w:val="center"/>
          </w:tcPr>
          <w:p w:rsidRPr="009637D6" w:rsidR="00536E17" w:rsidP="00536E17" w:rsidRDefault="00536E17" w14:paraId="435C28B0" w14:textId="02CD93A6">
            <w:pPr>
              <w:jc w:val="center"/>
            </w:pPr>
            <w:r w:rsidRPr="009637D6">
              <w:t>Nitrogen, Total (as N)</w:t>
            </w:r>
          </w:p>
        </w:tc>
        <w:tc>
          <w:tcPr>
            <w:tcW w:w="762" w:type="pct"/>
            <w:shd w:val="clear" w:color="auto" w:fill="auto"/>
            <w:noWrap/>
            <w:vAlign w:val="center"/>
          </w:tcPr>
          <w:p w:rsidRPr="009637D6" w:rsidR="00536E17" w:rsidP="00536E17" w:rsidRDefault="00536E17" w14:paraId="4191C30D" w14:textId="663F5AD4">
            <w:pPr>
              <w:jc w:val="center"/>
            </w:pPr>
            <w:r w:rsidRPr="009637D6">
              <w:t>5/12/2003</w:t>
            </w:r>
          </w:p>
        </w:tc>
        <w:tc>
          <w:tcPr>
            <w:tcW w:w="1000" w:type="pct"/>
            <w:shd w:val="clear" w:color="auto" w:fill="auto"/>
            <w:noWrap/>
            <w:vAlign w:val="center"/>
          </w:tcPr>
          <w:p w:rsidRPr="009637D6" w:rsidR="00536E17" w:rsidP="00536E17" w:rsidRDefault="00536E17" w14:paraId="0FF4AA3C" w14:textId="278C7007">
            <w:pPr>
              <w:jc w:val="center"/>
            </w:pPr>
            <w:r w:rsidRPr="009637D6">
              <w:t>&lt;RL</w:t>
            </w:r>
          </w:p>
        </w:tc>
        <w:tc>
          <w:tcPr>
            <w:tcW w:w="1001" w:type="pct"/>
            <w:vAlign w:val="center"/>
          </w:tcPr>
          <w:p w:rsidRPr="009637D6" w:rsidR="00536E17" w:rsidP="00536E17" w:rsidRDefault="00536E17" w14:paraId="3833717A" w14:textId="51B27D6E">
            <w:pPr>
              <w:jc w:val="center"/>
            </w:pPr>
            <w:r w:rsidRPr="009637D6">
              <w:t>&lt;RL</w:t>
            </w:r>
          </w:p>
        </w:tc>
        <w:tc>
          <w:tcPr>
            <w:tcW w:w="855" w:type="pct"/>
            <w:shd w:val="clear" w:color="auto" w:fill="auto"/>
            <w:noWrap/>
            <w:vAlign w:val="center"/>
          </w:tcPr>
          <w:p w:rsidRPr="009637D6" w:rsidR="00536E17" w:rsidP="00536E17" w:rsidRDefault="00536E17" w14:paraId="28951935" w14:textId="44E8C2B4">
            <w:pPr>
              <w:jc w:val="center"/>
            </w:pPr>
            <w:r w:rsidRPr="009637D6">
              <w:t>0.9</w:t>
            </w:r>
          </w:p>
        </w:tc>
      </w:tr>
      <w:tr w:rsidRPr="009637D6" w:rsidR="00536E17" w:rsidTr="00536E17" w14:paraId="7449C84C" w14:textId="77777777">
        <w:trPr>
          <w:trHeight w:val="264"/>
        </w:trPr>
        <w:tc>
          <w:tcPr>
            <w:tcW w:w="1382" w:type="pct"/>
            <w:shd w:val="clear" w:color="auto" w:fill="auto"/>
            <w:noWrap/>
            <w:vAlign w:val="center"/>
          </w:tcPr>
          <w:p w:rsidRPr="009637D6" w:rsidR="00536E17" w:rsidP="00536E17" w:rsidRDefault="00536E17" w14:paraId="1CC7A71A" w14:textId="23A60546">
            <w:pPr>
              <w:jc w:val="center"/>
            </w:pPr>
            <w:r w:rsidRPr="009637D6">
              <w:t>Nitrogen, Total (as N)</w:t>
            </w:r>
          </w:p>
        </w:tc>
        <w:tc>
          <w:tcPr>
            <w:tcW w:w="762" w:type="pct"/>
            <w:shd w:val="clear" w:color="auto" w:fill="auto"/>
            <w:noWrap/>
            <w:vAlign w:val="center"/>
          </w:tcPr>
          <w:p w:rsidRPr="009637D6" w:rsidR="00536E17" w:rsidP="00536E17" w:rsidRDefault="00536E17" w14:paraId="326263FE" w14:textId="4782CA57">
            <w:pPr>
              <w:jc w:val="center"/>
            </w:pPr>
            <w:r w:rsidRPr="009637D6">
              <w:t>5/12/2003</w:t>
            </w:r>
          </w:p>
        </w:tc>
        <w:tc>
          <w:tcPr>
            <w:tcW w:w="1000" w:type="pct"/>
            <w:shd w:val="clear" w:color="auto" w:fill="auto"/>
            <w:noWrap/>
            <w:vAlign w:val="center"/>
          </w:tcPr>
          <w:p w:rsidRPr="009637D6" w:rsidR="00536E17" w:rsidP="00536E17" w:rsidRDefault="00536E17" w14:paraId="03A2CF0F" w14:textId="7F993C3A">
            <w:pPr>
              <w:jc w:val="center"/>
            </w:pPr>
            <w:r w:rsidRPr="009637D6">
              <w:t>&lt;RL</w:t>
            </w:r>
          </w:p>
        </w:tc>
        <w:tc>
          <w:tcPr>
            <w:tcW w:w="1001" w:type="pct"/>
            <w:vAlign w:val="center"/>
          </w:tcPr>
          <w:p w:rsidRPr="009637D6" w:rsidR="00536E17" w:rsidP="00536E17" w:rsidRDefault="00536E17" w14:paraId="17EE2661" w14:textId="34A867FE">
            <w:pPr>
              <w:jc w:val="center"/>
            </w:pPr>
            <w:r w:rsidRPr="009637D6">
              <w:t>&lt;RL</w:t>
            </w:r>
          </w:p>
        </w:tc>
        <w:tc>
          <w:tcPr>
            <w:tcW w:w="855" w:type="pct"/>
            <w:shd w:val="clear" w:color="auto" w:fill="auto"/>
            <w:noWrap/>
            <w:vAlign w:val="center"/>
          </w:tcPr>
          <w:p w:rsidRPr="009637D6" w:rsidR="00536E17" w:rsidP="00536E17" w:rsidRDefault="00536E17" w14:paraId="264305FF" w14:textId="30824E81">
            <w:pPr>
              <w:jc w:val="center"/>
            </w:pPr>
            <w:r w:rsidRPr="009637D6">
              <w:t>0.9</w:t>
            </w:r>
          </w:p>
        </w:tc>
      </w:tr>
      <w:tr w:rsidRPr="009637D6" w:rsidR="00536E17" w:rsidTr="00536E17" w14:paraId="6CA4A7FF" w14:textId="77777777">
        <w:trPr>
          <w:trHeight w:val="264"/>
        </w:trPr>
        <w:tc>
          <w:tcPr>
            <w:tcW w:w="1382" w:type="pct"/>
            <w:shd w:val="clear" w:color="auto" w:fill="auto"/>
            <w:noWrap/>
            <w:vAlign w:val="center"/>
          </w:tcPr>
          <w:p w:rsidRPr="009637D6" w:rsidR="00536E17" w:rsidP="00536E17" w:rsidRDefault="00536E17" w14:paraId="4D960272" w14:textId="33250A3A">
            <w:pPr>
              <w:jc w:val="center"/>
            </w:pPr>
            <w:r w:rsidRPr="009637D6">
              <w:t>Nitrogen, Total (as N)</w:t>
            </w:r>
          </w:p>
        </w:tc>
        <w:tc>
          <w:tcPr>
            <w:tcW w:w="762" w:type="pct"/>
            <w:shd w:val="clear" w:color="auto" w:fill="auto"/>
            <w:noWrap/>
            <w:vAlign w:val="center"/>
          </w:tcPr>
          <w:p w:rsidRPr="009637D6" w:rsidR="00536E17" w:rsidP="00536E17" w:rsidRDefault="00536E17" w14:paraId="0EE8AC8E" w14:textId="3BAA5CE8">
            <w:pPr>
              <w:jc w:val="center"/>
            </w:pPr>
            <w:r w:rsidRPr="009637D6">
              <w:t>9/22/2003</w:t>
            </w:r>
          </w:p>
        </w:tc>
        <w:tc>
          <w:tcPr>
            <w:tcW w:w="1000" w:type="pct"/>
            <w:shd w:val="clear" w:color="auto" w:fill="auto"/>
            <w:noWrap/>
            <w:vAlign w:val="center"/>
          </w:tcPr>
          <w:p w:rsidRPr="009637D6" w:rsidR="00536E17" w:rsidP="00536E17" w:rsidRDefault="00536E17" w14:paraId="0F306E99" w14:textId="11BAFDC3">
            <w:pPr>
              <w:jc w:val="center"/>
            </w:pPr>
            <w:r w:rsidRPr="009637D6">
              <w:t>&lt;RL</w:t>
            </w:r>
          </w:p>
        </w:tc>
        <w:tc>
          <w:tcPr>
            <w:tcW w:w="1001" w:type="pct"/>
            <w:vAlign w:val="center"/>
          </w:tcPr>
          <w:p w:rsidRPr="009637D6" w:rsidR="00536E17" w:rsidP="00536E17" w:rsidRDefault="00536E17" w14:paraId="500FA119" w14:textId="4DA5CE46">
            <w:pPr>
              <w:jc w:val="center"/>
            </w:pPr>
            <w:r w:rsidRPr="009637D6">
              <w:t>&lt;RL</w:t>
            </w:r>
          </w:p>
        </w:tc>
        <w:tc>
          <w:tcPr>
            <w:tcW w:w="855" w:type="pct"/>
            <w:shd w:val="clear" w:color="auto" w:fill="auto"/>
            <w:noWrap/>
            <w:vAlign w:val="center"/>
          </w:tcPr>
          <w:p w:rsidRPr="009637D6" w:rsidR="00536E17" w:rsidP="00536E17" w:rsidRDefault="00536E17" w14:paraId="02A41ACC" w14:textId="120A7FE9">
            <w:pPr>
              <w:jc w:val="center"/>
            </w:pPr>
            <w:r w:rsidRPr="009637D6">
              <w:t>0.9</w:t>
            </w:r>
          </w:p>
        </w:tc>
      </w:tr>
      <w:tr w:rsidRPr="009637D6" w:rsidR="00536E17" w:rsidTr="00536E17" w14:paraId="7EA7D36A" w14:textId="77777777">
        <w:trPr>
          <w:trHeight w:val="264"/>
        </w:trPr>
        <w:tc>
          <w:tcPr>
            <w:tcW w:w="1382" w:type="pct"/>
            <w:shd w:val="clear" w:color="auto" w:fill="auto"/>
            <w:noWrap/>
            <w:vAlign w:val="center"/>
          </w:tcPr>
          <w:p w:rsidRPr="009637D6" w:rsidR="00536E17" w:rsidP="00536E17" w:rsidRDefault="00536E17" w14:paraId="03CDE212" w14:textId="2F061B9A">
            <w:pPr>
              <w:jc w:val="center"/>
            </w:pPr>
            <w:r w:rsidRPr="009637D6">
              <w:t>Nitrogen, Total (as N)</w:t>
            </w:r>
          </w:p>
        </w:tc>
        <w:tc>
          <w:tcPr>
            <w:tcW w:w="762" w:type="pct"/>
            <w:shd w:val="clear" w:color="auto" w:fill="auto"/>
            <w:noWrap/>
            <w:vAlign w:val="center"/>
          </w:tcPr>
          <w:p w:rsidRPr="009637D6" w:rsidR="00536E17" w:rsidP="00536E17" w:rsidRDefault="00536E17" w14:paraId="0C667D79" w14:textId="6CE72240">
            <w:pPr>
              <w:jc w:val="center"/>
            </w:pPr>
            <w:r w:rsidRPr="009637D6">
              <w:t>9/22/2003</w:t>
            </w:r>
          </w:p>
        </w:tc>
        <w:tc>
          <w:tcPr>
            <w:tcW w:w="1000" w:type="pct"/>
            <w:shd w:val="clear" w:color="auto" w:fill="auto"/>
            <w:noWrap/>
            <w:vAlign w:val="center"/>
          </w:tcPr>
          <w:p w:rsidRPr="009637D6" w:rsidR="00536E17" w:rsidP="00536E17" w:rsidRDefault="00536E17" w14:paraId="52E82F85" w14:textId="7A19F4BF">
            <w:pPr>
              <w:jc w:val="center"/>
            </w:pPr>
            <w:r w:rsidRPr="009637D6">
              <w:t>&lt;RL</w:t>
            </w:r>
          </w:p>
        </w:tc>
        <w:tc>
          <w:tcPr>
            <w:tcW w:w="1001" w:type="pct"/>
            <w:vAlign w:val="center"/>
          </w:tcPr>
          <w:p w:rsidRPr="009637D6" w:rsidR="00536E17" w:rsidP="00536E17" w:rsidRDefault="00536E17" w14:paraId="3073F3BC" w14:textId="50CF3B32">
            <w:pPr>
              <w:jc w:val="center"/>
            </w:pPr>
            <w:r w:rsidRPr="009637D6">
              <w:t>0.2</w:t>
            </w:r>
          </w:p>
        </w:tc>
        <w:tc>
          <w:tcPr>
            <w:tcW w:w="855" w:type="pct"/>
            <w:shd w:val="clear" w:color="auto" w:fill="auto"/>
            <w:noWrap/>
            <w:vAlign w:val="center"/>
          </w:tcPr>
          <w:p w:rsidRPr="009637D6" w:rsidR="00536E17" w:rsidP="00536E17" w:rsidRDefault="00536E17" w14:paraId="6B5A34C8" w14:textId="37D9C757">
            <w:pPr>
              <w:jc w:val="center"/>
            </w:pPr>
            <w:r w:rsidRPr="009637D6">
              <w:t>0.9</w:t>
            </w:r>
          </w:p>
        </w:tc>
      </w:tr>
      <w:tr w:rsidRPr="009637D6" w:rsidR="00536E17" w:rsidTr="00536E17" w14:paraId="3A3958D7" w14:textId="77777777">
        <w:trPr>
          <w:trHeight w:val="264"/>
        </w:trPr>
        <w:tc>
          <w:tcPr>
            <w:tcW w:w="1382" w:type="pct"/>
            <w:shd w:val="clear" w:color="auto" w:fill="auto"/>
            <w:noWrap/>
            <w:vAlign w:val="center"/>
          </w:tcPr>
          <w:p w:rsidRPr="009637D6" w:rsidR="00536E17" w:rsidP="00536E17" w:rsidRDefault="00536E17" w14:paraId="076685F8" w14:textId="185DB632">
            <w:pPr>
              <w:jc w:val="center"/>
            </w:pPr>
            <w:r w:rsidRPr="009637D6">
              <w:t>Nitrogen, Total (as N)</w:t>
            </w:r>
          </w:p>
        </w:tc>
        <w:tc>
          <w:tcPr>
            <w:tcW w:w="762" w:type="pct"/>
            <w:shd w:val="clear" w:color="auto" w:fill="auto"/>
            <w:noWrap/>
            <w:vAlign w:val="center"/>
          </w:tcPr>
          <w:p w:rsidRPr="009637D6" w:rsidR="00536E17" w:rsidP="00536E17" w:rsidRDefault="00536E17" w14:paraId="032E2356" w14:textId="391ED816">
            <w:pPr>
              <w:jc w:val="center"/>
            </w:pPr>
            <w:r w:rsidRPr="009637D6">
              <w:t>12/8/2003</w:t>
            </w:r>
          </w:p>
        </w:tc>
        <w:tc>
          <w:tcPr>
            <w:tcW w:w="1000" w:type="pct"/>
            <w:shd w:val="clear" w:color="auto" w:fill="auto"/>
            <w:noWrap/>
            <w:vAlign w:val="center"/>
          </w:tcPr>
          <w:p w:rsidRPr="009637D6" w:rsidR="00536E17" w:rsidP="00536E17" w:rsidRDefault="00536E17" w14:paraId="1C0E3C1D" w14:textId="6F54A58C">
            <w:pPr>
              <w:jc w:val="center"/>
            </w:pPr>
            <w:r w:rsidRPr="009637D6">
              <w:t>&lt;RL</w:t>
            </w:r>
          </w:p>
        </w:tc>
        <w:tc>
          <w:tcPr>
            <w:tcW w:w="1001" w:type="pct"/>
            <w:vAlign w:val="center"/>
          </w:tcPr>
          <w:p w:rsidRPr="009637D6" w:rsidR="00536E17" w:rsidP="00536E17" w:rsidRDefault="00536E17" w14:paraId="6924DBE8" w14:textId="1D5FD8BC">
            <w:pPr>
              <w:jc w:val="center"/>
            </w:pPr>
            <w:r w:rsidRPr="009637D6">
              <w:t>&lt;RL</w:t>
            </w:r>
          </w:p>
        </w:tc>
        <w:tc>
          <w:tcPr>
            <w:tcW w:w="855" w:type="pct"/>
            <w:shd w:val="clear" w:color="auto" w:fill="auto"/>
            <w:noWrap/>
            <w:vAlign w:val="center"/>
          </w:tcPr>
          <w:p w:rsidRPr="009637D6" w:rsidR="00536E17" w:rsidP="00536E17" w:rsidRDefault="00536E17" w14:paraId="46154D0A" w14:textId="38C12933">
            <w:pPr>
              <w:jc w:val="center"/>
            </w:pPr>
            <w:r w:rsidRPr="009637D6">
              <w:t>0.9</w:t>
            </w:r>
          </w:p>
        </w:tc>
      </w:tr>
      <w:tr w:rsidRPr="009637D6" w:rsidR="00536E17" w:rsidTr="00536E17" w14:paraId="112F3332" w14:textId="77777777">
        <w:trPr>
          <w:trHeight w:val="264"/>
        </w:trPr>
        <w:tc>
          <w:tcPr>
            <w:tcW w:w="1382" w:type="pct"/>
            <w:shd w:val="clear" w:color="auto" w:fill="auto"/>
            <w:noWrap/>
            <w:vAlign w:val="center"/>
          </w:tcPr>
          <w:p w:rsidRPr="009637D6" w:rsidR="00536E17" w:rsidP="00536E17" w:rsidRDefault="00536E17" w14:paraId="451212A3" w14:textId="5E234812">
            <w:pPr>
              <w:jc w:val="center"/>
            </w:pPr>
            <w:r w:rsidRPr="009637D6">
              <w:t>Nitrogen, Total (as N)</w:t>
            </w:r>
          </w:p>
        </w:tc>
        <w:tc>
          <w:tcPr>
            <w:tcW w:w="762" w:type="pct"/>
            <w:shd w:val="clear" w:color="auto" w:fill="auto"/>
            <w:noWrap/>
            <w:vAlign w:val="center"/>
          </w:tcPr>
          <w:p w:rsidRPr="009637D6" w:rsidR="00536E17" w:rsidP="00536E17" w:rsidRDefault="00536E17" w14:paraId="6161CB95" w14:textId="010A54EE">
            <w:pPr>
              <w:jc w:val="center"/>
            </w:pPr>
            <w:r w:rsidRPr="009637D6">
              <w:t>12/8/2003</w:t>
            </w:r>
          </w:p>
        </w:tc>
        <w:tc>
          <w:tcPr>
            <w:tcW w:w="1000" w:type="pct"/>
            <w:shd w:val="clear" w:color="auto" w:fill="auto"/>
            <w:noWrap/>
            <w:vAlign w:val="center"/>
          </w:tcPr>
          <w:p w:rsidRPr="009637D6" w:rsidR="00536E17" w:rsidP="00536E17" w:rsidRDefault="00536E17" w14:paraId="7FCC0132" w14:textId="0468DD85">
            <w:pPr>
              <w:jc w:val="center"/>
            </w:pPr>
            <w:r w:rsidRPr="009637D6">
              <w:t>&lt;RL</w:t>
            </w:r>
          </w:p>
        </w:tc>
        <w:tc>
          <w:tcPr>
            <w:tcW w:w="1001" w:type="pct"/>
            <w:vAlign w:val="center"/>
          </w:tcPr>
          <w:p w:rsidRPr="009637D6" w:rsidR="00536E17" w:rsidP="00536E17" w:rsidRDefault="00536E17" w14:paraId="5056D4D9" w14:textId="4606ED7E">
            <w:pPr>
              <w:jc w:val="center"/>
            </w:pPr>
            <w:r w:rsidRPr="009637D6">
              <w:t>0.3</w:t>
            </w:r>
          </w:p>
        </w:tc>
        <w:tc>
          <w:tcPr>
            <w:tcW w:w="855" w:type="pct"/>
            <w:shd w:val="clear" w:color="auto" w:fill="auto"/>
            <w:noWrap/>
            <w:vAlign w:val="center"/>
          </w:tcPr>
          <w:p w:rsidRPr="009637D6" w:rsidR="00536E17" w:rsidP="00536E17" w:rsidRDefault="00536E17" w14:paraId="2E306213" w14:textId="65566623">
            <w:pPr>
              <w:jc w:val="center"/>
            </w:pPr>
            <w:r w:rsidRPr="009637D6">
              <w:t>0.9</w:t>
            </w:r>
          </w:p>
        </w:tc>
      </w:tr>
      <w:tr w:rsidRPr="009637D6" w:rsidR="00536E17" w:rsidTr="00536E17" w14:paraId="1BDDF222" w14:textId="77777777">
        <w:trPr>
          <w:trHeight w:val="264"/>
        </w:trPr>
        <w:tc>
          <w:tcPr>
            <w:tcW w:w="1382" w:type="pct"/>
            <w:shd w:val="clear" w:color="auto" w:fill="auto"/>
            <w:noWrap/>
            <w:vAlign w:val="center"/>
          </w:tcPr>
          <w:p w:rsidRPr="009637D6" w:rsidR="00536E17" w:rsidP="00536E17" w:rsidRDefault="00536E17" w14:paraId="5ACBB2CB" w14:textId="0A90C551">
            <w:pPr>
              <w:jc w:val="center"/>
            </w:pPr>
            <w:r w:rsidRPr="009637D6">
              <w:t>Nitrogen, Total (as N)</w:t>
            </w:r>
          </w:p>
        </w:tc>
        <w:tc>
          <w:tcPr>
            <w:tcW w:w="762" w:type="pct"/>
            <w:shd w:val="clear" w:color="auto" w:fill="auto"/>
            <w:noWrap/>
            <w:vAlign w:val="center"/>
          </w:tcPr>
          <w:p w:rsidRPr="009637D6" w:rsidR="00536E17" w:rsidP="00536E17" w:rsidRDefault="00536E17" w14:paraId="53970756" w14:textId="12D1C643">
            <w:pPr>
              <w:jc w:val="center"/>
            </w:pPr>
            <w:r w:rsidRPr="009637D6">
              <w:t>2/23/2004</w:t>
            </w:r>
          </w:p>
        </w:tc>
        <w:tc>
          <w:tcPr>
            <w:tcW w:w="1000" w:type="pct"/>
            <w:shd w:val="clear" w:color="auto" w:fill="auto"/>
            <w:noWrap/>
            <w:vAlign w:val="center"/>
          </w:tcPr>
          <w:p w:rsidRPr="009637D6" w:rsidR="00536E17" w:rsidP="00536E17" w:rsidRDefault="00536E17" w14:paraId="6401562A" w14:textId="14AFB782">
            <w:pPr>
              <w:jc w:val="center"/>
            </w:pPr>
            <w:r w:rsidRPr="009637D6">
              <w:t>&lt;RL</w:t>
            </w:r>
          </w:p>
        </w:tc>
        <w:tc>
          <w:tcPr>
            <w:tcW w:w="1001" w:type="pct"/>
            <w:vAlign w:val="center"/>
          </w:tcPr>
          <w:p w:rsidRPr="009637D6" w:rsidR="00536E17" w:rsidP="00536E17" w:rsidRDefault="00536E17" w14:paraId="225386FD" w14:textId="341FAE6D">
            <w:pPr>
              <w:jc w:val="center"/>
            </w:pPr>
            <w:r w:rsidRPr="009637D6">
              <w:t>&lt;RL</w:t>
            </w:r>
          </w:p>
        </w:tc>
        <w:tc>
          <w:tcPr>
            <w:tcW w:w="855" w:type="pct"/>
            <w:shd w:val="clear" w:color="auto" w:fill="auto"/>
            <w:noWrap/>
            <w:vAlign w:val="center"/>
          </w:tcPr>
          <w:p w:rsidRPr="009637D6" w:rsidR="00536E17" w:rsidP="00536E17" w:rsidRDefault="00536E17" w14:paraId="796E69CE" w14:textId="3E993A09">
            <w:pPr>
              <w:jc w:val="center"/>
            </w:pPr>
            <w:r w:rsidRPr="009637D6">
              <w:t>0.9</w:t>
            </w:r>
          </w:p>
        </w:tc>
      </w:tr>
      <w:tr w:rsidRPr="009637D6" w:rsidR="00536E17" w:rsidTr="00536E17" w14:paraId="709C2861" w14:textId="77777777">
        <w:trPr>
          <w:trHeight w:val="264"/>
        </w:trPr>
        <w:tc>
          <w:tcPr>
            <w:tcW w:w="1382" w:type="pct"/>
            <w:shd w:val="clear" w:color="auto" w:fill="auto"/>
            <w:noWrap/>
            <w:vAlign w:val="center"/>
          </w:tcPr>
          <w:p w:rsidRPr="009637D6" w:rsidR="00536E17" w:rsidP="00536E17" w:rsidRDefault="00536E17" w14:paraId="2C9EC437" w14:textId="6EEE61AE">
            <w:pPr>
              <w:jc w:val="center"/>
            </w:pPr>
            <w:r w:rsidRPr="009637D6">
              <w:t>Nitrogen, Total (as N)</w:t>
            </w:r>
          </w:p>
        </w:tc>
        <w:tc>
          <w:tcPr>
            <w:tcW w:w="762" w:type="pct"/>
            <w:shd w:val="clear" w:color="auto" w:fill="auto"/>
            <w:noWrap/>
            <w:vAlign w:val="center"/>
          </w:tcPr>
          <w:p w:rsidRPr="009637D6" w:rsidR="00536E17" w:rsidP="00536E17" w:rsidRDefault="00536E17" w14:paraId="61DA3EDB" w14:textId="3E7347EA">
            <w:pPr>
              <w:jc w:val="center"/>
            </w:pPr>
            <w:r w:rsidRPr="009637D6">
              <w:t>2/23/2004</w:t>
            </w:r>
          </w:p>
        </w:tc>
        <w:tc>
          <w:tcPr>
            <w:tcW w:w="1000" w:type="pct"/>
            <w:shd w:val="clear" w:color="auto" w:fill="auto"/>
            <w:noWrap/>
            <w:vAlign w:val="center"/>
          </w:tcPr>
          <w:p w:rsidRPr="009637D6" w:rsidR="00536E17" w:rsidP="00536E17" w:rsidRDefault="00536E17" w14:paraId="0CAA3F56" w14:textId="679ABE50">
            <w:pPr>
              <w:jc w:val="center"/>
            </w:pPr>
            <w:r w:rsidRPr="009637D6">
              <w:t>&lt;RL</w:t>
            </w:r>
          </w:p>
        </w:tc>
        <w:tc>
          <w:tcPr>
            <w:tcW w:w="1001" w:type="pct"/>
            <w:vAlign w:val="center"/>
          </w:tcPr>
          <w:p w:rsidRPr="009637D6" w:rsidR="00536E17" w:rsidP="00536E17" w:rsidRDefault="00536E17" w14:paraId="7A4C8FAB" w14:textId="3683E8E4">
            <w:pPr>
              <w:jc w:val="center"/>
            </w:pPr>
            <w:r w:rsidRPr="009637D6">
              <w:t>&lt;RL</w:t>
            </w:r>
          </w:p>
        </w:tc>
        <w:tc>
          <w:tcPr>
            <w:tcW w:w="855" w:type="pct"/>
            <w:shd w:val="clear" w:color="auto" w:fill="auto"/>
            <w:noWrap/>
            <w:vAlign w:val="center"/>
          </w:tcPr>
          <w:p w:rsidRPr="009637D6" w:rsidR="00536E17" w:rsidP="00536E17" w:rsidRDefault="00536E17" w14:paraId="6630939F" w14:textId="175445A3">
            <w:pPr>
              <w:jc w:val="center"/>
            </w:pPr>
            <w:r w:rsidRPr="009637D6">
              <w:t>0.9</w:t>
            </w:r>
          </w:p>
        </w:tc>
      </w:tr>
      <w:tr w:rsidRPr="009637D6" w:rsidR="00536E17" w:rsidTr="00536E17" w14:paraId="627802CC" w14:textId="77777777">
        <w:trPr>
          <w:trHeight w:val="264"/>
        </w:trPr>
        <w:tc>
          <w:tcPr>
            <w:tcW w:w="1382" w:type="pct"/>
            <w:shd w:val="clear" w:color="auto" w:fill="auto"/>
            <w:noWrap/>
            <w:vAlign w:val="center"/>
          </w:tcPr>
          <w:p w:rsidRPr="009637D6" w:rsidR="00536E17" w:rsidP="00536E17" w:rsidRDefault="00536E17" w14:paraId="31C6077A" w14:textId="4A264553">
            <w:pPr>
              <w:jc w:val="center"/>
            </w:pPr>
            <w:r w:rsidRPr="009637D6">
              <w:t>Nitrogen, Total (as N)</w:t>
            </w:r>
          </w:p>
        </w:tc>
        <w:tc>
          <w:tcPr>
            <w:tcW w:w="762" w:type="pct"/>
            <w:shd w:val="clear" w:color="auto" w:fill="auto"/>
            <w:noWrap/>
            <w:vAlign w:val="center"/>
          </w:tcPr>
          <w:p w:rsidRPr="009637D6" w:rsidR="00536E17" w:rsidP="00536E17" w:rsidRDefault="00536E17" w14:paraId="15199F13" w14:textId="7D8A46E5">
            <w:pPr>
              <w:jc w:val="center"/>
            </w:pPr>
            <w:r w:rsidRPr="009637D6">
              <w:t>6/28/2004</w:t>
            </w:r>
          </w:p>
        </w:tc>
        <w:tc>
          <w:tcPr>
            <w:tcW w:w="1000" w:type="pct"/>
            <w:shd w:val="clear" w:color="auto" w:fill="auto"/>
            <w:noWrap/>
            <w:vAlign w:val="center"/>
          </w:tcPr>
          <w:p w:rsidRPr="009637D6" w:rsidR="00536E17" w:rsidP="00536E17" w:rsidRDefault="00536E17" w14:paraId="12F867E2" w14:textId="3CCEB7C0">
            <w:pPr>
              <w:jc w:val="center"/>
            </w:pPr>
            <w:r w:rsidRPr="009637D6">
              <w:t>&lt;RL</w:t>
            </w:r>
          </w:p>
        </w:tc>
        <w:tc>
          <w:tcPr>
            <w:tcW w:w="1001" w:type="pct"/>
            <w:vAlign w:val="center"/>
          </w:tcPr>
          <w:p w:rsidRPr="009637D6" w:rsidR="00536E17" w:rsidP="00536E17" w:rsidRDefault="00536E17" w14:paraId="5EB6039E" w14:textId="616C24A1">
            <w:pPr>
              <w:jc w:val="center"/>
            </w:pPr>
            <w:r w:rsidRPr="009637D6">
              <w:t>0.5</w:t>
            </w:r>
          </w:p>
        </w:tc>
        <w:tc>
          <w:tcPr>
            <w:tcW w:w="855" w:type="pct"/>
            <w:shd w:val="clear" w:color="auto" w:fill="auto"/>
            <w:noWrap/>
            <w:vAlign w:val="center"/>
          </w:tcPr>
          <w:p w:rsidRPr="009637D6" w:rsidR="00536E17" w:rsidP="00536E17" w:rsidRDefault="00536E17" w14:paraId="07B5BF49" w14:textId="170033F1">
            <w:pPr>
              <w:jc w:val="center"/>
            </w:pPr>
            <w:r w:rsidRPr="009637D6">
              <w:t>0.9</w:t>
            </w:r>
          </w:p>
        </w:tc>
      </w:tr>
      <w:tr w:rsidRPr="009637D6" w:rsidR="00536E17" w:rsidTr="00536E17" w14:paraId="392BDE80" w14:textId="77777777">
        <w:trPr>
          <w:trHeight w:val="264"/>
        </w:trPr>
        <w:tc>
          <w:tcPr>
            <w:tcW w:w="1382" w:type="pct"/>
            <w:shd w:val="clear" w:color="auto" w:fill="auto"/>
            <w:noWrap/>
            <w:vAlign w:val="center"/>
          </w:tcPr>
          <w:p w:rsidRPr="009637D6" w:rsidR="00536E17" w:rsidP="00536E17" w:rsidRDefault="00536E17" w14:paraId="31103D8D" w14:textId="393E5765">
            <w:pPr>
              <w:jc w:val="center"/>
            </w:pPr>
            <w:r w:rsidRPr="009637D6">
              <w:t>Nitrogen, Total (as N)</w:t>
            </w:r>
          </w:p>
        </w:tc>
        <w:tc>
          <w:tcPr>
            <w:tcW w:w="762" w:type="pct"/>
            <w:shd w:val="clear" w:color="auto" w:fill="auto"/>
            <w:noWrap/>
            <w:vAlign w:val="center"/>
          </w:tcPr>
          <w:p w:rsidRPr="009637D6" w:rsidR="00536E17" w:rsidP="00536E17" w:rsidRDefault="00536E17" w14:paraId="57162436" w14:textId="0CC61333">
            <w:pPr>
              <w:jc w:val="center"/>
            </w:pPr>
            <w:r w:rsidRPr="009637D6">
              <w:t>6/28/2004</w:t>
            </w:r>
          </w:p>
        </w:tc>
        <w:tc>
          <w:tcPr>
            <w:tcW w:w="1000" w:type="pct"/>
            <w:shd w:val="clear" w:color="auto" w:fill="auto"/>
            <w:noWrap/>
            <w:vAlign w:val="center"/>
          </w:tcPr>
          <w:p w:rsidRPr="009637D6" w:rsidR="00536E17" w:rsidP="00536E17" w:rsidRDefault="00536E17" w14:paraId="07780B3B" w14:textId="25DB55C9">
            <w:pPr>
              <w:jc w:val="center"/>
            </w:pPr>
            <w:r w:rsidRPr="009637D6">
              <w:t>&lt;RL</w:t>
            </w:r>
          </w:p>
        </w:tc>
        <w:tc>
          <w:tcPr>
            <w:tcW w:w="1001" w:type="pct"/>
            <w:vAlign w:val="center"/>
          </w:tcPr>
          <w:p w:rsidRPr="009637D6" w:rsidR="00536E17" w:rsidP="00536E17" w:rsidRDefault="00536E17" w14:paraId="23538138" w14:textId="6A76B3B8">
            <w:pPr>
              <w:jc w:val="center"/>
            </w:pPr>
            <w:r w:rsidRPr="009637D6">
              <w:t>0.4</w:t>
            </w:r>
          </w:p>
        </w:tc>
        <w:tc>
          <w:tcPr>
            <w:tcW w:w="855" w:type="pct"/>
            <w:shd w:val="clear" w:color="auto" w:fill="auto"/>
            <w:noWrap/>
            <w:vAlign w:val="center"/>
          </w:tcPr>
          <w:p w:rsidRPr="009637D6" w:rsidR="00536E17" w:rsidP="00536E17" w:rsidRDefault="00536E17" w14:paraId="55911051" w14:textId="7DD56117">
            <w:pPr>
              <w:jc w:val="center"/>
            </w:pPr>
            <w:r w:rsidRPr="009637D6">
              <w:t>0.9</w:t>
            </w:r>
          </w:p>
        </w:tc>
      </w:tr>
      <w:tr w:rsidRPr="009637D6" w:rsidR="00536E17" w:rsidTr="00536E17" w14:paraId="40DA0E68" w14:textId="77777777">
        <w:trPr>
          <w:trHeight w:val="264"/>
        </w:trPr>
        <w:tc>
          <w:tcPr>
            <w:tcW w:w="1382" w:type="pct"/>
            <w:shd w:val="clear" w:color="auto" w:fill="auto"/>
            <w:noWrap/>
            <w:vAlign w:val="center"/>
          </w:tcPr>
          <w:p w:rsidRPr="009637D6" w:rsidR="00536E17" w:rsidP="00536E17" w:rsidRDefault="00536E17" w14:paraId="63039DA1" w14:textId="27AB9A28">
            <w:pPr>
              <w:jc w:val="center"/>
            </w:pPr>
            <w:r w:rsidRPr="009637D6">
              <w:t>Nitrogen, Total (as N)</w:t>
            </w:r>
          </w:p>
        </w:tc>
        <w:tc>
          <w:tcPr>
            <w:tcW w:w="762" w:type="pct"/>
            <w:shd w:val="clear" w:color="auto" w:fill="auto"/>
            <w:noWrap/>
            <w:vAlign w:val="center"/>
          </w:tcPr>
          <w:p w:rsidRPr="009637D6" w:rsidR="00536E17" w:rsidP="00536E17" w:rsidRDefault="00536E17" w14:paraId="1CC30E1F" w14:textId="66D9806B">
            <w:pPr>
              <w:jc w:val="center"/>
            </w:pPr>
            <w:r w:rsidRPr="009637D6">
              <w:t>8/30/2004</w:t>
            </w:r>
          </w:p>
        </w:tc>
        <w:tc>
          <w:tcPr>
            <w:tcW w:w="1000" w:type="pct"/>
            <w:shd w:val="clear" w:color="auto" w:fill="auto"/>
            <w:noWrap/>
            <w:vAlign w:val="center"/>
          </w:tcPr>
          <w:p w:rsidRPr="009637D6" w:rsidR="00536E17" w:rsidP="00536E17" w:rsidRDefault="00536E17" w14:paraId="02016C92" w14:textId="41207C43">
            <w:pPr>
              <w:jc w:val="center"/>
            </w:pPr>
            <w:r w:rsidRPr="009637D6">
              <w:t>&lt;RL</w:t>
            </w:r>
          </w:p>
        </w:tc>
        <w:tc>
          <w:tcPr>
            <w:tcW w:w="1001" w:type="pct"/>
            <w:vAlign w:val="center"/>
          </w:tcPr>
          <w:p w:rsidRPr="009637D6" w:rsidR="00536E17" w:rsidP="00536E17" w:rsidRDefault="00536E17" w14:paraId="0BAEBE16" w14:textId="164BE5B1">
            <w:pPr>
              <w:jc w:val="center"/>
            </w:pPr>
            <w:r w:rsidRPr="009637D6">
              <w:t>&lt;RL</w:t>
            </w:r>
          </w:p>
        </w:tc>
        <w:tc>
          <w:tcPr>
            <w:tcW w:w="855" w:type="pct"/>
            <w:shd w:val="clear" w:color="auto" w:fill="auto"/>
            <w:noWrap/>
            <w:vAlign w:val="center"/>
          </w:tcPr>
          <w:p w:rsidRPr="009637D6" w:rsidR="00536E17" w:rsidP="00536E17" w:rsidRDefault="00536E17" w14:paraId="49BF0971" w14:textId="7DFAA690">
            <w:pPr>
              <w:jc w:val="center"/>
            </w:pPr>
            <w:r w:rsidRPr="009637D6">
              <w:t>0.9</w:t>
            </w:r>
          </w:p>
        </w:tc>
      </w:tr>
      <w:tr w:rsidRPr="009637D6" w:rsidR="00536E17" w:rsidTr="00536E17" w14:paraId="26E3F37C" w14:textId="77777777">
        <w:trPr>
          <w:trHeight w:val="264"/>
        </w:trPr>
        <w:tc>
          <w:tcPr>
            <w:tcW w:w="1382" w:type="pct"/>
            <w:shd w:val="clear" w:color="auto" w:fill="auto"/>
            <w:noWrap/>
            <w:vAlign w:val="center"/>
          </w:tcPr>
          <w:p w:rsidRPr="009637D6" w:rsidR="00536E17" w:rsidP="00536E17" w:rsidRDefault="00536E17" w14:paraId="08677896" w14:textId="7D45A98C">
            <w:pPr>
              <w:jc w:val="center"/>
            </w:pPr>
            <w:r w:rsidRPr="009637D6">
              <w:t>Nitrogen, Total (as N)</w:t>
            </w:r>
          </w:p>
        </w:tc>
        <w:tc>
          <w:tcPr>
            <w:tcW w:w="762" w:type="pct"/>
            <w:shd w:val="clear" w:color="auto" w:fill="auto"/>
            <w:noWrap/>
            <w:vAlign w:val="center"/>
          </w:tcPr>
          <w:p w:rsidRPr="009637D6" w:rsidR="00536E17" w:rsidP="00536E17" w:rsidRDefault="00536E17" w14:paraId="0489CCF1" w14:textId="78B7787C">
            <w:pPr>
              <w:jc w:val="center"/>
            </w:pPr>
            <w:r w:rsidRPr="009637D6">
              <w:t>8/30/2004</w:t>
            </w:r>
          </w:p>
        </w:tc>
        <w:tc>
          <w:tcPr>
            <w:tcW w:w="1000" w:type="pct"/>
            <w:shd w:val="clear" w:color="auto" w:fill="auto"/>
            <w:noWrap/>
            <w:vAlign w:val="center"/>
          </w:tcPr>
          <w:p w:rsidRPr="009637D6" w:rsidR="00536E17" w:rsidP="00536E17" w:rsidRDefault="00536E17" w14:paraId="3587E0BD" w14:textId="31962E4D">
            <w:pPr>
              <w:jc w:val="center"/>
            </w:pPr>
            <w:r w:rsidRPr="009637D6">
              <w:t>&lt;RL</w:t>
            </w:r>
          </w:p>
        </w:tc>
        <w:tc>
          <w:tcPr>
            <w:tcW w:w="1001" w:type="pct"/>
            <w:vAlign w:val="center"/>
          </w:tcPr>
          <w:p w:rsidRPr="009637D6" w:rsidR="00536E17" w:rsidP="00536E17" w:rsidRDefault="00536E17" w14:paraId="38C58C6D" w14:textId="697B002F">
            <w:pPr>
              <w:jc w:val="center"/>
            </w:pPr>
            <w:r w:rsidRPr="009637D6">
              <w:t>&lt;RL</w:t>
            </w:r>
          </w:p>
        </w:tc>
        <w:tc>
          <w:tcPr>
            <w:tcW w:w="855" w:type="pct"/>
            <w:shd w:val="clear" w:color="auto" w:fill="auto"/>
            <w:noWrap/>
            <w:vAlign w:val="center"/>
          </w:tcPr>
          <w:p w:rsidRPr="009637D6" w:rsidR="00536E17" w:rsidP="00536E17" w:rsidRDefault="00536E17" w14:paraId="0DA8FC4E" w14:textId="13D4E238">
            <w:pPr>
              <w:jc w:val="center"/>
            </w:pPr>
            <w:r w:rsidRPr="009637D6">
              <w:t>0.9</w:t>
            </w:r>
          </w:p>
        </w:tc>
      </w:tr>
      <w:tr w:rsidRPr="009637D6" w:rsidR="00536E17" w:rsidTr="00536E17" w14:paraId="10F73B21" w14:textId="77777777">
        <w:trPr>
          <w:trHeight w:val="264"/>
        </w:trPr>
        <w:tc>
          <w:tcPr>
            <w:tcW w:w="1382" w:type="pct"/>
            <w:shd w:val="clear" w:color="auto" w:fill="auto"/>
            <w:noWrap/>
            <w:vAlign w:val="center"/>
          </w:tcPr>
          <w:p w:rsidRPr="009637D6" w:rsidR="00536E17" w:rsidP="00536E17" w:rsidRDefault="00536E17" w14:paraId="1200A9E7" w14:textId="748668D3">
            <w:pPr>
              <w:jc w:val="center"/>
            </w:pPr>
            <w:r w:rsidRPr="009637D6">
              <w:t>Nitrogen, Total (as N)</w:t>
            </w:r>
          </w:p>
        </w:tc>
        <w:tc>
          <w:tcPr>
            <w:tcW w:w="762" w:type="pct"/>
            <w:shd w:val="clear" w:color="auto" w:fill="auto"/>
            <w:noWrap/>
            <w:vAlign w:val="center"/>
          </w:tcPr>
          <w:p w:rsidRPr="009637D6" w:rsidR="00536E17" w:rsidP="00536E17" w:rsidRDefault="00536E17" w14:paraId="3E82ABD4" w14:textId="2EC2FE77">
            <w:pPr>
              <w:jc w:val="center"/>
            </w:pPr>
            <w:r w:rsidRPr="009637D6">
              <w:t>12/6/2004</w:t>
            </w:r>
          </w:p>
        </w:tc>
        <w:tc>
          <w:tcPr>
            <w:tcW w:w="1000" w:type="pct"/>
            <w:shd w:val="clear" w:color="auto" w:fill="auto"/>
            <w:noWrap/>
            <w:vAlign w:val="center"/>
          </w:tcPr>
          <w:p w:rsidRPr="009637D6" w:rsidR="00536E17" w:rsidP="00536E17" w:rsidRDefault="00536E17" w14:paraId="3606C499" w14:textId="09A8EA95">
            <w:pPr>
              <w:jc w:val="center"/>
            </w:pPr>
            <w:r w:rsidRPr="009637D6">
              <w:t>&lt;RL</w:t>
            </w:r>
          </w:p>
        </w:tc>
        <w:tc>
          <w:tcPr>
            <w:tcW w:w="1001" w:type="pct"/>
            <w:vAlign w:val="center"/>
          </w:tcPr>
          <w:p w:rsidRPr="009637D6" w:rsidR="00536E17" w:rsidP="00536E17" w:rsidRDefault="00536E17" w14:paraId="3CB10097" w14:textId="303C1751">
            <w:pPr>
              <w:jc w:val="center"/>
            </w:pPr>
            <w:r w:rsidRPr="009637D6">
              <w:t>0.4</w:t>
            </w:r>
          </w:p>
        </w:tc>
        <w:tc>
          <w:tcPr>
            <w:tcW w:w="855" w:type="pct"/>
            <w:shd w:val="clear" w:color="auto" w:fill="auto"/>
            <w:noWrap/>
            <w:vAlign w:val="center"/>
          </w:tcPr>
          <w:p w:rsidRPr="009637D6" w:rsidR="00536E17" w:rsidP="00536E17" w:rsidRDefault="00536E17" w14:paraId="6D7086FB" w14:textId="68F73437">
            <w:pPr>
              <w:jc w:val="center"/>
            </w:pPr>
            <w:r w:rsidRPr="009637D6">
              <w:t>0.9</w:t>
            </w:r>
          </w:p>
        </w:tc>
      </w:tr>
      <w:tr w:rsidRPr="009637D6" w:rsidR="00536E17" w:rsidTr="00536E17" w14:paraId="00BD8382" w14:textId="77777777">
        <w:trPr>
          <w:trHeight w:val="264"/>
        </w:trPr>
        <w:tc>
          <w:tcPr>
            <w:tcW w:w="1382" w:type="pct"/>
            <w:shd w:val="clear" w:color="auto" w:fill="auto"/>
            <w:noWrap/>
            <w:vAlign w:val="center"/>
          </w:tcPr>
          <w:p w:rsidRPr="009637D6" w:rsidR="00536E17" w:rsidP="00536E17" w:rsidRDefault="00536E17" w14:paraId="77A422D9" w14:textId="6370685A">
            <w:pPr>
              <w:jc w:val="center"/>
            </w:pPr>
            <w:r w:rsidRPr="009637D6">
              <w:t>Nitrogen, Total (as N)</w:t>
            </w:r>
          </w:p>
        </w:tc>
        <w:tc>
          <w:tcPr>
            <w:tcW w:w="762" w:type="pct"/>
            <w:shd w:val="clear" w:color="auto" w:fill="auto"/>
            <w:noWrap/>
            <w:vAlign w:val="center"/>
          </w:tcPr>
          <w:p w:rsidRPr="009637D6" w:rsidR="00536E17" w:rsidP="00536E17" w:rsidRDefault="00536E17" w14:paraId="6ED9D212" w14:textId="0C575951">
            <w:pPr>
              <w:jc w:val="center"/>
            </w:pPr>
            <w:r w:rsidRPr="009637D6">
              <w:t>12/6/2004</w:t>
            </w:r>
          </w:p>
        </w:tc>
        <w:tc>
          <w:tcPr>
            <w:tcW w:w="1000" w:type="pct"/>
            <w:shd w:val="clear" w:color="auto" w:fill="auto"/>
            <w:noWrap/>
            <w:vAlign w:val="center"/>
          </w:tcPr>
          <w:p w:rsidRPr="009637D6" w:rsidR="00536E17" w:rsidP="00536E17" w:rsidRDefault="00536E17" w14:paraId="355CE477" w14:textId="0E0A3891">
            <w:pPr>
              <w:jc w:val="center"/>
            </w:pPr>
            <w:r w:rsidRPr="009637D6">
              <w:t>&lt;RL</w:t>
            </w:r>
          </w:p>
        </w:tc>
        <w:tc>
          <w:tcPr>
            <w:tcW w:w="1001" w:type="pct"/>
            <w:vAlign w:val="center"/>
          </w:tcPr>
          <w:p w:rsidRPr="009637D6" w:rsidR="00536E17" w:rsidP="00536E17" w:rsidRDefault="00536E17" w14:paraId="47B580AC" w14:textId="3928D8BC">
            <w:pPr>
              <w:jc w:val="center"/>
            </w:pPr>
            <w:r w:rsidRPr="009637D6">
              <w:t>0.3</w:t>
            </w:r>
          </w:p>
        </w:tc>
        <w:tc>
          <w:tcPr>
            <w:tcW w:w="855" w:type="pct"/>
            <w:shd w:val="clear" w:color="auto" w:fill="auto"/>
            <w:noWrap/>
            <w:vAlign w:val="center"/>
          </w:tcPr>
          <w:p w:rsidRPr="009637D6" w:rsidR="00536E17" w:rsidP="00536E17" w:rsidRDefault="00536E17" w14:paraId="19161F5A" w14:textId="6E9B12D2">
            <w:pPr>
              <w:jc w:val="center"/>
            </w:pPr>
            <w:r w:rsidRPr="009637D6">
              <w:t>0.9</w:t>
            </w:r>
          </w:p>
        </w:tc>
      </w:tr>
      <w:tr w:rsidRPr="009637D6" w:rsidR="00536E17" w:rsidTr="00536E17" w14:paraId="02A962BF" w14:textId="77777777">
        <w:trPr>
          <w:trHeight w:val="264"/>
        </w:trPr>
        <w:tc>
          <w:tcPr>
            <w:tcW w:w="1382" w:type="pct"/>
            <w:shd w:val="clear" w:color="auto" w:fill="auto"/>
            <w:noWrap/>
            <w:vAlign w:val="center"/>
          </w:tcPr>
          <w:p w:rsidRPr="009637D6" w:rsidR="00536E17" w:rsidP="00536E17" w:rsidRDefault="00536E17" w14:paraId="016AD478" w14:textId="6A602EB7">
            <w:pPr>
              <w:jc w:val="center"/>
            </w:pPr>
            <w:r w:rsidRPr="009637D6">
              <w:t>Nitrogen, Total (as N)</w:t>
            </w:r>
          </w:p>
        </w:tc>
        <w:tc>
          <w:tcPr>
            <w:tcW w:w="762" w:type="pct"/>
            <w:shd w:val="clear" w:color="auto" w:fill="auto"/>
            <w:noWrap/>
            <w:vAlign w:val="center"/>
          </w:tcPr>
          <w:p w:rsidRPr="009637D6" w:rsidR="00536E17" w:rsidP="00536E17" w:rsidRDefault="00536E17" w14:paraId="7A65A295" w14:textId="6F0F77C4">
            <w:pPr>
              <w:jc w:val="center"/>
            </w:pPr>
            <w:r w:rsidRPr="009637D6">
              <w:t>2/22/2005</w:t>
            </w:r>
          </w:p>
        </w:tc>
        <w:tc>
          <w:tcPr>
            <w:tcW w:w="1000" w:type="pct"/>
            <w:shd w:val="clear" w:color="auto" w:fill="auto"/>
            <w:noWrap/>
            <w:vAlign w:val="center"/>
          </w:tcPr>
          <w:p w:rsidRPr="009637D6" w:rsidR="00536E17" w:rsidP="00536E17" w:rsidRDefault="00536E17" w14:paraId="281B332A" w14:textId="3F728161">
            <w:pPr>
              <w:jc w:val="center"/>
            </w:pPr>
            <w:r w:rsidRPr="009637D6">
              <w:t>&lt;RL</w:t>
            </w:r>
          </w:p>
        </w:tc>
        <w:tc>
          <w:tcPr>
            <w:tcW w:w="1001" w:type="pct"/>
            <w:vAlign w:val="center"/>
          </w:tcPr>
          <w:p w:rsidRPr="009637D6" w:rsidR="00536E17" w:rsidP="00536E17" w:rsidRDefault="00536E17" w14:paraId="36869552" w14:textId="26DA44BA">
            <w:pPr>
              <w:jc w:val="center"/>
            </w:pPr>
            <w:r w:rsidRPr="009637D6">
              <w:t>0.6</w:t>
            </w:r>
          </w:p>
        </w:tc>
        <w:tc>
          <w:tcPr>
            <w:tcW w:w="855" w:type="pct"/>
            <w:shd w:val="clear" w:color="auto" w:fill="auto"/>
            <w:noWrap/>
            <w:vAlign w:val="center"/>
          </w:tcPr>
          <w:p w:rsidRPr="009637D6" w:rsidR="00536E17" w:rsidP="00536E17" w:rsidRDefault="00536E17" w14:paraId="641B3411" w14:textId="4E2DF142">
            <w:pPr>
              <w:jc w:val="center"/>
            </w:pPr>
            <w:r w:rsidRPr="009637D6">
              <w:t>0.9</w:t>
            </w:r>
          </w:p>
        </w:tc>
      </w:tr>
      <w:tr w:rsidRPr="009637D6" w:rsidR="00536E17" w:rsidTr="00536E17" w14:paraId="3BD663DB" w14:textId="77777777">
        <w:trPr>
          <w:trHeight w:val="264"/>
        </w:trPr>
        <w:tc>
          <w:tcPr>
            <w:tcW w:w="1382" w:type="pct"/>
            <w:shd w:val="clear" w:color="auto" w:fill="auto"/>
            <w:noWrap/>
            <w:vAlign w:val="center"/>
          </w:tcPr>
          <w:p w:rsidRPr="009637D6" w:rsidR="00536E17" w:rsidP="00536E17" w:rsidRDefault="00536E17" w14:paraId="373DE273" w14:textId="06ED2383">
            <w:pPr>
              <w:jc w:val="center"/>
            </w:pPr>
            <w:r w:rsidRPr="009637D6">
              <w:t>Nitrogen, Total (as N)</w:t>
            </w:r>
          </w:p>
        </w:tc>
        <w:tc>
          <w:tcPr>
            <w:tcW w:w="762" w:type="pct"/>
            <w:shd w:val="clear" w:color="auto" w:fill="auto"/>
            <w:noWrap/>
            <w:vAlign w:val="center"/>
          </w:tcPr>
          <w:p w:rsidRPr="009637D6" w:rsidR="00536E17" w:rsidP="00536E17" w:rsidRDefault="00536E17" w14:paraId="5C251DEF" w14:textId="1E8B48EC">
            <w:pPr>
              <w:jc w:val="center"/>
            </w:pPr>
            <w:r w:rsidRPr="009637D6">
              <w:t>2/22/2005</w:t>
            </w:r>
          </w:p>
        </w:tc>
        <w:tc>
          <w:tcPr>
            <w:tcW w:w="1000" w:type="pct"/>
            <w:shd w:val="clear" w:color="auto" w:fill="auto"/>
            <w:noWrap/>
            <w:vAlign w:val="center"/>
          </w:tcPr>
          <w:p w:rsidRPr="009637D6" w:rsidR="00536E17" w:rsidP="00536E17" w:rsidRDefault="00536E17" w14:paraId="16FA4799" w14:textId="607945CC">
            <w:pPr>
              <w:jc w:val="center"/>
            </w:pPr>
            <w:r w:rsidRPr="009637D6">
              <w:t>0.29</w:t>
            </w:r>
          </w:p>
        </w:tc>
        <w:tc>
          <w:tcPr>
            <w:tcW w:w="1001" w:type="pct"/>
            <w:vAlign w:val="center"/>
          </w:tcPr>
          <w:p w:rsidRPr="009637D6" w:rsidR="00536E17" w:rsidP="00536E17" w:rsidRDefault="00536E17" w14:paraId="1A997008" w14:textId="27778890">
            <w:pPr>
              <w:jc w:val="center"/>
            </w:pPr>
            <w:r w:rsidRPr="009637D6">
              <w:t>0.5</w:t>
            </w:r>
          </w:p>
        </w:tc>
        <w:tc>
          <w:tcPr>
            <w:tcW w:w="855" w:type="pct"/>
            <w:shd w:val="clear" w:color="auto" w:fill="auto"/>
            <w:noWrap/>
            <w:vAlign w:val="center"/>
          </w:tcPr>
          <w:p w:rsidRPr="009637D6" w:rsidR="00536E17" w:rsidP="00536E17" w:rsidRDefault="00536E17" w14:paraId="0B6BA645" w14:textId="538D4B44">
            <w:pPr>
              <w:jc w:val="center"/>
            </w:pPr>
            <w:r w:rsidRPr="009637D6">
              <w:t>0.9</w:t>
            </w:r>
          </w:p>
        </w:tc>
      </w:tr>
      <w:tr w:rsidRPr="009637D6" w:rsidR="00536E17" w:rsidTr="00536E17" w14:paraId="0926F539" w14:textId="77777777">
        <w:trPr>
          <w:trHeight w:val="264"/>
        </w:trPr>
        <w:tc>
          <w:tcPr>
            <w:tcW w:w="1382" w:type="pct"/>
            <w:shd w:val="clear" w:color="auto" w:fill="auto"/>
            <w:noWrap/>
            <w:vAlign w:val="center"/>
          </w:tcPr>
          <w:p w:rsidRPr="009637D6" w:rsidR="00536E17" w:rsidP="00536E17" w:rsidRDefault="00536E17" w14:paraId="2AC1AAA4" w14:textId="527803D3">
            <w:pPr>
              <w:jc w:val="center"/>
            </w:pPr>
            <w:r w:rsidRPr="009637D6">
              <w:t>Nitrogen, Total (as N)</w:t>
            </w:r>
          </w:p>
        </w:tc>
        <w:tc>
          <w:tcPr>
            <w:tcW w:w="762" w:type="pct"/>
            <w:shd w:val="clear" w:color="auto" w:fill="auto"/>
            <w:noWrap/>
            <w:vAlign w:val="center"/>
          </w:tcPr>
          <w:p w:rsidRPr="009637D6" w:rsidR="00536E17" w:rsidP="00536E17" w:rsidRDefault="00536E17" w14:paraId="62BC2680" w14:textId="2FBED3E8">
            <w:pPr>
              <w:jc w:val="center"/>
            </w:pPr>
            <w:r w:rsidRPr="009637D6">
              <w:t>5/16/2005</w:t>
            </w:r>
          </w:p>
        </w:tc>
        <w:tc>
          <w:tcPr>
            <w:tcW w:w="1000" w:type="pct"/>
            <w:shd w:val="clear" w:color="auto" w:fill="auto"/>
            <w:noWrap/>
            <w:vAlign w:val="center"/>
          </w:tcPr>
          <w:p w:rsidRPr="009637D6" w:rsidR="00536E17" w:rsidP="00536E17" w:rsidRDefault="00536E17" w14:paraId="671DDCEE" w14:textId="46D42BB8">
            <w:pPr>
              <w:jc w:val="center"/>
            </w:pPr>
            <w:r w:rsidRPr="009637D6">
              <w:t>&lt;RL</w:t>
            </w:r>
          </w:p>
        </w:tc>
        <w:tc>
          <w:tcPr>
            <w:tcW w:w="1001" w:type="pct"/>
            <w:vAlign w:val="center"/>
          </w:tcPr>
          <w:p w:rsidRPr="009637D6" w:rsidR="00536E17" w:rsidP="00536E17" w:rsidRDefault="00536E17" w14:paraId="7FB18DE5" w14:textId="549E13C6">
            <w:pPr>
              <w:jc w:val="center"/>
            </w:pPr>
            <w:r w:rsidRPr="009637D6">
              <w:t>0.3</w:t>
            </w:r>
          </w:p>
        </w:tc>
        <w:tc>
          <w:tcPr>
            <w:tcW w:w="855" w:type="pct"/>
            <w:shd w:val="clear" w:color="auto" w:fill="auto"/>
            <w:noWrap/>
            <w:vAlign w:val="center"/>
          </w:tcPr>
          <w:p w:rsidRPr="009637D6" w:rsidR="00536E17" w:rsidP="00536E17" w:rsidRDefault="00536E17" w14:paraId="599D788F" w14:textId="6E8D44D2">
            <w:pPr>
              <w:jc w:val="center"/>
            </w:pPr>
            <w:r w:rsidRPr="009637D6">
              <w:t>0.9</w:t>
            </w:r>
          </w:p>
        </w:tc>
      </w:tr>
      <w:tr w:rsidRPr="009637D6" w:rsidR="00536E17" w:rsidTr="00536E17" w14:paraId="63968F17" w14:textId="77777777">
        <w:trPr>
          <w:trHeight w:val="264"/>
        </w:trPr>
        <w:tc>
          <w:tcPr>
            <w:tcW w:w="1382" w:type="pct"/>
            <w:shd w:val="clear" w:color="auto" w:fill="auto"/>
            <w:noWrap/>
            <w:vAlign w:val="center"/>
          </w:tcPr>
          <w:p w:rsidRPr="009637D6" w:rsidR="00536E17" w:rsidP="00536E17" w:rsidRDefault="00536E17" w14:paraId="369A3511" w14:textId="61378812">
            <w:pPr>
              <w:jc w:val="center"/>
            </w:pPr>
            <w:r w:rsidRPr="009637D6">
              <w:t>Nitrogen, Total (as N)</w:t>
            </w:r>
          </w:p>
        </w:tc>
        <w:tc>
          <w:tcPr>
            <w:tcW w:w="762" w:type="pct"/>
            <w:shd w:val="clear" w:color="auto" w:fill="auto"/>
            <w:noWrap/>
            <w:vAlign w:val="center"/>
          </w:tcPr>
          <w:p w:rsidRPr="009637D6" w:rsidR="00536E17" w:rsidP="00536E17" w:rsidRDefault="00536E17" w14:paraId="54F2B134" w14:textId="4F697C47">
            <w:pPr>
              <w:jc w:val="center"/>
            </w:pPr>
            <w:r w:rsidRPr="009637D6">
              <w:t>5/16/2005</w:t>
            </w:r>
          </w:p>
        </w:tc>
        <w:tc>
          <w:tcPr>
            <w:tcW w:w="1000" w:type="pct"/>
            <w:shd w:val="clear" w:color="auto" w:fill="auto"/>
            <w:noWrap/>
            <w:vAlign w:val="center"/>
          </w:tcPr>
          <w:p w:rsidRPr="009637D6" w:rsidR="00536E17" w:rsidP="00536E17" w:rsidRDefault="00536E17" w14:paraId="7D850489" w14:textId="1CD19878">
            <w:pPr>
              <w:jc w:val="center"/>
            </w:pPr>
            <w:r w:rsidRPr="009637D6">
              <w:t>&lt;RL</w:t>
            </w:r>
          </w:p>
        </w:tc>
        <w:tc>
          <w:tcPr>
            <w:tcW w:w="1001" w:type="pct"/>
            <w:vAlign w:val="center"/>
          </w:tcPr>
          <w:p w:rsidRPr="009637D6" w:rsidR="00536E17" w:rsidP="00536E17" w:rsidRDefault="00536E17" w14:paraId="730BE424" w14:textId="2FD303EB">
            <w:pPr>
              <w:jc w:val="center"/>
            </w:pPr>
            <w:r w:rsidRPr="009637D6">
              <w:t>0.4</w:t>
            </w:r>
          </w:p>
        </w:tc>
        <w:tc>
          <w:tcPr>
            <w:tcW w:w="855" w:type="pct"/>
            <w:shd w:val="clear" w:color="auto" w:fill="auto"/>
            <w:noWrap/>
            <w:vAlign w:val="center"/>
          </w:tcPr>
          <w:p w:rsidRPr="009637D6" w:rsidR="00536E17" w:rsidP="00536E17" w:rsidRDefault="00536E17" w14:paraId="2A3C3A55" w14:textId="3C961351">
            <w:pPr>
              <w:jc w:val="center"/>
            </w:pPr>
            <w:r w:rsidRPr="009637D6">
              <w:t>0.9</w:t>
            </w:r>
          </w:p>
        </w:tc>
      </w:tr>
      <w:tr w:rsidRPr="009637D6" w:rsidR="00536E17" w:rsidTr="00536E17" w14:paraId="287E4D64" w14:textId="77777777">
        <w:trPr>
          <w:trHeight w:val="264"/>
        </w:trPr>
        <w:tc>
          <w:tcPr>
            <w:tcW w:w="1382" w:type="pct"/>
            <w:shd w:val="clear" w:color="auto" w:fill="auto"/>
            <w:noWrap/>
            <w:vAlign w:val="center"/>
          </w:tcPr>
          <w:p w:rsidRPr="009637D6" w:rsidR="00536E17" w:rsidP="00536E17" w:rsidRDefault="00536E17" w14:paraId="21FC58BF" w14:textId="2A6C1340">
            <w:pPr>
              <w:jc w:val="center"/>
            </w:pPr>
            <w:r w:rsidRPr="009637D6">
              <w:t>Nitrogen, Total (as N)</w:t>
            </w:r>
          </w:p>
        </w:tc>
        <w:tc>
          <w:tcPr>
            <w:tcW w:w="762" w:type="pct"/>
            <w:shd w:val="clear" w:color="auto" w:fill="auto"/>
            <w:noWrap/>
            <w:vAlign w:val="center"/>
          </w:tcPr>
          <w:p w:rsidRPr="009637D6" w:rsidR="00536E17" w:rsidP="00536E17" w:rsidRDefault="00536E17" w14:paraId="68E566BC" w14:textId="4D4A1D6C">
            <w:pPr>
              <w:jc w:val="center"/>
            </w:pPr>
            <w:r w:rsidRPr="009637D6">
              <w:t>8/29/2005</w:t>
            </w:r>
          </w:p>
        </w:tc>
        <w:tc>
          <w:tcPr>
            <w:tcW w:w="1000" w:type="pct"/>
            <w:shd w:val="clear" w:color="auto" w:fill="auto"/>
            <w:noWrap/>
            <w:vAlign w:val="center"/>
          </w:tcPr>
          <w:p w:rsidRPr="009637D6" w:rsidR="00536E17" w:rsidP="00536E17" w:rsidRDefault="00536E17" w14:paraId="43A321D9" w14:textId="2F5783EA">
            <w:pPr>
              <w:jc w:val="center"/>
            </w:pPr>
            <w:r w:rsidRPr="009637D6">
              <w:t>&lt;RL</w:t>
            </w:r>
          </w:p>
        </w:tc>
        <w:tc>
          <w:tcPr>
            <w:tcW w:w="1001" w:type="pct"/>
            <w:vAlign w:val="center"/>
          </w:tcPr>
          <w:p w:rsidRPr="009637D6" w:rsidR="00536E17" w:rsidP="00536E17" w:rsidRDefault="00536E17" w14:paraId="64565CB8" w14:textId="4B6C6D04">
            <w:pPr>
              <w:jc w:val="center"/>
            </w:pPr>
            <w:r w:rsidRPr="009637D6">
              <w:t>&lt;RL</w:t>
            </w:r>
          </w:p>
        </w:tc>
        <w:tc>
          <w:tcPr>
            <w:tcW w:w="855" w:type="pct"/>
            <w:shd w:val="clear" w:color="auto" w:fill="auto"/>
            <w:noWrap/>
            <w:vAlign w:val="center"/>
          </w:tcPr>
          <w:p w:rsidRPr="009637D6" w:rsidR="00536E17" w:rsidP="00536E17" w:rsidRDefault="00536E17" w14:paraId="602FE558" w14:textId="646FDAF9">
            <w:pPr>
              <w:jc w:val="center"/>
            </w:pPr>
            <w:r w:rsidRPr="009637D6">
              <w:t>0.9</w:t>
            </w:r>
          </w:p>
        </w:tc>
      </w:tr>
      <w:tr w:rsidRPr="009637D6" w:rsidR="00536E17" w:rsidTr="00536E17" w14:paraId="6D941CC3" w14:textId="77777777">
        <w:trPr>
          <w:trHeight w:val="264"/>
        </w:trPr>
        <w:tc>
          <w:tcPr>
            <w:tcW w:w="1382" w:type="pct"/>
            <w:shd w:val="clear" w:color="auto" w:fill="auto"/>
            <w:noWrap/>
            <w:vAlign w:val="center"/>
          </w:tcPr>
          <w:p w:rsidRPr="009637D6" w:rsidR="00536E17" w:rsidP="00536E17" w:rsidRDefault="00536E17" w14:paraId="106BC8CD" w14:textId="0F2B49A2">
            <w:pPr>
              <w:jc w:val="center"/>
            </w:pPr>
            <w:r w:rsidRPr="009637D6">
              <w:t>Nitrogen, Total (as N)</w:t>
            </w:r>
          </w:p>
        </w:tc>
        <w:tc>
          <w:tcPr>
            <w:tcW w:w="762" w:type="pct"/>
            <w:shd w:val="clear" w:color="auto" w:fill="auto"/>
            <w:noWrap/>
            <w:vAlign w:val="center"/>
          </w:tcPr>
          <w:p w:rsidRPr="009637D6" w:rsidR="00536E17" w:rsidP="00536E17" w:rsidRDefault="00536E17" w14:paraId="1203214A" w14:textId="199F1776">
            <w:pPr>
              <w:jc w:val="center"/>
            </w:pPr>
            <w:r w:rsidRPr="009637D6">
              <w:t>8/29/2005</w:t>
            </w:r>
          </w:p>
        </w:tc>
        <w:tc>
          <w:tcPr>
            <w:tcW w:w="1000" w:type="pct"/>
            <w:shd w:val="clear" w:color="auto" w:fill="auto"/>
            <w:noWrap/>
            <w:vAlign w:val="center"/>
          </w:tcPr>
          <w:p w:rsidRPr="009637D6" w:rsidR="00536E17" w:rsidP="00536E17" w:rsidRDefault="00536E17" w14:paraId="1D20CBEE" w14:textId="0753B7A7">
            <w:pPr>
              <w:jc w:val="center"/>
            </w:pPr>
            <w:r w:rsidRPr="009637D6">
              <w:t>&lt;RL</w:t>
            </w:r>
          </w:p>
        </w:tc>
        <w:tc>
          <w:tcPr>
            <w:tcW w:w="1001" w:type="pct"/>
            <w:vAlign w:val="center"/>
          </w:tcPr>
          <w:p w:rsidRPr="009637D6" w:rsidR="00536E17" w:rsidP="00536E17" w:rsidRDefault="00536E17" w14:paraId="0E3C3E35" w14:textId="31B93478">
            <w:pPr>
              <w:jc w:val="center"/>
            </w:pPr>
            <w:r w:rsidRPr="009637D6">
              <w:t>&lt;RL</w:t>
            </w:r>
          </w:p>
        </w:tc>
        <w:tc>
          <w:tcPr>
            <w:tcW w:w="855" w:type="pct"/>
            <w:shd w:val="clear" w:color="auto" w:fill="auto"/>
            <w:noWrap/>
            <w:vAlign w:val="center"/>
          </w:tcPr>
          <w:p w:rsidRPr="009637D6" w:rsidR="00536E17" w:rsidP="00536E17" w:rsidRDefault="00536E17" w14:paraId="382B3B71" w14:textId="3230666A">
            <w:pPr>
              <w:jc w:val="center"/>
            </w:pPr>
            <w:r w:rsidRPr="009637D6">
              <w:t>0.9</w:t>
            </w:r>
          </w:p>
        </w:tc>
      </w:tr>
      <w:tr w:rsidRPr="009637D6" w:rsidR="00536E17" w:rsidTr="00536E17" w14:paraId="7AD20598" w14:textId="77777777">
        <w:trPr>
          <w:trHeight w:val="264"/>
        </w:trPr>
        <w:tc>
          <w:tcPr>
            <w:tcW w:w="1382" w:type="pct"/>
            <w:shd w:val="clear" w:color="auto" w:fill="auto"/>
            <w:noWrap/>
            <w:vAlign w:val="center"/>
          </w:tcPr>
          <w:p w:rsidRPr="009637D6" w:rsidR="00536E17" w:rsidP="00536E17" w:rsidRDefault="00536E17" w14:paraId="66206650" w14:textId="0AB474FE">
            <w:pPr>
              <w:jc w:val="center"/>
            </w:pPr>
            <w:r w:rsidRPr="009637D6">
              <w:t>Nitrogen, Total (as N)</w:t>
            </w:r>
          </w:p>
        </w:tc>
        <w:tc>
          <w:tcPr>
            <w:tcW w:w="762" w:type="pct"/>
            <w:shd w:val="clear" w:color="auto" w:fill="auto"/>
            <w:noWrap/>
            <w:vAlign w:val="center"/>
          </w:tcPr>
          <w:p w:rsidRPr="009637D6" w:rsidR="00536E17" w:rsidP="00536E17" w:rsidRDefault="00536E17" w14:paraId="04020679" w14:textId="291EBF47">
            <w:pPr>
              <w:jc w:val="center"/>
            </w:pPr>
            <w:r w:rsidRPr="009637D6">
              <w:t>11/14/2005</w:t>
            </w:r>
          </w:p>
        </w:tc>
        <w:tc>
          <w:tcPr>
            <w:tcW w:w="1000" w:type="pct"/>
            <w:shd w:val="clear" w:color="auto" w:fill="auto"/>
            <w:noWrap/>
            <w:vAlign w:val="center"/>
          </w:tcPr>
          <w:p w:rsidRPr="009637D6" w:rsidR="00536E17" w:rsidP="00536E17" w:rsidRDefault="00536E17" w14:paraId="5CBF09A7" w14:textId="1B9CDEE9">
            <w:pPr>
              <w:jc w:val="center"/>
            </w:pPr>
            <w:r w:rsidRPr="009637D6">
              <w:t>&lt;RL</w:t>
            </w:r>
          </w:p>
        </w:tc>
        <w:tc>
          <w:tcPr>
            <w:tcW w:w="1001" w:type="pct"/>
            <w:vAlign w:val="center"/>
          </w:tcPr>
          <w:p w:rsidRPr="009637D6" w:rsidR="00536E17" w:rsidP="00536E17" w:rsidRDefault="00536E17" w14:paraId="27E22044" w14:textId="6C205B7F">
            <w:pPr>
              <w:jc w:val="center"/>
            </w:pPr>
            <w:r w:rsidRPr="009637D6">
              <w:t>&lt;RL</w:t>
            </w:r>
          </w:p>
        </w:tc>
        <w:tc>
          <w:tcPr>
            <w:tcW w:w="855" w:type="pct"/>
            <w:shd w:val="clear" w:color="auto" w:fill="auto"/>
            <w:noWrap/>
            <w:vAlign w:val="center"/>
          </w:tcPr>
          <w:p w:rsidRPr="009637D6" w:rsidR="00536E17" w:rsidP="00536E17" w:rsidRDefault="00536E17" w14:paraId="28FC86F4" w14:textId="05D5AFD3">
            <w:pPr>
              <w:jc w:val="center"/>
            </w:pPr>
            <w:r w:rsidRPr="009637D6">
              <w:t>0.9</w:t>
            </w:r>
          </w:p>
        </w:tc>
      </w:tr>
      <w:tr w:rsidRPr="009637D6" w:rsidR="00536E17" w:rsidTr="00536E17" w14:paraId="5B83B7DA" w14:textId="77777777">
        <w:trPr>
          <w:trHeight w:val="264"/>
        </w:trPr>
        <w:tc>
          <w:tcPr>
            <w:tcW w:w="1382" w:type="pct"/>
            <w:shd w:val="clear" w:color="auto" w:fill="auto"/>
            <w:noWrap/>
            <w:vAlign w:val="center"/>
          </w:tcPr>
          <w:p w:rsidRPr="009637D6" w:rsidR="00536E17" w:rsidP="00536E17" w:rsidRDefault="00536E17" w14:paraId="662D98F2" w14:textId="47F8DD09">
            <w:pPr>
              <w:jc w:val="center"/>
            </w:pPr>
            <w:r w:rsidRPr="009637D6">
              <w:t>Nitrogen, Total (as N)</w:t>
            </w:r>
          </w:p>
        </w:tc>
        <w:tc>
          <w:tcPr>
            <w:tcW w:w="762" w:type="pct"/>
            <w:shd w:val="clear" w:color="auto" w:fill="auto"/>
            <w:noWrap/>
            <w:vAlign w:val="center"/>
          </w:tcPr>
          <w:p w:rsidRPr="009637D6" w:rsidR="00536E17" w:rsidP="00536E17" w:rsidRDefault="00536E17" w14:paraId="7E515826" w14:textId="30630296">
            <w:pPr>
              <w:jc w:val="center"/>
            </w:pPr>
            <w:r w:rsidRPr="009637D6">
              <w:t>11/14/2005</w:t>
            </w:r>
          </w:p>
        </w:tc>
        <w:tc>
          <w:tcPr>
            <w:tcW w:w="1000" w:type="pct"/>
            <w:shd w:val="clear" w:color="auto" w:fill="auto"/>
            <w:noWrap/>
            <w:vAlign w:val="center"/>
          </w:tcPr>
          <w:p w:rsidRPr="009637D6" w:rsidR="00536E17" w:rsidP="00536E17" w:rsidRDefault="00536E17" w14:paraId="11AF9AA6" w14:textId="6166FA40">
            <w:pPr>
              <w:jc w:val="center"/>
            </w:pPr>
            <w:r w:rsidRPr="009637D6">
              <w:t>&lt;RL</w:t>
            </w:r>
          </w:p>
        </w:tc>
        <w:tc>
          <w:tcPr>
            <w:tcW w:w="1001" w:type="pct"/>
            <w:vAlign w:val="center"/>
          </w:tcPr>
          <w:p w:rsidRPr="009637D6" w:rsidR="00536E17" w:rsidP="00536E17" w:rsidRDefault="00536E17" w14:paraId="18CC9B10" w14:textId="469B4736">
            <w:pPr>
              <w:jc w:val="center"/>
            </w:pPr>
            <w:r w:rsidRPr="009637D6">
              <w:t>&lt;RL</w:t>
            </w:r>
          </w:p>
        </w:tc>
        <w:tc>
          <w:tcPr>
            <w:tcW w:w="855" w:type="pct"/>
            <w:shd w:val="clear" w:color="auto" w:fill="auto"/>
            <w:noWrap/>
            <w:vAlign w:val="center"/>
          </w:tcPr>
          <w:p w:rsidRPr="009637D6" w:rsidR="00536E17" w:rsidP="00536E17" w:rsidRDefault="00536E17" w14:paraId="7C657699" w14:textId="71C6F7C8">
            <w:pPr>
              <w:jc w:val="center"/>
            </w:pPr>
            <w:r w:rsidRPr="009637D6">
              <w:t>0.9</w:t>
            </w:r>
          </w:p>
        </w:tc>
      </w:tr>
      <w:tr w:rsidRPr="009637D6" w:rsidR="00536E17" w:rsidTr="00536E17" w14:paraId="218E9870" w14:textId="77777777">
        <w:trPr>
          <w:trHeight w:val="264"/>
        </w:trPr>
        <w:tc>
          <w:tcPr>
            <w:tcW w:w="1382" w:type="pct"/>
            <w:shd w:val="clear" w:color="auto" w:fill="auto"/>
            <w:noWrap/>
            <w:vAlign w:val="center"/>
          </w:tcPr>
          <w:p w:rsidRPr="009637D6" w:rsidR="00536E17" w:rsidP="00536E17" w:rsidRDefault="00536E17" w14:paraId="6731122A" w14:textId="314474EB">
            <w:pPr>
              <w:jc w:val="center"/>
            </w:pPr>
            <w:r w:rsidRPr="009637D6">
              <w:t>Nitrogen, Total (as N)</w:t>
            </w:r>
          </w:p>
        </w:tc>
        <w:tc>
          <w:tcPr>
            <w:tcW w:w="762" w:type="pct"/>
            <w:shd w:val="clear" w:color="auto" w:fill="auto"/>
            <w:noWrap/>
            <w:vAlign w:val="center"/>
          </w:tcPr>
          <w:p w:rsidRPr="009637D6" w:rsidR="00536E17" w:rsidP="00536E17" w:rsidRDefault="00536E17" w14:paraId="6092CBA5" w14:textId="4E07B3EA">
            <w:pPr>
              <w:jc w:val="center"/>
            </w:pPr>
            <w:r w:rsidRPr="009637D6">
              <w:t>2/27/2006</w:t>
            </w:r>
          </w:p>
        </w:tc>
        <w:tc>
          <w:tcPr>
            <w:tcW w:w="1000" w:type="pct"/>
            <w:shd w:val="clear" w:color="auto" w:fill="auto"/>
            <w:noWrap/>
            <w:vAlign w:val="center"/>
          </w:tcPr>
          <w:p w:rsidRPr="009637D6" w:rsidR="00536E17" w:rsidP="00536E17" w:rsidRDefault="00536E17" w14:paraId="7A9B527A" w14:textId="188DF4EC">
            <w:pPr>
              <w:jc w:val="center"/>
            </w:pPr>
            <w:r w:rsidRPr="009637D6">
              <w:t>0.15</w:t>
            </w:r>
          </w:p>
        </w:tc>
        <w:tc>
          <w:tcPr>
            <w:tcW w:w="1001" w:type="pct"/>
            <w:vAlign w:val="center"/>
          </w:tcPr>
          <w:p w:rsidRPr="009637D6" w:rsidR="00536E17" w:rsidP="00536E17" w:rsidRDefault="00536E17" w14:paraId="33B814D9" w14:textId="18F9BE34">
            <w:pPr>
              <w:jc w:val="center"/>
            </w:pPr>
            <w:r w:rsidRPr="009637D6">
              <w:t>0.4</w:t>
            </w:r>
          </w:p>
        </w:tc>
        <w:tc>
          <w:tcPr>
            <w:tcW w:w="855" w:type="pct"/>
            <w:shd w:val="clear" w:color="auto" w:fill="auto"/>
            <w:noWrap/>
            <w:vAlign w:val="center"/>
          </w:tcPr>
          <w:p w:rsidRPr="009637D6" w:rsidR="00536E17" w:rsidP="00536E17" w:rsidRDefault="00536E17" w14:paraId="38048C7E" w14:textId="791CB474">
            <w:pPr>
              <w:jc w:val="center"/>
            </w:pPr>
            <w:r w:rsidRPr="009637D6">
              <w:t>0.9</w:t>
            </w:r>
          </w:p>
        </w:tc>
      </w:tr>
      <w:tr w:rsidRPr="009637D6" w:rsidR="00536E17" w:rsidTr="00536E17" w14:paraId="7864A846" w14:textId="77777777">
        <w:trPr>
          <w:trHeight w:val="264"/>
        </w:trPr>
        <w:tc>
          <w:tcPr>
            <w:tcW w:w="1382" w:type="pct"/>
            <w:shd w:val="clear" w:color="auto" w:fill="auto"/>
            <w:noWrap/>
            <w:vAlign w:val="center"/>
          </w:tcPr>
          <w:p w:rsidRPr="009637D6" w:rsidR="00536E17" w:rsidP="00536E17" w:rsidRDefault="00536E17" w14:paraId="767AD248" w14:textId="2A461C43">
            <w:pPr>
              <w:jc w:val="center"/>
            </w:pPr>
            <w:r w:rsidRPr="009637D6">
              <w:t>Nitrogen, Total (as N)</w:t>
            </w:r>
          </w:p>
        </w:tc>
        <w:tc>
          <w:tcPr>
            <w:tcW w:w="762" w:type="pct"/>
            <w:shd w:val="clear" w:color="auto" w:fill="auto"/>
            <w:noWrap/>
            <w:vAlign w:val="center"/>
          </w:tcPr>
          <w:p w:rsidRPr="009637D6" w:rsidR="00536E17" w:rsidP="00536E17" w:rsidRDefault="00536E17" w14:paraId="60E20CF0" w14:textId="40029AC5">
            <w:pPr>
              <w:jc w:val="center"/>
            </w:pPr>
            <w:r w:rsidRPr="009637D6">
              <w:t>2/27/2006</w:t>
            </w:r>
          </w:p>
        </w:tc>
        <w:tc>
          <w:tcPr>
            <w:tcW w:w="1000" w:type="pct"/>
            <w:shd w:val="clear" w:color="auto" w:fill="auto"/>
            <w:noWrap/>
            <w:vAlign w:val="center"/>
          </w:tcPr>
          <w:p w:rsidRPr="009637D6" w:rsidR="00536E17" w:rsidP="00536E17" w:rsidRDefault="00536E17" w14:paraId="5B174BE5" w14:textId="3EF85527">
            <w:pPr>
              <w:jc w:val="center"/>
            </w:pPr>
            <w:r w:rsidRPr="009637D6">
              <w:t>ND</w:t>
            </w:r>
          </w:p>
        </w:tc>
        <w:tc>
          <w:tcPr>
            <w:tcW w:w="1001" w:type="pct"/>
            <w:vAlign w:val="center"/>
          </w:tcPr>
          <w:p w:rsidRPr="009637D6" w:rsidR="00536E17" w:rsidP="00536E17" w:rsidRDefault="00536E17" w14:paraId="27C781EF" w14:textId="57E78DFC">
            <w:pPr>
              <w:jc w:val="center"/>
            </w:pPr>
            <w:r w:rsidRPr="009637D6">
              <w:t>0.3</w:t>
            </w:r>
          </w:p>
        </w:tc>
        <w:tc>
          <w:tcPr>
            <w:tcW w:w="855" w:type="pct"/>
            <w:shd w:val="clear" w:color="auto" w:fill="auto"/>
            <w:noWrap/>
            <w:vAlign w:val="center"/>
          </w:tcPr>
          <w:p w:rsidRPr="009637D6" w:rsidR="00536E17" w:rsidP="00536E17" w:rsidRDefault="00536E17" w14:paraId="2BD07D53" w14:textId="5D43CFA2">
            <w:pPr>
              <w:jc w:val="center"/>
            </w:pPr>
            <w:r w:rsidRPr="009637D6">
              <w:t>0.9</w:t>
            </w:r>
          </w:p>
        </w:tc>
      </w:tr>
      <w:tr w:rsidRPr="009637D6" w:rsidR="00536E17" w:rsidTr="00536E17" w14:paraId="6B194433" w14:textId="77777777">
        <w:trPr>
          <w:trHeight w:val="264"/>
        </w:trPr>
        <w:tc>
          <w:tcPr>
            <w:tcW w:w="1382" w:type="pct"/>
            <w:shd w:val="clear" w:color="auto" w:fill="auto"/>
            <w:noWrap/>
            <w:vAlign w:val="center"/>
          </w:tcPr>
          <w:p w:rsidRPr="009637D6" w:rsidR="00536E17" w:rsidP="00536E17" w:rsidRDefault="00536E17" w14:paraId="48987E70" w14:textId="5EB6F55A">
            <w:pPr>
              <w:jc w:val="center"/>
            </w:pPr>
            <w:r w:rsidRPr="009637D6">
              <w:t>Nitrogen, Total (as N)</w:t>
            </w:r>
          </w:p>
        </w:tc>
        <w:tc>
          <w:tcPr>
            <w:tcW w:w="762" w:type="pct"/>
            <w:shd w:val="clear" w:color="auto" w:fill="auto"/>
            <w:noWrap/>
            <w:vAlign w:val="center"/>
          </w:tcPr>
          <w:p w:rsidRPr="009637D6" w:rsidR="00536E17" w:rsidP="00536E17" w:rsidRDefault="00536E17" w14:paraId="1D377604" w14:textId="693EEE10">
            <w:pPr>
              <w:jc w:val="center"/>
            </w:pPr>
            <w:r w:rsidRPr="009637D6">
              <w:t>6/11/2006</w:t>
            </w:r>
          </w:p>
        </w:tc>
        <w:tc>
          <w:tcPr>
            <w:tcW w:w="1000" w:type="pct"/>
            <w:shd w:val="clear" w:color="auto" w:fill="auto"/>
            <w:noWrap/>
            <w:vAlign w:val="center"/>
          </w:tcPr>
          <w:p w:rsidRPr="009637D6" w:rsidR="00536E17" w:rsidP="00536E17" w:rsidRDefault="00536E17" w14:paraId="73B73D6F" w14:textId="2E3FBCC5">
            <w:pPr>
              <w:jc w:val="center"/>
            </w:pPr>
            <w:r w:rsidRPr="009637D6">
              <w:t>ND</w:t>
            </w:r>
          </w:p>
        </w:tc>
        <w:tc>
          <w:tcPr>
            <w:tcW w:w="1001" w:type="pct"/>
            <w:vAlign w:val="center"/>
          </w:tcPr>
          <w:p w:rsidRPr="009637D6" w:rsidR="00536E17" w:rsidP="00536E17" w:rsidRDefault="00536E17" w14:paraId="57BCBE30" w14:textId="5E39AD0D">
            <w:pPr>
              <w:jc w:val="center"/>
            </w:pPr>
            <w:r w:rsidRPr="009637D6">
              <w:t>1.2</w:t>
            </w:r>
          </w:p>
        </w:tc>
        <w:tc>
          <w:tcPr>
            <w:tcW w:w="855" w:type="pct"/>
            <w:shd w:val="clear" w:color="auto" w:fill="auto"/>
            <w:noWrap/>
            <w:vAlign w:val="center"/>
          </w:tcPr>
          <w:p w:rsidRPr="009637D6" w:rsidR="00536E17" w:rsidP="00536E17" w:rsidRDefault="00536E17" w14:paraId="7ED922CE" w14:textId="0D815FAF">
            <w:pPr>
              <w:jc w:val="center"/>
            </w:pPr>
            <w:r w:rsidRPr="009637D6">
              <w:t>0.9</w:t>
            </w:r>
          </w:p>
        </w:tc>
      </w:tr>
      <w:tr w:rsidRPr="009637D6" w:rsidR="00536E17" w:rsidTr="00536E17" w14:paraId="40153C63" w14:textId="77777777">
        <w:trPr>
          <w:trHeight w:val="264"/>
        </w:trPr>
        <w:tc>
          <w:tcPr>
            <w:tcW w:w="1382" w:type="pct"/>
            <w:shd w:val="clear" w:color="auto" w:fill="auto"/>
            <w:noWrap/>
            <w:vAlign w:val="center"/>
          </w:tcPr>
          <w:p w:rsidRPr="009637D6" w:rsidR="00536E17" w:rsidP="00536E17" w:rsidRDefault="00536E17" w14:paraId="435A5309" w14:textId="2BEF74AF">
            <w:pPr>
              <w:jc w:val="center"/>
            </w:pPr>
            <w:r w:rsidRPr="009637D6">
              <w:t>Nitrogen, Total (as N)</w:t>
            </w:r>
          </w:p>
        </w:tc>
        <w:tc>
          <w:tcPr>
            <w:tcW w:w="762" w:type="pct"/>
            <w:shd w:val="clear" w:color="auto" w:fill="auto"/>
            <w:noWrap/>
            <w:vAlign w:val="center"/>
          </w:tcPr>
          <w:p w:rsidRPr="009637D6" w:rsidR="00536E17" w:rsidP="00536E17" w:rsidRDefault="00536E17" w14:paraId="7B305981" w14:textId="65B0C39B">
            <w:pPr>
              <w:jc w:val="center"/>
            </w:pPr>
            <w:r w:rsidRPr="009637D6">
              <w:t>6/11/2006</w:t>
            </w:r>
          </w:p>
        </w:tc>
        <w:tc>
          <w:tcPr>
            <w:tcW w:w="1000" w:type="pct"/>
            <w:shd w:val="clear" w:color="auto" w:fill="auto"/>
            <w:noWrap/>
            <w:vAlign w:val="center"/>
          </w:tcPr>
          <w:p w:rsidRPr="009637D6" w:rsidR="00536E17" w:rsidP="00536E17" w:rsidRDefault="00536E17" w14:paraId="08E6B6E2" w14:textId="494D0320">
            <w:pPr>
              <w:jc w:val="center"/>
            </w:pPr>
            <w:r w:rsidRPr="009637D6">
              <w:t>ND</w:t>
            </w:r>
          </w:p>
        </w:tc>
        <w:tc>
          <w:tcPr>
            <w:tcW w:w="1001" w:type="pct"/>
            <w:vAlign w:val="center"/>
          </w:tcPr>
          <w:p w:rsidRPr="009637D6" w:rsidR="00536E17" w:rsidP="00536E17" w:rsidRDefault="00536E17" w14:paraId="1602A9E3" w14:textId="2A7DB918">
            <w:pPr>
              <w:jc w:val="center"/>
            </w:pPr>
            <w:r w:rsidRPr="009637D6">
              <w:t>0.9</w:t>
            </w:r>
          </w:p>
        </w:tc>
        <w:tc>
          <w:tcPr>
            <w:tcW w:w="855" w:type="pct"/>
            <w:shd w:val="clear" w:color="auto" w:fill="auto"/>
            <w:noWrap/>
            <w:vAlign w:val="center"/>
          </w:tcPr>
          <w:p w:rsidRPr="009637D6" w:rsidR="00536E17" w:rsidP="00536E17" w:rsidRDefault="00536E17" w14:paraId="7F3C1C43" w14:textId="37406A48">
            <w:pPr>
              <w:jc w:val="center"/>
            </w:pPr>
            <w:r w:rsidRPr="009637D6">
              <w:t>0.9</w:t>
            </w:r>
          </w:p>
        </w:tc>
      </w:tr>
      <w:tr w:rsidRPr="009637D6" w:rsidR="00536E17" w:rsidTr="00536E17" w14:paraId="0D261AC7" w14:textId="77777777">
        <w:trPr>
          <w:trHeight w:val="264"/>
        </w:trPr>
        <w:tc>
          <w:tcPr>
            <w:tcW w:w="1382" w:type="pct"/>
            <w:shd w:val="clear" w:color="auto" w:fill="auto"/>
            <w:noWrap/>
            <w:vAlign w:val="center"/>
          </w:tcPr>
          <w:p w:rsidRPr="009637D6" w:rsidR="00536E17" w:rsidP="00536E17" w:rsidRDefault="00536E17" w14:paraId="09BA7A29" w14:textId="1C5C2223">
            <w:pPr>
              <w:jc w:val="center"/>
            </w:pPr>
            <w:r w:rsidRPr="009637D6">
              <w:t>Nitrogen, Total (as N)</w:t>
            </w:r>
          </w:p>
        </w:tc>
        <w:tc>
          <w:tcPr>
            <w:tcW w:w="762" w:type="pct"/>
            <w:shd w:val="clear" w:color="auto" w:fill="auto"/>
            <w:noWrap/>
            <w:vAlign w:val="center"/>
          </w:tcPr>
          <w:p w:rsidRPr="009637D6" w:rsidR="00536E17" w:rsidP="00536E17" w:rsidRDefault="00536E17" w14:paraId="51ED225A" w14:textId="343298B9">
            <w:pPr>
              <w:jc w:val="center"/>
            </w:pPr>
            <w:r w:rsidRPr="009637D6">
              <w:t>8/2/2006</w:t>
            </w:r>
          </w:p>
        </w:tc>
        <w:tc>
          <w:tcPr>
            <w:tcW w:w="1000" w:type="pct"/>
            <w:shd w:val="clear" w:color="auto" w:fill="auto"/>
            <w:noWrap/>
            <w:vAlign w:val="center"/>
          </w:tcPr>
          <w:p w:rsidRPr="009637D6" w:rsidR="00536E17" w:rsidP="00536E17" w:rsidRDefault="00536E17" w14:paraId="114BBE06" w14:textId="1419C43B">
            <w:pPr>
              <w:jc w:val="center"/>
            </w:pPr>
            <w:r w:rsidRPr="009637D6">
              <w:t>--</w:t>
            </w:r>
          </w:p>
        </w:tc>
        <w:tc>
          <w:tcPr>
            <w:tcW w:w="1001" w:type="pct"/>
            <w:vAlign w:val="center"/>
          </w:tcPr>
          <w:p w:rsidRPr="009637D6" w:rsidR="00536E17" w:rsidP="00536E17" w:rsidRDefault="00536E17" w14:paraId="21C5B22A" w14:textId="3B89C8CD">
            <w:pPr>
              <w:jc w:val="center"/>
            </w:pPr>
            <w:r w:rsidRPr="009637D6">
              <w:t>0.4</w:t>
            </w:r>
          </w:p>
        </w:tc>
        <w:tc>
          <w:tcPr>
            <w:tcW w:w="855" w:type="pct"/>
            <w:shd w:val="clear" w:color="auto" w:fill="auto"/>
            <w:noWrap/>
            <w:vAlign w:val="center"/>
          </w:tcPr>
          <w:p w:rsidRPr="009637D6" w:rsidR="00536E17" w:rsidP="00536E17" w:rsidRDefault="00536E17" w14:paraId="3850C1C3" w14:textId="3D3A1E5A">
            <w:pPr>
              <w:jc w:val="center"/>
            </w:pPr>
            <w:r w:rsidRPr="009637D6">
              <w:t>0.9</w:t>
            </w:r>
          </w:p>
        </w:tc>
      </w:tr>
      <w:tr w:rsidRPr="009637D6" w:rsidR="00536E17" w:rsidTr="00536E17" w14:paraId="4513A525" w14:textId="77777777">
        <w:trPr>
          <w:trHeight w:val="264"/>
        </w:trPr>
        <w:tc>
          <w:tcPr>
            <w:tcW w:w="1382" w:type="pct"/>
            <w:shd w:val="clear" w:color="auto" w:fill="auto"/>
            <w:noWrap/>
            <w:vAlign w:val="center"/>
          </w:tcPr>
          <w:p w:rsidRPr="009637D6" w:rsidR="00536E17" w:rsidP="00536E17" w:rsidRDefault="00536E17" w14:paraId="09DDFBF8" w14:textId="159653E9">
            <w:pPr>
              <w:jc w:val="center"/>
            </w:pPr>
            <w:r w:rsidRPr="009637D6">
              <w:t>Nitrogen, Total (as N)</w:t>
            </w:r>
          </w:p>
        </w:tc>
        <w:tc>
          <w:tcPr>
            <w:tcW w:w="762" w:type="pct"/>
            <w:shd w:val="clear" w:color="auto" w:fill="auto"/>
            <w:noWrap/>
            <w:vAlign w:val="center"/>
          </w:tcPr>
          <w:p w:rsidRPr="009637D6" w:rsidR="00536E17" w:rsidP="00536E17" w:rsidRDefault="00536E17" w14:paraId="24180AFF" w14:textId="2FE9313F">
            <w:pPr>
              <w:jc w:val="center"/>
            </w:pPr>
            <w:r w:rsidRPr="009637D6">
              <w:t>8/14/2006*</w:t>
            </w:r>
          </w:p>
        </w:tc>
        <w:tc>
          <w:tcPr>
            <w:tcW w:w="1000" w:type="pct"/>
            <w:shd w:val="clear" w:color="auto" w:fill="auto"/>
            <w:noWrap/>
            <w:vAlign w:val="center"/>
          </w:tcPr>
          <w:p w:rsidRPr="009637D6" w:rsidR="00536E17" w:rsidP="00536E17" w:rsidRDefault="00536E17" w14:paraId="496AB16D" w14:textId="20131063">
            <w:pPr>
              <w:jc w:val="center"/>
            </w:pPr>
            <w:r w:rsidRPr="009637D6">
              <w:t>--</w:t>
            </w:r>
          </w:p>
        </w:tc>
        <w:tc>
          <w:tcPr>
            <w:tcW w:w="1001" w:type="pct"/>
            <w:vAlign w:val="center"/>
          </w:tcPr>
          <w:p w:rsidRPr="009637D6" w:rsidR="00536E17" w:rsidP="00536E17" w:rsidRDefault="00536E17" w14:paraId="1D2585CE" w14:textId="166858EB">
            <w:pPr>
              <w:jc w:val="center"/>
            </w:pPr>
            <w:r w:rsidRPr="009637D6">
              <w:t>0.8</w:t>
            </w:r>
          </w:p>
        </w:tc>
        <w:tc>
          <w:tcPr>
            <w:tcW w:w="855" w:type="pct"/>
            <w:shd w:val="clear" w:color="auto" w:fill="auto"/>
            <w:noWrap/>
            <w:vAlign w:val="center"/>
          </w:tcPr>
          <w:p w:rsidRPr="009637D6" w:rsidR="00536E17" w:rsidP="00536E17" w:rsidRDefault="00536E17" w14:paraId="438AF632" w14:textId="79AB467F">
            <w:pPr>
              <w:jc w:val="center"/>
            </w:pPr>
            <w:r w:rsidRPr="009637D6">
              <w:t>0.9</w:t>
            </w:r>
          </w:p>
        </w:tc>
      </w:tr>
      <w:tr w:rsidRPr="009637D6" w:rsidR="00536E17" w:rsidTr="00536E17" w14:paraId="1BE8BBAB" w14:textId="77777777">
        <w:trPr>
          <w:trHeight w:val="264"/>
        </w:trPr>
        <w:tc>
          <w:tcPr>
            <w:tcW w:w="1382" w:type="pct"/>
            <w:shd w:val="clear" w:color="auto" w:fill="auto"/>
            <w:noWrap/>
            <w:vAlign w:val="center"/>
          </w:tcPr>
          <w:p w:rsidRPr="009637D6" w:rsidR="00536E17" w:rsidP="00536E17" w:rsidRDefault="00536E17" w14:paraId="1DB35323" w14:textId="431DD827">
            <w:pPr>
              <w:jc w:val="center"/>
            </w:pPr>
            <w:r w:rsidRPr="009637D6">
              <w:t>Nitrogen, Total (as N)</w:t>
            </w:r>
          </w:p>
        </w:tc>
        <w:tc>
          <w:tcPr>
            <w:tcW w:w="762" w:type="pct"/>
            <w:shd w:val="clear" w:color="auto" w:fill="auto"/>
            <w:noWrap/>
            <w:vAlign w:val="center"/>
          </w:tcPr>
          <w:p w:rsidRPr="009637D6" w:rsidR="00536E17" w:rsidP="00536E17" w:rsidRDefault="00536E17" w14:paraId="03891F44" w14:textId="3C27F6A1">
            <w:pPr>
              <w:jc w:val="center"/>
            </w:pPr>
            <w:r w:rsidRPr="009637D6">
              <w:t>10/1/2006</w:t>
            </w:r>
          </w:p>
        </w:tc>
        <w:tc>
          <w:tcPr>
            <w:tcW w:w="1000" w:type="pct"/>
            <w:shd w:val="clear" w:color="auto" w:fill="auto"/>
            <w:noWrap/>
            <w:vAlign w:val="center"/>
          </w:tcPr>
          <w:p w:rsidRPr="009637D6" w:rsidR="00536E17" w:rsidP="00536E17" w:rsidRDefault="00536E17" w14:paraId="3E8113FF" w14:textId="642D4E5C">
            <w:pPr>
              <w:jc w:val="center"/>
            </w:pPr>
            <w:r w:rsidRPr="009637D6">
              <w:t>--</w:t>
            </w:r>
          </w:p>
        </w:tc>
        <w:tc>
          <w:tcPr>
            <w:tcW w:w="1001" w:type="pct"/>
            <w:vAlign w:val="center"/>
          </w:tcPr>
          <w:p w:rsidRPr="009637D6" w:rsidR="00536E17" w:rsidP="00536E17" w:rsidRDefault="00536E17" w14:paraId="78E9027D" w14:textId="39241163">
            <w:pPr>
              <w:jc w:val="center"/>
            </w:pPr>
            <w:r w:rsidRPr="009637D6">
              <w:t>0.7</w:t>
            </w:r>
          </w:p>
        </w:tc>
        <w:tc>
          <w:tcPr>
            <w:tcW w:w="855" w:type="pct"/>
            <w:shd w:val="clear" w:color="auto" w:fill="auto"/>
            <w:noWrap/>
            <w:vAlign w:val="center"/>
          </w:tcPr>
          <w:p w:rsidRPr="009637D6" w:rsidR="00536E17" w:rsidP="00536E17" w:rsidRDefault="00536E17" w14:paraId="1E1161FC" w14:textId="3ABC743E">
            <w:pPr>
              <w:jc w:val="center"/>
            </w:pPr>
            <w:r w:rsidRPr="009637D6">
              <w:t>0.9</w:t>
            </w:r>
          </w:p>
        </w:tc>
      </w:tr>
      <w:tr w:rsidRPr="009637D6" w:rsidR="00536E17" w:rsidTr="00536E17" w14:paraId="2DC0E05E" w14:textId="77777777">
        <w:trPr>
          <w:trHeight w:val="264"/>
        </w:trPr>
        <w:tc>
          <w:tcPr>
            <w:tcW w:w="1382" w:type="pct"/>
            <w:shd w:val="clear" w:color="auto" w:fill="auto"/>
            <w:noWrap/>
            <w:vAlign w:val="center"/>
          </w:tcPr>
          <w:p w:rsidRPr="009637D6" w:rsidR="00536E17" w:rsidP="00536E17" w:rsidRDefault="00536E17" w14:paraId="4A744EA9" w14:textId="6AFA2715">
            <w:pPr>
              <w:jc w:val="center"/>
            </w:pPr>
            <w:r w:rsidRPr="009637D6">
              <w:t>Nitrogen, Total (as N)</w:t>
            </w:r>
          </w:p>
        </w:tc>
        <w:tc>
          <w:tcPr>
            <w:tcW w:w="762" w:type="pct"/>
            <w:shd w:val="clear" w:color="auto" w:fill="auto"/>
            <w:noWrap/>
            <w:vAlign w:val="center"/>
          </w:tcPr>
          <w:p w:rsidRPr="009637D6" w:rsidR="00536E17" w:rsidP="00536E17" w:rsidRDefault="00536E17" w14:paraId="6AFA846E" w14:textId="37BBE75F">
            <w:pPr>
              <w:jc w:val="center"/>
            </w:pPr>
            <w:r w:rsidRPr="009637D6">
              <w:t>1/22/2007</w:t>
            </w:r>
          </w:p>
        </w:tc>
        <w:tc>
          <w:tcPr>
            <w:tcW w:w="1000" w:type="pct"/>
            <w:shd w:val="clear" w:color="auto" w:fill="auto"/>
            <w:noWrap/>
            <w:vAlign w:val="center"/>
          </w:tcPr>
          <w:p w:rsidRPr="009637D6" w:rsidR="00536E17" w:rsidP="00536E17" w:rsidRDefault="00536E17" w14:paraId="27B76467" w14:textId="3EA7EA46">
            <w:pPr>
              <w:jc w:val="center"/>
            </w:pPr>
            <w:r w:rsidRPr="009637D6">
              <w:t>--</w:t>
            </w:r>
          </w:p>
        </w:tc>
        <w:tc>
          <w:tcPr>
            <w:tcW w:w="1001" w:type="pct"/>
            <w:vAlign w:val="center"/>
          </w:tcPr>
          <w:p w:rsidRPr="009637D6" w:rsidR="00536E17" w:rsidP="00536E17" w:rsidRDefault="00536E17" w14:paraId="41938162" w14:textId="4AD35333">
            <w:pPr>
              <w:jc w:val="center"/>
            </w:pPr>
            <w:r w:rsidRPr="009637D6">
              <w:t>0.8</w:t>
            </w:r>
          </w:p>
        </w:tc>
        <w:tc>
          <w:tcPr>
            <w:tcW w:w="855" w:type="pct"/>
            <w:shd w:val="clear" w:color="auto" w:fill="auto"/>
            <w:noWrap/>
            <w:vAlign w:val="center"/>
          </w:tcPr>
          <w:p w:rsidRPr="009637D6" w:rsidR="00536E17" w:rsidP="00536E17" w:rsidRDefault="00536E17" w14:paraId="52D76EC2" w14:textId="6AC43CF9">
            <w:pPr>
              <w:jc w:val="center"/>
            </w:pPr>
            <w:r w:rsidRPr="009637D6">
              <w:t>0.9</w:t>
            </w:r>
          </w:p>
        </w:tc>
      </w:tr>
      <w:tr w:rsidRPr="009637D6" w:rsidR="00536E17" w:rsidTr="00536E17" w14:paraId="7B846E23" w14:textId="77777777">
        <w:trPr>
          <w:trHeight w:val="264"/>
        </w:trPr>
        <w:tc>
          <w:tcPr>
            <w:tcW w:w="1382" w:type="pct"/>
            <w:shd w:val="clear" w:color="auto" w:fill="auto"/>
            <w:noWrap/>
            <w:vAlign w:val="center"/>
          </w:tcPr>
          <w:p w:rsidRPr="009637D6" w:rsidR="00536E17" w:rsidP="00536E17" w:rsidRDefault="00536E17" w14:paraId="5B6C5275" w14:textId="19BA4572">
            <w:pPr>
              <w:jc w:val="center"/>
            </w:pPr>
            <w:r w:rsidRPr="009637D6">
              <w:t>Nitrogen, Total (as N)</w:t>
            </w:r>
          </w:p>
        </w:tc>
        <w:tc>
          <w:tcPr>
            <w:tcW w:w="762" w:type="pct"/>
            <w:shd w:val="clear" w:color="auto" w:fill="auto"/>
            <w:noWrap/>
            <w:vAlign w:val="center"/>
          </w:tcPr>
          <w:p w:rsidRPr="009637D6" w:rsidR="00536E17" w:rsidP="00536E17" w:rsidRDefault="00536E17" w14:paraId="65A44A50" w14:textId="282BA837">
            <w:pPr>
              <w:jc w:val="center"/>
            </w:pPr>
            <w:r w:rsidRPr="009637D6">
              <w:t>6/4/2007</w:t>
            </w:r>
          </w:p>
        </w:tc>
        <w:tc>
          <w:tcPr>
            <w:tcW w:w="1000" w:type="pct"/>
            <w:shd w:val="clear" w:color="auto" w:fill="auto"/>
            <w:noWrap/>
            <w:vAlign w:val="center"/>
          </w:tcPr>
          <w:p w:rsidRPr="009637D6" w:rsidR="00536E17" w:rsidP="00536E17" w:rsidRDefault="00536E17" w14:paraId="6AC3C9E8" w14:textId="2DE113E8">
            <w:pPr>
              <w:jc w:val="center"/>
            </w:pPr>
            <w:r w:rsidRPr="009637D6">
              <w:t>--</w:t>
            </w:r>
          </w:p>
        </w:tc>
        <w:tc>
          <w:tcPr>
            <w:tcW w:w="1001" w:type="pct"/>
            <w:vAlign w:val="center"/>
          </w:tcPr>
          <w:p w:rsidRPr="009637D6" w:rsidR="00536E17" w:rsidP="00536E17" w:rsidRDefault="00536E17" w14:paraId="7425CA3B" w14:textId="2EC58186">
            <w:pPr>
              <w:jc w:val="center"/>
            </w:pPr>
            <w:r w:rsidRPr="009637D6">
              <w:t>1.3</w:t>
            </w:r>
          </w:p>
        </w:tc>
        <w:tc>
          <w:tcPr>
            <w:tcW w:w="855" w:type="pct"/>
            <w:shd w:val="clear" w:color="auto" w:fill="auto"/>
            <w:noWrap/>
            <w:vAlign w:val="center"/>
          </w:tcPr>
          <w:p w:rsidRPr="009637D6" w:rsidR="00536E17" w:rsidP="00536E17" w:rsidRDefault="00536E17" w14:paraId="68CC2A6C" w14:textId="0563FD1E">
            <w:pPr>
              <w:jc w:val="center"/>
            </w:pPr>
            <w:r w:rsidRPr="009637D6">
              <w:t>0.9</w:t>
            </w:r>
          </w:p>
        </w:tc>
      </w:tr>
      <w:tr w:rsidRPr="009637D6" w:rsidR="00536E17" w:rsidTr="00536E17" w14:paraId="495A97E8" w14:textId="77777777">
        <w:trPr>
          <w:trHeight w:val="264"/>
        </w:trPr>
        <w:tc>
          <w:tcPr>
            <w:tcW w:w="1382" w:type="pct"/>
            <w:shd w:val="clear" w:color="auto" w:fill="auto"/>
            <w:noWrap/>
            <w:vAlign w:val="center"/>
          </w:tcPr>
          <w:p w:rsidRPr="009637D6" w:rsidR="00536E17" w:rsidP="00536E17" w:rsidRDefault="00536E17" w14:paraId="22822D0D" w14:textId="1A06E0C9">
            <w:pPr>
              <w:jc w:val="center"/>
            </w:pPr>
            <w:r w:rsidRPr="009637D6">
              <w:t>Nitrogen, Total (as N)</w:t>
            </w:r>
          </w:p>
        </w:tc>
        <w:tc>
          <w:tcPr>
            <w:tcW w:w="762" w:type="pct"/>
            <w:shd w:val="clear" w:color="auto" w:fill="auto"/>
            <w:noWrap/>
            <w:vAlign w:val="center"/>
          </w:tcPr>
          <w:p w:rsidRPr="009637D6" w:rsidR="00536E17" w:rsidP="00536E17" w:rsidRDefault="00536E17" w14:paraId="77071AC5" w14:textId="6A06CE24">
            <w:pPr>
              <w:jc w:val="center"/>
            </w:pPr>
            <w:r w:rsidRPr="009637D6">
              <w:t>7/9/2007</w:t>
            </w:r>
          </w:p>
        </w:tc>
        <w:tc>
          <w:tcPr>
            <w:tcW w:w="1000" w:type="pct"/>
            <w:shd w:val="clear" w:color="auto" w:fill="auto"/>
            <w:noWrap/>
            <w:vAlign w:val="center"/>
          </w:tcPr>
          <w:p w:rsidRPr="009637D6" w:rsidR="00536E17" w:rsidP="00536E17" w:rsidRDefault="00536E17" w14:paraId="669AE99B" w14:textId="221F1A77">
            <w:pPr>
              <w:jc w:val="center"/>
            </w:pPr>
            <w:r w:rsidRPr="009637D6">
              <w:t>--</w:t>
            </w:r>
          </w:p>
        </w:tc>
        <w:tc>
          <w:tcPr>
            <w:tcW w:w="1001" w:type="pct"/>
            <w:vAlign w:val="center"/>
          </w:tcPr>
          <w:p w:rsidRPr="009637D6" w:rsidR="00536E17" w:rsidP="00536E17" w:rsidRDefault="00536E17" w14:paraId="6000CAD4" w14:textId="1E47037A">
            <w:pPr>
              <w:jc w:val="center"/>
            </w:pPr>
            <w:r w:rsidRPr="009637D6">
              <w:t>1.2</w:t>
            </w:r>
          </w:p>
        </w:tc>
        <w:tc>
          <w:tcPr>
            <w:tcW w:w="855" w:type="pct"/>
            <w:shd w:val="clear" w:color="auto" w:fill="auto"/>
            <w:noWrap/>
            <w:vAlign w:val="center"/>
          </w:tcPr>
          <w:p w:rsidRPr="009637D6" w:rsidR="00536E17" w:rsidP="00536E17" w:rsidRDefault="00536E17" w14:paraId="197219F5" w14:textId="67F22783">
            <w:pPr>
              <w:jc w:val="center"/>
            </w:pPr>
            <w:r w:rsidRPr="009637D6">
              <w:t>0.9</w:t>
            </w:r>
          </w:p>
        </w:tc>
      </w:tr>
      <w:tr w:rsidRPr="009637D6" w:rsidR="00536E17" w:rsidTr="00536E17" w14:paraId="5891349D" w14:textId="77777777">
        <w:trPr>
          <w:trHeight w:val="264"/>
        </w:trPr>
        <w:tc>
          <w:tcPr>
            <w:tcW w:w="1382" w:type="pct"/>
            <w:shd w:val="clear" w:color="auto" w:fill="auto"/>
            <w:noWrap/>
            <w:vAlign w:val="center"/>
          </w:tcPr>
          <w:p w:rsidRPr="009637D6" w:rsidR="00536E17" w:rsidP="00536E17" w:rsidRDefault="00536E17" w14:paraId="33827932" w14:textId="14EA459B">
            <w:pPr>
              <w:jc w:val="center"/>
            </w:pPr>
            <w:r w:rsidRPr="009637D6">
              <w:t>Nitrogen, Total (as N)</w:t>
            </w:r>
          </w:p>
        </w:tc>
        <w:tc>
          <w:tcPr>
            <w:tcW w:w="762" w:type="pct"/>
            <w:shd w:val="clear" w:color="auto" w:fill="auto"/>
            <w:noWrap/>
            <w:vAlign w:val="center"/>
          </w:tcPr>
          <w:p w:rsidRPr="009637D6" w:rsidR="00536E17" w:rsidP="00536E17" w:rsidRDefault="00536E17" w14:paraId="2F704BCE" w14:textId="255D144C">
            <w:pPr>
              <w:jc w:val="center"/>
            </w:pPr>
            <w:r w:rsidRPr="009637D6">
              <w:t>10/15/2007</w:t>
            </w:r>
          </w:p>
        </w:tc>
        <w:tc>
          <w:tcPr>
            <w:tcW w:w="1000" w:type="pct"/>
            <w:shd w:val="clear" w:color="auto" w:fill="auto"/>
            <w:noWrap/>
            <w:vAlign w:val="center"/>
          </w:tcPr>
          <w:p w:rsidRPr="009637D6" w:rsidR="00536E17" w:rsidP="00536E17" w:rsidRDefault="00536E17" w14:paraId="0218F31C" w14:textId="7EE06B31">
            <w:pPr>
              <w:jc w:val="center"/>
            </w:pPr>
            <w:r w:rsidRPr="009637D6">
              <w:t>--</w:t>
            </w:r>
          </w:p>
        </w:tc>
        <w:tc>
          <w:tcPr>
            <w:tcW w:w="1001" w:type="pct"/>
            <w:vAlign w:val="center"/>
          </w:tcPr>
          <w:p w:rsidRPr="009637D6" w:rsidR="00536E17" w:rsidP="00536E17" w:rsidRDefault="00536E17" w14:paraId="12332169" w14:textId="027D30DD">
            <w:pPr>
              <w:jc w:val="center"/>
            </w:pPr>
            <w:r w:rsidRPr="009637D6">
              <w:t>0.8</w:t>
            </w:r>
          </w:p>
        </w:tc>
        <w:tc>
          <w:tcPr>
            <w:tcW w:w="855" w:type="pct"/>
            <w:shd w:val="clear" w:color="auto" w:fill="auto"/>
            <w:noWrap/>
            <w:vAlign w:val="center"/>
          </w:tcPr>
          <w:p w:rsidRPr="009637D6" w:rsidR="00536E17" w:rsidP="00536E17" w:rsidRDefault="00536E17" w14:paraId="4E958161" w14:textId="4FE2AE98">
            <w:pPr>
              <w:jc w:val="center"/>
            </w:pPr>
            <w:r w:rsidRPr="009637D6">
              <w:t>0.9</w:t>
            </w:r>
          </w:p>
        </w:tc>
      </w:tr>
      <w:tr w:rsidRPr="009637D6" w:rsidR="00536E17" w:rsidTr="00536E17" w14:paraId="010FB292" w14:textId="77777777">
        <w:trPr>
          <w:trHeight w:val="264"/>
        </w:trPr>
        <w:tc>
          <w:tcPr>
            <w:tcW w:w="1382" w:type="pct"/>
            <w:shd w:val="clear" w:color="auto" w:fill="auto"/>
            <w:noWrap/>
            <w:vAlign w:val="center"/>
          </w:tcPr>
          <w:p w:rsidRPr="009637D6" w:rsidR="00536E17" w:rsidP="00536E17" w:rsidRDefault="00536E17" w14:paraId="559C44B9" w14:textId="7A7D02D4">
            <w:pPr>
              <w:jc w:val="center"/>
            </w:pPr>
            <w:r w:rsidRPr="009637D6">
              <w:t>Nitrogen, Total (as N)</w:t>
            </w:r>
          </w:p>
        </w:tc>
        <w:tc>
          <w:tcPr>
            <w:tcW w:w="762" w:type="pct"/>
            <w:shd w:val="clear" w:color="auto" w:fill="auto"/>
            <w:noWrap/>
            <w:vAlign w:val="center"/>
          </w:tcPr>
          <w:p w:rsidRPr="009637D6" w:rsidR="00536E17" w:rsidP="00536E17" w:rsidRDefault="00536E17" w14:paraId="6705574E" w14:textId="17C83DB8">
            <w:pPr>
              <w:jc w:val="center"/>
            </w:pPr>
            <w:r w:rsidRPr="009637D6">
              <w:t>1/14/2008</w:t>
            </w:r>
          </w:p>
        </w:tc>
        <w:tc>
          <w:tcPr>
            <w:tcW w:w="1000" w:type="pct"/>
            <w:shd w:val="clear" w:color="auto" w:fill="auto"/>
            <w:noWrap/>
            <w:vAlign w:val="center"/>
          </w:tcPr>
          <w:p w:rsidRPr="009637D6" w:rsidR="00536E17" w:rsidP="00536E17" w:rsidRDefault="00536E17" w14:paraId="52F32CF7" w14:textId="77F46E7F">
            <w:pPr>
              <w:jc w:val="center"/>
            </w:pPr>
            <w:r w:rsidRPr="009637D6">
              <w:t>--</w:t>
            </w:r>
          </w:p>
        </w:tc>
        <w:tc>
          <w:tcPr>
            <w:tcW w:w="1001" w:type="pct"/>
            <w:vAlign w:val="center"/>
          </w:tcPr>
          <w:p w:rsidRPr="009637D6" w:rsidR="00536E17" w:rsidP="00536E17" w:rsidRDefault="00536E17" w14:paraId="5610F392" w14:textId="773FE6E2">
            <w:pPr>
              <w:jc w:val="center"/>
            </w:pPr>
            <w:r w:rsidRPr="009637D6">
              <w:t>0.7</w:t>
            </w:r>
          </w:p>
        </w:tc>
        <w:tc>
          <w:tcPr>
            <w:tcW w:w="855" w:type="pct"/>
            <w:shd w:val="clear" w:color="auto" w:fill="auto"/>
            <w:noWrap/>
            <w:vAlign w:val="center"/>
          </w:tcPr>
          <w:p w:rsidRPr="009637D6" w:rsidR="00536E17" w:rsidP="00536E17" w:rsidRDefault="00536E17" w14:paraId="635CFAD5" w14:textId="4650ED89">
            <w:pPr>
              <w:jc w:val="center"/>
            </w:pPr>
            <w:r w:rsidRPr="009637D6">
              <w:t>0.9</w:t>
            </w:r>
          </w:p>
        </w:tc>
      </w:tr>
      <w:tr w:rsidRPr="009637D6" w:rsidR="00536E17" w:rsidTr="00536E17" w14:paraId="16803FA8" w14:textId="77777777">
        <w:trPr>
          <w:trHeight w:val="264"/>
        </w:trPr>
        <w:tc>
          <w:tcPr>
            <w:tcW w:w="1382" w:type="pct"/>
            <w:shd w:val="clear" w:color="auto" w:fill="auto"/>
            <w:noWrap/>
            <w:vAlign w:val="center"/>
          </w:tcPr>
          <w:p w:rsidRPr="009637D6" w:rsidR="00536E17" w:rsidP="00536E17" w:rsidRDefault="00536E17" w14:paraId="524241D0" w14:textId="28E26FB6">
            <w:pPr>
              <w:jc w:val="center"/>
            </w:pPr>
            <w:r w:rsidRPr="009637D6">
              <w:t>Nitrogen, Total (as N)</w:t>
            </w:r>
          </w:p>
        </w:tc>
        <w:tc>
          <w:tcPr>
            <w:tcW w:w="762" w:type="pct"/>
            <w:shd w:val="clear" w:color="auto" w:fill="auto"/>
            <w:noWrap/>
            <w:vAlign w:val="center"/>
          </w:tcPr>
          <w:p w:rsidRPr="009637D6" w:rsidR="00536E17" w:rsidP="00536E17" w:rsidRDefault="00536E17" w14:paraId="52E399EF" w14:textId="698969E7">
            <w:pPr>
              <w:jc w:val="center"/>
            </w:pPr>
            <w:r w:rsidRPr="009637D6">
              <w:t>4/7/2008</w:t>
            </w:r>
          </w:p>
        </w:tc>
        <w:tc>
          <w:tcPr>
            <w:tcW w:w="1000" w:type="pct"/>
            <w:shd w:val="clear" w:color="auto" w:fill="auto"/>
            <w:noWrap/>
            <w:vAlign w:val="center"/>
          </w:tcPr>
          <w:p w:rsidRPr="009637D6" w:rsidR="00536E17" w:rsidP="00536E17" w:rsidRDefault="00536E17" w14:paraId="0095552C" w14:textId="57B0C238">
            <w:pPr>
              <w:jc w:val="center"/>
            </w:pPr>
            <w:r w:rsidRPr="009637D6">
              <w:t>--</w:t>
            </w:r>
          </w:p>
        </w:tc>
        <w:tc>
          <w:tcPr>
            <w:tcW w:w="1001" w:type="pct"/>
            <w:vAlign w:val="center"/>
          </w:tcPr>
          <w:p w:rsidRPr="009637D6" w:rsidR="00536E17" w:rsidP="00536E17" w:rsidRDefault="00536E17" w14:paraId="7BF1294F" w14:textId="3317CF7D">
            <w:pPr>
              <w:jc w:val="center"/>
            </w:pPr>
            <w:r w:rsidRPr="009637D6">
              <w:t>1.1</w:t>
            </w:r>
          </w:p>
        </w:tc>
        <w:tc>
          <w:tcPr>
            <w:tcW w:w="855" w:type="pct"/>
            <w:shd w:val="clear" w:color="auto" w:fill="auto"/>
            <w:noWrap/>
            <w:vAlign w:val="center"/>
          </w:tcPr>
          <w:p w:rsidRPr="009637D6" w:rsidR="00536E17" w:rsidP="00536E17" w:rsidRDefault="00536E17" w14:paraId="6DCAC1F8" w14:textId="29B58553">
            <w:pPr>
              <w:jc w:val="center"/>
            </w:pPr>
            <w:r w:rsidRPr="009637D6">
              <w:t>0.9</w:t>
            </w:r>
          </w:p>
        </w:tc>
      </w:tr>
      <w:tr w:rsidRPr="009637D6" w:rsidR="00536E17" w:rsidTr="00536E17" w14:paraId="5F2EBB94" w14:textId="77777777">
        <w:trPr>
          <w:trHeight w:val="264"/>
        </w:trPr>
        <w:tc>
          <w:tcPr>
            <w:tcW w:w="1382" w:type="pct"/>
            <w:shd w:val="clear" w:color="auto" w:fill="auto"/>
            <w:noWrap/>
            <w:vAlign w:val="center"/>
          </w:tcPr>
          <w:p w:rsidRPr="009637D6" w:rsidR="00536E17" w:rsidP="00536E17" w:rsidRDefault="00536E17" w14:paraId="5116CD8C" w14:textId="11E453CA">
            <w:pPr>
              <w:jc w:val="center"/>
            </w:pPr>
            <w:r w:rsidRPr="009637D6">
              <w:t>Nitrogen, Total (as N)</w:t>
            </w:r>
          </w:p>
        </w:tc>
        <w:tc>
          <w:tcPr>
            <w:tcW w:w="762" w:type="pct"/>
            <w:shd w:val="clear" w:color="auto" w:fill="auto"/>
            <w:noWrap/>
            <w:vAlign w:val="center"/>
          </w:tcPr>
          <w:p w:rsidRPr="009637D6" w:rsidR="00536E17" w:rsidP="00536E17" w:rsidRDefault="00536E17" w14:paraId="72D85291" w14:textId="337FAC87">
            <w:pPr>
              <w:jc w:val="center"/>
            </w:pPr>
            <w:r w:rsidRPr="009637D6">
              <w:t>7/7/2008</w:t>
            </w:r>
          </w:p>
        </w:tc>
        <w:tc>
          <w:tcPr>
            <w:tcW w:w="1000" w:type="pct"/>
            <w:shd w:val="clear" w:color="auto" w:fill="auto"/>
            <w:noWrap/>
            <w:vAlign w:val="center"/>
          </w:tcPr>
          <w:p w:rsidRPr="009637D6" w:rsidR="00536E17" w:rsidP="00536E17" w:rsidRDefault="00536E17" w14:paraId="6FE4754A" w14:textId="440A80C6">
            <w:pPr>
              <w:jc w:val="center"/>
            </w:pPr>
            <w:r w:rsidRPr="009637D6">
              <w:t>--</w:t>
            </w:r>
          </w:p>
        </w:tc>
        <w:tc>
          <w:tcPr>
            <w:tcW w:w="1001" w:type="pct"/>
            <w:vAlign w:val="center"/>
          </w:tcPr>
          <w:p w:rsidRPr="009637D6" w:rsidR="00536E17" w:rsidP="00536E17" w:rsidRDefault="00536E17" w14:paraId="2A749863" w14:textId="61FAFB94">
            <w:pPr>
              <w:jc w:val="center"/>
            </w:pPr>
            <w:r w:rsidRPr="009637D6">
              <w:t>1.2</w:t>
            </w:r>
          </w:p>
        </w:tc>
        <w:tc>
          <w:tcPr>
            <w:tcW w:w="855" w:type="pct"/>
            <w:shd w:val="clear" w:color="auto" w:fill="auto"/>
            <w:noWrap/>
            <w:vAlign w:val="center"/>
          </w:tcPr>
          <w:p w:rsidRPr="009637D6" w:rsidR="00536E17" w:rsidP="00536E17" w:rsidRDefault="00536E17" w14:paraId="5606D538" w14:textId="33C891DA">
            <w:pPr>
              <w:jc w:val="center"/>
            </w:pPr>
            <w:r w:rsidRPr="009637D6">
              <w:t>0.9</w:t>
            </w:r>
          </w:p>
        </w:tc>
      </w:tr>
      <w:tr w:rsidRPr="009637D6" w:rsidR="00536E17" w:rsidTr="00536E17" w14:paraId="2620A844" w14:textId="77777777">
        <w:trPr>
          <w:trHeight w:val="264"/>
        </w:trPr>
        <w:tc>
          <w:tcPr>
            <w:tcW w:w="1382" w:type="pct"/>
            <w:shd w:val="clear" w:color="auto" w:fill="auto"/>
            <w:noWrap/>
            <w:vAlign w:val="center"/>
          </w:tcPr>
          <w:p w:rsidRPr="009637D6" w:rsidR="00536E17" w:rsidP="00536E17" w:rsidRDefault="00536E17" w14:paraId="1EDF0EBC" w14:textId="7F6F2879">
            <w:pPr>
              <w:jc w:val="center"/>
            </w:pPr>
            <w:r w:rsidRPr="009637D6">
              <w:t>Nitrogen, Total (as N)</w:t>
            </w:r>
          </w:p>
        </w:tc>
        <w:tc>
          <w:tcPr>
            <w:tcW w:w="762" w:type="pct"/>
            <w:shd w:val="clear" w:color="auto" w:fill="auto"/>
            <w:noWrap/>
            <w:vAlign w:val="center"/>
          </w:tcPr>
          <w:p w:rsidRPr="009637D6" w:rsidR="00536E17" w:rsidP="00536E17" w:rsidRDefault="00536E17" w14:paraId="6E450056" w14:textId="749239D3">
            <w:pPr>
              <w:jc w:val="center"/>
            </w:pPr>
            <w:r w:rsidRPr="009637D6">
              <w:t>10/6/2008</w:t>
            </w:r>
          </w:p>
        </w:tc>
        <w:tc>
          <w:tcPr>
            <w:tcW w:w="1000" w:type="pct"/>
            <w:shd w:val="clear" w:color="auto" w:fill="auto"/>
            <w:noWrap/>
            <w:vAlign w:val="center"/>
          </w:tcPr>
          <w:p w:rsidRPr="009637D6" w:rsidR="00536E17" w:rsidP="00536E17" w:rsidRDefault="00536E17" w14:paraId="682ACC5D" w14:textId="28C1446C">
            <w:pPr>
              <w:jc w:val="center"/>
            </w:pPr>
            <w:r w:rsidRPr="009637D6">
              <w:t>--</w:t>
            </w:r>
          </w:p>
        </w:tc>
        <w:tc>
          <w:tcPr>
            <w:tcW w:w="1001" w:type="pct"/>
            <w:vAlign w:val="center"/>
          </w:tcPr>
          <w:p w:rsidRPr="009637D6" w:rsidR="00536E17" w:rsidP="00536E17" w:rsidRDefault="00536E17" w14:paraId="4CEF05FE" w14:textId="196AA4F3">
            <w:pPr>
              <w:jc w:val="center"/>
            </w:pPr>
            <w:r w:rsidRPr="009637D6">
              <w:t>1.1</w:t>
            </w:r>
          </w:p>
        </w:tc>
        <w:tc>
          <w:tcPr>
            <w:tcW w:w="855" w:type="pct"/>
            <w:shd w:val="clear" w:color="auto" w:fill="auto"/>
            <w:noWrap/>
            <w:vAlign w:val="center"/>
          </w:tcPr>
          <w:p w:rsidRPr="009637D6" w:rsidR="00536E17" w:rsidP="00536E17" w:rsidRDefault="00536E17" w14:paraId="08C5C4EF" w14:textId="309023B9">
            <w:pPr>
              <w:jc w:val="center"/>
            </w:pPr>
            <w:r w:rsidRPr="009637D6">
              <w:t>0.9</w:t>
            </w:r>
          </w:p>
        </w:tc>
      </w:tr>
      <w:tr w:rsidRPr="009637D6" w:rsidR="00536E17" w:rsidTr="00536E17" w14:paraId="336BF6B6" w14:textId="77777777">
        <w:trPr>
          <w:trHeight w:val="264"/>
        </w:trPr>
        <w:tc>
          <w:tcPr>
            <w:tcW w:w="1382" w:type="pct"/>
            <w:shd w:val="clear" w:color="auto" w:fill="auto"/>
            <w:noWrap/>
            <w:vAlign w:val="center"/>
          </w:tcPr>
          <w:p w:rsidRPr="009637D6" w:rsidR="00536E17" w:rsidP="00536E17" w:rsidRDefault="00536E17" w14:paraId="4DE40F52" w14:textId="66709DB8">
            <w:pPr>
              <w:jc w:val="center"/>
            </w:pPr>
            <w:r w:rsidRPr="009637D6">
              <w:t>Nitrogen, Total (as N)</w:t>
            </w:r>
          </w:p>
        </w:tc>
        <w:tc>
          <w:tcPr>
            <w:tcW w:w="762" w:type="pct"/>
            <w:shd w:val="clear" w:color="auto" w:fill="auto"/>
            <w:noWrap/>
            <w:vAlign w:val="center"/>
          </w:tcPr>
          <w:p w:rsidRPr="009637D6" w:rsidR="00536E17" w:rsidP="00536E17" w:rsidRDefault="00536E17" w14:paraId="412C95BB" w14:textId="2B46BD38">
            <w:pPr>
              <w:jc w:val="center"/>
            </w:pPr>
            <w:r w:rsidRPr="009637D6">
              <w:t>1/5/2009</w:t>
            </w:r>
          </w:p>
        </w:tc>
        <w:tc>
          <w:tcPr>
            <w:tcW w:w="1000" w:type="pct"/>
            <w:shd w:val="clear" w:color="auto" w:fill="auto"/>
            <w:noWrap/>
            <w:vAlign w:val="center"/>
          </w:tcPr>
          <w:p w:rsidRPr="009637D6" w:rsidR="00536E17" w:rsidP="00536E17" w:rsidRDefault="00536E17" w14:paraId="6678F1B6" w14:textId="53D5D6FF">
            <w:pPr>
              <w:jc w:val="center"/>
            </w:pPr>
            <w:r w:rsidRPr="009637D6">
              <w:t>--</w:t>
            </w:r>
          </w:p>
        </w:tc>
        <w:tc>
          <w:tcPr>
            <w:tcW w:w="1001" w:type="pct"/>
            <w:vAlign w:val="center"/>
          </w:tcPr>
          <w:p w:rsidRPr="009637D6" w:rsidR="00536E17" w:rsidP="00536E17" w:rsidRDefault="00536E17" w14:paraId="48DDB799" w14:textId="4DA5E3AE">
            <w:pPr>
              <w:jc w:val="center"/>
            </w:pPr>
            <w:r w:rsidRPr="009637D6">
              <w:t>1.0</w:t>
            </w:r>
          </w:p>
        </w:tc>
        <w:tc>
          <w:tcPr>
            <w:tcW w:w="855" w:type="pct"/>
            <w:shd w:val="clear" w:color="auto" w:fill="auto"/>
            <w:noWrap/>
            <w:vAlign w:val="center"/>
          </w:tcPr>
          <w:p w:rsidRPr="009637D6" w:rsidR="00536E17" w:rsidP="00536E17" w:rsidRDefault="00536E17" w14:paraId="7CD9324F" w14:textId="24B74DA5">
            <w:pPr>
              <w:jc w:val="center"/>
            </w:pPr>
            <w:r w:rsidRPr="009637D6">
              <w:t>0.9</w:t>
            </w:r>
          </w:p>
        </w:tc>
      </w:tr>
      <w:tr w:rsidRPr="009637D6" w:rsidR="00536E17" w:rsidTr="00536E17" w14:paraId="637DFCB4" w14:textId="77777777">
        <w:trPr>
          <w:trHeight w:val="264"/>
        </w:trPr>
        <w:tc>
          <w:tcPr>
            <w:tcW w:w="1382" w:type="pct"/>
            <w:shd w:val="clear" w:color="auto" w:fill="auto"/>
            <w:noWrap/>
            <w:vAlign w:val="center"/>
          </w:tcPr>
          <w:p w:rsidRPr="009637D6" w:rsidR="00536E17" w:rsidP="00536E17" w:rsidRDefault="00536E17" w14:paraId="4FE48141" w14:textId="095F8E1D">
            <w:pPr>
              <w:jc w:val="center"/>
            </w:pPr>
            <w:r w:rsidRPr="009637D6">
              <w:t>Nitrogen, Total (as N)</w:t>
            </w:r>
          </w:p>
        </w:tc>
        <w:tc>
          <w:tcPr>
            <w:tcW w:w="762" w:type="pct"/>
            <w:shd w:val="clear" w:color="auto" w:fill="auto"/>
            <w:noWrap/>
            <w:vAlign w:val="center"/>
          </w:tcPr>
          <w:p w:rsidRPr="009637D6" w:rsidR="00536E17" w:rsidP="00536E17" w:rsidRDefault="00536E17" w14:paraId="0C3F6BFD" w14:textId="701C6B64">
            <w:pPr>
              <w:jc w:val="center"/>
            </w:pPr>
            <w:r w:rsidRPr="009637D6">
              <w:t>4/6/2009</w:t>
            </w:r>
          </w:p>
        </w:tc>
        <w:tc>
          <w:tcPr>
            <w:tcW w:w="1000" w:type="pct"/>
            <w:shd w:val="clear" w:color="auto" w:fill="auto"/>
            <w:noWrap/>
            <w:vAlign w:val="center"/>
          </w:tcPr>
          <w:p w:rsidRPr="009637D6" w:rsidR="00536E17" w:rsidP="00536E17" w:rsidRDefault="00536E17" w14:paraId="781E866C" w14:textId="0D50CBB9">
            <w:pPr>
              <w:jc w:val="center"/>
            </w:pPr>
            <w:r w:rsidRPr="009637D6">
              <w:t>--</w:t>
            </w:r>
          </w:p>
        </w:tc>
        <w:tc>
          <w:tcPr>
            <w:tcW w:w="1001" w:type="pct"/>
            <w:vAlign w:val="center"/>
          </w:tcPr>
          <w:p w:rsidRPr="009637D6" w:rsidR="00536E17" w:rsidP="00536E17" w:rsidRDefault="00536E17" w14:paraId="4617E24F" w14:textId="6FA43D5D">
            <w:pPr>
              <w:jc w:val="center"/>
            </w:pPr>
            <w:r w:rsidRPr="009637D6">
              <w:t>0.9</w:t>
            </w:r>
          </w:p>
        </w:tc>
        <w:tc>
          <w:tcPr>
            <w:tcW w:w="855" w:type="pct"/>
            <w:shd w:val="clear" w:color="auto" w:fill="auto"/>
            <w:noWrap/>
            <w:vAlign w:val="center"/>
          </w:tcPr>
          <w:p w:rsidRPr="009637D6" w:rsidR="00536E17" w:rsidP="00536E17" w:rsidRDefault="00536E17" w14:paraId="1D51BAF5" w14:textId="272A79D3">
            <w:pPr>
              <w:jc w:val="center"/>
            </w:pPr>
            <w:r w:rsidRPr="009637D6">
              <w:t>0.9</w:t>
            </w:r>
          </w:p>
        </w:tc>
      </w:tr>
      <w:tr w:rsidRPr="009637D6" w:rsidR="00536E17" w:rsidTr="00536E17" w14:paraId="6169E0CB" w14:textId="77777777">
        <w:trPr>
          <w:trHeight w:val="264"/>
        </w:trPr>
        <w:tc>
          <w:tcPr>
            <w:tcW w:w="1382" w:type="pct"/>
            <w:shd w:val="clear" w:color="auto" w:fill="auto"/>
            <w:noWrap/>
            <w:vAlign w:val="center"/>
          </w:tcPr>
          <w:p w:rsidRPr="009637D6" w:rsidR="00536E17" w:rsidP="00536E17" w:rsidRDefault="00536E17" w14:paraId="73546BF7" w14:textId="31DBA216">
            <w:pPr>
              <w:jc w:val="center"/>
            </w:pPr>
            <w:r w:rsidRPr="009637D6">
              <w:t>Nitrogen, Total (as N)</w:t>
            </w:r>
          </w:p>
        </w:tc>
        <w:tc>
          <w:tcPr>
            <w:tcW w:w="762" w:type="pct"/>
            <w:shd w:val="clear" w:color="auto" w:fill="auto"/>
            <w:noWrap/>
            <w:vAlign w:val="center"/>
          </w:tcPr>
          <w:p w:rsidRPr="009637D6" w:rsidR="00536E17" w:rsidP="00536E17" w:rsidRDefault="00536E17" w14:paraId="08BED620" w14:textId="0AD30BBB">
            <w:pPr>
              <w:jc w:val="center"/>
            </w:pPr>
            <w:r w:rsidRPr="009637D6">
              <w:t>7/6/2009</w:t>
            </w:r>
          </w:p>
        </w:tc>
        <w:tc>
          <w:tcPr>
            <w:tcW w:w="1000" w:type="pct"/>
            <w:shd w:val="clear" w:color="auto" w:fill="auto"/>
            <w:noWrap/>
            <w:vAlign w:val="center"/>
          </w:tcPr>
          <w:p w:rsidRPr="009637D6" w:rsidR="00536E17" w:rsidP="00536E17" w:rsidRDefault="00536E17" w14:paraId="1C29329D" w14:textId="5D75AA9F">
            <w:pPr>
              <w:jc w:val="center"/>
            </w:pPr>
            <w:r w:rsidRPr="009637D6">
              <w:t>--</w:t>
            </w:r>
          </w:p>
        </w:tc>
        <w:tc>
          <w:tcPr>
            <w:tcW w:w="1001" w:type="pct"/>
            <w:vAlign w:val="center"/>
          </w:tcPr>
          <w:p w:rsidRPr="009637D6" w:rsidR="00536E17" w:rsidP="00536E17" w:rsidRDefault="00536E17" w14:paraId="73877238" w14:textId="061F7D9E">
            <w:pPr>
              <w:jc w:val="center"/>
            </w:pPr>
            <w:r w:rsidRPr="009637D6">
              <w:t>1.4</w:t>
            </w:r>
          </w:p>
        </w:tc>
        <w:tc>
          <w:tcPr>
            <w:tcW w:w="855" w:type="pct"/>
            <w:shd w:val="clear" w:color="auto" w:fill="auto"/>
            <w:noWrap/>
            <w:vAlign w:val="center"/>
          </w:tcPr>
          <w:p w:rsidRPr="009637D6" w:rsidR="00536E17" w:rsidP="00536E17" w:rsidRDefault="00536E17" w14:paraId="2E35CF99" w14:textId="2390670D">
            <w:pPr>
              <w:jc w:val="center"/>
            </w:pPr>
            <w:r w:rsidRPr="009637D6">
              <w:t>0.9</w:t>
            </w:r>
          </w:p>
        </w:tc>
      </w:tr>
      <w:tr w:rsidRPr="009637D6" w:rsidR="00536E17" w:rsidTr="00536E17" w14:paraId="070787F9" w14:textId="77777777">
        <w:trPr>
          <w:trHeight w:val="264"/>
        </w:trPr>
        <w:tc>
          <w:tcPr>
            <w:tcW w:w="1382" w:type="pct"/>
            <w:shd w:val="clear" w:color="auto" w:fill="auto"/>
            <w:noWrap/>
            <w:vAlign w:val="center"/>
          </w:tcPr>
          <w:p w:rsidRPr="009637D6" w:rsidR="00536E17" w:rsidP="00536E17" w:rsidRDefault="00536E17" w14:paraId="35E1BF23" w14:textId="51E5FEA2">
            <w:pPr>
              <w:jc w:val="center"/>
            </w:pPr>
            <w:r w:rsidRPr="009637D6">
              <w:t>Nitrogen, Total (as N)</w:t>
            </w:r>
          </w:p>
        </w:tc>
        <w:tc>
          <w:tcPr>
            <w:tcW w:w="762" w:type="pct"/>
            <w:shd w:val="clear" w:color="auto" w:fill="auto"/>
            <w:noWrap/>
            <w:vAlign w:val="center"/>
          </w:tcPr>
          <w:p w:rsidRPr="009637D6" w:rsidR="00536E17" w:rsidP="00536E17" w:rsidRDefault="00536E17" w14:paraId="306E7111" w14:textId="0122C070">
            <w:pPr>
              <w:jc w:val="center"/>
            </w:pPr>
            <w:r w:rsidRPr="009637D6">
              <w:t>10/5/2009</w:t>
            </w:r>
          </w:p>
        </w:tc>
        <w:tc>
          <w:tcPr>
            <w:tcW w:w="1000" w:type="pct"/>
            <w:shd w:val="clear" w:color="auto" w:fill="auto"/>
            <w:noWrap/>
            <w:vAlign w:val="center"/>
          </w:tcPr>
          <w:p w:rsidRPr="009637D6" w:rsidR="00536E17" w:rsidP="00536E17" w:rsidRDefault="00536E17" w14:paraId="17F45A5E" w14:textId="2D3D3858">
            <w:pPr>
              <w:jc w:val="center"/>
            </w:pPr>
            <w:r w:rsidRPr="009637D6">
              <w:t>--</w:t>
            </w:r>
          </w:p>
        </w:tc>
        <w:tc>
          <w:tcPr>
            <w:tcW w:w="1001" w:type="pct"/>
            <w:vAlign w:val="center"/>
          </w:tcPr>
          <w:p w:rsidRPr="009637D6" w:rsidR="00536E17" w:rsidP="00536E17" w:rsidRDefault="00536E17" w14:paraId="143B7CAD" w14:textId="20A74F87">
            <w:pPr>
              <w:jc w:val="center"/>
            </w:pPr>
            <w:r w:rsidRPr="009637D6">
              <w:t>0.9</w:t>
            </w:r>
          </w:p>
        </w:tc>
        <w:tc>
          <w:tcPr>
            <w:tcW w:w="855" w:type="pct"/>
            <w:shd w:val="clear" w:color="auto" w:fill="auto"/>
            <w:noWrap/>
            <w:vAlign w:val="center"/>
          </w:tcPr>
          <w:p w:rsidRPr="009637D6" w:rsidR="00536E17" w:rsidP="00536E17" w:rsidRDefault="00536E17" w14:paraId="492AB8FC" w14:textId="75CE1790">
            <w:pPr>
              <w:jc w:val="center"/>
            </w:pPr>
            <w:r w:rsidRPr="009637D6">
              <w:t>0.9</w:t>
            </w:r>
          </w:p>
        </w:tc>
      </w:tr>
      <w:tr w:rsidRPr="009637D6" w:rsidR="00536E17" w:rsidTr="00536E17" w14:paraId="0777155F" w14:textId="77777777">
        <w:trPr>
          <w:trHeight w:val="264"/>
        </w:trPr>
        <w:tc>
          <w:tcPr>
            <w:tcW w:w="1382" w:type="pct"/>
            <w:shd w:val="clear" w:color="auto" w:fill="auto"/>
            <w:noWrap/>
            <w:vAlign w:val="center"/>
          </w:tcPr>
          <w:p w:rsidRPr="009637D6" w:rsidR="00536E17" w:rsidP="00536E17" w:rsidRDefault="00536E17" w14:paraId="46F80890" w14:textId="7F66621E">
            <w:pPr>
              <w:jc w:val="center"/>
            </w:pPr>
            <w:r w:rsidRPr="009637D6">
              <w:t>Nitrogen, Total (as N)</w:t>
            </w:r>
          </w:p>
        </w:tc>
        <w:tc>
          <w:tcPr>
            <w:tcW w:w="762" w:type="pct"/>
            <w:shd w:val="clear" w:color="auto" w:fill="auto"/>
            <w:noWrap/>
            <w:vAlign w:val="center"/>
          </w:tcPr>
          <w:p w:rsidRPr="009637D6" w:rsidR="00536E17" w:rsidP="00536E17" w:rsidRDefault="00536E17" w14:paraId="346D637D" w14:textId="4DA2BEED">
            <w:pPr>
              <w:jc w:val="center"/>
            </w:pPr>
            <w:r w:rsidRPr="009637D6">
              <w:t>2/1/2010</w:t>
            </w:r>
          </w:p>
        </w:tc>
        <w:tc>
          <w:tcPr>
            <w:tcW w:w="1000" w:type="pct"/>
            <w:shd w:val="clear" w:color="auto" w:fill="auto"/>
            <w:noWrap/>
            <w:vAlign w:val="center"/>
          </w:tcPr>
          <w:p w:rsidRPr="009637D6" w:rsidR="00536E17" w:rsidP="00536E17" w:rsidRDefault="00536E17" w14:paraId="638E90D1" w14:textId="77837A3A">
            <w:pPr>
              <w:jc w:val="center"/>
            </w:pPr>
            <w:r w:rsidRPr="009637D6">
              <w:t>--</w:t>
            </w:r>
          </w:p>
        </w:tc>
        <w:tc>
          <w:tcPr>
            <w:tcW w:w="1001" w:type="pct"/>
            <w:vAlign w:val="center"/>
          </w:tcPr>
          <w:p w:rsidRPr="009637D6" w:rsidR="00536E17" w:rsidP="00536E17" w:rsidRDefault="00536E17" w14:paraId="6F569D08" w14:textId="09F4E96D">
            <w:pPr>
              <w:jc w:val="center"/>
            </w:pPr>
            <w:r w:rsidRPr="009637D6">
              <w:t>&lt;1.40</w:t>
            </w:r>
          </w:p>
        </w:tc>
        <w:tc>
          <w:tcPr>
            <w:tcW w:w="855" w:type="pct"/>
            <w:shd w:val="clear" w:color="auto" w:fill="auto"/>
            <w:noWrap/>
            <w:vAlign w:val="center"/>
          </w:tcPr>
          <w:p w:rsidRPr="009637D6" w:rsidR="00536E17" w:rsidP="00536E17" w:rsidRDefault="00536E17" w14:paraId="68D32674" w14:textId="7E6AF834">
            <w:pPr>
              <w:jc w:val="center"/>
            </w:pPr>
            <w:r w:rsidRPr="009637D6">
              <w:t>0.9</w:t>
            </w:r>
          </w:p>
        </w:tc>
      </w:tr>
      <w:tr w:rsidRPr="009637D6" w:rsidR="00536E17" w:rsidTr="00536E17" w14:paraId="6994596F" w14:textId="77777777">
        <w:trPr>
          <w:trHeight w:val="264"/>
        </w:trPr>
        <w:tc>
          <w:tcPr>
            <w:tcW w:w="1382" w:type="pct"/>
            <w:shd w:val="clear" w:color="auto" w:fill="auto"/>
            <w:noWrap/>
            <w:vAlign w:val="center"/>
          </w:tcPr>
          <w:p w:rsidRPr="009637D6" w:rsidR="00536E17" w:rsidP="00536E17" w:rsidRDefault="00536E17" w14:paraId="7E7BA032" w14:textId="15CF0DDD">
            <w:pPr>
              <w:jc w:val="center"/>
            </w:pPr>
            <w:r w:rsidRPr="009637D6">
              <w:t>Nitrogen, Total (as N)</w:t>
            </w:r>
          </w:p>
        </w:tc>
        <w:tc>
          <w:tcPr>
            <w:tcW w:w="762" w:type="pct"/>
            <w:shd w:val="clear" w:color="auto" w:fill="auto"/>
            <w:noWrap/>
            <w:vAlign w:val="center"/>
          </w:tcPr>
          <w:p w:rsidRPr="009637D6" w:rsidR="00536E17" w:rsidP="00536E17" w:rsidRDefault="00536E17" w14:paraId="67BD9154" w14:textId="13ABB2DF">
            <w:pPr>
              <w:jc w:val="center"/>
            </w:pPr>
            <w:r w:rsidRPr="009637D6">
              <w:t>4/5/2010</w:t>
            </w:r>
          </w:p>
        </w:tc>
        <w:tc>
          <w:tcPr>
            <w:tcW w:w="1000" w:type="pct"/>
            <w:shd w:val="clear" w:color="auto" w:fill="auto"/>
            <w:noWrap/>
            <w:vAlign w:val="center"/>
          </w:tcPr>
          <w:p w:rsidRPr="009637D6" w:rsidR="00536E17" w:rsidP="00536E17" w:rsidRDefault="00536E17" w14:paraId="6E7D2465" w14:textId="3CF9D84C">
            <w:pPr>
              <w:jc w:val="center"/>
            </w:pPr>
            <w:r w:rsidRPr="009637D6">
              <w:t>--</w:t>
            </w:r>
          </w:p>
        </w:tc>
        <w:tc>
          <w:tcPr>
            <w:tcW w:w="1001" w:type="pct"/>
            <w:vAlign w:val="center"/>
          </w:tcPr>
          <w:p w:rsidRPr="009637D6" w:rsidR="00536E17" w:rsidP="00536E17" w:rsidRDefault="00536E17" w14:paraId="51EA3193" w14:textId="57EBB9CB">
            <w:pPr>
              <w:jc w:val="center"/>
            </w:pPr>
            <w:r w:rsidRPr="009637D6">
              <w:t>1.5</w:t>
            </w:r>
          </w:p>
        </w:tc>
        <w:tc>
          <w:tcPr>
            <w:tcW w:w="855" w:type="pct"/>
            <w:shd w:val="clear" w:color="auto" w:fill="auto"/>
            <w:noWrap/>
            <w:vAlign w:val="center"/>
          </w:tcPr>
          <w:p w:rsidRPr="009637D6" w:rsidR="00536E17" w:rsidP="00536E17" w:rsidRDefault="00536E17" w14:paraId="207CAA0C" w14:textId="68C0DDB2">
            <w:pPr>
              <w:jc w:val="center"/>
            </w:pPr>
            <w:r w:rsidRPr="009637D6">
              <w:t>0.9</w:t>
            </w:r>
          </w:p>
        </w:tc>
      </w:tr>
      <w:tr w:rsidRPr="009637D6" w:rsidR="00536E17" w:rsidTr="00536E17" w14:paraId="1F81C6CD" w14:textId="77777777">
        <w:trPr>
          <w:trHeight w:val="264"/>
        </w:trPr>
        <w:tc>
          <w:tcPr>
            <w:tcW w:w="1382" w:type="pct"/>
            <w:shd w:val="clear" w:color="auto" w:fill="auto"/>
            <w:noWrap/>
            <w:vAlign w:val="center"/>
          </w:tcPr>
          <w:p w:rsidRPr="009637D6" w:rsidR="00536E17" w:rsidP="00536E17" w:rsidRDefault="00536E17" w14:paraId="7B37F7AC" w14:textId="43539F97">
            <w:pPr>
              <w:jc w:val="center"/>
            </w:pPr>
            <w:r w:rsidRPr="009637D6">
              <w:t>Nitrogen, Total (as N)</w:t>
            </w:r>
          </w:p>
        </w:tc>
        <w:tc>
          <w:tcPr>
            <w:tcW w:w="762" w:type="pct"/>
            <w:shd w:val="clear" w:color="auto" w:fill="auto"/>
            <w:noWrap/>
            <w:vAlign w:val="center"/>
          </w:tcPr>
          <w:p w:rsidRPr="009637D6" w:rsidR="00536E17" w:rsidP="00536E17" w:rsidRDefault="00536E17" w14:paraId="2D258775" w14:textId="094386F4">
            <w:pPr>
              <w:jc w:val="center"/>
            </w:pPr>
            <w:r w:rsidRPr="009637D6">
              <w:t>11/1/2010</w:t>
            </w:r>
          </w:p>
        </w:tc>
        <w:tc>
          <w:tcPr>
            <w:tcW w:w="1000" w:type="pct"/>
            <w:shd w:val="clear" w:color="auto" w:fill="auto"/>
            <w:noWrap/>
            <w:vAlign w:val="center"/>
          </w:tcPr>
          <w:p w:rsidRPr="009637D6" w:rsidR="00536E17" w:rsidP="00536E17" w:rsidRDefault="00536E17" w14:paraId="13CA64A7" w14:textId="7E9CE8D2">
            <w:pPr>
              <w:jc w:val="center"/>
            </w:pPr>
            <w:r w:rsidRPr="009637D6">
              <w:t>--</w:t>
            </w:r>
          </w:p>
        </w:tc>
        <w:tc>
          <w:tcPr>
            <w:tcW w:w="1001" w:type="pct"/>
            <w:vAlign w:val="center"/>
          </w:tcPr>
          <w:p w:rsidRPr="009637D6" w:rsidR="00536E17" w:rsidP="00536E17" w:rsidRDefault="00536E17" w14:paraId="568429A4" w14:textId="649CCA9B">
            <w:pPr>
              <w:jc w:val="center"/>
            </w:pPr>
            <w:r w:rsidRPr="009637D6">
              <w:t>&lt;0.814</w:t>
            </w:r>
          </w:p>
        </w:tc>
        <w:tc>
          <w:tcPr>
            <w:tcW w:w="855" w:type="pct"/>
            <w:shd w:val="clear" w:color="auto" w:fill="auto"/>
            <w:noWrap/>
            <w:vAlign w:val="center"/>
          </w:tcPr>
          <w:p w:rsidRPr="009637D6" w:rsidR="00536E17" w:rsidP="00536E17" w:rsidRDefault="00536E17" w14:paraId="273E63A7" w14:textId="4A05EAC7">
            <w:pPr>
              <w:jc w:val="center"/>
            </w:pPr>
            <w:r w:rsidRPr="009637D6">
              <w:t>0.9</w:t>
            </w:r>
          </w:p>
        </w:tc>
      </w:tr>
      <w:tr w:rsidRPr="009637D6" w:rsidR="00536E17" w:rsidTr="00536E17" w14:paraId="16115180" w14:textId="77777777">
        <w:trPr>
          <w:trHeight w:val="264"/>
        </w:trPr>
        <w:tc>
          <w:tcPr>
            <w:tcW w:w="1382" w:type="pct"/>
            <w:shd w:val="clear" w:color="auto" w:fill="auto"/>
            <w:noWrap/>
            <w:vAlign w:val="center"/>
          </w:tcPr>
          <w:p w:rsidRPr="009637D6" w:rsidR="00536E17" w:rsidP="00536E17" w:rsidRDefault="00536E17" w14:paraId="50B464BD" w14:textId="7A1E488E">
            <w:pPr>
              <w:jc w:val="center"/>
            </w:pPr>
            <w:r w:rsidRPr="009637D6">
              <w:t>Nitrogen, Total (as N)</w:t>
            </w:r>
          </w:p>
        </w:tc>
        <w:tc>
          <w:tcPr>
            <w:tcW w:w="762" w:type="pct"/>
            <w:shd w:val="clear" w:color="auto" w:fill="auto"/>
            <w:noWrap/>
            <w:vAlign w:val="center"/>
          </w:tcPr>
          <w:p w:rsidRPr="009637D6" w:rsidR="00536E17" w:rsidP="00536E17" w:rsidRDefault="00536E17" w14:paraId="33897E54" w14:textId="6E158222">
            <w:pPr>
              <w:jc w:val="center"/>
            </w:pPr>
            <w:r w:rsidRPr="009637D6">
              <w:t>2/7/2011</w:t>
            </w:r>
          </w:p>
        </w:tc>
        <w:tc>
          <w:tcPr>
            <w:tcW w:w="1000" w:type="pct"/>
            <w:shd w:val="clear" w:color="auto" w:fill="auto"/>
            <w:noWrap/>
            <w:vAlign w:val="center"/>
          </w:tcPr>
          <w:p w:rsidRPr="009637D6" w:rsidR="00536E17" w:rsidP="00536E17" w:rsidRDefault="00536E17" w14:paraId="3CC023EC" w14:textId="4A2E4CC9">
            <w:pPr>
              <w:jc w:val="center"/>
            </w:pPr>
            <w:r w:rsidRPr="009637D6">
              <w:t>&lt;1.06</w:t>
            </w:r>
          </w:p>
        </w:tc>
        <w:tc>
          <w:tcPr>
            <w:tcW w:w="1001" w:type="pct"/>
            <w:vAlign w:val="center"/>
          </w:tcPr>
          <w:p w:rsidRPr="009637D6" w:rsidR="00536E17" w:rsidP="00536E17" w:rsidRDefault="00536E17" w14:paraId="322EF28C" w14:textId="6D448D5D">
            <w:pPr>
              <w:jc w:val="center"/>
            </w:pPr>
            <w:r w:rsidRPr="009637D6">
              <w:t>1.2</w:t>
            </w:r>
          </w:p>
        </w:tc>
        <w:tc>
          <w:tcPr>
            <w:tcW w:w="855" w:type="pct"/>
            <w:shd w:val="clear" w:color="auto" w:fill="auto"/>
            <w:noWrap/>
            <w:vAlign w:val="center"/>
          </w:tcPr>
          <w:p w:rsidRPr="009637D6" w:rsidR="00536E17" w:rsidP="00536E17" w:rsidRDefault="00536E17" w14:paraId="4E1BA838" w14:textId="600CAA75">
            <w:pPr>
              <w:jc w:val="center"/>
            </w:pPr>
            <w:r w:rsidRPr="009637D6">
              <w:t>0.9</w:t>
            </w:r>
          </w:p>
        </w:tc>
      </w:tr>
      <w:tr w:rsidRPr="009637D6" w:rsidR="00536E17" w:rsidTr="00536E17" w14:paraId="60316A28" w14:textId="77777777">
        <w:trPr>
          <w:trHeight w:val="264"/>
        </w:trPr>
        <w:tc>
          <w:tcPr>
            <w:tcW w:w="1382" w:type="pct"/>
            <w:shd w:val="clear" w:color="auto" w:fill="auto"/>
            <w:noWrap/>
            <w:vAlign w:val="center"/>
          </w:tcPr>
          <w:p w:rsidRPr="009637D6" w:rsidR="00536E17" w:rsidP="00536E17" w:rsidRDefault="00536E17" w14:paraId="31705738" w14:textId="76D27495">
            <w:pPr>
              <w:jc w:val="center"/>
            </w:pPr>
            <w:r w:rsidRPr="009637D6">
              <w:t>Nitrogen, Total (as N)</w:t>
            </w:r>
          </w:p>
        </w:tc>
        <w:tc>
          <w:tcPr>
            <w:tcW w:w="762" w:type="pct"/>
            <w:shd w:val="clear" w:color="auto" w:fill="auto"/>
            <w:noWrap/>
            <w:vAlign w:val="center"/>
          </w:tcPr>
          <w:p w:rsidRPr="009637D6" w:rsidR="00536E17" w:rsidP="00536E17" w:rsidRDefault="00536E17" w14:paraId="3DCED044" w14:textId="79F01A86">
            <w:pPr>
              <w:jc w:val="center"/>
            </w:pPr>
            <w:r w:rsidRPr="009637D6">
              <w:t>4/4/2011</w:t>
            </w:r>
          </w:p>
        </w:tc>
        <w:tc>
          <w:tcPr>
            <w:tcW w:w="1000" w:type="pct"/>
            <w:shd w:val="clear" w:color="auto" w:fill="auto"/>
            <w:noWrap/>
            <w:vAlign w:val="center"/>
          </w:tcPr>
          <w:p w:rsidRPr="009637D6" w:rsidR="00536E17" w:rsidP="00536E17" w:rsidRDefault="00536E17" w14:paraId="4218A123" w14:textId="0B367CB2">
            <w:pPr>
              <w:jc w:val="center"/>
            </w:pPr>
            <w:r w:rsidRPr="009637D6">
              <w:t>&lt;0.932</w:t>
            </w:r>
          </w:p>
        </w:tc>
        <w:tc>
          <w:tcPr>
            <w:tcW w:w="1001" w:type="pct"/>
            <w:vAlign w:val="center"/>
          </w:tcPr>
          <w:p w:rsidRPr="009637D6" w:rsidR="00536E17" w:rsidP="00536E17" w:rsidRDefault="00536E17" w14:paraId="45EA8CCA" w14:textId="445A6F70">
            <w:pPr>
              <w:jc w:val="center"/>
            </w:pPr>
            <w:r w:rsidRPr="009637D6">
              <w:t>1.3</w:t>
            </w:r>
          </w:p>
        </w:tc>
        <w:tc>
          <w:tcPr>
            <w:tcW w:w="855" w:type="pct"/>
            <w:shd w:val="clear" w:color="auto" w:fill="auto"/>
            <w:noWrap/>
            <w:vAlign w:val="center"/>
          </w:tcPr>
          <w:p w:rsidRPr="009637D6" w:rsidR="00536E17" w:rsidP="00536E17" w:rsidRDefault="00536E17" w14:paraId="5227E963" w14:textId="60F4465C">
            <w:pPr>
              <w:jc w:val="center"/>
            </w:pPr>
            <w:r w:rsidRPr="009637D6">
              <w:t>0.9</w:t>
            </w:r>
          </w:p>
        </w:tc>
      </w:tr>
      <w:tr w:rsidRPr="009637D6" w:rsidR="00536E17" w:rsidTr="00536E17" w14:paraId="62AB9C62" w14:textId="77777777">
        <w:trPr>
          <w:trHeight w:val="264"/>
        </w:trPr>
        <w:tc>
          <w:tcPr>
            <w:tcW w:w="1382" w:type="pct"/>
            <w:shd w:val="clear" w:color="auto" w:fill="auto"/>
            <w:noWrap/>
            <w:vAlign w:val="center"/>
          </w:tcPr>
          <w:p w:rsidRPr="009637D6" w:rsidR="00536E17" w:rsidP="00536E17" w:rsidRDefault="00536E17" w14:paraId="62C26FA6" w14:textId="02CF61DB">
            <w:pPr>
              <w:jc w:val="center"/>
            </w:pPr>
            <w:r w:rsidRPr="009637D6">
              <w:t>Nitrogen, Total (as N)</w:t>
            </w:r>
          </w:p>
        </w:tc>
        <w:tc>
          <w:tcPr>
            <w:tcW w:w="762" w:type="pct"/>
            <w:shd w:val="clear" w:color="auto" w:fill="auto"/>
            <w:noWrap/>
            <w:vAlign w:val="center"/>
          </w:tcPr>
          <w:p w:rsidRPr="009637D6" w:rsidR="00536E17" w:rsidP="00536E17" w:rsidRDefault="00536E17" w14:paraId="58421B74" w14:textId="5C71ED0F">
            <w:pPr>
              <w:jc w:val="center"/>
            </w:pPr>
            <w:r w:rsidRPr="009637D6">
              <w:t>7/11/2011</w:t>
            </w:r>
          </w:p>
        </w:tc>
        <w:tc>
          <w:tcPr>
            <w:tcW w:w="1000" w:type="pct"/>
            <w:shd w:val="clear" w:color="auto" w:fill="auto"/>
            <w:noWrap/>
            <w:vAlign w:val="center"/>
          </w:tcPr>
          <w:p w:rsidRPr="009637D6" w:rsidR="00536E17" w:rsidP="00536E17" w:rsidRDefault="00536E17" w14:paraId="7B241D69" w14:textId="19A03C55">
            <w:pPr>
              <w:jc w:val="center"/>
            </w:pPr>
            <w:r w:rsidRPr="009637D6">
              <w:t>--</w:t>
            </w:r>
          </w:p>
        </w:tc>
        <w:tc>
          <w:tcPr>
            <w:tcW w:w="1001" w:type="pct"/>
            <w:vAlign w:val="center"/>
          </w:tcPr>
          <w:p w:rsidRPr="009637D6" w:rsidR="00536E17" w:rsidP="00536E17" w:rsidRDefault="00536E17" w14:paraId="3389310B" w14:textId="3337413A">
            <w:pPr>
              <w:jc w:val="center"/>
            </w:pPr>
            <w:r w:rsidRPr="009637D6">
              <w:t>1.3</w:t>
            </w:r>
          </w:p>
        </w:tc>
        <w:tc>
          <w:tcPr>
            <w:tcW w:w="855" w:type="pct"/>
            <w:shd w:val="clear" w:color="auto" w:fill="auto"/>
            <w:noWrap/>
            <w:vAlign w:val="center"/>
          </w:tcPr>
          <w:p w:rsidRPr="009637D6" w:rsidR="00536E17" w:rsidP="00536E17" w:rsidRDefault="00536E17" w14:paraId="312B3C0D" w14:textId="163C1AEE">
            <w:pPr>
              <w:jc w:val="center"/>
            </w:pPr>
            <w:r w:rsidRPr="009637D6">
              <w:t>0.9</w:t>
            </w:r>
          </w:p>
        </w:tc>
      </w:tr>
      <w:tr w:rsidRPr="009637D6" w:rsidR="00536E17" w:rsidTr="00536E17" w14:paraId="4281F5ED" w14:textId="77777777">
        <w:trPr>
          <w:trHeight w:val="264"/>
        </w:trPr>
        <w:tc>
          <w:tcPr>
            <w:tcW w:w="1382" w:type="pct"/>
            <w:shd w:val="clear" w:color="auto" w:fill="auto"/>
            <w:noWrap/>
            <w:vAlign w:val="center"/>
          </w:tcPr>
          <w:p w:rsidRPr="009637D6" w:rsidR="00536E17" w:rsidP="00536E17" w:rsidRDefault="00536E17" w14:paraId="6C9B3763" w14:textId="68E9CD6C">
            <w:pPr>
              <w:jc w:val="center"/>
            </w:pPr>
            <w:r w:rsidRPr="009637D6">
              <w:t>Nitrogen, Total (as N)</w:t>
            </w:r>
          </w:p>
        </w:tc>
        <w:tc>
          <w:tcPr>
            <w:tcW w:w="762" w:type="pct"/>
            <w:shd w:val="clear" w:color="auto" w:fill="auto"/>
            <w:noWrap/>
            <w:vAlign w:val="center"/>
          </w:tcPr>
          <w:p w:rsidRPr="009637D6" w:rsidR="00536E17" w:rsidP="00536E17" w:rsidRDefault="00536E17" w14:paraId="19A8BE5D" w14:textId="69CE1852">
            <w:pPr>
              <w:jc w:val="center"/>
            </w:pPr>
            <w:r w:rsidRPr="009637D6">
              <w:t>10/4/2011</w:t>
            </w:r>
          </w:p>
        </w:tc>
        <w:tc>
          <w:tcPr>
            <w:tcW w:w="1000" w:type="pct"/>
            <w:shd w:val="clear" w:color="auto" w:fill="auto"/>
            <w:noWrap/>
            <w:vAlign w:val="center"/>
          </w:tcPr>
          <w:p w:rsidRPr="009637D6" w:rsidR="00536E17" w:rsidP="00536E17" w:rsidRDefault="00536E17" w14:paraId="799BB0C0" w14:textId="22880238">
            <w:pPr>
              <w:jc w:val="center"/>
            </w:pPr>
            <w:r w:rsidRPr="009637D6">
              <w:t>--</w:t>
            </w:r>
          </w:p>
        </w:tc>
        <w:tc>
          <w:tcPr>
            <w:tcW w:w="1001" w:type="pct"/>
            <w:vAlign w:val="center"/>
          </w:tcPr>
          <w:p w:rsidRPr="009637D6" w:rsidR="00536E17" w:rsidP="00536E17" w:rsidRDefault="00536E17" w14:paraId="64D8B414" w14:textId="56C9DE8E">
            <w:pPr>
              <w:jc w:val="center"/>
            </w:pPr>
            <w:r w:rsidRPr="009637D6">
              <w:t>0.6</w:t>
            </w:r>
          </w:p>
        </w:tc>
        <w:tc>
          <w:tcPr>
            <w:tcW w:w="855" w:type="pct"/>
            <w:shd w:val="clear" w:color="auto" w:fill="auto"/>
            <w:noWrap/>
            <w:vAlign w:val="center"/>
          </w:tcPr>
          <w:p w:rsidRPr="009637D6" w:rsidR="00536E17" w:rsidP="00536E17" w:rsidRDefault="00536E17" w14:paraId="688146B1" w14:textId="1AE1D855">
            <w:pPr>
              <w:jc w:val="center"/>
            </w:pPr>
            <w:r w:rsidRPr="009637D6">
              <w:t>0.9</w:t>
            </w:r>
          </w:p>
        </w:tc>
      </w:tr>
      <w:tr w:rsidRPr="009637D6" w:rsidR="00536E17" w:rsidTr="00536E17" w14:paraId="36C1BB85" w14:textId="77777777">
        <w:trPr>
          <w:trHeight w:val="264"/>
        </w:trPr>
        <w:tc>
          <w:tcPr>
            <w:tcW w:w="1382" w:type="pct"/>
            <w:shd w:val="clear" w:color="auto" w:fill="auto"/>
            <w:noWrap/>
            <w:vAlign w:val="center"/>
          </w:tcPr>
          <w:p w:rsidRPr="009637D6" w:rsidR="00536E17" w:rsidP="00536E17" w:rsidRDefault="00536E17" w14:paraId="0EC46815" w14:textId="6C7A9149">
            <w:pPr>
              <w:jc w:val="center"/>
            </w:pPr>
            <w:r w:rsidRPr="009637D6">
              <w:t>Nitrogen, Total (as N)</w:t>
            </w:r>
          </w:p>
        </w:tc>
        <w:tc>
          <w:tcPr>
            <w:tcW w:w="762" w:type="pct"/>
            <w:shd w:val="clear" w:color="auto" w:fill="auto"/>
            <w:noWrap/>
            <w:vAlign w:val="center"/>
          </w:tcPr>
          <w:p w:rsidRPr="009637D6" w:rsidR="00536E17" w:rsidP="00536E17" w:rsidRDefault="00536E17" w14:paraId="1FD99F15" w14:textId="196BE0FA">
            <w:pPr>
              <w:jc w:val="center"/>
            </w:pPr>
            <w:r w:rsidRPr="009637D6">
              <w:t>1/9/2012</w:t>
            </w:r>
          </w:p>
        </w:tc>
        <w:tc>
          <w:tcPr>
            <w:tcW w:w="1000" w:type="pct"/>
            <w:shd w:val="clear" w:color="auto" w:fill="auto"/>
            <w:noWrap/>
            <w:vAlign w:val="center"/>
          </w:tcPr>
          <w:p w:rsidRPr="009637D6" w:rsidR="00536E17" w:rsidP="00536E17" w:rsidRDefault="00536E17" w14:paraId="7AB8BDF8" w14:textId="5AA2A62B">
            <w:pPr>
              <w:jc w:val="center"/>
            </w:pPr>
            <w:r w:rsidRPr="009637D6">
              <w:t>--</w:t>
            </w:r>
          </w:p>
        </w:tc>
        <w:tc>
          <w:tcPr>
            <w:tcW w:w="1001" w:type="pct"/>
            <w:vAlign w:val="center"/>
          </w:tcPr>
          <w:p w:rsidRPr="009637D6" w:rsidR="00536E17" w:rsidP="00536E17" w:rsidRDefault="00536E17" w14:paraId="1C5CCF07" w14:textId="2CCDA72C">
            <w:pPr>
              <w:jc w:val="center"/>
            </w:pPr>
            <w:r w:rsidRPr="009637D6">
              <w:t>&lt;0.966</w:t>
            </w:r>
          </w:p>
        </w:tc>
        <w:tc>
          <w:tcPr>
            <w:tcW w:w="855" w:type="pct"/>
            <w:shd w:val="clear" w:color="auto" w:fill="auto"/>
            <w:noWrap/>
            <w:vAlign w:val="center"/>
          </w:tcPr>
          <w:p w:rsidRPr="009637D6" w:rsidR="00536E17" w:rsidP="00536E17" w:rsidRDefault="00536E17" w14:paraId="2F7F03CE" w14:textId="6534ED5F">
            <w:pPr>
              <w:jc w:val="center"/>
            </w:pPr>
            <w:r w:rsidRPr="009637D6">
              <w:t>0.9</w:t>
            </w:r>
          </w:p>
        </w:tc>
      </w:tr>
      <w:tr w:rsidRPr="009637D6" w:rsidR="00536E17" w:rsidTr="00536E17" w14:paraId="698FF697" w14:textId="77777777">
        <w:trPr>
          <w:trHeight w:val="264"/>
        </w:trPr>
        <w:tc>
          <w:tcPr>
            <w:tcW w:w="1382" w:type="pct"/>
            <w:shd w:val="clear" w:color="auto" w:fill="auto"/>
            <w:noWrap/>
            <w:vAlign w:val="center"/>
          </w:tcPr>
          <w:p w:rsidRPr="009637D6" w:rsidR="00536E17" w:rsidP="00536E17" w:rsidRDefault="00536E17" w14:paraId="4143B44F" w14:textId="35248153">
            <w:pPr>
              <w:jc w:val="center"/>
            </w:pPr>
            <w:r w:rsidRPr="009637D6">
              <w:t>Nitrogen, Total (as N)</w:t>
            </w:r>
          </w:p>
        </w:tc>
        <w:tc>
          <w:tcPr>
            <w:tcW w:w="762" w:type="pct"/>
            <w:shd w:val="clear" w:color="auto" w:fill="auto"/>
            <w:noWrap/>
            <w:vAlign w:val="center"/>
          </w:tcPr>
          <w:p w:rsidRPr="009637D6" w:rsidR="00536E17" w:rsidP="00536E17" w:rsidRDefault="00536E17" w14:paraId="5D69101E" w14:textId="68931DDF">
            <w:pPr>
              <w:jc w:val="center"/>
            </w:pPr>
            <w:r w:rsidRPr="009637D6">
              <w:t>4/2/2012</w:t>
            </w:r>
          </w:p>
        </w:tc>
        <w:tc>
          <w:tcPr>
            <w:tcW w:w="1000" w:type="pct"/>
            <w:shd w:val="clear" w:color="auto" w:fill="auto"/>
            <w:noWrap/>
            <w:vAlign w:val="center"/>
          </w:tcPr>
          <w:p w:rsidRPr="009637D6" w:rsidR="00536E17" w:rsidP="00536E17" w:rsidRDefault="00536E17" w14:paraId="229C2B70" w14:textId="6EEDDA83">
            <w:pPr>
              <w:jc w:val="center"/>
            </w:pPr>
            <w:r w:rsidRPr="009637D6">
              <w:t>--</w:t>
            </w:r>
          </w:p>
        </w:tc>
        <w:tc>
          <w:tcPr>
            <w:tcW w:w="1001" w:type="pct"/>
            <w:vAlign w:val="center"/>
          </w:tcPr>
          <w:p w:rsidRPr="009637D6" w:rsidR="00536E17" w:rsidP="00536E17" w:rsidRDefault="00536E17" w14:paraId="5C3B27AD" w14:textId="35E4C003">
            <w:pPr>
              <w:jc w:val="center"/>
            </w:pPr>
            <w:r w:rsidRPr="009637D6">
              <w:t>1.1</w:t>
            </w:r>
          </w:p>
        </w:tc>
        <w:tc>
          <w:tcPr>
            <w:tcW w:w="855" w:type="pct"/>
            <w:shd w:val="clear" w:color="auto" w:fill="auto"/>
            <w:noWrap/>
            <w:vAlign w:val="center"/>
          </w:tcPr>
          <w:p w:rsidRPr="009637D6" w:rsidR="00536E17" w:rsidP="00536E17" w:rsidRDefault="00536E17" w14:paraId="646DF655" w14:textId="3A835411">
            <w:pPr>
              <w:jc w:val="center"/>
            </w:pPr>
            <w:r w:rsidRPr="009637D6">
              <w:t>0.9</w:t>
            </w:r>
          </w:p>
        </w:tc>
      </w:tr>
      <w:tr w:rsidRPr="009637D6" w:rsidR="00536E17" w:rsidTr="00536E17" w14:paraId="289CB2F9" w14:textId="77777777">
        <w:trPr>
          <w:trHeight w:val="264"/>
        </w:trPr>
        <w:tc>
          <w:tcPr>
            <w:tcW w:w="1382" w:type="pct"/>
            <w:shd w:val="clear" w:color="auto" w:fill="auto"/>
            <w:noWrap/>
            <w:vAlign w:val="center"/>
          </w:tcPr>
          <w:p w:rsidRPr="009637D6" w:rsidR="00536E17" w:rsidP="00536E17" w:rsidRDefault="00536E17" w14:paraId="52F3E548" w14:textId="548224E4">
            <w:pPr>
              <w:jc w:val="center"/>
            </w:pPr>
            <w:r w:rsidRPr="009637D6">
              <w:t>Nitrogen, Total (as N)</w:t>
            </w:r>
          </w:p>
        </w:tc>
        <w:tc>
          <w:tcPr>
            <w:tcW w:w="762" w:type="pct"/>
            <w:shd w:val="clear" w:color="auto" w:fill="auto"/>
            <w:noWrap/>
            <w:vAlign w:val="center"/>
          </w:tcPr>
          <w:p w:rsidRPr="009637D6" w:rsidR="00536E17" w:rsidP="00536E17" w:rsidRDefault="00536E17" w14:paraId="71AFE09B" w14:textId="23A706A3">
            <w:pPr>
              <w:jc w:val="center"/>
            </w:pPr>
            <w:r w:rsidRPr="009637D6">
              <w:t>7/9/2012</w:t>
            </w:r>
          </w:p>
        </w:tc>
        <w:tc>
          <w:tcPr>
            <w:tcW w:w="1000" w:type="pct"/>
            <w:shd w:val="clear" w:color="auto" w:fill="auto"/>
            <w:noWrap/>
            <w:vAlign w:val="center"/>
          </w:tcPr>
          <w:p w:rsidRPr="009637D6" w:rsidR="00536E17" w:rsidP="00536E17" w:rsidRDefault="00536E17" w14:paraId="03489844" w14:textId="59B662FF">
            <w:pPr>
              <w:jc w:val="center"/>
            </w:pPr>
            <w:r w:rsidRPr="009637D6">
              <w:t>--</w:t>
            </w:r>
          </w:p>
        </w:tc>
        <w:tc>
          <w:tcPr>
            <w:tcW w:w="1001" w:type="pct"/>
            <w:vAlign w:val="center"/>
          </w:tcPr>
          <w:p w:rsidRPr="009637D6" w:rsidR="00536E17" w:rsidP="00536E17" w:rsidRDefault="00536E17" w14:paraId="13062938" w14:textId="4500AAED">
            <w:pPr>
              <w:jc w:val="center"/>
            </w:pPr>
            <w:r w:rsidRPr="009637D6">
              <w:t>1.6</w:t>
            </w:r>
          </w:p>
        </w:tc>
        <w:tc>
          <w:tcPr>
            <w:tcW w:w="855" w:type="pct"/>
            <w:shd w:val="clear" w:color="auto" w:fill="auto"/>
            <w:noWrap/>
            <w:vAlign w:val="center"/>
          </w:tcPr>
          <w:p w:rsidRPr="009637D6" w:rsidR="00536E17" w:rsidP="00536E17" w:rsidRDefault="00536E17" w14:paraId="6E680BE1" w14:textId="5B3CE1FF">
            <w:pPr>
              <w:jc w:val="center"/>
            </w:pPr>
            <w:r w:rsidRPr="009637D6">
              <w:t>0.9</w:t>
            </w:r>
          </w:p>
        </w:tc>
      </w:tr>
      <w:tr w:rsidRPr="009637D6" w:rsidR="00536E17" w:rsidTr="00536E17" w14:paraId="247A737C" w14:textId="77777777">
        <w:trPr>
          <w:trHeight w:val="264"/>
        </w:trPr>
        <w:tc>
          <w:tcPr>
            <w:tcW w:w="1382" w:type="pct"/>
            <w:shd w:val="clear" w:color="auto" w:fill="auto"/>
            <w:noWrap/>
            <w:vAlign w:val="center"/>
          </w:tcPr>
          <w:p w:rsidRPr="009637D6" w:rsidR="00536E17" w:rsidP="00536E17" w:rsidRDefault="00536E17" w14:paraId="1E8AB43B" w14:textId="1FCE3392">
            <w:pPr>
              <w:jc w:val="center"/>
            </w:pPr>
            <w:r w:rsidRPr="009637D6">
              <w:t>Nitrogen, Total (as N)</w:t>
            </w:r>
          </w:p>
        </w:tc>
        <w:tc>
          <w:tcPr>
            <w:tcW w:w="762" w:type="pct"/>
            <w:shd w:val="clear" w:color="auto" w:fill="auto"/>
            <w:noWrap/>
            <w:vAlign w:val="center"/>
          </w:tcPr>
          <w:p w:rsidRPr="009637D6" w:rsidR="00536E17" w:rsidP="00536E17" w:rsidRDefault="00536E17" w14:paraId="4A30F0A2" w14:textId="45AA1B37">
            <w:pPr>
              <w:jc w:val="center"/>
            </w:pPr>
            <w:r w:rsidRPr="009637D6">
              <w:t>10/1/2012</w:t>
            </w:r>
          </w:p>
        </w:tc>
        <w:tc>
          <w:tcPr>
            <w:tcW w:w="1000" w:type="pct"/>
            <w:shd w:val="clear" w:color="auto" w:fill="auto"/>
            <w:noWrap/>
            <w:vAlign w:val="center"/>
          </w:tcPr>
          <w:p w:rsidRPr="009637D6" w:rsidR="00536E17" w:rsidP="00536E17" w:rsidRDefault="00536E17" w14:paraId="528C4F57" w14:textId="29E2F402">
            <w:pPr>
              <w:jc w:val="center"/>
            </w:pPr>
            <w:r w:rsidRPr="009637D6">
              <w:t>&lt;0.847</w:t>
            </w:r>
          </w:p>
        </w:tc>
        <w:tc>
          <w:tcPr>
            <w:tcW w:w="1001" w:type="pct"/>
            <w:vAlign w:val="center"/>
          </w:tcPr>
          <w:p w:rsidRPr="009637D6" w:rsidR="00536E17" w:rsidP="00536E17" w:rsidRDefault="00536E17" w14:paraId="6BCCAA4C" w14:textId="02B7C134">
            <w:pPr>
              <w:jc w:val="center"/>
            </w:pPr>
            <w:r w:rsidRPr="009637D6">
              <w:t>1.0</w:t>
            </w:r>
          </w:p>
        </w:tc>
        <w:tc>
          <w:tcPr>
            <w:tcW w:w="855" w:type="pct"/>
            <w:shd w:val="clear" w:color="auto" w:fill="auto"/>
            <w:noWrap/>
            <w:vAlign w:val="center"/>
          </w:tcPr>
          <w:p w:rsidRPr="009637D6" w:rsidR="00536E17" w:rsidP="00536E17" w:rsidRDefault="00536E17" w14:paraId="25AE22D1" w14:textId="49B6DAF6">
            <w:pPr>
              <w:jc w:val="center"/>
            </w:pPr>
            <w:r w:rsidRPr="009637D6">
              <w:t>0.9</w:t>
            </w:r>
          </w:p>
        </w:tc>
      </w:tr>
      <w:tr w:rsidRPr="009637D6" w:rsidR="00536E17" w:rsidTr="00536E17" w14:paraId="278632B3" w14:textId="77777777">
        <w:trPr>
          <w:trHeight w:val="264"/>
        </w:trPr>
        <w:tc>
          <w:tcPr>
            <w:tcW w:w="1382" w:type="pct"/>
            <w:shd w:val="clear" w:color="auto" w:fill="auto"/>
            <w:noWrap/>
            <w:vAlign w:val="center"/>
          </w:tcPr>
          <w:p w:rsidRPr="009637D6" w:rsidR="00536E17" w:rsidP="00536E17" w:rsidRDefault="00536E17" w14:paraId="08AD216F" w14:textId="449D1B5D">
            <w:pPr>
              <w:jc w:val="center"/>
            </w:pPr>
            <w:r w:rsidRPr="009637D6">
              <w:t>Nitrogen, Total (as N)</w:t>
            </w:r>
          </w:p>
        </w:tc>
        <w:tc>
          <w:tcPr>
            <w:tcW w:w="762" w:type="pct"/>
            <w:shd w:val="clear" w:color="auto" w:fill="auto"/>
            <w:noWrap/>
            <w:vAlign w:val="center"/>
          </w:tcPr>
          <w:p w:rsidRPr="009637D6" w:rsidR="00536E17" w:rsidP="00536E17" w:rsidRDefault="00536E17" w14:paraId="74E85A71" w14:textId="5E7B9E83">
            <w:pPr>
              <w:jc w:val="center"/>
            </w:pPr>
            <w:r w:rsidRPr="009637D6">
              <w:t>1/7/2013</w:t>
            </w:r>
          </w:p>
        </w:tc>
        <w:tc>
          <w:tcPr>
            <w:tcW w:w="1000" w:type="pct"/>
            <w:shd w:val="clear" w:color="auto" w:fill="auto"/>
            <w:noWrap/>
            <w:vAlign w:val="center"/>
          </w:tcPr>
          <w:p w:rsidRPr="009637D6" w:rsidR="00536E17" w:rsidP="00536E17" w:rsidRDefault="00536E17" w14:paraId="10E286F5" w14:textId="477CF164">
            <w:pPr>
              <w:jc w:val="center"/>
            </w:pPr>
            <w:r w:rsidRPr="009637D6">
              <w:t>&lt;0.788</w:t>
            </w:r>
          </w:p>
        </w:tc>
        <w:tc>
          <w:tcPr>
            <w:tcW w:w="1001" w:type="pct"/>
            <w:vAlign w:val="center"/>
          </w:tcPr>
          <w:p w:rsidRPr="009637D6" w:rsidR="00536E17" w:rsidP="00536E17" w:rsidRDefault="00536E17" w14:paraId="5D6019AD" w14:textId="1F456617">
            <w:pPr>
              <w:jc w:val="center"/>
            </w:pPr>
            <w:r w:rsidRPr="009637D6">
              <w:t>1.1</w:t>
            </w:r>
          </w:p>
        </w:tc>
        <w:tc>
          <w:tcPr>
            <w:tcW w:w="855" w:type="pct"/>
            <w:shd w:val="clear" w:color="auto" w:fill="auto"/>
            <w:noWrap/>
            <w:vAlign w:val="center"/>
          </w:tcPr>
          <w:p w:rsidRPr="009637D6" w:rsidR="00536E17" w:rsidP="00536E17" w:rsidRDefault="00536E17" w14:paraId="4AC5F649" w14:textId="06FAFBB8">
            <w:pPr>
              <w:jc w:val="center"/>
            </w:pPr>
            <w:r w:rsidRPr="009637D6">
              <w:t>0.9</w:t>
            </w:r>
          </w:p>
        </w:tc>
      </w:tr>
      <w:tr w:rsidRPr="009637D6" w:rsidR="00536E17" w:rsidTr="00536E17" w14:paraId="29B34E8C" w14:textId="77777777">
        <w:trPr>
          <w:trHeight w:val="264"/>
        </w:trPr>
        <w:tc>
          <w:tcPr>
            <w:tcW w:w="1382" w:type="pct"/>
            <w:shd w:val="clear" w:color="auto" w:fill="auto"/>
            <w:noWrap/>
            <w:vAlign w:val="center"/>
          </w:tcPr>
          <w:p w:rsidRPr="009637D6" w:rsidR="00536E17" w:rsidP="00536E17" w:rsidRDefault="00536E17" w14:paraId="6253D13F" w14:textId="5A2FA8E2">
            <w:pPr>
              <w:jc w:val="center"/>
            </w:pPr>
            <w:r w:rsidRPr="009637D6">
              <w:t>Nitrogen, Total (as N)</w:t>
            </w:r>
          </w:p>
        </w:tc>
        <w:tc>
          <w:tcPr>
            <w:tcW w:w="762" w:type="pct"/>
            <w:shd w:val="clear" w:color="auto" w:fill="auto"/>
            <w:noWrap/>
            <w:vAlign w:val="center"/>
          </w:tcPr>
          <w:p w:rsidRPr="009637D6" w:rsidR="00536E17" w:rsidP="00536E17" w:rsidRDefault="00536E17" w14:paraId="448F3E05" w14:textId="446A5540">
            <w:pPr>
              <w:jc w:val="center"/>
            </w:pPr>
            <w:r w:rsidRPr="009637D6">
              <w:t>4/8/2013</w:t>
            </w:r>
          </w:p>
        </w:tc>
        <w:tc>
          <w:tcPr>
            <w:tcW w:w="1000" w:type="pct"/>
            <w:shd w:val="clear" w:color="auto" w:fill="auto"/>
            <w:noWrap/>
            <w:vAlign w:val="center"/>
          </w:tcPr>
          <w:p w:rsidRPr="009637D6" w:rsidR="00536E17" w:rsidP="00536E17" w:rsidRDefault="00536E17" w14:paraId="464B2161" w14:textId="3E554A5F">
            <w:pPr>
              <w:jc w:val="center"/>
            </w:pPr>
            <w:r w:rsidRPr="009637D6">
              <w:t>--</w:t>
            </w:r>
          </w:p>
        </w:tc>
        <w:tc>
          <w:tcPr>
            <w:tcW w:w="1001" w:type="pct"/>
            <w:vAlign w:val="center"/>
          </w:tcPr>
          <w:p w:rsidRPr="009637D6" w:rsidR="00536E17" w:rsidP="00536E17" w:rsidRDefault="00536E17" w14:paraId="4B4C5EBA" w14:textId="6912FB58">
            <w:pPr>
              <w:jc w:val="center"/>
            </w:pPr>
            <w:r w:rsidRPr="009637D6">
              <w:t>1.2</w:t>
            </w:r>
          </w:p>
        </w:tc>
        <w:tc>
          <w:tcPr>
            <w:tcW w:w="855" w:type="pct"/>
            <w:shd w:val="clear" w:color="auto" w:fill="auto"/>
            <w:noWrap/>
            <w:vAlign w:val="center"/>
          </w:tcPr>
          <w:p w:rsidRPr="009637D6" w:rsidR="00536E17" w:rsidP="00536E17" w:rsidRDefault="00536E17" w14:paraId="4BDAF344" w14:textId="659767FB">
            <w:pPr>
              <w:jc w:val="center"/>
            </w:pPr>
            <w:r w:rsidRPr="009637D6">
              <w:t>0.9</w:t>
            </w:r>
          </w:p>
        </w:tc>
      </w:tr>
      <w:tr w:rsidRPr="009637D6" w:rsidR="00536E17" w:rsidTr="00536E17" w14:paraId="5692C883" w14:textId="77777777">
        <w:trPr>
          <w:trHeight w:val="264"/>
        </w:trPr>
        <w:tc>
          <w:tcPr>
            <w:tcW w:w="1382" w:type="pct"/>
            <w:shd w:val="clear" w:color="auto" w:fill="auto"/>
            <w:noWrap/>
            <w:vAlign w:val="center"/>
          </w:tcPr>
          <w:p w:rsidRPr="009637D6" w:rsidR="00536E17" w:rsidP="00536E17" w:rsidRDefault="00536E17" w14:paraId="5ED91857" w14:textId="716EC7BB">
            <w:pPr>
              <w:jc w:val="center"/>
            </w:pPr>
            <w:r w:rsidRPr="009637D6">
              <w:t>Nitrogen, Total (as N)</w:t>
            </w:r>
          </w:p>
        </w:tc>
        <w:tc>
          <w:tcPr>
            <w:tcW w:w="762" w:type="pct"/>
            <w:shd w:val="clear" w:color="auto" w:fill="auto"/>
            <w:noWrap/>
            <w:vAlign w:val="center"/>
          </w:tcPr>
          <w:p w:rsidRPr="009637D6" w:rsidR="00536E17" w:rsidP="00536E17" w:rsidRDefault="00536E17" w14:paraId="4987A662" w14:textId="18416132">
            <w:pPr>
              <w:jc w:val="center"/>
            </w:pPr>
            <w:r w:rsidRPr="009637D6">
              <w:t>7/8/2013</w:t>
            </w:r>
          </w:p>
        </w:tc>
        <w:tc>
          <w:tcPr>
            <w:tcW w:w="1000" w:type="pct"/>
            <w:shd w:val="clear" w:color="auto" w:fill="auto"/>
            <w:noWrap/>
            <w:vAlign w:val="center"/>
          </w:tcPr>
          <w:p w:rsidRPr="009637D6" w:rsidR="00536E17" w:rsidP="00536E17" w:rsidRDefault="00536E17" w14:paraId="7406E334" w14:textId="1F3A892B">
            <w:pPr>
              <w:jc w:val="center"/>
            </w:pPr>
            <w:r w:rsidRPr="009637D6">
              <w:t>&lt;1.02</w:t>
            </w:r>
          </w:p>
        </w:tc>
        <w:tc>
          <w:tcPr>
            <w:tcW w:w="1001" w:type="pct"/>
            <w:vAlign w:val="center"/>
          </w:tcPr>
          <w:p w:rsidRPr="009637D6" w:rsidR="00536E17" w:rsidP="00536E17" w:rsidRDefault="00536E17" w14:paraId="4747276B" w14:textId="23ACED78">
            <w:pPr>
              <w:jc w:val="center"/>
            </w:pPr>
            <w:r w:rsidRPr="009637D6">
              <w:t>1.5</w:t>
            </w:r>
          </w:p>
        </w:tc>
        <w:tc>
          <w:tcPr>
            <w:tcW w:w="855" w:type="pct"/>
            <w:shd w:val="clear" w:color="auto" w:fill="auto"/>
            <w:noWrap/>
            <w:vAlign w:val="center"/>
          </w:tcPr>
          <w:p w:rsidRPr="009637D6" w:rsidR="00536E17" w:rsidP="00536E17" w:rsidRDefault="00536E17" w14:paraId="0FC01282" w14:textId="7C7CF37A">
            <w:pPr>
              <w:jc w:val="center"/>
            </w:pPr>
            <w:r w:rsidRPr="009637D6">
              <w:t>0.9</w:t>
            </w:r>
          </w:p>
        </w:tc>
      </w:tr>
      <w:tr w:rsidRPr="009637D6" w:rsidR="00536E17" w:rsidTr="00536E17" w14:paraId="2DD7B26A" w14:textId="77777777">
        <w:trPr>
          <w:trHeight w:val="264"/>
        </w:trPr>
        <w:tc>
          <w:tcPr>
            <w:tcW w:w="1382" w:type="pct"/>
            <w:shd w:val="clear" w:color="auto" w:fill="auto"/>
            <w:noWrap/>
            <w:vAlign w:val="center"/>
          </w:tcPr>
          <w:p w:rsidRPr="009637D6" w:rsidR="00536E17" w:rsidP="00536E17" w:rsidRDefault="00536E17" w14:paraId="582327C6" w14:textId="41F144C6">
            <w:pPr>
              <w:jc w:val="center"/>
            </w:pPr>
            <w:r w:rsidRPr="009637D6">
              <w:t>Nitrogen, Total (as N)</w:t>
            </w:r>
          </w:p>
        </w:tc>
        <w:tc>
          <w:tcPr>
            <w:tcW w:w="762" w:type="pct"/>
            <w:shd w:val="clear" w:color="auto" w:fill="auto"/>
            <w:noWrap/>
            <w:vAlign w:val="center"/>
          </w:tcPr>
          <w:p w:rsidRPr="009637D6" w:rsidR="00536E17" w:rsidP="00536E17" w:rsidRDefault="00536E17" w14:paraId="57B9BD21" w14:textId="3C1EECEF">
            <w:pPr>
              <w:jc w:val="center"/>
            </w:pPr>
            <w:r w:rsidRPr="009637D6">
              <w:t>10/7/2013</w:t>
            </w:r>
          </w:p>
        </w:tc>
        <w:tc>
          <w:tcPr>
            <w:tcW w:w="1000" w:type="pct"/>
            <w:shd w:val="clear" w:color="auto" w:fill="auto"/>
            <w:noWrap/>
            <w:vAlign w:val="center"/>
          </w:tcPr>
          <w:p w:rsidRPr="009637D6" w:rsidR="00536E17" w:rsidP="00536E17" w:rsidRDefault="00536E17" w14:paraId="0B9991E7" w14:textId="09746C96">
            <w:pPr>
              <w:jc w:val="center"/>
            </w:pPr>
            <w:r w:rsidRPr="009637D6">
              <w:t>--</w:t>
            </w:r>
          </w:p>
        </w:tc>
        <w:tc>
          <w:tcPr>
            <w:tcW w:w="1001" w:type="pct"/>
            <w:vAlign w:val="center"/>
          </w:tcPr>
          <w:p w:rsidRPr="009637D6" w:rsidR="00536E17" w:rsidP="00536E17" w:rsidRDefault="00536E17" w14:paraId="1D7F0883" w14:textId="52766F36">
            <w:pPr>
              <w:jc w:val="center"/>
            </w:pPr>
            <w:r w:rsidRPr="009637D6">
              <w:t>1.3</w:t>
            </w:r>
          </w:p>
        </w:tc>
        <w:tc>
          <w:tcPr>
            <w:tcW w:w="855" w:type="pct"/>
            <w:shd w:val="clear" w:color="auto" w:fill="auto"/>
            <w:noWrap/>
            <w:vAlign w:val="center"/>
          </w:tcPr>
          <w:p w:rsidRPr="009637D6" w:rsidR="00536E17" w:rsidP="00536E17" w:rsidRDefault="00536E17" w14:paraId="2D7648E8" w14:textId="609593B8">
            <w:pPr>
              <w:jc w:val="center"/>
            </w:pPr>
            <w:r w:rsidRPr="009637D6">
              <w:t>0.9</w:t>
            </w:r>
          </w:p>
        </w:tc>
      </w:tr>
      <w:tr w:rsidRPr="009637D6" w:rsidR="00536E17" w:rsidTr="00536E17" w14:paraId="26A828A7" w14:textId="77777777">
        <w:trPr>
          <w:trHeight w:val="264"/>
        </w:trPr>
        <w:tc>
          <w:tcPr>
            <w:tcW w:w="1382" w:type="pct"/>
            <w:shd w:val="clear" w:color="auto" w:fill="auto"/>
            <w:noWrap/>
            <w:vAlign w:val="center"/>
          </w:tcPr>
          <w:p w:rsidRPr="009637D6" w:rsidR="00536E17" w:rsidP="00536E17" w:rsidRDefault="00536E17" w14:paraId="46E466F2" w14:textId="5FE832E0">
            <w:pPr>
              <w:jc w:val="center"/>
            </w:pPr>
            <w:r w:rsidRPr="009637D6">
              <w:t>Nitrogen, Total (as N)</w:t>
            </w:r>
          </w:p>
        </w:tc>
        <w:tc>
          <w:tcPr>
            <w:tcW w:w="762" w:type="pct"/>
            <w:shd w:val="clear" w:color="auto" w:fill="auto"/>
            <w:noWrap/>
            <w:vAlign w:val="center"/>
          </w:tcPr>
          <w:p w:rsidRPr="009637D6" w:rsidR="00536E17" w:rsidP="00536E17" w:rsidRDefault="00536E17" w14:paraId="434E34F8" w14:textId="249557B7">
            <w:pPr>
              <w:jc w:val="center"/>
            </w:pPr>
            <w:r w:rsidRPr="009637D6">
              <w:t>11/4/2013</w:t>
            </w:r>
          </w:p>
        </w:tc>
        <w:tc>
          <w:tcPr>
            <w:tcW w:w="1000" w:type="pct"/>
            <w:shd w:val="clear" w:color="auto" w:fill="auto"/>
            <w:noWrap/>
            <w:vAlign w:val="center"/>
          </w:tcPr>
          <w:p w:rsidRPr="009637D6" w:rsidR="00536E17" w:rsidP="00536E17" w:rsidRDefault="00536E17" w14:paraId="2A52ECE1" w14:textId="1052CCF1">
            <w:pPr>
              <w:jc w:val="center"/>
            </w:pPr>
            <w:r w:rsidRPr="009637D6">
              <w:t>0.785</w:t>
            </w:r>
          </w:p>
        </w:tc>
        <w:tc>
          <w:tcPr>
            <w:tcW w:w="1001" w:type="pct"/>
            <w:vAlign w:val="center"/>
          </w:tcPr>
          <w:p w:rsidRPr="009637D6" w:rsidR="00536E17" w:rsidP="00536E17" w:rsidRDefault="00536E17" w14:paraId="4A5644F6" w14:textId="538CFBA3">
            <w:pPr>
              <w:jc w:val="center"/>
            </w:pPr>
            <w:r w:rsidRPr="009637D6">
              <w:t>--</w:t>
            </w:r>
          </w:p>
        </w:tc>
        <w:tc>
          <w:tcPr>
            <w:tcW w:w="855" w:type="pct"/>
            <w:shd w:val="clear" w:color="auto" w:fill="auto"/>
            <w:noWrap/>
            <w:vAlign w:val="center"/>
          </w:tcPr>
          <w:p w:rsidRPr="009637D6" w:rsidR="00536E17" w:rsidP="00536E17" w:rsidRDefault="00536E17" w14:paraId="6AA0674F" w14:textId="6550D22F">
            <w:pPr>
              <w:jc w:val="center"/>
            </w:pPr>
            <w:r w:rsidRPr="009637D6">
              <w:t>0.9</w:t>
            </w:r>
          </w:p>
        </w:tc>
      </w:tr>
      <w:tr w:rsidRPr="009637D6" w:rsidR="00536E17" w:rsidTr="00536E17" w14:paraId="60C59DA4" w14:textId="77777777">
        <w:trPr>
          <w:trHeight w:val="264"/>
        </w:trPr>
        <w:tc>
          <w:tcPr>
            <w:tcW w:w="1382" w:type="pct"/>
            <w:shd w:val="clear" w:color="auto" w:fill="auto"/>
            <w:noWrap/>
            <w:vAlign w:val="center"/>
          </w:tcPr>
          <w:p w:rsidRPr="009637D6" w:rsidR="00536E17" w:rsidP="00536E17" w:rsidRDefault="00536E17" w14:paraId="1C2C582D" w14:textId="69F49822">
            <w:pPr>
              <w:jc w:val="center"/>
            </w:pPr>
            <w:r w:rsidRPr="009637D6">
              <w:t>Nitrogen, Total (as N)</w:t>
            </w:r>
          </w:p>
        </w:tc>
        <w:tc>
          <w:tcPr>
            <w:tcW w:w="762" w:type="pct"/>
            <w:shd w:val="clear" w:color="auto" w:fill="auto"/>
            <w:noWrap/>
            <w:vAlign w:val="center"/>
          </w:tcPr>
          <w:p w:rsidRPr="009637D6" w:rsidR="00536E17" w:rsidP="00536E17" w:rsidRDefault="00536E17" w14:paraId="6C3F7117" w14:textId="629E7DFF">
            <w:pPr>
              <w:jc w:val="center"/>
            </w:pPr>
            <w:r w:rsidRPr="009637D6">
              <w:t>1/6/2014</w:t>
            </w:r>
          </w:p>
        </w:tc>
        <w:tc>
          <w:tcPr>
            <w:tcW w:w="1000" w:type="pct"/>
            <w:shd w:val="clear" w:color="auto" w:fill="auto"/>
            <w:noWrap/>
            <w:vAlign w:val="center"/>
          </w:tcPr>
          <w:p w:rsidRPr="009637D6" w:rsidR="00536E17" w:rsidP="00536E17" w:rsidRDefault="00536E17" w14:paraId="58E268C7" w14:textId="75547B0C">
            <w:pPr>
              <w:jc w:val="center"/>
            </w:pPr>
            <w:r w:rsidRPr="009637D6">
              <w:t>&lt;0.858</w:t>
            </w:r>
          </w:p>
        </w:tc>
        <w:tc>
          <w:tcPr>
            <w:tcW w:w="1001" w:type="pct"/>
            <w:vAlign w:val="center"/>
          </w:tcPr>
          <w:p w:rsidRPr="009637D6" w:rsidR="00536E17" w:rsidP="00536E17" w:rsidRDefault="00536E17" w14:paraId="00DA8A04" w14:textId="45016C47">
            <w:pPr>
              <w:jc w:val="center"/>
            </w:pPr>
            <w:r w:rsidRPr="009637D6">
              <w:t>--</w:t>
            </w:r>
          </w:p>
        </w:tc>
        <w:tc>
          <w:tcPr>
            <w:tcW w:w="855" w:type="pct"/>
            <w:shd w:val="clear" w:color="auto" w:fill="auto"/>
            <w:noWrap/>
            <w:vAlign w:val="center"/>
          </w:tcPr>
          <w:p w:rsidRPr="009637D6" w:rsidR="00536E17" w:rsidP="00536E17" w:rsidRDefault="00536E17" w14:paraId="5AED6842" w14:textId="689C34D5">
            <w:pPr>
              <w:jc w:val="center"/>
            </w:pPr>
            <w:r w:rsidRPr="009637D6">
              <w:t>0.9</w:t>
            </w:r>
          </w:p>
        </w:tc>
      </w:tr>
      <w:tr w:rsidRPr="009637D6" w:rsidR="00536E17" w:rsidTr="00536E17" w14:paraId="56509775" w14:textId="77777777">
        <w:trPr>
          <w:trHeight w:val="264"/>
        </w:trPr>
        <w:tc>
          <w:tcPr>
            <w:tcW w:w="1382" w:type="pct"/>
            <w:shd w:val="clear" w:color="auto" w:fill="auto"/>
            <w:noWrap/>
            <w:vAlign w:val="center"/>
          </w:tcPr>
          <w:p w:rsidRPr="009637D6" w:rsidR="00536E17" w:rsidP="00536E17" w:rsidRDefault="00536E17" w14:paraId="183D96F0" w14:textId="677D4B9B">
            <w:pPr>
              <w:jc w:val="center"/>
            </w:pPr>
            <w:r w:rsidRPr="009637D6">
              <w:t>Nitrogen, Total (as N)</w:t>
            </w:r>
          </w:p>
        </w:tc>
        <w:tc>
          <w:tcPr>
            <w:tcW w:w="762" w:type="pct"/>
            <w:shd w:val="clear" w:color="auto" w:fill="auto"/>
            <w:noWrap/>
            <w:vAlign w:val="center"/>
          </w:tcPr>
          <w:p w:rsidRPr="009637D6" w:rsidR="00536E17" w:rsidP="00536E17" w:rsidRDefault="00536E17" w14:paraId="0DD4406B" w14:textId="62A3AF71">
            <w:pPr>
              <w:jc w:val="center"/>
            </w:pPr>
            <w:r w:rsidRPr="009637D6">
              <w:t>8/10/2015</w:t>
            </w:r>
          </w:p>
        </w:tc>
        <w:tc>
          <w:tcPr>
            <w:tcW w:w="1000" w:type="pct"/>
            <w:shd w:val="clear" w:color="auto" w:fill="auto"/>
            <w:noWrap/>
            <w:vAlign w:val="center"/>
          </w:tcPr>
          <w:p w:rsidRPr="009637D6" w:rsidR="00536E17" w:rsidP="00536E17" w:rsidRDefault="00536E17" w14:paraId="22B80A6F" w14:textId="3C8E5F1D">
            <w:pPr>
              <w:jc w:val="center"/>
            </w:pPr>
            <w:r w:rsidRPr="009637D6">
              <w:t>0.717</w:t>
            </w:r>
          </w:p>
        </w:tc>
        <w:tc>
          <w:tcPr>
            <w:tcW w:w="1001" w:type="pct"/>
            <w:vAlign w:val="center"/>
          </w:tcPr>
          <w:p w:rsidRPr="009637D6" w:rsidR="00536E17" w:rsidP="00536E17" w:rsidRDefault="00536E17" w14:paraId="09751BB2" w14:textId="3CE3A5F1">
            <w:pPr>
              <w:jc w:val="center"/>
            </w:pPr>
            <w:r w:rsidRPr="009637D6">
              <w:t>0.778</w:t>
            </w:r>
          </w:p>
        </w:tc>
        <w:tc>
          <w:tcPr>
            <w:tcW w:w="855" w:type="pct"/>
            <w:shd w:val="clear" w:color="auto" w:fill="auto"/>
            <w:noWrap/>
            <w:vAlign w:val="center"/>
          </w:tcPr>
          <w:p w:rsidRPr="009637D6" w:rsidR="00536E17" w:rsidP="00536E17" w:rsidRDefault="00536E17" w14:paraId="6CB42732" w14:textId="4BA3AE76">
            <w:pPr>
              <w:jc w:val="center"/>
            </w:pPr>
            <w:r w:rsidRPr="009637D6">
              <w:t>0.9</w:t>
            </w:r>
          </w:p>
        </w:tc>
      </w:tr>
      <w:tr w:rsidRPr="009637D6" w:rsidR="00536E17" w:rsidTr="00536E17" w14:paraId="2764EDA9" w14:textId="77777777">
        <w:trPr>
          <w:trHeight w:val="264"/>
        </w:trPr>
        <w:tc>
          <w:tcPr>
            <w:tcW w:w="1382" w:type="pct"/>
            <w:shd w:val="clear" w:color="auto" w:fill="auto"/>
            <w:noWrap/>
            <w:vAlign w:val="center"/>
          </w:tcPr>
          <w:p w:rsidRPr="009637D6" w:rsidR="00536E17" w:rsidP="00536E17" w:rsidRDefault="00536E17" w14:paraId="6CCF4BBA" w14:textId="4CCA71CB">
            <w:pPr>
              <w:jc w:val="center"/>
            </w:pPr>
            <w:r w:rsidRPr="009637D6">
              <w:t>Nitrogen, Total (as N)</w:t>
            </w:r>
          </w:p>
        </w:tc>
        <w:tc>
          <w:tcPr>
            <w:tcW w:w="762" w:type="pct"/>
            <w:shd w:val="clear" w:color="auto" w:fill="auto"/>
            <w:noWrap/>
            <w:vAlign w:val="center"/>
          </w:tcPr>
          <w:p w:rsidRPr="009637D6" w:rsidR="00536E17" w:rsidP="00536E17" w:rsidRDefault="00536E17" w14:paraId="679911CF" w14:textId="0461D031">
            <w:pPr>
              <w:jc w:val="center"/>
            </w:pPr>
            <w:r w:rsidRPr="009637D6">
              <w:t>10/5/2015</w:t>
            </w:r>
          </w:p>
        </w:tc>
        <w:tc>
          <w:tcPr>
            <w:tcW w:w="1000" w:type="pct"/>
            <w:shd w:val="clear" w:color="auto" w:fill="auto"/>
            <w:noWrap/>
            <w:vAlign w:val="center"/>
          </w:tcPr>
          <w:p w:rsidRPr="009637D6" w:rsidR="00536E17" w:rsidP="00536E17" w:rsidRDefault="00536E17" w14:paraId="764D1A1F" w14:textId="377C9FC6">
            <w:pPr>
              <w:jc w:val="center"/>
            </w:pPr>
            <w:r w:rsidRPr="009637D6">
              <w:t>0.71</w:t>
            </w:r>
          </w:p>
        </w:tc>
        <w:tc>
          <w:tcPr>
            <w:tcW w:w="1001" w:type="pct"/>
            <w:vAlign w:val="center"/>
          </w:tcPr>
          <w:p w:rsidRPr="009637D6" w:rsidR="00536E17" w:rsidP="00536E17" w:rsidRDefault="00536E17" w14:paraId="06F014FF" w14:textId="430A3CB5">
            <w:pPr>
              <w:jc w:val="center"/>
            </w:pPr>
            <w:r w:rsidRPr="009637D6">
              <w:t>0.851</w:t>
            </w:r>
          </w:p>
        </w:tc>
        <w:tc>
          <w:tcPr>
            <w:tcW w:w="855" w:type="pct"/>
            <w:shd w:val="clear" w:color="auto" w:fill="auto"/>
            <w:noWrap/>
            <w:vAlign w:val="center"/>
          </w:tcPr>
          <w:p w:rsidRPr="009637D6" w:rsidR="00536E17" w:rsidP="00536E17" w:rsidRDefault="00536E17" w14:paraId="43622652" w14:textId="6168D1F6">
            <w:pPr>
              <w:jc w:val="center"/>
            </w:pPr>
            <w:r w:rsidRPr="009637D6">
              <w:t>0.9</w:t>
            </w:r>
          </w:p>
        </w:tc>
      </w:tr>
      <w:tr w:rsidRPr="009637D6" w:rsidR="00536E17" w:rsidTr="00536E17" w14:paraId="62606886" w14:textId="77777777">
        <w:trPr>
          <w:trHeight w:val="264"/>
        </w:trPr>
        <w:tc>
          <w:tcPr>
            <w:tcW w:w="1382" w:type="pct"/>
            <w:shd w:val="clear" w:color="auto" w:fill="auto"/>
            <w:noWrap/>
            <w:vAlign w:val="center"/>
          </w:tcPr>
          <w:p w:rsidRPr="009637D6" w:rsidR="00536E17" w:rsidP="00536E17" w:rsidRDefault="00536E17" w14:paraId="65FE2603" w14:textId="0D7C5596">
            <w:pPr>
              <w:jc w:val="center"/>
            </w:pPr>
            <w:r w:rsidRPr="009637D6">
              <w:t>Nitrogen, Total (as N)</w:t>
            </w:r>
          </w:p>
        </w:tc>
        <w:tc>
          <w:tcPr>
            <w:tcW w:w="762" w:type="pct"/>
            <w:shd w:val="clear" w:color="auto" w:fill="auto"/>
            <w:noWrap/>
            <w:vAlign w:val="center"/>
          </w:tcPr>
          <w:p w:rsidRPr="009637D6" w:rsidR="00536E17" w:rsidP="00536E17" w:rsidRDefault="00536E17" w14:paraId="62053514" w14:textId="7AC7B40E">
            <w:pPr>
              <w:jc w:val="center"/>
            </w:pPr>
            <w:r w:rsidRPr="009637D6">
              <w:t>1/4/2016</w:t>
            </w:r>
          </w:p>
        </w:tc>
        <w:tc>
          <w:tcPr>
            <w:tcW w:w="1000" w:type="pct"/>
            <w:shd w:val="clear" w:color="auto" w:fill="auto"/>
            <w:noWrap/>
            <w:vAlign w:val="center"/>
          </w:tcPr>
          <w:p w:rsidRPr="009637D6" w:rsidR="00536E17" w:rsidP="00536E17" w:rsidRDefault="00536E17" w14:paraId="7CD220FF" w14:textId="5A538827">
            <w:pPr>
              <w:jc w:val="center"/>
            </w:pPr>
            <w:r w:rsidRPr="009637D6">
              <w:t>2.87</w:t>
            </w:r>
          </w:p>
        </w:tc>
        <w:tc>
          <w:tcPr>
            <w:tcW w:w="1001" w:type="pct"/>
            <w:vAlign w:val="center"/>
          </w:tcPr>
          <w:p w:rsidRPr="009637D6" w:rsidR="00536E17" w:rsidP="00536E17" w:rsidRDefault="00536E17" w14:paraId="2448C396" w14:textId="519B1ECD">
            <w:pPr>
              <w:jc w:val="center"/>
            </w:pPr>
            <w:r w:rsidRPr="009637D6">
              <w:t>1.02</w:t>
            </w:r>
          </w:p>
        </w:tc>
        <w:tc>
          <w:tcPr>
            <w:tcW w:w="855" w:type="pct"/>
            <w:shd w:val="clear" w:color="auto" w:fill="auto"/>
            <w:noWrap/>
            <w:vAlign w:val="center"/>
          </w:tcPr>
          <w:p w:rsidRPr="009637D6" w:rsidR="00536E17" w:rsidP="00536E17" w:rsidRDefault="00536E17" w14:paraId="1684092B" w14:textId="0D4BB631">
            <w:pPr>
              <w:jc w:val="center"/>
            </w:pPr>
            <w:r w:rsidRPr="009637D6">
              <w:t>0.9</w:t>
            </w:r>
          </w:p>
        </w:tc>
      </w:tr>
      <w:tr w:rsidRPr="009637D6" w:rsidR="00536E17" w:rsidTr="00536E17" w14:paraId="0FC0B130" w14:textId="77777777">
        <w:trPr>
          <w:trHeight w:val="264"/>
        </w:trPr>
        <w:tc>
          <w:tcPr>
            <w:tcW w:w="1382" w:type="pct"/>
            <w:shd w:val="clear" w:color="auto" w:fill="auto"/>
            <w:noWrap/>
            <w:vAlign w:val="center"/>
          </w:tcPr>
          <w:p w:rsidRPr="009637D6" w:rsidR="00536E17" w:rsidP="00536E17" w:rsidRDefault="00536E17" w14:paraId="2796B579" w14:textId="75EC10FD">
            <w:pPr>
              <w:jc w:val="center"/>
            </w:pPr>
            <w:r w:rsidRPr="009637D6">
              <w:t>Nitrogen, Total (as N)</w:t>
            </w:r>
          </w:p>
        </w:tc>
        <w:tc>
          <w:tcPr>
            <w:tcW w:w="762" w:type="pct"/>
            <w:shd w:val="clear" w:color="auto" w:fill="auto"/>
            <w:noWrap/>
            <w:vAlign w:val="center"/>
          </w:tcPr>
          <w:p w:rsidRPr="009637D6" w:rsidR="00536E17" w:rsidP="00536E17" w:rsidRDefault="00536E17" w14:paraId="5BBC9FCC" w14:textId="46F9881F">
            <w:pPr>
              <w:jc w:val="center"/>
            </w:pPr>
            <w:r w:rsidRPr="009637D6">
              <w:t>4/4/2016</w:t>
            </w:r>
          </w:p>
        </w:tc>
        <w:tc>
          <w:tcPr>
            <w:tcW w:w="1000" w:type="pct"/>
            <w:shd w:val="clear" w:color="auto" w:fill="auto"/>
            <w:noWrap/>
            <w:vAlign w:val="center"/>
          </w:tcPr>
          <w:p w:rsidRPr="009637D6" w:rsidR="00536E17" w:rsidP="00536E17" w:rsidRDefault="00536E17" w14:paraId="6E4B41D4" w14:textId="6DE7EB72">
            <w:pPr>
              <w:jc w:val="center"/>
            </w:pPr>
            <w:r w:rsidRPr="009637D6">
              <w:t>0.817</w:t>
            </w:r>
          </w:p>
        </w:tc>
        <w:tc>
          <w:tcPr>
            <w:tcW w:w="1001" w:type="pct"/>
            <w:vAlign w:val="center"/>
          </w:tcPr>
          <w:p w:rsidRPr="009637D6" w:rsidR="00536E17" w:rsidP="00536E17" w:rsidRDefault="00536E17" w14:paraId="5829515C" w14:textId="75405A9D">
            <w:pPr>
              <w:jc w:val="center"/>
            </w:pPr>
            <w:r w:rsidRPr="009637D6">
              <w:t>0.998</w:t>
            </w:r>
          </w:p>
        </w:tc>
        <w:tc>
          <w:tcPr>
            <w:tcW w:w="855" w:type="pct"/>
            <w:shd w:val="clear" w:color="auto" w:fill="auto"/>
            <w:noWrap/>
            <w:vAlign w:val="center"/>
          </w:tcPr>
          <w:p w:rsidRPr="009637D6" w:rsidR="00536E17" w:rsidP="00536E17" w:rsidRDefault="00536E17" w14:paraId="44230D44" w14:textId="2C9937E4">
            <w:pPr>
              <w:jc w:val="center"/>
            </w:pPr>
            <w:r w:rsidRPr="009637D6">
              <w:t>0.9</w:t>
            </w:r>
          </w:p>
        </w:tc>
      </w:tr>
      <w:tr w:rsidRPr="009637D6" w:rsidR="00536E17" w:rsidTr="00536E17" w14:paraId="64E22B0D" w14:textId="77777777">
        <w:trPr>
          <w:trHeight w:val="264"/>
        </w:trPr>
        <w:tc>
          <w:tcPr>
            <w:tcW w:w="1382" w:type="pct"/>
            <w:shd w:val="clear" w:color="auto" w:fill="auto"/>
            <w:noWrap/>
            <w:vAlign w:val="center"/>
          </w:tcPr>
          <w:p w:rsidRPr="009637D6" w:rsidR="00536E17" w:rsidP="00536E17" w:rsidRDefault="00536E17" w14:paraId="6E5A3CDA" w14:textId="7C54AE45">
            <w:pPr>
              <w:jc w:val="center"/>
            </w:pPr>
            <w:r w:rsidRPr="009637D6">
              <w:t>Nitrogen, Total (as N)</w:t>
            </w:r>
          </w:p>
        </w:tc>
        <w:tc>
          <w:tcPr>
            <w:tcW w:w="762" w:type="pct"/>
            <w:shd w:val="clear" w:color="auto" w:fill="auto"/>
            <w:noWrap/>
            <w:vAlign w:val="center"/>
          </w:tcPr>
          <w:p w:rsidRPr="009637D6" w:rsidR="00536E17" w:rsidP="00536E17" w:rsidRDefault="00536E17" w14:paraId="16DD5CCD" w14:textId="40E12FF2">
            <w:pPr>
              <w:jc w:val="center"/>
            </w:pPr>
            <w:r w:rsidRPr="009637D6">
              <w:t>7/11/2016</w:t>
            </w:r>
          </w:p>
        </w:tc>
        <w:tc>
          <w:tcPr>
            <w:tcW w:w="1000" w:type="pct"/>
            <w:shd w:val="clear" w:color="auto" w:fill="auto"/>
            <w:noWrap/>
            <w:vAlign w:val="center"/>
          </w:tcPr>
          <w:p w:rsidRPr="009637D6" w:rsidR="00536E17" w:rsidP="00536E17" w:rsidRDefault="00536E17" w14:paraId="453DE3A3" w14:textId="19F93AF2">
            <w:pPr>
              <w:jc w:val="center"/>
            </w:pPr>
            <w:r w:rsidRPr="009637D6">
              <w:t>0.709</w:t>
            </w:r>
          </w:p>
        </w:tc>
        <w:tc>
          <w:tcPr>
            <w:tcW w:w="1001" w:type="pct"/>
            <w:vAlign w:val="center"/>
          </w:tcPr>
          <w:p w:rsidRPr="009637D6" w:rsidR="00536E17" w:rsidP="00536E17" w:rsidRDefault="00536E17" w14:paraId="7252C2C6" w14:textId="09571C33">
            <w:pPr>
              <w:jc w:val="center"/>
            </w:pPr>
            <w:r w:rsidRPr="009637D6">
              <w:t>0.932</w:t>
            </w:r>
          </w:p>
        </w:tc>
        <w:tc>
          <w:tcPr>
            <w:tcW w:w="855" w:type="pct"/>
            <w:shd w:val="clear" w:color="auto" w:fill="auto"/>
            <w:noWrap/>
            <w:vAlign w:val="center"/>
          </w:tcPr>
          <w:p w:rsidRPr="009637D6" w:rsidR="00536E17" w:rsidP="00536E17" w:rsidRDefault="00536E17" w14:paraId="6C07089C" w14:textId="0D01E140">
            <w:pPr>
              <w:jc w:val="center"/>
            </w:pPr>
            <w:r w:rsidRPr="009637D6">
              <w:t>0.9</w:t>
            </w:r>
          </w:p>
        </w:tc>
      </w:tr>
      <w:tr w:rsidRPr="009637D6" w:rsidR="00536E17" w:rsidTr="00536E17" w14:paraId="2BAB6B4C" w14:textId="77777777">
        <w:trPr>
          <w:trHeight w:val="264"/>
        </w:trPr>
        <w:tc>
          <w:tcPr>
            <w:tcW w:w="1382" w:type="pct"/>
            <w:shd w:val="clear" w:color="auto" w:fill="auto"/>
            <w:noWrap/>
            <w:vAlign w:val="center"/>
          </w:tcPr>
          <w:p w:rsidRPr="009637D6" w:rsidR="00536E17" w:rsidP="00536E17" w:rsidRDefault="00536E17" w14:paraId="539A7E98" w14:textId="57AE90B7">
            <w:pPr>
              <w:jc w:val="center"/>
            </w:pPr>
            <w:r w:rsidRPr="009637D6">
              <w:t>Nitrogen, Total (as N)</w:t>
            </w:r>
          </w:p>
        </w:tc>
        <w:tc>
          <w:tcPr>
            <w:tcW w:w="762" w:type="pct"/>
            <w:shd w:val="clear" w:color="auto" w:fill="auto"/>
            <w:noWrap/>
            <w:vAlign w:val="center"/>
          </w:tcPr>
          <w:p w:rsidRPr="009637D6" w:rsidR="00536E17" w:rsidP="00536E17" w:rsidRDefault="00536E17" w14:paraId="68F76422" w14:textId="6DE19289">
            <w:pPr>
              <w:jc w:val="center"/>
            </w:pPr>
            <w:r w:rsidRPr="009637D6">
              <w:t>10/3/2016</w:t>
            </w:r>
          </w:p>
        </w:tc>
        <w:tc>
          <w:tcPr>
            <w:tcW w:w="1000" w:type="pct"/>
            <w:shd w:val="clear" w:color="auto" w:fill="auto"/>
            <w:noWrap/>
            <w:vAlign w:val="center"/>
          </w:tcPr>
          <w:p w:rsidRPr="009637D6" w:rsidR="00536E17" w:rsidP="00536E17" w:rsidRDefault="00536E17" w14:paraId="75C96129" w14:textId="01BF92F3">
            <w:pPr>
              <w:jc w:val="center"/>
            </w:pPr>
            <w:r w:rsidRPr="009637D6">
              <w:t>0.536</w:t>
            </w:r>
          </w:p>
        </w:tc>
        <w:tc>
          <w:tcPr>
            <w:tcW w:w="1001" w:type="pct"/>
            <w:vAlign w:val="center"/>
          </w:tcPr>
          <w:p w:rsidRPr="009637D6" w:rsidR="00536E17" w:rsidP="00536E17" w:rsidRDefault="00536E17" w14:paraId="49A168EA" w14:textId="2D752D73">
            <w:pPr>
              <w:jc w:val="center"/>
            </w:pPr>
            <w:r w:rsidRPr="009637D6">
              <w:t>1.05</w:t>
            </w:r>
          </w:p>
        </w:tc>
        <w:tc>
          <w:tcPr>
            <w:tcW w:w="855" w:type="pct"/>
            <w:shd w:val="clear" w:color="auto" w:fill="auto"/>
            <w:noWrap/>
            <w:vAlign w:val="center"/>
          </w:tcPr>
          <w:p w:rsidRPr="009637D6" w:rsidR="00536E17" w:rsidP="00536E17" w:rsidRDefault="00536E17" w14:paraId="5042BF22" w14:textId="1C2B094D">
            <w:pPr>
              <w:jc w:val="center"/>
            </w:pPr>
            <w:r w:rsidRPr="009637D6">
              <w:t>0.9</w:t>
            </w:r>
          </w:p>
        </w:tc>
      </w:tr>
      <w:tr w:rsidRPr="009637D6" w:rsidR="00536E17" w:rsidTr="00536E17" w14:paraId="48249798" w14:textId="77777777">
        <w:trPr>
          <w:trHeight w:val="264"/>
        </w:trPr>
        <w:tc>
          <w:tcPr>
            <w:tcW w:w="1382" w:type="pct"/>
            <w:shd w:val="clear" w:color="auto" w:fill="auto"/>
            <w:noWrap/>
            <w:vAlign w:val="center"/>
          </w:tcPr>
          <w:p w:rsidRPr="009637D6" w:rsidR="00536E17" w:rsidP="00536E17" w:rsidRDefault="00536E17" w14:paraId="6A400452" w14:textId="5EF29BDD">
            <w:pPr>
              <w:jc w:val="center"/>
            </w:pPr>
            <w:r w:rsidRPr="009637D6">
              <w:t>Nitrogen, Total (as N)</w:t>
            </w:r>
          </w:p>
        </w:tc>
        <w:tc>
          <w:tcPr>
            <w:tcW w:w="762" w:type="pct"/>
            <w:shd w:val="clear" w:color="auto" w:fill="auto"/>
            <w:noWrap/>
            <w:vAlign w:val="center"/>
          </w:tcPr>
          <w:p w:rsidRPr="009637D6" w:rsidR="00536E17" w:rsidP="00536E17" w:rsidRDefault="00536E17" w14:paraId="34F2A318" w14:textId="035D5EF6">
            <w:pPr>
              <w:jc w:val="center"/>
            </w:pPr>
            <w:r w:rsidRPr="009637D6">
              <w:t>2/13/2017</w:t>
            </w:r>
          </w:p>
        </w:tc>
        <w:tc>
          <w:tcPr>
            <w:tcW w:w="1000" w:type="pct"/>
            <w:shd w:val="clear" w:color="auto" w:fill="auto"/>
            <w:noWrap/>
            <w:vAlign w:val="center"/>
          </w:tcPr>
          <w:p w:rsidRPr="009637D6" w:rsidR="00536E17" w:rsidP="00536E17" w:rsidRDefault="00536E17" w14:paraId="5B67995F" w14:textId="3010C71B">
            <w:pPr>
              <w:jc w:val="center"/>
            </w:pPr>
            <w:r w:rsidRPr="009637D6">
              <w:t>0.703</w:t>
            </w:r>
          </w:p>
        </w:tc>
        <w:tc>
          <w:tcPr>
            <w:tcW w:w="1001" w:type="pct"/>
            <w:vAlign w:val="center"/>
          </w:tcPr>
          <w:p w:rsidRPr="009637D6" w:rsidR="00536E17" w:rsidP="00536E17" w:rsidRDefault="00536E17" w14:paraId="3073C08F" w14:textId="0EB31215">
            <w:pPr>
              <w:jc w:val="center"/>
            </w:pPr>
            <w:r w:rsidRPr="009637D6">
              <w:t>0.813</w:t>
            </w:r>
          </w:p>
        </w:tc>
        <w:tc>
          <w:tcPr>
            <w:tcW w:w="855" w:type="pct"/>
            <w:shd w:val="clear" w:color="auto" w:fill="auto"/>
            <w:noWrap/>
            <w:vAlign w:val="center"/>
          </w:tcPr>
          <w:p w:rsidRPr="009637D6" w:rsidR="00536E17" w:rsidP="00536E17" w:rsidRDefault="00536E17" w14:paraId="63AEE8C4" w14:textId="3A109987">
            <w:pPr>
              <w:jc w:val="center"/>
            </w:pPr>
            <w:r w:rsidRPr="009637D6">
              <w:t>0.9</w:t>
            </w:r>
          </w:p>
        </w:tc>
      </w:tr>
      <w:tr w:rsidRPr="009637D6" w:rsidR="00536E17" w:rsidTr="00536E17" w14:paraId="665980CF" w14:textId="77777777">
        <w:trPr>
          <w:trHeight w:val="264"/>
        </w:trPr>
        <w:tc>
          <w:tcPr>
            <w:tcW w:w="1382" w:type="pct"/>
            <w:shd w:val="clear" w:color="auto" w:fill="auto"/>
            <w:noWrap/>
            <w:vAlign w:val="center"/>
          </w:tcPr>
          <w:p w:rsidRPr="009637D6" w:rsidR="00536E17" w:rsidP="00536E17" w:rsidRDefault="00536E17" w14:paraId="3ED88DBE" w14:textId="1C524FE5">
            <w:pPr>
              <w:jc w:val="center"/>
            </w:pPr>
            <w:r w:rsidRPr="009637D6">
              <w:t>Nitrogen, Total (as N)</w:t>
            </w:r>
          </w:p>
        </w:tc>
        <w:tc>
          <w:tcPr>
            <w:tcW w:w="762" w:type="pct"/>
            <w:shd w:val="clear" w:color="auto" w:fill="auto"/>
            <w:noWrap/>
            <w:vAlign w:val="center"/>
          </w:tcPr>
          <w:p w:rsidRPr="009637D6" w:rsidR="00536E17" w:rsidP="00536E17" w:rsidRDefault="00536E17" w14:paraId="14C27E9A" w14:textId="06C956BF">
            <w:pPr>
              <w:jc w:val="center"/>
            </w:pPr>
            <w:r w:rsidRPr="009637D6">
              <w:t>4/3/2017</w:t>
            </w:r>
          </w:p>
        </w:tc>
        <w:tc>
          <w:tcPr>
            <w:tcW w:w="1000" w:type="pct"/>
            <w:shd w:val="clear" w:color="auto" w:fill="auto"/>
            <w:noWrap/>
            <w:vAlign w:val="center"/>
          </w:tcPr>
          <w:p w:rsidRPr="009637D6" w:rsidR="00536E17" w:rsidP="00536E17" w:rsidRDefault="00536E17" w14:paraId="047FA5DA" w14:textId="751189D1">
            <w:pPr>
              <w:jc w:val="center"/>
            </w:pPr>
            <w:r w:rsidRPr="009637D6">
              <w:t>0.678</w:t>
            </w:r>
          </w:p>
        </w:tc>
        <w:tc>
          <w:tcPr>
            <w:tcW w:w="1001" w:type="pct"/>
            <w:vAlign w:val="center"/>
          </w:tcPr>
          <w:p w:rsidRPr="009637D6" w:rsidR="00536E17" w:rsidP="00536E17" w:rsidRDefault="00536E17" w14:paraId="300A4FBF" w14:textId="3CE10C1D">
            <w:pPr>
              <w:jc w:val="center"/>
            </w:pPr>
            <w:r w:rsidRPr="009637D6">
              <w:t>0.831</w:t>
            </w:r>
          </w:p>
        </w:tc>
        <w:tc>
          <w:tcPr>
            <w:tcW w:w="855" w:type="pct"/>
            <w:shd w:val="clear" w:color="auto" w:fill="auto"/>
            <w:noWrap/>
            <w:vAlign w:val="center"/>
          </w:tcPr>
          <w:p w:rsidRPr="009637D6" w:rsidR="00536E17" w:rsidP="00536E17" w:rsidRDefault="00536E17" w14:paraId="16A22B08" w14:textId="29DE9F9E">
            <w:pPr>
              <w:jc w:val="center"/>
            </w:pPr>
            <w:r w:rsidRPr="009637D6">
              <w:t>0.9</w:t>
            </w:r>
          </w:p>
        </w:tc>
      </w:tr>
      <w:tr w:rsidRPr="009637D6" w:rsidR="00536E17" w:rsidTr="00536E17" w14:paraId="652F4F48" w14:textId="77777777">
        <w:trPr>
          <w:trHeight w:val="264"/>
        </w:trPr>
        <w:tc>
          <w:tcPr>
            <w:tcW w:w="1382" w:type="pct"/>
            <w:shd w:val="clear" w:color="auto" w:fill="auto"/>
            <w:noWrap/>
            <w:vAlign w:val="center"/>
          </w:tcPr>
          <w:p w:rsidRPr="009637D6" w:rsidR="00536E17" w:rsidP="00536E17" w:rsidRDefault="00536E17" w14:paraId="12AF7A2A" w14:textId="1CCFB92B">
            <w:pPr>
              <w:jc w:val="center"/>
            </w:pPr>
            <w:r w:rsidRPr="009637D6">
              <w:t>Nitrogen, Total (as N)</w:t>
            </w:r>
          </w:p>
        </w:tc>
        <w:tc>
          <w:tcPr>
            <w:tcW w:w="762" w:type="pct"/>
            <w:shd w:val="clear" w:color="auto" w:fill="auto"/>
            <w:noWrap/>
            <w:vAlign w:val="center"/>
          </w:tcPr>
          <w:p w:rsidRPr="009637D6" w:rsidR="00536E17" w:rsidP="00536E17" w:rsidRDefault="00536E17" w14:paraId="70EE657C" w14:textId="209A91AC">
            <w:pPr>
              <w:jc w:val="center"/>
            </w:pPr>
            <w:r w:rsidRPr="009637D6">
              <w:t>7/10/2017</w:t>
            </w:r>
          </w:p>
        </w:tc>
        <w:tc>
          <w:tcPr>
            <w:tcW w:w="1000" w:type="pct"/>
            <w:shd w:val="clear" w:color="auto" w:fill="auto"/>
            <w:noWrap/>
            <w:vAlign w:val="center"/>
          </w:tcPr>
          <w:p w:rsidRPr="009637D6" w:rsidR="00536E17" w:rsidP="00536E17" w:rsidRDefault="00536E17" w14:paraId="04B84A26" w14:textId="64D344DB">
            <w:pPr>
              <w:jc w:val="center"/>
            </w:pPr>
            <w:r w:rsidRPr="009637D6">
              <w:t>0.598</w:t>
            </w:r>
          </w:p>
        </w:tc>
        <w:tc>
          <w:tcPr>
            <w:tcW w:w="1001" w:type="pct"/>
            <w:vAlign w:val="center"/>
          </w:tcPr>
          <w:p w:rsidRPr="009637D6" w:rsidR="00536E17" w:rsidP="00536E17" w:rsidRDefault="00536E17" w14:paraId="2D015046" w14:textId="18056971">
            <w:pPr>
              <w:jc w:val="center"/>
            </w:pPr>
            <w:r w:rsidRPr="009637D6">
              <w:t>0.767</w:t>
            </w:r>
          </w:p>
        </w:tc>
        <w:tc>
          <w:tcPr>
            <w:tcW w:w="855" w:type="pct"/>
            <w:shd w:val="clear" w:color="auto" w:fill="auto"/>
            <w:noWrap/>
            <w:vAlign w:val="center"/>
          </w:tcPr>
          <w:p w:rsidRPr="009637D6" w:rsidR="00536E17" w:rsidP="00536E17" w:rsidRDefault="00536E17" w14:paraId="26715750" w14:textId="5C9E467D">
            <w:pPr>
              <w:jc w:val="center"/>
            </w:pPr>
            <w:r w:rsidRPr="009637D6">
              <w:t>0.9</w:t>
            </w:r>
          </w:p>
        </w:tc>
      </w:tr>
      <w:tr w:rsidRPr="009637D6" w:rsidR="00536E17" w:rsidTr="00536E17" w14:paraId="3B911072" w14:textId="77777777">
        <w:trPr>
          <w:trHeight w:val="264"/>
        </w:trPr>
        <w:tc>
          <w:tcPr>
            <w:tcW w:w="1382" w:type="pct"/>
            <w:shd w:val="clear" w:color="auto" w:fill="auto"/>
            <w:noWrap/>
            <w:vAlign w:val="center"/>
          </w:tcPr>
          <w:p w:rsidRPr="009637D6" w:rsidR="00536E17" w:rsidP="00536E17" w:rsidRDefault="00536E17" w14:paraId="63017856" w14:textId="67FF6A34">
            <w:pPr>
              <w:jc w:val="center"/>
            </w:pPr>
            <w:r w:rsidRPr="009637D6">
              <w:t>Nitrogen, Total (as N)</w:t>
            </w:r>
          </w:p>
        </w:tc>
        <w:tc>
          <w:tcPr>
            <w:tcW w:w="762" w:type="pct"/>
            <w:shd w:val="clear" w:color="auto" w:fill="auto"/>
            <w:noWrap/>
            <w:vAlign w:val="center"/>
          </w:tcPr>
          <w:p w:rsidRPr="009637D6" w:rsidR="00536E17" w:rsidP="00536E17" w:rsidRDefault="00536E17" w14:paraId="4A726CC2" w14:textId="22AACC66">
            <w:pPr>
              <w:jc w:val="center"/>
            </w:pPr>
            <w:r w:rsidRPr="009637D6">
              <w:t>10/2/2017</w:t>
            </w:r>
          </w:p>
        </w:tc>
        <w:tc>
          <w:tcPr>
            <w:tcW w:w="1000" w:type="pct"/>
            <w:shd w:val="clear" w:color="auto" w:fill="auto"/>
            <w:noWrap/>
            <w:vAlign w:val="center"/>
          </w:tcPr>
          <w:p w:rsidRPr="009637D6" w:rsidR="00536E17" w:rsidP="00536E17" w:rsidRDefault="00536E17" w14:paraId="22C32F70" w14:textId="0D702F50">
            <w:pPr>
              <w:jc w:val="center"/>
            </w:pPr>
            <w:r w:rsidRPr="009637D6">
              <w:t>0.623</w:t>
            </w:r>
          </w:p>
        </w:tc>
        <w:tc>
          <w:tcPr>
            <w:tcW w:w="1001" w:type="pct"/>
            <w:vAlign w:val="center"/>
          </w:tcPr>
          <w:p w:rsidRPr="009637D6" w:rsidR="00536E17" w:rsidP="00536E17" w:rsidRDefault="00536E17" w14:paraId="34FF90D0" w14:textId="23D3C3C4">
            <w:pPr>
              <w:jc w:val="center"/>
            </w:pPr>
            <w:r w:rsidRPr="009637D6">
              <w:t>0.582</w:t>
            </w:r>
          </w:p>
        </w:tc>
        <w:tc>
          <w:tcPr>
            <w:tcW w:w="855" w:type="pct"/>
            <w:shd w:val="clear" w:color="auto" w:fill="auto"/>
            <w:noWrap/>
            <w:vAlign w:val="center"/>
          </w:tcPr>
          <w:p w:rsidRPr="009637D6" w:rsidR="00536E17" w:rsidP="00536E17" w:rsidRDefault="00536E17" w14:paraId="4B634D16" w14:textId="3F031E4C">
            <w:pPr>
              <w:jc w:val="center"/>
            </w:pPr>
            <w:r w:rsidRPr="009637D6">
              <w:t>0.9</w:t>
            </w:r>
          </w:p>
        </w:tc>
      </w:tr>
      <w:tr w:rsidRPr="009637D6" w:rsidR="00536E17" w:rsidTr="00536E17" w14:paraId="5724FD64" w14:textId="77777777">
        <w:trPr>
          <w:trHeight w:val="264"/>
        </w:trPr>
        <w:tc>
          <w:tcPr>
            <w:tcW w:w="1382" w:type="pct"/>
            <w:shd w:val="clear" w:color="auto" w:fill="auto"/>
            <w:noWrap/>
            <w:vAlign w:val="center"/>
          </w:tcPr>
          <w:p w:rsidRPr="009637D6" w:rsidR="00536E17" w:rsidP="00536E17" w:rsidRDefault="00536E17" w14:paraId="4730BBE2" w14:textId="4C9A46F3">
            <w:pPr>
              <w:jc w:val="center"/>
            </w:pPr>
            <w:r w:rsidRPr="009637D6">
              <w:t>Nitrogen, Total (as N)</w:t>
            </w:r>
          </w:p>
        </w:tc>
        <w:tc>
          <w:tcPr>
            <w:tcW w:w="762" w:type="pct"/>
            <w:shd w:val="clear" w:color="auto" w:fill="auto"/>
            <w:noWrap/>
            <w:vAlign w:val="center"/>
          </w:tcPr>
          <w:p w:rsidRPr="009637D6" w:rsidR="00536E17" w:rsidP="00536E17" w:rsidRDefault="00536E17" w14:paraId="33A4981B" w14:textId="0E09F66C">
            <w:pPr>
              <w:jc w:val="center"/>
            </w:pPr>
            <w:r w:rsidRPr="009637D6">
              <w:t>1/8/2018</w:t>
            </w:r>
          </w:p>
        </w:tc>
        <w:tc>
          <w:tcPr>
            <w:tcW w:w="1000" w:type="pct"/>
            <w:shd w:val="clear" w:color="auto" w:fill="auto"/>
            <w:noWrap/>
            <w:vAlign w:val="center"/>
          </w:tcPr>
          <w:p w:rsidRPr="009637D6" w:rsidR="00536E17" w:rsidP="00536E17" w:rsidRDefault="00536E17" w14:paraId="4C6C16D4" w14:textId="2F3F33E6">
            <w:pPr>
              <w:jc w:val="center"/>
            </w:pPr>
            <w:r w:rsidRPr="009637D6">
              <w:t>0.694</w:t>
            </w:r>
          </w:p>
        </w:tc>
        <w:tc>
          <w:tcPr>
            <w:tcW w:w="1001" w:type="pct"/>
            <w:vAlign w:val="center"/>
          </w:tcPr>
          <w:p w:rsidRPr="009637D6" w:rsidR="00536E17" w:rsidP="00536E17" w:rsidRDefault="00536E17" w14:paraId="69B4A6BE" w14:textId="26B6CDE8">
            <w:pPr>
              <w:jc w:val="center"/>
            </w:pPr>
            <w:r w:rsidRPr="009637D6">
              <w:t>0.922</w:t>
            </w:r>
          </w:p>
        </w:tc>
        <w:tc>
          <w:tcPr>
            <w:tcW w:w="855" w:type="pct"/>
            <w:shd w:val="clear" w:color="auto" w:fill="auto"/>
            <w:noWrap/>
            <w:vAlign w:val="center"/>
          </w:tcPr>
          <w:p w:rsidRPr="009637D6" w:rsidR="00536E17" w:rsidP="00536E17" w:rsidRDefault="00536E17" w14:paraId="526DBE29" w14:textId="75AE313B">
            <w:pPr>
              <w:jc w:val="center"/>
            </w:pPr>
            <w:r w:rsidRPr="009637D6">
              <w:t>0.9</w:t>
            </w:r>
          </w:p>
        </w:tc>
      </w:tr>
      <w:tr w:rsidRPr="009637D6" w:rsidR="00536E17" w:rsidTr="00536E17" w14:paraId="6A03AF77" w14:textId="77777777">
        <w:trPr>
          <w:trHeight w:val="264"/>
        </w:trPr>
        <w:tc>
          <w:tcPr>
            <w:tcW w:w="1382" w:type="pct"/>
            <w:shd w:val="clear" w:color="auto" w:fill="auto"/>
            <w:noWrap/>
            <w:vAlign w:val="center"/>
          </w:tcPr>
          <w:p w:rsidRPr="009637D6" w:rsidR="00536E17" w:rsidP="00536E17" w:rsidRDefault="00536E17" w14:paraId="4119BEA5" w14:textId="55A0ADFF">
            <w:pPr>
              <w:jc w:val="center"/>
            </w:pPr>
            <w:r w:rsidRPr="009637D6">
              <w:t>Nitrogen, Total (as N)</w:t>
            </w:r>
          </w:p>
        </w:tc>
        <w:tc>
          <w:tcPr>
            <w:tcW w:w="762" w:type="pct"/>
            <w:shd w:val="clear" w:color="auto" w:fill="auto"/>
            <w:noWrap/>
            <w:vAlign w:val="center"/>
          </w:tcPr>
          <w:p w:rsidRPr="009637D6" w:rsidR="00536E17" w:rsidP="00536E17" w:rsidRDefault="00536E17" w14:paraId="13B38734" w14:textId="4E05FE78">
            <w:pPr>
              <w:jc w:val="center"/>
            </w:pPr>
            <w:r w:rsidRPr="009637D6">
              <w:t>4/2/2018</w:t>
            </w:r>
          </w:p>
        </w:tc>
        <w:tc>
          <w:tcPr>
            <w:tcW w:w="1000" w:type="pct"/>
            <w:shd w:val="clear" w:color="auto" w:fill="auto"/>
            <w:noWrap/>
            <w:vAlign w:val="center"/>
          </w:tcPr>
          <w:p w:rsidRPr="009637D6" w:rsidR="00536E17" w:rsidP="00536E17" w:rsidRDefault="00536E17" w14:paraId="69567F66" w14:textId="57001C7B">
            <w:pPr>
              <w:jc w:val="center"/>
            </w:pPr>
            <w:r w:rsidRPr="009637D6">
              <w:t>0.58</w:t>
            </w:r>
          </w:p>
        </w:tc>
        <w:tc>
          <w:tcPr>
            <w:tcW w:w="1001" w:type="pct"/>
            <w:vAlign w:val="center"/>
          </w:tcPr>
          <w:p w:rsidRPr="009637D6" w:rsidR="00536E17" w:rsidP="00536E17" w:rsidRDefault="00536E17" w14:paraId="36625E06" w14:textId="3A518130">
            <w:pPr>
              <w:jc w:val="center"/>
            </w:pPr>
            <w:r w:rsidRPr="009637D6">
              <w:t>1.3</w:t>
            </w:r>
          </w:p>
        </w:tc>
        <w:tc>
          <w:tcPr>
            <w:tcW w:w="855" w:type="pct"/>
            <w:shd w:val="clear" w:color="auto" w:fill="auto"/>
            <w:noWrap/>
            <w:vAlign w:val="center"/>
          </w:tcPr>
          <w:p w:rsidRPr="009637D6" w:rsidR="00536E17" w:rsidP="00536E17" w:rsidRDefault="00536E17" w14:paraId="76BDCA38" w14:textId="36A3ACA7">
            <w:pPr>
              <w:jc w:val="center"/>
            </w:pPr>
            <w:r w:rsidRPr="009637D6">
              <w:t>0.9</w:t>
            </w:r>
          </w:p>
        </w:tc>
      </w:tr>
      <w:tr w:rsidRPr="009637D6" w:rsidR="00536E17" w:rsidTr="00536E17" w14:paraId="01AE3F55" w14:textId="77777777">
        <w:trPr>
          <w:trHeight w:val="264"/>
        </w:trPr>
        <w:tc>
          <w:tcPr>
            <w:tcW w:w="1382" w:type="pct"/>
            <w:shd w:val="clear" w:color="auto" w:fill="auto"/>
            <w:noWrap/>
            <w:vAlign w:val="center"/>
          </w:tcPr>
          <w:p w:rsidRPr="009637D6" w:rsidR="00536E17" w:rsidP="00536E17" w:rsidRDefault="00536E17" w14:paraId="2A6F6271" w14:textId="103FE1B0">
            <w:pPr>
              <w:jc w:val="center"/>
            </w:pPr>
            <w:r w:rsidRPr="009637D6">
              <w:t>Nitrogen, Total (as N)</w:t>
            </w:r>
          </w:p>
        </w:tc>
        <w:tc>
          <w:tcPr>
            <w:tcW w:w="762" w:type="pct"/>
            <w:shd w:val="clear" w:color="auto" w:fill="auto"/>
            <w:noWrap/>
            <w:vAlign w:val="center"/>
          </w:tcPr>
          <w:p w:rsidRPr="009637D6" w:rsidR="00536E17" w:rsidP="00536E17" w:rsidRDefault="00536E17" w14:paraId="0E204658" w14:textId="63D5D47E">
            <w:pPr>
              <w:jc w:val="center"/>
            </w:pPr>
            <w:r w:rsidRPr="009637D6">
              <w:t>7/9/2018</w:t>
            </w:r>
          </w:p>
        </w:tc>
        <w:tc>
          <w:tcPr>
            <w:tcW w:w="1000" w:type="pct"/>
            <w:shd w:val="clear" w:color="auto" w:fill="auto"/>
            <w:noWrap/>
            <w:vAlign w:val="center"/>
          </w:tcPr>
          <w:p w:rsidRPr="009637D6" w:rsidR="00536E17" w:rsidP="00536E17" w:rsidRDefault="00536E17" w14:paraId="073767C7" w14:textId="1D45DF9C">
            <w:pPr>
              <w:jc w:val="center"/>
            </w:pPr>
            <w:r w:rsidRPr="009637D6">
              <w:t>0.419</w:t>
            </w:r>
          </w:p>
        </w:tc>
        <w:tc>
          <w:tcPr>
            <w:tcW w:w="1001" w:type="pct"/>
            <w:vAlign w:val="center"/>
          </w:tcPr>
          <w:p w:rsidRPr="009637D6" w:rsidR="00536E17" w:rsidP="00536E17" w:rsidRDefault="00536E17" w14:paraId="7394ED8B" w14:textId="1CA0247D">
            <w:pPr>
              <w:jc w:val="center"/>
            </w:pPr>
            <w:r w:rsidRPr="009637D6">
              <w:t>0.666</w:t>
            </w:r>
          </w:p>
        </w:tc>
        <w:tc>
          <w:tcPr>
            <w:tcW w:w="855" w:type="pct"/>
            <w:shd w:val="clear" w:color="auto" w:fill="auto"/>
            <w:noWrap/>
            <w:vAlign w:val="center"/>
          </w:tcPr>
          <w:p w:rsidRPr="009637D6" w:rsidR="00536E17" w:rsidP="00536E17" w:rsidRDefault="00536E17" w14:paraId="3369ECCD" w14:textId="40236533">
            <w:pPr>
              <w:jc w:val="center"/>
            </w:pPr>
            <w:r w:rsidRPr="009637D6">
              <w:t>0.9</w:t>
            </w:r>
          </w:p>
        </w:tc>
      </w:tr>
      <w:tr w:rsidRPr="009637D6" w:rsidR="00536E17" w:rsidTr="00536E17" w14:paraId="3157BD6B" w14:textId="77777777">
        <w:trPr>
          <w:trHeight w:val="264"/>
        </w:trPr>
        <w:tc>
          <w:tcPr>
            <w:tcW w:w="1382" w:type="pct"/>
            <w:shd w:val="clear" w:color="auto" w:fill="auto"/>
            <w:noWrap/>
            <w:vAlign w:val="center"/>
          </w:tcPr>
          <w:p w:rsidRPr="009637D6" w:rsidR="00536E17" w:rsidP="00536E17" w:rsidRDefault="00536E17" w14:paraId="14C03E9A" w14:textId="7DC1CC70">
            <w:pPr>
              <w:jc w:val="center"/>
            </w:pPr>
            <w:r w:rsidRPr="009637D6">
              <w:t>Nitrogen, Total (as N)</w:t>
            </w:r>
          </w:p>
        </w:tc>
        <w:tc>
          <w:tcPr>
            <w:tcW w:w="762" w:type="pct"/>
            <w:shd w:val="clear" w:color="auto" w:fill="auto"/>
            <w:noWrap/>
            <w:vAlign w:val="center"/>
          </w:tcPr>
          <w:p w:rsidRPr="009637D6" w:rsidR="00536E17" w:rsidP="00536E17" w:rsidRDefault="00536E17" w14:paraId="2E2E5F8F" w14:textId="46A48775">
            <w:pPr>
              <w:jc w:val="center"/>
            </w:pPr>
            <w:r w:rsidRPr="009637D6">
              <w:t>10/1/2018</w:t>
            </w:r>
          </w:p>
        </w:tc>
        <w:tc>
          <w:tcPr>
            <w:tcW w:w="1000" w:type="pct"/>
            <w:shd w:val="clear" w:color="auto" w:fill="auto"/>
            <w:noWrap/>
            <w:vAlign w:val="center"/>
          </w:tcPr>
          <w:p w:rsidRPr="009637D6" w:rsidR="00536E17" w:rsidP="00536E17" w:rsidRDefault="00536E17" w14:paraId="4414B19D" w14:textId="30ED6840">
            <w:pPr>
              <w:jc w:val="center"/>
            </w:pPr>
            <w:r w:rsidRPr="009637D6">
              <w:t>0.5645</w:t>
            </w:r>
          </w:p>
        </w:tc>
        <w:tc>
          <w:tcPr>
            <w:tcW w:w="1001" w:type="pct"/>
            <w:vAlign w:val="center"/>
          </w:tcPr>
          <w:p w:rsidRPr="009637D6" w:rsidR="00536E17" w:rsidP="00536E17" w:rsidRDefault="00536E17" w14:paraId="68EEA482" w14:textId="1EC52370">
            <w:pPr>
              <w:jc w:val="center"/>
            </w:pPr>
            <w:r w:rsidRPr="009637D6">
              <w:t>0.53</w:t>
            </w:r>
          </w:p>
        </w:tc>
        <w:tc>
          <w:tcPr>
            <w:tcW w:w="855" w:type="pct"/>
            <w:shd w:val="clear" w:color="auto" w:fill="auto"/>
            <w:noWrap/>
            <w:vAlign w:val="center"/>
          </w:tcPr>
          <w:p w:rsidRPr="009637D6" w:rsidR="00536E17" w:rsidP="00536E17" w:rsidRDefault="00536E17" w14:paraId="2629EC37" w14:textId="28EE29E6">
            <w:pPr>
              <w:jc w:val="center"/>
            </w:pPr>
            <w:r w:rsidRPr="009637D6">
              <w:t>0.9</w:t>
            </w:r>
          </w:p>
        </w:tc>
      </w:tr>
      <w:tr w:rsidRPr="009637D6" w:rsidR="00536E17" w:rsidTr="00536E17" w14:paraId="7C5EE991" w14:textId="77777777">
        <w:trPr>
          <w:trHeight w:val="264"/>
        </w:trPr>
        <w:tc>
          <w:tcPr>
            <w:tcW w:w="1382" w:type="pct"/>
            <w:shd w:val="clear" w:color="auto" w:fill="auto"/>
            <w:noWrap/>
            <w:vAlign w:val="center"/>
          </w:tcPr>
          <w:p w:rsidRPr="009637D6" w:rsidR="00536E17" w:rsidP="00536E17" w:rsidRDefault="00536E17" w14:paraId="0E0A77A2" w14:textId="0ECCEB0A">
            <w:pPr>
              <w:jc w:val="center"/>
            </w:pPr>
            <w:r w:rsidRPr="009637D6">
              <w:t>Nitrogen, Total (as N)</w:t>
            </w:r>
          </w:p>
        </w:tc>
        <w:tc>
          <w:tcPr>
            <w:tcW w:w="762" w:type="pct"/>
            <w:shd w:val="clear" w:color="auto" w:fill="auto"/>
            <w:noWrap/>
            <w:vAlign w:val="center"/>
          </w:tcPr>
          <w:p w:rsidRPr="009637D6" w:rsidR="00536E17" w:rsidP="00536E17" w:rsidRDefault="00536E17" w14:paraId="429C3973" w14:textId="0BED3E68">
            <w:pPr>
              <w:jc w:val="center"/>
            </w:pPr>
            <w:r w:rsidRPr="009637D6">
              <w:t>1/7/2019</w:t>
            </w:r>
          </w:p>
        </w:tc>
        <w:tc>
          <w:tcPr>
            <w:tcW w:w="1000" w:type="pct"/>
            <w:shd w:val="clear" w:color="auto" w:fill="auto"/>
            <w:noWrap/>
            <w:vAlign w:val="center"/>
          </w:tcPr>
          <w:p w:rsidRPr="009637D6" w:rsidR="00536E17" w:rsidP="00536E17" w:rsidRDefault="00536E17" w14:paraId="7E54C212" w14:textId="277FD088">
            <w:pPr>
              <w:jc w:val="center"/>
            </w:pPr>
            <w:r w:rsidRPr="009637D6">
              <w:t>0.4855</w:t>
            </w:r>
          </w:p>
        </w:tc>
        <w:tc>
          <w:tcPr>
            <w:tcW w:w="1001" w:type="pct"/>
            <w:vAlign w:val="center"/>
          </w:tcPr>
          <w:p w:rsidRPr="009637D6" w:rsidR="00536E17" w:rsidP="00536E17" w:rsidRDefault="00536E17" w14:paraId="14A62FD1" w14:textId="6D6FC673">
            <w:pPr>
              <w:jc w:val="center"/>
            </w:pPr>
            <w:r w:rsidRPr="009637D6">
              <w:t>0.54</w:t>
            </w:r>
          </w:p>
        </w:tc>
        <w:tc>
          <w:tcPr>
            <w:tcW w:w="855" w:type="pct"/>
            <w:shd w:val="clear" w:color="auto" w:fill="auto"/>
            <w:noWrap/>
            <w:vAlign w:val="center"/>
          </w:tcPr>
          <w:p w:rsidRPr="009637D6" w:rsidR="00536E17" w:rsidP="00536E17" w:rsidRDefault="00536E17" w14:paraId="46852165" w14:textId="53CA2443">
            <w:pPr>
              <w:jc w:val="center"/>
            </w:pPr>
            <w:r w:rsidRPr="009637D6">
              <w:t>0.9</w:t>
            </w:r>
          </w:p>
        </w:tc>
      </w:tr>
      <w:tr w:rsidRPr="009637D6" w:rsidR="00536E17" w:rsidTr="00536E17" w14:paraId="1DDCDD26" w14:textId="77777777">
        <w:trPr>
          <w:trHeight w:val="264"/>
        </w:trPr>
        <w:tc>
          <w:tcPr>
            <w:tcW w:w="1382" w:type="pct"/>
            <w:shd w:val="clear" w:color="auto" w:fill="auto"/>
            <w:noWrap/>
            <w:vAlign w:val="center"/>
          </w:tcPr>
          <w:p w:rsidRPr="009637D6" w:rsidR="00536E17" w:rsidP="00536E17" w:rsidRDefault="00536E17" w14:paraId="6033639F" w14:textId="666185F8">
            <w:pPr>
              <w:jc w:val="center"/>
            </w:pPr>
            <w:r w:rsidRPr="009637D6">
              <w:t>Nitrogen, Total (as N)</w:t>
            </w:r>
          </w:p>
        </w:tc>
        <w:tc>
          <w:tcPr>
            <w:tcW w:w="762" w:type="pct"/>
            <w:shd w:val="clear" w:color="auto" w:fill="auto"/>
            <w:noWrap/>
            <w:vAlign w:val="center"/>
          </w:tcPr>
          <w:p w:rsidRPr="009637D6" w:rsidR="00536E17" w:rsidP="00536E17" w:rsidRDefault="00536E17" w14:paraId="2E81C605" w14:textId="741D09D5">
            <w:pPr>
              <w:jc w:val="center"/>
            </w:pPr>
            <w:r w:rsidRPr="009637D6">
              <w:t>4/8/2019</w:t>
            </w:r>
          </w:p>
        </w:tc>
        <w:tc>
          <w:tcPr>
            <w:tcW w:w="1000" w:type="pct"/>
            <w:shd w:val="clear" w:color="auto" w:fill="auto"/>
            <w:noWrap/>
            <w:vAlign w:val="center"/>
          </w:tcPr>
          <w:p w:rsidRPr="009637D6" w:rsidR="00536E17" w:rsidP="00536E17" w:rsidRDefault="00536E17" w14:paraId="43967FF0" w14:textId="190F2B7D">
            <w:pPr>
              <w:jc w:val="center"/>
            </w:pPr>
            <w:r w:rsidRPr="009637D6">
              <w:t>0.5115</w:t>
            </w:r>
          </w:p>
        </w:tc>
        <w:tc>
          <w:tcPr>
            <w:tcW w:w="1001" w:type="pct"/>
            <w:vAlign w:val="center"/>
          </w:tcPr>
          <w:p w:rsidRPr="009637D6" w:rsidR="00536E17" w:rsidP="00536E17" w:rsidRDefault="00536E17" w14:paraId="7FB6F705" w14:textId="76041EAB">
            <w:pPr>
              <w:jc w:val="center"/>
            </w:pPr>
            <w:r w:rsidRPr="009637D6">
              <w:t>0.62</w:t>
            </w:r>
          </w:p>
        </w:tc>
        <w:tc>
          <w:tcPr>
            <w:tcW w:w="855" w:type="pct"/>
            <w:shd w:val="clear" w:color="auto" w:fill="auto"/>
            <w:noWrap/>
            <w:vAlign w:val="center"/>
          </w:tcPr>
          <w:p w:rsidRPr="009637D6" w:rsidR="00536E17" w:rsidP="00536E17" w:rsidRDefault="00536E17" w14:paraId="292F7D0B" w14:textId="0CDDF1AA">
            <w:pPr>
              <w:jc w:val="center"/>
            </w:pPr>
            <w:r w:rsidRPr="009637D6">
              <w:t>0.9</w:t>
            </w:r>
          </w:p>
        </w:tc>
      </w:tr>
      <w:tr w:rsidRPr="009637D6" w:rsidR="00536E17" w:rsidTr="00536E17" w14:paraId="121F6CFF" w14:textId="77777777">
        <w:trPr>
          <w:trHeight w:val="264"/>
        </w:trPr>
        <w:tc>
          <w:tcPr>
            <w:tcW w:w="1382" w:type="pct"/>
            <w:shd w:val="clear" w:color="auto" w:fill="auto"/>
            <w:noWrap/>
            <w:vAlign w:val="center"/>
          </w:tcPr>
          <w:p w:rsidRPr="009637D6" w:rsidR="00536E17" w:rsidP="00536E17" w:rsidRDefault="00536E17" w14:paraId="3D1CBF97" w14:textId="465D62CB">
            <w:pPr>
              <w:jc w:val="center"/>
            </w:pPr>
            <w:r w:rsidRPr="009637D6">
              <w:t>Nitrogen, Total (as N)</w:t>
            </w:r>
          </w:p>
        </w:tc>
        <w:tc>
          <w:tcPr>
            <w:tcW w:w="762" w:type="pct"/>
            <w:shd w:val="clear" w:color="auto" w:fill="auto"/>
            <w:noWrap/>
            <w:vAlign w:val="center"/>
          </w:tcPr>
          <w:p w:rsidRPr="009637D6" w:rsidR="00536E17" w:rsidP="00536E17" w:rsidRDefault="00536E17" w14:paraId="12EED3F5" w14:textId="1719722C">
            <w:pPr>
              <w:jc w:val="center"/>
            </w:pPr>
            <w:r w:rsidRPr="009637D6">
              <w:t>7/8/2019</w:t>
            </w:r>
          </w:p>
        </w:tc>
        <w:tc>
          <w:tcPr>
            <w:tcW w:w="1000" w:type="pct"/>
            <w:shd w:val="clear" w:color="auto" w:fill="auto"/>
            <w:noWrap/>
            <w:vAlign w:val="center"/>
          </w:tcPr>
          <w:p w:rsidRPr="009637D6" w:rsidR="00536E17" w:rsidP="00536E17" w:rsidRDefault="00536E17" w14:paraId="6F461825" w14:textId="463DB2C3">
            <w:pPr>
              <w:jc w:val="center"/>
            </w:pPr>
            <w:r w:rsidRPr="009637D6">
              <w:t>0.476</w:t>
            </w:r>
          </w:p>
        </w:tc>
        <w:tc>
          <w:tcPr>
            <w:tcW w:w="1001" w:type="pct"/>
            <w:vAlign w:val="center"/>
          </w:tcPr>
          <w:p w:rsidRPr="009637D6" w:rsidR="00536E17" w:rsidP="00536E17" w:rsidRDefault="00536E17" w14:paraId="6F1941D8" w14:textId="47FFC632">
            <w:pPr>
              <w:jc w:val="center"/>
            </w:pPr>
            <w:r w:rsidRPr="009637D6">
              <w:t>0.567</w:t>
            </w:r>
          </w:p>
        </w:tc>
        <w:tc>
          <w:tcPr>
            <w:tcW w:w="855" w:type="pct"/>
            <w:shd w:val="clear" w:color="auto" w:fill="auto"/>
            <w:noWrap/>
            <w:vAlign w:val="center"/>
          </w:tcPr>
          <w:p w:rsidRPr="009637D6" w:rsidR="00536E17" w:rsidP="00536E17" w:rsidRDefault="00536E17" w14:paraId="36FFE5CB" w14:textId="398CB9A3">
            <w:pPr>
              <w:jc w:val="center"/>
            </w:pPr>
            <w:r w:rsidRPr="009637D6">
              <w:t>0.9</w:t>
            </w:r>
          </w:p>
        </w:tc>
      </w:tr>
      <w:tr w:rsidRPr="009637D6" w:rsidR="00536E17" w:rsidTr="00536E17" w14:paraId="1ACD6947" w14:textId="77777777">
        <w:trPr>
          <w:trHeight w:val="264"/>
        </w:trPr>
        <w:tc>
          <w:tcPr>
            <w:tcW w:w="1382" w:type="pct"/>
            <w:shd w:val="clear" w:color="auto" w:fill="auto"/>
            <w:noWrap/>
            <w:vAlign w:val="center"/>
          </w:tcPr>
          <w:p w:rsidRPr="009637D6" w:rsidR="00536E17" w:rsidP="00536E17" w:rsidRDefault="00536E17" w14:paraId="5AA53AB7" w14:textId="07A3EE93">
            <w:pPr>
              <w:jc w:val="center"/>
            </w:pPr>
            <w:r w:rsidRPr="009637D6">
              <w:t>Nitrogen, Total (as N)</w:t>
            </w:r>
          </w:p>
        </w:tc>
        <w:tc>
          <w:tcPr>
            <w:tcW w:w="762" w:type="pct"/>
            <w:shd w:val="clear" w:color="auto" w:fill="auto"/>
            <w:noWrap/>
            <w:vAlign w:val="center"/>
          </w:tcPr>
          <w:p w:rsidRPr="009637D6" w:rsidR="00536E17" w:rsidP="00536E17" w:rsidRDefault="00536E17" w14:paraId="0FCA74A5" w14:textId="3A634076">
            <w:pPr>
              <w:jc w:val="center"/>
            </w:pPr>
            <w:r w:rsidRPr="009637D6">
              <w:t>10/7/2019</w:t>
            </w:r>
          </w:p>
        </w:tc>
        <w:tc>
          <w:tcPr>
            <w:tcW w:w="1000" w:type="pct"/>
            <w:shd w:val="clear" w:color="auto" w:fill="auto"/>
            <w:noWrap/>
            <w:vAlign w:val="center"/>
          </w:tcPr>
          <w:p w:rsidRPr="009637D6" w:rsidR="00536E17" w:rsidP="00536E17" w:rsidRDefault="00536E17" w14:paraId="64E9A293" w14:textId="0CACAF9C">
            <w:pPr>
              <w:jc w:val="center"/>
            </w:pPr>
            <w:r w:rsidRPr="009637D6">
              <w:t>0.5085</w:t>
            </w:r>
          </w:p>
        </w:tc>
        <w:tc>
          <w:tcPr>
            <w:tcW w:w="1001" w:type="pct"/>
            <w:vAlign w:val="center"/>
          </w:tcPr>
          <w:p w:rsidRPr="009637D6" w:rsidR="00536E17" w:rsidP="00536E17" w:rsidRDefault="00536E17" w14:paraId="720EC9ED" w14:textId="57D9A4C0">
            <w:pPr>
              <w:jc w:val="center"/>
            </w:pPr>
            <w:r w:rsidRPr="009637D6">
              <w:t>0.509</w:t>
            </w:r>
          </w:p>
        </w:tc>
        <w:tc>
          <w:tcPr>
            <w:tcW w:w="855" w:type="pct"/>
            <w:shd w:val="clear" w:color="auto" w:fill="auto"/>
            <w:noWrap/>
            <w:vAlign w:val="center"/>
          </w:tcPr>
          <w:p w:rsidRPr="009637D6" w:rsidR="00536E17" w:rsidP="00536E17" w:rsidRDefault="00536E17" w14:paraId="3C6571D9" w14:textId="66BA6280">
            <w:pPr>
              <w:jc w:val="center"/>
            </w:pPr>
            <w:r w:rsidRPr="009637D6">
              <w:t>0.9</w:t>
            </w:r>
          </w:p>
        </w:tc>
      </w:tr>
      <w:tr w:rsidRPr="009637D6" w:rsidR="00536E17" w:rsidTr="00536E17" w14:paraId="4F224719" w14:textId="77777777">
        <w:trPr>
          <w:trHeight w:val="264"/>
        </w:trPr>
        <w:tc>
          <w:tcPr>
            <w:tcW w:w="1382" w:type="pct"/>
            <w:shd w:val="clear" w:color="auto" w:fill="auto"/>
            <w:noWrap/>
            <w:vAlign w:val="center"/>
          </w:tcPr>
          <w:p w:rsidRPr="009637D6" w:rsidR="00536E17" w:rsidP="00536E17" w:rsidRDefault="00536E17" w14:paraId="554C7B4B" w14:textId="3704354D">
            <w:pPr>
              <w:jc w:val="center"/>
            </w:pPr>
            <w:r w:rsidRPr="009637D6">
              <w:t>Nitrogen, Total (as N)</w:t>
            </w:r>
          </w:p>
        </w:tc>
        <w:tc>
          <w:tcPr>
            <w:tcW w:w="762" w:type="pct"/>
            <w:shd w:val="clear" w:color="auto" w:fill="auto"/>
            <w:noWrap/>
            <w:vAlign w:val="center"/>
          </w:tcPr>
          <w:p w:rsidRPr="009637D6" w:rsidR="00536E17" w:rsidP="00536E17" w:rsidRDefault="00536E17" w14:paraId="7222D66B" w14:textId="5392329D">
            <w:pPr>
              <w:jc w:val="center"/>
            </w:pPr>
            <w:r w:rsidRPr="009637D6">
              <w:t>1/6/2020</w:t>
            </w:r>
          </w:p>
        </w:tc>
        <w:tc>
          <w:tcPr>
            <w:tcW w:w="1000" w:type="pct"/>
            <w:shd w:val="clear" w:color="auto" w:fill="auto"/>
            <w:noWrap/>
            <w:vAlign w:val="center"/>
          </w:tcPr>
          <w:p w:rsidRPr="009637D6" w:rsidR="00536E17" w:rsidP="00536E17" w:rsidRDefault="00536E17" w14:paraId="3D88AF79" w14:textId="2AAC9B36">
            <w:pPr>
              <w:jc w:val="center"/>
            </w:pPr>
            <w:r w:rsidRPr="009637D6">
              <w:t>0.642</w:t>
            </w:r>
          </w:p>
        </w:tc>
        <w:tc>
          <w:tcPr>
            <w:tcW w:w="1001" w:type="pct"/>
            <w:vAlign w:val="center"/>
          </w:tcPr>
          <w:p w:rsidRPr="009637D6" w:rsidR="00536E17" w:rsidP="00536E17" w:rsidRDefault="00536E17" w14:paraId="3FC07E50" w14:textId="3ACB28DB">
            <w:pPr>
              <w:jc w:val="center"/>
            </w:pPr>
            <w:r w:rsidRPr="009637D6">
              <w:t>0.572</w:t>
            </w:r>
          </w:p>
        </w:tc>
        <w:tc>
          <w:tcPr>
            <w:tcW w:w="855" w:type="pct"/>
            <w:shd w:val="clear" w:color="auto" w:fill="auto"/>
            <w:noWrap/>
            <w:vAlign w:val="center"/>
          </w:tcPr>
          <w:p w:rsidRPr="009637D6" w:rsidR="00536E17" w:rsidP="00536E17" w:rsidRDefault="00536E17" w14:paraId="56BA963B" w14:textId="1761C2DC">
            <w:pPr>
              <w:jc w:val="center"/>
            </w:pPr>
            <w:r w:rsidRPr="009637D6">
              <w:t>0.9</w:t>
            </w:r>
          </w:p>
        </w:tc>
      </w:tr>
      <w:tr w:rsidRPr="009637D6" w:rsidR="00536E17" w:rsidTr="00536E17" w14:paraId="6B094724" w14:textId="77777777">
        <w:trPr>
          <w:trHeight w:val="264"/>
        </w:trPr>
        <w:tc>
          <w:tcPr>
            <w:tcW w:w="1382" w:type="pct"/>
            <w:shd w:val="clear" w:color="auto" w:fill="auto"/>
            <w:noWrap/>
            <w:vAlign w:val="center"/>
          </w:tcPr>
          <w:p w:rsidRPr="009637D6" w:rsidR="00536E17" w:rsidP="00536E17" w:rsidRDefault="00536E17" w14:paraId="710E78F9" w14:textId="377D91C8">
            <w:pPr>
              <w:jc w:val="center"/>
            </w:pPr>
            <w:r w:rsidRPr="009637D6">
              <w:t>Nitrogen, Total (as N)</w:t>
            </w:r>
          </w:p>
        </w:tc>
        <w:tc>
          <w:tcPr>
            <w:tcW w:w="762" w:type="pct"/>
            <w:shd w:val="clear" w:color="auto" w:fill="auto"/>
            <w:noWrap/>
            <w:vAlign w:val="center"/>
          </w:tcPr>
          <w:p w:rsidRPr="009637D6" w:rsidR="00536E17" w:rsidP="00536E17" w:rsidRDefault="00536E17" w14:paraId="5343E211" w14:textId="1EEB22EA">
            <w:pPr>
              <w:jc w:val="center"/>
            </w:pPr>
            <w:r w:rsidRPr="009637D6">
              <w:t>6/1/2020</w:t>
            </w:r>
          </w:p>
        </w:tc>
        <w:tc>
          <w:tcPr>
            <w:tcW w:w="1000" w:type="pct"/>
            <w:shd w:val="clear" w:color="auto" w:fill="auto"/>
            <w:noWrap/>
            <w:vAlign w:val="center"/>
          </w:tcPr>
          <w:p w:rsidRPr="009637D6" w:rsidR="00536E17" w:rsidP="00536E17" w:rsidRDefault="00536E17" w14:paraId="6E447885" w14:textId="3DA73E2E">
            <w:pPr>
              <w:jc w:val="center"/>
            </w:pPr>
            <w:r w:rsidRPr="009637D6">
              <w:t>0.5775</w:t>
            </w:r>
          </w:p>
        </w:tc>
        <w:tc>
          <w:tcPr>
            <w:tcW w:w="1001" w:type="pct"/>
            <w:vAlign w:val="center"/>
          </w:tcPr>
          <w:p w:rsidRPr="009637D6" w:rsidR="00536E17" w:rsidP="00536E17" w:rsidRDefault="00536E17" w14:paraId="53D0780F" w14:textId="54093603">
            <w:pPr>
              <w:jc w:val="center"/>
            </w:pPr>
            <w:r w:rsidRPr="009637D6">
              <w:t>0.65</w:t>
            </w:r>
          </w:p>
        </w:tc>
        <w:tc>
          <w:tcPr>
            <w:tcW w:w="855" w:type="pct"/>
            <w:shd w:val="clear" w:color="auto" w:fill="auto"/>
            <w:noWrap/>
            <w:vAlign w:val="center"/>
          </w:tcPr>
          <w:p w:rsidRPr="009637D6" w:rsidR="00536E17" w:rsidP="00536E17" w:rsidRDefault="00536E17" w14:paraId="7F9AA718" w14:textId="1C7D3D27">
            <w:pPr>
              <w:jc w:val="center"/>
            </w:pPr>
            <w:r w:rsidRPr="009637D6">
              <w:t>0.9</w:t>
            </w:r>
          </w:p>
        </w:tc>
      </w:tr>
      <w:tr w:rsidRPr="009637D6" w:rsidR="00536E17" w:rsidTr="00536E17" w14:paraId="44700E1E" w14:textId="77777777">
        <w:trPr>
          <w:trHeight w:val="264"/>
        </w:trPr>
        <w:tc>
          <w:tcPr>
            <w:tcW w:w="1382" w:type="pct"/>
            <w:shd w:val="clear" w:color="auto" w:fill="auto"/>
            <w:noWrap/>
            <w:vAlign w:val="center"/>
          </w:tcPr>
          <w:p w:rsidRPr="009637D6" w:rsidR="00536E17" w:rsidP="00536E17" w:rsidRDefault="00536E17" w14:paraId="5DFB20FE" w14:textId="674E7215">
            <w:pPr>
              <w:jc w:val="center"/>
            </w:pPr>
            <w:r w:rsidRPr="009637D6">
              <w:t>Nitrogen, Total (as N)</w:t>
            </w:r>
          </w:p>
        </w:tc>
        <w:tc>
          <w:tcPr>
            <w:tcW w:w="762" w:type="pct"/>
            <w:shd w:val="clear" w:color="auto" w:fill="auto"/>
            <w:noWrap/>
            <w:vAlign w:val="center"/>
          </w:tcPr>
          <w:p w:rsidRPr="009637D6" w:rsidR="00536E17" w:rsidP="00536E17" w:rsidRDefault="00536E17" w14:paraId="062DA64A" w14:textId="0069FFFD">
            <w:pPr>
              <w:jc w:val="center"/>
            </w:pPr>
            <w:r w:rsidRPr="009637D6">
              <w:t>7/6/2020</w:t>
            </w:r>
          </w:p>
        </w:tc>
        <w:tc>
          <w:tcPr>
            <w:tcW w:w="1000" w:type="pct"/>
            <w:shd w:val="clear" w:color="auto" w:fill="auto"/>
            <w:noWrap/>
            <w:vAlign w:val="center"/>
          </w:tcPr>
          <w:p w:rsidRPr="009637D6" w:rsidR="00536E17" w:rsidP="00536E17" w:rsidRDefault="00536E17" w14:paraId="20511B95" w14:textId="7D8E39CA">
            <w:pPr>
              <w:jc w:val="center"/>
            </w:pPr>
            <w:r w:rsidRPr="009637D6">
              <w:t>0.5485</w:t>
            </w:r>
          </w:p>
        </w:tc>
        <w:tc>
          <w:tcPr>
            <w:tcW w:w="1001" w:type="pct"/>
            <w:vAlign w:val="center"/>
          </w:tcPr>
          <w:p w:rsidRPr="009637D6" w:rsidR="00536E17" w:rsidP="00536E17" w:rsidRDefault="00536E17" w14:paraId="629BED88" w14:textId="544BF305">
            <w:pPr>
              <w:jc w:val="center"/>
            </w:pPr>
            <w:r w:rsidRPr="009637D6">
              <w:t>0.632</w:t>
            </w:r>
          </w:p>
        </w:tc>
        <w:tc>
          <w:tcPr>
            <w:tcW w:w="855" w:type="pct"/>
            <w:shd w:val="clear" w:color="auto" w:fill="auto"/>
            <w:noWrap/>
            <w:vAlign w:val="center"/>
          </w:tcPr>
          <w:p w:rsidRPr="009637D6" w:rsidR="00536E17" w:rsidP="00536E17" w:rsidRDefault="00536E17" w14:paraId="12F46269" w14:textId="0B9FC2BC">
            <w:pPr>
              <w:jc w:val="center"/>
            </w:pPr>
            <w:r w:rsidRPr="009637D6">
              <w:t>0.9</w:t>
            </w:r>
          </w:p>
        </w:tc>
      </w:tr>
      <w:tr w:rsidRPr="009637D6" w:rsidR="00536E17" w:rsidTr="00536E17" w14:paraId="6F0D320A" w14:textId="77777777">
        <w:trPr>
          <w:trHeight w:val="264"/>
        </w:trPr>
        <w:tc>
          <w:tcPr>
            <w:tcW w:w="1382" w:type="pct"/>
            <w:shd w:val="clear" w:color="auto" w:fill="auto"/>
            <w:noWrap/>
            <w:vAlign w:val="center"/>
          </w:tcPr>
          <w:p w:rsidRPr="009637D6" w:rsidR="00536E17" w:rsidP="00536E17" w:rsidRDefault="00536E17" w14:paraId="19DA62AD" w14:textId="477B73F5">
            <w:pPr>
              <w:jc w:val="center"/>
            </w:pPr>
            <w:r w:rsidRPr="009637D6">
              <w:t>Nitrogen, Total (as N)</w:t>
            </w:r>
          </w:p>
        </w:tc>
        <w:tc>
          <w:tcPr>
            <w:tcW w:w="762" w:type="pct"/>
            <w:shd w:val="clear" w:color="auto" w:fill="auto"/>
            <w:noWrap/>
            <w:vAlign w:val="center"/>
          </w:tcPr>
          <w:p w:rsidRPr="009637D6" w:rsidR="00536E17" w:rsidP="00536E17" w:rsidRDefault="00536E17" w14:paraId="6A084F27" w14:textId="00B6D99E">
            <w:pPr>
              <w:jc w:val="center"/>
            </w:pPr>
            <w:r w:rsidRPr="009637D6">
              <w:t>2/16/2021</w:t>
            </w:r>
          </w:p>
        </w:tc>
        <w:tc>
          <w:tcPr>
            <w:tcW w:w="1000" w:type="pct"/>
            <w:shd w:val="clear" w:color="auto" w:fill="auto"/>
            <w:noWrap/>
            <w:vAlign w:val="center"/>
          </w:tcPr>
          <w:p w:rsidRPr="009637D6" w:rsidR="00536E17" w:rsidP="00536E17" w:rsidRDefault="00536E17" w14:paraId="5BD16FDF" w14:textId="01C72ADD">
            <w:pPr>
              <w:jc w:val="center"/>
            </w:pPr>
            <w:r w:rsidRPr="009637D6">
              <w:t>0.5215</w:t>
            </w:r>
          </w:p>
        </w:tc>
        <w:tc>
          <w:tcPr>
            <w:tcW w:w="1001" w:type="pct"/>
            <w:vAlign w:val="center"/>
          </w:tcPr>
          <w:p w:rsidRPr="009637D6" w:rsidR="00536E17" w:rsidP="00536E17" w:rsidRDefault="00536E17" w14:paraId="0CBD9CA6" w14:textId="50C4170F">
            <w:pPr>
              <w:jc w:val="center"/>
            </w:pPr>
            <w:r w:rsidRPr="009637D6">
              <w:t>0.662</w:t>
            </w:r>
          </w:p>
        </w:tc>
        <w:tc>
          <w:tcPr>
            <w:tcW w:w="855" w:type="pct"/>
            <w:shd w:val="clear" w:color="auto" w:fill="auto"/>
            <w:noWrap/>
            <w:vAlign w:val="center"/>
          </w:tcPr>
          <w:p w:rsidRPr="009637D6" w:rsidR="00536E17" w:rsidP="00536E17" w:rsidRDefault="00536E17" w14:paraId="612F4F97" w14:textId="0AFE574E">
            <w:pPr>
              <w:jc w:val="center"/>
            </w:pPr>
            <w:r w:rsidRPr="009637D6">
              <w:t>0.9</w:t>
            </w:r>
          </w:p>
        </w:tc>
      </w:tr>
      <w:tr w:rsidRPr="009637D6" w:rsidR="00536E17" w:rsidTr="00536E17" w14:paraId="316AA797" w14:textId="77777777">
        <w:trPr>
          <w:trHeight w:val="264"/>
        </w:trPr>
        <w:tc>
          <w:tcPr>
            <w:tcW w:w="1382" w:type="pct"/>
            <w:shd w:val="clear" w:color="auto" w:fill="auto"/>
            <w:noWrap/>
            <w:vAlign w:val="center"/>
          </w:tcPr>
          <w:p w:rsidRPr="009637D6" w:rsidR="00536E17" w:rsidP="00536E17" w:rsidRDefault="00536E17" w14:paraId="68458FD5" w14:textId="661C6028">
            <w:pPr>
              <w:jc w:val="center"/>
            </w:pPr>
            <w:r w:rsidRPr="009637D6">
              <w:t>Nitrogen, Total (as N)</w:t>
            </w:r>
          </w:p>
        </w:tc>
        <w:tc>
          <w:tcPr>
            <w:tcW w:w="762" w:type="pct"/>
            <w:shd w:val="clear" w:color="auto" w:fill="auto"/>
            <w:noWrap/>
            <w:vAlign w:val="center"/>
          </w:tcPr>
          <w:p w:rsidRPr="009637D6" w:rsidR="00536E17" w:rsidP="00536E17" w:rsidRDefault="00536E17" w14:paraId="4FABD54A" w14:textId="0DB57753">
            <w:pPr>
              <w:jc w:val="center"/>
            </w:pPr>
            <w:r w:rsidRPr="009637D6">
              <w:t>4/12/2021</w:t>
            </w:r>
          </w:p>
        </w:tc>
        <w:tc>
          <w:tcPr>
            <w:tcW w:w="1000" w:type="pct"/>
            <w:shd w:val="clear" w:color="auto" w:fill="auto"/>
            <w:noWrap/>
            <w:vAlign w:val="center"/>
          </w:tcPr>
          <w:p w:rsidRPr="009637D6" w:rsidR="00536E17" w:rsidP="00536E17" w:rsidRDefault="00536E17" w14:paraId="0E225BD7" w14:textId="05AF605B">
            <w:pPr>
              <w:jc w:val="center"/>
            </w:pPr>
            <w:r w:rsidRPr="009637D6">
              <w:t>0.6105</w:t>
            </w:r>
          </w:p>
        </w:tc>
        <w:tc>
          <w:tcPr>
            <w:tcW w:w="1001" w:type="pct"/>
            <w:vAlign w:val="center"/>
          </w:tcPr>
          <w:p w:rsidRPr="009637D6" w:rsidR="00536E17" w:rsidP="00536E17" w:rsidRDefault="00536E17" w14:paraId="572A066B" w14:textId="34103530">
            <w:pPr>
              <w:jc w:val="center"/>
            </w:pPr>
            <w:r w:rsidRPr="009637D6">
              <w:t>0.755</w:t>
            </w:r>
          </w:p>
        </w:tc>
        <w:tc>
          <w:tcPr>
            <w:tcW w:w="855" w:type="pct"/>
            <w:shd w:val="clear" w:color="auto" w:fill="auto"/>
            <w:noWrap/>
            <w:vAlign w:val="center"/>
          </w:tcPr>
          <w:p w:rsidRPr="009637D6" w:rsidR="00536E17" w:rsidP="00536E17" w:rsidRDefault="00536E17" w14:paraId="0245235F" w14:textId="5A67F6DE">
            <w:pPr>
              <w:jc w:val="center"/>
            </w:pPr>
            <w:r w:rsidRPr="009637D6">
              <w:t>0.9</w:t>
            </w:r>
          </w:p>
        </w:tc>
      </w:tr>
    </w:tbl>
    <w:p w:rsidRPr="00CF0BCC" w:rsidR="00F85D6B" w:rsidP="00F85D6B" w:rsidRDefault="006E38BD" w14:paraId="7F66C5C0" w14:textId="2D4FD465">
      <w:pPr>
        <w:spacing w:before="240" w:after="120"/>
        <w:ind w:left="1066"/>
      </w:pPr>
      <w:r w:rsidRPr="009637D6">
        <w:t xml:space="preserve">The observed maximum intake </w:t>
      </w:r>
      <w:r w:rsidRPr="009637D6" w:rsidR="00B45414">
        <w:t>water concentration for TDS is 291</w:t>
      </w:r>
      <w:r w:rsidRPr="009637D6" w:rsidR="002C59B2">
        <w:t xml:space="preserve"> mg/L</w:t>
      </w:r>
      <w:r w:rsidRPr="009637D6" w:rsidR="00B45414">
        <w:t>, which exceeds the most stringent water quality objective of 207 mg/L</w:t>
      </w:r>
      <w:r w:rsidRPr="009637D6" w:rsidR="002C59B2">
        <w:t>. The observed maximum intake water concentration for nitrate is 0.9</w:t>
      </w:r>
      <w:r w:rsidRPr="009637D6" w:rsidR="00007D00">
        <w:t>86 mg/L which exceeds the most stringent water quality objective of 0.6 mg/L. The observed maximum intake water concentration for total nitrogen</w:t>
      </w:r>
      <w:r w:rsidRPr="009637D6" w:rsidR="00CF3B20">
        <w:t xml:space="preserve"> is 2.87 mg/L, which exceeds the most stringent water quality objective of 0.9 mg/L.</w:t>
      </w:r>
      <w:r w:rsidRPr="009637D6" w:rsidR="00B45414">
        <w:t xml:space="preserve"> </w:t>
      </w:r>
      <w:r w:rsidRPr="009637D6" w:rsidR="00F85D6B">
        <w:t xml:space="preserve">Based on </w:t>
      </w:r>
      <w:r w:rsidRPr="00CF0BCC" w:rsidR="00F85D6B">
        <w:t xml:space="preserve">influent data collected at the Facility </w:t>
      </w:r>
      <w:r w:rsidRPr="00CF0BCC" w:rsidR="009637D6">
        <w:t xml:space="preserve">between 1996 and 2021, </w:t>
      </w:r>
      <w:r w:rsidRPr="00CF0BCC" w:rsidR="00F85D6B">
        <w:t xml:space="preserve">this condition is </w:t>
      </w:r>
      <w:r w:rsidR="006F03E1">
        <w:t>satisfied</w:t>
      </w:r>
      <w:r w:rsidRPr="00CF0BCC" w:rsidR="00F85D6B">
        <w:t xml:space="preserve"> because the observed maximum intake water concentration for each pollutant exceeds the most stringent water quality criterion/objective.</w:t>
      </w:r>
    </w:p>
    <w:p w:rsidRPr="00CF0BCC" w:rsidR="00F85D6B" w:rsidP="00F85D6B" w:rsidRDefault="00F85D6B" w14:paraId="34D63156" w14:textId="734F0795">
      <w:pPr>
        <w:spacing w:before="120" w:after="120"/>
        <w:ind w:left="1066"/>
        <w:rPr>
          <w:i/>
          <w:iCs/>
        </w:rPr>
      </w:pPr>
      <w:r w:rsidRPr="00CF0BCC">
        <w:rPr>
          <w:i/>
          <w:iCs/>
        </w:rPr>
        <w:t xml:space="preserve">Condition 2. The intake water credits provided are consistent with any TMDL applicable to the discharge that has been approved by the Regional Water Board, State Water Board, and </w:t>
      </w:r>
      <w:r w:rsidR="00D827D0">
        <w:rPr>
          <w:i/>
          <w:iCs/>
        </w:rPr>
        <w:t>U.S. EPA</w:t>
      </w:r>
      <w:r w:rsidRPr="00CF0BCC">
        <w:rPr>
          <w:i/>
          <w:iCs/>
        </w:rPr>
        <w:t>.</w:t>
      </w:r>
    </w:p>
    <w:p w:rsidRPr="00CF0BCC" w:rsidR="00F85D6B" w:rsidP="00F85D6B" w:rsidRDefault="00701D30" w14:paraId="080A03C5" w14:textId="595F7D91">
      <w:pPr>
        <w:spacing w:before="120" w:after="120"/>
        <w:ind w:left="1066"/>
      </w:pPr>
      <w:r w:rsidRPr="00701D30">
        <w:t>Fish Springs Creek</w:t>
      </w:r>
      <w:r w:rsidRPr="00701D30" w:rsidDel="00701D30">
        <w:t xml:space="preserve"> </w:t>
      </w:r>
      <w:r>
        <w:t>is not currently considered a water quality-limited segment requiring a TMDL</w:t>
      </w:r>
      <w:r w:rsidRPr="00CF0BCC" w:rsidR="00DD7939">
        <w:t>.</w:t>
      </w:r>
    </w:p>
    <w:p w:rsidR="00F85D6B" w:rsidP="00F85D6B" w:rsidRDefault="00806505" w14:paraId="1D060F3D" w14:textId="6C749137">
      <w:pPr>
        <w:spacing w:before="120" w:after="120"/>
        <w:ind w:left="1066"/>
        <w:rPr>
          <w:i/>
          <w:iCs/>
        </w:rPr>
      </w:pPr>
      <w:r w:rsidRPr="00E14962">
        <w:rPr>
          <w:i/>
          <w:iCs/>
        </w:rPr>
        <w:t>Condition 3. The intake water is from the same water body as the receiving water body. The discharger may demonstrate this condition by showing that: a) the ambient background concentration of the pollutant in the receiving water, excluding any amount of the pollutant in the facility's discharge, is similar to that of the intake water; b) there is a direct hydrological connection between the intake and discharge points; c) the water quality characteristics are similar in the intake and receiving waters; and d) the intake water pollutant would have reached the vicinity of the discharge point in the receiving water within a reasonable period of time and with the same effect had it not been diverted by the discharger.</w:t>
      </w:r>
    </w:p>
    <w:p w:rsidR="00FE5AB9" w:rsidP="00FE5AB9" w:rsidRDefault="00FE5AB9" w14:paraId="471C6BCF" w14:textId="590055A1">
      <w:pPr>
        <w:spacing w:before="120" w:after="120"/>
        <w:ind w:left="1066"/>
        <w:rPr>
          <w:i/>
          <w:iCs/>
        </w:rPr>
      </w:pPr>
      <w:r>
        <w:t xml:space="preserve">As discussed in section 2.2 of this Fact Sheet, surface and groundwater </w:t>
      </w:r>
      <w:r w:rsidR="00623F26">
        <w:t>near the Facility</w:t>
      </w:r>
      <w:r>
        <w:t xml:space="preserve"> are interconnected and the intake water (pumped groundwater) and receiving water (Fish Springs Creek) are the same water body</w:t>
      </w:r>
      <w:r w:rsidR="008B3B01">
        <w:t xml:space="preserve"> because only pumped groundwater forms the headwaters of the creek, as Fish Springs no longer surfaces </w:t>
      </w:r>
      <w:r w:rsidR="00603136">
        <w:t>naturally.</w:t>
      </w:r>
      <w:r>
        <w:t xml:space="preserve"> Prior to groundwater pumping in this area, </w:t>
      </w:r>
      <w:r w:rsidR="00D26A53">
        <w:t>historically,</w:t>
      </w:r>
      <w:r w:rsidR="00594CAB">
        <w:t xml:space="preserve"> </w:t>
      </w:r>
      <w:r>
        <w:t>groundwater naturally contributed to Fish Springs Creek surface water flows</w:t>
      </w:r>
      <w:r w:rsidR="00486A2A">
        <w:t xml:space="preserve"> from a naturally occurring spring north of the hatchery</w:t>
      </w:r>
      <w:r w:rsidR="0015099E">
        <w:t xml:space="preserve">. </w:t>
      </w:r>
      <w:r w:rsidR="00331CF5">
        <w:t xml:space="preserve">Evidence of the </w:t>
      </w:r>
      <w:r w:rsidR="004D173E">
        <w:t>historical location of the springs naturally surfacing i</w:t>
      </w:r>
      <w:r w:rsidR="00F246E5">
        <w:t xml:space="preserve">ncludes </w:t>
      </w:r>
      <w:r w:rsidR="00FC057E">
        <w:t xml:space="preserve">a </w:t>
      </w:r>
      <w:r w:rsidR="007820B1">
        <w:t xml:space="preserve">dried depressed area </w:t>
      </w:r>
      <w:r w:rsidR="00D237CE">
        <w:t xml:space="preserve">with </w:t>
      </w:r>
      <w:r w:rsidR="00240248">
        <w:t xml:space="preserve">abandoned </w:t>
      </w:r>
      <w:r w:rsidR="00603136">
        <w:t>weirs and</w:t>
      </w:r>
      <w:r w:rsidR="00486A2A">
        <w:t xml:space="preserve"> is visible from satellite imagery</w:t>
      </w:r>
      <w:r w:rsidR="00240248">
        <w:t xml:space="preserve">. </w:t>
      </w:r>
    </w:p>
    <w:p w:rsidRPr="002127F7" w:rsidR="002127F7" w:rsidP="00EE7F76" w:rsidRDefault="009E5487" w14:paraId="0650C6CF" w14:textId="44A8EAD7">
      <w:pPr>
        <w:spacing w:before="120" w:after="120"/>
        <w:ind w:left="1066"/>
      </w:pPr>
      <w:r>
        <w:t xml:space="preserve">Currently, the intake supply water flows through the hatchery and forms the headwaters of </w:t>
      </w:r>
      <w:r w:rsidR="00446F8F">
        <w:t>Fish Springs Creek</w:t>
      </w:r>
      <w:r w:rsidR="008A7A9B">
        <w:t xml:space="preserve">, as </w:t>
      </w:r>
      <w:r w:rsidR="00100309">
        <w:t>hatchery</w:t>
      </w:r>
      <w:r w:rsidR="008A7A9B">
        <w:t xml:space="preserve"> effluent</w:t>
      </w:r>
      <w:r w:rsidR="002A6D1F">
        <w:t xml:space="preserve">. </w:t>
      </w:r>
      <w:r w:rsidR="006432A2">
        <w:t xml:space="preserve">Other pumped or diverted water enters and alters Fish Springs Creek just downstream of the hatchery discharge </w:t>
      </w:r>
      <w:r w:rsidR="00446F8F">
        <w:t>point</w:t>
      </w:r>
      <w:r w:rsidR="006432A2">
        <w:t xml:space="preserve">. In Order R6V-2006-0030, effluent data were used to represent receiving water quality, and in </w:t>
      </w:r>
      <w:r w:rsidR="00446F8F">
        <w:t>other</w:t>
      </w:r>
      <w:r w:rsidR="006432A2">
        <w:t xml:space="preserve"> historical permits, receiving water data were collected immediately below the effluent discharge </w:t>
      </w:r>
      <w:r w:rsidR="00446F8F">
        <w:t>point</w:t>
      </w:r>
      <w:r w:rsidR="006432A2">
        <w:t>. Accordingly, ambient receiving water data, in the absence of pollutants contributed by the facility’s discharge, is not available for comparison</w:t>
      </w:r>
      <w:r w:rsidR="00701D30">
        <w:t>. H</w:t>
      </w:r>
      <w:r w:rsidR="0074010D">
        <w:t>owever,</w:t>
      </w:r>
      <w:r w:rsidR="00202485">
        <w:t xml:space="preserve"> </w:t>
      </w:r>
      <w:r w:rsidR="002127F7">
        <w:t xml:space="preserve">Table F-18 </w:t>
      </w:r>
      <w:r w:rsidR="00A00788">
        <w:t>summarizes all available intake</w:t>
      </w:r>
      <w:r w:rsidR="005736AD">
        <w:t>, effluent,</w:t>
      </w:r>
      <w:r w:rsidR="00A00788">
        <w:t xml:space="preserve"> and receiving water data collected </w:t>
      </w:r>
      <w:r w:rsidR="00AC167F">
        <w:t>for TDS, nitrate</w:t>
      </w:r>
      <w:r w:rsidR="00ED4447">
        <w:t>,</w:t>
      </w:r>
      <w:r w:rsidR="00AC167F">
        <w:t xml:space="preserve"> and total nitrogen </w:t>
      </w:r>
      <w:r w:rsidR="00A00788">
        <w:t xml:space="preserve">between </w:t>
      </w:r>
      <w:r w:rsidR="00B946FB">
        <w:t xml:space="preserve">December </w:t>
      </w:r>
      <w:r w:rsidR="00A00788">
        <w:t>1994 and</w:t>
      </w:r>
      <w:r w:rsidR="00B946FB">
        <w:t xml:space="preserve"> May</w:t>
      </w:r>
      <w:r w:rsidR="00A00788">
        <w:t xml:space="preserve"> 2021</w:t>
      </w:r>
      <w:r w:rsidR="00AC167F">
        <w:t xml:space="preserve"> and illustrates </w:t>
      </w:r>
      <w:r w:rsidR="00567FEF">
        <w:t xml:space="preserve">that </w:t>
      </w:r>
      <w:r w:rsidR="00AC167F">
        <w:t xml:space="preserve">the </w:t>
      </w:r>
      <w:r w:rsidR="00F3163E">
        <w:t xml:space="preserve">water quality characteristics </w:t>
      </w:r>
      <w:r w:rsidR="001D6DBA">
        <w:t xml:space="preserve">and </w:t>
      </w:r>
      <w:r w:rsidR="00781B67">
        <w:t>concentration</w:t>
      </w:r>
      <w:r w:rsidR="0055528D">
        <w:t>s</w:t>
      </w:r>
      <w:r w:rsidR="00781B67">
        <w:t xml:space="preserve"> of the pollutant</w:t>
      </w:r>
      <w:r w:rsidR="00495056">
        <w:t>s</w:t>
      </w:r>
      <w:r w:rsidR="00781B67">
        <w:t xml:space="preserve"> in the receiving water </w:t>
      </w:r>
      <w:r w:rsidR="00495056">
        <w:t>are</w:t>
      </w:r>
      <w:r w:rsidR="00781B67">
        <w:t xml:space="preserve"> </w:t>
      </w:r>
      <w:proofErr w:type="gramStart"/>
      <w:r w:rsidR="00781B67">
        <w:t>similar to</w:t>
      </w:r>
      <w:proofErr w:type="gramEnd"/>
      <w:r w:rsidR="00781B67">
        <w:t xml:space="preserve"> th</w:t>
      </w:r>
      <w:r w:rsidR="0055528D">
        <w:t>ose</w:t>
      </w:r>
      <w:r w:rsidR="00781B67">
        <w:t xml:space="preserve"> of the intake water</w:t>
      </w:r>
      <w:r w:rsidR="00D4217D">
        <w:t>.</w:t>
      </w:r>
    </w:p>
    <w:p w:rsidRPr="00B0434E" w:rsidR="00512184" w:rsidP="00512184" w:rsidRDefault="00512184" w14:paraId="35EFE531" w14:textId="4150C447">
      <w:pPr>
        <w:pStyle w:val="Caption"/>
        <w:keepNext/>
      </w:pPr>
      <w:bookmarkStart w:name="_Toc96986938" w:id="543"/>
      <w:r w:rsidRPr="00B0434E">
        <w:t>Table F-</w:t>
      </w:r>
      <w:r>
        <w:fldChar w:fldCharType="begin"/>
      </w:r>
      <w:r>
        <w:instrText>SEQ Table_F- \* ARABIC</w:instrText>
      </w:r>
      <w:r>
        <w:fldChar w:fldCharType="separate"/>
      </w:r>
      <w:r w:rsidR="002F1793">
        <w:rPr>
          <w:noProof/>
        </w:rPr>
        <w:t>18</w:t>
      </w:r>
      <w:r>
        <w:fldChar w:fldCharType="end"/>
      </w:r>
      <w:r w:rsidRPr="00B0434E">
        <w:t xml:space="preserve">. </w:t>
      </w:r>
      <w:r w:rsidR="00F608E5">
        <w:t>Comparison of Average Intake</w:t>
      </w:r>
      <w:r w:rsidR="00435C2B">
        <w:t xml:space="preserve">, Effluent, and </w:t>
      </w:r>
      <w:r w:rsidR="00F608E5">
        <w:t>Receiving Water Concentrations</w:t>
      </w:r>
      <w:r w:rsidR="00281470">
        <w:t xml:space="preserve"> Between </w:t>
      </w:r>
      <w:r w:rsidR="002D253B">
        <w:t xml:space="preserve">December </w:t>
      </w:r>
      <w:r w:rsidR="00281470">
        <w:t xml:space="preserve">1994 and </w:t>
      </w:r>
      <w:r w:rsidR="00D1708A">
        <w:t xml:space="preserve">May </w:t>
      </w:r>
      <w:r w:rsidR="00281470">
        <w:t>2021</w:t>
      </w:r>
      <w:r w:rsidR="00A321B0">
        <w:t>.</w:t>
      </w:r>
      <w:bookmarkEnd w:id="543"/>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90"/>
        <w:gridCol w:w="1910"/>
        <w:gridCol w:w="1935"/>
        <w:gridCol w:w="2515"/>
      </w:tblGrid>
      <w:tr w:rsidRPr="00B0434E" w:rsidR="00435C2B" w:rsidTr="00281470" w14:paraId="787419CC" w14:textId="77777777">
        <w:trPr>
          <w:trHeight w:val="264"/>
          <w:tblHeader/>
          <w:jc w:val="center"/>
        </w:trPr>
        <w:tc>
          <w:tcPr>
            <w:tcW w:w="2990" w:type="dxa"/>
            <w:shd w:val="clear" w:color="auto" w:fill="auto"/>
            <w:noWrap/>
            <w:vAlign w:val="center"/>
            <w:hideMark/>
          </w:tcPr>
          <w:p w:rsidRPr="00B0434E" w:rsidR="00435C2B" w:rsidP="00AC167F" w:rsidRDefault="00435C2B" w14:paraId="4F385D18" w14:textId="04505129">
            <w:pPr>
              <w:keepNext/>
              <w:jc w:val="center"/>
              <w:rPr>
                <w:rFonts w:eastAsia="Times New Roman" w:cs="Arial"/>
                <w:b/>
                <w:bCs/>
                <w:szCs w:val="24"/>
              </w:rPr>
            </w:pPr>
            <w:r>
              <w:rPr>
                <w:rFonts w:eastAsia="Times New Roman" w:cs="Arial"/>
                <w:b/>
                <w:bCs/>
                <w:szCs w:val="24"/>
              </w:rPr>
              <w:t>Parameter</w:t>
            </w:r>
          </w:p>
        </w:tc>
        <w:tc>
          <w:tcPr>
            <w:tcW w:w="1910" w:type="dxa"/>
            <w:vAlign w:val="center"/>
          </w:tcPr>
          <w:p w:rsidR="00435C2B" w:rsidP="00AC167F" w:rsidRDefault="00435C2B" w14:paraId="0E835790" w14:textId="6518EA99">
            <w:pPr>
              <w:keepNext/>
              <w:jc w:val="center"/>
              <w:rPr>
                <w:rFonts w:eastAsia="Times New Roman" w:cs="Arial"/>
                <w:b/>
                <w:bCs/>
                <w:szCs w:val="24"/>
              </w:rPr>
            </w:pPr>
            <w:r>
              <w:rPr>
                <w:rFonts w:eastAsia="Times New Roman" w:cs="Arial"/>
                <w:b/>
                <w:bCs/>
                <w:szCs w:val="24"/>
              </w:rPr>
              <w:t>Average Intake Water Concentration, mg/L</w:t>
            </w:r>
          </w:p>
        </w:tc>
        <w:tc>
          <w:tcPr>
            <w:tcW w:w="1935" w:type="dxa"/>
          </w:tcPr>
          <w:p w:rsidR="00435C2B" w:rsidP="00AC167F" w:rsidRDefault="00435C2B" w14:paraId="4C5EF5A7" w14:textId="2CC36E86">
            <w:pPr>
              <w:keepNext/>
              <w:jc w:val="center"/>
              <w:rPr>
                <w:rFonts w:eastAsia="Times New Roman" w:cs="Arial"/>
                <w:b/>
                <w:bCs/>
                <w:szCs w:val="24"/>
              </w:rPr>
            </w:pPr>
            <w:r>
              <w:rPr>
                <w:rFonts w:eastAsia="Times New Roman" w:cs="Arial"/>
                <w:b/>
                <w:bCs/>
                <w:szCs w:val="24"/>
              </w:rPr>
              <w:t>Average Effluent Concentration, mg/L</w:t>
            </w:r>
          </w:p>
        </w:tc>
        <w:tc>
          <w:tcPr>
            <w:tcW w:w="2515" w:type="dxa"/>
            <w:shd w:val="clear" w:color="auto" w:fill="auto"/>
            <w:noWrap/>
            <w:vAlign w:val="center"/>
            <w:hideMark/>
          </w:tcPr>
          <w:p w:rsidRPr="00B0434E" w:rsidR="00435C2B" w:rsidP="00AC167F" w:rsidRDefault="00435C2B" w14:paraId="405848D2" w14:textId="60E500DD">
            <w:pPr>
              <w:keepNext/>
              <w:jc w:val="center"/>
              <w:rPr>
                <w:rFonts w:eastAsia="Times New Roman" w:cs="Arial"/>
                <w:b/>
                <w:bCs/>
                <w:szCs w:val="24"/>
              </w:rPr>
            </w:pPr>
            <w:r>
              <w:rPr>
                <w:rFonts w:eastAsia="Times New Roman" w:cs="Arial"/>
                <w:b/>
                <w:bCs/>
                <w:szCs w:val="24"/>
              </w:rPr>
              <w:t>Average Receiving Water Concentration, mg/L</w:t>
            </w:r>
          </w:p>
        </w:tc>
      </w:tr>
      <w:tr w:rsidRPr="00B0434E" w:rsidR="00435C2B" w:rsidTr="00281470" w14:paraId="11BF4E71" w14:textId="77777777">
        <w:trPr>
          <w:trHeight w:val="264"/>
          <w:jc w:val="center"/>
        </w:trPr>
        <w:tc>
          <w:tcPr>
            <w:tcW w:w="2990" w:type="dxa"/>
            <w:shd w:val="clear" w:color="auto" w:fill="auto"/>
            <w:noWrap/>
            <w:vAlign w:val="center"/>
          </w:tcPr>
          <w:p w:rsidRPr="00B0434E" w:rsidR="00435C2B" w:rsidP="00AC167F" w:rsidRDefault="00435C2B" w14:paraId="190E9149" w14:textId="06438EA2">
            <w:pPr>
              <w:keepNext/>
              <w:jc w:val="center"/>
              <w:rPr>
                <w:rFonts w:eastAsia="Times New Roman" w:cs="Arial"/>
                <w:szCs w:val="24"/>
              </w:rPr>
            </w:pPr>
            <w:r>
              <w:t>Total Dissolved Solids (TDS)</w:t>
            </w:r>
          </w:p>
        </w:tc>
        <w:tc>
          <w:tcPr>
            <w:tcW w:w="1910" w:type="dxa"/>
            <w:vAlign w:val="center"/>
          </w:tcPr>
          <w:p w:rsidR="00435C2B" w:rsidP="00AC167F" w:rsidRDefault="00435C2B" w14:paraId="694462D5" w14:textId="07ECCBBF">
            <w:pPr>
              <w:keepNext/>
              <w:jc w:val="center"/>
            </w:pPr>
            <w:r>
              <w:t>228</w:t>
            </w:r>
          </w:p>
        </w:tc>
        <w:tc>
          <w:tcPr>
            <w:tcW w:w="1935" w:type="dxa"/>
            <w:vAlign w:val="center"/>
          </w:tcPr>
          <w:p w:rsidR="00435C2B" w:rsidP="00AC167F" w:rsidRDefault="0059318B" w14:paraId="68F5FDB8" w14:textId="57ED82D6">
            <w:pPr>
              <w:keepNext/>
              <w:jc w:val="center"/>
            </w:pPr>
            <w:r>
              <w:t>216</w:t>
            </w:r>
          </w:p>
        </w:tc>
        <w:tc>
          <w:tcPr>
            <w:tcW w:w="2515" w:type="dxa"/>
            <w:shd w:val="clear" w:color="auto" w:fill="auto"/>
            <w:noWrap/>
            <w:vAlign w:val="center"/>
          </w:tcPr>
          <w:p w:rsidRPr="00B0434E" w:rsidR="00435C2B" w:rsidP="00AC167F" w:rsidRDefault="00435C2B" w14:paraId="5EE85FD4" w14:textId="1B6ABD89">
            <w:pPr>
              <w:keepNext/>
              <w:jc w:val="center"/>
              <w:rPr>
                <w:rFonts w:eastAsia="Times New Roman" w:cs="Arial"/>
                <w:szCs w:val="24"/>
              </w:rPr>
            </w:pPr>
            <w:r>
              <w:t>218</w:t>
            </w:r>
          </w:p>
        </w:tc>
      </w:tr>
      <w:tr w:rsidRPr="00B0434E" w:rsidR="00435C2B" w:rsidTr="00281470" w14:paraId="2CDC9F9A" w14:textId="77777777">
        <w:trPr>
          <w:trHeight w:val="264"/>
          <w:jc w:val="center"/>
        </w:trPr>
        <w:tc>
          <w:tcPr>
            <w:tcW w:w="2990" w:type="dxa"/>
            <w:shd w:val="clear" w:color="auto" w:fill="auto"/>
            <w:noWrap/>
            <w:vAlign w:val="center"/>
          </w:tcPr>
          <w:p w:rsidRPr="00B0434E" w:rsidR="00435C2B" w:rsidP="00AC167F" w:rsidRDefault="00435C2B" w14:paraId="733110BA" w14:textId="0FE61428">
            <w:pPr>
              <w:jc w:val="center"/>
              <w:rPr>
                <w:rFonts w:eastAsia="Times New Roman" w:cs="Arial"/>
                <w:szCs w:val="24"/>
              </w:rPr>
            </w:pPr>
            <w:r>
              <w:t>Nitrate (as N)</w:t>
            </w:r>
          </w:p>
        </w:tc>
        <w:tc>
          <w:tcPr>
            <w:tcW w:w="1910" w:type="dxa"/>
            <w:vAlign w:val="center"/>
          </w:tcPr>
          <w:p w:rsidR="00435C2B" w:rsidP="00AC167F" w:rsidRDefault="00435C2B" w14:paraId="41133655" w14:textId="225121E6">
            <w:pPr>
              <w:jc w:val="center"/>
            </w:pPr>
            <w:r>
              <w:t>0.70</w:t>
            </w:r>
          </w:p>
        </w:tc>
        <w:tc>
          <w:tcPr>
            <w:tcW w:w="1935" w:type="dxa"/>
            <w:vAlign w:val="center"/>
          </w:tcPr>
          <w:p w:rsidR="00435C2B" w:rsidP="00AC167F" w:rsidRDefault="009E68AA" w14:paraId="1CE70898" w14:textId="5AD07A86">
            <w:pPr>
              <w:jc w:val="center"/>
            </w:pPr>
            <w:r>
              <w:t>0.7</w:t>
            </w:r>
            <w:r w:rsidR="005736AD">
              <w:t>0</w:t>
            </w:r>
          </w:p>
        </w:tc>
        <w:tc>
          <w:tcPr>
            <w:tcW w:w="2515" w:type="dxa"/>
            <w:shd w:val="clear" w:color="auto" w:fill="auto"/>
            <w:noWrap/>
            <w:vAlign w:val="center"/>
          </w:tcPr>
          <w:p w:rsidRPr="00B0434E" w:rsidR="00435C2B" w:rsidP="00AC167F" w:rsidRDefault="00435C2B" w14:paraId="3C5B9AF1" w14:textId="72936DC5">
            <w:pPr>
              <w:jc w:val="center"/>
              <w:rPr>
                <w:rFonts w:eastAsia="Times New Roman" w:cs="Arial"/>
                <w:szCs w:val="24"/>
              </w:rPr>
            </w:pPr>
            <w:r>
              <w:t>0.68</w:t>
            </w:r>
          </w:p>
        </w:tc>
      </w:tr>
      <w:tr w:rsidRPr="00B0434E" w:rsidR="00435C2B" w:rsidTr="006169CB" w14:paraId="4953AA8C" w14:textId="77777777">
        <w:trPr>
          <w:trHeight w:val="264"/>
          <w:jc w:val="center"/>
        </w:trPr>
        <w:tc>
          <w:tcPr>
            <w:tcW w:w="2990" w:type="dxa"/>
            <w:shd w:val="clear" w:color="auto" w:fill="auto"/>
            <w:noWrap/>
            <w:vAlign w:val="center"/>
          </w:tcPr>
          <w:p w:rsidRPr="00B0434E" w:rsidR="00435C2B" w:rsidP="006169CB" w:rsidRDefault="00435C2B" w14:paraId="26E3ABFE" w14:textId="1A400661">
            <w:pPr>
              <w:jc w:val="right"/>
              <w:rPr>
                <w:rFonts w:eastAsia="Times New Roman" w:cs="Arial"/>
                <w:szCs w:val="24"/>
              </w:rPr>
            </w:pPr>
            <w:r>
              <w:rPr>
                <w:rFonts w:eastAsia="Times New Roman" w:cs="Arial"/>
                <w:szCs w:val="24"/>
              </w:rPr>
              <w:t>Nitrogen, Total (as N)</w:t>
            </w:r>
          </w:p>
        </w:tc>
        <w:tc>
          <w:tcPr>
            <w:tcW w:w="1910" w:type="dxa"/>
            <w:vAlign w:val="center"/>
          </w:tcPr>
          <w:p w:rsidR="00435C2B" w:rsidP="00AC167F" w:rsidRDefault="00435C2B" w14:paraId="3B9EEAD3" w14:textId="1D8E4149">
            <w:pPr>
              <w:jc w:val="center"/>
            </w:pPr>
            <w:r>
              <w:t>0.66</w:t>
            </w:r>
          </w:p>
        </w:tc>
        <w:tc>
          <w:tcPr>
            <w:tcW w:w="1935" w:type="dxa"/>
            <w:vAlign w:val="center"/>
          </w:tcPr>
          <w:p w:rsidR="00435C2B" w:rsidP="00AC167F" w:rsidRDefault="00594890" w14:paraId="42D8FB96" w14:textId="5783152E">
            <w:pPr>
              <w:jc w:val="center"/>
            </w:pPr>
            <w:r>
              <w:t>0.8</w:t>
            </w:r>
            <w:r w:rsidR="005736AD">
              <w:t>3</w:t>
            </w:r>
          </w:p>
        </w:tc>
        <w:tc>
          <w:tcPr>
            <w:tcW w:w="2515" w:type="dxa"/>
            <w:shd w:val="clear" w:color="auto" w:fill="auto"/>
            <w:noWrap/>
            <w:vAlign w:val="center"/>
          </w:tcPr>
          <w:p w:rsidRPr="00B0434E" w:rsidR="00435C2B" w:rsidP="00AC167F" w:rsidRDefault="00435C2B" w14:paraId="0749E8F9" w14:textId="2D236B52">
            <w:pPr>
              <w:jc w:val="center"/>
              <w:rPr>
                <w:rFonts w:eastAsia="Times New Roman" w:cs="Arial"/>
                <w:szCs w:val="24"/>
              </w:rPr>
            </w:pPr>
            <w:r>
              <w:t>0.63</w:t>
            </w:r>
          </w:p>
        </w:tc>
      </w:tr>
    </w:tbl>
    <w:p w:rsidRPr="007054EB" w:rsidR="00806505" w:rsidP="00665F1C" w:rsidRDefault="0061172C" w14:paraId="639BEA71" w14:textId="7E53F43E">
      <w:pPr>
        <w:spacing w:before="240" w:after="120"/>
        <w:ind w:left="1066"/>
        <w:rPr>
          <w:highlight w:val="cyan"/>
        </w:rPr>
      </w:pPr>
      <w:r>
        <w:t>H</w:t>
      </w:r>
      <w:r w:rsidR="008224F5">
        <w:t>istorically,</w:t>
      </w:r>
      <w:r>
        <w:t xml:space="preserve"> </w:t>
      </w:r>
      <w:r w:rsidR="00FB06C4">
        <w:t>Fish Springs formed the headwaters of Fish Springs Creek</w:t>
      </w:r>
      <w:r w:rsidR="007934DA">
        <w:t xml:space="preserve">. The hatchery operates under terms of a court agreement requiring </w:t>
      </w:r>
      <w:r w:rsidR="00701D30">
        <w:t>LADWP</w:t>
      </w:r>
      <w:r w:rsidR="007934DA">
        <w:t xml:space="preserve"> to support </w:t>
      </w:r>
      <w:r w:rsidRPr="00701D30" w:rsidR="00701D30">
        <w:t xml:space="preserve">California Department of Fish and Wildlife </w:t>
      </w:r>
      <w:r w:rsidR="007934DA">
        <w:t>hatcheries in the Owens River Valley</w:t>
      </w:r>
      <w:r w:rsidRPr="006169CB" w:rsidR="00701D30">
        <w:t>; however,</w:t>
      </w:r>
      <w:r w:rsidRPr="006169CB" w:rsidR="007934DA">
        <w:t xml:space="preserve"> </w:t>
      </w:r>
      <w:r w:rsidRPr="006169CB" w:rsidR="008224F5">
        <w:t>w</w:t>
      </w:r>
      <w:r w:rsidRPr="006169CB" w:rsidR="00FB06C4">
        <w:t xml:space="preserve">hether the hatchery existed or not, </w:t>
      </w:r>
      <w:r w:rsidRPr="006169CB" w:rsidR="00701D30">
        <w:t xml:space="preserve">LADWP </w:t>
      </w:r>
      <w:r w:rsidRPr="006169CB" w:rsidR="00FB06C4">
        <w:t>would likely continue pumping groundwater to be discharged into Fish Springs Creek at this location</w:t>
      </w:r>
      <w:r w:rsidRPr="006169CB" w:rsidR="00F91291">
        <w:t>. The</w:t>
      </w:r>
      <w:r w:rsidRPr="006169CB" w:rsidR="003659A9">
        <w:t xml:space="preserve">refore, the intake water pollutants would have reached </w:t>
      </w:r>
      <w:r w:rsidRPr="006169CB" w:rsidR="00701D30">
        <w:t xml:space="preserve">the receiving water in </w:t>
      </w:r>
      <w:r w:rsidRPr="006169CB" w:rsidR="003659A9">
        <w:t xml:space="preserve">the vicinity of the discharge point within a reasonable </w:t>
      </w:r>
      <w:proofErr w:type="gramStart"/>
      <w:r w:rsidRPr="006169CB" w:rsidR="003659A9">
        <w:t>period of time</w:t>
      </w:r>
      <w:proofErr w:type="gramEnd"/>
      <w:r w:rsidRPr="006169CB" w:rsidR="003659A9">
        <w:t xml:space="preserve"> and with the same effect had it not been diverted </w:t>
      </w:r>
      <w:r w:rsidRPr="006169CB" w:rsidR="00701D30">
        <w:t>through</w:t>
      </w:r>
      <w:r w:rsidRPr="006169CB" w:rsidR="00CB44C6">
        <w:t xml:space="preserve"> the hatchery</w:t>
      </w:r>
      <w:r w:rsidRPr="003659A9" w:rsidR="003659A9">
        <w:t>.</w:t>
      </w:r>
    </w:p>
    <w:p w:rsidRPr="007538B1" w:rsidR="00806505" w:rsidP="00806505" w:rsidRDefault="00806505" w14:paraId="27A45C1A" w14:textId="7D4D6576">
      <w:pPr>
        <w:spacing w:before="120" w:after="120"/>
        <w:ind w:left="1066"/>
        <w:rPr>
          <w:i/>
          <w:iCs/>
        </w:rPr>
      </w:pPr>
      <w:r w:rsidRPr="007538B1">
        <w:rPr>
          <w:i/>
          <w:iCs/>
        </w:rPr>
        <w:t>Condition 4. The facility does not alter the intake water pollutant chemically or physically in a manner that adversely affects water quality and beneficial uses.</w:t>
      </w:r>
    </w:p>
    <w:p w:rsidRPr="00351EF5" w:rsidR="005D243C" w:rsidP="006169CB" w:rsidRDefault="00D50783" w14:paraId="7705F8F3" w14:textId="114587EA">
      <w:pPr>
        <w:tabs>
          <w:tab w:val="left" w:pos="1080"/>
        </w:tabs>
        <w:spacing w:before="120" w:after="120"/>
        <w:ind w:left="1066"/>
      </w:pPr>
      <w:r w:rsidRPr="00E37DDD">
        <w:t xml:space="preserve">There is no evidence that the </w:t>
      </w:r>
      <w:r w:rsidRPr="00E37DDD" w:rsidR="0033139D">
        <w:t>water quality and beneficial uses in the receiving water have been impaired.</w:t>
      </w:r>
      <w:r w:rsidRPr="007538B1" w:rsidR="00FE1220">
        <w:t xml:space="preserve"> </w:t>
      </w:r>
      <w:r w:rsidR="00A32EB0">
        <w:t>T</w:t>
      </w:r>
      <w:r w:rsidRPr="007538B1" w:rsidR="001B28BA">
        <w:t xml:space="preserve">he discharger uses best practicable treatment or control (settling ponds) for solids removal and </w:t>
      </w:r>
      <w:r w:rsidRPr="007538B1" w:rsidR="00FE1220">
        <w:t>the hatchery does not increase concentrations of the constituents of concern</w:t>
      </w:r>
      <w:r w:rsidR="005D243C">
        <w:t>.</w:t>
      </w:r>
      <w:r w:rsidR="00973849">
        <w:t xml:space="preserve"> Tables F-8 and </w:t>
      </w:r>
      <w:r w:rsidR="00701D30">
        <w:br/>
      </w:r>
      <w:r w:rsidR="00973849">
        <w:t xml:space="preserve">F-9 in section </w:t>
      </w:r>
      <w:r w:rsidRPr="00214558" w:rsidR="00973849">
        <w:t>4.3.3.4.1.1</w:t>
      </w:r>
      <w:r w:rsidR="00973849">
        <w:t xml:space="preserve"> of this Fact Sheet </w:t>
      </w:r>
      <w:r w:rsidR="00EB4012">
        <w:t>illustrate that</w:t>
      </w:r>
      <w:r w:rsidR="00701113">
        <w:t xml:space="preserve"> over the </w:t>
      </w:r>
      <w:r w:rsidR="00833443">
        <w:t>term of Order R6V-2015-0035,</w:t>
      </w:r>
      <w:r w:rsidR="00EB4012">
        <w:t xml:space="preserve"> </w:t>
      </w:r>
      <w:r w:rsidR="00D10FEC">
        <w:t>the</w:t>
      </w:r>
      <w:r w:rsidR="003477AC">
        <w:t xml:space="preserve"> annual</w:t>
      </w:r>
      <w:r w:rsidR="00D10FEC">
        <w:t xml:space="preserve"> concentrations of </w:t>
      </w:r>
      <w:r w:rsidR="00714C8A">
        <w:t xml:space="preserve">TDS, nitrate, and total nitrogen in the </w:t>
      </w:r>
      <w:r w:rsidR="00143496">
        <w:t>receiving water</w:t>
      </w:r>
      <w:r w:rsidR="00714C8A">
        <w:t xml:space="preserve"> </w:t>
      </w:r>
      <w:r w:rsidR="008C7C19">
        <w:t>d</w:t>
      </w:r>
      <w:r w:rsidR="00833443">
        <w:t>id</w:t>
      </w:r>
      <w:r w:rsidR="008C7C19">
        <w:t xml:space="preserve"> not exceed the </w:t>
      </w:r>
      <w:r w:rsidR="003477AC">
        <w:t xml:space="preserve">annual </w:t>
      </w:r>
      <w:r w:rsidR="008C7C19">
        <w:t>concentrations of the pollutants in the influent</w:t>
      </w:r>
      <w:r w:rsidR="00C6116E">
        <w:t>.</w:t>
      </w:r>
      <w:r w:rsidR="00FA3EE6">
        <w:t xml:space="preserve"> In one instance</w:t>
      </w:r>
      <w:r w:rsidR="00027734">
        <w:t xml:space="preserve"> in 2017,</w:t>
      </w:r>
      <w:r w:rsidR="00685517">
        <w:t xml:space="preserve"> the annual </w:t>
      </w:r>
      <w:r w:rsidR="00B126A3">
        <w:t xml:space="preserve">average </w:t>
      </w:r>
      <w:r w:rsidR="00A922B1">
        <w:t xml:space="preserve">receiving water TDS </w:t>
      </w:r>
      <w:r w:rsidR="00B126A3">
        <w:t xml:space="preserve">concentration </w:t>
      </w:r>
      <w:r w:rsidR="003D4F6B">
        <w:t xml:space="preserve">was calculated to </w:t>
      </w:r>
      <w:r w:rsidR="00A922B1">
        <w:t xml:space="preserve">be </w:t>
      </w:r>
      <w:r w:rsidR="00C00B0C">
        <w:t>210 mg/L</w:t>
      </w:r>
      <w:r w:rsidR="003D4F6B">
        <w:t xml:space="preserve">, which </w:t>
      </w:r>
      <w:r w:rsidR="00B126A3">
        <w:t>exceed</w:t>
      </w:r>
      <w:r w:rsidR="003D4F6B">
        <w:t>s</w:t>
      </w:r>
      <w:r w:rsidR="00B126A3">
        <w:t xml:space="preserve"> the Basin Plan water quality objective</w:t>
      </w:r>
      <w:r w:rsidR="00C00B0C">
        <w:t xml:space="preserve"> of 20</w:t>
      </w:r>
      <w:r w:rsidR="003D4F6B">
        <w:t>7</w:t>
      </w:r>
      <w:r w:rsidR="00C00B0C">
        <w:t xml:space="preserve"> mg/L</w:t>
      </w:r>
      <w:r w:rsidR="00B126A3">
        <w:t xml:space="preserve">. That year, the annual average </w:t>
      </w:r>
      <w:r w:rsidR="00C00B0C">
        <w:t xml:space="preserve">effluent </w:t>
      </w:r>
      <w:r w:rsidR="00B126A3">
        <w:t>concentration</w:t>
      </w:r>
      <w:r w:rsidR="004E589F">
        <w:t xml:space="preserve"> </w:t>
      </w:r>
      <w:r w:rsidR="00C00B0C">
        <w:t>of</w:t>
      </w:r>
      <w:r w:rsidR="006D1C8D">
        <w:t xml:space="preserve"> </w:t>
      </w:r>
      <w:r w:rsidR="004E589F">
        <w:t xml:space="preserve">TDS was calculated at </w:t>
      </w:r>
      <w:r w:rsidR="006D1C8D">
        <w:t>227 mg/L</w:t>
      </w:r>
      <w:r w:rsidR="00833443">
        <w:t xml:space="preserve">, </w:t>
      </w:r>
      <w:r w:rsidR="00C00B0C">
        <w:t>exceed</w:t>
      </w:r>
      <w:r w:rsidR="00DB1B71">
        <w:t xml:space="preserve">ing </w:t>
      </w:r>
      <w:r w:rsidR="00C00B0C">
        <w:t xml:space="preserve">the </w:t>
      </w:r>
      <w:r w:rsidR="004E0733">
        <w:t>w</w:t>
      </w:r>
      <w:r w:rsidR="006D1C8D">
        <w:t>ater quality objective</w:t>
      </w:r>
      <w:r w:rsidR="00A922B1">
        <w:t>;</w:t>
      </w:r>
      <w:r w:rsidR="00DB1B71">
        <w:t xml:space="preserve"> however, </w:t>
      </w:r>
      <w:r w:rsidR="00CB480D">
        <w:t>the</w:t>
      </w:r>
      <w:r w:rsidRPr="00F33F78" w:rsidR="00F33F78">
        <w:t xml:space="preserve"> annual average influent </w:t>
      </w:r>
      <w:r w:rsidR="00CB480D">
        <w:t>concentration</w:t>
      </w:r>
      <w:r w:rsidRPr="00F33F78" w:rsidR="00F33F78">
        <w:t xml:space="preserve"> </w:t>
      </w:r>
      <w:r w:rsidR="001F67F1">
        <w:t>of TDS</w:t>
      </w:r>
      <w:r w:rsidR="00F421F5">
        <w:t xml:space="preserve">, calculated at 229 mg/L, </w:t>
      </w:r>
      <w:r w:rsidRPr="00F33F78" w:rsidR="00F33F78">
        <w:t xml:space="preserve">also exceeded the </w:t>
      </w:r>
      <w:r w:rsidR="00685517">
        <w:t>objective</w:t>
      </w:r>
      <w:r w:rsidR="00A922B1">
        <w:t xml:space="preserve">. This suggests </w:t>
      </w:r>
      <w:r w:rsidRPr="00F33F78" w:rsidR="00F33F78">
        <w:t>that the</w:t>
      </w:r>
      <w:r w:rsidR="002515F6">
        <w:t xml:space="preserve"> discharge was not the cause of</w:t>
      </w:r>
      <w:r w:rsidR="00FC41D8">
        <w:t xml:space="preserve"> the</w:t>
      </w:r>
      <w:r w:rsidR="002515F6">
        <w:t xml:space="preserve"> water quality objective exceedance in the receiving water and</w:t>
      </w:r>
      <w:r w:rsidR="00FC41D8">
        <w:t xml:space="preserve"> signif</w:t>
      </w:r>
      <w:r w:rsidR="00A922B1">
        <w:t>ies</w:t>
      </w:r>
      <w:r w:rsidRPr="00F33F78" w:rsidR="00F33F78">
        <w:t xml:space="preserve"> </w:t>
      </w:r>
      <w:r w:rsidR="00A04547">
        <w:t xml:space="preserve">that the </w:t>
      </w:r>
      <w:r w:rsidR="00A922B1">
        <w:t>F</w:t>
      </w:r>
      <w:r w:rsidR="00355F1F">
        <w:t xml:space="preserve">acility does not alter the intake water in a manner that </w:t>
      </w:r>
      <w:r w:rsidR="002515F6">
        <w:t>adversely affects the water quality and beneficial uses.</w:t>
      </w:r>
    </w:p>
    <w:p w:rsidRPr="00B52EA5" w:rsidR="00806505" w:rsidP="00806505" w:rsidRDefault="00806505" w14:paraId="4DA34579" w14:textId="7D6B9343">
      <w:pPr>
        <w:spacing w:before="120" w:after="120"/>
        <w:ind w:left="1066"/>
        <w:rPr>
          <w:i/>
          <w:iCs/>
        </w:rPr>
      </w:pPr>
      <w:r w:rsidRPr="00B52EA5">
        <w:rPr>
          <w:i/>
          <w:iCs/>
        </w:rPr>
        <w:t>Condition 5. The timing and location of the discharge does not cause adverse effects on water quality and beneficial uses that would not occur if the intake water pollutant had been left in the receiving water body.</w:t>
      </w:r>
    </w:p>
    <w:p w:rsidR="00806505" w:rsidP="00806505" w:rsidRDefault="00806505" w14:paraId="439B794D" w14:textId="3357513E">
      <w:pPr>
        <w:spacing w:before="120" w:after="120"/>
        <w:ind w:left="1066"/>
      </w:pPr>
      <w:r w:rsidRPr="00B52EA5">
        <w:t xml:space="preserve">The timing and location of the discharge from the Facility does not cause adverse effects on water quality and beneficial uses that would not occur if the pollutants in the intake water had been left in the intake water body because </w:t>
      </w:r>
      <w:r w:rsidRPr="00B52EA5" w:rsidR="00ED7D9D">
        <w:t xml:space="preserve">the </w:t>
      </w:r>
      <w:r w:rsidRPr="00B52EA5" w:rsidR="00D0213F">
        <w:t xml:space="preserve">discharge </w:t>
      </w:r>
      <w:r w:rsidRPr="00B52EA5" w:rsidR="00A87194">
        <w:t xml:space="preserve">is </w:t>
      </w:r>
      <w:r w:rsidR="00A922B1">
        <w:t>the</w:t>
      </w:r>
      <w:r w:rsidRPr="00B52EA5" w:rsidR="00A922B1">
        <w:t xml:space="preserve"> </w:t>
      </w:r>
      <w:r w:rsidRPr="00B52EA5" w:rsidR="00A87194">
        <w:t>result of pumped groundwater flowing through the hatchery operations to the same point the former Fish Springs discharged to form the headwaters</w:t>
      </w:r>
      <w:r w:rsidRPr="00B52EA5" w:rsidR="00A440BB">
        <w:t xml:space="preserve"> of Fish Springs Creek. The detention time for water flowing through the hatchery is insignificant.</w:t>
      </w:r>
    </w:p>
    <w:p w:rsidR="00806505" w:rsidP="00806505" w:rsidRDefault="00806505" w14:paraId="0A892EA4" w14:textId="0A769530">
      <w:pPr>
        <w:spacing w:before="120" w:after="120"/>
        <w:ind w:left="1066"/>
      </w:pPr>
      <w:r w:rsidRPr="0040437D">
        <w:t xml:space="preserve">Therefore, the Lahontan Water Board </w:t>
      </w:r>
      <w:r w:rsidR="00151B6F">
        <w:t>allows</w:t>
      </w:r>
      <w:r w:rsidRPr="0040437D">
        <w:t xml:space="preserve"> intake water credits for </w:t>
      </w:r>
      <w:r w:rsidRPr="0040437D" w:rsidR="00D718B4">
        <w:t>TDS, nitrate, and total nitrogen</w:t>
      </w:r>
      <w:r w:rsidRPr="0040437D">
        <w:t>. This credit is to offset elevated levels of these pollutants found in the intake water. As stated in section 1.4.4 of the SIP, the Lahontan Water Board "</w:t>
      </w:r>
      <w:r w:rsidRPr="0040437D">
        <w:rPr>
          <w:i/>
          <w:iCs/>
        </w:rPr>
        <w:t xml:space="preserve">may establish effluent limitations allowing the facility to discharge a mass and concentration of the intake water pollutant that is no greater than the mass and concentration in the facility's intake water ... so there is no net addition of the pollutant in the discharge compared to the </w:t>
      </w:r>
      <w:r w:rsidRPr="00D37C2C">
        <w:rPr>
          <w:i/>
          <w:iCs/>
        </w:rPr>
        <w:t>intake water</w:t>
      </w:r>
      <w:r w:rsidRPr="00D37C2C">
        <w:t>."</w:t>
      </w:r>
    </w:p>
    <w:p w:rsidRPr="008D582F" w:rsidR="008B2608" w:rsidP="004E4891" w:rsidRDefault="008B2608" w14:paraId="5FB18D11" w14:textId="66F96CCC">
      <w:pPr>
        <w:spacing w:before="120" w:after="120"/>
        <w:ind w:left="1080" w:hanging="1080"/>
      </w:pPr>
      <w:r w:rsidRPr="00D37C2C">
        <w:t>4.3.4.2.</w:t>
      </w:r>
      <w:r w:rsidR="00584AD8">
        <w:t>1</w:t>
      </w:r>
      <w:r w:rsidR="00E50B4C">
        <w:t>.2</w:t>
      </w:r>
      <w:r w:rsidRPr="00D37C2C">
        <w:t xml:space="preserve">. </w:t>
      </w:r>
      <w:r w:rsidRPr="00D37C2C">
        <w:rPr>
          <w:b/>
          <w:bCs/>
        </w:rPr>
        <w:t>Calculation of Intake Water Credits.</w:t>
      </w:r>
      <w:r w:rsidRPr="00D37C2C">
        <w:t xml:space="preserve"> To qualify for an intake water credit, the effluent pollutant concentration must be less than or equal to the intake pollutant concentration. However, intake and effluent data collected on the same day may differ due to factors unrelated to Facility operations, such as sampling and laboratory analytical variability. Since the residence time of </w:t>
      </w:r>
      <w:r w:rsidRPr="00D37C2C" w:rsidR="008E4EB8">
        <w:t xml:space="preserve">groundwater </w:t>
      </w:r>
      <w:r w:rsidRPr="00D37C2C">
        <w:t xml:space="preserve">from intake to discharge is of relatively short duration, samples taken on the same day should be representative of the same water (assuming the samples are collected within a reasonably short time from each other). </w:t>
      </w:r>
      <w:r w:rsidRPr="00D37C2C" w:rsidR="002D4B95">
        <w:t>Though c</w:t>
      </w:r>
      <w:r w:rsidRPr="00D37C2C" w:rsidR="00DA55FB">
        <w:t xml:space="preserve">oncurrent influent and effluent samples were not </w:t>
      </w:r>
      <w:r w:rsidRPr="00D37C2C" w:rsidR="008518FD">
        <w:t xml:space="preserve">consistently </w:t>
      </w:r>
      <w:r w:rsidRPr="00D37C2C" w:rsidR="00DA55FB">
        <w:t xml:space="preserve">collected </w:t>
      </w:r>
      <w:r w:rsidRPr="00D37C2C" w:rsidR="00887C6A">
        <w:t xml:space="preserve">for TDS, nitrate, and </w:t>
      </w:r>
      <w:r w:rsidRPr="00D37C2C" w:rsidR="001F19C3">
        <w:t>total nitrogen</w:t>
      </w:r>
      <w:r w:rsidRPr="00D37C2C" w:rsidR="00887C6A">
        <w:t xml:space="preserve"> prior to the term of </w:t>
      </w:r>
      <w:r w:rsidR="00A922B1">
        <w:br/>
      </w:r>
      <w:r w:rsidRPr="00D37C2C" w:rsidR="00887C6A">
        <w:t>Order R6V-</w:t>
      </w:r>
      <w:r w:rsidRPr="00D37C2C" w:rsidR="009549A6">
        <w:t>2015-0034</w:t>
      </w:r>
      <w:r w:rsidRPr="00D37C2C" w:rsidR="00280F10">
        <w:t xml:space="preserve">, </w:t>
      </w:r>
      <w:r w:rsidRPr="00D37C2C">
        <w:t>Table F-</w:t>
      </w:r>
      <w:r w:rsidRPr="00D37C2C" w:rsidR="00B07A7D">
        <w:t>17</w:t>
      </w:r>
      <w:r w:rsidRPr="00D37C2C" w:rsidR="00D422C4">
        <w:t xml:space="preserve"> summarizes all available influent and effluent data between 2014 and </w:t>
      </w:r>
      <w:r w:rsidRPr="00D37C2C" w:rsidR="00DE3542">
        <w:t xml:space="preserve">2021. </w:t>
      </w:r>
      <w:r w:rsidRPr="00D37C2C" w:rsidR="00F66901">
        <w:t>As shown,</w:t>
      </w:r>
      <w:r w:rsidRPr="00D37C2C" w:rsidR="00E65E2E">
        <w:t xml:space="preserve"> </w:t>
      </w:r>
      <w:r w:rsidR="00A922B1">
        <w:t xml:space="preserve">there </w:t>
      </w:r>
      <w:r w:rsidR="00380A1F">
        <w:t xml:space="preserve">is </w:t>
      </w:r>
      <w:r w:rsidRPr="00D37C2C">
        <w:t xml:space="preserve">variability between the influent and effluent </w:t>
      </w:r>
      <w:r w:rsidRPr="00D37C2C" w:rsidR="001F19C3">
        <w:t>throughout the data</w:t>
      </w:r>
      <w:r w:rsidRPr="00D37C2C" w:rsidR="00F66901">
        <w:t xml:space="preserve"> set</w:t>
      </w:r>
      <w:r w:rsidRPr="00D37C2C" w:rsidR="001F19C3">
        <w:t>.</w:t>
      </w:r>
      <w:r w:rsidRPr="00D37C2C">
        <w:t xml:space="preserve"> </w:t>
      </w:r>
      <w:r w:rsidRPr="00D37C2C" w:rsidR="00B07A7D">
        <w:t>F</w:t>
      </w:r>
      <w:r w:rsidRPr="00D37C2C">
        <w:t xml:space="preserve">or the </w:t>
      </w:r>
      <w:r w:rsidR="00BE601F">
        <w:t>nitrate, total nitrogen and total dissolved solid</w:t>
      </w:r>
      <w:r w:rsidR="009F5B04">
        <w:t>s</w:t>
      </w:r>
      <w:r w:rsidRPr="00D37C2C">
        <w:t xml:space="preserve"> the effluent concentrations</w:t>
      </w:r>
      <w:r w:rsidR="009F5B04">
        <w:t xml:space="preserve"> and</w:t>
      </w:r>
      <w:r w:rsidRPr="00D37C2C">
        <w:t xml:space="preserve"> influent </w:t>
      </w:r>
      <w:r w:rsidRPr="008D582F">
        <w:t xml:space="preserve">concentrations </w:t>
      </w:r>
      <w:r w:rsidR="00D37AE9">
        <w:t xml:space="preserve">were found to be </w:t>
      </w:r>
      <w:r w:rsidR="00BE601F">
        <w:t>similar</w:t>
      </w:r>
      <w:r w:rsidR="00FD54DE">
        <w:t>.</w:t>
      </w:r>
      <w:r w:rsidR="00BE601F">
        <w:t xml:space="preserve"> </w:t>
      </w:r>
    </w:p>
    <w:p w:rsidRPr="00DE1332" w:rsidR="00677E63" w:rsidP="002E693E" w:rsidRDefault="00A922B1" w14:paraId="3425E196" w14:textId="0F94E714">
      <w:pPr>
        <w:spacing w:before="120" w:after="120"/>
        <w:ind w:left="1066"/>
      </w:pPr>
      <w:r w:rsidRPr="008D582F">
        <w:t>To</w:t>
      </w:r>
      <w:r w:rsidRPr="008D582F" w:rsidR="00677E63">
        <w:t xml:space="preserve"> account for the variability among the influent and effluent samples collected by the Discharger, the methodology for developing effluent limitations was revised. Since the residence time </w:t>
      </w:r>
      <w:r w:rsidRPr="008D582F" w:rsidR="0029267F">
        <w:t xml:space="preserve">of groundwater </w:t>
      </w:r>
      <w:r w:rsidRPr="008D582F" w:rsidR="00677E63">
        <w:t xml:space="preserve">from intake to discharge is of relatively short duration and the Discharger does </w:t>
      </w:r>
      <w:r w:rsidR="007D0FF2">
        <w:t xml:space="preserve">not </w:t>
      </w:r>
      <w:r w:rsidRPr="008D582F" w:rsidR="002E739D">
        <w:t>significantly alter the waste s</w:t>
      </w:r>
      <w:r w:rsidRPr="008D582F" w:rsidR="007C0276">
        <w:t>tream with respect to TDS, nitrate, and total nitrogen</w:t>
      </w:r>
      <w:r w:rsidRPr="008D582F" w:rsidR="00677E63">
        <w:t xml:space="preserve">, the Lahontan Water Board has assumed the influent and effluent pollutant concentration are </w:t>
      </w:r>
      <w:r w:rsidRPr="00657884" w:rsidR="00677E63">
        <w:t>drawn from the same distribution. Thus, the</w:t>
      </w:r>
      <w:r w:rsidRPr="00657884" w:rsidR="00B75D97">
        <w:t xml:space="preserve"> </w:t>
      </w:r>
      <w:r w:rsidRPr="00657884" w:rsidR="00677E63">
        <w:t>99</w:t>
      </w:r>
      <w:r w:rsidRPr="00657884" w:rsidR="00677E63">
        <w:rPr>
          <w:vertAlign w:val="superscript"/>
        </w:rPr>
        <w:t>th</w:t>
      </w:r>
      <w:r w:rsidRPr="00657884" w:rsidR="00D060A2">
        <w:t xml:space="preserve"> </w:t>
      </w:r>
      <w:r w:rsidRPr="00657884" w:rsidR="00677E63">
        <w:t>percentile concentration of the available data from both the influent and effluent monitoring locations was calculated. The resulting 99</w:t>
      </w:r>
      <w:r w:rsidRPr="00657884" w:rsidR="00677E63">
        <w:rPr>
          <w:vertAlign w:val="superscript"/>
        </w:rPr>
        <w:t>th</w:t>
      </w:r>
      <w:r w:rsidRPr="00657884" w:rsidR="008D582F">
        <w:t xml:space="preserve"> </w:t>
      </w:r>
      <w:r w:rsidRPr="00657884" w:rsidR="00677E63">
        <w:t xml:space="preserve">percentile value represents the upper range of the variability between intake and effluent pollutant concentrations due to sampling and analysis variability. When used as the basis for the effluent limitation, it results in an intake credit that </w:t>
      </w:r>
      <w:r w:rsidRPr="0011394C" w:rsidR="00677E63">
        <w:t xml:space="preserve">captures the variability between influent and effluent </w:t>
      </w:r>
      <w:r w:rsidRPr="0011394C" w:rsidR="002E693E">
        <w:t>data and</w:t>
      </w:r>
      <w:r w:rsidRPr="0011394C" w:rsidR="00677E63">
        <w:t xml:space="preserve"> prevents the </w:t>
      </w:r>
      <w:r w:rsidRPr="00F05779" w:rsidR="00677E63">
        <w:t>discharge of additional pollutant mass. The 99</w:t>
      </w:r>
      <w:r w:rsidRPr="00F05779" w:rsidR="00677E63">
        <w:rPr>
          <w:vertAlign w:val="superscript"/>
        </w:rPr>
        <w:t>th</w:t>
      </w:r>
      <w:r w:rsidRPr="00F05779" w:rsidR="00657884">
        <w:t xml:space="preserve"> </w:t>
      </w:r>
      <w:r w:rsidRPr="00F05779" w:rsidR="00677E63">
        <w:t>percentile effluent limit also implies that one percent of the time a value could occur that will exceed the 99th percentile, but a higher percentile might include extreme and possibly false values, which might mask a legitimate violation; a lower percentile might result in violations due to sample variability instead of the addition of pollutants.</w:t>
      </w:r>
      <w:r w:rsidRPr="00F05779" w:rsidR="002E693E">
        <w:t xml:space="preserve"> </w:t>
      </w:r>
      <w:r w:rsidRPr="00F05779" w:rsidR="00F2455A">
        <w:t xml:space="preserve">For consistency with Order R6V-2015-0034, which </w:t>
      </w:r>
      <w:r w:rsidRPr="00F05779" w:rsidR="009A48EA">
        <w:t xml:space="preserve">evaluated the </w:t>
      </w:r>
      <w:r w:rsidRPr="00F05779" w:rsidR="0055797C">
        <w:t>implementation of</w:t>
      </w:r>
      <w:r w:rsidRPr="00F05779" w:rsidR="009A48EA">
        <w:t xml:space="preserve"> intake credits </w:t>
      </w:r>
      <w:r w:rsidRPr="00F05779" w:rsidR="0055797C">
        <w:t>base</w:t>
      </w:r>
      <w:r w:rsidR="00887A2C">
        <w:t>d</w:t>
      </w:r>
      <w:r w:rsidRPr="00F05779" w:rsidR="00125DE2">
        <w:t xml:space="preserve"> on all available data between 1994 and 2</w:t>
      </w:r>
      <w:r w:rsidRPr="00F05779" w:rsidR="00361809">
        <w:t xml:space="preserve">014, </w:t>
      </w:r>
      <w:r w:rsidRPr="00F05779" w:rsidR="009A48EA">
        <w:t xml:space="preserve">influent </w:t>
      </w:r>
      <w:r w:rsidRPr="00F05779" w:rsidR="0081584F">
        <w:t xml:space="preserve">and effluent data collected at the Facility </w:t>
      </w:r>
      <w:r w:rsidRPr="00F05779" w:rsidR="00361809">
        <w:t xml:space="preserve">between 2014 </w:t>
      </w:r>
      <w:r w:rsidRPr="00DE1332" w:rsidR="00361809">
        <w:t xml:space="preserve">and 2021 was </w:t>
      </w:r>
      <w:r w:rsidRPr="00DE1332" w:rsidR="00BB0CB9">
        <w:t>considered in determining the 99</w:t>
      </w:r>
      <w:r w:rsidRPr="00DE1332" w:rsidR="00BB0CB9">
        <w:rPr>
          <w:vertAlign w:val="superscript"/>
        </w:rPr>
        <w:t>th</w:t>
      </w:r>
      <w:r w:rsidRPr="00DE1332" w:rsidR="00BB0CB9">
        <w:t xml:space="preserve"> percentile effluent limits.</w:t>
      </w:r>
    </w:p>
    <w:p w:rsidR="002E693E" w:rsidP="002E693E" w:rsidRDefault="002E693E" w14:paraId="0B80EA4C" w14:textId="7AA9E884">
      <w:pPr>
        <w:spacing w:before="120" w:after="120"/>
        <w:ind w:left="1066"/>
      </w:pPr>
      <w:r w:rsidRPr="00DE1332">
        <w:t>Consistent with SIP section 1.4.4, which requires the Facility to discharge a mass and concentration of the intake water pollutant that is no greater than the mass and concentration found in the Facility’s intake water, where the 99</w:t>
      </w:r>
      <w:r w:rsidRPr="00DE1332">
        <w:rPr>
          <w:vertAlign w:val="superscript"/>
        </w:rPr>
        <w:t>th</w:t>
      </w:r>
      <w:r w:rsidRPr="00DE1332">
        <w:t xml:space="preserve"> percentile value for a pollutant exceeds the maximum observed influent concentration, the maximum observed influent concentration is established as the effluent limitation. </w:t>
      </w:r>
      <w:r w:rsidRPr="00DE1332" w:rsidR="00BF277D">
        <w:t>Table</w:t>
      </w:r>
      <w:r w:rsidR="00BF277D">
        <w:t xml:space="preserve"> </w:t>
      </w:r>
      <w:r w:rsidR="003B3C75">
        <w:t>F-19 compares the 99</w:t>
      </w:r>
      <w:r w:rsidRPr="003B3C75" w:rsidR="003B3C75">
        <w:rPr>
          <w:vertAlign w:val="superscript"/>
        </w:rPr>
        <w:t>th</w:t>
      </w:r>
      <w:r w:rsidR="003B3C75">
        <w:t xml:space="preserve"> percentile value</w:t>
      </w:r>
      <w:r w:rsidR="00134CEA">
        <w:t>s</w:t>
      </w:r>
      <w:r w:rsidR="003B3C75">
        <w:t xml:space="preserve">, the maximum </w:t>
      </w:r>
      <w:r w:rsidR="00E12C00">
        <w:t>influent concentration</w:t>
      </w:r>
      <w:r w:rsidR="00134CEA">
        <w:t>s</w:t>
      </w:r>
      <w:r w:rsidR="00E12C00">
        <w:t xml:space="preserve">, and the existing instantaneous maximum effluent limitations </w:t>
      </w:r>
      <w:r w:rsidR="00A91786">
        <w:t>from Order R6V-2015-00</w:t>
      </w:r>
      <w:r w:rsidR="00134CEA">
        <w:t>34 for TDS, nitrate, and total nitrogen.</w:t>
      </w:r>
    </w:p>
    <w:p w:rsidRPr="00F42B46" w:rsidR="00F2784F" w:rsidP="00F2784F" w:rsidRDefault="00F2784F" w14:paraId="7C5625F8" w14:textId="4119B469">
      <w:pPr>
        <w:pStyle w:val="Caption"/>
      </w:pPr>
      <w:bookmarkStart w:name="_Toc96986939" w:id="544"/>
      <w:r w:rsidRPr="00F42B46">
        <w:t>Table F-</w:t>
      </w:r>
      <w:r>
        <w:fldChar w:fldCharType="begin"/>
      </w:r>
      <w:r>
        <w:instrText>SEQ Table_F- \* ARABIC</w:instrText>
      </w:r>
      <w:r>
        <w:fldChar w:fldCharType="separate"/>
      </w:r>
      <w:r w:rsidR="002F1793">
        <w:rPr>
          <w:noProof/>
        </w:rPr>
        <w:t>19</w:t>
      </w:r>
      <w:r>
        <w:fldChar w:fldCharType="end"/>
      </w:r>
      <w:r w:rsidRPr="00F42B46">
        <w:t>. Final Effluent Limitations for Discharge Point 001</w:t>
      </w:r>
      <w:bookmarkEnd w:id="544"/>
    </w:p>
    <w:tbl>
      <w:tblPr>
        <w:tblStyle w:val="TableGrid"/>
        <w:tblW w:w="0" w:type="auto"/>
        <w:tblLook w:val="04A0" w:firstRow="1" w:lastRow="0" w:firstColumn="1" w:lastColumn="0" w:noHBand="0" w:noVBand="1"/>
      </w:tblPr>
      <w:tblGrid>
        <w:gridCol w:w="2385"/>
        <w:gridCol w:w="816"/>
        <w:gridCol w:w="1902"/>
        <w:gridCol w:w="1931"/>
        <w:gridCol w:w="2316"/>
      </w:tblGrid>
      <w:tr w:rsidRPr="00F42B46" w:rsidR="00F42B46" w:rsidTr="00665F1C" w14:paraId="75B78419" w14:textId="77777777">
        <w:trPr>
          <w:tblHeader/>
        </w:trPr>
        <w:tc>
          <w:tcPr>
            <w:tcW w:w="2385" w:type="dxa"/>
            <w:vAlign w:val="center"/>
          </w:tcPr>
          <w:p w:rsidRPr="00134CEA" w:rsidR="00F42B46" w:rsidP="00F42B46" w:rsidRDefault="00F42B46" w14:paraId="72C44DD0" w14:textId="063E8EBC">
            <w:pPr>
              <w:jc w:val="center"/>
              <w:rPr>
                <w:b/>
                <w:bCs/>
              </w:rPr>
            </w:pPr>
            <w:r w:rsidRPr="00134CEA">
              <w:rPr>
                <w:b/>
                <w:bCs/>
              </w:rPr>
              <w:t>Parameter</w:t>
            </w:r>
          </w:p>
        </w:tc>
        <w:tc>
          <w:tcPr>
            <w:tcW w:w="816" w:type="dxa"/>
            <w:vAlign w:val="center"/>
          </w:tcPr>
          <w:p w:rsidRPr="00134CEA" w:rsidR="00F42B46" w:rsidP="00F42B46" w:rsidRDefault="00F42B46" w14:paraId="6FEA1D0B" w14:textId="3E7747BB">
            <w:pPr>
              <w:jc w:val="center"/>
              <w:rPr>
                <w:b/>
                <w:bCs/>
              </w:rPr>
            </w:pPr>
            <w:r w:rsidRPr="00134CEA">
              <w:rPr>
                <w:b/>
                <w:bCs/>
              </w:rPr>
              <w:t>Units</w:t>
            </w:r>
          </w:p>
        </w:tc>
        <w:tc>
          <w:tcPr>
            <w:tcW w:w="1902" w:type="dxa"/>
            <w:vAlign w:val="center"/>
          </w:tcPr>
          <w:p w:rsidRPr="00134CEA" w:rsidR="00F42B46" w:rsidP="00F42B46" w:rsidRDefault="00F42B46" w14:paraId="47D14917" w14:textId="6A0F034C">
            <w:pPr>
              <w:jc w:val="center"/>
              <w:rPr>
                <w:b/>
                <w:bCs/>
              </w:rPr>
            </w:pPr>
            <w:r w:rsidRPr="00134CEA">
              <w:rPr>
                <w:b/>
                <w:bCs/>
              </w:rPr>
              <w:t>99th Percentile Value</w:t>
            </w:r>
          </w:p>
        </w:tc>
        <w:tc>
          <w:tcPr>
            <w:tcW w:w="1931" w:type="dxa"/>
            <w:vAlign w:val="center"/>
          </w:tcPr>
          <w:p w:rsidRPr="00134CEA" w:rsidR="00F42B46" w:rsidP="00F42B46" w:rsidRDefault="00F42B46" w14:paraId="0C40FD2A" w14:textId="1E6A225A">
            <w:pPr>
              <w:jc w:val="center"/>
              <w:rPr>
                <w:b/>
                <w:bCs/>
              </w:rPr>
            </w:pPr>
            <w:r w:rsidRPr="00134CEA">
              <w:rPr>
                <w:b/>
                <w:bCs/>
              </w:rPr>
              <w:t>Maximum Influent Concentration</w:t>
            </w:r>
          </w:p>
        </w:tc>
        <w:tc>
          <w:tcPr>
            <w:tcW w:w="2316" w:type="dxa"/>
            <w:vAlign w:val="center"/>
          </w:tcPr>
          <w:p w:rsidRPr="00134CEA" w:rsidR="00F42B46" w:rsidP="00F42B46" w:rsidRDefault="002A17E0" w14:paraId="03693233" w14:textId="37329EEB">
            <w:pPr>
              <w:jc w:val="center"/>
              <w:rPr>
                <w:b/>
                <w:bCs/>
              </w:rPr>
            </w:pPr>
            <w:r w:rsidRPr="00134CEA">
              <w:rPr>
                <w:b/>
                <w:bCs/>
              </w:rPr>
              <w:t xml:space="preserve">Instantaneous Maximum </w:t>
            </w:r>
            <w:r w:rsidRPr="00134CEA" w:rsidR="00F42B46">
              <w:rPr>
                <w:b/>
                <w:bCs/>
              </w:rPr>
              <w:t>Effluent Limitation</w:t>
            </w:r>
          </w:p>
        </w:tc>
      </w:tr>
      <w:tr w:rsidRPr="00F42B46" w:rsidR="00A93C00" w:rsidTr="00B75D97" w14:paraId="63216676" w14:textId="77777777">
        <w:tc>
          <w:tcPr>
            <w:tcW w:w="2385" w:type="dxa"/>
            <w:vAlign w:val="center"/>
          </w:tcPr>
          <w:p w:rsidRPr="00134CEA" w:rsidR="00A93C00" w:rsidP="00A93C00" w:rsidRDefault="00A93C00" w14:paraId="37349AF7" w14:textId="2A5530CD">
            <w:r w:rsidRPr="00134CEA">
              <w:t>Total Dissolved Solids (TDS)</w:t>
            </w:r>
          </w:p>
        </w:tc>
        <w:tc>
          <w:tcPr>
            <w:tcW w:w="816" w:type="dxa"/>
            <w:vAlign w:val="center"/>
          </w:tcPr>
          <w:p w:rsidRPr="00134CEA" w:rsidR="00A93C00" w:rsidP="00A93C00" w:rsidRDefault="00A93C00" w14:paraId="7829C3F4" w14:textId="213DE3BE">
            <w:pPr>
              <w:jc w:val="center"/>
            </w:pPr>
            <w:r w:rsidRPr="00134CEA">
              <w:t>mg/L</w:t>
            </w:r>
          </w:p>
        </w:tc>
        <w:tc>
          <w:tcPr>
            <w:tcW w:w="1902" w:type="dxa"/>
            <w:vAlign w:val="center"/>
          </w:tcPr>
          <w:p w:rsidRPr="00134CEA" w:rsidR="00A93C00" w:rsidP="00A93C00" w:rsidRDefault="00A04540" w14:paraId="754F59C1" w14:textId="07067B49">
            <w:pPr>
              <w:jc w:val="center"/>
            </w:pPr>
            <w:r w:rsidRPr="00134CEA">
              <w:t>302</w:t>
            </w:r>
          </w:p>
        </w:tc>
        <w:tc>
          <w:tcPr>
            <w:tcW w:w="1931" w:type="dxa"/>
            <w:vAlign w:val="center"/>
          </w:tcPr>
          <w:p w:rsidRPr="00134CEA" w:rsidR="00A93C00" w:rsidP="00A93C00" w:rsidRDefault="003A0DDC" w14:paraId="00333388" w14:textId="5481C2EE">
            <w:pPr>
              <w:jc w:val="center"/>
            </w:pPr>
            <w:r w:rsidRPr="00134CEA">
              <w:t>291</w:t>
            </w:r>
          </w:p>
        </w:tc>
        <w:tc>
          <w:tcPr>
            <w:tcW w:w="2316" w:type="dxa"/>
            <w:vAlign w:val="center"/>
          </w:tcPr>
          <w:p w:rsidRPr="005F5AFB" w:rsidR="00A93C00" w:rsidP="00A93C00" w:rsidRDefault="00A93C00" w14:paraId="474CA9F8" w14:textId="09CFBDAE">
            <w:pPr>
              <w:jc w:val="center"/>
              <w:rPr>
                <w:vertAlign w:val="superscript"/>
              </w:rPr>
            </w:pPr>
            <w:r w:rsidRPr="00134CEA">
              <w:t>26</w:t>
            </w:r>
            <w:r w:rsidRPr="00134CEA" w:rsidR="00EF3FCE">
              <w:t>5</w:t>
            </w:r>
            <w:r w:rsidRPr="00E37DDD" w:rsidR="00E224BC">
              <w:rPr>
                <w:szCs w:val="24"/>
              </w:rPr>
              <w:t xml:space="preserve"> [See </w:t>
            </w:r>
            <w:r w:rsidR="00E224BC">
              <w:rPr>
                <w:szCs w:val="24"/>
              </w:rPr>
              <w:t>N</w:t>
            </w:r>
            <w:r w:rsidRPr="00E37DDD" w:rsidR="00E224BC">
              <w:rPr>
                <w:szCs w:val="24"/>
              </w:rPr>
              <w:t>ote 1 following table F-19]</w:t>
            </w:r>
          </w:p>
        </w:tc>
      </w:tr>
      <w:tr w:rsidRPr="00F42B46" w:rsidR="00F42B46" w:rsidTr="00B75D97" w14:paraId="7F383AA0" w14:textId="77777777">
        <w:tc>
          <w:tcPr>
            <w:tcW w:w="2385" w:type="dxa"/>
            <w:vAlign w:val="center"/>
          </w:tcPr>
          <w:p w:rsidRPr="00134CEA" w:rsidR="008556FC" w:rsidP="00F2784F" w:rsidRDefault="008556FC" w14:paraId="1C53AE6B" w14:textId="4296F558">
            <w:r w:rsidRPr="00134CEA">
              <w:t>Nitrate, Total (as N)</w:t>
            </w:r>
          </w:p>
        </w:tc>
        <w:tc>
          <w:tcPr>
            <w:tcW w:w="816" w:type="dxa"/>
            <w:vAlign w:val="center"/>
          </w:tcPr>
          <w:p w:rsidRPr="00134CEA" w:rsidR="00F42B46" w:rsidP="00F42B46" w:rsidRDefault="008556FC" w14:paraId="5156F1BF" w14:textId="04B4460F">
            <w:pPr>
              <w:jc w:val="center"/>
            </w:pPr>
            <w:r w:rsidRPr="00134CEA">
              <w:t>mg/L</w:t>
            </w:r>
          </w:p>
        </w:tc>
        <w:tc>
          <w:tcPr>
            <w:tcW w:w="1902" w:type="dxa"/>
            <w:vAlign w:val="center"/>
          </w:tcPr>
          <w:p w:rsidRPr="00134CEA" w:rsidR="00F42B46" w:rsidP="00F42B46" w:rsidRDefault="00D90FA4" w14:paraId="61D853D8" w14:textId="7EB0B13F">
            <w:pPr>
              <w:jc w:val="center"/>
            </w:pPr>
            <w:r w:rsidRPr="00134CEA">
              <w:t>1.9</w:t>
            </w:r>
          </w:p>
        </w:tc>
        <w:tc>
          <w:tcPr>
            <w:tcW w:w="1931" w:type="dxa"/>
            <w:vAlign w:val="center"/>
          </w:tcPr>
          <w:p w:rsidRPr="00134CEA" w:rsidR="00F42B46" w:rsidP="00F42B46" w:rsidRDefault="00E61461" w14:paraId="346BD147" w14:textId="7F9B27DA">
            <w:pPr>
              <w:jc w:val="center"/>
            </w:pPr>
            <w:r w:rsidRPr="00134CEA">
              <w:t>1.0</w:t>
            </w:r>
          </w:p>
        </w:tc>
        <w:tc>
          <w:tcPr>
            <w:tcW w:w="2316" w:type="dxa"/>
            <w:vAlign w:val="center"/>
          </w:tcPr>
          <w:p w:rsidRPr="00E37DDD" w:rsidR="00F42B46" w:rsidP="00F42B46" w:rsidRDefault="00EF3FCE" w14:paraId="0F85130B" w14:textId="204BE05D">
            <w:pPr>
              <w:jc w:val="center"/>
            </w:pPr>
            <w:r w:rsidRPr="00134CEA">
              <w:t>1.0</w:t>
            </w:r>
            <w:r w:rsidR="00810B17">
              <w:t xml:space="preserve"> </w:t>
            </w:r>
            <w:r w:rsidRPr="00C471EB" w:rsidR="004A4905">
              <w:rPr>
                <w:szCs w:val="24"/>
              </w:rPr>
              <w:t xml:space="preserve">[See </w:t>
            </w:r>
            <w:r w:rsidR="004A4905">
              <w:rPr>
                <w:szCs w:val="24"/>
              </w:rPr>
              <w:t>N</w:t>
            </w:r>
            <w:r w:rsidRPr="00C471EB" w:rsidR="004A4905">
              <w:rPr>
                <w:szCs w:val="24"/>
              </w:rPr>
              <w:t>ote 1 following table F-19]</w:t>
            </w:r>
          </w:p>
        </w:tc>
      </w:tr>
      <w:tr w:rsidRPr="00F42B46" w:rsidR="00F42B46" w:rsidTr="00B75D97" w14:paraId="3DD001B4" w14:textId="77777777">
        <w:tc>
          <w:tcPr>
            <w:tcW w:w="2385" w:type="dxa"/>
            <w:vAlign w:val="center"/>
          </w:tcPr>
          <w:p w:rsidRPr="00134CEA" w:rsidR="00F42B46" w:rsidP="00F2784F" w:rsidRDefault="008556FC" w14:paraId="2B2DFDB8" w14:textId="3C3E4211">
            <w:r w:rsidRPr="00134CEA">
              <w:t>Nitrogen, Total (as N)</w:t>
            </w:r>
          </w:p>
        </w:tc>
        <w:tc>
          <w:tcPr>
            <w:tcW w:w="816" w:type="dxa"/>
            <w:vAlign w:val="center"/>
          </w:tcPr>
          <w:p w:rsidRPr="00134CEA" w:rsidR="00F42B46" w:rsidP="00F42B46" w:rsidRDefault="008556FC" w14:paraId="1E6B3D69" w14:textId="061592FA">
            <w:pPr>
              <w:jc w:val="center"/>
            </w:pPr>
            <w:r w:rsidRPr="00134CEA">
              <w:t>mg/L</w:t>
            </w:r>
          </w:p>
        </w:tc>
        <w:tc>
          <w:tcPr>
            <w:tcW w:w="1902" w:type="dxa"/>
            <w:vAlign w:val="center"/>
          </w:tcPr>
          <w:p w:rsidRPr="00134CEA" w:rsidR="00F42B46" w:rsidP="00F42B46" w:rsidRDefault="005C0A72" w14:paraId="24569433" w14:textId="442DF1E3">
            <w:pPr>
              <w:jc w:val="center"/>
            </w:pPr>
            <w:r w:rsidRPr="00134CEA">
              <w:t>2.0</w:t>
            </w:r>
          </w:p>
        </w:tc>
        <w:tc>
          <w:tcPr>
            <w:tcW w:w="1931" w:type="dxa"/>
            <w:vAlign w:val="center"/>
          </w:tcPr>
          <w:p w:rsidRPr="00134CEA" w:rsidR="00F42B46" w:rsidP="00F42B46" w:rsidRDefault="00886347" w14:paraId="23C38701" w14:textId="1F43C7E8">
            <w:pPr>
              <w:jc w:val="center"/>
            </w:pPr>
            <w:r w:rsidRPr="00134CEA">
              <w:t>2.</w:t>
            </w:r>
            <w:r w:rsidRPr="00134CEA" w:rsidR="00E61461">
              <w:t>9</w:t>
            </w:r>
          </w:p>
        </w:tc>
        <w:tc>
          <w:tcPr>
            <w:tcW w:w="2316" w:type="dxa"/>
            <w:vAlign w:val="center"/>
          </w:tcPr>
          <w:p w:rsidRPr="00E37DDD" w:rsidR="00F42B46" w:rsidP="00F42B46" w:rsidRDefault="00EF3FCE" w14:paraId="131F9627" w14:textId="19EB0EE1">
            <w:pPr>
              <w:jc w:val="center"/>
            </w:pPr>
            <w:r w:rsidRPr="00134CEA">
              <w:t>1.8</w:t>
            </w:r>
            <w:r w:rsidR="00810B17">
              <w:t xml:space="preserve"> </w:t>
            </w:r>
            <w:r w:rsidRPr="00C471EB" w:rsidR="004A4905">
              <w:rPr>
                <w:szCs w:val="24"/>
              </w:rPr>
              <w:t xml:space="preserve">[See </w:t>
            </w:r>
            <w:r w:rsidR="004A4905">
              <w:rPr>
                <w:szCs w:val="24"/>
              </w:rPr>
              <w:t>N</w:t>
            </w:r>
            <w:r w:rsidRPr="00C471EB" w:rsidR="004A4905">
              <w:rPr>
                <w:szCs w:val="24"/>
              </w:rPr>
              <w:t>ote 1 following table F-19]</w:t>
            </w:r>
          </w:p>
        </w:tc>
      </w:tr>
    </w:tbl>
    <w:p w:rsidRPr="006259FC" w:rsidR="000479F5" w:rsidP="00665F1C" w:rsidRDefault="000479F5" w14:paraId="0F713DA1" w14:textId="4DCA3FB0">
      <w:pPr>
        <w:spacing w:before="240" w:after="120"/>
        <w:ind w:left="662" w:hanging="662"/>
        <w:rPr>
          <w:b/>
          <w:bCs/>
        </w:rPr>
      </w:pPr>
      <w:r w:rsidRPr="006259FC">
        <w:rPr>
          <w:b/>
          <w:bCs/>
        </w:rPr>
        <w:t xml:space="preserve">Table </w:t>
      </w:r>
      <w:r>
        <w:rPr>
          <w:b/>
          <w:bCs/>
        </w:rPr>
        <w:t>F-19</w:t>
      </w:r>
      <w:r w:rsidRPr="006259FC">
        <w:rPr>
          <w:b/>
          <w:bCs/>
        </w:rPr>
        <w:t xml:space="preserve"> Notes:</w:t>
      </w:r>
    </w:p>
    <w:p w:rsidRPr="006259FC" w:rsidR="000479F5" w:rsidP="00825C43" w:rsidRDefault="000479F5" w14:paraId="2DB66BCE" w14:textId="77777777">
      <w:pPr>
        <w:pStyle w:val="TableData"/>
        <w:numPr>
          <w:ilvl w:val="0"/>
          <w:numId w:val="12"/>
        </w:numPr>
        <w:jc w:val="left"/>
      </w:pPr>
      <w:r w:rsidRPr="006259FC">
        <w:t>Effluent Limit = Instantaneous Maximum; Not to exceed influent supply water concentration. Report compliance with respect to the limit by providing both influent concentration and the discharge concentration.</w:t>
      </w:r>
    </w:p>
    <w:p w:rsidR="002371A3" w:rsidP="00665F1C" w:rsidRDefault="00DE2D05" w14:paraId="33E97F7C" w14:textId="2C6218CF">
      <w:pPr>
        <w:spacing w:before="120" w:after="120"/>
        <w:ind w:left="1066"/>
      </w:pPr>
      <w:r w:rsidRPr="00DF1F12">
        <w:t xml:space="preserve">For TDS and </w:t>
      </w:r>
      <w:r w:rsidR="00887A2C">
        <w:t>n</w:t>
      </w:r>
      <w:r w:rsidRPr="00DF1F12">
        <w:t xml:space="preserve">itrate, the maximum influent concentrations were </w:t>
      </w:r>
      <w:r w:rsidRPr="00DF1F12" w:rsidR="001E3A49">
        <w:t>lower than the calculated 99</w:t>
      </w:r>
      <w:r w:rsidRPr="00DF1F12" w:rsidR="001E3A49">
        <w:rPr>
          <w:vertAlign w:val="superscript"/>
        </w:rPr>
        <w:t>th</w:t>
      </w:r>
      <w:r w:rsidRPr="00DF1F12" w:rsidR="001E3A49">
        <w:t xml:space="preserve"> percentile values. For total nitrogen, the </w:t>
      </w:r>
      <w:r w:rsidRPr="00DF1F12" w:rsidR="00842698">
        <w:t xml:space="preserve">calculated </w:t>
      </w:r>
      <w:r w:rsidRPr="00DF1F12" w:rsidR="001E3A49">
        <w:t>99</w:t>
      </w:r>
      <w:r w:rsidRPr="00DF1F12" w:rsidR="001E3A49">
        <w:rPr>
          <w:vertAlign w:val="superscript"/>
        </w:rPr>
        <w:t>th</w:t>
      </w:r>
      <w:r w:rsidRPr="00DF1F12" w:rsidR="001E3A49">
        <w:t xml:space="preserve"> percentile value was </w:t>
      </w:r>
      <w:r w:rsidRPr="00DF1F12" w:rsidR="00842698">
        <w:t xml:space="preserve">lower than the maximum influent concentration. </w:t>
      </w:r>
      <w:r w:rsidR="00887A2C">
        <w:t>However,</w:t>
      </w:r>
      <w:r w:rsidRPr="00DF1F12" w:rsidR="00842698">
        <w:t xml:space="preserve"> the existing instantaneous maximum </w:t>
      </w:r>
      <w:r w:rsidRPr="00DF1F12" w:rsidR="008820F7">
        <w:t xml:space="preserve">effluent limits of 265 mg/L, </w:t>
      </w:r>
      <w:r w:rsidR="00887A2C">
        <w:br/>
      </w:r>
      <w:r w:rsidRPr="00DF1F12" w:rsidR="008820F7">
        <w:t>1.0 mg/L</w:t>
      </w:r>
      <w:r w:rsidRPr="00DF1F12" w:rsidR="004F795D">
        <w:t>,</w:t>
      </w:r>
      <w:r w:rsidRPr="00DF1F12" w:rsidR="008820F7">
        <w:t xml:space="preserve"> and 1.8 mg/L</w:t>
      </w:r>
      <w:r w:rsidR="00887A2C">
        <w:t xml:space="preserve"> for TDS, nitrate, and total nitrogen</w:t>
      </w:r>
      <w:r w:rsidRPr="00DF1F12" w:rsidR="00DF1F12">
        <w:t>, respectively,</w:t>
      </w:r>
      <w:r w:rsidRPr="00DF1F12" w:rsidR="008820F7">
        <w:t xml:space="preserve"> </w:t>
      </w:r>
      <w:r w:rsidRPr="00DF1F12" w:rsidR="004F795D">
        <w:t>not to exceed the influent supply water concentration</w:t>
      </w:r>
      <w:r w:rsidRPr="00DF1F12" w:rsidR="00DF1F12">
        <w:t>,</w:t>
      </w:r>
      <w:r w:rsidRPr="00DF1F12" w:rsidR="004F795D">
        <w:t xml:space="preserve"> were more stringent than the calculated 99</w:t>
      </w:r>
      <w:r w:rsidRPr="00DF1F12" w:rsidR="004F795D">
        <w:rPr>
          <w:vertAlign w:val="superscript"/>
        </w:rPr>
        <w:t>th</w:t>
      </w:r>
      <w:r w:rsidRPr="00DF1F12" w:rsidR="004F795D">
        <w:t xml:space="preserve"> percentile or observed maximum influent concentration.</w:t>
      </w:r>
      <w:r w:rsidR="00887A2C">
        <w:t xml:space="preserve"> Therefore, the instantaneous maximum effluent limits for TDS, nitrate, and total nitrogen have been retained in this Order.</w:t>
      </w:r>
    </w:p>
    <w:p w:rsidR="00A17D00" w:rsidP="00665F1C" w:rsidRDefault="00A17D00" w14:paraId="03028EEE" w14:textId="69AA31BE">
      <w:pPr>
        <w:spacing w:before="120" w:after="120"/>
        <w:rPr>
          <w:b/>
          <w:bCs/>
        </w:rPr>
      </w:pPr>
      <w:r w:rsidRPr="009637D6">
        <w:t>4.3.4.2.</w:t>
      </w:r>
      <w:r w:rsidR="00A625D3">
        <w:t>2</w:t>
      </w:r>
      <w:r w:rsidRPr="009637D6">
        <w:t xml:space="preserve">. </w:t>
      </w:r>
      <w:r>
        <w:rPr>
          <w:b/>
          <w:bCs/>
        </w:rPr>
        <w:t>Formaldehyde</w:t>
      </w:r>
    </w:p>
    <w:p w:rsidRPr="005C60A1" w:rsidR="00696E4E" w:rsidP="009B4A87" w:rsidRDefault="00696E4E" w14:paraId="63FC1C21" w14:textId="50482A12">
      <w:pPr>
        <w:spacing w:before="120" w:after="120"/>
        <w:ind w:left="1066"/>
      </w:pPr>
      <w:r w:rsidRPr="005C60A1">
        <w:t xml:space="preserve">Effluent limitations for </w:t>
      </w:r>
      <w:r>
        <w:t>formaldehyde</w:t>
      </w:r>
      <w:r w:rsidRPr="005C60A1">
        <w:t xml:space="preserve"> </w:t>
      </w:r>
      <w:r>
        <w:t xml:space="preserve">were calculated </w:t>
      </w:r>
      <w:r w:rsidRPr="005C60A1">
        <w:t xml:space="preserve">based on the 96-hour NOAEL value for </w:t>
      </w:r>
      <w:r w:rsidRPr="00A63B71">
        <w:rPr>
          <w:i/>
          <w:iCs/>
        </w:rPr>
        <w:t xml:space="preserve">C. </w:t>
      </w:r>
      <w:proofErr w:type="spellStart"/>
      <w:r w:rsidRPr="00A63B71">
        <w:rPr>
          <w:i/>
          <w:iCs/>
        </w:rPr>
        <w:t>dubia</w:t>
      </w:r>
      <w:proofErr w:type="spellEnd"/>
      <w:r w:rsidRPr="005C60A1">
        <w:t xml:space="preserve"> </w:t>
      </w:r>
      <w:r>
        <w:t xml:space="preserve">(1.3 mg/L) </w:t>
      </w:r>
      <w:r w:rsidRPr="005C60A1">
        <w:t xml:space="preserve">using the procedure in </w:t>
      </w:r>
      <w:r w:rsidR="00D827D0">
        <w:t>U.S. EPA</w:t>
      </w:r>
      <w:r w:rsidRPr="005C60A1">
        <w:t xml:space="preserve">’s TSD assuming the following: </w:t>
      </w:r>
    </w:p>
    <w:p w:rsidRPr="005C60A1" w:rsidR="00696E4E" w:rsidP="00825C43" w:rsidRDefault="00696E4E" w14:paraId="59D00876" w14:textId="4A5E8C06">
      <w:pPr>
        <w:pStyle w:val="ListParagraph"/>
        <w:numPr>
          <w:ilvl w:val="0"/>
          <w:numId w:val="19"/>
        </w:numPr>
      </w:pPr>
      <w:r w:rsidRPr="005C60A1">
        <w:t>No in</w:t>
      </w:r>
      <w:r w:rsidR="00C1633F">
        <w:t>-</w:t>
      </w:r>
      <w:r w:rsidRPr="005C60A1">
        <w:t>stream dilution allowance</w:t>
      </w:r>
    </w:p>
    <w:p w:rsidRPr="005C60A1" w:rsidR="00696E4E" w:rsidP="00825C43" w:rsidRDefault="00696E4E" w14:paraId="1CE174FB" w14:textId="77777777">
      <w:pPr>
        <w:pStyle w:val="ListParagraph"/>
        <w:numPr>
          <w:ilvl w:val="0"/>
          <w:numId w:val="19"/>
        </w:numPr>
      </w:pPr>
      <w:r w:rsidRPr="005C60A1">
        <w:t>Coefficient of variation (CV) = 0.6 for the lognormal distribution of pollutant concentrations in effluent</w:t>
      </w:r>
    </w:p>
    <w:p w:rsidRPr="00A63B71" w:rsidR="00696E4E" w:rsidP="009B4A87" w:rsidRDefault="00696E4E" w14:paraId="10517A0F" w14:textId="77777777">
      <w:pPr>
        <w:spacing w:before="120" w:after="120"/>
        <w:ind w:left="1066"/>
        <w:rPr>
          <w:i/>
          <w:iCs/>
        </w:rPr>
      </w:pPr>
      <w:r w:rsidRPr="00A63B71">
        <w:rPr>
          <w:i/>
          <w:iCs/>
        </w:rPr>
        <w:t>Calculation of Aquatic Life AMEL and MDEL:</w:t>
      </w:r>
    </w:p>
    <w:p w:rsidR="00696E4E" w:rsidP="009B4A87" w:rsidRDefault="00696E4E" w14:paraId="20C43FC2" w14:textId="77777777">
      <w:pPr>
        <w:spacing w:before="120" w:after="120"/>
        <w:ind w:left="1066"/>
      </w:pPr>
      <w:r w:rsidRPr="005C60A1">
        <w:t>Effluent Characterization Allowance (ECA) based on NOAEL</w:t>
      </w:r>
      <w:r>
        <w:t xml:space="preserve"> (acute toxicity) for </w:t>
      </w:r>
      <w:r w:rsidRPr="00A63B71">
        <w:rPr>
          <w:i/>
          <w:iCs/>
        </w:rPr>
        <w:t xml:space="preserve">C. </w:t>
      </w:r>
      <w:proofErr w:type="spellStart"/>
      <w:r w:rsidRPr="00A63B71">
        <w:rPr>
          <w:i/>
          <w:iCs/>
        </w:rPr>
        <w:t>dubia</w:t>
      </w:r>
      <w:proofErr w:type="spellEnd"/>
      <w:r w:rsidRPr="009B4A87">
        <w:t>,</w:t>
      </w:r>
      <w:r>
        <w:t xml:space="preserve"> with no dilution allowance:</w:t>
      </w:r>
    </w:p>
    <w:p w:rsidR="00696E4E" w:rsidP="009B4A87" w:rsidRDefault="00696E4E" w14:paraId="23CEB2B2" w14:textId="77777777">
      <w:pPr>
        <w:spacing w:before="120" w:after="120"/>
        <w:ind w:left="1066"/>
      </w:pPr>
      <w:proofErr w:type="spellStart"/>
      <w:r>
        <w:t>ECA</w:t>
      </w:r>
      <w:r w:rsidRPr="00665F1C">
        <w:rPr>
          <w:sz w:val="32"/>
          <w:szCs w:val="32"/>
          <w:vertAlign w:val="subscript"/>
        </w:rPr>
        <w:t>acute</w:t>
      </w:r>
      <w:proofErr w:type="spellEnd"/>
      <w:r>
        <w:t xml:space="preserve"> = 1.3 mg/L</w:t>
      </w:r>
    </w:p>
    <w:p w:rsidR="00696E4E" w:rsidP="009B4A87" w:rsidRDefault="00696E4E" w14:paraId="4BAA1980" w14:textId="77777777">
      <w:pPr>
        <w:spacing w:before="120" w:after="120"/>
        <w:ind w:left="1066"/>
      </w:pPr>
      <w:proofErr w:type="spellStart"/>
      <w:r>
        <w:t>ECA</w:t>
      </w:r>
      <w:r w:rsidRPr="00665F1C">
        <w:rPr>
          <w:sz w:val="32"/>
          <w:szCs w:val="32"/>
          <w:vertAlign w:val="subscript"/>
        </w:rPr>
        <w:t>chronic</w:t>
      </w:r>
      <w:proofErr w:type="spellEnd"/>
      <w:r>
        <w:t xml:space="preserve"> = 1.3 mg/L</w:t>
      </w:r>
    </w:p>
    <w:p w:rsidRPr="00A63B71" w:rsidR="00696E4E" w:rsidP="009B4A87" w:rsidRDefault="00696E4E" w14:paraId="57A11E3D" w14:textId="77777777">
      <w:pPr>
        <w:spacing w:before="120" w:after="120"/>
        <w:ind w:left="1066"/>
        <w:rPr>
          <w:i/>
          <w:iCs/>
        </w:rPr>
      </w:pPr>
      <w:r w:rsidRPr="00A63B71">
        <w:rPr>
          <w:i/>
          <w:iCs/>
        </w:rPr>
        <w:t>Long-Term Average concentration based on acute ECA:</w:t>
      </w:r>
    </w:p>
    <w:p w:rsidR="00696E4E" w:rsidP="009B4A87" w:rsidRDefault="00696E4E" w14:paraId="5B11E2B9" w14:textId="1FA2B7CD">
      <w:pPr>
        <w:spacing w:before="120" w:after="120"/>
        <w:ind w:left="1066"/>
      </w:pPr>
      <w:proofErr w:type="spellStart"/>
      <w:r>
        <w:t>LTA</w:t>
      </w:r>
      <w:r w:rsidRPr="00665F1C">
        <w:rPr>
          <w:sz w:val="32"/>
          <w:szCs w:val="32"/>
          <w:vertAlign w:val="subscript"/>
        </w:rPr>
        <w:t>acute</w:t>
      </w:r>
      <w:proofErr w:type="spellEnd"/>
      <w:r>
        <w:t xml:space="preserve"> = 1.3 mg/L x 0.321 = 0.417 mg/L (where 0.321 = acute ECA multiplier at 99</w:t>
      </w:r>
      <w:r w:rsidR="00887A2C">
        <w:t xml:space="preserve"> percent</w:t>
      </w:r>
      <w:r>
        <w:t xml:space="preserve"> occurrence probability and 99</w:t>
      </w:r>
      <w:r w:rsidR="00887A2C">
        <w:t xml:space="preserve"> percent</w:t>
      </w:r>
      <w:r>
        <w:t xml:space="preserve"> confidence)</w:t>
      </w:r>
    </w:p>
    <w:p w:rsidRPr="00A63B71" w:rsidR="00696E4E" w:rsidP="009B4A87" w:rsidRDefault="00696E4E" w14:paraId="5833C7DF" w14:textId="77777777">
      <w:pPr>
        <w:spacing w:before="120" w:after="120"/>
        <w:ind w:left="1066"/>
        <w:rPr>
          <w:i/>
          <w:iCs/>
        </w:rPr>
      </w:pPr>
      <w:r w:rsidRPr="00A63B71">
        <w:rPr>
          <w:i/>
          <w:iCs/>
        </w:rPr>
        <w:t>Long-Term Average concentration based on chronic ECA:</w:t>
      </w:r>
    </w:p>
    <w:p w:rsidR="00696E4E" w:rsidP="009B4A87" w:rsidRDefault="00696E4E" w14:paraId="558788BB" w14:textId="6E36F89E">
      <w:pPr>
        <w:spacing w:before="120" w:after="120"/>
        <w:ind w:left="1066"/>
      </w:pPr>
      <w:proofErr w:type="spellStart"/>
      <w:r>
        <w:t>LTA</w:t>
      </w:r>
      <w:r w:rsidRPr="00665F1C">
        <w:rPr>
          <w:sz w:val="32"/>
          <w:szCs w:val="32"/>
          <w:vertAlign w:val="subscript"/>
        </w:rPr>
        <w:t>chronic</w:t>
      </w:r>
      <w:proofErr w:type="spellEnd"/>
      <w:r>
        <w:t xml:space="preserve"> = 1.3 mg/L x 0.527 = 0.685 mg/L (where 0.527 = chronic ECA multiplier at 99</w:t>
      </w:r>
      <w:r w:rsidR="00887A2C">
        <w:t xml:space="preserve"> percent</w:t>
      </w:r>
      <w:r>
        <w:t xml:space="preserve"> occurrence probability and 99</w:t>
      </w:r>
      <w:r w:rsidR="00887A2C">
        <w:t xml:space="preserve"> percent</w:t>
      </w:r>
      <w:r>
        <w:t xml:space="preserve"> confidence)</w:t>
      </w:r>
    </w:p>
    <w:p w:rsidRPr="00A63B71" w:rsidR="00696E4E" w:rsidP="00665F1C" w:rsidRDefault="00696E4E" w14:paraId="4B955C27" w14:textId="77777777">
      <w:pPr>
        <w:keepNext/>
        <w:spacing w:before="120" w:after="120"/>
        <w:ind w:left="1066"/>
        <w:rPr>
          <w:i/>
          <w:iCs/>
        </w:rPr>
      </w:pPr>
      <w:r w:rsidRPr="00A63B71">
        <w:rPr>
          <w:i/>
          <w:iCs/>
        </w:rPr>
        <w:t>Most Limiting LTA concentration based on acute LTA:</w:t>
      </w:r>
    </w:p>
    <w:p w:rsidR="00696E4E" w:rsidP="009B4A87" w:rsidRDefault="00696E4E" w14:paraId="3BFD256D" w14:textId="77777777">
      <w:pPr>
        <w:spacing w:before="120" w:after="120"/>
        <w:ind w:left="1066"/>
      </w:pPr>
      <w:r>
        <w:t>LTA = 0.417 mg/L</w:t>
      </w:r>
    </w:p>
    <w:p w:rsidRPr="00A63B71" w:rsidR="00696E4E" w:rsidP="009B4A87" w:rsidRDefault="00696E4E" w14:paraId="79919798" w14:textId="77777777">
      <w:pPr>
        <w:spacing w:before="120" w:after="120"/>
        <w:ind w:left="1066"/>
        <w:rPr>
          <w:i/>
          <w:iCs/>
        </w:rPr>
      </w:pPr>
      <w:r w:rsidRPr="00A63B71">
        <w:rPr>
          <w:i/>
          <w:iCs/>
        </w:rPr>
        <w:t>Average Monthly Effluent Limitation:</w:t>
      </w:r>
    </w:p>
    <w:p w:rsidR="00696E4E" w:rsidP="009B4A87" w:rsidRDefault="00696E4E" w14:paraId="6171899E" w14:textId="0D0F9198">
      <w:pPr>
        <w:spacing w:before="120" w:after="120"/>
        <w:ind w:left="1066"/>
      </w:pPr>
      <w:r>
        <w:t>AMEL = LTA x 1.55 (where 1.55 = AMEL multiplier at 95</w:t>
      </w:r>
      <w:r w:rsidR="00887A2C">
        <w:t xml:space="preserve"> percent</w:t>
      </w:r>
      <w:r>
        <w:t xml:space="preserve"> occurrence probability, 99</w:t>
      </w:r>
      <w:r w:rsidR="00887A2C">
        <w:t xml:space="preserve"> percent</w:t>
      </w:r>
      <w:r>
        <w:t xml:space="preserve"> confidence, and n = 4)</w:t>
      </w:r>
    </w:p>
    <w:p w:rsidR="00696E4E" w:rsidP="009B4A87" w:rsidRDefault="00696E4E" w14:paraId="5BB965B6" w14:textId="77777777">
      <w:pPr>
        <w:spacing w:before="120" w:after="120"/>
        <w:ind w:left="1066"/>
      </w:pPr>
      <w:proofErr w:type="spellStart"/>
      <w:r>
        <w:t>AMEL</w:t>
      </w:r>
      <w:r w:rsidRPr="00665F1C">
        <w:rPr>
          <w:sz w:val="32"/>
          <w:szCs w:val="32"/>
          <w:vertAlign w:val="subscript"/>
        </w:rPr>
        <w:t>aquatic</w:t>
      </w:r>
      <w:proofErr w:type="spellEnd"/>
      <w:r w:rsidRPr="00665F1C">
        <w:rPr>
          <w:sz w:val="32"/>
          <w:szCs w:val="32"/>
          <w:vertAlign w:val="subscript"/>
        </w:rPr>
        <w:t xml:space="preserve"> life</w:t>
      </w:r>
      <w:r w:rsidRPr="00665F1C">
        <w:rPr>
          <w:sz w:val="32"/>
          <w:szCs w:val="32"/>
        </w:rPr>
        <w:t xml:space="preserve"> </w:t>
      </w:r>
      <w:r>
        <w:t>= 0.417 mg/L x 1.55 = 0.65 mg/L</w:t>
      </w:r>
    </w:p>
    <w:p w:rsidRPr="00A63B71" w:rsidR="00696E4E" w:rsidP="009B4A87" w:rsidRDefault="00696E4E" w14:paraId="727FE5DC" w14:textId="77777777">
      <w:pPr>
        <w:spacing w:before="120" w:after="120"/>
        <w:ind w:left="1066"/>
        <w:rPr>
          <w:i/>
          <w:iCs/>
        </w:rPr>
      </w:pPr>
      <w:r w:rsidRPr="00A63B71">
        <w:rPr>
          <w:i/>
          <w:iCs/>
        </w:rPr>
        <w:t>Maximum Daily Effluent Limitation:</w:t>
      </w:r>
    </w:p>
    <w:p w:rsidR="00696E4E" w:rsidP="009B4A87" w:rsidRDefault="00696E4E" w14:paraId="2FA21498" w14:textId="2C60A753">
      <w:pPr>
        <w:spacing w:before="120" w:after="120"/>
        <w:ind w:left="1066"/>
      </w:pPr>
      <w:r>
        <w:t>MDEL = LTA x 3.11 (where 3.11 = MDEL multiplier at 99</w:t>
      </w:r>
      <w:r w:rsidR="00887A2C">
        <w:t xml:space="preserve"> percent</w:t>
      </w:r>
      <w:r>
        <w:t xml:space="preserve"> occurrence probability and 99</w:t>
      </w:r>
      <w:r w:rsidR="00887A2C">
        <w:t xml:space="preserve"> percent</w:t>
      </w:r>
      <w:r>
        <w:t xml:space="preserve"> confidence)</w:t>
      </w:r>
    </w:p>
    <w:p w:rsidR="00696E4E" w:rsidP="009B4A87" w:rsidRDefault="00696E4E" w14:paraId="77FCE5CE" w14:textId="77777777">
      <w:pPr>
        <w:spacing w:before="120" w:after="120"/>
        <w:ind w:left="1066"/>
      </w:pPr>
      <w:proofErr w:type="spellStart"/>
      <w:r>
        <w:t>MDEL</w:t>
      </w:r>
      <w:r w:rsidRPr="00665F1C">
        <w:rPr>
          <w:sz w:val="32"/>
          <w:szCs w:val="32"/>
          <w:vertAlign w:val="subscript"/>
        </w:rPr>
        <w:t>aquatic</w:t>
      </w:r>
      <w:proofErr w:type="spellEnd"/>
      <w:r w:rsidRPr="00665F1C">
        <w:rPr>
          <w:sz w:val="32"/>
          <w:szCs w:val="32"/>
          <w:vertAlign w:val="subscript"/>
        </w:rPr>
        <w:t xml:space="preserve"> life </w:t>
      </w:r>
      <w:r>
        <w:t>= 0.417 mg/L x 3.11 = 1.3 mg/L</w:t>
      </w:r>
    </w:p>
    <w:p w:rsidRPr="00A63B71" w:rsidR="00696E4E" w:rsidP="009B4A87" w:rsidRDefault="00696E4E" w14:paraId="3C0900D4" w14:textId="77777777">
      <w:pPr>
        <w:spacing w:before="120" w:after="120"/>
        <w:ind w:left="1066"/>
        <w:rPr>
          <w:i/>
          <w:iCs/>
        </w:rPr>
      </w:pPr>
      <w:r w:rsidRPr="00A63B71">
        <w:rPr>
          <w:i/>
          <w:iCs/>
        </w:rPr>
        <w:t>Calculation of Human Health AMEL and MDEL:</w:t>
      </w:r>
    </w:p>
    <w:p w:rsidR="00696E4E" w:rsidP="009B4A87" w:rsidRDefault="00696E4E" w14:paraId="40719B8F" w14:textId="77777777">
      <w:pPr>
        <w:spacing w:before="120" w:after="120"/>
        <w:ind w:left="1066"/>
      </w:pPr>
      <w:r>
        <w:t>This section is not applicable as the formaldehyde limits are based on aquatic life criteria.</w:t>
      </w:r>
    </w:p>
    <w:p w:rsidRPr="00A63B71" w:rsidR="00696E4E" w:rsidP="009B4A87" w:rsidRDefault="00696E4E" w14:paraId="61698EEB" w14:textId="77777777">
      <w:pPr>
        <w:spacing w:before="120" w:after="120"/>
        <w:ind w:left="1066"/>
        <w:rPr>
          <w:i/>
          <w:iCs/>
        </w:rPr>
      </w:pPr>
      <w:r w:rsidRPr="00A63B71">
        <w:rPr>
          <w:i/>
          <w:iCs/>
        </w:rPr>
        <w:t>Determination of Final WQBELs:</w:t>
      </w:r>
    </w:p>
    <w:p w:rsidR="00696E4E" w:rsidP="009B4A87" w:rsidRDefault="00696E4E" w14:paraId="299CC2A3" w14:textId="77777777">
      <w:pPr>
        <w:spacing w:before="120" w:after="120"/>
        <w:ind w:left="1066"/>
      </w:pPr>
      <w:r>
        <w:t>The lower AMEL and MDEL based on aquatic life and human health is selected as the WQBEL.</w:t>
      </w:r>
    </w:p>
    <w:tbl>
      <w:tblPr>
        <w:tblStyle w:val="TableGrid"/>
        <w:tblW w:w="5000" w:type="pct"/>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2346"/>
        <w:gridCol w:w="2346"/>
        <w:gridCol w:w="2319"/>
        <w:gridCol w:w="2319"/>
      </w:tblGrid>
      <w:tr w:rsidR="00696E4E" w:rsidTr="009B4A87" w14:paraId="3B5C7BA5" w14:textId="77777777">
        <w:trPr>
          <w:cantSplit/>
        </w:trPr>
        <w:tc>
          <w:tcPr>
            <w:tcW w:w="1257" w:type="pct"/>
            <w:tcBorders>
              <w:top w:val="single" w:color="auto" w:sz="12" w:space="0"/>
              <w:left w:val="single" w:color="auto" w:sz="12" w:space="0"/>
              <w:bottom w:val="single" w:color="auto" w:sz="4" w:space="0"/>
              <w:right w:val="single" w:color="auto" w:sz="4" w:space="0"/>
            </w:tcBorders>
            <w:hideMark/>
          </w:tcPr>
          <w:p w:rsidRPr="009B4A87" w:rsidR="00696E4E" w:rsidRDefault="00696E4E" w14:paraId="7DE3A4F4" w14:textId="77777777">
            <w:pPr>
              <w:pStyle w:val="BodyText1625"/>
              <w:spacing w:before="60" w:after="60"/>
              <w:ind w:left="0"/>
              <w:jc w:val="center"/>
              <w:rPr>
                <w:b/>
                <w:sz w:val="24"/>
                <w:szCs w:val="24"/>
              </w:rPr>
            </w:pPr>
            <w:proofErr w:type="spellStart"/>
            <w:r w:rsidRPr="009B4A87">
              <w:rPr>
                <w:b/>
                <w:sz w:val="24"/>
                <w:szCs w:val="24"/>
              </w:rPr>
              <w:t>AMEL</w:t>
            </w:r>
            <w:r w:rsidRPr="009B4A87">
              <w:rPr>
                <w:b/>
                <w:sz w:val="24"/>
                <w:szCs w:val="24"/>
                <w:vertAlign w:val="subscript"/>
              </w:rPr>
              <w:t>aquatic</w:t>
            </w:r>
            <w:proofErr w:type="spellEnd"/>
            <w:r w:rsidRPr="009B4A87">
              <w:rPr>
                <w:b/>
                <w:sz w:val="24"/>
                <w:szCs w:val="24"/>
                <w:vertAlign w:val="subscript"/>
              </w:rPr>
              <w:t xml:space="preserve"> life</w:t>
            </w:r>
          </w:p>
        </w:tc>
        <w:tc>
          <w:tcPr>
            <w:tcW w:w="1257" w:type="pct"/>
            <w:tcBorders>
              <w:top w:val="single" w:color="auto" w:sz="12" w:space="0"/>
              <w:left w:val="single" w:color="auto" w:sz="4" w:space="0"/>
              <w:bottom w:val="single" w:color="auto" w:sz="4" w:space="0"/>
              <w:right w:val="single" w:color="auto" w:sz="4" w:space="0"/>
            </w:tcBorders>
            <w:hideMark/>
          </w:tcPr>
          <w:p w:rsidRPr="009B4A87" w:rsidR="00696E4E" w:rsidRDefault="00696E4E" w14:paraId="213C1842" w14:textId="77777777">
            <w:pPr>
              <w:pStyle w:val="BodyText1625"/>
              <w:spacing w:before="60" w:after="60"/>
              <w:ind w:left="0"/>
              <w:jc w:val="center"/>
              <w:rPr>
                <w:b/>
                <w:sz w:val="24"/>
                <w:szCs w:val="24"/>
              </w:rPr>
            </w:pPr>
            <w:proofErr w:type="spellStart"/>
            <w:r w:rsidRPr="009B4A87">
              <w:rPr>
                <w:b/>
                <w:sz w:val="24"/>
                <w:szCs w:val="24"/>
              </w:rPr>
              <w:t>MDEL</w:t>
            </w:r>
            <w:r w:rsidRPr="009B4A87">
              <w:rPr>
                <w:b/>
                <w:sz w:val="24"/>
                <w:szCs w:val="24"/>
                <w:vertAlign w:val="subscript"/>
              </w:rPr>
              <w:t>aquatic</w:t>
            </w:r>
            <w:proofErr w:type="spellEnd"/>
            <w:r w:rsidRPr="009B4A87">
              <w:rPr>
                <w:b/>
                <w:sz w:val="24"/>
                <w:szCs w:val="24"/>
                <w:vertAlign w:val="subscript"/>
              </w:rPr>
              <w:t xml:space="preserve"> life</w:t>
            </w:r>
          </w:p>
        </w:tc>
        <w:tc>
          <w:tcPr>
            <w:tcW w:w="1243" w:type="pct"/>
            <w:tcBorders>
              <w:top w:val="single" w:color="auto" w:sz="12" w:space="0"/>
              <w:left w:val="single" w:color="auto" w:sz="4" w:space="0"/>
              <w:bottom w:val="single" w:color="auto" w:sz="4" w:space="0"/>
              <w:right w:val="single" w:color="auto" w:sz="4" w:space="0"/>
            </w:tcBorders>
            <w:hideMark/>
          </w:tcPr>
          <w:p w:rsidRPr="009B4A87" w:rsidR="00696E4E" w:rsidRDefault="00696E4E" w14:paraId="197B59F2" w14:textId="77777777">
            <w:pPr>
              <w:pStyle w:val="BodyText1625"/>
              <w:spacing w:before="60" w:after="60"/>
              <w:ind w:left="0"/>
              <w:jc w:val="center"/>
              <w:rPr>
                <w:b/>
                <w:sz w:val="24"/>
                <w:szCs w:val="24"/>
              </w:rPr>
            </w:pPr>
            <w:proofErr w:type="spellStart"/>
            <w:r w:rsidRPr="009B4A87">
              <w:rPr>
                <w:b/>
                <w:sz w:val="24"/>
                <w:szCs w:val="24"/>
              </w:rPr>
              <w:t>AMEL</w:t>
            </w:r>
            <w:r w:rsidRPr="009B4A87">
              <w:rPr>
                <w:b/>
                <w:sz w:val="24"/>
                <w:szCs w:val="24"/>
                <w:vertAlign w:val="subscript"/>
              </w:rPr>
              <w:t>human</w:t>
            </w:r>
            <w:proofErr w:type="spellEnd"/>
            <w:r w:rsidRPr="009B4A87">
              <w:rPr>
                <w:b/>
                <w:sz w:val="24"/>
                <w:szCs w:val="24"/>
                <w:vertAlign w:val="subscript"/>
              </w:rPr>
              <w:t xml:space="preserve"> health</w:t>
            </w:r>
          </w:p>
        </w:tc>
        <w:tc>
          <w:tcPr>
            <w:tcW w:w="1243" w:type="pct"/>
            <w:tcBorders>
              <w:top w:val="single" w:color="auto" w:sz="12" w:space="0"/>
              <w:left w:val="single" w:color="auto" w:sz="4" w:space="0"/>
              <w:bottom w:val="single" w:color="auto" w:sz="4" w:space="0"/>
              <w:right w:val="single" w:color="auto" w:sz="12" w:space="0"/>
            </w:tcBorders>
            <w:hideMark/>
          </w:tcPr>
          <w:p w:rsidRPr="009B4A87" w:rsidR="00696E4E" w:rsidRDefault="00696E4E" w14:paraId="2C3654B5" w14:textId="77777777">
            <w:pPr>
              <w:pStyle w:val="BodyText1625"/>
              <w:spacing w:before="60" w:after="60"/>
              <w:ind w:left="0"/>
              <w:jc w:val="center"/>
              <w:rPr>
                <w:b/>
                <w:sz w:val="24"/>
                <w:szCs w:val="24"/>
              </w:rPr>
            </w:pPr>
            <w:proofErr w:type="spellStart"/>
            <w:r w:rsidRPr="009B4A87">
              <w:rPr>
                <w:b/>
                <w:sz w:val="24"/>
                <w:szCs w:val="24"/>
              </w:rPr>
              <w:t>MDEL</w:t>
            </w:r>
            <w:r w:rsidRPr="009B4A87">
              <w:rPr>
                <w:b/>
                <w:sz w:val="24"/>
                <w:szCs w:val="24"/>
                <w:vertAlign w:val="subscript"/>
              </w:rPr>
              <w:t>human</w:t>
            </w:r>
            <w:proofErr w:type="spellEnd"/>
            <w:r w:rsidRPr="009B4A87">
              <w:rPr>
                <w:b/>
                <w:sz w:val="24"/>
                <w:szCs w:val="24"/>
                <w:vertAlign w:val="subscript"/>
              </w:rPr>
              <w:t xml:space="preserve"> health</w:t>
            </w:r>
          </w:p>
        </w:tc>
      </w:tr>
      <w:tr w:rsidR="00696E4E" w:rsidTr="009B4A87" w14:paraId="59250F28" w14:textId="77777777">
        <w:trPr>
          <w:cantSplit/>
        </w:trPr>
        <w:tc>
          <w:tcPr>
            <w:tcW w:w="1257" w:type="pct"/>
            <w:tcBorders>
              <w:top w:val="single" w:color="auto" w:sz="4" w:space="0"/>
              <w:left w:val="single" w:color="auto" w:sz="12" w:space="0"/>
              <w:bottom w:val="single" w:color="auto" w:sz="12" w:space="0"/>
              <w:right w:val="single" w:color="auto" w:sz="4" w:space="0"/>
            </w:tcBorders>
            <w:hideMark/>
          </w:tcPr>
          <w:p w:rsidRPr="009B4A87" w:rsidR="00696E4E" w:rsidRDefault="00696E4E" w14:paraId="66004540" w14:textId="77777777">
            <w:pPr>
              <w:pStyle w:val="BodyText1625"/>
              <w:spacing w:before="60" w:after="60"/>
              <w:ind w:left="0"/>
              <w:jc w:val="center"/>
              <w:rPr>
                <w:sz w:val="24"/>
                <w:szCs w:val="24"/>
              </w:rPr>
            </w:pPr>
            <w:r w:rsidRPr="009B4A87">
              <w:rPr>
                <w:sz w:val="24"/>
                <w:szCs w:val="24"/>
              </w:rPr>
              <w:t>0.65 mg/L</w:t>
            </w:r>
          </w:p>
        </w:tc>
        <w:tc>
          <w:tcPr>
            <w:tcW w:w="1257" w:type="pct"/>
            <w:tcBorders>
              <w:top w:val="single" w:color="auto" w:sz="4" w:space="0"/>
              <w:left w:val="single" w:color="auto" w:sz="4" w:space="0"/>
              <w:bottom w:val="single" w:color="auto" w:sz="12" w:space="0"/>
              <w:right w:val="single" w:color="auto" w:sz="4" w:space="0"/>
            </w:tcBorders>
            <w:hideMark/>
          </w:tcPr>
          <w:p w:rsidRPr="009B4A87" w:rsidR="00696E4E" w:rsidRDefault="00696E4E" w14:paraId="336DA010" w14:textId="77777777">
            <w:pPr>
              <w:pStyle w:val="BodyText1625"/>
              <w:spacing w:before="60" w:after="60"/>
              <w:ind w:left="0"/>
              <w:jc w:val="center"/>
              <w:rPr>
                <w:sz w:val="24"/>
                <w:szCs w:val="24"/>
              </w:rPr>
            </w:pPr>
            <w:r w:rsidRPr="009B4A87">
              <w:rPr>
                <w:sz w:val="24"/>
                <w:szCs w:val="24"/>
              </w:rPr>
              <w:t>1.3 mg/L</w:t>
            </w:r>
          </w:p>
        </w:tc>
        <w:tc>
          <w:tcPr>
            <w:tcW w:w="1243" w:type="pct"/>
            <w:tcBorders>
              <w:top w:val="single" w:color="auto" w:sz="4" w:space="0"/>
              <w:left w:val="single" w:color="auto" w:sz="4" w:space="0"/>
              <w:bottom w:val="single" w:color="auto" w:sz="12" w:space="0"/>
              <w:right w:val="single" w:color="auto" w:sz="4" w:space="0"/>
            </w:tcBorders>
            <w:hideMark/>
          </w:tcPr>
          <w:p w:rsidRPr="009B4A87" w:rsidR="00696E4E" w:rsidRDefault="00696E4E" w14:paraId="0FA24A4D" w14:textId="77777777">
            <w:pPr>
              <w:pStyle w:val="BodyText1625"/>
              <w:spacing w:before="60" w:after="60"/>
              <w:ind w:left="0"/>
              <w:jc w:val="center"/>
              <w:rPr>
                <w:sz w:val="24"/>
                <w:szCs w:val="24"/>
              </w:rPr>
            </w:pPr>
            <w:r w:rsidRPr="009B4A87">
              <w:rPr>
                <w:sz w:val="24"/>
                <w:szCs w:val="24"/>
              </w:rPr>
              <w:t>Not Applicable</w:t>
            </w:r>
          </w:p>
        </w:tc>
        <w:tc>
          <w:tcPr>
            <w:tcW w:w="1243" w:type="pct"/>
            <w:tcBorders>
              <w:top w:val="single" w:color="auto" w:sz="4" w:space="0"/>
              <w:left w:val="single" w:color="auto" w:sz="4" w:space="0"/>
              <w:bottom w:val="single" w:color="auto" w:sz="12" w:space="0"/>
              <w:right w:val="single" w:color="auto" w:sz="12" w:space="0"/>
            </w:tcBorders>
            <w:hideMark/>
          </w:tcPr>
          <w:p w:rsidRPr="009B4A87" w:rsidR="00696E4E" w:rsidRDefault="00696E4E" w14:paraId="60092032" w14:textId="77777777">
            <w:pPr>
              <w:pStyle w:val="BodyText1625"/>
              <w:spacing w:before="60" w:after="60"/>
              <w:ind w:left="0"/>
              <w:jc w:val="center"/>
              <w:rPr>
                <w:sz w:val="24"/>
                <w:szCs w:val="24"/>
              </w:rPr>
            </w:pPr>
            <w:r w:rsidRPr="009B4A87">
              <w:rPr>
                <w:sz w:val="24"/>
                <w:szCs w:val="24"/>
              </w:rPr>
              <w:t>Not Applicable</w:t>
            </w:r>
          </w:p>
        </w:tc>
      </w:tr>
    </w:tbl>
    <w:p w:rsidR="00696E4E" w:rsidP="00665F1C" w:rsidRDefault="00696E4E" w14:paraId="7DC34812" w14:textId="77777777">
      <w:pPr>
        <w:spacing w:before="240" w:after="120"/>
        <w:ind w:left="1066"/>
      </w:pPr>
      <w:r>
        <w:t xml:space="preserve">The final AMEL of </w:t>
      </w:r>
      <w:r w:rsidRPr="009B4A87">
        <w:t>0.65 mg/L</w:t>
      </w:r>
      <w:r>
        <w:t xml:space="preserve"> and MDEL of </w:t>
      </w:r>
      <w:r w:rsidRPr="009B4A87">
        <w:t>1.3 mg/L</w:t>
      </w:r>
      <w:r>
        <w:t xml:space="preserve"> for formaldehyde are based on limitations protective of aquatic life.</w:t>
      </w:r>
    </w:p>
    <w:p w:rsidR="001459F6" w:rsidP="00665F1C" w:rsidRDefault="001459F6" w14:paraId="1E848126" w14:textId="4791AE4D">
      <w:pPr>
        <w:spacing w:before="120" w:after="120"/>
        <w:rPr>
          <w:b/>
          <w:bCs/>
        </w:rPr>
      </w:pPr>
      <w:r w:rsidRPr="009637D6">
        <w:t>4.3.4.2.</w:t>
      </w:r>
      <w:r w:rsidR="00A625D3">
        <w:t>3</w:t>
      </w:r>
      <w:r w:rsidRPr="009637D6">
        <w:t xml:space="preserve">. </w:t>
      </w:r>
      <w:r>
        <w:rPr>
          <w:b/>
          <w:bCs/>
        </w:rPr>
        <w:t>Hydrogen Peroxide</w:t>
      </w:r>
    </w:p>
    <w:p w:rsidRPr="0084368B" w:rsidR="003A01EC" w:rsidP="00247167" w:rsidRDefault="003A01EC" w14:paraId="60F73ED4" w14:textId="12FFEAE1">
      <w:pPr>
        <w:spacing w:before="120" w:after="120"/>
        <w:ind w:left="1066"/>
      </w:pPr>
      <w:r w:rsidRPr="0084368B">
        <w:t>As hydrogen peroxide is a strong oxidizer, effluent concentrations are unlikely to persist for long periods. Therefore, only a MDEL was calculated based on the 96-</w:t>
      </w:r>
      <w:r w:rsidRPr="00FE4971">
        <w:t>hour</w:t>
      </w:r>
      <w:r w:rsidRPr="0084368B">
        <w:t xml:space="preserve"> NOAEL value for </w:t>
      </w:r>
      <w:r w:rsidRPr="00A50486">
        <w:rPr>
          <w:i/>
          <w:iCs/>
        </w:rPr>
        <w:t xml:space="preserve">C. </w:t>
      </w:r>
      <w:proofErr w:type="spellStart"/>
      <w:r w:rsidRPr="00A50486">
        <w:rPr>
          <w:i/>
          <w:iCs/>
        </w:rPr>
        <w:t>dubia</w:t>
      </w:r>
      <w:proofErr w:type="spellEnd"/>
      <w:r>
        <w:t xml:space="preserve"> and using the procedure in </w:t>
      </w:r>
      <w:r w:rsidR="00D827D0">
        <w:t>U.S. EPA</w:t>
      </w:r>
      <w:r w:rsidRPr="0084368B">
        <w:t xml:space="preserve">'s TSD </w:t>
      </w:r>
      <w:r>
        <w:t>assuming the following:</w:t>
      </w:r>
    </w:p>
    <w:p w:rsidRPr="00FE4971" w:rsidR="003A01EC" w:rsidP="00825C43" w:rsidRDefault="003A01EC" w14:paraId="08322409" w14:textId="3E70573B">
      <w:pPr>
        <w:pStyle w:val="ListParagraph"/>
        <w:numPr>
          <w:ilvl w:val="0"/>
          <w:numId w:val="19"/>
        </w:numPr>
      </w:pPr>
      <w:r w:rsidRPr="00FE4971">
        <w:t>No in-stream dilution allowance.</w:t>
      </w:r>
    </w:p>
    <w:p w:rsidRPr="00FE4971" w:rsidR="003A01EC" w:rsidP="00825C43" w:rsidRDefault="003A01EC" w14:paraId="069D2FA9" w14:textId="46B7262D">
      <w:pPr>
        <w:pStyle w:val="ListParagraph"/>
        <w:numPr>
          <w:ilvl w:val="0"/>
          <w:numId w:val="19"/>
        </w:numPr>
      </w:pPr>
      <w:r w:rsidRPr="00FE4971">
        <w:t>CV = 0.6 for the lognormal distribution of pollutant concentrations in effluent.</w:t>
      </w:r>
    </w:p>
    <w:p w:rsidRPr="004160EF" w:rsidR="003A01EC" w:rsidP="00247167" w:rsidRDefault="003A01EC" w14:paraId="573A1752" w14:textId="77777777">
      <w:pPr>
        <w:spacing w:before="120" w:after="120"/>
        <w:ind w:left="1066"/>
      </w:pPr>
      <w:r w:rsidRPr="004160EF">
        <w:t>Effluent Concentration Allowances based on NOAEL with no dilution allowance:</w:t>
      </w:r>
    </w:p>
    <w:p w:rsidRPr="0084368B" w:rsidR="003A01EC" w:rsidP="00247167" w:rsidRDefault="003A01EC" w14:paraId="6A9D9614" w14:textId="77777777">
      <w:pPr>
        <w:spacing w:before="120" w:after="120"/>
        <w:ind w:left="1066"/>
      </w:pPr>
      <w:proofErr w:type="spellStart"/>
      <w:r w:rsidRPr="00FE4971">
        <w:t>ECA</w:t>
      </w:r>
      <w:r w:rsidRPr="00665F1C">
        <w:rPr>
          <w:sz w:val="32"/>
          <w:szCs w:val="32"/>
          <w:vertAlign w:val="subscript"/>
        </w:rPr>
        <w:t>acute</w:t>
      </w:r>
      <w:proofErr w:type="spellEnd"/>
      <w:r w:rsidRPr="0084368B">
        <w:t xml:space="preserve"> = 1.3 mg/L</w:t>
      </w:r>
    </w:p>
    <w:p w:rsidRPr="004160EF" w:rsidR="003A01EC" w:rsidP="00247167" w:rsidRDefault="003A01EC" w14:paraId="3A936FAF" w14:textId="77777777">
      <w:pPr>
        <w:spacing w:before="120" w:after="120"/>
        <w:ind w:left="1066"/>
      </w:pPr>
      <w:r w:rsidRPr="004160EF">
        <w:t>No chronic toxicity data, Long-Term Average concentration based on acute ECA:</w:t>
      </w:r>
    </w:p>
    <w:p w:rsidRPr="0084368B" w:rsidR="003A01EC" w:rsidP="00247167" w:rsidRDefault="003A01EC" w14:paraId="45304E10" w14:textId="510B9710">
      <w:pPr>
        <w:spacing w:before="120" w:after="120"/>
        <w:ind w:left="1066"/>
      </w:pPr>
      <w:r w:rsidRPr="0084368B">
        <w:t>LTA = 1.3 mg/L x 0.321 = 0.4173 mg/L (where 0.321 = acute ECA multiplier at 99</w:t>
      </w:r>
      <w:r w:rsidR="00887A2C">
        <w:t xml:space="preserve"> percent</w:t>
      </w:r>
      <w:r w:rsidRPr="0084368B">
        <w:t xml:space="preserve"> </w:t>
      </w:r>
      <w:r w:rsidRPr="00FE4971">
        <w:t>occurrence</w:t>
      </w:r>
      <w:r w:rsidRPr="0084368B">
        <w:t xml:space="preserve"> probability and 99</w:t>
      </w:r>
      <w:r w:rsidR="00887A2C">
        <w:t xml:space="preserve"> percent</w:t>
      </w:r>
      <w:r w:rsidRPr="0084368B">
        <w:t xml:space="preserve"> confidence)</w:t>
      </w:r>
    </w:p>
    <w:p w:rsidRPr="0008703D" w:rsidR="003A01EC" w:rsidP="00247167" w:rsidRDefault="003A01EC" w14:paraId="692F8C35" w14:textId="77777777">
      <w:pPr>
        <w:spacing w:before="120" w:after="120"/>
        <w:ind w:left="1066"/>
        <w:rPr>
          <w:i/>
          <w:iCs/>
        </w:rPr>
      </w:pPr>
      <w:r w:rsidRPr="0008703D">
        <w:rPr>
          <w:i/>
          <w:iCs/>
        </w:rPr>
        <w:t>Maximum Daily Effluent Limitation:</w:t>
      </w:r>
    </w:p>
    <w:p w:rsidRPr="0084368B" w:rsidR="003A01EC" w:rsidP="00247167" w:rsidRDefault="003A01EC" w14:paraId="6022C9A2" w14:textId="0ED1B0FF">
      <w:pPr>
        <w:spacing w:before="120" w:after="120"/>
        <w:ind w:left="1066"/>
      </w:pPr>
      <w:r w:rsidRPr="0084368B">
        <w:t>MDEL = LTA x 3.11 (where 3.11 = MDEL multiplier at 99</w:t>
      </w:r>
      <w:r w:rsidR="00887A2C">
        <w:t xml:space="preserve"> percent</w:t>
      </w:r>
      <w:r w:rsidRPr="0084368B">
        <w:t xml:space="preserve"> occurrence probability and 99</w:t>
      </w:r>
      <w:r w:rsidR="00887A2C">
        <w:t xml:space="preserve"> percent</w:t>
      </w:r>
      <w:r w:rsidRPr="0084368B">
        <w:t xml:space="preserve"> confidence)</w:t>
      </w:r>
    </w:p>
    <w:p w:rsidRPr="0084368B" w:rsidR="003A01EC" w:rsidP="00247167" w:rsidRDefault="003A01EC" w14:paraId="319E39C6" w14:textId="77777777">
      <w:pPr>
        <w:spacing w:before="120" w:after="120"/>
        <w:ind w:left="1066"/>
      </w:pPr>
      <w:r w:rsidRPr="0084368B">
        <w:t>MDEL = 0.</w:t>
      </w:r>
      <w:r w:rsidRPr="00FE4971">
        <w:t>4173</w:t>
      </w:r>
      <w:r w:rsidRPr="0084368B">
        <w:t xml:space="preserve"> mg/L x 3.11 = </w:t>
      </w:r>
      <w:r w:rsidRPr="00247167">
        <w:t>1.3 mg/L</w:t>
      </w:r>
    </w:p>
    <w:p w:rsidR="003A01EC" w:rsidP="00247167" w:rsidRDefault="003A01EC" w14:paraId="1E1B2651" w14:textId="77777777">
      <w:pPr>
        <w:spacing w:before="120" w:after="120"/>
        <w:ind w:left="1066"/>
      </w:pPr>
      <w:r w:rsidRPr="0084368B">
        <w:t xml:space="preserve">This </w:t>
      </w:r>
      <w:r w:rsidRPr="00FE4971">
        <w:t>effluent</w:t>
      </w:r>
      <w:r w:rsidRPr="0084368B">
        <w:t xml:space="preserve"> limitation has been established for protection of aquatic life against toxic effects from exposure to hydrogen peroxide in the discharge.</w:t>
      </w:r>
    </w:p>
    <w:p w:rsidR="00A625D3" w:rsidP="00665F1C" w:rsidRDefault="00A625D3" w14:paraId="7AB18667" w14:textId="35E85A21">
      <w:pPr>
        <w:spacing w:before="120" w:after="120"/>
        <w:ind w:left="1080" w:hanging="1080"/>
      </w:pPr>
      <w:r w:rsidRPr="009637D6">
        <w:t>4.3.4.2.</w:t>
      </w:r>
      <w:r w:rsidR="00605092">
        <w:t>4</w:t>
      </w:r>
      <w:r w:rsidRPr="009637D6">
        <w:t xml:space="preserve">. </w:t>
      </w:r>
      <w:r w:rsidRPr="00E37DDD">
        <w:rPr>
          <w:b/>
          <w:bCs/>
        </w:rPr>
        <w:t>Potassium Permanganate</w:t>
      </w:r>
    </w:p>
    <w:p w:rsidRPr="005C60A1" w:rsidR="00A625D3" w:rsidP="00A625D3" w:rsidRDefault="00A625D3" w14:paraId="077E293D" w14:textId="4EC8EDF7">
      <w:pPr>
        <w:spacing w:before="120" w:after="120"/>
        <w:ind w:left="1066"/>
      </w:pPr>
      <w:r w:rsidRPr="005C60A1">
        <w:t xml:space="preserve">Effluent limitations for potassium permanganate </w:t>
      </w:r>
      <w:r>
        <w:t xml:space="preserve">were calculated </w:t>
      </w:r>
      <w:r w:rsidRPr="005C60A1">
        <w:t xml:space="preserve">based on the </w:t>
      </w:r>
      <w:r w:rsidR="00705B9C">
        <w:t>2</w:t>
      </w:r>
      <w:r w:rsidRPr="005C60A1">
        <w:t xml:space="preserve">-hour </w:t>
      </w:r>
      <w:r w:rsidRPr="005C60A1" w:rsidR="007207B6">
        <w:t>NO</w:t>
      </w:r>
      <w:r w:rsidR="007207B6">
        <w:t>EC</w:t>
      </w:r>
      <w:r w:rsidRPr="005C60A1" w:rsidR="007207B6">
        <w:t xml:space="preserve"> </w:t>
      </w:r>
      <w:r w:rsidRPr="005C60A1">
        <w:t xml:space="preserve">value for </w:t>
      </w:r>
      <w:r w:rsidRPr="00696E4E">
        <w:rPr>
          <w:i/>
          <w:iCs/>
        </w:rPr>
        <w:t xml:space="preserve">C. </w:t>
      </w:r>
      <w:proofErr w:type="spellStart"/>
      <w:r w:rsidRPr="00696E4E">
        <w:rPr>
          <w:i/>
          <w:iCs/>
        </w:rPr>
        <w:t>dubia</w:t>
      </w:r>
      <w:proofErr w:type="spellEnd"/>
      <w:r w:rsidRPr="005C60A1">
        <w:t xml:space="preserve"> </w:t>
      </w:r>
      <w:r>
        <w:t>(0.</w:t>
      </w:r>
      <w:r w:rsidR="00563CA9">
        <w:t>1975</w:t>
      </w:r>
      <w:r>
        <w:t xml:space="preserve"> mg/L) </w:t>
      </w:r>
      <w:r w:rsidRPr="005C60A1">
        <w:t xml:space="preserve">using the procedure in </w:t>
      </w:r>
      <w:r w:rsidR="00D827D0">
        <w:t>U.S. EPA</w:t>
      </w:r>
      <w:r w:rsidRPr="005C60A1">
        <w:t xml:space="preserve">’s TSD assuming the following: </w:t>
      </w:r>
    </w:p>
    <w:p w:rsidRPr="005C60A1" w:rsidR="00A625D3" w:rsidP="00825C43" w:rsidRDefault="00A625D3" w14:paraId="0E00BA8B" w14:textId="77777777">
      <w:pPr>
        <w:pStyle w:val="ListParagraph"/>
        <w:numPr>
          <w:ilvl w:val="0"/>
          <w:numId w:val="18"/>
        </w:numPr>
      </w:pPr>
      <w:r w:rsidRPr="005C60A1">
        <w:t>No in-stream dilution allowance</w:t>
      </w:r>
    </w:p>
    <w:p w:rsidRPr="005C60A1" w:rsidR="00A625D3" w:rsidP="00825C43" w:rsidRDefault="00A625D3" w14:paraId="4D010E82" w14:textId="1D7FD791">
      <w:pPr>
        <w:pStyle w:val="ListParagraph"/>
        <w:numPr>
          <w:ilvl w:val="0"/>
          <w:numId w:val="18"/>
        </w:numPr>
      </w:pPr>
      <w:r w:rsidRPr="005C60A1">
        <w:t>C</w:t>
      </w:r>
      <w:r w:rsidR="00117DF2">
        <w:t>V</w:t>
      </w:r>
      <w:r w:rsidRPr="005C60A1">
        <w:t xml:space="preserve"> = 0.6 for the lognormal distribution of pollutant concentrations in effluent</w:t>
      </w:r>
    </w:p>
    <w:p w:rsidRPr="00621016" w:rsidR="00A625D3" w:rsidP="00A625D3" w:rsidRDefault="00A625D3" w14:paraId="3C966AEB" w14:textId="77777777">
      <w:pPr>
        <w:spacing w:before="120" w:after="120"/>
        <w:ind w:left="1066"/>
        <w:rPr>
          <w:i/>
          <w:iCs/>
        </w:rPr>
      </w:pPr>
      <w:r w:rsidRPr="00621016">
        <w:rPr>
          <w:i/>
          <w:iCs/>
        </w:rPr>
        <w:t>Calculation of Aquatic Life AMEL and MDEL:</w:t>
      </w:r>
    </w:p>
    <w:p w:rsidR="00A625D3" w:rsidP="00A625D3" w:rsidRDefault="00A625D3" w14:paraId="71907D1B" w14:textId="77777777">
      <w:pPr>
        <w:spacing w:before="120" w:after="120"/>
        <w:ind w:left="1066"/>
      </w:pPr>
      <w:r w:rsidRPr="005C60A1">
        <w:t>Effluent Characterization Allowance (ECA) based on NOAEL</w:t>
      </w:r>
      <w:r>
        <w:t xml:space="preserve"> (acute toxicity) for </w:t>
      </w:r>
      <w:r w:rsidRPr="00621016">
        <w:rPr>
          <w:i/>
          <w:iCs/>
        </w:rPr>
        <w:t xml:space="preserve">C. </w:t>
      </w:r>
      <w:proofErr w:type="spellStart"/>
      <w:r w:rsidRPr="00621016">
        <w:rPr>
          <w:i/>
          <w:iCs/>
        </w:rPr>
        <w:t>dubia</w:t>
      </w:r>
      <w:proofErr w:type="spellEnd"/>
      <w:r w:rsidRPr="00696E4E">
        <w:t>,</w:t>
      </w:r>
      <w:r>
        <w:t xml:space="preserve"> with no dilution allowance:</w:t>
      </w:r>
    </w:p>
    <w:p w:rsidR="00A625D3" w:rsidP="00A625D3" w:rsidRDefault="00A625D3" w14:paraId="4F1C5671" w14:textId="0D5E0C4D">
      <w:pPr>
        <w:spacing w:before="120" w:after="120"/>
        <w:ind w:left="1066"/>
      </w:pPr>
      <w:proofErr w:type="spellStart"/>
      <w:r>
        <w:t>ECA</w:t>
      </w:r>
      <w:r w:rsidRPr="00665F1C">
        <w:rPr>
          <w:sz w:val="32"/>
          <w:szCs w:val="32"/>
          <w:vertAlign w:val="subscript"/>
        </w:rPr>
        <w:t>acute</w:t>
      </w:r>
      <w:proofErr w:type="spellEnd"/>
      <w:r>
        <w:t xml:space="preserve"> = 0.</w:t>
      </w:r>
      <w:r w:rsidR="00563CA9">
        <w:t>1975</w:t>
      </w:r>
      <w:r>
        <w:t xml:space="preserve"> mg/L</w:t>
      </w:r>
    </w:p>
    <w:p w:rsidRPr="00696E4E" w:rsidR="00A625D3" w:rsidP="00A625D3" w:rsidRDefault="00A625D3" w14:paraId="0D2CFA9B" w14:textId="77777777">
      <w:pPr>
        <w:spacing w:before="120" w:after="120"/>
        <w:ind w:left="1066"/>
      </w:pPr>
      <w:r w:rsidRPr="00696E4E">
        <w:t>Long-Term Average concentration based on acute ECA:</w:t>
      </w:r>
    </w:p>
    <w:p w:rsidR="00A625D3" w:rsidP="00A625D3" w:rsidRDefault="00A625D3" w14:paraId="1196BFB6" w14:textId="506DF754">
      <w:pPr>
        <w:spacing w:before="120" w:after="120"/>
        <w:ind w:left="1066"/>
      </w:pPr>
      <w:proofErr w:type="spellStart"/>
      <w:r>
        <w:t>LTA</w:t>
      </w:r>
      <w:r w:rsidRPr="00665F1C">
        <w:rPr>
          <w:sz w:val="32"/>
          <w:szCs w:val="32"/>
          <w:vertAlign w:val="subscript"/>
        </w:rPr>
        <w:t>acute</w:t>
      </w:r>
      <w:proofErr w:type="spellEnd"/>
      <w:r>
        <w:t xml:space="preserve"> = 0.</w:t>
      </w:r>
      <w:r w:rsidR="008929D3">
        <w:t>1975</w:t>
      </w:r>
      <w:r>
        <w:t xml:space="preserve"> mg/L x 0.321 = 0.</w:t>
      </w:r>
      <w:r w:rsidR="00094E7A">
        <w:t>0633975</w:t>
      </w:r>
      <w:r>
        <w:t xml:space="preserve"> mg/L (where 0.321 = acute ECA multiplier at 99</w:t>
      </w:r>
      <w:r w:rsidR="004160EF">
        <w:t xml:space="preserve"> percent</w:t>
      </w:r>
      <w:r>
        <w:t xml:space="preserve"> occurrence probability and 99</w:t>
      </w:r>
      <w:r w:rsidR="004160EF">
        <w:t xml:space="preserve"> percent</w:t>
      </w:r>
      <w:r>
        <w:t xml:space="preserve"> confidence)</w:t>
      </w:r>
    </w:p>
    <w:p w:rsidRPr="00E657D2" w:rsidR="00A625D3" w:rsidP="00A625D3" w:rsidRDefault="00A625D3" w14:paraId="5F4573D2" w14:textId="77777777">
      <w:pPr>
        <w:spacing w:before="120" w:after="120"/>
        <w:ind w:left="1066"/>
        <w:rPr>
          <w:i/>
          <w:iCs/>
        </w:rPr>
      </w:pPr>
      <w:r w:rsidRPr="00E657D2">
        <w:rPr>
          <w:i/>
          <w:iCs/>
        </w:rPr>
        <w:t>Average Monthly Effluent Limitation:</w:t>
      </w:r>
    </w:p>
    <w:p w:rsidR="00A625D3" w:rsidP="00A625D3" w:rsidRDefault="00A625D3" w14:paraId="06791CCE" w14:textId="4F3A70D4">
      <w:pPr>
        <w:spacing w:before="120" w:after="120"/>
        <w:ind w:left="1066"/>
      </w:pPr>
      <w:r>
        <w:t>AMEL = LTA x 1.55 (where 1.55 = AMEL multiplier at 95</w:t>
      </w:r>
      <w:r w:rsidR="004160EF">
        <w:t xml:space="preserve"> percent</w:t>
      </w:r>
      <w:r>
        <w:t xml:space="preserve"> occurrence probability, 99</w:t>
      </w:r>
      <w:r w:rsidR="004160EF">
        <w:t xml:space="preserve"> percent</w:t>
      </w:r>
      <w:r>
        <w:t xml:space="preserve"> confidence, and n = 4)</w:t>
      </w:r>
    </w:p>
    <w:p w:rsidR="00A625D3" w:rsidP="00A625D3" w:rsidRDefault="00A625D3" w14:paraId="6F52B252" w14:textId="59C986CC">
      <w:pPr>
        <w:spacing w:before="120" w:after="120"/>
        <w:ind w:left="1066"/>
      </w:pPr>
      <w:proofErr w:type="spellStart"/>
      <w:r>
        <w:t>AMEL</w:t>
      </w:r>
      <w:r w:rsidRPr="00665F1C">
        <w:rPr>
          <w:sz w:val="32"/>
          <w:szCs w:val="32"/>
          <w:vertAlign w:val="subscript"/>
        </w:rPr>
        <w:t>aquatic</w:t>
      </w:r>
      <w:proofErr w:type="spellEnd"/>
      <w:r w:rsidRPr="00665F1C">
        <w:rPr>
          <w:sz w:val="32"/>
          <w:szCs w:val="32"/>
          <w:vertAlign w:val="subscript"/>
        </w:rPr>
        <w:t xml:space="preserve"> life </w:t>
      </w:r>
      <w:r>
        <w:t>= 0.</w:t>
      </w:r>
      <w:r w:rsidR="009248DD">
        <w:t>06</w:t>
      </w:r>
      <w:r w:rsidR="001D2E28">
        <w:t>33</w:t>
      </w:r>
      <w:r w:rsidR="004B5BDC">
        <w:t>975</w:t>
      </w:r>
      <w:r>
        <w:t xml:space="preserve"> mg/L x 1.55 = 0.</w:t>
      </w:r>
      <w:r w:rsidR="004B5BDC">
        <w:t>098266</w:t>
      </w:r>
      <w:r>
        <w:t xml:space="preserve"> mg/L</w:t>
      </w:r>
    </w:p>
    <w:p w:rsidRPr="00E657D2" w:rsidR="00A625D3" w:rsidP="00A625D3" w:rsidRDefault="00A625D3" w14:paraId="528FE96D" w14:textId="77777777">
      <w:pPr>
        <w:spacing w:before="120" w:after="120"/>
        <w:ind w:left="1066"/>
        <w:rPr>
          <w:i/>
          <w:iCs/>
        </w:rPr>
      </w:pPr>
      <w:r w:rsidRPr="00E657D2">
        <w:rPr>
          <w:i/>
          <w:iCs/>
        </w:rPr>
        <w:t>Maximum Daily Effluent Limitation:</w:t>
      </w:r>
    </w:p>
    <w:p w:rsidR="00A625D3" w:rsidP="00A625D3" w:rsidRDefault="00A625D3" w14:paraId="75FADB54" w14:textId="02D93FB3">
      <w:pPr>
        <w:spacing w:before="120" w:after="120"/>
        <w:ind w:left="1066"/>
      </w:pPr>
      <w:r>
        <w:t>MDEL = LTA x 3.11 (where 3.11 = MDEL multiplier at 99</w:t>
      </w:r>
      <w:r w:rsidR="004160EF">
        <w:t xml:space="preserve"> percent</w:t>
      </w:r>
      <w:r>
        <w:t xml:space="preserve"> occurrence probability and 99</w:t>
      </w:r>
      <w:r w:rsidR="004160EF">
        <w:t xml:space="preserve"> percent</w:t>
      </w:r>
      <w:r>
        <w:t xml:space="preserve"> confidence)</w:t>
      </w:r>
    </w:p>
    <w:p w:rsidR="00A625D3" w:rsidP="00A625D3" w:rsidRDefault="00A625D3" w14:paraId="33BD1276" w14:textId="2E6B80A8">
      <w:pPr>
        <w:spacing w:before="120" w:after="120"/>
        <w:ind w:left="1066"/>
      </w:pPr>
      <w:proofErr w:type="spellStart"/>
      <w:r>
        <w:t>MDEL</w:t>
      </w:r>
      <w:r w:rsidRPr="00665F1C">
        <w:rPr>
          <w:sz w:val="32"/>
          <w:szCs w:val="32"/>
          <w:vertAlign w:val="subscript"/>
        </w:rPr>
        <w:t>aquatic</w:t>
      </w:r>
      <w:proofErr w:type="spellEnd"/>
      <w:r w:rsidRPr="00665F1C">
        <w:rPr>
          <w:sz w:val="32"/>
          <w:szCs w:val="32"/>
          <w:vertAlign w:val="subscript"/>
        </w:rPr>
        <w:t xml:space="preserve"> life </w:t>
      </w:r>
      <w:r>
        <w:t>= 0.</w:t>
      </w:r>
      <w:r w:rsidR="00362121">
        <w:t>0633975</w:t>
      </w:r>
      <w:r>
        <w:t xml:space="preserve"> mg/L x 3.11 = 0.</w:t>
      </w:r>
      <w:r w:rsidR="009478BA">
        <w:t>197</w:t>
      </w:r>
      <w:r>
        <w:t xml:space="preserve"> mg/L</w:t>
      </w:r>
    </w:p>
    <w:p w:rsidRPr="00FB2691" w:rsidR="00A625D3" w:rsidP="00A625D3" w:rsidRDefault="00A625D3" w14:paraId="777A16E6" w14:textId="77777777">
      <w:pPr>
        <w:spacing w:before="120" w:after="120"/>
        <w:ind w:left="1066"/>
        <w:rPr>
          <w:i/>
          <w:iCs/>
        </w:rPr>
      </w:pPr>
      <w:r w:rsidRPr="00FB2691">
        <w:rPr>
          <w:i/>
          <w:iCs/>
        </w:rPr>
        <w:t>Calculation of Human Health AMEL and MDEL:</w:t>
      </w:r>
    </w:p>
    <w:p w:rsidR="00A625D3" w:rsidP="00A625D3" w:rsidRDefault="00A625D3" w14:paraId="21CD7430" w14:textId="77777777">
      <w:pPr>
        <w:spacing w:before="120" w:after="120"/>
        <w:ind w:left="1066"/>
      </w:pPr>
      <w:r>
        <w:t>This section is not applicable as the potassium permanganate limits are based on aquatic life criteria.</w:t>
      </w:r>
    </w:p>
    <w:p w:rsidRPr="00247167" w:rsidR="00A625D3" w:rsidP="00A625D3" w:rsidRDefault="00A625D3" w14:paraId="61EF0803" w14:textId="77777777">
      <w:pPr>
        <w:spacing w:before="120" w:after="120"/>
        <w:ind w:left="1066"/>
        <w:rPr>
          <w:i/>
          <w:iCs/>
        </w:rPr>
      </w:pPr>
      <w:r w:rsidRPr="00247167">
        <w:rPr>
          <w:i/>
          <w:iCs/>
        </w:rPr>
        <w:t>Determination of Final WQBELs:</w:t>
      </w:r>
    </w:p>
    <w:p w:rsidR="00A625D3" w:rsidP="00A625D3" w:rsidRDefault="00A625D3" w14:paraId="2A134C3C" w14:textId="77777777">
      <w:pPr>
        <w:spacing w:before="120" w:after="120"/>
        <w:ind w:left="1066"/>
      </w:pPr>
      <w:r>
        <w:t>The lower AMEL and MDEL based on aquatic life and human health is selected as the WQBEL.</w:t>
      </w:r>
    </w:p>
    <w:tbl>
      <w:tblPr>
        <w:tblStyle w:val="TableGrid"/>
        <w:tblW w:w="5000" w:type="pct"/>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2346"/>
        <w:gridCol w:w="2346"/>
        <w:gridCol w:w="2319"/>
        <w:gridCol w:w="2319"/>
      </w:tblGrid>
      <w:tr w:rsidRPr="00FB2691" w:rsidR="00A625D3" w14:paraId="48020565" w14:textId="77777777">
        <w:trPr>
          <w:cantSplit/>
        </w:trPr>
        <w:tc>
          <w:tcPr>
            <w:tcW w:w="1257" w:type="pct"/>
            <w:tcBorders>
              <w:top w:val="single" w:color="auto" w:sz="12" w:space="0"/>
              <w:left w:val="single" w:color="auto" w:sz="12" w:space="0"/>
              <w:bottom w:val="single" w:color="auto" w:sz="4" w:space="0"/>
              <w:right w:val="single" w:color="auto" w:sz="4" w:space="0"/>
            </w:tcBorders>
            <w:hideMark/>
          </w:tcPr>
          <w:p w:rsidRPr="00FB2691" w:rsidR="00A625D3" w:rsidRDefault="00A625D3" w14:paraId="416057EA" w14:textId="77777777">
            <w:pPr>
              <w:pStyle w:val="BodyText1625"/>
              <w:spacing w:before="60" w:after="60"/>
              <w:ind w:left="0"/>
              <w:jc w:val="center"/>
              <w:rPr>
                <w:b/>
                <w:sz w:val="24"/>
                <w:szCs w:val="24"/>
              </w:rPr>
            </w:pPr>
            <w:proofErr w:type="spellStart"/>
            <w:r w:rsidRPr="00FB2691">
              <w:rPr>
                <w:b/>
                <w:sz w:val="24"/>
                <w:szCs w:val="24"/>
              </w:rPr>
              <w:t>AMEL</w:t>
            </w:r>
            <w:r w:rsidRPr="00FB2691">
              <w:rPr>
                <w:b/>
                <w:sz w:val="24"/>
                <w:szCs w:val="24"/>
                <w:vertAlign w:val="subscript"/>
              </w:rPr>
              <w:t>aquatic</w:t>
            </w:r>
            <w:proofErr w:type="spellEnd"/>
            <w:r w:rsidRPr="00FB2691">
              <w:rPr>
                <w:b/>
                <w:sz w:val="24"/>
                <w:szCs w:val="24"/>
                <w:vertAlign w:val="subscript"/>
              </w:rPr>
              <w:t xml:space="preserve"> life</w:t>
            </w:r>
          </w:p>
        </w:tc>
        <w:tc>
          <w:tcPr>
            <w:tcW w:w="1257" w:type="pct"/>
            <w:tcBorders>
              <w:top w:val="single" w:color="auto" w:sz="12" w:space="0"/>
              <w:left w:val="single" w:color="auto" w:sz="4" w:space="0"/>
              <w:bottom w:val="single" w:color="auto" w:sz="4" w:space="0"/>
              <w:right w:val="single" w:color="auto" w:sz="4" w:space="0"/>
            </w:tcBorders>
            <w:hideMark/>
          </w:tcPr>
          <w:p w:rsidRPr="00FB2691" w:rsidR="00A625D3" w:rsidRDefault="00A625D3" w14:paraId="281975BD" w14:textId="77777777">
            <w:pPr>
              <w:pStyle w:val="BodyText1625"/>
              <w:spacing w:before="60" w:after="60"/>
              <w:ind w:left="0"/>
              <w:jc w:val="center"/>
              <w:rPr>
                <w:b/>
                <w:sz w:val="24"/>
                <w:szCs w:val="24"/>
              </w:rPr>
            </w:pPr>
            <w:proofErr w:type="spellStart"/>
            <w:r w:rsidRPr="00FB2691">
              <w:rPr>
                <w:b/>
                <w:sz w:val="24"/>
                <w:szCs w:val="24"/>
              </w:rPr>
              <w:t>MDEL</w:t>
            </w:r>
            <w:r w:rsidRPr="00FB2691">
              <w:rPr>
                <w:b/>
                <w:sz w:val="24"/>
                <w:szCs w:val="24"/>
                <w:vertAlign w:val="subscript"/>
              </w:rPr>
              <w:t>aquatic</w:t>
            </w:r>
            <w:proofErr w:type="spellEnd"/>
            <w:r w:rsidRPr="00FB2691">
              <w:rPr>
                <w:b/>
                <w:sz w:val="24"/>
                <w:szCs w:val="24"/>
                <w:vertAlign w:val="subscript"/>
              </w:rPr>
              <w:t xml:space="preserve"> life</w:t>
            </w:r>
          </w:p>
        </w:tc>
        <w:tc>
          <w:tcPr>
            <w:tcW w:w="1243" w:type="pct"/>
            <w:tcBorders>
              <w:top w:val="single" w:color="auto" w:sz="12" w:space="0"/>
              <w:left w:val="single" w:color="auto" w:sz="4" w:space="0"/>
              <w:bottom w:val="single" w:color="auto" w:sz="4" w:space="0"/>
              <w:right w:val="single" w:color="auto" w:sz="4" w:space="0"/>
            </w:tcBorders>
            <w:hideMark/>
          </w:tcPr>
          <w:p w:rsidRPr="00FB2691" w:rsidR="00A625D3" w:rsidRDefault="00A625D3" w14:paraId="73C6A34E" w14:textId="77777777">
            <w:pPr>
              <w:pStyle w:val="BodyText1625"/>
              <w:spacing w:before="60" w:after="60"/>
              <w:ind w:left="0"/>
              <w:jc w:val="center"/>
              <w:rPr>
                <w:b/>
                <w:sz w:val="24"/>
                <w:szCs w:val="24"/>
              </w:rPr>
            </w:pPr>
            <w:proofErr w:type="spellStart"/>
            <w:r w:rsidRPr="00FB2691">
              <w:rPr>
                <w:b/>
                <w:sz w:val="24"/>
                <w:szCs w:val="24"/>
              </w:rPr>
              <w:t>AMEL</w:t>
            </w:r>
            <w:r w:rsidRPr="00FB2691">
              <w:rPr>
                <w:b/>
                <w:sz w:val="24"/>
                <w:szCs w:val="24"/>
                <w:vertAlign w:val="subscript"/>
              </w:rPr>
              <w:t>human</w:t>
            </w:r>
            <w:proofErr w:type="spellEnd"/>
            <w:r w:rsidRPr="00FB2691">
              <w:rPr>
                <w:b/>
                <w:sz w:val="24"/>
                <w:szCs w:val="24"/>
                <w:vertAlign w:val="subscript"/>
              </w:rPr>
              <w:t xml:space="preserve"> health</w:t>
            </w:r>
          </w:p>
        </w:tc>
        <w:tc>
          <w:tcPr>
            <w:tcW w:w="1243" w:type="pct"/>
            <w:tcBorders>
              <w:top w:val="single" w:color="auto" w:sz="12" w:space="0"/>
              <w:left w:val="single" w:color="auto" w:sz="4" w:space="0"/>
              <w:bottom w:val="single" w:color="auto" w:sz="4" w:space="0"/>
              <w:right w:val="single" w:color="auto" w:sz="12" w:space="0"/>
            </w:tcBorders>
            <w:hideMark/>
          </w:tcPr>
          <w:p w:rsidRPr="00FB2691" w:rsidR="00A625D3" w:rsidRDefault="00A625D3" w14:paraId="2673EAC3" w14:textId="77777777">
            <w:pPr>
              <w:pStyle w:val="BodyText1625"/>
              <w:spacing w:before="60" w:after="60"/>
              <w:ind w:left="0"/>
              <w:jc w:val="center"/>
              <w:rPr>
                <w:b/>
                <w:sz w:val="24"/>
                <w:szCs w:val="24"/>
              </w:rPr>
            </w:pPr>
            <w:proofErr w:type="spellStart"/>
            <w:r w:rsidRPr="00FB2691">
              <w:rPr>
                <w:b/>
                <w:sz w:val="24"/>
                <w:szCs w:val="24"/>
              </w:rPr>
              <w:t>MDEL</w:t>
            </w:r>
            <w:r w:rsidRPr="00FB2691">
              <w:rPr>
                <w:b/>
                <w:sz w:val="24"/>
                <w:szCs w:val="24"/>
                <w:vertAlign w:val="subscript"/>
              </w:rPr>
              <w:t>human</w:t>
            </w:r>
            <w:proofErr w:type="spellEnd"/>
            <w:r w:rsidRPr="00FB2691">
              <w:rPr>
                <w:b/>
                <w:sz w:val="24"/>
                <w:szCs w:val="24"/>
                <w:vertAlign w:val="subscript"/>
              </w:rPr>
              <w:t xml:space="preserve"> health</w:t>
            </w:r>
          </w:p>
        </w:tc>
      </w:tr>
      <w:tr w:rsidRPr="00FB2691" w:rsidR="00A625D3" w14:paraId="193F9141" w14:textId="77777777">
        <w:trPr>
          <w:cantSplit/>
        </w:trPr>
        <w:tc>
          <w:tcPr>
            <w:tcW w:w="1257" w:type="pct"/>
            <w:tcBorders>
              <w:top w:val="single" w:color="auto" w:sz="4" w:space="0"/>
              <w:left w:val="single" w:color="auto" w:sz="12" w:space="0"/>
              <w:bottom w:val="single" w:color="auto" w:sz="12" w:space="0"/>
              <w:right w:val="single" w:color="auto" w:sz="4" w:space="0"/>
            </w:tcBorders>
            <w:hideMark/>
          </w:tcPr>
          <w:p w:rsidRPr="00FB2691" w:rsidR="00A625D3" w:rsidRDefault="00A625D3" w14:paraId="1095C345" w14:textId="6D3371E3">
            <w:pPr>
              <w:pStyle w:val="BodyText1625"/>
              <w:spacing w:before="60" w:after="60"/>
              <w:ind w:left="0"/>
              <w:jc w:val="center"/>
              <w:rPr>
                <w:sz w:val="24"/>
                <w:szCs w:val="24"/>
              </w:rPr>
            </w:pPr>
            <w:r w:rsidRPr="00FB2691">
              <w:rPr>
                <w:sz w:val="24"/>
                <w:szCs w:val="24"/>
              </w:rPr>
              <w:t>0.</w:t>
            </w:r>
            <w:r w:rsidR="002D5694">
              <w:rPr>
                <w:sz w:val="24"/>
                <w:szCs w:val="24"/>
              </w:rPr>
              <w:t>0</w:t>
            </w:r>
            <w:r w:rsidR="00844297">
              <w:rPr>
                <w:sz w:val="24"/>
                <w:szCs w:val="24"/>
              </w:rPr>
              <w:t>98</w:t>
            </w:r>
            <w:r w:rsidRPr="00FB2691">
              <w:rPr>
                <w:sz w:val="24"/>
                <w:szCs w:val="24"/>
              </w:rPr>
              <w:t xml:space="preserve"> mg/L</w:t>
            </w:r>
          </w:p>
        </w:tc>
        <w:tc>
          <w:tcPr>
            <w:tcW w:w="1257" w:type="pct"/>
            <w:tcBorders>
              <w:top w:val="single" w:color="auto" w:sz="4" w:space="0"/>
              <w:left w:val="single" w:color="auto" w:sz="4" w:space="0"/>
              <w:bottom w:val="single" w:color="auto" w:sz="12" w:space="0"/>
              <w:right w:val="single" w:color="auto" w:sz="4" w:space="0"/>
            </w:tcBorders>
            <w:hideMark/>
          </w:tcPr>
          <w:p w:rsidRPr="00FB2691" w:rsidR="00A625D3" w:rsidRDefault="00A625D3" w14:paraId="5C70DDCB" w14:textId="69A50EE5">
            <w:pPr>
              <w:pStyle w:val="BodyText1625"/>
              <w:spacing w:before="60" w:after="60"/>
              <w:ind w:left="0"/>
              <w:jc w:val="center"/>
              <w:rPr>
                <w:sz w:val="24"/>
                <w:szCs w:val="24"/>
              </w:rPr>
            </w:pPr>
            <w:r w:rsidRPr="00FB2691">
              <w:rPr>
                <w:sz w:val="24"/>
                <w:szCs w:val="24"/>
              </w:rPr>
              <w:t>0.</w:t>
            </w:r>
            <w:r w:rsidR="00552F2C">
              <w:rPr>
                <w:sz w:val="24"/>
                <w:szCs w:val="24"/>
              </w:rPr>
              <w:t>197</w:t>
            </w:r>
            <w:r w:rsidRPr="00FB2691">
              <w:rPr>
                <w:sz w:val="24"/>
                <w:szCs w:val="24"/>
              </w:rPr>
              <w:t xml:space="preserve"> mg/L</w:t>
            </w:r>
          </w:p>
        </w:tc>
        <w:tc>
          <w:tcPr>
            <w:tcW w:w="1243" w:type="pct"/>
            <w:tcBorders>
              <w:top w:val="single" w:color="auto" w:sz="4" w:space="0"/>
              <w:left w:val="single" w:color="auto" w:sz="4" w:space="0"/>
              <w:bottom w:val="single" w:color="auto" w:sz="12" w:space="0"/>
              <w:right w:val="single" w:color="auto" w:sz="4" w:space="0"/>
            </w:tcBorders>
            <w:hideMark/>
          </w:tcPr>
          <w:p w:rsidRPr="00FB2691" w:rsidR="00A625D3" w:rsidRDefault="00A625D3" w14:paraId="70F9A9A2" w14:textId="77777777">
            <w:pPr>
              <w:pStyle w:val="BodyText1625"/>
              <w:spacing w:before="60" w:after="60"/>
              <w:ind w:left="0"/>
              <w:jc w:val="center"/>
              <w:rPr>
                <w:sz w:val="24"/>
                <w:szCs w:val="24"/>
              </w:rPr>
            </w:pPr>
            <w:r w:rsidRPr="00FB2691">
              <w:rPr>
                <w:sz w:val="24"/>
                <w:szCs w:val="24"/>
              </w:rPr>
              <w:t>Not Applicable</w:t>
            </w:r>
          </w:p>
        </w:tc>
        <w:tc>
          <w:tcPr>
            <w:tcW w:w="1243" w:type="pct"/>
            <w:tcBorders>
              <w:top w:val="single" w:color="auto" w:sz="4" w:space="0"/>
              <w:left w:val="single" w:color="auto" w:sz="4" w:space="0"/>
              <w:bottom w:val="single" w:color="auto" w:sz="12" w:space="0"/>
              <w:right w:val="single" w:color="auto" w:sz="12" w:space="0"/>
            </w:tcBorders>
            <w:hideMark/>
          </w:tcPr>
          <w:p w:rsidRPr="00FB2691" w:rsidR="00A625D3" w:rsidRDefault="00A625D3" w14:paraId="34ED937A" w14:textId="77777777">
            <w:pPr>
              <w:pStyle w:val="BodyText1625"/>
              <w:spacing w:before="60" w:after="60"/>
              <w:ind w:left="0"/>
              <w:jc w:val="center"/>
              <w:rPr>
                <w:sz w:val="24"/>
                <w:szCs w:val="24"/>
              </w:rPr>
            </w:pPr>
            <w:r w:rsidRPr="00FB2691">
              <w:rPr>
                <w:sz w:val="24"/>
                <w:szCs w:val="24"/>
              </w:rPr>
              <w:t>Not Applicable</w:t>
            </w:r>
          </w:p>
        </w:tc>
      </w:tr>
    </w:tbl>
    <w:p w:rsidRPr="00DD75AA" w:rsidR="00A625D3" w:rsidP="00665F1C" w:rsidRDefault="00A625D3" w14:paraId="36B42D9A" w14:textId="3BE81CEC">
      <w:pPr>
        <w:spacing w:before="240" w:after="120"/>
        <w:ind w:left="1066"/>
      </w:pPr>
      <w:r>
        <w:t xml:space="preserve">The final AMEL of </w:t>
      </w:r>
      <w:r w:rsidRPr="00696E4E">
        <w:t>0.</w:t>
      </w:r>
      <w:r w:rsidR="00A57031">
        <w:t>098</w:t>
      </w:r>
      <w:r w:rsidRPr="00696E4E">
        <w:t xml:space="preserve"> mg/L</w:t>
      </w:r>
      <w:r>
        <w:t xml:space="preserve"> and MDEL of </w:t>
      </w:r>
      <w:r w:rsidRPr="00696E4E">
        <w:t>0.</w:t>
      </w:r>
      <w:r w:rsidR="004B1DB7">
        <w:t>197</w:t>
      </w:r>
      <w:r w:rsidRPr="00696E4E">
        <w:t xml:space="preserve"> mg/L</w:t>
      </w:r>
      <w:r>
        <w:t xml:space="preserve"> for potassium </w:t>
      </w:r>
      <w:r w:rsidRPr="00DD75AA">
        <w:t>permanganate are based on limitations protective of aquatic life.</w:t>
      </w:r>
    </w:p>
    <w:p w:rsidR="005A77FB" w:rsidP="002371A3" w:rsidRDefault="00993C94" w14:paraId="1EFBA52E" w14:textId="37E11F00">
      <w:pPr>
        <w:spacing w:before="120" w:after="120"/>
        <w:ind w:left="662" w:hanging="662"/>
        <w:rPr>
          <w:b/>
          <w:bCs/>
        </w:rPr>
      </w:pPr>
      <w:r w:rsidRPr="00840C8B">
        <w:t xml:space="preserve">4.3.5. </w:t>
      </w:r>
      <w:r w:rsidRPr="00840C8B" w:rsidR="005A77FB">
        <w:rPr>
          <w:b/>
          <w:bCs/>
        </w:rPr>
        <w:t>Whole Effluent Toxicity (WET)</w:t>
      </w:r>
    </w:p>
    <w:p w:rsidRPr="008046F9" w:rsidR="000B2373" w:rsidP="00A628A0" w:rsidRDefault="000B2373" w14:paraId="63F500DE" w14:textId="463D2EA2">
      <w:pPr>
        <w:spacing w:before="120" w:after="120"/>
        <w:ind w:left="662"/>
        <w:rPr>
          <w:u w:val="single"/>
        </w:rPr>
      </w:pPr>
      <w:r w:rsidRPr="008046F9">
        <w:rPr>
          <w:u w:val="single"/>
        </w:rPr>
        <w:t>Numeric Water Quality Objectives</w:t>
      </w:r>
    </w:p>
    <w:p w:rsidR="00F106CA" w:rsidP="00A628A0" w:rsidRDefault="00002330" w14:paraId="3433A6AB" w14:textId="049E1D8E">
      <w:pPr>
        <w:spacing w:before="120" w:after="120"/>
        <w:ind w:left="662"/>
      </w:pPr>
      <w:r w:rsidRPr="00EE2E61">
        <w:t>State Policy for Water Quality Control</w:t>
      </w:r>
      <w:r w:rsidR="00544B7F">
        <w:t>:</w:t>
      </w:r>
      <w:r w:rsidRPr="00EE2E61">
        <w:t xml:space="preserve"> Toxicity Provisions (</w:t>
      </w:r>
      <w:r w:rsidR="00544B7F">
        <w:t>Toxicity Provisions</w:t>
      </w:r>
      <w:r w:rsidRPr="00EE2E61">
        <w:t xml:space="preserve">) established </w:t>
      </w:r>
      <w:r w:rsidR="00F106CA">
        <w:t xml:space="preserve">numeric </w:t>
      </w:r>
      <w:r>
        <w:t xml:space="preserve">aquatic toxicity water quality objectives </w:t>
      </w:r>
      <w:r w:rsidRPr="00EE2E61">
        <w:t>to protect Aquatic Life beneficial uses</w:t>
      </w:r>
      <w:r w:rsidR="00F106CA">
        <w:t xml:space="preserve"> and a program of implementation</w:t>
      </w:r>
      <w:r w:rsidR="00D355AD">
        <w:t xml:space="preserve">. </w:t>
      </w:r>
      <w:r w:rsidR="007611F4">
        <w:t xml:space="preserve">The </w:t>
      </w:r>
      <w:r w:rsidR="00F768CB">
        <w:t xml:space="preserve">Regional Board </w:t>
      </w:r>
      <w:r w:rsidR="007611F4">
        <w:t>must</w:t>
      </w:r>
      <w:r w:rsidR="007D4F39">
        <w:t xml:space="preserve"> </w:t>
      </w:r>
      <w:r w:rsidR="002208BA">
        <w:t xml:space="preserve">include </w:t>
      </w:r>
      <w:r w:rsidR="00F768CB">
        <w:t>the requirements specified in the Toxicity Provision</w:t>
      </w:r>
      <w:r w:rsidR="007611F4">
        <w:t>s for NPDES permits issue</w:t>
      </w:r>
      <w:r w:rsidR="00EF0611">
        <w:t>d, reissued, renewed, or reopened after</w:t>
      </w:r>
      <w:r w:rsidR="00F01264">
        <w:t xml:space="preserve"> the effective dates of the Toxicity Provisions for Non-Stormwater NPDES Dischargers.</w:t>
      </w:r>
      <w:r w:rsidR="00A628A0">
        <w:t xml:space="preserve"> The Regional Board is authorized to exempt certain Non-Stormwater NPDES Dischargers </w:t>
      </w:r>
      <w:r w:rsidRPr="00E12820" w:rsidR="00A628A0">
        <w:t xml:space="preserve">from some or all of Section III.C of the Toxicity Provisions if the Regional Board makes a finding that the discharge will have no </w:t>
      </w:r>
      <w:r w:rsidRPr="00E12820" w:rsidR="00E12820">
        <w:t xml:space="preserve">reasonable potential </w:t>
      </w:r>
      <w:r w:rsidRPr="00E12820" w:rsidR="00A628A0">
        <w:t xml:space="preserve">to cause or contribute to an exceedance of the numeric aquatic toxicity water quality objectives. The </w:t>
      </w:r>
      <w:r w:rsidRPr="00E12820" w:rsidR="00F3592A">
        <w:t>reasonable potential conclusion necessary to exempt insignificant discharges need not be based on the reasonable potential</w:t>
      </w:r>
      <w:r w:rsidRPr="00E12820" w:rsidR="00A628A0">
        <w:t xml:space="preserve"> analysis methods set forth in Section III.C.3</w:t>
      </w:r>
      <w:r w:rsidRPr="00E12820" w:rsidR="00F01264">
        <w:t xml:space="preserve"> </w:t>
      </w:r>
      <w:r w:rsidRPr="00E12820" w:rsidR="00E12820">
        <w:t>of the Toxicity Provisions</w:t>
      </w:r>
      <w:r w:rsidR="000C012B">
        <w:t>.</w:t>
      </w:r>
    </w:p>
    <w:p w:rsidR="00627A02" w:rsidP="00627A02" w:rsidRDefault="000A6567" w14:paraId="15731172" w14:textId="4D334D5A">
      <w:pPr>
        <w:spacing w:before="120" w:after="120"/>
        <w:ind w:left="662"/>
      </w:pPr>
      <w:r>
        <w:t xml:space="preserve">The </w:t>
      </w:r>
      <w:r w:rsidR="0024020B">
        <w:t>authorized discharge from the Facility is</w:t>
      </w:r>
      <w:r>
        <w:t xml:space="preserve"> an insignificant discharge. </w:t>
      </w:r>
      <w:r w:rsidR="000C012B">
        <w:t xml:space="preserve">The </w:t>
      </w:r>
      <w:r w:rsidR="00015731">
        <w:t xml:space="preserve">quality of effluent </w:t>
      </w:r>
      <w:r w:rsidR="00A6600A">
        <w:t>supports the propagation and growth of fish within the hatchery.</w:t>
      </w:r>
      <w:r w:rsidRPr="00EE2E61" w:rsidR="00002330">
        <w:t xml:space="preserve"> </w:t>
      </w:r>
      <w:r w:rsidRPr="00971498" w:rsidR="00002330">
        <w:t xml:space="preserve">The </w:t>
      </w:r>
      <w:r w:rsidR="00002330">
        <w:t>facility is inherently a large-scale biological indicator of the health of the water leaving</w:t>
      </w:r>
      <w:r w:rsidR="00230D03">
        <w:t xml:space="preserve"> the fish hatchery.</w:t>
      </w:r>
      <w:r w:rsidR="00002330">
        <w:t xml:space="preserve"> In some historical instances</w:t>
      </w:r>
      <w:r w:rsidR="000F7BC1">
        <w:t>,</w:t>
      </w:r>
      <w:r w:rsidR="00002330">
        <w:t xml:space="preserve"> </w:t>
      </w:r>
      <w:r w:rsidR="000F7BC1">
        <w:t xml:space="preserve">high </w:t>
      </w:r>
      <w:r w:rsidR="00002330">
        <w:t xml:space="preserve">mortality </w:t>
      </w:r>
      <w:r w:rsidR="000F7BC1">
        <w:t>rates of fish were</w:t>
      </w:r>
      <w:r w:rsidR="00002330">
        <w:t xml:space="preserve"> caused by an infecti</w:t>
      </w:r>
      <w:r w:rsidR="00230D03">
        <w:t>ous</w:t>
      </w:r>
      <w:r w:rsidR="00002330">
        <w:t xml:space="preserve"> disease or parasite</w:t>
      </w:r>
      <w:r w:rsidR="002310AB">
        <w:t>,</w:t>
      </w:r>
      <w:r w:rsidR="00002330">
        <w:t xml:space="preserve"> not from a chemical water quality issue. </w:t>
      </w:r>
      <w:r w:rsidR="00627A02">
        <w:t xml:space="preserve">There is a specific acute toxicity test for rainbow trout which is one of the fish species raised at the facility.  The facility produces large quantities of fish, beginning with eggs and raising them until they are 2–6 months of age.  If there were any signs of acute toxicity, then there would be an investigation into the cause by fishery biologist. To date, the only signs of significant die off have been associated with infectious diseases or parasites and the hatchery has been shut down and sterilized before there is </w:t>
      </w:r>
      <w:proofErr w:type="gramStart"/>
      <w:r w:rsidR="00627A02">
        <w:t>wide spread</w:t>
      </w:r>
      <w:proofErr w:type="gramEnd"/>
      <w:r w:rsidR="00627A02">
        <w:t xml:space="preserve"> infection.  The infectious diseases and/or parasites are not the result of water quality, but a growth that may rapidly occur with a dense population in a limited area. </w:t>
      </w:r>
    </w:p>
    <w:p w:rsidR="00840644" w:rsidP="00314869" w:rsidRDefault="00627A02" w14:paraId="2D19E273" w14:textId="343C0428">
      <w:pPr>
        <w:spacing w:before="120" w:after="120"/>
        <w:ind w:left="662"/>
      </w:pPr>
      <w:r>
        <w:t>Likewise, the hatchery observes its fish population for chronic effects (</w:t>
      </w:r>
      <w:proofErr w:type="gramStart"/>
      <w:r>
        <w:t>e.g.</w:t>
      </w:r>
      <w:proofErr w:type="gramEnd"/>
      <w:r>
        <w:t xml:space="preserve"> death and slower growth rate) prior to releasing the raised trout.  If the fish production decreases an investigation would be done by fishery biologist to evaluate the cause. No investigation has been reported about reduced fish growth rates or death at the Facility. </w:t>
      </w:r>
    </w:p>
    <w:p w:rsidR="00192DF0" w:rsidP="00314869" w:rsidRDefault="00A53252" w14:paraId="5889C219" w14:textId="34A794AB">
      <w:pPr>
        <w:spacing w:before="120" w:after="120"/>
        <w:ind w:left="662"/>
      </w:pPr>
      <w:r>
        <w:t xml:space="preserve">Based on the features of the Facility </w:t>
      </w:r>
      <w:r w:rsidR="00B650A2">
        <w:t>and the nature of the discharge, t</w:t>
      </w:r>
      <w:r w:rsidR="00002330">
        <w:t xml:space="preserve">he </w:t>
      </w:r>
      <w:r w:rsidRPr="00971498" w:rsidR="00002330">
        <w:t xml:space="preserve">discharge does not exhibit any signs of reasonable potential to cause an </w:t>
      </w:r>
      <w:r w:rsidR="00002330">
        <w:t>exceedance of</w:t>
      </w:r>
      <w:r w:rsidRPr="00971498" w:rsidR="00002330">
        <w:t xml:space="preserve"> </w:t>
      </w:r>
      <w:r w:rsidR="00002330">
        <w:t xml:space="preserve">the </w:t>
      </w:r>
      <w:r w:rsidR="000A6567">
        <w:t xml:space="preserve">numeric water quality </w:t>
      </w:r>
      <w:r w:rsidR="00002330">
        <w:t xml:space="preserve">objectives.  </w:t>
      </w:r>
      <w:r w:rsidRPr="00971498" w:rsidR="00002330">
        <w:t>Thus</w:t>
      </w:r>
      <w:r w:rsidR="00B52DE7">
        <w:t>, the Regional Board authorizes</w:t>
      </w:r>
      <w:r w:rsidR="005D73BD">
        <w:t xml:space="preserve"> the </w:t>
      </w:r>
      <w:r w:rsidR="00B52DE7">
        <w:t>exempt</w:t>
      </w:r>
      <w:r w:rsidR="0050430B">
        <w:t xml:space="preserve">ion of the discharger from </w:t>
      </w:r>
      <w:proofErr w:type="gramStart"/>
      <w:r w:rsidR="0050430B">
        <w:t>all of</w:t>
      </w:r>
      <w:proofErr w:type="gramEnd"/>
      <w:r w:rsidR="0050430B">
        <w:t xml:space="preserve"> the requirements in Section III.C</w:t>
      </w:r>
      <w:r w:rsidR="002C137C">
        <w:t>.1-</w:t>
      </w:r>
      <w:r w:rsidR="0050430B">
        <w:t xml:space="preserve"> </w:t>
      </w:r>
      <w:r w:rsidR="002C137C">
        <w:t xml:space="preserve">Section III.C.10 </w:t>
      </w:r>
      <w:r w:rsidR="0050430B">
        <w:t xml:space="preserve">of the Toxicity Provisions. </w:t>
      </w:r>
    </w:p>
    <w:p w:rsidRPr="003740D8" w:rsidR="00BF4D4B" w:rsidP="00EE2E61" w:rsidRDefault="00BF4D4B" w14:paraId="472A94E7" w14:textId="36968DB7">
      <w:pPr>
        <w:spacing w:before="120" w:after="120"/>
        <w:ind w:left="662"/>
        <w:rPr>
          <w:u w:val="single"/>
        </w:rPr>
      </w:pPr>
      <w:r w:rsidRPr="003740D8">
        <w:rPr>
          <w:u w:val="single"/>
        </w:rPr>
        <w:t>Narrative O</w:t>
      </w:r>
      <w:r w:rsidRPr="003740D8" w:rsidR="003740D8">
        <w:rPr>
          <w:u w:val="single"/>
        </w:rPr>
        <w:t>bjective</w:t>
      </w:r>
    </w:p>
    <w:p w:rsidR="00EE2E61" w:rsidP="00EE2E61" w:rsidRDefault="00EE2E61" w14:paraId="16C3B940" w14:textId="3FF2333E">
      <w:pPr>
        <w:spacing w:before="120" w:after="120"/>
        <w:ind w:left="662"/>
      </w:pPr>
      <w:r w:rsidRPr="00EE2E61">
        <w:t>The Basin Plan specifies a narrative objective for toxicity, requiring that “</w:t>
      </w:r>
      <w:r w:rsidRPr="00EE2E61">
        <w:rPr>
          <w:i/>
          <w:iCs/>
        </w:rPr>
        <w:t>All waters shall be maintained free of toxic substances in concentrations that are toxic to, or that produce detrimental physiological responses in human, plant, animal, or aquatic life.</w:t>
      </w:r>
      <w:r w:rsidRPr="00EE2E61">
        <w:t xml:space="preserve">” Compliance with this objective </w:t>
      </w:r>
      <w:r w:rsidR="009C437E">
        <w:t xml:space="preserve">may be </w:t>
      </w:r>
      <w:r w:rsidRPr="00EE2E61">
        <w:t>determined by use of indicator organisms, analyses of species diversity, population density, growth anomalies, bioassays of appropriate duration and/or other appropriate methods as specified by the Lahontan Water Board. (Bioassays, or biotoxicity testing, involves measuring the toxic effects of an effluent on specified organisms according to nationally approved protocols.)</w:t>
      </w:r>
      <w:r w:rsidR="009E2DB0">
        <w:t xml:space="preserve">  </w:t>
      </w:r>
      <w:r w:rsidRPr="00EE2E61">
        <w:t xml:space="preserve">The survival of aquatic life in surface waters subjected to a waste discharge, or other controllable water quality factors, shall not be less than that for the same water body in areas unaffected by the waste discharge, or when necessary, for other control water that is consistent with the requirements for “experimental water” as defined in </w:t>
      </w:r>
      <w:r w:rsidRPr="00EE2E61">
        <w:rPr>
          <w:i/>
          <w:iCs/>
        </w:rPr>
        <w:t>Standard Methods for the Examination of Water and Wastewater</w:t>
      </w:r>
      <w:r w:rsidRPr="00EE2E61">
        <w:t xml:space="preserve"> (American Public Health Association, et al. 1992).</w:t>
      </w:r>
    </w:p>
    <w:p w:rsidR="004760A6" w:rsidP="00EE2E61" w:rsidRDefault="00F643B1" w14:paraId="643A571A" w14:textId="21D857B6">
      <w:pPr>
        <w:spacing w:before="120" w:after="120"/>
        <w:ind w:left="662"/>
      </w:pPr>
      <w:r w:rsidRPr="00FB0C78">
        <w:t xml:space="preserve">The Facility </w:t>
      </w:r>
      <w:r w:rsidR="00FC7F88">
        <w:t xml:space="preserve">effluent is </w:t>
      </w:r>
      <w:r w:rsidRPr="00FB0C78">
        <w:t xml:space="preserve">pumped groundwater used in raising fish. </w:t>
      </w:r>
      <w:r w:rsidR="00F319C3">
        <w:t>T</w:t>
      </w:r>
      <w:r w:rsidRPr="00A679C6" w:rsidR="00A679C6">
        <w:t xml:space="preserve">he fish are actively monitored for health and </w:t>
      </w:r>
      <w:r w:rsidR="00F319C3">
        <w:t>if</w:t>
      </w:r>
      <w:r w:rsidRPr="00A679C6" w:rsidR="00F319C3">
        <w:t xml:space="preserve"> </w:t>
      </w:r>
      <w:r w:rsidRPr="00A679C6" w:rsidR="00A679C6">
        <w:t xml:space="preserve">the fish appear to be stressed or </w:t>
      </w:r>
      <w:r w:rsidR="00D34CC0">
        <w:t>many</w:t>
      </w:r>
      <w:r w:rsidRPr="00A679C6" w:rsidR="00A679C6">
        <w:t xml:space="preserve"> fish start to die</w:t>
      </w:r>
      <w:r w:rsidR="00D34CC0">
        <w:t>, then</w:t>
      </w:r>
      <w:r w:rsidRPr="00A679C6" w:rsidR="00A679C6">
        <w:t xml:space="preserve"> fishery biologists investigate the caus</w:t>
      </w:r>
      <w:r w:rsidR="00A679C6">
        <w:t>e and pres</w:t>
      </w:r>
      <w:r w:rsidR="002E0F36">
        <w:t xml:space="preserve">cribe aquaculture drugs. </w:t>
      </w:r>
      <w:r w:rsidRPr="00FB0C78">
        <w:t xml:space="preserve">No regular </w:t>
      </w:r>
      <w:r>
        <w:t>aquaculture drug</w:t>
      </w:r>
      <w:r w:rsidRPr="00FB0C78">
        <w:t xml:space="preserve"> or chemicals are applied to the system to raise the freshwater trout</w:t>
      </w:r>
      <w:r>
        <w:t>,</w:t>
      </w:r>
      <w:r w:rsidRPr="00FB0C78">
        <w:t xml:space="preserve"> except for</w:t>
      </w:r>
      <w:r>
        <w:t xml:space="preserve"> treatment </w:t>
      </w:r>
      <w:r w:rsidRPr="00FB0C78">
        <w:t xml:space="preserve">for </w:t>
      </w:r>
      <w:r>
        <w:t xml:space="preserve">a </w:t>
      </w:r>
      <w:r w:rsidRPr="00FB0C78">
        <w:t>variety of sickness</w:t>
      </w:r>
      <w:r>
        <w:t>es</w:t>
      </w:r>
      <w:r w:rsidRPr="00FB0C78">
        <w:t xml:space="preserve">. The drugs or chemicals are only used </w:t>
      </w:r>
      <w:r w:rsidR="00D34CC0">
        <w:t>for</w:t>
      </w:r>
      <w:r w:rsidRPr="00FB0C78">
        <w:t xml:space="preserve"> a limited </w:t>
      </w:r>
      <w:r w:rsidR="00D34CC0">
        <w:t>duration</w:t>
      </w:r>
      <w:r w:rsidRPr="00FB0C78">
        <w:t xml:space="preserve">, have limits on the frequency of treatment, and </w:t>
      </w:r>
      <w:r>
        <w:t xml:space="preserve">typically </w:t>
      </w:r>
      <w:r w:rsidRPr="00FB0C78">
        <w:t xml:space="preserve">only </w:t>
      </w:r>
      <w:r w:rsidR="00AB10A4">
        <w:t xml:space="preserve">used </w:t>
      </w:r>
      <w:r w:rsidRPr="00FB0C78">
        <w:t>on</w:t>
      </w:r>
      <w:r w:rsidR="001148A0">
        <w:t>c</w:t>
      </w:r>
      <w:r w:rsidRPr="00FB0C78">
        <w:t>e at any given time to eliminate potential compounded effect of a mixture.  For drugs and chemicals with known aquatic impacts</w:t>
      </w:r>
      <w:r>
        <w:t>,</w:t>
      </w:r>
      <w:r w:rsidRPr="00FB0C78">
        <w:t xml:space="preserve"> sampling and effluent limits for those drugs are established in th</w:t>
      </w:r>
      <w:r>
        <w:t>is</w:t>
      </w:r>
      <w:r w:rsidRPr="00FB0C78">
        <w:t xml:space="preserve"> permit</w:t>
      </w:r>
      <w:r w:rsidR="00472265">
        <w:t xml:space="preserve"> (see </w:t>
      </w:r>
      <w:r w:rsidR="00DD1DB9">
        <w:t>T</w:t>
      </w:r>
      <w:r w:rsidR="002E131F">
        <w:t xml:space="preserve">able </w:t>
      </w:r>
      <w:r w:rsidR="00DD1DB9">
        <w:t>2</w:t>
      </w:r>
      <w:r w:rsidR="00BE1D3D">
        <w:t>,</w:t>
      </w:r>
      <w:r w:rsidR="00DD1DB9">
        <w:t xml:space="preserve"> page </w:t>
      </w:r>
      <w:r w:rsidR="00FF1AED">
        <w:t>7 of this permit</w:t>
      </w:r>
      <w:r w:rsidR="007218B4">
        <w:t>)</w:t>
      </w:r>
      <w:r w:rsidR="00C431B4">
        <w:t xml:space="preserve">. </w:t>
      </w:r>
      <w:r w:rsidR="000F3F4E">
        <w:t xml:space="preserve">The discharge from the Facility is insignificant as described </w:t>
      </w:r>
      <w:r w:rsidR="00695BD5">
        <w:t>in a previous section</w:t>
      </w:r>
      <w:r w:rsidR="000F3F4E">
        <w:t>.</w:t>
      </w:r>
      <w:r w:rsidR="00001FF8">
        <w:t xml:space="preserve"> </w:t>
      </w:r>
      <w:r w:rsidR="003F7E9D">
        <w:t xml:space="preserve">The </w:t>
      </w:r>
      <w:r w:rsidR="00FC7F88">
        <w:t xml:space="preserve">effluent </w:t>
      </w:r>
      <w:r w:rsidR="003F7E9D">
        <w:t>from the fish hatcher</w:t>
      </w:r>
      <w:r w:rsidR="005B02FD">
        <w:t>y</w:t>
      </w:r>
      <w:r w:rsidR="003F7E9D">
        <w:t xml:space="preserve"> has</w:t>
      </w:r>
      <w:r w:rsidR="004760A6">
        <w:t xml:space="preserve"> </w:t>
      </w:r>
      <w:r w:rsidR="00C3518A">
        <w:t xml:space="preserve">no reasonable potential to </w:t>
      </w:r>
      <w:r w:rsidR="004760A6">
        <w:t>exceed the narrative objective for toxicity.</w:t>
      </w:r>
    </w:p>
    <w:p w:rsidRPr="008A5422" w:rsidR="005A77FB" w:rsidP="008E1F3E" w:rsidRDefault="00993C94" w14:paraId="130AB263" w14:textId="3C04FAF8">
      <w:pPr>
        <w:pStyle w:val="HeadingF4"/>
        <w:spacing w:before="120"/>
      </w:pPr>
      <w:bookmarkStart w:name="_Toc20904197" w:id="545"/>
      <w:bookmarkStart w:name="_Toc20904350" w:id="546"/>
      <w:bookmarkStart w:name="_Toc20905960" w:id="547"/>
      <w:bookmarkStart w:name="_Toc31870062" w:id="548"/>
      <w:bookmarkStart w:name="_Toc96986897" w:id="549"/>
      <w:r w:rsidRPr="008A5422">
        <w:rPr>
          <w:bCs/>
        </w:rPr>
        <w:t>4.4.</w:t>
      </w:r>
      <w:r w:rsidRPr="008A5422">
        <w:t xml:space="preserve"> </w:t>
      </w:r>
      <w:r w:rsidRPr="008A5422" w:rsidR="005A77FB">
        <w:t>Final Effluent Limitation Considerations</w:t>
      </w:r>
      <w:bookmarkEnd w:id="545"/>
      <w:bookmarkEnd w:id="546"/>
      <w:bookmarkEnd w:id="547"/>
      <w:bookmarkEnd w:id="548"/>
      <w:bookmarkEnd w:id="549"/>
    </w:p>
    <w:p w:rsidRPr="008A5422" w:rsidR="00A53383" w:rsidP="00993C94" w:rsidRDefault="00993C94" w14:paraId="2B976B14" w14:textId="61DC4794">
      <w:pPr>
        <w:spacing w:before="120" w:after="120"/>
        <w:ind w:left="662" w:hanging="662"/>
        <w:rPr>
          <w:b/>
          <w:bCs/>
        </w:rPr>
      </w:pPr>
      <w:r w:rsidRPr="008A5422">
        <w:t xml:space="preserve">4.4.1. </w:t>
      </w:r>
      <w:r w:rsidRPr="008A5422" w:rsidR="005A77FB">
        <w:rPr>
          <w:b/>
          <w:bCs/>
        </w:rPr>
        <w:t>Anti-Backsliding Requirements</w:t>
      </w:r>
    </w:p>
    <w:p w:rsidRPr="00E0246C" w:rsidR="00765D2A" w:rsidP="00993C94" w:rsidRDefault="00765D2A" w14:paraId="3E269BCB" w14:textId="7FBF73B4">
      <w:pPr>
        <w:spacing w:before="120" w:after="120"/>
        <w:ind w:left="662"/>
      </w:pPr>
      <w:r w:rsidRPr="008A5422">
        <w:t xml:space="preserve">Sections 402(o) and 303(d)(4) of the CWA and federal regulations at </w:t>
      </w:r>
      <w:r w:rsidRPr="008A5422" w:rsidR="009427D7">
        <w:br/>
      </w:r>
      <w:r w:rsidRPr="008A5422">
        <w:t>40 C.F.R. section 122.44(l) prohibit backsliding in NPDES permits. These anti-</w:t>
      </w:r>
      <w:r w:rsidRPr="00E0246C">
        <w:t>backsliding provisions require effluent limitations in a reissued permit to be as stringent as those in the previous permit, with some exceptions where limitations may be relaxed. The effluent limitations in this Order are at least as stringent as the effluent limitations in the previous Order</w:t>
      </w:r>
      <w:r w:rsidR="00335300">
        <w:t>.</w:t>
      </w:r>
    </w:p>
    <w:p w:rsidRPr="001205BD" w:rsidR="00B15DA4" w:rsidP="00B15DA4" w:rsidRDefault="00B15DA4" w14:paraId="22608995" w14:textId="6D5A96DA">
      <w:pPr>
        <w:spacing w:before="120" w:after="120"/>
        <w:ind w:left="900" w:hanging="900"/>
      </w:pPr>
      <w:r w:rsidRPr="00E0246C">
        <w:t>4.4.</w:t>
      </w:r>
      <w:r w:rsidR="00335300">
        <w:t>1.1</w:t>
      </w:r>
      <w:r w:rsidRPr="00E0246C">
        <w:t xml:space="preserve">. </w:t>
      </w:r>
      <w:r w:rsidRPr="00E0246C">
        <w:rPr>
          <w:b/>
        </w:rPr>
        <w:t>Flow.</w:t>
      </w:r>
      <w:r w:rsidRPr="00E0246C">
        <w:t xml:space="preserve"> Order R6</w:t>
      </w:r>
      <w:r w:rsidRPr="00E0246C" w:rsidR="008501EE">
        <w:t>V</w:t>
      </w:r>
      <w:r w:rsidRPr="00E0246C">
        <w:t>-2015-00</w:t>
      </w:r>
      <w:r w:rsidRPr="00E0246C" w:rsidR="008501EE">
        <w:t>34</w:t>
      </w:r>
      <w:r w:rsidRPr="00E0246C">
        <w:t xml:space="preserve"> included flow as an effluent limit based on the Facility design flow. Compliance with the effluent limits for flow in </w:t>
      </w:r>
      <w:r w:rsidRPr="00E0246C">
        <w:br/>
      </w:r>
      <w:r w:rsidRPr="00E0246C">
        <w:t>Order R6</w:t>
      </w:r>
      <w:r w:rsidRPr="00E0246C" w:rsidR="008501EE">
        <w:t>V</w:t>
      </w:r>
      <w:r w:rsidRPr="00E0246C">
        <w:t>-2015-00</w:t>
      </w:r>
      <w:r w:rsidRPr="00E0246C" w:rsidR="008501EE">
        <w:t>34</w:t>
      </w:r>
      <w:r w:rsidRPr="00E0246C">
        <w:t xml:space="preserve"> was calculated based on the </w:t>
      </w:r>
      <w:r w:rsidRPr="00E0246C" w:rsidR="001647CD">
        <w:t>average monthly</w:t>
      </w:r>
      <w:r w:rsidRPr="00E0246C" w:rsidR="00B90001">
        <w:t xml:space="preserve"> effluent flow</w:t>
      </w:r>
      <w:r w:rsidRPr="00E0246C">
        <w:t xml:space="preserve">. </w:t>
      </w:r>
      <w:r w:rsidR="00335300">
        <w:t xml:space="preserve">Flow is not a pollutant and therefore has been changed from an effluent limit to a discharge prohibition in this Order, which is an equivalent level of regulation. </w:t>
      </w:r>
      <w:r w:rsidRPr="00E0246C">
        <w:t xml:space="preserve">This Order is not less stringent because compliance with flow as a discharge prohibition will be calculated the same way as the previous Order. Flow as a discharge prohibition adequately regulates the Facility, does not allow for an increase in the discharge of pollutants, and does not constitute </w:t>
      </w:r>
      <w:r w:rsidRPr="001205BD">
        <w:t>backsliding.</w:t>
      </w:r>
    </w:p>
    <w:p w:rsidRPr="001205BD" w:rsidR="00765D2A" w:rsidP="00993C94" w:rsidRDefault="00993C94" w14:paraId="1FF32BC3" w14:textId="68594DD0">
      <w:pPr>
        <w:spacing w:before="120" w:after="120"/>
        <w:ind w:left="662" w:hanging="662"/>
        <w:rPr>
          <w:b/>
          <w:bCs/>
        </w:rPr>
      </w:pPr>
      <w:r w:rsidRPr="001205BD">
        <w:t xml:space="preserve">4.4.2. </w:t>
      </w:r>
      <w:r w:rsidRPr="001205BD" w:rsidR="005A77FB">
        <w:rPr>
          <w:b/>
          <w:bCs/>
        </w:rPr>
        <w:t>Antidegradation Policies</w:t>
      </w:r>
    </w:p>
    <w:p w:rsidRPr="002B5860" w:rsidR="00293864" w:rsidP="00293864" w:rsidRDefault="00293864" w14:paraId="6DDE1F9D" w14:textId="41B4FDF2">
      <w:pPr>
        <w:spacing w:before="120" w:after="120"/>
        <w:ind w:left="662"/>
      </w:pPr>
      <w:r w:rsidRPr="002B5860">
        <w:t xml:space="preserve">Section 131.12 requires that the state water quality standards include an antidegradation policy consistent with the federal policy. The State Water Board established California’s antidegradation policy in State Water Board </w:t>
      </w:r>
      <w:r w:rsidR="00B251EA">
        <w:br/>
      </w:r>
      <w:r w:rsidRPr="002B5860">
        <w:t xml:space="preserve">Resolution 68-16. Resolution 68-16 incorporates the federal antidegradation policy where the federal policy applies under federal law. Resolution 68-16 requires that existing water quality be maintained unless degradation is justified based on specific findings. The Lahontan Water Board’s Basin Plan implements, and incorporates by reference, both the </w:t>
      </w:r>
      <w:r w:rsidR="00B251EA">
        <w:t>s</w:t>
      </w:r>
      <w:r w:rsidRPr="002B5860">
        <w:t xml:space="preserve">tate and federal antidegradation policies. </w:t>
      </w:r>
    </w:p>
    <w:p w:rsidRPr="00723CE8" w:rsidR="00293864" w:rsidP="00293864" w:rsidRDefault="00293864" w14:paraId="7D6FC25E" w14:textId="63976241">
      <w:pPr>
        <w:spacing w:before="120" w:after="120"/>
        <w:ind w:left="662"/>
      </w:pPr>
      <w:r w:rsidRPr="00723CE8">
        <w:t>This Order does not provide for an increase in the permitted design flow or allow for an increase in mass or concentration of any pollutant. Therefore, the issuance of this permit is consistent with the antidegradation policy.</w:t>
      </w:r>
    </w:p>
    <w:p w:rsidRPr="00124CE5" w:rsidR="00A53383" w:rsidP="00993C94" w:rsidRDefault="00993C94" w14:paraId="44FFA10C" w14:textId="268E5508">
      <w:pPr>
        <w:spacing w:before="120" w:after="120"/>
        <w:ind w:left="662" w:hanging="662"/>
        <w:rPr>
          <w:b/>
          <w:bCs/>
        </w:rPr>
      </w:pPr>
      <w:r w:rsidRPr="00124CE5">
        <w:t xml:space="preserve">4.4.3. </w:t>
      </w:r>
      <w:r w:rsidRPr="00124CE5" w:rsidR="005A77FB">
        <w:rPr>
          <w:b/>
          <w:bCs/>
        </w:rPr>
        <w:t>Stringency of Requirements for Individual Pollutants</w:t>
      </w:r>
    </w:p>
    <w:p w:rsidRPr="00124CE5" w:rsidR="00A53383" w:rsidP="00993C94" w:rsidRDefault="005A77FB" w14:paraId="372286DC" w14:textId="4D0C888B">
      <w:pPr>
        <w:spacing w:before="120" w:after="120"/>
        <w:ind w:left="662"/>
      </w:pPr>
      <w:r w:rsidRPr="00124CE5">
        <w:t>This Order contains both technology-based</w:t>
      </w:r>
      <w:r w:rsidR="00B251EA">
        <w:t xml:space="preserve"> effluent limitations</w:t>
      </w:r>
      <w:r w:rsidRPr="00124CE5">
        <w:t xml:space="preserve"> and </w:t>
      </w:r>
      <w:r w:rsidR="00B251EA">
        <w:t>WQBELs</w:t>
      </w:r>
      <w:r w:rsidR="00E135E7">
        <w:t xml:space="preserve"> for individual pollutants.</w:t>
      </w:r>
      <w:r w:rsidRPr="00124CE5">
        <w:t xml:space="preserve"> </w:t>
      </w:r>
      <w:r w:rsidR="00E135E7">
        <w:t xml:space="preserve">The technology-based effluent limitations consist of </w:t>
      </w:r>
      <w:r w:rsidR="001205BD">
        <w:t xml:space="preserve">restrictions on </w:t>
      </w:r>
      <w:r w:rsidR="00D57A4D">
        <w:t>TSS</w:t>
      </w:r>
      <w:r w:rsidR="00E11065">
        <w:t>.</w:t>
      </w:r>
      <w:r w:rsidR="001205BD">
        <w:t xml:space="preserve"> </w:t>
      </w:r>
      <w:r w:rsidRPr="00124CE5" w:rsidR="00316745">
        <w:t>Technology-based r</w:t>
      </w:r>
      <w:r w:rsidRPr="00124CE5">
        <w:t xml:space="preserve">estrictions are discussed in </w:t>
      </w:r>
      <w:r w:rsidRPr="00124CE5" w:rsidR="00316745">
        <w:t>section 4.2 of the Fact Sheet</w:t>
      </w:r>
      <w:r w:rsidRPr="00124CE5">
        <w:t xml:space="preserve">. This Order’s technology-based pollutant restrictions implement the minimum, applicable federal technology-based requirements. </w:t>
      </w:r>
    </w:p>
    <w:p w:rsidRPr="002A6BB1" w:rsidR="00316745" w:rsidP="00993C94" w:rsidRDefault="00316745" w14:paraId="66120483" w14:textId="08C6E594">
      <w:pPr>
        <w:spacing w:before="120" w:after="120"/>
        <w:ind w:left="662"/>
        <w:rPr>
          <w:b/>
          <w:bCs/>
        </w:rPr>
      </w:pPr>
      <w:r w:rsidRPr="00002E89">
        <w:t xml:space="preserve">This Order includes WQBELs for </w:t>
      </w:r>
      <w:r w:rsidRPr="00002E89" w:rsidR="00084F20">
        <w:t xml:space="preserve">nitrate, total nitrogen, </w:t>
      </w:r>
      <w:r w:rsidRPr="00002E89" w:rsidR="009A7618">
        <w:t xml:space="preserve">formaldehyde, hydrogen peroxide, </w:t>
      </w:r>
      <w:r w:rsidR="00D57A4D">
        <w:t xml:space="preserve">pH, </w:t>
      </w:r>
      <w:r w:rsidRPr="00002E89" w:rsidR="009A7618">
        <w:t xml:space="preserve">potassium permanganate, </w:t>
      </w:r>
      <w:r w:rsidR="00D57A4D">
        <w:t xml:space="preserve">settleable solids, </w:t>
      </w:r>
      <w:r w:rsidRPr="00002E89" w:rsidR="009A7618">
        <w:t xml:space="preserve">and </w:t>
      </w:r>
      <w:r w:rsidRPr="00002E89" w:rsidR="00D26E6F">
        <w:t xml:space="preserve">TDS </w:t>
      </w:r>
      <w:r w:rsidRPr="00002E89">
        <w:t xml:space="preserve">at Discharge Point 001. WQBELs have been scientifically derived to implement water quality objectives that protect beneficial uses. </w:t>
      </w:r>
      <w:r w:rsidRPr="00002E89" w:rsidR="00FB41D9">
        <w:t>Collectively, this Order’s restrictions on individual pollutants are no more stringent than required to implement the requirements of the CWA.</w:t>
      </w:r>
    </w:p>
    <w:p w:rsidRPr="00736B58" w:rsidR="005A77FB" w:rsidP="00FB41D9" w:rsidRDefault="00B74777" w14:paraId="04442657" w14:textId="7216D4CF">
      <w:pPr>
        <w:pStyle w:val="HeadingF4"/>
        <w:spacing w:before="120"/>
      </w:pPr>
      <w:bookmarkStart w:name="_Toc20904198" w:id="550"/>
      <w:bookmarkStart w:name="_Toc20904351" w:id="551"/>
      <w:bookmarkStart w:name="_Toc20905961" w:id="552"/>
      <w:bookmarkStart w:name="_Toc31870063" w:id="553"/>
      <w:bookmarkStart w:name="_Toc96986898" w:id="554"/>
      <w:r w:rsidRPr="00736B58">
        <w:rPr>
          <w:bCs/>
        </w:rPr>
        <w:t>4.5.</w:t>
      </w:r>
      <w:r w:rsidRPr="00736B58">
        <w:t xml:space="preserve"> </w:t>
      </w:r>
      <w:r w:rsidRPr="00736B58" w:rsidR="005A77FB">
        <w:t>Interim Effluent Limitations</w:t>
      </w:r>
      <w:bookmarkEnd w:id="550"/>
      <w:bookmarkEnd w:id="551"/>
      <w:bookmarkEnd w:id="552"/>
      <w:bookmarkEnd w:id="553"/>
      <w:r w:rsidRPr="00736B58" w:rsidR="00E01F57">
        <w:t xml:space="preserve"> – Not Applicable</w:t>
      </w:r>
      <w:bookmarkEnd w:id="554"/>
    </w:p>
    <w:p w:rsidRPr="00736B58" w:rsidR="005A77FB" w:rsidP="00FB41D9" w:rsidRDefault="00B74777" w14:paraId="43E1750F" w14:textId="5EBD9402">
      <w:pPr>
        <w:pStyle w:val="HeadingF4"/>
        <w:spacing w:before="120"/>
      </w:pPr>
      <w:bookmarkStart w:name="_Toc20904199" w:id="555"/>
      <w:bookmarkStart w:name="_Toc20904352" w:id="556"/>
      <w:bookmarkStart w:name="_Toc20905962" w:id="557"/>
      <w:bookmarkStart w:name="_Toc31870064" w:id="558"/>
      <w:bookmarkStart w:name="_Toc96986899" w:id="559"/>
      <w:r w:rsidRPr="00736B58">
        <w:rPr>
          <w:bCs/>
        </w:rPr>
        <w:t>4.6.</w:t>
      </w:r>
      <w:r w:rsidRPr="00736B58">
        <w:t xml:space="preserve"> </w:t>
      </w:r>
      <w:r w:rsidRPr="00736B58" w:rsidR="005A77FB">
        <w:t>Land Discharge Specifications</w:t>
      </w:r>
      <w:bookmarkEnd w:id="555"/>
      <w:bookmarkEnd w:id="556"/>
      <w:bookmarkEnd w:id="557"/>
      <w:bookmarkEnd w:id="558"/>
      <w:r w:rsidRPr="00736B58" w:rsidR="00E01F57">
        <w:t xml:space="preserve"> – Not Applicable</w:t>
      </w:r>
      <w:bookmarkEnd w:id="559"/>
    </w:p>
    <w:p w:rsidRPr="00840C8B" w:rsidR="005A77FB" w:rsidP="00FB41D9" w:rsidRDefault="00B74777" w14:paraId="392589BE" w14:textId="28628613">
      <w:pPr>
        <w:pStyle w:val="HeadingF4"/>
        <w:spacing w:before="120"/>
      </w:pPr>
      <w:bookmarkStart w:name="_Toc20904200" w:id="560"/>
      <w:bookmarkStart w:name="_Toc20904353" w:id="561"/>
      <w:bookmarkStart w:name="_Toc20905963" w:id="562"/>
      <w:bookmarkStart w:name="_Toc31870065" w:id="563"/>
      <w:bookmarkStart w:name="_Toc96986900" w:id="564"/>
      <w:r w:rsidRPr="00736B58">
        <w:rPr>
          <w:bCs/>
        </w:rPr>
        <w:t>4.7.</w:t>
      </w:r>
      <w:r w:rsidRPr="00736B58">
        <w:t xml:space="preserve"> </w:t>
      </w:r>
      <w:r w:rsidRPr="00736B58" w:rsidR="005A77FB">
        <w:t>Recycling Specifications</w:t>
      </w:r>
      <w:bookmarkEnd w:id="560"/>
      <w:bookmarkEnd w:id="561"/>
      <w:bookmarkEnd w:id="562"/>
      <w:bookmarkEnd w:id="563"/>
      <w:r w:rsidRPr="00736B58" w:rsidR="00E01F57">
        <w:t xml:space="preserve"> – Not Applicable</w:t>
      </w:r>
      <w:bookmarkEnd w:id="564"/>
    </w:p>
    <w:p w:rsidRPr="00736B58" w:rsidR="005A77FB" w:rsidP="007F33B4" w:rsidRDefault="00B74777" w14:paraId="671CC967" w14:textId="325567C1">
      <w:pPr>
        <w:pStyle w:val="HeadingF3"/>
      </w:pPr>
      <w:bookmarkStart w:name="_Toc20904201" w:id="565"/>
      <w:bookmarkStart w:name="_Toc20904354" w:id="566"/>
      <w:bookmarkStart w:name="_Toc20905964" w:id="567"/>
      <w:bookmarkStart w:name="_Toc31870066" w:id="568"/>
      <w:bookmarkStart w:name="_Toc96986901" w:id="569"/>
      <w:r w:rsidRPr="00736B58">
        <w:t xml:space="preserve">5. </w:t>
      </w:r>
      <w:r w:rsidRPr="00736B58" w:rsidR="005A77FB">
        <w:t>RATIONALE FOR RECEIVING WATER LIMITATIONS</w:t>
      </w:r>
      <w:bookmarkEnd w:id="565"/>
      <w:bookmarkEnd w:id="566"/>
      <w:bookmarkEnd w:id="567"/>
      <w:bookmarkEnd w:id="568"/>
      <w:bookmarkEnd w:id="569"/>
    </w:p>
    <w:p w:rsidRPr="00736B58" w:rsidR="009C5EBC" w:rsidP="009C5EBC" w:rsidRDefault="009C5EBC" w14:paraId="64706561" w14:textId="62BFAC37">
      <w:bookmarkStart w:name="_Toc20904202" w:id="570"/>
      <w:bookmarkStart w:name="_Toc20904355" w:id="571"/>
      <w:bookmarkStart w:name="_Toc20905965" w:id="572"/>
      <w:bookmarkStart w:name="_Toc31870067" w:id="573"/>
      <w:r w:rsidRPr="00736B58">
        <w:t>The receiving water limitations in this Order are based upon the water quality objectives contained in the Basin Plan</w:t>
      </w:r>
      <w:r w:rsidR="00096FE0">
        <w:t xml:space="preserve"> and State Board Plans and Policies</w:t>
      </w:r>
      <w:r w:rsidRPr="00736B58">
        <w:t>.</w:t>
      </w:r>
    </w:p>
    <w:p w:rsidR="0040517E" w:rsidP="00534564" w:rsidRDefault="00B74777" w14:paraId="40000D98" w14:textId="40179BDB">
      <w:pPr>
        <w:pStyle w:val="HeadingF4"/>
        <w:spacing w:before="120"/>
      </w:pPr>
      <w:bookmarkStart w:name="_Toc96986902" w:id="574"/>
      <w:r w:rsidRPr="00736B58">
        <w:rPr>
          <w:bCs/>
        </w:rPr>
        <w:t>5.1.</w:t>
      </w:r>
      <w:r w:rsidRPr="00736B58">
        <w:t xml:space="preserve"> </w:t>
      </w:r>
      <w:r w:rsidRPr="00736B58" w:rsidR="005A77FB">
        <w:t>Surface Water</w:t>
      </w:r>
      <w:bookmarkStart w:name="_Toc20904203" w:id="575"/>
      <w:bookmarkStart w:name="_Toc20904356" w:id="576"/>
      <w:bookmarkStart w:name="_Toc20905966" w:id="577"/>
      <w:bookmarkStart w:name="_Toc31870068" w:id="578"/>
      <w:bookmarkEnd w:id="570"/>
      <w:bookmarkEnd w:id="571"/>
      <w:bookmarkEnd w:id="572"/>
      <w:bookmarkEnd w:id="573"/>
      <w:bookmarkEnd w:id="574"/>
    </w:p>
    <w:p w:rsidRPr="00736B58" w:rsidR="00242790" w:rsidP="00FB41D9" w:rsidRDefault="00242790" w14:paraId="6598FF40" w14:textId="4CB0B568">
      <w:pPr>
        <w:ind w:left="461"/>
      </w:pPr>
      <w:r w:rsidRPr="00736B58">
        <w:t>The Discharger is responsible for constituents contributed</w:t>
      </w:r>
      <w:r w:rsidR="00E4141C">
        <w:t xml:space="preserve"> to Fish Springs Creek</w:t>
      </w:r>
      <w:r w:rsidRPr="00736B58">
        <w:t xml:space="preserve"> by groundwater pumping, hatchery operations</w:t>
      </w:r>
      <w:r w:rsidR="00B251EA">
        <w:t>,</w:t>
      </w:r>
      <w:r w:rsidRPr="00736B58">
        <w:t xml:space="preserve"> and hatchery property management.</w:t>
      </w:r>
      <w:r w:rsidRPr="00195224" w:rsidR="00195224">
        <w:t xml:space="preserve"> </w:t>
      </w:r>
      <w:r w:rsidRPr="00736B58" w:rsidR="00940721">
        <w:t xml:space="preserve">The </w:t>
      </w:r>
      <w:r w:rsidR="00940721">
        <w:t>Facility</w:t>
      </w:r>
      <w:r w:rsidRPr="00736B58" w:rsidR="00940721">
        <w:t xml:space="preserve"> uses the </w:t>
      </w:r>
      <w:r w:rsidR="00940721">
        <w:t xml:space="preserve">pumped </w:t>
      </w:r>
      <w:proofErr w:type="gramStart"/>
      <w:r w:rsidR="00940721">
        <w:t xml:space="preserve">groundwater </w:t>
      </w:r>
      <w:r w:rsidRPr="00736B58" w:rsidR="00940721">
        <w:t xml:space="preserve"> for</w:t>
      </w:r>
      <w:proofErr w:type="gramEnd"/>
      <w:r w:rsidRPr="00736B58" w:rsidR="00940721">
        <w:t xml:space="preserve"> hatchery operations and discharges it at the headwaters of Fish Springs Creek.</w:t>
      </w:r>
      <w:r w:rsidR="00940721">
        <w:t xml:space="preserve"> </w:t>
      </w:r>
      <w:r w:rsidRPr="00736B58" w:rsidR="00195224">
        <w:t xml:space="preserve">The discharge </w:t>
      </w:r>
      <w:r w:rsidR="00195224">
        <w:t xml:space="preserve">may </w:t>
      </w:r>
      <w:r w:rsidRPr="00736B58" w:rsidR="00195224">
        <w:t>include constituents contained in groundwater and wastes from fish hatchery operations. During storm events, constituents in storm</w:t>
      </w:r>
      <w:r w:rsidR="00195224">
        <w:t xml:space="preserve"> </w:t>
      </w:r>
      <w:r w:rsidRPr="00736B58" w:rsidR="00195224">
        <w:t>water may also be present in the discharge.</w:t>
      </w:r>
      <w:r w:rsidR="00EF7C24">
        <w:t xml:space="preserve"> </w:t>
      </w:r>
      <w:r w:rsidRPr="00736B58" w:rsidR="00EF7C24">
        <w:t xml:space="preserve">the </w:t>
      </w:r>
      <w:r w:rsidR="00EF7C24">
        <w:t>Facility’s</w:t>
      </w:r>
      <w:r w:rsidRPr="00736B58" w:rsidR="00EF7C24">
        <w:t xml:space="preserve"> effluent is the </w:t>
      </w:r>
      <w:r w:rsidR="00EF7C24">
        <w:t>main</w:t>
      </w:r>
      <w:r w:rsidRPr="00736B58" w:rsidR="00EF7C24">
        <w:t xml:space="preserve"> source of water for Fish Springs Creek at the </w:t>
      </w:r>
      <w:r w:rsidR="00EF7C24">
        <w:t>d</w:t>
      </w:r>
      <w:r w:rsidRPr="00736B58" w:rsidR="00EF7C24">
        <w:t>ischarge location.</w:t>
      </w:r>
      <w:r w:rsidR="00F30025">
        <w:t xml:space="preserve"> </w:t>
      </w:r>
    </w:p>
    <w:p w:rsidR="00A81BF8" w:rsidP="00665F1C" w:rsidRDefault="009C5EBC" w14:paraId="1C8AC378" w14:textId="0912C147">
      <w:pPr>
        <w:spacing w:before="120"/>
        <w:ind w:left="461"/>
      </w:pPr>
      <w:r w:rsidRPr="00736B58">
        <w:t>The Basin Plan contains numeric and narrative water quality objectives applicable to all surface waters within the Lahontan Region. Water quality objectives include an objective to maintain the high</w:t>
      </w:r>
      <w:r w:rsidRPr="00736B58" w:rsidR="00FB41D9">
        <w:t>-</w:t>
      </w:r>
      <w:r w:rsidRPr="00736B58">
        <w:t>quality waters pursuant to federal regulations (</w:t>
      </w:r>
      <w:r w:rsidRPr="00736B58" w:rsidR="00FB41D9">
        <w:t>section</w:t>
      </w:r>
      <w:r w:rsidRPr="00736B58">
        <w:t xml:space="preserve"> 131.12) and State Water Board Resolution 68-16. </w:t>
      </w:r>
      <w:r w:rsidRPr="00736B58" w:rsidR="00FB41D9">
        <w:t xml:space="preserve">Additionally, </w:t>
      </w:r>
      <w:r w:rsidRPr="00736B58" w:rsidR="00FB41D9">
        <w:rPr>
          <w:i/>
          <w:iCs/>
        </w:rPr>
        <w:t>Part 3 of the Water Quality Control Plan for Inland Surface Waters, Enclosed Bays, and Estuaries of California – Bacteria Provisions and a Water Quality Standards Variance Policy</w:t>
      </w:r>
      <w:r w:rsidRPr="00736B58" w:rsidR="00FB41D9">
        <w:t xml:space="preserve"> (Statewide Bacteria Provisions) </w:t>
      </w:r>
      <w:r w:rsidRPr="00736B58" w:rsidR="00F20F72">
        <w:t xml:space="preserve">contains </w:t>
      </w:r>
      <w:r w:rsidRPr="00736B58" w:rsidR="00EE1E19">
        <w:t xml:space="preserve">numeric water quality objectives for bacteria in waters with </w:t>
      </w:r>
      <w:r w:rsidRPr="00736B58" w:rsidR="00B55433">
        <w:t xml:space="preserve">the </w:t>
      </w:r>
      <w:r w:rsidRPr="00736B58" w:rsidR="00EE1E19">
        <w:t>Water Contact Recreation (REC-1) beneficial use.</w:t>
      </w:r>
      <w:r w:rsidRPr="00736B58" w:rsidR="00B55433">
        <w:t xml:space="preserve"> </w:t>
      </w:r>
      <w:r w:rsidR="0065094E">
        <w:t xml:space="preserve">Receiving </w:t>
      </w:r>
      <w:proofErr w:type="spellStart"/>
      <w:r w:rsidR="0065094E">
        <w:t>water</w:t>
      </w:r>
      <w:r w:rsidRPr="00736B58" w:rsidR="00A81BF8">
        <w:t>limitations</w:t>
      </w:r>
      <w:proofErr w:type="spellEnd"/>
      <w:r w:rsidRPr="00736B58" w:rsidR="00A81BF8">
        <w:t xml:space="preserve"> in this Order are included to ensure protection of beneficial uses of the receiving water (see </w:t>
      </w:r>
      <w:r w:rsidRPr="00736B58" w:rsidR="00736B58">
        <w:t>section 5 of this Order</w:t>
      </w:r>
      <w:r w:rsidRPr="00736B58" w:rsidR="00A81BF8">
        <w:t>).</w:t>
      </w:r>
    </w:p>
    <w:p w:rsidR="00F21445" w:rsidP="00F21445" w:rsidRDefault="00F21445" w14:paraId="00F1361D" w14:textId="77777777">
      <w:pPr>
        <w:spacing w:before="120"/>
        <w:ind w:left="461"/>
      </w:pPr>
      <w:r>
        <w:t xml:space="preserve">Consistent with the Toxicity Provisions, the Regional Board has included the water quality objectives in Section II.C of the Toxicity Provisions as receiving water limitations in the NPDES permit. </w:t>
      </w:r>
    </w:p>
    <w:p w:rsidR="00F21445" w:rsidP="00F21445" w:rsidRDefault="00F21445" w14:paraId="40B5AF08" w14:textId="77777777">
      <w:pPr>
        <w:spacing w:before="120"/>
        <w:ind w:left="461"/>
      </w:pPr>
    </w:p>
    <w:p w:rsidR="001773E6" w:rsidP="00F21445" w:rsidRDefault="00F21445" w14:paraId="7B641ED5" w14:textId="17F20515">
      <w:pPr>
        <w:spacing w:before="120"/>
        <w:ind w:left="461"/>
      </w:pPr>
      <w:r>
        <w:t>Consistent with the Toxicity Provisions, the Regional Board may rely solely on the numeric aquatic toxicity water quality in Section II.C to address non-chemical specific aquatic toxicity unless there is information to suggest that the numeric aquatic toxicity water quality objective would not protect all aquatic species in the relevant water body. There is no information to suggest that the numeric aquatic toxicity water quality objectives would not protect all aquatic species in the relevant water body.</w:t>
      </w:r>
      <w:r w:rsidR="007039C4">
        <w:t xml:space="preserve"> Therefore, aquatic toxicity receiving water limitations </w:t>
      </w:r>
      <w:r w:rsidR="004D6FF1">
        <w:t xml:space="preserve">derived from the narrative </w:t>
      </w:r>
      <w:r w:rsidR="007C450F">
        <w:t xml:space="preserve">toxicity water quality objective are not included in the permit. </w:t>
      </w:r>
    </w:p>
    <w:p w:rsidR="00A81BF8" w:rsidP="00665F1C" w:rsidRDefault="002859B4" w14:paraId="3611A3B1" w14:textId="7F00CC32">
      <w:pPr>
        <w:spacing w:before="120"/>
        <w:ind w:left="461"/>
      </w:pPr>
      <w:r w:rsidRPr="005114A7">
        <w:t>The narrative objective for chemical constituents in the Basin Plan states that “</w:t>
      </w:r>
      <w:r w:rsidRPr="005114A7">
        <w:rPr>
          <w:i/>
          <w:iCs/>
        </w:rPr>
        <w:t>Waters shall not contain concentrations of chemicals that adversely affect the water beneficial uses</w:t>
      </w:r>
      <w:r w:rsidRPr="005114A7">
        <w:t>.” The receiving water collectively ha</w:t>
      </w:r>
      <w:r w:rsidRPr="005114A7" w:rsidR="006638B1">
        <w:t>s</w:t>
      </w:r>
      <w:r w:rsidRPr="005114A7">
        <w:t xml:space="preserve"> the following beneficial uses: </w:t>
      </w:r>
      <w:r w:rsidRPr="005114A7" w:rsidR="00A81BF8">
        <w:t>Municipal and domestic supply (MUN); Agricultural Supply (AGR); Groundwater Recharge (GWR); Freshwater Replenishment (FRSH); Navigation (NAV); Water Contact Recreation (REC-1);</w:t>
      </w:r>
      <w:r w:rsidR="00B251EA">
        <w:t xml:space="preserve"> </w:t>
      </w:r>
      <w:r w:rsidRPr="005114A7" w:rsidR="00A81BF8">
        <w:t xml:space="preserve">Non-Contact Water Recreation </w:t>
      </w:r>
      <w:r w:rsidR="00B251EA">
        <w:br/>
      </w:r>
      <w:r w:rsidRPr="005114A7" w:rsidR="00A81BF8">
        <w:t>(REC-2); Commercial and Sport Fishing (COMM); Cold Freshwater Habitat (COLD); Wildlife Habitat (WILD); Preservation of Biological Habitats of Special Significance (BIOL); Preservation of Rare, Threatened or Endangered Species (RARE); and Spawning, Reproduction, and Development of Fish and Wildlife (SPWN).</w:t>
      </w:r>
    </w:p>
    <w:p w:rsidR="002859B4" w:rsidP="0093073A" w:rsidRDefault="00A32885" w14:paraId="20B399A3" w14:textId="0CA0BCDF">
      <w:pPr>
        <w:spacing w:before="120"/>
        <w:ind w:left="461"/>
      </w:pPr>
      <w:r>
        <w:t xml:space="preserve">Numeric </w:t>
      </w:r>
      <w:r w:rsidR="00345C08">
        <w:t>receiving water</w:t>
      </w:r>
      <w:r>
        <w:t xml:space="preserve"> limit</w:t>
      </w:r>
      <w:r w:rsidR="00345C08">
        <w:t>ations</w:t>
      </w:r>
      <w:r w:rsidR="00124CE5">
        <w:t>,</w:t>
      </w:r>
      <w:r w:rsidR="00A65043">
        <w:t xml:space="preserve"> </w:t>
      </w:r>
      <w:r w:rsidR="008A33B8">
        <w:t>based on water quality objectives for Owens River (</w:t>
      </w:r>
      <w:proofErr w:type="spellStart"/>
      <w:r w:rsidR="008A33B8">
        <w:t>Tinemaha</w:t>
      </w:r>
      <w:proofErr w:type="spellEnd"/>
      <w:r w:rsidR="008A33B8">
        <w:t xml:space="preserve"> Reservoir Outlet)</w:t>
      </w:r>
      <w:r w:rsidR="00A65043">
        <w:t xml:space="preserve"> </w:t>
      </w:r>
      <w:r w:rsidR="00FA7EE1">
        <w:t xml:space="preserve">in </w:t>
      </w:r>
      <w:r w:rsidR="008C1D7C">
        <w:t>the Basin Plan (</w:t>
      </w:r>
      <w:r w:rsidR="00A65043">
        <w:t>Table 3-17</w:t>
      </w:r>
      <w:r w:rsidR="008C1D7C">
        <w:t>)</w:t>
      </w:r>
      <w:r w:rsidR="00124CE5">
        <w:t>,</w:t>
      </w:r>
      <w:r>
        <w:t xml:space="preserve"> </w:t>
      </w:r>
      <w:r w:rsidR="00FA7EE1">
        <w:t xml:space="preserve">are included in this order </w:t>
      </w:r>
      <w:r>
        <w:t xml:space="preserve">for </w:t>
      </w:r>
      <w:r w:rsidR="00382675">
        <w:t>TDS</w:t>
      </w:r>
      <w:r w:rsidDel="0035048A">
        <w:t xml:space="preserve"> </w:t>
      </w:r>
      <w:r>
        <w:t xml:space="preserve">chloride, sulfate, fluoride, boron, nitrate, </w:t>
      </w:r>
      <w:r w:rsidR="000130F2">
        <w:t>total nitrogen, and orthophosphate</w:t>
      </w:r>
      <w:r w:rsidR="00FA7EE1">
        <w:t xml:space="preserve">. </w:t>
      </w:r>
      <w:r w:rsidR="009B7B43">
        <w:t>S</w:t>
      </w:r>
      <w:r w:rsidRPr="009B7B43" w:rsidR="009B7B43">
        <w:t xml:space="preserve">ampling frequency for Boron, Chloride, Fluoride, Phosphorous, and Sulfate were reduced from quarterly to once per permit term, because the receiving water does not exhibit </w:t>
      </w:r>
      <w:r w:rsidR="00432E15">
        <w:t>r</w:t>
      </w:r>
      <w:r w:rsidR="009B7B43">
        <w:t xml:space="preserve">easonable </w:t>
      </w:r>
      <w:r w:rsidR="00432E15">
        <w:t>p</w:t>
      </w:r>
      <w:r w:rsidR="009B7B43">
        <w:t>otential</w:t>
      </w:r>
      <w:r w:rsidRPr="009B7B43" w:rsidR="009B7B43">
        <w:t xml:space="preserve"> for those parameters. Additionally,</w:t>
      </w:r>
      <w:r w:rsidR="00432E15">
        <w:t xml:space="preserve"> quarterly</w:t>
      </w:r>
      <w:r w:rsidRPr="0093073A" w:rsidR="0093073A">
        <w:t xml:space="preserve"> </w:t>
      </w:r>
      <w:r w:rsidR="0093073A">
        <w:t>monitoring for these parameters at the receiving water was established in Order R6V-2015-0034 to help</w:t>
      </w:r>
      <w:r w:rsidRPr="009B7B43" w:rsidR="009B7B43">
        <w:t xml:space="preserve"> collect data for </w:t>
      </w:r>
      <w:r w:rsidR="002C5655">
        <w:t xml:space="preserve">possible development of </w:t>
      </w:r>
      <w:r w:rsidRPr="009B7B43" w:rsidR="009B7B43">
        <w:t xml:space="preserve">site-specific objectives </w:t>
      </w:r>
      <w:r w:rsidR="00432E15">
        <w:t>and wa</w:t>
      </w:r>
      <w:r w:rsidRPr="009B7B43" w:rsidR="009B7B43">
        <w:t>s intended for one permit cycle.</w:t>
      </w:r>
    </w:p>
    <w:p w:rsidRPr="00265C8A" w:rsidR="005A77FB" w:rsidP="00665F1C" w:rsidRDefault="00B74777" w14:paraId="770C1BE2" w14:textId="08914DC3">
      <w:pPr>
        <w:pStyle w:val="HeadingF4"/>
        <w:spacing w:before="120"/>
      </w:pPr>
      <w:bookmarkStart w:name="_Toc96986903" w:id="579"/>
      <w:r w:rsidRPr="00265C8A">
        <w:rPr>
          <w:bCs/>
        </w:rPr>
        <w:t>5.2.</w:t>
      </w:r>
      <w:r w:rsidRPr="00265C8A">
        <w:t xml:space="preserve"> </w:t>
      </w:r>
      <w:r w:rsidRPr="00265C8A" w:rsidR="005A77FB">
        <w:t>Groundwater</w:t>
      </w:r>
      <w:bookmarkEnd w:id="575"/>
      <w:bookmarkEnd w:id="576"/>
      <w:bookmarkEnd w:id="577"/>
      <w:bookmarkEnd w:id="578"/>
      <w:bookmarkEnd w:id="579"/>
    </w:p>
    <w:p w:rsidR="009C5EBC" w:rsidP="002859B4" w:rsidRDefault="009C5EBC" w14:paraId="3DCEA5B0" w14:textId="6D87092B">
      <w:pPr>
        <w:ind w:left="461"/>
      </w:pPr>
      <w:bookmarkStart w:name="_Toc20904204" w:id="580"/>
      <w:bookmarkStart w:name="_Toc20904357" w:id="581"/>
      <w:bookmarkStart w:name="_Toc20905967" w:id="582"/>
      <w:bookmarkStart w:name="_Toc31870069" w:id="583"/>
      <w:r w:rsidRPr="00265C8A">
        <w:t>The Basin Plan contains numeric and narrative water quality objectives applicable to all groundwaters within the Lahontan Region. Groundwater quality objectives include an objective to maintain the high</w:t>
      </w:r>
      <w:r w:rsidRPr="00265C8A" w:rsidR="002859B4">
        <w:t>-</w:t>
      </w:r>
      <w:r w:rsidRPr="00265C8A">
        <w:t xml:space="preserve">quality waters pursuant to State Water Board Resolution 68-16. </w:t>
      </w:r>
      <w:r w:rsidRPr="00265C8A" w:rsidR="00A81BF8">
        <w:t xml:space="preserve">The Owens Valley Ground Water Basin has the beneficial use of Municipal and Domestic Supply (MUN), Agricultural Supply (AGR), Industrial </w:t>
      </w:r>
      <w:r w:rsidRPr="00265C8A" w:rsidR="00265C8A">
        <w:t xml:space="preserve">Service </w:t>
      </w:r>
      <w:r w:rsidRPr="00265C8A" w:rsidR="00A81BF8">
        <w:t xml:space="preserve">Supply (IND), Freshwater Replenishment (FRSH), and Wildlife Habitat (WILD). This Order prohibits the discharge of </w:t>
      </w:r>
      <w:r w:rsidRPr="00265C8A" w:rsidR="00C10DF2">
        <w:t>hatchery wastewater</w:t>
      </w:r>
      <w:r w:rsidRPr="00265C8A" w:rsidR="00BE4E25">
        <w:t>, except to</w:t>
      </w:r>
      <w:r w:rsidRPr="00265C8A" w:rsidR="00A81BF8">
        <w:t xml:space="preserve"> Discharge Point 00</w:t>
      </w:r>
      <w:r w:rsidRPr="00265C8A" w:rsidR="00BE4E25">
        <w:t>1</w:t>
      </w:r>
      <w:r w:rsidRPr="00265C8A" w:rsidR="00A81BF8">
        <w:t xml:space="preserve">. Prohibitions and special provisions incorporated into this Order are sufficient to ensure and protect beneficial uses of </w:t>
      </w:r>
      <w:proofErr w:type="gramStart"/>
      <w:r w:rsidR="00D829BA">
        <w:t>groundwater</w:t>
      </w:r>
      <w:proofErr w:type="gramEnd"/>
    </w:p>
    <w:p w:rsidRPr="00840C8B" w:rsidR="005A77FB" w:rsidP="00665F1C" w:rsidRDefault="00B74777" w14:paraId="7B21F67F" w14:textId="4F063FE9">
      <w:pPr>
        <w:pStyle w:val="HeadingF3"/>
        <w:spacing w:before="120"/>
      </w:pPr>
      <w:bookmarkStart w:name="_Toc96986904" w:id="584"/>
      <w:r w:rsidRPr="00840C8B">
        <w:t xml:space="preserve">6. </w:t>
      </w:r>
      <w:r w:rsidRPr="00840C8B" w:rsidR="005A77FB">
        <w:t>RATIONALE FOR PROVISIONS</w:t>
      </w:r>
      <w:bookmarkEnd w:id="580"/>
      <w:bookmarkEnd w:id="581"/>
      <w:bookmarkEnd w:id="582"/>
      <w:bookmarkEnd w:id="583"/>
      <w:bookmarkEnd w:id="584"/>
    </w:p>
    <w:p w:rsidRPr="000E3FE5" w:rsidR="005A77FB" w:rsidP="00DA452E" w:rsidRDefault="00B74777" w14:paraId="00E18D2F" w14:textId="04F82C28">
      <w:pPr>
        <w:pStyle w:val="HeadingF4"/>
        <w:spacing w:before="120"/>
      </w:pPr>
      <w:bookmarkStart w:name="_Toc20904205" w:id="585"/>
      <w:bookmarkStart w:name="_Toc20904358" w:id="586"/>
      <w:bookmarkStart w:name="_Toc20905968" w:id="587"/>
      <w:bookmarkStart w:name="_Toc31870070" w:id="588"/>
      <w:bookmarkStart w:name="_Toc96986905" w:id="589"/>
      <w:r w:rsidRPr="00FF56F8">
        <w:rPr>
          <w:bCs/>
        </w:rPr>
        <w:t>6.1</w:t>
      </w:r>
      <w:r w:rsidRPr="000E3FE5">
        <w:rPr>
          <w:bCs/>
        </w:rPr>
        <w:t>.</w:t>
      </w:r>
      <w:r w:rsidRPr="000E3FE5">
        <w:t xml:space="preserve"> </w:t>
      </w:r>
      <w:r w:rsidRPr="000E3FE5" w:rsidR="005A77FB">
        <w:t>Standard Provisions</w:t>
      </w:r>
      <w:bookmarkEnd w:id="585"/>
      <w:bookmarkEnd w:id="586"/>
      <w:bookmarkEnd w:id="587"/>
      <w:bookmarkEnd w:id="588"/>
      <w:bookmarkEnd w:id="589"/>
    </w:p>
    <w:p w:rsidRPr="000E3FE5" w:rsidR="007F5025" w:rsidP="00B74777" w:rsidRDefault="005A77FB" w14:paraId="141D4C24" w14:textId="791D3E34">
      <w:pPr>
        <w:spacing w:before="120" w:after="120"/>
        <w:ind w:left="475"/>
      </w:pPr>
      <w:r w:rsidRPr="000E3FE5">
        <w:t xml:space="preserve">Standard Provisions, which apply to all NPDES permits in accordance with </w:t>
      </w:r>
      <w:r w:rsidRPr="000E3FE5" w:rsidR="00DA452E">
        <w:br/>
      </w:r>
      <w:r w:rsidRPr="000E3FE5">
        <w:t xml:space="preserve">40 C.F.R. section 122.41, and additional conditions applicable to specified categories of permits in accordance with 40 C.F.R. section 122.42, are provided in Attachment D. The Discharger must comply with all standard provisions and with those additional conditions that are applicable under </w:t>
      </w:r>
      <w:r w:rsidRPr="000E3FE5" w:rsidR="000F4652">
        <w:t xml:space="preserve">40 C.F.R. </w:t>
      </w:r>
      <w:r w:rsidRPr="000E3FE5">
        <w:t>section 122.42.</w:t>
      </w:r>
    </w:p>
    <w:p w:rsidRPr="00840C8B" w:rsidR="005A77FB" w:rsidP="00B74777" w:rsidRDefault="005A77FB" w14:paraId="45A1F134" w14:textId="5E3BEEF9">
      <w:pPr>
        <w:spacing w:before="120" w:after="120"/>
        <w:ind w:left="475"/>
      </w:pPr>
      <w:r w:rsidRPr="000E3FE5">
        <w:t xml:space="preserve">Sections 122.41(a)(1) and (b) through (n) of 40 C.F.R. establish conditions that apply to all </w:t>
      </w:r>
      <w:r w:rsidRPr="000E3FE5" w:rsidR="00CF02FD">
        <w:t>state issued</w:t>
      </w:r>
      <w:r w:rsidRPr="000E3FE5">
        <w:t xml:space="preserve"> NPDES permits. These conditions must be incorporated into the permits either expressly or by reference. If incorporated by reference, a specific citation to the regulations must be included in the Order. </w:t>
      </w:r>
      <w:r w:rsidR="00E13DC1">
        <w:br/>
      </w:r>
      <w:r w:rsidRPr="000E3FE5">
        <w:t xml:space="preserve">Section 123.25(a)(12) of 40 C.F.R. allows the state to omit or modify conditions to impose more stringent requirements. In accordance with 40 C.F.R. section 123.25, this Order omits federal conditions that address enforcement authority specified in </w:t>
      </w:r>
      <w:r w:rsidR="000F4652">
        <w:br/>
      </w:r>
      <w:r w:rsidRPr="000E3FE5">
        <w:t>40 C.F.R. sections 122.41(j)(5) and (k)(2) because the enforcement authority under the Water Code is more stringent. In lieu of these conditions, this Order incorporates by reference Water Code section 13387(e).</w:t>
      </w:r>
    </w:p>
    <w:p w:rsidRPr="00840C8B" w:rsidR="0001309D" w:rsidP="0018720E" w:rsidRDefault="0018720E" w14:paraId="16310D9D" w14:textId="2ABB8904">
      <w:pPr>
        <w:spacing w:before="120" w:after="120"/>
      </w:pPr>
      <w:r>
        <w:t xml:space="preserve">6.1.1 </w:t>
      </w:r>
      <w:r w:rsidR="008F06AC">
        <w:t>Requirement</w:t>
      </w:r>
      <w:r w:rsidR="00881F1F">
        <w:t>s</w:t>
      </w:r>
      <w:r w:rsidR="008F06AC">
        <w:t xml:space="preserve"> pursuant to Water Code Section 13267. </w:t>
      </w:r>
    </w:p>
    <w:p w:rsidR="007E0A9F" w:rsidP="00E70860" w:rsidRDefault="00E70860" w14:paraId="72EFC8FC" w14:textId="19EACBAB">
      <w:pPr>
        <w:spacing w:before="120" w:after="120"/>
        <w:ind w:left="540"/>
      </w:pPr>
      <w:r>
        <w:t>The W</w:t>
      </w:r>
      <w:r w:rsidR="0071275E">
        <w:t xml:space="preserve">ater Code </w:t>
      </w:r>
      <w:r w:rsidR="006C0C24">
        <w:t xml:space="preserve">section </w:t>
      </w:r>
      <w:r w:rsidR="0071275E">
        <w:t xml:space="preserve">13267 </w:t>
      </w:r>
      <w:r w:rsidR="00415D1A">
        <w:t>authori</w:t>
      </w:r>
      <w:r w:rsidR="00366FB0">
        <w:t>zes the Water Boa</w:t>
      </w:r>
      <w:r w:rsidR="006C0C24">
        <w:t>r</w:t>
      </w:r>
      <w:r w:rsidR="00366FB0">
        <w:t xml:space="preserve">d to require technical </w:t>
      </w:r>
      <w:r w:rsidR="00D47593">
        <w:t xml:space="preserve">or monitoring </w:t>
      </w:r>
      <w:r w:rsidR="00366FB0">
        <w:t>reports</w:t>
      </w:r>
      <w:r w:rsidR="00B923D0">
        <w:t xml:space="preserve"> from the Discharger</w:t>
      </w:r>
      <w:r w:rsidR="00D47593">
        <w:t xml:space="preserve">.  The </w:t>
      </w:r>
      <w:r w:rsidR="0088473B">
        <w:t>burden of the cost of these repor</w:t>
      </w:r>
      <w:r w:rsidR="00CC27A3">
        <w:t xml:space="preserve">ts </w:t>
      </w:r>
      <w:r w:rsidR="00E500D5">
        <w:t>are</w:t>
      </w:r>
      <w:r w:rsidR="00CC27A3">
        <w:t xml:space="preserve"> the </w:t>
      </w:r>
      <w:r w:rsidR="00B923D0">
        <w:t>D</w:t>
      </w:r>
      <w:r w:rsidR="00CC27A3">
        <w:t>ischarger</w:t>
      </w:r>
      <w:r w:rsidR="00E500D5">
        <w:t xml:space="preserve">’s to </w:t>
      </w:r>
      <w:r w:rsidR="00F02EAA">
        <w:t>bear</w:t>
      </w:r>
      <w:r w:rsidR="00CC27A3">
        <w:t xml:space="preserve">. The </w:t>
      </w:r>
      <w:r w:rsidR="003F684E">
        <w:t xml:space="preserve">Water Board </w:t>
      </w:r>
      <w:r w:rsidR="00F24218">
        <w:t>require</w:t>
      </w:r>
      <w:r w:rsidR="00B923D0">
        <w:t>s</w:t>
      </w:r>
      <w:r w:rsidR="00F24218">
        <w:t xml:space="preserve"> these reports to determine compliance with the permit</w:t>
      </w:r>
      <w:r w:rsidR="00B923D0">
        <w:t xml:space="preserve"> requirements.  </w:t>
      </w:r>
      <w:r w:rsidR="00843C68">
        <w:t xml:space="preserve">The cost of compliance with requirements </w:t>
      </w:r>
      <w:r w:rsidR="007B5D19">
        <w:t xml:space="preserve">can </w:t>
      </w:r>
      <w:r w:rsidR="00843C68">
        <w:t xml:space="preserve">be challenged </w:t>
      </w:r>
      <w:r w:rsidR="00881F1F">
        <w:t xml:space="preserve">throughout the </w:t>
      </w:r>
      <w:r w:rsidR="000D65E5">
        <w:t>public process</w:t>
      </w:r>
      <w:r w:rsidR="00906DB9">
        <w:t xml:space="preserve"> prior to </w:t>
      </w:r>
      <w:r w:rsidR="0048644F">
        <w:t xml:space="preserve">permit </w:t>
      </w:r>
      <w:r w:rsidR="00906DB9">
        <w:t xml:space="preserve">adoption by the </w:t>
      </w:r>
      <w:r w:rsidR="0048644F">
        <w:t xml:space="preserve">Water </w:t>
      </w:r>
      <w:r w:rsidR="00906DB9">
        <w:t>Board</w:t>
      </w:r>
      <w:r w:rsidR="00331B13">
        <w:t xml:space="preserve">. </w:t>
      </w:r>
    </w:p>
    <w:p w:rsidRPr="00840C8B" w:rsidR="00E70860" w:rsidP="008D639C" w:rsidRDefault="00552B76" w14:paraId="051A160F" w14:textId="3C2C4D48">
      <w:pPr>
        <w:spacing w:before="120" w:after="120"/>
        <w:ind w:left="540"/>
      </w:pPr>
      <w:r>
        <w:t>S</w:t>
      </w:r>
      <w:r w:rsidR="005B088C">
        <w:t xml:space="preserve">pecial reports </w:t>
      </w:r>
      <w:r>
        <w:t xml:space="preserve">are </w:t>
      </w:r>
      <w:r w:rsidR="00F4431A">
        <w:t>necessary</w:t>
      </w:r>
      <w:r>
        <w:t xml:space="preserve"> when there is</w:t>
      </w:r>
      <w:r w:rsidR="009513AA">
        <w:t xml:space="preserve"> a change in activity, </w:t>
      </w:r>
      <w:r w:rsidR="008C5C58">
        <w:t>such as required under Standard Provision 6.1.2.12</w:t>
      </w:r>
      <w:r w:rsidR="00537DC5">
        <w:t>.</w:t>
      </w:r>
      <w:r w:rsidR="004A4585">
        <w:t xml:space="preserve"> </w:t>
      </w:r>
      <w:r w:rsidDel="00AE1FBA" w:rsidR="0099401A">
        <w:t>T</w:t>
      </w:r>
      <w:r w:rsidR="0099401A">
        <w:t xml:space="preserve">he </w:t>
      </w:r>
      <w:r w:rsidR="005B2BDB">
        <w:t xml:space="preserve">activity </w:t>
      </w:r>
      <w:r w:rsidR="0099401A">
        <w:t xml:space="preserve">may result in an </w:t>
      </w:r>
      <w:r w:rsidR="005D550A">
        <w:t>un</w:t>
      </w:r>
      <w:r w:rsidR="0099401A">
        <w:t>authorized discharge that the permit requirement</w:t>
      </w:r>
      <w:r w:rsidR="005D550A">
        <w:t>s</w:t>
      </w:r>
      <w:r w:rsidR="0099401A">
        <w:t xml:space="preserve"> may not protect</w:t>
      </w:r>
      <w:r w:rsidR="00D320DF">
        <w:t>.</w:t>
      </w:r>
      <w:r w:rsidR="009A5F9F">
        <w:t xml:space="preserve"> </w:t>
      </w:r>
      <w:r w:rsidR="00D320DF">
        <w:t>Thus,</w:t>
      </w:r>
      <w:r w:rsidR="00534B07">
        <w:t xml:space="preserve"> the</w:t>
      </w:r>
      <w:r w:rsidR="002D4DC4">
        <w:t xml:space="preserve"> Discharger must provide the </w:t>
      </w:r>
      <w:r w:rsidR="00D457DA">
        <w:t xml:space="preserve">Water Board </w:t>
      </w:r>
      <w:r w:rsidR="00F51BF7">
        <w:t xml:space="preserve">staff </w:t>
      </w:r>
      <w:r w:rsidR="00D457DA">
        <w:t xml:space="preserve">with a technical report </w:t>
      </w:r>
      <w:r w:rsidR="00492B15">
        <w:t xml:space="preserve">on the changes. </w:t>
      </w:r>
      <w:r w:rsidR="00AB3B02">
        <w:t xml:space="preserve">The information </w:t>
      </w:r>
      <w:r w:rsidR="00E7389E">
        <w:t xml:space="preserve">should be sufficient to determine </w:t>
      </w:r>
      <w:r w:rsidR="003005D6">
        <w:t>whether</w:t>
      </w:r>
      <w:r w:rsidR="00E7389E">
        <w:t xml:space="preserve"> the </w:t>
      </w:r>
      <w:r w:rsidR="00FC5A1D">
        <w:t xml:space="preserve">permit </w:t>
      </w:r>
      <w:r w:rsidR="00F4431A">
        <w:t>continues</w:t>
      </w:r>
      <w:r w:rsidR="00FC5A1D">
        <w:t xml:space="preserve"> to protect water quality</w:t>
      </w:r>
      <w:r w:rsidR="00F51BF7">
        <w:t xml:space="preserve">. </w:t>
      </w:r>
      <w:r w:rsidR="00534B07">
        <w:t>Since th</w:t>
      </w:r>
      <w:r w:rsidR="00E70FAD">
        <w:t xml:space="preserve">is is a </w:t>
      </w:r>
      <w:r w:rsidR="00147094">
        <w:t xml:space="preserve">contingency requirement </w:t>
      </w:r>
      <w:r w:rsidR="0059025A">
        <w:t>for</w:t>
      </w:r>
      <w:r w:rsidR="00147094">
        <w:t xml:space="preserve"> unforeseen </w:t>
      </w:r>
      <w:r w:rsidR="00764D0C">
        <w:t>circumstances,</w:t>
      </w:r>
      <w:r w:rsidR="0059025A">
        <w:t xml:space="preserve"> </w:t>
      </w:r>
      <w:r w:rsidR="003F3D2D">
        <w:t xml:space="preserve">an explanation for the need for </w:t>
      </w:r>
      <w:r w:rsidR="00D44CB6">
        <w:t xml:space="preserve">the report and </w:t>
      </w:r>
      <w:r w:rsidR="002839CA">
        <w:t>support fo</w:t>
      </w:r>
      <w:r w:rsidR="00E51A15">
        <w:t xml:space="preserve">r report cannot be provided other than the </w:t>
      </w:r>
      <w:r w:rsidR="006D192B">
        <w:t>permit may no longer be vali</w:t>
      </w:r>
      <w:r w:rsidR="00B008ED">
        <w:t xml:space="preserve">d </w:t>
      </w:r>
      <w:r w:rsidR="003B75C1">
        <w:t>or protective of water quality</w:t>
      </w:r>
      <w:r w:rsidR="00F64513">
        <w:t>.</w:t>
      </w:r>
      <w:r w:rsidR="003F3D2D">
        <w:t xml:space="preserve"> </w:t>
      </w:r>
      <w:r w:rsidR="00147094">
        <w:t xml:space="preserve"> </w:t>
      </w:r>
    </w:p>
    <w:p w:rsidRPr="00840C8B" w:rsidR="005A77FB" w:rsidP="00DA452E" w:rsidRDefault="00B74777" w14:paraId="70AF22E4" w14:textId="11A4BE7F">
      <w:pPr>
        <w:pStyle w:val="HeadingF4"/>
        <w:spacing w:before="120"/>
      </w:pPr>
      <w:bookmarkStart w:name="_Toc20904206" w:id="590"/>
      <w:bookmarkStart w:name="_Toc20904359" w:id="591"/>
      <w:bookmarkStart w:name="_Toc20905969" w:id="592"/>
      <w:bookmarkStart w:name="_Toc31870071" w:id="593"/>
      <w:bookmarkStart w:name="_Toc96986906" w:id="594"/>
      <w:r w:rsidRPr="00FF56F8">
        <w:rPr>
          <w:bCs/>
        </w:rPr>
        <w:t>6.2.</w:t>
      </w:r>
      <w:r w:rsidRPr="00840C8B">
        <w:t xml:space="preserve"> </w:t>
      </w:r>
      <w:r w:rsidRPr="00840C8B" w:rsidR="005A77FB">
        <w:t>Special Provisions</w:t>
      </w:r>
      <w:bookmarkEnd w:id="590"/>
      <w:bookmarkEnd w:id="591"/>
      <w:bookmarkEnd w:id="592"/>
      <w:bookmarkEnd w:id="593"/>
      <w:bookmarkEnd w:id="594"/>
    </w:p>
    <w:p w:rsidRPr="000E3FE5" w:rsidR="007F5025" w:rsidP="00B74777" w:rsidRDefault="00B74777" w14:paraId="29A27F59" w14:textId="3E74299C">
      <w:pPr>
        <w:spacing w:before="120" w:after="120"/>
        <w:ind w:left="662" w:hanging="662"/>
        <w:rPr>
          <w:b/>
          <w:bCs/>
        </w:rPr>
      </w:pPr>
      <w:r w:rsidRPr="00840C8B">
        <w:t>6.2.1</w:t>
      </w:r>
      <w:r w:rsidRPr="000E3FE5">
        <w:t xml:space="preserve">. </w:t>
      </w:r>
      <w:r w:rsidRPr="000E3FE5" w:rsidR="005A77FB">
        <w:rPr>
          <w:b/>
          <w:bCs/>
        </w:rPr>
        <w:t>Reopener Provisions</w:t>
      </w:r>
      <w:r w:rsidRPr="000E3FE5" w:rsidR="00D34F7A">
        <w:rPr>
          <w:b/>
          <w:bCs/>
        </w:rPr>
        <w:t xml:space="preserve"> </w:t>
      </w:r>
    </w:p>
    <w:p w:rsidRPr="009945EC" w:rsidR="00D34F7A" w:rsidP="00D34F7A" w:rsidRDefault="00D34F7A" w14:paraId="19C72ED5" w14:textId="378DA089">
      <w:pPr>
        <w:spacing w:before="120" w:after="120"/>
        <w:ind w:left="662"/>
      </w:pPr>
      <w:r w:rsidRPr="000E3FE5">
        <w:t>These provisions are based on 40 C</w:t>
      </w:r>
      <w:r w:rsidRPr="000E3FE5" w:rsidR="00873A54">
        <w:t>.</w:t>
      </w:r>
      <w:r w:rsidRPr="000E3FE5">
        <w:t>F</w:t>
      </w:r>
      <w:r w:rsidRPr="000E3FE5" w:rsidR="00873A54">
        <w:t>.</w:t>
      </w:r>
      <w:r w:rsidRPr="000E3FE5">
        <w:t>R</w:t>
      </w:r>
      <w:r w:rsidRPr="000E3FE5" w:rsidR="00873A54">
        <w:t>.</w:t>
      </w:r>
      <w:r w:rsidRPr="000E3FE5">
        <w:t xml:space="preserve"> </w:t>
      </w:r>
      <w:r w:rsidRPr="000E3FE5" w:rsidR="009945EC">
        <w:t xml:space="preserve">section </w:t>
      </w:r>
      <w:r w:rsidRPr="000E3FE5">
        <w:t>122.62 and allow modification of this Order and its effluent limitations as necessary in response to updated water quality objectives, regulations, or other new relevant information that may be established in the future and other circumstances as allowed by law.</w:t>
      </w:r>
    </w:p>
    <w:p w:rsidRPr="009C057B" w:rsidR="00A53383" w:rsidP="00B74777" w:rsidRDefault="00B74777" w14:paraId="152FCAEA" w14:textId="7822B4CD">
      <w:pPr>
        <w:spacing w:before="120" w:after="120"/>
        <w:ind w:left="662" w:hanging="662"/>
        <w:rPr>
          <w:b/>
          <w:bCs/>
        </w:rPr>
      </w:pPr>
      <w:r w:rsidRPr="009C057B">
        <w:t xml:space="preserve">6.2.2. </w:t>
      </w:r>
      <w:r w:rsidRPr="009C057B" w:rsidR="005A77FB">
        <w:rPr>
          <w:b/>
          <w:bCs/>
        </w:rPr>
        <w:t>Special Studies and Additional Monitoring Requirements</w:t>
      </w:r>
    </w:p>
    <w:p w:rsidRPr="009C057B" w:rsidR="00A81BF8" w:rsidP="009360CD" w:rsidRDefault="00A81BF8" w14:paraId="667F09B7" w14:textId="570773A8">
      <w:pPr>
        <w:spacing w:before="120" w:after="120"/>
        <w:ind w:left="864" w:hanging="864"/>
      </w:pPr>
      <w:r w:rsidRPr="009C057B">
        <w:t xml:space="preserve">6.2.2.1. </w:t>
      </w:r>
      <w:r w:rsidRPr="009C057B" w:rsidR="00E72974">
        <w:rPr>
          <w:b/>
          <w:bCs/>
        </w:rPr>
        <w:t>Chemical and Aquaculture Drug Use</w:t>
      </w:r>
      <w:r w:rsidR="00187FAE">
        <w:rPr>
          <w:b/>
          <w:bCs/>
        </w:rPr>
        <w:t>.</w:t>
      </w:r>
      <w:r w:rsidR="00B5362D">
        <w:rPr>
          <w:b/>
          <w:bCs/>
        </w:rPr>
        <w:t xml:space="preserve"> </w:t>
      </w:r>
      <w:r w:rsidR="00B5362D">
        <w:t>Prior to using any new chemical or aquaculture drug at the Facility, the Discharger is required to submit to the Lahontan Water Board supplemental information (e.g., name, purpose,</w:t>
      </w:r>
      <w:r w:rsidR="009360CD">
        <w:t xml:space="preserve"> amount to be used) and toxicity testing data for the new chemical or aquaculture drug as specified in </w:t>
      </w:r>
      <w:r w:rsidR="008B7058">
        <w:t>s</w:t>
      </w:r>
      <w:r w:rsidR="009360CD">
        <w:t>ection 6.3.2.1 of this Order. These reporting and toxicity testing requirements are needed for the Lahontan Water Board to determine if the discharge of a new drug or chemical by the Facility has reasonable potential to cause or contribute to an in-stream excursion above any chemical-specific water quality criteria, narrative water quality objective for chemical constituents from the Basin Plan, or narrative water quality objective for toxicity from the Basin Plan.</w:t>
      </w:r>
    </w:p>
    <w:p w:rsidRPr="00B12B9D" w:rsidR="009E0F2E" w:rsidP="00B12B9D" w:rsidRDefault="009E0F2E" w14:paraId="460402C4" w14:textId="3C1AB7BD">
      <w:pPr>
        <w:spacing w:before="120" w:after="120"/>
        <w:ind w:left="864" w:hanging="864"/>
        <w:rPr>
          <w:b/>
          <w:bCs/>
        </w:rPr>
      </w:pPr>
      <w:r w:rsidRPr="00B12B9D">
        <w:t xml:space="preserve">6.2.2.2. </w:t>
      </w:r>
      <w:r w:rsidRPr="00B12B9D">
        <w:rPr>
          <w:b/>
          <w:bCs/>
        </w:rPr>
        <w:t>Report</w:t>
      </w:r>
      <w:r w:rsidRPr="00B12B9D" w:rsidR="00B12B9D">
        <w:rPr>
          <w:b/>
          <w:bCs/>
        </w:rPr>
        <w:t>ing</w:t>
      </w:r>
      <w:r w:rsidRPr="00B12B9D">
        <w:rPr>
          <w:b/>
          <w:bCs/>
        </w:rPr>
        <w:t xml:space="preserve"> of Unanticipated Discharges</w:t>
      </w:r>
      <w:r w:rsidRPr="00B12B9D" w:rsidR="00B12B9D">
        <w:rPr>
          <w:b/>
          <w:bCs/>
        </w:rPr>
        <w:t xml:space="preserve">. </w:t>
      </w:r>
      <w:r w:rsidRPr="00B12B9D" w:rsidR="00B12B9D">
        <w:t xml:space="preserve">This Order requires the Discharger to provide an oral report within 24 hours and a written report within seven days of: (1) discovery of the failure in, or damage to, the settling pond or an aquatic animal containment system resulting in an unanticipated material discharge of pollutants to waters of the United States or </w:t>
      </w:r>
      <w:r w:rsidR="000F4652">
        <w:t>s</w:t>
      </w:r>
      <w:r w:rsidRPr="00B12B9D" w:rsidR="00B12B9D">
        <w:t xml:space="preserve">tate; and (2) a spill of drugs, chemicals, pesticides, or feed that results in a discharge to waters of the United States or </w:t>
      </w:r>
      <w:r w:rsidR="00CF02FD">
        <w:t>s</w:t>
      </w:r>
      <w:r w:rsidRPr="00B12B9D" w:rsidR="00B12B9D">
        <w:t>tate.</w:t>
      </w:r>
    </w:p>
    <w:p w:rsidRPr="009945EC" w:rsidR="00A53383" w:rsidP="004E4891" w:rsidRDefault="00B74777" w14:paraId="07F64945" w14:textId="2EB872EF">
      <w:pPr>
        <w:keepNext/>
        <w:spacing w:before="120" w:after="120"/>
        <w:ind w:left="662" w:hanging="662"/>
        <w:rPr>
          <w:b/>
          <w:bCs/>
        </w:rPr>
      </w:pPr>
      <w:r w:rsidRPr="009945EC">
        <w:t xml:space="preserve">6.2.3. </w:t>
      </w:r>
      <w:r w:rsidRPr="009945EC" w:rsidR="005A77FB">
        <w:rPr>
          <w:b/>
          <w:bCs/>
        </w:rPr>
        <w:t>Best Management Practices and Pollution Prevention</w:t>
      </w:r>
      <w:r w:rsidRPr="009945EC" w:rsidR="00D34F7A">
        <w:rPr>
          <w:b/>
          <w:bCs/>
        </w:rPr>
        <w:t xml:space="preserve"> </w:t>
      </w:r>
    </w:p>
    <w:p w:rsidR="006640C4" w:rsidP="006640C4" w:rsidRDefault="006640C4" w14:paraId="751E08D2" w14:textId="08DCC93C">
      <w:pPr>
        <w:spacing w:before="120" w:after="120"/>
        <w:ind w:left="900" w:hanging="900"/>
      </w:pPr>
      <w:r w:rsidRPr="009945EC">
        <w:t xml:space="preserve">6.2.3.1. </w:t>
      </w:r>
      <w:r w:rsidRPr="009945EC">
        <w:rPr>
          <w:b/>
          <w:bCs/>
        </w:rPr>
        <w:t>Best Management Practices Plan</w:t>
      </w:r>
      <w:r w:rsidR="00E06004">
        <w:rPr>
          <w:b/>
          <w:bCs/>
        </w:rPr>
        <w:t xml:space="preserve"> – Aquaculture Operations</w:t>
      </w:r>
      <w:r w:rsidRPr="009945EC">
        <w:rPr>
          <w:b/>
          <w:bCs/>
        </w:rPr>
        <w:t>.</w:t>
      </w:r>
      <w:r w:rsidRPr="009945EC">
        <w:t xml:space="preserve"> </w:t>
      </w:r>
      <w:r w:rsidRPr="002E7F16" w:rsidR="002E67E1">
        <w:t>BMP plan</w:t>
      </w:r>
      <w:r w:rsidRPr="002E7F16" w:rsidR="002E67E1">
        <w:rPr>
          <w:b/>
        </w:rPr>
        <w:t xml:space="preserve"> </w:t>
      </w:r>
      <w:r w:rsidRPr="002E7F16" w:rsidR="002E67E1">
        <w:t>requirements are established based on requirements in the ELGs for the Concentrated</w:t>
      </w:r>
      <w:r w:rsidRPr="002E7F16" w:rsidR="002E67E1">
        <w:rPr>
          <w:b/>
        </w:rPr>
        <w:t xml:space="preserve"> </w:t>
      </w:r>
      <w:r w:rsidRPr="002E7F16" w:rsidR="002E67E1">
        <w:t xml:space="preserve">Aquatic Animal Production Point Source Category at </w:t>
      </w:r>
      <w:r w:rsidR="000F4652">
        <w:br/>
      </w:r>
      <w:r w:rsidRPr="002E7F16" w:rsidR="002E67E1">
        <w:t>40 C.F.R. part</w:t>
      </w:r>
      <w:r w:rsidR="000F4652">
        <w:t xml:space="preserve">n </w:t>
      </w:r>
      <w:r w:rsidRPr="002E7F16" w:rsidR="002E67E1">
        <w:t>451. CAAP facilities that are</w:t>
      </w:r>
      <w:r w:rsidRPr="002E7F16" w:rsidR="002E67E1">
        <w:rPr>
          <w:b/>
        </w:rPr>
        <w:t xml:space="preserve"> </w:t>
      </w:r>
      <w:r w:rsidRPr="002E7F16" w:rsidR="002E67E1">
        <w:t>subject to the federal ELGs are required to develop and maintain a BMP plan that</w:t>
      </w:r>
      <w:r w:rsidRPr="002E7F16" w:rsidR="002E67E1">
        <w:rPr>
          <w:b/>
        </w:rPr>
        <w:t xml:space="preserve"> </w:t>
      </w:r>
      <w:r w:rsidRPr="002E7F16" w:rsidR="002E67E1">
        <w:t>addresses the following requirements: solids control, material storage, structural</w:t>
      </w:r>
      <w:r w:rsidRPr="002E7F16" w:rsidR="002E67E1">
        <w:rPr>
          <w:b/>
        </w:rPr>
        <w:t xml:space="preserve"> </w:t>
      </w:r>
      <w:r w:rsidRPr="002E7F16" w:rsidR="002E67E1">
        <w:t>maintenance, recordkeeping, and training. The Discharger must make the BMP plan</w:t>
      </w:r>
      <w:r w:rsidRPr="002E7F16" w:rsidR="002E67E1">
        <w:rPr>
          <w:b/>
        </w:rPr>
        <w:t xml:space="preserve"> </w:t>
      </w:r>
      <w:r w:rsidRPr="002E7F16" w:rsidR="002E67E1">
        <w:t xml:space="preserve">available to the Lahontan Water Board upon </w:t>
      </w:r>
      <w:r w:rsidRPr="002E7F16" w:rsidR="000F4652">
        <w:t>request and</w:t>
      </w:r>
      <w:r w:rsidRPr="002E7F16" w:rsidR="002E67E1">
        <w:t xml:space="preserve"> submit certification that the BMP plan has</w:t>
      </w:r>
      <w:r w:rsidRPr="002E7F16" w:rsidR="002E67E1">
        <w:rPr>
          <w:b/>
        </w:rPr>
        <w:t xml:space="preserve"> </w:t>
      </w:r>
      <w:r w:rsidRPr="002E7F16" w:rsidR="002E67E1">
        <w:t xml:space="preserve">been </w:t>
      </w:r>
      <w:r w:rsidR="00722ADF">
        <w:t>updated to inclu</w:t>
      </w:r>
      <w:r w:rsidR="00B11AA9">
        <w:t>de the requirements specified in this Order</w:t>
      </w:r>
      <w:r w:rsidRPr="002E7F16" w:rsidR="002E67E1">
        <w:t>.</w:t>
      </w:r>
    </w:p>
    <w:p w:rsidRPr="006640C4" w:rsidR="00862BA6" w:rsidP="006640C4" w:rsidRDefault="00862BA6" w14:paraId="4B8B33AB" w14:textId="1920C4BD">
      <w:pPr>
        <w:spacing w:before="120" w:after="120"/>
        <w:ind w:left="900" w:hanging="900"/>
      </w:pPr>
      <w:r>
        <w:t xml:space="preserve">6.2.3.2. </w:t>
      </w:r>
      <w:r w:rsidRPr="00862BA6">
        <w:rPr>
          <w:b/>
          <w:bCs/>
        </w:rPr>
        <w:t>Storm Water Pollution Prevention Plan.</w:t>
      </w:r>
      <w:r w:rsidR="00864826">
        <w:rPr>
          <w:b/>
          <w:bCs/>
        </w:rPr>
        <w:t xml:space="preserve"> </w:t>
      </w:r>
      <w:r w:rsidR="00864826">
        <w:t>This Order requires the Discharger to develop and implement a SWPPP, in accordance with Attachment I to the Order</w:t>
      </w:r>
      <w:r w:rsidR="000F4652">
        <w:t>,</w:t>
      </w:r>
      <w:r w:rsidR="00864826">
        <w:t xml:space="preserve"> that describes site-specific BMPs for minimizing contamination of storm water runoff and for preventing contaminated storm water runoff from being discharged directly to waters of the </w:t>
      </w:r>
      <w:r w:rsidR="00CF02FD">
        <w:t>s</w:t>
      </w:r>
      <w:r w:rsidR="00864826">
        <w:t xml:space="preserve">tate. Storm water runoff at the Facility has the potential to </w:t>
      </w:r>
      <w:proofErr w:type="gramStart"/>
      <w:r w:rsidR="00864826">
        <w:t>come in contact with</w:t>
      </w:r>
      <w:proofErr w:type="gramEnd"/>
      <w:r w:rsidR="00864826">
        <w:t xml:space="preserve"> pollutants associated with aquaculture activities such as chemicals, fuel, waste oil, vehicle wash water, and other storage of other materials.</w:t>
      </w:r>
    </w:p>
    <w:p w:rsidR="00A53383" w:rsidP="00B74777" w:rsidRDefault="00B74777" w14:paraId="4BC0E2F0" w14:textId="51251EE3">
      <w:pPr>
        <w:spacing w:before="120" w:after="120"/>
        <w:ind w:left="662" w:hanging="662"/>
        <w:rPr>
          <w:b/>
          <w:bCs/>
        </w:rPr>
      </w:pPr>
      <w:r w:rsidRPr="00840C8B">
        <w:t xml:space="preserve">6.2.4. </w:t>
      </w:r>
      <w:r w:rsidRPr="00840C8B" w:rsidR="005A77FB">
        <w:rPr>
          <w:b/>
          <w:bCs/>
        </w:rPr>
        <w:t xml:space="preserve">Construction, Operation, and Maintenance </w:t>
      </w:r>
      <w:r w:rsidRPr="009945EC" w:rsidR="005A77FB">
        <w:rPr>
          <w:b/>
          <w:bCs/>
        </w:rPr>
        <w:t>Specifications</w:t>
      </w:r>
    </w:p>
    <w:p w:rsidRPr="00840C8B" w:rsidR="00C42727" w:rsidP="00637295" w:rsidRDefault="00C42727" w14:paraId="181EBCF7" w14:textId="36652CBC">
      <w:pPr>
        <w:spacing w:before="120" w:after="120"/>
        <w:ind w:left="864" w:hanging="864"/>
        <w:rPr>
          <w:b/>
          <w:bCs/>
        </w:rPr>
      </w:pPr>
      <w:r>
        <w:t>6</w:t>
      </w:r>
      <w:r w:rsidRPr="00435B38">
        <w:t>.2.4.1</w:t>
      </w:r>
      <w:r w:rsidRPr="00435B38" w:rsidR="00435B38">
        <w:t>.</w:t>
      </w:r>
      <w:r w:rsidR="00435B38">
        <w:rPr>
          <w:b/>
          <w:bCs/>
        </w:rPr>
        <w:t xml:space="preserve"> </w:t>
      </w:r>
      <w:r w:rsidR="00435B38">
        <w:t xml:space="preserve">Solid waste disposal provisions in this Order are based on the requirements of California Code of Regulations, title 27 and prevention of unauthorized discharge of solid wastes into waters of the United States or waters of the </w:t>
      </w:r>
      <w:r w:rsidR="00CF02FD">
        <w:t>s</w:t>
      </w:r>
      <w:r w:rsidR="00435B38">
        <w:t xml:space="preserve">tate. Other construction, operation, and maintenance specifications are required to prevent other unauthorized discharges to waters of the United States or waters of the </w:t>
      </w:r>
      <w:r w:rsidR="000F4652">
        <w:t>s</w:t>
      </w:r>
      <w:r w:rsidR="00435B38">
        <w:t>tate.</w:t>
      </w:r>
    </w:p>
    <w:p w:rsidRPr="009945EC" w:rsidR="00712F7C" w:rsidP="00B74777" w:rsidRDefault="00B74777" w14:paraId="00934CBD" w14:textId="31E8C6C3">
      <w:pPr>
        <w:spacing w:before="120" w:after="120"/>
        <w:ind w:left="662" w:hanging="662"/>
        <w:rPr>
          <w:b/>
          <w:bCs/>
        </w:rPr>
      </w:pPr>
      <w:r w:rsidRPr="00637295">
        <w:t xml:space="preserve">6.2.5. </w:t>
      </w:r>
      <w:r w:rsidRPr="00637295" w:rsidR="005A77FB">
        <w:rPr>
          <w:b/>
          <w:bCs/>
        </w:rPr>
        <w:t>Special Provisions for Publicly-Owned Treatment Works (POTWs)</w:t>
      </w:r>
      <w:r w:rsidRPr="00637295" w:rsidR="00D34F7A">
        <w:rPr>
          <w:b/>
          <w:bCs/>
        </w:rPr>
        <w:t xml:space="preserve"> – Not Applicable</w:t>
      </w:r>
    </w:p>
    <w:p w:rsidRPr="009945EC" w:rsidR="00712F7C" w:rsidP="00B74777" w:rsidRDefault="00B74777" w14:paraId="3800BE9F" w14:textId="651626F3">
      <w:pPr>
        <w:spacing w:before="120" w:after="120"/>
        <w:ind w:left="662" w:hanging="662"/>
        <w:rPr>
          <w:b/>
          <w:bCs/>
        </w:rPr>
      </w:pPr>
      <w:r w:rsidRPr="009945EC">
        <w:t xml:space="preserve">6.2.6. </w:t>
      </w:r>
      <w:r w:rsidRPr="009945EC" w:rsidR="005A77FB">
        <w:rPr>
          <w:b/>
          <w:bCs/>
        </w:rPr>
        <w:t>Other Special Provisions</w:t>
      </w:r>
      <w:r w:rsidRPr="009945EC" w:rsidR="00EF7D04">
        <w:rPr>
          <w:b/>
          <w:bCs/>
        </w:rPr>
        <w:t xml:space="preserve"> – Not Applicable</w:t>
      </w:r>
    </w:p>
    <w:p w:rsidRPr="00840C8B" w:rsidR="00712F7C" w:rsidP="00B74777" w:rsidRDefault="00B74777" w14:paraId="6C3B50B6" w14:textId="63F2FBD8">
      <w:pPr>
        <w:spacing w:before="120" w:after="120"/>
        <w:ind w:left="662" w:hanging="662"/>
        <w:rPr>
          <w:b/>
          <w:bCs/>
        </w:rPr>
      </w:pPr>
      <w:r w:rsidRPr="009945EC">
        <w:t xml:space="preserve">6.2.7. </w:t>
      </w:r>
      <w:r w:rsidRPr="009945EC" w:rsidR="005A77FB">
        <w:rPr>
          <w:b/>
          <w:bCs/>
        </w:rPr>
        <w:t>Compliance Schedules</w:t>
      </w:r>
      <w:r w:rsidRPr="009945EC" w:rsidR="00EF7D04">
        <w:rPr>
          <w:b/>
          <w:bCs/>
        </w:rPr>
        <w:t xml:space="preserve"> – Not Applicable</w:t>
      </w:r>
    </w:p>
    <w:p w:rsidRPr="00840C8B" w:rsidR="005A77FB" w:rsidP="007F33B4" w:rsidRDefault="00B74777" w14:paraId="0743D2B9" w14:textId="7F77945E">
      <w:pPr>
        <w:pStyle w:val="HeadingF3"/>
      </w:pPr>
      <w:bookmarkStart w:name="_Toc20904207" w:id="595"/>
      <w:bookmarkStart w:name="_Toc20904360" w:id="596"/>
      <w:bookmarkStart w:name="_Toc20905970" w:id="597"/>
      <w:bookmarkStart w:name="_Toc31870072" w:id="598"/>
      <w:bookmarkStart w:name="_Toc96986907" w:id="599"/>
      <w:r w:rsidRPr="00840C8B">
        <w:t xml:space="preserve">7. </w:t>
      </w:r>
      <w:r w:rsidRPr="00840C8B" w:rsidR="005A77FB">
        <w:t>RATIONALE FOR MONITORING AND REPORTING REQUIREMENTS</w:t>
      </w:r>
      <w:bookmarkEnd w:id="595"/>
      <w:bookmarkEnd w:id="596"/>
      <w:bookmarkEnd w:id="597"/>
      <w:bookmarkEnd w:id="598"/>
      <w:bookmarkEnd w:id="599"/>
    </w:p>
    <w:p w:rsidRPr="00840C8B" w:rsidR="00DC3CEC" w:rsidP="00DC3CEC" w:rsidRDefault="00DC3CEC" w14:paraId="61021AF8" w14:textId="4861A610">
      <w:pPr>
        <w:spacing w:before="120" w:after="120"/>
        <w:ind w:left="274"/>
      </w:pPr>
      <w:r w:rsidRPr="00840C8B">
        <w:t>CWA section 308 and 40 C.F.R. sections 122.41(h), (j)-(l), 122.44(</w:t>
      </w:r>
      <w:proofErr w:type="spellStart"/>
      <w:r w:rsidRPr="00840C8B">
        <w:t>i</w:t>
      </w:r>
      <w:proofErr w:type="spellEnd"/>
      <w:r w:rsidRPr="00840C8B">
        <w:t xml:space="preserve">), and 122.48 require that all NPDES permits specify </w:t>
      </w:r>
      <w:r w:rsidRPr="005C5BAE">
        <w:t>monitoring and reporting requirements. Water Code sections 13267 and 13383 also authorize the Lahontan Water Board to establish monitoring, inspection, entry, reporting, and recordkeeping requirements</w:t>
      </w:r>
      <w:r w:rsidRPr="00840C8B">
        <w:t xml:space="preserve">. The MRP, Attachment E of this Order establishes monitoring, reporting, and recordkeeping requirements that implement federal and state requirements. The following provides the rationale for the monitoring and reporting requirements contained in the MRP for this </w:t>
      </w:r>
      <w:r w:rsidR="005C5BAE">
        <w:t>F</w:t>
      </w:r>
      <w:r w:rsidRPr="00840C8B">
        <w:t>acility.</w:t>
      </w:r>
    </w:p>
    <w:p w:rsidRPr="00381388" w:rsidR="005B69F4" w:rsidP="007F33B4" w:rsidRDefault="00B74777" w14:paraId="74DE2E23" w14:textId="3236A865">
      <w:pPr>
        <w:pStyle w:val="HeadingF4"/>
      </w:pPr>
      <w:bookmarkStart w:name="_Toc20904208" w:id="600"/>
      <w:bookmarkStart w:name="_Toc20904361" w:id="601"/>
      <w:bookmarkStart w:name="_Toc20905971" w:id="602"/>
      <w:bookmarkStart w:name="_Toc31870073" w:id="603"/>
      <w:bookmarkStart w:name="_Toc96986908" w:id="604"/>
      <w:r w:rsidRPr="00381388">
        <w:rPr>
          <w:bCs/>
        </w:rPr>
        <w:t>7.1.</w:t>
      </w:r>
      <w:r w:rsidRPr="00381388">
        <w:t xml:space="preserve"> </w:t>
      </w:r>
      <w:r w:rsidRPr="00381388" w:rsidR="005A77FB">
        <w:t>Influent Monitoring</w:t>
      </w:r>
      <w:bookmarkEnd w:id="600"/>
      <w:bookmarkEnd w:id="601"/>
      <w:bookmarkEnd w:id="602"/>
      <w:bookmarkEnd w:id="603"/>
      <w:bookmarkEnd w:id="604"/>
    </w:p>
    <w:p w:rsidRPr="00381388" w:rsidR="005C5BAE" w:rsidP="005C5BAE" w:rsidRDefault="005C5BAE" w14:paraId="75290FEB" w14:textId="0DFDB0E4">
      <w:pPr>
        <w:ind w:left="461"/>
      </w:pPr>
      <w:bookmarkStart w:name="_Toc20904209" w:id="605"/>
      <w:bookmarkStart w:name="_Toc20904362" w:id="606"/>
      <w:bookmarkStart w:name="_Toc20905972" w:id="607"/>
      <w:bookmarkStart w:name="_Toc31870074" w:id="608"/>
      <w:r w:rsidRPr="00381388">
        <w:t>Influent monitoring is required to collect data on the characteristics of the wastewater and to assess compliance with effluent limitations (i.e., use for calculating intake credits).</w:t>
      </w:r>
      <w:r w:rsidRPr="00381388" w:rsidR="00722A70">
        <w:t xml:space="preserve"> </w:t>
      </w:r>
    </w:p>
    <w:p w:rsidRPr="00381388" w:rsidR="00EF7D04" w:rsidP="005C5BAE" w:rsidRDefault="00EF7D04" w14:paraId="7ED703E9" w14:textId="0753C5BA">
      <w:pPr>
        <w:spacing w:before="120" w:after="120"/>
        <w:rPr>
          <w:b/>
          <w:bCs/>
        </w:rPr>
      </w:pPr>
      <w:r w:rsidRPr="00381388">
        <w:t xml:space="preserve">7.1.1. </w:t>
      </w:r>
      <w:r w:rsidRPr="00381388">
        <w:rPr>
          <w:b/>
          <w:bCs/>
        </w:rPr>
        <w:t>Monitoring Location INF-001</w:t>
      </w:r>
    </w:p>
    <w:p w:rsidRPr="00381388" w:rsidR="00B73612" w:rsidP="004A2210" w:rsidRDefault="00EF7D04" w14:paraId="1614FCEE" w14:textId="17A516BC">
      <w:pPr>
        <w:spacing w:after="120"/>
        <w:ind w:left="900" w:hanging="900"/>
      </w:pPr>
      <w:r w:rsidRPr="00381388">
        <w:t xml:space="preserve">7.1.1.1. </w:t>
      </w:r>
      <w:r w:rsidRPr="00381388" w:rsidR="00E20998">
        <w:t xml:space="preserve">Influent monitoring frequencies </w:t>
      </w:r>
      <w:r w:rsidRPr="00381388" w:rsidR="0071104A">
        <w:t xml:space="preserve">and sample types </w:t>
      </w:r>
      <w:r w:rsidRPr="00381388">
        <w:t xml:space="preserve">for </w:t>
      </w:r>
      <w:r w:rsidRPr="00381388" w:rsidR="003A7A90">
        <w:t xml:space="preserve">electrical conductivity, flow, nitrate, total nitrogen, pH, TDS, total </w:t>
      </w:r>
      <w:proofErr w:type="spellStart"/>
      <w:r w:rsidRPr="00381388" w:rsidR="003A7A90">
        <w:t>kjeldahl</w:t>
      </w:r>
      <w:proofErr w:type="spellEnd"/>
      <w:r w:rsidRPr="00381388" w:rsidR="003A7A90">
        <w:t xml:space="preserve"> nitrogen, and TSS </w:t>
      </w:r>
      <w:r w:rsidRPr="00381388">
        <w:t>have been retained from Order R6</w:t>
      </w:r>
      <w:r w:rsidRPr="00381388" w:rsidR="003A7A90">
        <w:t>V</w:t>
      </w:r>
      <w:r w:rsidRPr="00381388">
        <w:t>-</w:t>
      </w:r>
      <w:r w:rsidRPr="00381388" w:rsidR="00B54433">
        <w:t>2015</w:t>
      </w:r>
      <w:r w:rsidRPr="00381388">
        <w:t>-00</w:t>
      </w:r>
      <w:r w:rsidRPr="00381388" w:rsidR="003A7A90">
        <w:t>34</w:t>
      </w:r>
      <w:r w:rsidRPr="00381388">
        <w:t xml:space="preserve"> to assess the levels of pollutants in the extracted groundwater for these parameters. </w:t>
      </w:r>
    </w:p>
    <w:p w:rsidR="009C0EC8" w:rsidP="00B73612" w:rsidRDefault="000A0CAB" w14:paraId="6EAAF573" w14:textId="18D7B04A">
      <w:pPr>
        <w:spacing w:after="120"/>
        <w:ind w:left="900"/>
      </w:pPr>
      <w:r w:rsidRPr="00381388">
        <w:t xml:space="preserve">Monitoring for these parameters in the influent was established in </w:t>
      </w:r>
      <w:r w:rsidR="00126850">
        <w:br/>
      </w:r>
      <w:r w:rsidRPr="00381388">
        <w:t>Order R6V-2015-0034</w:t>
      </w:r>
      <w:r w:rsidRPr="00381388" w:rsidR="0074686C">
        <w:t xml:space="preserve"> to help determine whether </w:t>
      </w:r>
      <w:r w:rsidRPr="00381388" w:rsidR="00A878E1">
        <w:t xml:space="preserve">pollutants present in the pumped groundwater supply </w:t>
      </w:r>
      <w:r w:rsidRPr="00381388" w:rsidR="0064186B">
        <w:t>contribute to constituent violations in the effluent</w:t>
      </w:r>
      <w:r w:rsidRPr="00381388" w:rsidR="00E64282">
        <w:t xml:space="preserve">. </w:t>
      </w:r>
      <w:r w:rsidRPr="00381388" w:rsidR="001B7DD0">
        <w:t xml:space="preserve">This Order includes </w:t>
      </w:r>
      <w:r w:rsidRPr="00381388" w:rsidR="00EA638F">
        <w:t xml:space="preserve">effluent limits for </w:t>
      </w:r>
      <w:r w:rsidRPr="00381388" w:rsidR="005C4F5E">
        <w:t xml:space="preserve">nitrate, total nitrogen, </w:t>
      </w:r>
      <w:r w:rsidRPr="00381388" w:rsidR="00EA638F">
        <w:t>and T</w:t>
      </w:r>
      <w:r w:rsidR="00182C23">
        <w:t>D</w:t>
      </w:r>
      <w:r w:rsidRPr="00381388" w:rsidR="00EA638F">
        <w:t xml:space="preserve">S </w:t>
      </w:r>
      <w:r w:rsidRPr="00381388" w:rsidR="009E0021">
        <w:t>that</w:t>
      </w:r>
      <w:r w:rsidRPr="00381388" w:rsidR="00EA638F">
        <w:t xml:space="preserve"> allow for intake credits</w:t>
      </w:r>
      <w:r w:rsidRPr="00381388" w:rsidR="009E0021">
        <w:t xml:space="preserve"> based on </w:t>
      </w:r>
      <w:r w:rsidRPr="00381388" w:rsidR="003B6286">
        <w:t>concentrations of the pollutants in the in</w:t>
      </w:r>
      <w:r w:rsidRPr="00381388" w:rsidR="00B73612">
        <w:t>fluent.</w:t>
      </w:r>
      <w:r w:rsidRPr="00381388" w:rsidR="005C4F5E">
        <w:t xml:space="preserve"> </w:t>
      </w:r>
      <w:r w:rsidRPr="00381388" w:rsidR="00E64282">
        <w:t xml:space="preserve"> </w:t>
      </w:r>
    </w:p>
    <w:p w:rsidRPr="00381388" w:rsidR="007273F6" w:rsidP="007273F6" w:rsidRDefault="007273F6" w14:paraId="1A625F0F" w14:textId="15FE6F34">
      <w:pPr>
        <w:spacing w:after="120"/>
        <w:ind w:left="900" w:hanging="900"/>
      </w:pPr>
      <w:r w:rsidRPr="00381388">
        <w:t>7.1.1.</w:t>
      </w:r>
      <w:r>
        <w:t>2</w:t>
      </w:r>
      <w:r w:rsidRPr="00381388">
        <w:t>. Influent monitoring f</w:t>
      </w:r>
      <w:r>
        <w:t>or flow has</w:t>
      </w:r>
      <w:r w:rsidRPr="00381388">
        <w:t xml:space="preserve"> been retained from Order R6V-2015-0034 to assess </w:t>
      </w:r>
      <w:r>
        <w:t>compliance with the discharge prohibition for flow</w:t>
      </w:r>
      <w:r w:rsidR="008C2632">
        <w:t xml:space="preserve"> established in this Order.</w:t>
      </w:r>
    </w:p>
    <w:p w:rsidRPr="00DF1C18" w:rsidR="005B69F4" w:rsidP="005C5BAE" w:rsidRDefault="00B74777" w14:paraId="09E81447" w14:textId="71FFD68E">
      <w:pPr>
        <w:pStyle w:val="HeadingF4"/>
        <w:spacing w:before="120"/>
      </w:pPr>
      <w:bookmarkStart w:name="_Toc96986909" w:id="609"/>
      <w:r w:rsidRPr="00DF1C18">
        <w:rPr>
          <w:bCs/>
        </w:rPr>
        <w:t>7.2.</w:t>
      </w:r>
      <w:r w:rsidRPr="00DF1C18">
        <w:t xml:space="preserve"> </w:t>
      </w:r>
      <w:r w:rsidRPr="00DF1C18" w:rsidR="005A77FB">
        <w:t>Effluent Monitoring</w:t>
      </w:r>
      <w:bookmarkEnd w:id="605"/>
      <w:bookmarkEnd w:id="606"/>
      <w:bookmarkEnd w:id="607"/>
      <w:bookmarkEnd w:id="608"/>
      <w:bookmarkEnd w:id="609"/>
    </w:p>
    <w:p w:rsidR="006C2278" w:rsidP="0095196A" w:rsidRDefault="006C2278" w14:paraId="5F64DBC5" w14:textId="0044C521">
      <w:pPr>
        <w:spacing w:after="120"/>
        <w:ind w:left="540"/>
      </w:pPr>
      <w:bookmarkStart w:name="_Toc20904210" w:id="610"/>
      <w:bookmarkStart w:name="_Toc20904363" w:id="611"/>
      <w:bookmarkStart w:name="_Toc20905973" w:id="612"/>
      <w:bookmarkStart w:name="_Toc31870075" w:id="613"/>
      <w:r w:rsidRPr="00DF1C18">
        <w:t>Pursuant to the requirements of 40 C</w:t>
      </w:r>
      <w:r w:rsidRPr="00DF1C18" w:rsidR="005C5BAE">
        <w:t>.</w:t>
      </w:r>
      <w:r w:rsidRPr="00DF1C18">
        <w:t>F</w:t>
      </w:r>
      <w:r w:rsidRPr="00DF1C18" w:rsidR="005C5BAE">
        <w:t>.</w:t>
      </w:r>
      <w:r w:rsidRPr="00DF1C18">
        <w:t>R</w:t>
      </w:r>
      <w:r w:rsidRPr="00DF1C18" w:rsidR="005C5BAE">
        <w:t>.</w:t>
      </w:r>
      <w:r w:rsidRPr="00DF1C18">
        <w:t xml:space="preserve"> section 122.44(</w:t>
      </w:r>
      <w:proofErr w:type="spellStart"/>
      <w:r w:rsidRPr="00DF1C18">
        <w:t>i</w:t>
      </w:r>
      <w:proofErr w:type="spellEnd"/>
      <w:r w:rsidRPr="00DF1C18">
        <w:t>)(2), effluent monitoring is required for all constituents with effluent limitations. Effluent monitoring is necessary to assess compliance with effluent limitations, and to assess the impacts of the discharge on the receiving stream and groundwater.</w:t>
      </w:r>
    </w:p>
    <w:p w:rsidRPr="00D85EDE" w:rsidR="006C2278" w:rsidP="0095196A" w:rsidRDefault="006C2278" w14:paraId="049D53E5" w14:textId="498C8405">
      <w:pPr>
        <w:spacing w:after="120"/>
        <w:rPr>
          <w:b/>
          <w:bCs/>
        </w:rPr>
      </w:pPr>
      <w:r w:rsidRPr="00D85EDE">
        <w:t xml:space="preserve">7.2.1. </w:t>
      </w:r>
      <w:r w:rsidRPr="00D85EDE">
        <w:rPr>
          <w:b/>
          <w:bCs/>
        </w:rPr>
        <w:t>Monitoring Location EFF-001</w:t>
      </w:r>
    </w:p>
    <w:p w:rsidR="007771BC" w:rsidP="0095196A" w:rsidRDefault="006C2278" w14:paraId="0E23413B" w14:textId="0B825063">
      <w:pPr>
        <w:spacing w:after="120"/>
        <w:ind w:left="900" w:hanging="900"/>
      </w:pPr>
      <w:r w:rsidRPr="00D85EDE">
        <w:t>7.2.</w:t>
      </w:r>
      <w:r w:rsidRPr="00D85EDE" w:rsidR="007771BC">
        <w:t>1.1. Effluent monitoring frequencies and sample type</w:t>
      </w:r>
      <w:r w:rsidRPr="00D85EDE" w:rsidR="0040290B">
        <w:t>s for</w:t>
      </w:r>
      <w:r w:rsidRPr="00D85EDE" w:rsidR="007771BC">
        <w:t xml:space="preserve"> </w:t>
      </w:r>
      <w:r w:rsidRPr="00D85EDE" w:rsidR="009E3EFB">
        <w:t>formaldehyde, hydrogen peroxide, nitrate,</w:t>
      </w:r>
      <w:r w:rsidR="003B455E">
        <w:t xml:space="preserve"> </w:t>
      </w:r>
      <w:r w:rsidR="00B6326F">
        <w:t xml:space="preserve">total </w:t>
      </w:r>
      <w:proofErr w:type="spellStart"/>
      <w:r w:rsidR="00B6326F">
        <w:t>kjeldhal</w:t>
      </w:r>
      <w:proofErr w:type="spellEnd"/>
      <w:r w:rsidR="00B6326F">
        <w:t xml:space="preserve"> nitrogen,</w:t>
      </w:r>
      <w:r w:rsidRPr="00D85EDE" w:rsidR="009E3EFB">
        <w:t xml:space="preserve"> total nitrogen, pH, potassium permanganate, settleable solids, TDS, and TSS </w:t>
      </w:r>
      <w:r w:rsidRPr="00D85EDE" w:rsidR="007771BC">
        <w:t xml:space="preserve">have been retained from </w:t>
      </w:r>
      <w:r w:rsidR="00126850">
        <w:br/>
      </w:r>
      <w:r w:rsidRPr="00D85EDE" w:rsidR="009E3EFB">
        <w:t xml:space="preserve">Order R6V-2015-0034 </w:t>
      </w:r>
      <w:r w:rsidRPr="00D85EDE" w:rsidR="007771BC">
        <w:t>to determine compliance with effluent limitations for these parameters.</w:t>
      </w:r>
    </w:p>
    <w:p w:rsidR="00D85EDE" w:rsidP="00D85EDE" w:rsidRDefault="00D85EDE" w14:paraId="72F4E595" w14:textId="4286F006">
      <w:pPr>
        <w:spacing w:after="120"/>
        <w:ind w:left="900" w:hanging="900"/>
      </w:pPr>
      <w:r w:rsidRPr="00D85EDE">
        <w:t>7.2.1.</w:t>
      </w:r>
      <w:r>
        <w:t>2</w:t>
      </w:r>
      <w:r w:rsidRPr="00D85EDE">
        <w:t xml:space="preserve">. Effluent monitoring frequencies and sample types for </w:t>
      </w:r>
      <w:r w:rsidR="00681657">
        <w:t>Chloramine-T</w:t>
      </w:r>
      <w:r w:rsidR="00D56712">
        <w:t xml:space="preserve"> and </w:t>
      </w:r>
      <w:r w:rsidR="00681657">
        <w:t>PVP iodine</w:t>
      </w:r>
      <w:r w:rsidRPr="00D85EDE">
        <w:t xml:space="preserve"> have been retained from Order R6V-2015-0034</w:t>
      </w:r>
      <w:r w:rsidR="0039624A">
        <w:t xml:space="preserve"> to evaluate effluent quality during</w:t>
      </w:r>
      <w:r w:rsidR="00EF0443">
        <w:t xml:space="preserve"> drug and chemical use.</w:t>
      </w:r>
    </w:p>
    <w:p w:rsidR="00A576B9" w:rsidP="00A010EF" w:rsidRDefault="00E76B1D" w14:paraId="787B1442" w14:textId="7DFF61AC">
      <w:pPr>
        <w:spacing w:after="120"/>
        <w:ind w:left="900" w:hanging="900"/>
      </w:pPr>
      <w:r w:rsidRPr="00D85EDE">
        <w:t>7.2.1.</w:t>
      </w:r>
      <w:r>
        <w:t>3</w:t>
      </w:r>
      <w:r w:rsidRPr="00D85EDE">
        <w:t xml:space="preserve">. </w:t>
      </w:r>
      <w:r w:rsidR="00126850">
        <w:t>The e</w:t>
      </w:r>
      <w:r w:rsidRPr="00D85EDE">
        <w:t>ffluent monitoring frequenc</w:t>
      </w:r>
      <w:r w:rsidR="00126850">
        <w:t>y</w:t>
      </w:r>
      <w:r w:rsidRPr="00D85EDE">
        <w:t xml:space="preserve"> and sample type for </w:t>
      </w:r>
      <w:r>
        <w:t>electrical conductivity</w:t>
      </w:r>
      <w:r w:rsidRPr="00D85EDE">
        <w:t xml:space="preserve"> ha</w:t>
      </w:r>
      <w:r>
        <w:t>s</w:t>
      </w:r>
      <w:r w:rsidRPr="00D85EDE">
        <w:t xml:space="preserve"> been retained from Order R6V-2015-0034</w:t>
      </w:r>
      <w:r>
        <w:t xml:space="preserve"> to </w:t>
      </w:r>
      <w:r w:rsidR="00366B1F">
        <w:t>assess the quality of the effluent for this pollutant</w:t>
      </w:r>
      <w:r w:rsidR="00902CAF">
        <w:t>, specifically because e</w:t>
      </w:r>
      <w:r w:rsidR="00326656">
        <w:t xml:space="preserve">lectrical conductivity </w:t>
      </w:r>
      <w:r w:rsidR="00306D96">
        <w:t>is a field parameter related to TDS concentrations</w:t>
      </w:r>
      <w:r w:rsidR="003F763F">
        <w:t xml:space="preserve"> and salt use at the Facility</w:t>
      </w:r>
      <w:r w:rsidR="00A03E98">
        <w:t xml:space="preserve">, as dissolved ions </w:t>
      </w:r>
      <w:r w:rsidR="007C7888">
        <w:t>increase the conductivity of the effluent.</w:t>
      </w:r>
    </w:p>
    <w:p w:rsidR="000D2A08" w:rsidP="000D2A08" w:rsidRDefault="000D2A08" w14:paraId="5690D7DE" w14:textId="4952F706">
      <w:pPr>
        <w:spacing w:after="120"/>
        <w:ind w:left="900" w:hanging="900"/>
      </w:pPr>
      <w:r w:rsidRPr="00D85EDE">
        <w:t>7.2.1.</w:t>
      </w:r>
      <w:r w:rsidR="0077766E">
        <w:t>4</w:t>
      </w:r>
      <w:r w:rsidRPr="00D85EDE">
        <w:t xml:space="preserve">. Effluent </w:t>
      </w:r>
      <w:r>
        <w:t>flow</w:t>
      </w:r>
      <w:r w:rsidR="00A010EF">
        <w:t xml:space="preserve"> monitoring</w:t>
      </w:r>
      <w:r>
        <w:t xml:space="preserve">, which was </w:t>
      </w:r>
      <w:r w:rsidR="00A010EF">
        <w:t xml:space="preserve">discontinued in Order R6V-2015-0034, </w:t>
      </w:r>
      <w:r w:rsidR="00FF768F">
        <w:t>has been re</w:t>
      </w:r>
      <w:r w:rsidR="00880B68">
        <w:t>-established in this Order</w:t>
      </w:r>
      <w:r w:rsidR="00682273">
        <w:t>, as required for quarterly drug and chemical</w:t>
      </w:r>
      <w:r w:rsidR="00EE68B1">
        <w:t xml:space="preserve"> use</w:t>
      </w:r>
      <w:r w:rsidR="00682273">
        <w:t xml:space="preserve"> reporting in section </w:t>
      </w:r>
      <w:r w:rsidR="00EE68B1">
        <w:t>9.1.</w:t>
      </w:r>
      <w:r w:rsidR="00FE523C">
        <w:t>5.</w:t>
      </w:r>
    </w:p>
    <w:p w:rsidRPr="00BE30FE" w:rsidR="0077766E" w:rsidP="00FD6718" w:rsidRDefault="0077766E" w14:paraId="5ECB0BB6" w14:textId="15953A49">
      <w:pPr>
        <w:spacing w:after="120"/>
        <w:ind w:left="900" w:hanging="900"/>
      </w:pPr>
      <w:r w:rsidRPr="00D85EDE">
        <w:t>7.2.1.</w:t>
      </w:r>
      <w:r w:rsidR="00FD6718">
        <w:t>5</w:t>
      </w:r>
      <w:r w:rsidRPr="00D85EDE">
        <w:t xml:space="preserve">. </w:t>
      </w:r>
      <w:r>
        <w:t>The Discharger uses potassium permanganate to control gill disease, bacteria, and parasites. Total recoverable manganese data is required for</w:t>
      </w:r>
      <w:r w:rsidR="00FD6718">
        <w:t xml:space="preserve"> potassium permanganate analyses and calculations</w:t>
      </w:r>
      <w:r w:rsidR="00126850">
        <w:t>,</w:t>
      </w:r>
      <w:r w:rsidR="00FD6718">
        <w:t xml:space="preserve"> and total hardness data is necessary to determine the solubility of manganese. Therefore, </w:t>
      </w:r>
      <w:r w:rsidR="00126850">
        <w:t xml:space="preserve">this Order requires </w:t>
      </w:r>
      <w:r w:rsidR="00FD6718">
        <w:t>monitoring for total recoverable manganese and hardness on a quarterly basis when potassium permanganate is used. This monitoring data will help to establish a correlation between potassium permanganate use</w:t>
      </w:r>
      <w:r w:rsidR="00126850">
        <w:t xml:space="preserve">, </w:t>
      </w:r>
      <w:r w:rsidRPr="00BE30FE" w:rsidR="00FD6718">
        <w:t>total recoverable manganese</w:t>
      </w:r>
      <w:r w:rsidR="00126850">
        <w:t>,</w:t>
      </w:r>
      <w:r w:rsidRPr="00BE30FE" w:rsidR="00FD6718">
        <w:t xml:space="preserve"> and hardness effluent concentrations.</w:t>
      </w:r>
    </w:p>
    <w:p w:rsidR="00E76B1D" w:rsidP="00CA70A4" w:rsidRDefault="00CA70A4" w14:paraId="00651F8E" w14:textId="18E9AF8E">
      <w:pPr>
        <w:spacing w:after="120"/>
        <w:ind w:left="900" w:hanging="900"/>
      </w:pPr>
      <w:r w:rsidRPr="00BE30FE">
        <w:t>7.2.1.</w:t>
      </w:r>
      <w:r w:rsidRPr="00BE30FE" w:rsidR="00FD6718">
        <w:t>6</w:t>
      </w:r>
      <w:r w:rsidRPr="00BE30FE">
        <w:t xml:space="preserve">. </w:t>
      </w:r>
      <w:r w:rsidRPr="00BE30FE" w:rsidR="0032524C">
        <w:t xml:space="preserve">Monitoring data collected over the previous term for total phosphorous indicates that discharges from the Facility </w:t>
      </w:r>
      <w:r w:rsidR="00126850">
        <w:t>d</w:t>
      </w:r>
      <w:r w:rsidRPr="00BE30FE" w:rsidR="0032524C">
        <w:t xml:space="preserve">o not exhibit reasonable potential to cause or contribute to an exceedance of the </w:t>
      </w:r>
      <w:r w:rsidRPr="00BE30FE" w:rsidR="00262181">
        <w:t xml:space="preserve">applicable water quality objectives for </w:t>
      </w:r>
      <w:r w:rsidRPr="00BE30FE" w:rsidR="00623CD6">
        <w:t xml:space="preserve">dissolved </w:t>
      </w:r>
      <w:r w:rsidRPr="00BE30FE" w:rsidR="00262181">
        <w:t>orthophosphate. A</w:t>
      </w:r>
      <w:r w:rsidRPr="00BE30FE" w:rsidR="00623CD6">
        <w:t xml:space="preserve">ccordingly, effluent monitoring requirements for total phosphorus </w:t>
      </w:r>
      <w:r w:rsidRPr="00BE30FE" w:rsidR="00172BF8">
        <w:t>are discontinued in this Order.</w:t>
      </w:r>
    </w:p>
    <w:p w:rsidR="00BC19EB" w:rsidP="00BC19EB" w:rsidRDefault="005E6D47" w14:paraId="799F3304" w14:textId="52982782">
      <w:pPr>
        <w:spacing w:after="120"/>
        <w:ind w:left="900" w:hanging="900"/>
      </w:pPr>
      <w:r>
        <w:t>7.2.</w:t>
      </w:r>
      <w:r w:rsidR="00C60872">
        <w:t>1.</w:t>
      </w:r>
      <w:r w:rsidR="002362E8">
        <w:t>7</w:t>
      </w:r>
      <w:r w:rsidR="00C60872">
        <w:t>.</w:t>
      </w:r>
      <w:r>
        <w:t xml:space="preserve"> </w:t>
      </w:r>
      <w:r w:rsidR="00535AA1">
        <w:t>Monitoring data collected f</w:t>
      </w:r>
      <w:r w:rsidR="00A33B4D">
        <w:t>or</w:t>
      </w:r>
      <w:r w:rsidR="00535AA1">
        <w:t xml:space="preserve"> Total </w:t>
      </w:r>
      <w:proofErr w:type="spellStart"/>
      <w:r w:rsidR="00535AA1">
        <w:t>K</w:t>
      </w:r>
      <w:r w:rsidR="001B0EDD">
        <w:t>jeh</w:t>
      </w:r>
      <w:r w:rsidR="008347B9">
        <w:t>ldahl</w:t>
      </w:r>
      <w:proofErr w:type="spellEnd"/>
      <w:r w:rsidR="008347B9">
        <w:t xml:space="preserve"> Nitrogen</w:t>
      </w:r>
      <w:r w:rsidR="00F36037">
        <w:t>,</w:t>
      </w:r>
      <w:r w:rsidR="008347B9">
        <w:t xml:space="preserve"> </w:t>
      </w:r>
      <w:r w:rsidR="00DF7071">
        <w:t>Total Nitrate as Nitrogen (NOx)</w:t>
      </w:r>
      <w:r w:rsidR="00F36037">
        <w:t>, and Nitr</w:t>
      </w:r>
      <w:r w:rsidR="00996219">
        <w:t>i</w:t>
      </w:r>
      <w:r w:rsidR="00F36037">
        <w:t xml:space="preserve">te </w:t>
      </w:r>
      <w:r w:rsidR="007117AC">
        <w:t xml:space="preserve">from the previous permit term indicate that monitoring for </w:t>
      </w:r>
      <w:r w:rsidR="00996219">
        <w:t>N</w:t>
      </w:r>
      <w:r w:rsidR="007117AC">
        <w:t>itr</w:t>
      </w:r>
      <w:r w:rsidR="00996219">
        <w:t>i</w:t>
      </w:r>
      <w:r w:rsidR="007117AC">
        <w:t>te i</w:t>
      </w:r>
      <w:r w:rsidR="00C369E5">
        <w:t>s</w:t>
      </w:r>
      <w:r w:rsidR="007117AC">
        <w:t xml:space="preserve"> </w:t>
      </w:r>
      <w:r w:rsidR="0032578B">
        <w:t>redundant</w:t>
      </w:r>
      <w:r w:rsidR="00796651">
        <w:t xml:space="preserve"> because </w:t>
      </w:r>
      <w:r w:rsidR="00EE6084">
        <w:t xml:space="preserve">Total </w:t>
      </w:r>
      <w:r w:rsidR="00131B1F">
        <w:t>Nitrate</w:t>
      </w:r>
      <w:r w:rsidR="00EE6084">
        <w:t xml:space="preserve"> as Nitrogen </w:t>
      </w:r>
      <w:r w:rsidR="00131B1F">
        <w:t>is comprised of nitrate plus nitrite.</w:t>
      </w:r>
      <w:r w:rsidR="00703205">
        <w:t xml:space="preserve"> </w:t>
      </w:r>
      <w:r w:rsidR="00E447D3">
        <w:t xml:space="preserve">Total Nitrogen </w:t>
      </w:r>
      <w:r w:rsidR="009D755D">
        <w:t>calculations</w:t>
      </w:r>
      <w:r w:rsidR="00E447D3">
        <w:t xml:space="preserve"> include Total Nitrate (NOx) + TKN (and ammonia)</w:t>
      </w:r>
      <w:r w:rsidR="00D031E7">
        <w:t xml:space="preserve"> are required as part of this Order</w:t>
      </w:r>
      <w:r w:rsidR="00E447D3">
        <w:t xml:space="preserve">.  </w:t>
      </w:r>
      <w:r w:rsidR="00BC19EB">
        <w:t xml:space="preserve">In addition, holding times would be more assured as the holding time for Total Nitrate (NOx) is longer than for NO3 and NO2 individually. Monitoring for nitrite </w:t>
      </w:r>
      <w:r w:rsidR="000B560C">
        <w:t xml:space="preserve">in the discharge from </w:t>
      </w:r>
      <w:r w:rsidR="00577ABC">
        <w:t>t</w:t>
      </w:r>
      <w:r w:rsidR="000B560C">
        <w:t>he Facility does not exhibit reasonable potential to cause or contribute to an exceedance of the applicable water quality objectives</w:t>
      </w:r>
      <w:r w:rsidR="00446B48">
        <w:t xml:space="preserve">. Accordingly, effluent monitoring for nitrite </w:t>
      </w:r>
      <w:proofErr w:type="gramStart"/>
      <w:r w:rsidR="00446B48">
        <w:t>are</w:t>
      </w:r>
      <w:proofErr w:type="gramEnd"/>
      <w:r w:rsidR="00446B48">
        <w:t xml:space="preserve"> discontinued in this Order.</w:t>
      </w:r>
    </w:p>
    <w:p w:rsidRPr="0095196A" w:rsidR="005B69F4" w:rsidP="0095196A" w:rsidRDefault="00447234" w14:paraId="154E0821" w14:textId="43A6C569">
      <w:pPr>
        <w:pStyle w:val="HeadingF4"/>
        <w:spacing w:before="120"/>
      </w:pPr>
      <w:bookmarkStart w:name="_Toc96986910" w:id="614"/>
      <w:r w:rsidRPr="00157765">
        <w:rPr>
          <w:bCs/>
        </w:rPr>
        <w:t>7.3.</w:t>
      </w:r>
      <w:r w:rsidRPr="00157765">
        <w:t xml:space="preserve"> </w:t>
      </w:r>
      <w:r w:rsidRPr="00157765" w:rsidR="005A77FB">
        <w:t>Whole Effluent Toxicity Testing Requirements</w:t>
      </w:r>
      <w:bookmarkEnd w:id="610"/>
      <w:bookmarkEnd w:id="611"/>
      <w:bookmarkEnd w:id="612"/>
      <w:bookmarkEnd w:id="613"/>
      <w:r w:rsidRPr="00157765" w:rsidR="007B180D">
        <w:t xml:space="preserve"> – Not Applicable</w:t>
      </w:r>
      <w:bookmarkEnd w:id="614"/>
    </w:p>
    <w:p w:rsidRPr="0095196A" w:rsidR="005A77FB" w:rsidP="0095196A" w:rsidRDefault="00447234" w14:paraId="7AF0EC44" w14:textId="7CBB3C41">
      <w:pPr>
        <w:pStyle w:val="HeadingF4"/>
        <w:spacing w:before="120"/>
      </w:pPr>
      <w:bookmarkStart w:name="_Toc20904211" w:id="615"/>
      <w:bookmarkStart w:name="_Toc20904364" w:id="616"/>
      <w:bookmarkStart w:name="_Toc20905974" w:id="617"/>
      <w:bookmarkStart w:name="_Toc31870076" w:id="618"/>
      <w:bookmarkStart w:name="_Toc96986911" w:id="619"/>
      <w:r w:rsidRPr="0095196A">
        <w:rPr>
          <w:bCs/>
        </w:rPr>
        <w:t>7.4.</w:t>
      </w:r>
      <w:r w:rsidRPr="0095196A">
        <w:t xml:space="preserve"> </w:t>
      </w:r>
      <w:r w:rsidRPr="0095196A" w:rsidR="005A77FB">
        <w:t>Receiving Water Monitoring</w:t>
      </w:r>
      <w:bookmarkEnd w:id="615"/>
      <w:bookmarkEnd w:id="616"/>
      <w:bookmarkEnd w:id="617"/>
      <w:bookmarkEnd w:id="618"/>
      <w:bookmarkEnd w:id="619"/>
    </w:p>
    <w:p w:rsidRPr="00860096" w:rsidR="00860096" w:rsidP="00DE6E3E" w:rsidRDefault="00DE6E3E" w14:paraId="75B7FE16" w14:textId="3CB6A13B">
      <w:pPr>
        <w:spacing w:after="120"/>
        <w:rPr>
          <w:b/>
          <w:bCs/>
        </w:rPr>
      </w:pPr>
      <w:r>
        <w:rPr>
          <w:b/>
          <w:bCs/>
        </w:rPr>
        <w:t xml:space="preserve">7.4.1. </w:t>
      </w:r>
      <w:r w:rsidRPr="00860096" w:rsidR="00860096">
        <w:rPr>
          <w:b/>
          <w:bCs/>
        </w:rPr>
        <w:t>Surface Water</w:t>
      </w:r>
    </w:p>
    <w:p w:rsidR="00186242" w:rsidP="00DE6E3E" w:rsidRDefault="003E6F60" w14:paraId="327CD545" w14:textId="77777777">
      <w:pPr>
        <w:spacing w:after="120"/>
        <w:ind w:left="540"/>
      </w:pPr>
      <w:r>
        <w:t>Consistent with Order R6V-2015-00</w:t>
      </w:r>
      <w:r w:rsidR="006032BD">
        <w:t>34</w:t>
      </w:r>
      <w:r w:rsidR="0079181A">
        <w:t xml:space="preserve">, this Order requires monitoring </w:t>
      </w:r>
      <w:r w:rsidR="00FD3696">
        <w:t xml:space="preserve">upstream of the discharge at Monitoring Location INF-001 and </w:t>
      </w:r>
      <w:r w:rsidR="0079181A">
        <w:t xml:space="preserve">downstream of the discharge at </w:t>
      </w:r>
      <w:r w:rsidR="00AF1005">
        <w:t xml:space="preserve">Monitoring Location RSW-002. </w:t>
      </w:r>
      <w:r w:rsidR="006A3E73">
        <w:t>Since the receiving water, F</w:t>
      </w:r>
      <w:r w:rsidR="00997C7F">
        <w:t>ish Springs Creek</w:t>
      </w:r>
      <w:r w:rsidR="006A3E73">
        <w:t>,</w:t>
      </w:r>
      <w:r w:rsidR="00997C7F">
        <w:t xml:space="preserve"> is formed</w:t>
      </w:r>
      <w:r w:rsidR="00993895">
        <w:t xml:space="preserve"> </w:t>
      </w:r>
      <w:r w:rsidR="006A3E73">
        <w:t>primarily from pumped groundwater, and t</w:t>
      </w:r>
      <w:r w:rsidR="00AF1005">
        <w:t>he</w:t>
      </w:r>
      <w:r w:rsidR="00F62AC9">
        <w:t xml:space="preserve">re is no flow in </w:t>
      </w:r>
      <w:r w:rsidR="00126850">
        <w:t>Fish Springs Creek</w:t>
      </w:r>
      <w:r w:rsidR="004D78AE">
        <w:t xml:space="preserve"> above the discharge</w:t>
      </w:r>
      <w:r w:rsidR="006A3E73">
        <w:t xml:space="preserve">, </w:t>
      </w:r>
      <w:r w:rsidR="00DA48D4">
        <w:t xml:space="preserve">pumped groundwater </w:t>
      </w:r>
      <w:r w:rsidR="00AF1005">
        <w:t>influent</w:t>
      </w:r>
      <w:r w:rsidR="00DA48D4">
        <w:t xml:space="preserve"> </w:t>
      </w:r>
      <w:r w:rsidR="00AF1005">
        <w:t xml:space="preserve">at Monitoring Location INF-001 is </w:t>
      </w:r>
      <w:r w:rsidR="00C34733">
        <w:t>representative of the upstream water quality</w:t>
      </w:r>
      <w:r w:rsidR="00DA48D4">
        <w:t>.</w:t>
      </w:r>
      <w:r w:rsidR="00C34733">
        <w:t xml:space="preserve"> </w:t>
      </w:r>
    </w:p>
    <w:p w:rsidR="007C628C" w:rsidP="00DE6E3E" w:rsidRDefault="008B05CF" w14:paraId="72EE85BF" w14:textId="711D0EF2">
      <w:pPr>
        <w:spacing w:after="120"/>
        <w:ind w:left="540"/>
        <w:rPr>
          <w:sz w:val="23"/>
          <w:szCs w:val="23"/>
        </w:rPr>
      </w:pPr>
      <w:r w:rsidRPr="00E37DDD">
        <w:t xml:space="preserve">Receiving water monitoring locations are located at the </w:t>
      </w:r>
      <w:r w:rsidRPr="00E37DDD" w:rsidR="00092441">
        <w:t>Hwy 395 Bridge downstream of the inputs f</w:t>
      </w:r>
      <w:r w:rsidRPr="00E37DDD" w:rsidR="0017791E">
        <w:t>ro</w:t>
      </w:r>
      <w:r w:rsidRPr="00E37DDD" w:rsidR="00092441">
        <w:t xml:space="preserve">m the hatchery, LADWP Well #219 and the Big Pine </w:t>
      </w:r>
      <w:r w:rsidRPr="00E37DDD" w:rsidR="0017791E">
        <w:t>C</w:t>
      </w:r>
      <w:r w:rsidRPr="00E37DDD" w:rsidR="00092441">
        <w:t xml:space="preserve">anal. </w:t>
      </w:r>
      <w:r w:rsidR="00242817">
        <w:rPr>
          <w:szCs w:val="24"/>
        </w:rPr>
        <w:t>The LADWP Well #219</w:t>
      </w:r>
      <w:r w:rsidR="00982FFC">
        <w:rPr>
          <w:szCs w:val="24"/>
        </w:rPr>
        <w:t xml:space="preserve"> enters </w:t>
      </w:r>
      <w:r w:rsidR="00136A35">
        <w:rPr>
          <w:szCs w:val="24"/>
        </w:rPr>
        <w:t>F</w:t>
      </w:r>
      <w:r w:rsidR="00982FFC">
        <w:rPr>
          <w:szCs w:val="24"/>
        </w:rPr>
        <w:t xml:space="preserve">ish Springs Creek </w:t>
      </w:r>
      <w:r w:rsidR="00C170C9">
        <w:rPr>
          <w:szCs w:val="24"/>
        </w:rPr>
        <w:t>almost immediately after the discharge from the weir and</w:t>
      </w:r>
      <w:r w:rsidR="00EC7F7D">
        <w:rPr>
          <w:szCs w:val="24"/>
        </w:rPr>
        <w:t xml:space="preserve">, when </w:t>
      </w:r>
      <w:proofErr w:type="gramStart"/>
      <w:r w:rsidR="00F025E3">
        <w:rPr>
          <w:szCs w:val="24"/>
        </w:rPr>
        <w:t>Well</w:t>
      </w:r>
      <w:proofErr w:type="gramEnd"/>
      <w:r w:rsidR="00F025E3">
        <w:rPr>
          <w:szCs w:val="24"/>
        </w:rPr>
        <w:t xml:space="preserve"> #219 is </w:t>
      </w:r>
      <w:r w:rsidR="00EC7F7D">
        <w:rPr>
          <w:szCs w:val="24"/>
        </w:rPr>
        <w:t xml:space="preserve">running, the flow can cause a backup </w:t>
      </w:r>
      <w:r w:rsidR="00FA666A">
        <w:rPr>
          <w:szCs w:val="24"/>
        </w:rPr>
        <w:t>and increase the height of the creek</w:t>
      </w:r>
      <w:r w:rsidR="00BE3FCE">
        <w:rPr>
          <w:szCs w:val="24"/>
        </w:rPr>
        <w:t xml:space="preserve">. This </w:t>
      </w:r>
      <w:r w:rsidR="0096006B">
        <w:rPr>
          <w:szCs w:val="24"/>
        </w:rPr>
        <w:t>increase in</w:t>
      </w:r>
      <w:r w:rsidR="00EE1F0B">
        <w:rPr>
          <w:szCs w:val="24"/>
        </w:rPr>
        <w:t xml:space="preserve"> surface water depth due to the inflow from the LADWP well</w:t>
      </w:r>
      <w:r w:rsidR="0096006B">
        <w:rPr>
          <w:szCs w:val="24"/>
        </w:rPr>
        <w:t xml:space="preserve"> #219</w:t>
      </w:r>
      <w:r w:rsidR="00C37053">
        <w:rPr>
          <w:szCs w:val="24"/>
        </w:rPr>
        <w:t xml:space="preserve"> </w:t>
      </w:r>
      <w:r w:rsidR="00C078CE">
        <w:rPr>
          <w:szCs w:val="24"/>
        </w:rPr>
        <w:t>prevents</w:t>
      </w:r>
      <w:r w:rsidR="00C37053">
        <w:rPr>
          <w:szCs w:val="24"/>
        </w:rPr>
        <w:t xml:space="preserve"> </w:t>
      </w:r>
      <w:r w:rsidR="009801C2">
        <w:rPr>
          <w:szCs w:val="24"/>
        </w:rPr>
        <w:t>the collection of</w:t>
      </w:r>
      <w:r w:rsidR="00C37053">
        <w:rPr>
          <w:szCs w:val="24"/>
        </w:rPr>
        <w:t xml:space="preserve"> representative sample</w:t>
      </w:r>
      <w:r w:rsidR="00BA6B82">
        <w:rPr>
          <w:szCs w:val="24"/>
        </w:rPr>
        <w:t>s</w:t>
      </w:r>
      <w:r w:rsidR="00D03B9E">
        <w:rPr>
          <w:szCs w:val="24"/>
        </w:rPr>
        <w:t xml:space="preserve"> of the </w:t>
      </w:r>
      <w:r w:rsidR="00C85A6A">
        <w:rPr>
          <w:szCs w:val="24"/>
        </w:rPr>
        <w:t>receiving water</w:t>
      </w:r>
      <w:r w:rsidR="00EE1F0B">
        <w:rPr>
          <w:szCs w:val="24"/>
        </w:rPr>
        <w:t xml:space="preserve"> because the </w:t>
      </w:r>
      <w:r w:rsidR="00973D71">
        <w:rPr>
          <w:szCs w:val="24"/>
        </w:rPr>
        <w:t>effluent</w:t>
      </w:r>
      <w:r w:rsidR="0096006B">
        <w:rPr>
          <w:szCs w:val="24"/>
        </w:rPr>
        <w:t xml:space="preserve"> from the facility and the discharge from the LADWP well become a single </w:t>
      </w:r>
      <w:r w:rsidR="00D91594">
        <w:rPr>
          <w:szCs w:val="24"/>
        </w:rPr>
        <w:t>sampling point.</w:t>
      </w:r>
      <w:r w:rsidR="00973D71">
        <w:rPr>
          <w:szCs w:val="24"/>
        </w:rPr>
        <w:t xml:space="preserve"> </w:t>
      </w:r>
      <w:r w:rsidR="009801C2">
        <w:rPr>
          <w:szCs w:val="24"/>
        </w:rPr>
        <w:t xml:space="preserve"> </w:t>
      </w:r>
      <w:r w:rsidR="009A7617">
        <w:rPr>
          <w:szCs w:val="24"/>
        </w:rPr>
        <w:t xml:space="preserve">Monitoring receiving water downstream of the Big Pine </w:t>
      </w:r>
      <w:r w:rsidR="00EB2A8A">
        <w:rPr>
          <w:szCs w:val="24"/>
        </w:rPr>
        <w:t>C</w:t>
      </w:r>
      <w:r w:rsidR="009A7617">
        <w:rPr>
          <w:szCs w:val="24"/>
        </w:rPr>
        <w:t xml:space="preserve">anal is preferred </w:t>
      </w:r>
      <w:r w:rsidR="001A02D2">
        <w:rPr>
          <w:szCs w:val="24"/>
        </w:rPr>
        <w:t xml:space="preserve">because it will be consistent with the </w:t>
      </w:r>
      <w:r w:rsidR="0044644D">
        <w:rPr>
          <w:szCs w:val="24"/>
        </w:rPr>
        <w:t>receiving</w:t>
      </w:r>
      <w:r w:rsidR="001A02D2">
        <w:rPr>
          <w:szCs w:val="24"/>
        </w:rPr>
        <w:t xml:space="preserve"> water data collected </w:t>
      </w:r>
      <w:r w:rsidR="0044644D">
        <w:rPr>
          <w:szCs w:val="24"/>
        </w:rPr>
        <w:t>during the permit term of Order R6V-2015-0034.</w:t>
      </w:r>
      <w:r w:rsidR="005B3C67">
        <w:rPr>
          <w:szCs w:val="24"/>
        </w:rPr>
        <w:t xml:space="preserve"> The continuation of data collection at this site will be helpful in development of site-specific objectives for the Fish Springs Creek.</w:t>
      </w:r>
      <w:r w:rsidR="0044644D">
        <w:rPr>
          <w:szCs w:val="24"/>
        </w:rPr>
        <w:t xml:space="preserve"> </w:t>
      </w:r>
      <w:r w:rsidR="0056671C">
        <w:rPr>
          <w:szCs w:val="24"/>
        </w:rPr>
        <w:t xml:space="preserve">Since the influent water quality entering the hatchery is above the Water Quality Objectives </w:t>
      </w:r>
      <w:r w:rsidR="00CC0B6A">
        <w:rPr>
          <w:szCs w:val="24"/>
        </w:rPr>
        <w:t>for Fish Springs Creek</w:t>
      </w:r>
      <w:r w:rsidR="008A4577">
        <w:rPr>
          <w:szCs w:val="24"/>
        </w:rPr>
        <w:t xml:space="preserve">, the data collection </w:t>
      </w:r>
      <w:r w:rsidR="00342F9E">
        <w:rPr>
          <w:szCs w:val="24"/>
        </w:rPr>
        <w:t>can</w:t>
      </w:r>
      <w:r w:rsidR="006637BA">
        <w:rPr>
          <w:szCs w:val="24"/>
        </w:rPr>
        <w:t xml:space="preserve"> be used to identify if </w:t>
      </w:r>
      <w:r w:rsidR="00A924E0">
        <w:rPr>
          <w:szCs w:val="24"/>
        </w:rPr>
        <w:t xml:space="preserve">potential </w:t>
      </w:r>
      <w:r w:rsidR="006637BA">
        <w:rPr>
          <w:szCs w:val="24"/>
        </w:rPr>
        <w:t>downstream water quality</w:t>
      </w:r>
      <w:r w:rsidR="00943496">
        <w:rPr>
          <w:szCs w:val="24"/>
        </w:rPr>
        <w:t xml:space="preserve"> issues </w:t>
      </w:r>
      <w:r w:rsidR="006637BA">
        <w:rPr>
          <w:szCs w:val="24"/>
        </w:rPr>
        <w:t xml:space="preserve">are resultant from the hatchery or from other </w:t>
      </w:r>
      <w:r w:rsidR="00235FAB">
        <w:rPr>
          <w:szCs w:val="24"/>
        </w:rPr>
        <w:t xml:space="preserve">sources. </w:t>
      </w:r>
    </w:p>
    <w:p w:rsidRPr="00A52740" w:rsidR="009C43F2" w:rsidP="0095196A" w:rsidRDefault="00243E48" w14:paraId="78D79007" w14:textId="51C613E0">
      <w:pPr>
        <w:spacing w:after="120"/>
        <w:ind w:left="540"/>
        <w:rPr>
          <w:highlight w:val="cyan"/>
        </w:rPr>
      </w:pPr>
      <w:r w:rsidRPr="001843BA">
        <w:rPr>
          <w:szCs w:val="24"/>
        </w:rPr>
        <w:t xml:space="preserve">This Order does not allow for a mixing zone and all effluent limitations must be met </w:t>
      </w:r>
      <w:r>
        <w:rPr>
          <w:szCs w:val="24"/>
        </w:rPr>
        <w:t>at Discharge Point 001</w:t>
      </w:r>
      <w:r w:rsidR="00521966">
        <w:rPr>
          <w:szCs w:val="24"/>
        </w:rPr>
        <w:t xml:space="preserve">, </w:t>
      </w:r>
      <w:proofErr w:type="gramStart"/>
      <w:r w:rsidR="00521966">
        <w:rPr>
          <w:szCs w:val="24"/>
        </w:rPr>
        <w:t>whether o</w:t>
      </w:r>
      <w:r w:rsidR="002F1793">
        <w:rPr>
          <w:szCs w:val="24"/>
        </w:rPr>
        <w:t>r</w:t>
      </w:r>
      <w:r w:rsidR="00521966">
        <w:rPr>
          <w:szCs w:val="24"/>
        </w:rPr>
        <w:t xml:space="preserve"> no</w:t>
      </w:r>
      <w:r w:rsidR="002F1793">
        <w:rPr>
          <w:szCs w:val="24"/>
        </w:rPr>
        <w:t>t</w:t>
      </w:r>
      <w:proofErr w:type="gramEnd"/>
      <w:r w:rsidR="002F1793">
        <w:rPr>
          <w:szCs w:val="24"/>
        </w:rPr>
        <w:t xml:space="preserve"> </w:t>
      </w:r>
      <w:r w:rsidR="004D1731">
        <w:rPr>
          <w:szCs w:val="24"/>
        </w:rPr>
        <w:t>wells downstream of the discharge are operating</w:t>
      </w:r>
      <w:r w:rsidRPr="001843BA">
        <w:rPr>
          <w:szCs w:val="24"/>
        </w:rPr>
        <w:t>.</w:t>
      </w:r>
      <w:r>
        <w:rPr>
          <w:szCs w:val="24"/>
        </w:rPr>
        <w:t xml:space="preserve">  </w:t>
      </w:r>
      <w:r w:rsidRPr="009C43F2" w:rsidR="009C43F2">
        <w:t xml:space="preserve">To ensure that beneficial uses of waters of the </w:t>
      </w:r>
      <w:r w:rsidR="00126850">
        <w:t>s</w:t>
      </w:r>
      <w:r w:rsidRPr="009C43F2" w:rsidR="009C43F2">
        <w:t>tate are protected, the Basin Plan lists numeric objectives that are applicable to</w:t>
      </w:r>
      <w:r w:rsidR="00126850">
        <w:t xml:space="preserve"> </w:t>
      </w:r>
      <w:r w:rsidRPr="009C43F2" w:rsidR="009C43F2">
        <w:t xml:space="preserve">all surface waters, all groundwaters, specific receiving surface waters, and specific groundwaters. Water body specific objectives apply upstream to waters that are tributary to the water body specified for the numeric objective. This is called the “tributary rule.” Numeric objectives that apply to </w:t>
      </w:r>
      <w:r w:rsidR="00D93AF6">
        <w:t xml:space="preserve">Fish Springs </w:t>
      </w:r>
      <w:r w:rsidRPr="009C43F2" w:rsidR="009C43F2">
        <w:t xml:space="preserve">Creek include numeric objectives that are common to all waters in the Lahontan Region and numeric objectives that are applicable to </w:t>
      </w:r>
      <w:r w:rsidR="00CC5EBE">
        <w:t xml:space="preserve">the Owens River at and above the </w:t>
      </w:r>
      <w:proofErr w:type="spellStart"/>
      <w:r w:rsidR="00CC5EBE">
        <w:t>Tinemaha</w:t>
      </w:r>
      <w:proofErr w:type="spellEnd"/>
      <w:r w:rsidR="00CC5EBE">
        <w:t xml:space="preserve"> Reservoir Outlet</w:t>
      </w:r>
      <w:r w:rsidRPr="009C43F2" w:rsidR="009C43F2">
        <w:t xml:space="preserve">. These receiving water limitations serve to protect the beneficial uses designated for the receiving waters that will be impacted by the discharge. </w:t>
      </w:r>
    </w:p>
    <w:p w:rsidR="00F91EC8" w:rsidP="004836A9" w:rsidRDefault="00EA5F09" w14:paraId="7C97A2AE" w14:textId="2F143BBA">
      <w:pPr>
        <w:spacing w:after="120"/>
        <w:ind w:left="540"/>
      </w:pPr>
      <w:r w:rsidRPr="00032D2B">
        <w:t xml:space="preserve">To demonstrate compliance with receiving water limitations established in this Order and to assess the impact of the discharge on the beneficial uses of the receiving water and receiving water objectives, downstream receiving water monitoring requirements and frequencies for </w:t>
      </w:r>
      <w:r w:rsidRPr="00032D2B" w:rsidR="00890C62">
        <w:t xml:space="preserve">unionized ammonia, total ammonia, dissolved oxygen, </w:t>
      </w:r>
      <w:r w:rsidRPr="00032D2B" w:rsidR="00955CEF">
        <w:t>electrical conductivity</w:t>
      </w:r>
      <w:r w:rsidRPr="00032D2B">
        <w:t xml:space="preserve"> </w:t>
      </w:r>
      <w:r w:rsidR="00032D2B">
        <w:t xml:space="preserve">nitrate, total </w:t>
      </w:r>
      <w:proofErr w:type="spellStart"/>
      <w:r w:rsidR="00032D2B">
        <w:t>kjeldhal</w:t>
      </w:r>
      <w:proofErr w:type="spellEnd"/>
      <w:r w:rsidR="00032D2B">
        <w:t xml:space="preserve"> nitrogen, total nitrogen, </w:t>
      </w:r>
      <w:r w:rsidRPr="00032D2B" w:rsidR="009F510A">
        <w:t>pH, settleable solids, temperature</w:t>
      </w:r>
      <w:r w:rsidRPr="00EE02E3" w:rsidR="009F510A">
        <w:t xml:space="preserve">, turbidity, </w:t>
      </w:r>
      <w:r w:rsidRPr="00EE02E3" w:rsidR="005C716B">
        <w:t xml:space="preserve">TDS, and </w:t>
      </w:r>
      <w:r w:rsidRPr="00EE02E3">
        <w:t>TSS required in Order R6V-20</w:t>
      </w:r>
      <w:r w:rsidRPr="00EE02E3" w:rsidR="005C716B">
        <w:t>15</w:t>
      </w:r>
      <w:r w:rsidRPr="00EE02E3">
        <w:t>-00</w:t>
      </w:r>
      <w:r w:rsidRPr="00EE02E3" w:rsidR="005C716B">
        <w:t>34</w:t>
      </w:r>
      <w:r w:rsidRPr="00EE02E3">
        <w:t xml:space="preserve"> are retained in this Order. </w:t>
      </w:r>
      <w:r w:rsidRPr="00300B09" w:rsidR="008A54C2">
        <w:t>Additionally, Order R6V-2015-0034 required receiving water monitoring for settleable solids and TSS in order to assess compliance with water quality objectives established in the Basin Plan for settleable and suspended materials.</w:t>
      </w:r>
      <w:r w:rsidRPr="00EE02E3" w:rsidR="008A54C2">
        <w:t xml:space="preserve"> </w:t>
      </w:r>
      <w:r w:rsidRPr="00EE02E3" w:rsidR="0039300F">
        <w:t>The</w:t>
      </w:r>
      <w:r w:rsidRPr="00EE02E3" w:rsidR="00903896">
        <w:t xml:space="preserve"> monitoring at RSW-002 is </w:t>
      </w:r>
      <w:r w:rsidRPr="00EE02E3" w:rsidR="00D94905">
        <w:t xml:space="preserve">done quarterly </w:t>
      </w:r>
      <w:r w:rsidRPr="00EE02E3" w:rsidR="007621A8">
        <w:t xml:space="preserve">for </w:t>
      </w:r>
      <w:r w:rsidRPr="00EE02E3" w:rsidR="00972EAF">
        <w:t>settleable solids and TSS</w:t>
      </w:r>
      <w:r w:rsidRPr="00EE02E3" w:rsidR="004D0891">
        <w:t xml:space="preserve"> to </w:t>
      </w:r>
      <w:r w:rsidRPr="00EE02E3" w:rsidR="009E5D6F">
        <w:t xml:space="preserve">ensure compliance </w:t>
      </w:r>
      <w:r w:rsidR="009E5D6F">
        <w:t xml:space="preserve">is met. </w:t>
      </w:r>
    </w:p>
    <w:p w:rsidR="00543CB7" w:rsidP="004836A9" w:rsidRDefault="00126850" w14:paraId="59FB82E3" w14:textId="5A403B67">
      <w:pPr>
        <w:spacing w:after="120"/>
        <w:ind w:left="540"/>
      </w:pPr>
      <w:r>
        <w:t>Monitoring requirements</w:t>
      </w:r>
      <w:r w:rsidRPr="00032D2B" w:rsidR="00EA5F09">
        <w:t xml:space="preserve"> for boron, chloride, fluoride, </w:t>
      </w:r>
      <w:r w:rsidRPr="00032D2B" w:rsidR="005C716B">
        <w:t xml:space="preserve">total phosphorous, </w:t>
      </w:r>
      <w:r w:rsidRPr="00032D2B" w:rsidR="006506BC">
        <w:t xml:space="preserve">and </w:t>
      </w:r>
      <w:r w:rsidRPr="00032D2B" w:rsidR="00EA5F09">
        <w:t xml:space="preserve">sulfate, </w:t>
      </w:r>
      <w:r w:rsidRPr="00032D2B">
        <w:t>ha</w:t>
      </w:r>
      <w:r>
        <w:t>ve</w:t>
      </w:r>
      <w:r w:rsidRPr="00032D2B">
        <w:t xml:space="preserve"> </w:t>
      </w:r>
      <w:r w:rsidRPr="00032D2B" w:rsidR="00EA5F09">
        <w:t xml:space="preserve">been reduced to once per permit term since </w:t>
      </w:r>
      <w:proofErr w:type="gramStart"/>
      <w:r w:rsidRPr="00032D2B" w:rsidDel="00D95685" w:rsidR="00EA5F09">
        <w:t xml:space="preserve">these </w:t>
      </w:r>
      <w:r w:rsidRPr="00032D2B" w:rsidR="00EA5F09">
        <w:t>parameter</w:t>
      </w:r>
      <w:proofErr w:type="gramEnd"/>
      <w:r w:rsidRPr="00032D2B" w:rsidR="00EA5F09">
        <w:t xml:space="preserve"> </w:t>
      </w:r>
      <w:r w:rsidRPr="00032D2B" w:rsidR="006506BC">
        <w:t>did not exhibit</w:t>
      </w:r>
      <w:r w:rsidRPr="00032D2B" w:rsidR="00EA5F09">
        <w:t xml:space="preserve"> reasonable potential to exceed water quality objectives in the receiving water</w:t>
      </w:r>
      <w:r>
        <w:t xml:space="preserve"> </w:t>
      </w:r>
      <w:r w:rsidRPr="00032D2B" w:rsidR="00910E8B">
        <w:t xml:space="preserve">and because sampling for </w:t>
      </w:r>
      <w:r w:rsidRPr="00032D2B" w:rsidDel="00E76D81" w:rsidR="00910E8B">
        <w:t xml:space="preserve">these </w:t>
      </w:r>
      <w:r w:rsidRPr="00032D2B" w:rsidR="00910E8B">
        <w:t>parameters w</w:t>
      </w:r>
      <w:r w:rsidR="00244ECC">
        <w:t>ere</w:t>
      </w:r>
      <w:r w:rsidRPr="00032D2B" w:rsidR="00910E8B">
        <w:t xml:space="preserve"> established in </w:t>
      </w:r>
      <w:r>
        <w:t xml:space="preserve">Order </w:t>
      </w:r>
      <w:r w:rsidRPr="00032D2B" w:rsidR="00910E8B">
        <w:t>R</w:t>
      </w:r>
      <w:r w:rsidRPr="00032D2B" w:rsidR="009E1CDF">
        <w:t>6V-2015-0034</w:t>
      </w:r>
      <w:r w:rsidRPr="00032D2B" w:rsidR="00032D2B">
        <w:t>, for one permit term,</w:t>
      </w:r>
      <w:r w:rsidRPr="00032D2B" w:rsidR="009E1CDF">
        <w:t xml:space="preserve"> </w:t>
      </w:r>
      <w:r w:rsidRPr="00032D2B">
        <w:t>to</w:t>
      </w:r>
      <w:r w:rsidRPr="00032D2B" w:rsidR="00910E8B">
        <w:t xml:space="preserve"> collect data for</w:t>
      </w:r>
      <w:r w:rsidRPr="00032D2B" w:rsidR="00032D2B">
        <w:t xml:space="preserve"> establishing</w:t>
      </w:r>
      <w:r w:rsidRPr="00032D2B" w:rsidR="00910E8B">
        <w:t xml:space="preserve"> site-specific objectives</w:t>
      </w:r>
      <w:r w:rsidRPr="00032D2B" w:rsidR="00032D2B">
        <w:t>.</w:t>
      </w:r>
      <w:r w:rsidR="00F46988">
        <w:t xml:space="preserve"> </w:t>
      </w:r>
    </w:p>
    <w:p w:rsidR="00214C53" w:rsidP="004836A9" w:rsidRDefault="00214C53" w14:paraId="6110A36A" w14:textId="3644117B">
      <w:pPr>
        <w:spacing w:after="120"/>
        <w:ind w:left="540"/>
      </w:pPr>
      <w:r>
        <w:t>Monitoring requirements</w:t>
      </w:r>
      <w:r w:rsidRPr="00032D2B">
        <w:t xml:space="preserve"> for</w:t>
      </w:r>
      <w:r>
        <w:t xml:space="preserve"> b</w:t>
      </w:r>
      <w:r w:rsidR="00371907">
        <w:t>oron, chloride, fluoride, and sulfate</w:t>
      </w:r>
      <w:r w:rsidRPr="00032D2B">
        <w:t xml:space="preserve"> ha</w:t>
      </w:r>
      <w:r>
        <w:t>ve</w:t>
      </w:r>
      <w:r w:rsidRPr="00032D2B">
        <w:t xml:space="preserve"> been </w:t>
      </w:r>
      <w:r w:rsidR="00A55EEE">
        <w:t>changed to once per permit term</w:t>
      </w:r>
      <w:r w:rsidR="0054045D">
        <w:t xml:space="preserve"> </w:t>
      </w:r>
      <w:r w:rsidRPr="00032D2B">
        <w:t xml:space="preserve">since </w:t>
      </w:r>
      <w:r w:rsidR="007133EA">
        <w:t>these</w:t>
      </w:r>
      <w:r w:rsidRPr="00032D2B">
        <w:t xml:space="preserve"> parameter</w:t>
      </w:r>
      <w:r w:rsidR="007133EA">
        <w:t>s</w:t>
      </w:r>
      <w:r w:rsidRPr="00032D2B">
        <w:t xml:space="preserve"> did not exhibit reasonable potential to exceed water quality objectives in the receiving water</w:t>
      </w:r>
      <w:r>
        <w:t xml:space="preserve"> </w:t>
      </w:r>
      <w:r w:rsidRPr="00032D2B">
        <w:t xml:space="preserve">and because sampling for these parameters was established in </w:t>
      </w:r>
      <w:r>
        <w:t xml:space="preserve">Order </w:t>
      </w:r>
      <w:r w:rsidRPr="00032D2B">
        <w:t>R6V-2015-0034, to collect data for establishing site-specific objectives</w:t>
      </w:r>
      <w:r w:rsidR="005E669A">
        <w:t xml:space="preserve"> and to ensure there is no reasonable potential</w:t>
      </w:r>
      <w:r w:rsidRPr="00032D2B">
        <w:t>.</w:t>
      </w:r>
    </w:p>
    <w:p w:rsidR="00DE6E3E" w:rsidP="00DE6E3E" w:rsidRDefault="00DE6E3E" w14:paraId="34AEDDF7" w14:textId="23875D61">
      <w:pPr>
        <w:spacing w:after="120"/>
        <w:rPr>
          <w:b/>
          <w:bCs/>
        </w:rPr>
      </w:pPr>
      <w:r>
        <w:rPr>
          <w:b/>
          <w:bCs/>
        </w:rPr>
        <w:t xml:space="preserve">7.4.2. </w:t>
      </w:r>
      <w:r w:rsidR="00F15D96">
        <w:rPr>
          <w:b/>
          <w:bCs/>
        </w:rPr>
        <w:t>Sediment</w:t>
      </w:r>
      <w:r w:rsidRPr="00860096">
        <w:rPr>
          <w:b/>
          <w:bCs/>
        </w:rPr>
        <w:t xml:space="preserve"> </w:t>
      </w:r>
      <w:r>
        <w:rPr>
          <w:b/>
          <w:bCs/>
        </w:rPr>
        <w:t>– Not Applicable</w:t>
      </w:r>
    </w:p>
    <w:p w:rsidRPr="00860096" w:rsidR="00DE6E3E" w:rsidP="00DE6E3E" w:rsidRDefault="00DE6E3E" w14:paraId="0EE33196" w14:textId="33A45EDC">
      <w:pPr>
        <w:spacing w:after="120"/>
        <w:rPr>
          <w:b/>
          <w:bCs/>
        </w:rPr>
      </w:pPr>
      <w:r>
        <w:rPr>
          <w:b/>
          <w:bCs/>
        </w:rPr>
        <w:t>7.4.</w:t>
      </w:r>
      <w:r w:rsidR="00FA441D">
        <w:rPr>
          <w:b/>
          <w:bCs/>
        </w:rPr>
        <w:t>3</w:t>
      </w:r>
      <w:r>
        <w:rPr>
          <w:b/>
          <w:bCs/>
        </w:rPr>
        <w:t>. Groundwater</w:t>
      </w:r>
      <w:r w:rsidR="00F15D96">
        <w:rPr>
          <w:b/>
          <w:bCs/>
        </w:rPr>
        <w:t xml:space="preserve"> </w:t>
      </w:r>
      <w:r>
        <w:rPr>
          <w:b/>
          <w:bCs/>
        </w:rPr>
        <w:t>– Not Applicable</w:t>
      </w:r>
    </w:p>
    <w:p w:rsidR="005A77FB" w:rsidP="004E4891" w:rsidRDefault="00447234" w14:paraId="1D556A69" w14:textId="2F2353C7">
      <w:pPr>
        <w:pStyle w:val="HeadingF4"/>
        <w:spacing w:before="120"/>
      </w:pPr>
      <w:bookmarkStart w:name="_Toc20904212" w:id="620"/>
      <w:bookmarkStart w:name="_Toc20904365" w:id="621"/>
      <w:bookmarkStart w:name="_Toc20905975" w:id="622"/>
      <w:bookmarkStart w:name="_Toc31870077" w:id="623"/>
      <w:bookmarkStart w:name="_Toc96986912" w:id="624"/>
      <w:r w:rsidRPr="0095196A">
        <w:rPr>
          <w:bCs/>
        </w:rPr>
        <w:t>7.5.</w:t>
      </w:r>
      <w:r w:rsidRPr="0095196A">
        <w:t xml:space="preserve"> </w:t>
      </w:r>
      <w:r w:rsidRPr="0095196A" w:rsidR="005A77FB">
        <w:t>Other Monitoring Requirements</w:t>
      </w:r>
      <w:bookmarkEnd w:id="620"/>
      <w:bookmarkEnd w:id="621"/>
      <w:bookmarkEnd w:id="622"/>
      <w:bookmarkEnd w:id="623"/>
      <w:bookmarkEnd w:id="624"/>
      <w:r w:rsidRPr="0095196A" w:rsidR="007B180D">
        <w:t xml:space="preserve"> </w:t>
      </w:r>
    </w:p>
    <w:p w:rsidRPr="004836A9" w:rsidR="00EC7AA0" w:rsidP="004B5224" w:rsidRDefault="0003279E" w14:paraId="641084D7" w14:textId="77777777">
      <w:pPr>
        <w:keepNext/>
        <w:spacing w:after="120"/>
        <w:rPr>
          <w:b/>
          <w:bCs/>
          <w:szCs w:val="24"/>
        </w:rPr>
      </w:pPr>
      <w:r w:rsidRPr="004836A9">
        <w:rPr>
          <w:b/>
          <w:bCs/>
          <w:szCs w:val="24"/>
        </w:rPr>
        <w:t xml:space="preserve">7.5.1. </w:t>
      </w:r>
      <w:r w:rsidRPr="004836A9" w:rsidR="00F05970">
        <w:rPr>
          <w:b/>
          <w:bCs/>
          <w:szCs w:val="24"/>
        </w:rPr>
        <w:t xml:space="preserve">Quarterly Drug and Chemical Use Report </w:t>
      </w:r>
    </w:p>
    <w:p w:rsidRPr="004836A9" w:rsidR="00F05970" w:rsidP="007511D8" w:rsidRDefault="00F05970" w14:paraId="7951D47A" w14:textId="67CD6848">
      <w:pPr>
        <w:spacing w:after="120"/>
        <w:ind w:left="648"/>
        <w:rPr>
          <w:szCs w:val="24"/>
        </w:rPr>
      </w:pPr>
      <w:r w:rsidRPr="004836A9">
        <w:rPr>
          <w:szCs w:val="24"/>
        </w:rPr>
        <w:t>Quarterly reporting of drug and chemical use is required in this Order. The ELGs at 40 C.F.R. part 451 require reporting on the use of drugs, disinfectants, and other chemicals in discharges authorized by NPDES permits. To verify that aquaculture drugs and chemicals are applied at levels that will not cause or contribute to an exceedance of water quality objectives, this Order requires the Discharger to calculate and report the estimated effluent concentrations of drugs and chemicals applied directly to water. Reporting of the estimated effluent concentration is required whenever the drug or chemical is used, even if an effluent sample has been collected.</w:t>
      </w:r>
    </w:p>
    <w:p w:rsidRPr="004836A9" w:rsidR="005C19A5" w:rsidP="005C19A5" w:rsidRDefault="000775F6" w14:paraId="21065010" w14:textId="77777777">
      <w:pPr>
        <w:spacing w:after="120"/>
        <w:rPr>
          <w:b/>
          <w:bCs/>
          <w:szCs w:val="24"/>
        </w:rPr>
      </w:pPr>
      <w:r w:rsidRPr="004836A9">
        <w:rPr>
          <w:b/>
          <w:bCs/>
          <w:szCs w:val="24"/>
        </w:rPr>
        <w:t xml:space="preserve">7.5.2. Feeding and Production Reporting </w:t>
      </w:r>
    </w:p>
    <w:p w:rsidRPr="004836A9" w:rsidR="000775F6" w:rsidP="007511D8" w:rsidRDefault="000775F6" w14:paraId="2B86AD98" w14:textId="0B24E232">
      <w:pPr>
        <w:spacing w:after="120"/>
        <w:ind w:left="648"/>
        <w:rPr>
          <w:szCs w:val="24"/>
        </w:rPr>
      </w:pPr>
      <w:r w:rsidRPr="004836A9">
        <w:rPr>
          <w:szCs w:val="24"/>
        </w:rPr>
        <w:t xml:space="preserve">This Order requires annual reporting of monthly food usage and annual production of aquatic animals. </w:t>
      </w:r>
    </w:p>
    <w:p w:rsidRPr="004836A9" w:rsidR="00247CEB" w:rsidP="00247CEB" w:rsidRDefault="00247CEB" w14:paraId="138745F2" w14:textId="5CCCA405">
      <w:pPr>
        <w:spacing w:after="120"/>
        <w:rPr>
          <w:b/>
          <w:bCs/>
          <w:szCs w:val="24"/>
        </w:rPr>
      </w:pPr>
      <w:r w:rsidRPr="004836A9">
        <w:rPr>
          <w:b/>
          <w:bCs/>
          <w:szCs w:val="24"/>
        </w:rPr>
        <w:t>7.5.</w:t>
      </w:r>
      <w:r w:rsidRPr="004836A9" w:rsidR="000775F6">
        <w:rPr>
          <w:b/>
          <w:bCs/>
          <w:szCs w:val="24"/>
        </w:rPr>
        <w:t>3</w:t>
      </w:r>
      <w:r w:rsidRPr="004836A9">
        <w:rPr>
          <w:b/>
          <w:bCs/>
          <w:szCs w:val="24"/>
        </w:rPr>
        <w:t xml:space="preserve">. </w:t>
      </w:r>
      <w:r w:rsidRPr="004836A9" w:rsidR="004929CB">
        <w:rPr>
          <w:b/>
          <w:bCs/>
          <w:szCs w:val="24"/>
        </w:rPr>
        <w:t>Priority Pollutant Metal Monitoring</w:t>
      </w:r>
      <w:r w:rsidRPr="004836A9">
        <w:rPr>
          <w:b/>
          <w:bCs/>
          <w:szCs w:val="24"/>
        </w:rPr>
        <w:t xml:space="preserve"> </w:t>
      </w:r>
    </w:p>
    <w:p w:rsidRPr="004836A9" w:rsidR="00247CEB" w:rsidP="005C19A5" w:rsidRDefault="004929CB" w14:paraId="479300AC" w14:textId="0214D137">
      <w:pPr>
        <w:spacing w:after="120"/>
        <w:ind w:left="648"/>
        <w:rPr>
          <w:szCs w:val="24"/>
        </w:rPr>
      </w:pPr>
      <w:r w:rsidRPr="004836A9">
        <w:rPr>
          <w:szCs w:val="24"/>
        </w:rPr>
        <w:t>Potential discharge of priority pollutants is based on the probability of the pollutants being present in the natural springs and from data collected from CAAP facilities. Data compiled from CAAP facilities, local drinking water wells and the State Water Board’s Groundwater Ambient Monitoring Association (GAMA) database were used to determine the potential for metals and other priority pollutants to occur. Accordingly, the Lahontan Water Board requires sampling and analysis of the influent (Monitoring Location INF-001</w:t>
      </w:r>
      <w:r w:rsidRPr="004836A9" w:rsidR="00094748">
        <w:rPr>
          <w:szCs w:val="24"/>
        </w:rPr>
        <w:t>)</w:t>
      </w:r>
      <w:r w:rsidRPr="004836A9" w:rsidR="00E31A20">
        <w:rPr>
          <w:szCs w:val="24"/>
        </w:rPr>
        <w:t xml:space="preserve"> and</w:t>
      </w:r>
      <w:r w:rsidRPr="004836A9" w:rsidR="00094748">
        <w:rPr>
          <w:szCs w:val="24"/>
        </w:rPr>
        <w:t xml:space="preserve"> </w:t>
      </w:r>
      <w:r w:rsidRPr="004836A9">
        <w:rPr>
          <w:szCs w:val="24"/>
        </w:rPr>
        <w:t>effluent (Monitoring Location EFF-001</w:t>
      </w:r>
      <w:r w:rsidRPr="004836A9" w:rsidR="00094748">
        <w:rPr>
          <w:szCs w:val="24"/>
        </w:rPr>
        <w:t>)</w:t>
      </w:r>
      <w:r w:rsidRPr="004836A9">
        <w:rPr>
          <w:szCs w:val="24"/>
        </w:rPr>
        <w:t xml:space="preserve"> for priority pollutants listed in Attachment J at least once per permit cycle. The samples shall be analyzed for priority pollutants in the year </w:t>
      </w:r>
      <w:r w:rsidRPr="00060E58">
        <w:rPr>
          <w:b/>
          <w:bCs/>
          <w:szCs w:val="24"/>
          <w:highlight w:val="yellow"/>
        </w:rPr>
        <w:t>202</w:t>
      </w:r>
      <w:r w:rsidR="00000A17">
        <w:rPr>
          <w:b/>
          <w:bCs/>
          <w:szCs w:val="24"/>
        </w:rPr>
        <w:t>7</w:t>
      </w:r>
      <w:r w:rsidR="00051EDB">
        <w:rPr>
          <w:b/>
          <w:bCs/>
          <w:szCs w:val="24"/>
        </w:rPr>
        <w:t xml:space="preserve"> </w:t>
      </w:r>
      <w:r w:rsidRPr="004836A9">
        <w:rPr>
          <w:szCs w:val="24"/>
        </w:rPr>
        <w:t xml:space="preserve">and reported to the Water Board no later than </w:t>
      </w:r>
      <w:r w:rsidR="0002238C">
        <w:rPr>
          <w:b/>
          <w:bCs/>
          <w:szCs w:val="24"/>
          <w:highlight w:val="yellow"/>
        </w:rPr>
        <w:t>June</w:t>
      </w:r>
      <w:r w:rsidRPr="00060E58">
        <w:rPr>
          <w:b/>
          <w:bCs/>
          <w:szCs w:val="24"/>
          <w:highlight w:val="yellow"/>
        </w:rPr>
        <w:t>1, 20</w:t>
      </w:r>
      <w:r w:rsidRPr="00D14F1D">
        <w:rPr>
          <w:b/>
          <w:bCs/>
          <w:szCs w:val="24"/>
          <w:highlight w:val="yellow"/>
        </w:rPr>
        <w:t>2</w:t>
      </w:r>
      <w:r w:rsidR="00B841E1">
        <w:rPr>
          <w:b/>
          <w:bCs/>
          <w:szCs w:val="24"/>
        </w:rPr>
        <w:t>7</w:t>
      </w:r>
      <w:r w:rsidRPr="004836A9">
        <w:rPr>
          <w:szCs w:val="24"/>
        </w:rPr>
        <w:t xml:space="preserve"> (</w:t>
      </w:r>
      <w:r w:rsidR="00126850">
        <w:rPr>
          <w:szCs w:val="24"/>
        </w:rPr>
        <w:t>r</w:t>
      </w:r>
      <w:r w:rsidRPr="004836A9">
        <w:rPr>
          <w:szCs w:val="24"/>
        </w:rPr>
        <w:t>efer to Attachment J for the specific monitoring requirements)</w:t>
      </w:r>
      <w:r w:rsidR="00126850">
        <w:rPr>
          <w:szCs w:val="24"/>
        </w:rPr>
        <w:t>.</w:t>
      </w:r>
      <w:r w:rsidRPr="004836A9">
        <w:rPr>
          <w:szCs w:val="24"/>
        </w:rPr>
        <w:t xml:space="preserve"> In order to ensure that the priority pollutant metal monitoring meet the specifications of this Order, this Order requires the Discharger to submit a Priority Pollutant Metal Monitoring Plan</w:t>
      </w:r>
      <w:r w:rsidR="00126850">
        <w:rPr>
          <w:szCs w:val="24"/>
        </w:rPr>
        <w:t xml:space="preserve"> that</w:t>
      </w:r>
      <w:r w:rsidRPr="004836A9">
        <w:rPr>
          <w:szCs w:val="24"/>
        </w:rPr>
        <w:t xml:space="preserve"> </w:t>
      </w:r>
      <w:r w:rsidRPr="004836A9" w:rsidR="00BB3D09">
        <w:rPr>
          <w:szCs w:val="24"/>
        </w:rPr>
        <w:t>outlines</w:t>
      </w:r>
      <w:r w:rsidRPr="004836A9">
        <w:rPr>
          <w:szCs w:val="24"/>
        </w:rPr>
        <w:t xml:space="preserve"> reporting levels (RLs), method detection limits (MDLs), and analytical methods. The </w:t>
      </w:r>
      <w:r w:rsidRPr="004836A9" w:rsidR="00126850">
        <w:rPr>
          <w:szCs w:val="24"/>
        </w:rPr>
        <w:t>Priority Pollutant Metal Monitoring Plan</w:t>
      </w:r>
      <w:r w:rsidRPr="004836A9">
        <w:rPr>
          <w:szCs w:val="24"/>
        </w:rPr>
        <w:t xml:space="preserve"> shall also identify the contract laboratory or laboratories selected to conduct the monitoring and demonstrate that they are</w:t>
      </w:r>
      <w:r w:rsidR="00E46F23">
        <w:rPr>
          <w:szCs w:val="24"/>
        </w:rPr>
        <w:t xml:space="preserve"> </w:t>
      </w:r>
      <w:r w:rsidRPr="00E702A3" w:rsidR="00E46F23">
        <w:t>Environmental Laboratory Accreditation Program</w:t>
      </w:r>
      <w:r w:rsidR="00E46F23">
        <w:rPr>
          <w:szCs w:val="24"/>
        </w:rPr>
        <w:t xml:space="preserve"> (</w:t>
      </w:r>
      <w:r w:rsidRPr="004836A9">
        <w:rPr>
          <w:szCs w:val="24"/>
        </w:rPr>
        <w:t>ELAP</w:t>
      </w:r>
      <w:r w:rsidR="00E46F23">
        <w:rPr>
          <w:szCs w:val="24"/>
        </w:rPr>
        <w:t xml:space="preserve">) </w:t>
      </w:r>
      <w:r w:rsidRPr="004836A9">
        <w:rPr>
          <w:szCs w:val="24"/>
        </w:rPr>
        <w:t>certified and can conduct the analysis within the holding times specified in the approved methods in 40 C.F.R. part 136.</w:t>
      </w:r>
    </w:p>
    <w:p w:rsidRPr="004836A9" w:rsidR="0056094D" w:rsidP="0056094D" w:rsidRDefault="000775F6" w14:paraId="0D99E1F9" w14:textId="0E6EFF04">
      <w:pPr>
        <w:spacing w:after="120"/>
        <w:ind w:left="648" w:hanging="648"/>
        <w:rPr>
          <w:b/>
          <w:bCs/>
          <w:szCs w:val="24"/>
        </w:rPr>
      </w:pPr>
      <w:r w:rsidRPr="004836A9">
        <w:rPr>
          <w:b/>
          <w:bCs/>
          <w:szCs w:val="24"/>
        </w:rPr>
        <w:t xml:space="preserve">7.5.4. </w:t>
      </w:r>
      <w:r w:rsidRPr="004836A9" w:rsidR="0056094D">
        <w:rPr>
          <w:b/>
          <w:bCs/>
          <w:szCs w:val="24"/>
        </w:rPr>
        <w:t>Annual Best Management Practices (BMP) Plan and Storm Water Pollution Prevention Plan (SWPPP) Reporting</w:t>
      </w:r>
    </w:p>
    <w:p w:rsidRPr="004836A9" w:rsidR="000775F6" w:rsidP="005C19A5" w:rsidRDefault="00014FCE" w14:paraId="56366C3D" w14:textId="4B6CC7F2">
      <w:pPr>
        <w:spacing w:after="120"/>
        <w:ind w:left="648"/>
        <w:rPr>
          <w:szCs w:val="24"/>
        </w:rPr>
      </w:pPr>
      <w:r w:rsidRPr="004836A9">
        <w:rPr>
          <w:szCs w:val="24"/>
        </w:rPr>
        <w:t>This Order requires annual certification that the BMP Plan and SWPPP meet the requirements of this Order and are being implemented as written.</w:t>
      </w:r>
    </w:p>
    <w:p w:rsidRPr="004836A9" w:rsidR="00CA29AD" w:rsidP="00CA29AD" w:rsidRDefault="00CA29AD" w14:paraId="56C9518D" w14:textId="0377C030">
      <w:pPr>
        <w:spacing w:after="120"/>
        <w:ind w:left="648" w:hanging="648"/>
        <w:rPr>
          <w:b/>
          <w:bCs/>
          <w:szCs w:val="24"/>
        </w:rPr>
      </w:pPr>
      <w:r w:rsidRPr="004836A9">
        <w:rPr>
          <w:b/>
          <w:bCs/>
          <w:szCs w:val="24"/>
        </w:rPr>
        <w:t>7.5.</w:t>
      </w:r>
      <w:r w:rsidR="001E334A">
        <w:rPr>
          <w:b/>
          <w:bCs/>
          <w:szCs w:val="24"/>
        </w:rPr>
        <w:t>5</w:t>
      </w:r>
      <w:r w:rsidRPr="004836A9">
        <w:rPr>
          <w:b/>
          <w:bCs/>
          <w:szCs w:val="24"/>
        </w:rPr>
        <w:t xml:space="preserve">. </w:t>
      </w:r>
      <w:r w:rsidRPr="004836A9" w:rsidR="004A441E">
        <w:rPr>
          <w:b/>
          <w:bCs/>
          <w:szCs w:val="24"/>
        </w:rPr>
        <w:t>Visual Observations</w:t>
      </w:r>
    </w:p>
    <w:p w:rsidRPr="004836A9" w:rsidR="00F13362" w:rsidP="005C19A5" w:rsidRDefault="00563D9E" w14:paraId="255F3ED4" w14:textId="05A4C0DF">
      <w:pPr>
        <w:spacing w:after="120"/>
        <w:ind w:left="648"/>
        <w:rPr>
          <w:szCs w:val="24"/>
        </w:rPr>
      </w:pPr>
      <w:r w:rsidRPr="00563D9E">
        <w:rPr>
          <w:szCs w:val="24"/>
        </w:rPr>
        <w:t>Consistent with Order R6V-201</w:t>
      </w:r>
      <w:r>
        <w:rPr>
          <w:szCs w:val="24"/>
        </w:rPr>
        <w:t>5</w:t>
      </w:r>
      <w:r w:rsidRPr="00563D9E">
        <w:rPr>
          <w:szCs w:val="24"/>
        </w:rPr>
        <w:t>-00</w:t>
      </w:r>
      <w:r>
        <w:rPr>
          <w:szCs w:val="24"/>
        </w:rPr>
        <w:t>34</w:t>
      </w:r>
      <w:r w:rsidRPr="00563D9E">
        <w:rPr>
          <w:szCs w:val="24"/>
        </w:rPr>
        <w:t xml:space="preserve">, this Order requires quarterly visual observations of </w:t>
      </w:r>
      <w:r w:rsidR="00D74C8F">
        <w:rPr>
          <w:szCs w:val="24"/>
        </w:rPr>
        <w:t>all</w:t>
      </w:r>
      <w:r w:rsidR="00936F77">
        <w:rPr>
          <w:szCs w:val="24"/>
        </w:rPr>
        <w:t xml:space="preserve"> </w:t>
      </w:r>
      <w:r w:rsidRPr="00563D9E">
        <w:rPr>
          <w:szCs w:val="24"/>
        </w:rPr>
        <w:t>non-storm water discharges to ensure that BMPs are being implemented and are effective.</w:t>
      </w:r>
    </w:p>
    <w:p w:rsidRPr="004836A9" w:rsidR="00464B92" w:rsidP="00CC3614" w:rsidRDefault="00464B92" w14:paraId="0FAD426C" w14:textId="474993B4">
      <w:pPr>
        <w:pStyle w:val="Default"/>
        <w:spacing w:after="120"/>
        <w:rPr>
          <w:rFonts w:cstheme="minorBidi"/>
          <w:b/>
          <w:bCs/>
          <w:color w:val="auto"/>
        </w:rPr>
      </w:pPr>
      <w:r w:rsidRPr="004836A9">
        <w:rPr>
          <w:b/>
          <w:bCs/>
        </w:rPr>
        <w:t>7.5.</w:t>
      </w:r>
      <w:r w:rsidR="001E334A">
        <w:rPr>
          <w:b/>
          <w:bCs/>
        </w:rPr>
        <w:t>6</w:t>
      </w:r>
      <w:r w:rsidRPr="004836A9" w:rsidR="007C02DE">
        <w:rPr>
          <w:b/>
          <w:bCs/>
        </w:rPr>
        <w:t xml:space="preserve">. </w:t>
      </w:r>
      <w:r w:rsidRPr="004836A9">
        <w:rPr>
          <w:rFonts w:cstheme="minorBidi"/>
          <w:b/>
          <w:bCs/>
          <w:color w:val="auto"/>
        </w:rPr>
        <w:t xml:space="preserve">Discharge Monitoring Report-Quality Assurance (DMR-QA) Study Program </w:t>
      </w:r>
    </w:p>
    <w:p w:rsidRPr="004836A9" w:rsidR="00464B92" w:rsidP="00464B92" w:rsidRDefault="00464B92" w14:paraId="53356A4F" w14:textId="59BCAC1C">
      <w:pPr>
        <w:spacing w:after="120"/>
        <w:ind w:left="648"/>
        <w:rPr>
          <w:szCs w:val="24"/>
        </w:rPr>
      </w:pPr>
      <w:r w:rsidRPr="004836A9">
        <w:rPr>
          <w:szCs w:val="24"/>
        </w:rPr>
        <w:t xml:space="preserve">Under the authority of section 308 of the CWA (33 U.S.C. § 1318), </w:t>
      </w:r>
      <w:r w:rsidR="00D827D0">
        <w:rPr>
          <w:szCs w:val="24"/>
        </w:rPr>
        <w:t>U.S. EPA</w:t>
      </w:r>
      <w:r w:rsidRPr="004836A9">
        <w:rPr>
          <w:szCs w:val="24"/>
        </w:rPr>
        <w:t xml:space="preserve"> requires all dischargers under the NPDES Program to participate in the annual DMR-QA Study Program, including all minor dischargers beginning in 2017. The DMR-QA Study evaluates the analytical ability of laboratories that routinely perform or support self-monitoring analyses required by NPDES permits. There are two options to satisfy the requirements of the DMR-QA Study Program: </w:t>
      </w:r>
      <w:r w:rsidR="00E357C6">
        <w:rPr>
          <w:szCs w:val="24"/>
        </w:rPr>
        <w:br/>
      </w:r>
      <w:r w:rsidRPr="004836A9">
        <w:rPr>
          <w:szCs w:val="24"/>
        </w:rPr>
        <w:t xml:space="preserve">(1) The Discharger can obtain and analyze a DMR-QA sample as part of the DMR-QA Study; or (2) Per the waiver issued by </w:t>
      </w:r>
      <w:r w:rsidR="00D827D0">
        <w:rPr>
          <w:szCs w:val="24"/>
        </w:rPr>
        <w:t>U.S. EPA</w:t>
      </w:r>
      <w:r w:rsidRPr="004836A9">
        <w:rPr>
          <w:szCs w:val="24"/>
        </w:rPr>
        <w:t xml:space="preserve"> to the State Water Board, the Discharger can submit the results of the most recent Water Pollution Performance Evaluation Study from its own laboratories or its contract laboratories. A Water Pollution Performance Evaluation Study is </w:t>
      </w:r>
      <w:proofErr w:type="gramStart"/>
      <w:r w:rsidRPr="004836A9">
        <w:rPr>
          <w:szCs w:val="24"/>
        </w:rPr>
        <w:t>similar to</w:t>
      </w:r>
      <w:proofErr w:type="gramEnd"/>
      <w:r w:rsidRPr="004836A9">
        <w:rPr>
          <w:szCs w:val="24"/>
        </w:rPr>
        <w:t xml:space="preserve"> the DMR-QA Study. Thus, it also evaluates a laboratory’s ability to analyze wastewater samples to produce quality data that ensure the integrity of the NPDES Program. The Discharger shall ensure that the results of the DMR-QA Study or the results of the most recent Water Pollution Performance Evaluation Study are submitted annually to the State Water Board. The State Water Board’s Quality Assurance Program Officer will send the DMR-QA Study results or the results of the most recent Water Pollution Performance Evaluation Study to </w:t>
      </w:r>
      <w:r w:rsidR="00D827D0">
        <w:rPr>
          <w:szCs w:val="24"/>
        </w:rPr>
        <w:t>U.S. EPA</w:t>
      </w:r>
      <w:r w:rsidRPr="004836A9">
        <w:rPr>
          <w:szCs w:val="24"/>
        </w:rPr>
        <w:t>’s DMR-QA Coordinator and Quality Assurance Manager.</w:t>
      </w:r>
    </w:p>
    <w:p w:rsidRPr="00840C8B" w:rsidR="005A77FB" w:rsidP="007F33B4" w:rsidRDefault="00447234" w14:paraId="5E409938" w14:textId="2A930610">
      <w:pPr>
        <w:pStyle w:val="HeadingF3"/>
      </w:pPr>
      <w:bookmarkStart w:name="_Toc20904213" w:id="625"/>
      <w:bookmarkStart w:name="_Toc20904366" w:id="626"/>
      <w:bookmarkStart w:name="_Toc20905976" w:id="627"/>
      <w:bookmarkStart w:name="_Toc31870078" w:id="628"/>
      <w:bookmarkStart w:name="_Toc96986913" w:id="629"/>
      <w:r w:rsidRPr="0095196A">
        <w:t xml:space="preserve">8. </w:t>
      </w:r>
      <w:r w:rsidRPr="0095196A" w:rsidR="005A77FB">
        <w:t>PUBLIC PARTICIPATION</w:t>
      </w:r>
      <w:bookmarkEnd w:id="625"/>
      <w:bookmarkEnd w:id="626"/>
      <w:bookmarkEnd w:id="627"/>
      <w:bookmarkEnd w:id="628"/>
      <w:bookmarkEnd w:id="629"/>
    </w:p>
    <w:p w:rsidRPr="00840C8B" w:rsidR="005A77FB" w:rsidP="00447234" w:rsidRDefault="005A77FB" w14:paraId="72C63712" w14:textId="7D88C412">
      <w:pPr>
        <w:spacing w:before="120" w:after="120"/>
        <w:ind w:left="274"/>
      </w:pPr>
      <w:r w:rsidRPr="0095196A">
        <w:t xml:space="preserve">The </w:t>
      </w:r>
      <w:r w:rsidRPr="0095196A" w:rsidR="007B180D">
        <w:t>Lahontan Water Board</w:t>
      </w:r>
      <w:r w:rsidRPr="0095196A">
        <w:t xml:space="preserve"> has considered</w:t>
      </w:r>
      <w:r w:rsidRPr="00840C8B">
        <w:t xml:space="preserve"> the issuance of WDRs that will serve as an NPDES permit for </w:t>
      </w:r>
      <w:r w:rsidRPr="00731EB0" w:rsidR="0095196A">
        <w:t xml:space="preserve">the </w:t>
      </w:r>
      <w:r w:rsidRPr="00731EB0" w:rsidR="00AE267E">
        <w:rPr>
          <w:bCs/>
        </w:rPr>
        <w:t>Fish Springs Fish Hatchery</w:t>
      </w:r>
      <w:r w:rsidRPr="0095196A">
        <w:t xml:space="preserve">. As a step in the WDR adoption process, the </w:t>
      </w:r>
      <w:r w:rsidRPr="0095196A" w:rsidR="007B180D">
        <w:t>Lahontan Water Board</w:t>
      </w:r>
      <w:r w:rsidRPr="0095196A">
        <w:t xml:space="preserve"> staff</w:t>
      </w:r>
      <w:r w:rsidRPr="00840C8B">
        <w:t xml:space="preserve"> has developed tentative WDRs and has encouraged public participation in the WDR adoption process.</w:t>
      </w:r>
    </w:p>
    <w:p w:rsidRPr="00840C8B" w:rsidR="005A77FB" w:rsidP="00720641" w:rsidRDefault="00447234" w14:paraId="393B9910" w14:textId="4580F5AD">
      <w:pPr>
        <w:pStyle w:val="HeadingF4"/>
        <w:spacing w:before="120"/>
      </w:pPr>
      <w:bookmarkStart w:name="_Toc20904214" w:id="630"/>
      <w:bookmarkStart w:name="_Toc20904367" w:id="631"/>
      <w:bookmarkStart w:name="_Toc20905977" w:id="632"/>
      <w:bookmarkStart w:name="_Toc31870079" w:id="633"/>
      <w:bookmarkStart w:name="_Toc96986914" w:id="634"/>
      <w:r w:rsidRPr="00A91F39">
        <w:rPr>
          <w:bCs/>
        </w:rPr>
        <w:t>8.1.</w:t>
      </w:r>
      <w:r w:rsidRPr="00840C8B">
        <w:t xml:space="preserve"> </w:t>
      </w:r>
      <w:r w:rsidRPr="00840C8B" w:rsidR="005A77FB">
        <w:t>Notification of Interested Parties</w:t>
      </w:r>
      <w:bookmarkEnd w:id="630"/>
      <w:bookmarkEnd w:id="631"/>
      <w:bookmarkEnd w:id="632"/>
      <w:bookmarkEnd w:id="633"/>
      <w:bookmarkEnd w:id="634"/>
    </w:p>
    <w:p w:rsidRPr="00840C8B" w:rsidR="005A77FB" w:rsidP="00447234" w:rsidRDefault="005A77FB" w14:paraId="0FAE023E" w14:textId="36F60345">
      <w:pPr>
        <w:spacing w:before="120" w:after="120"/>
        <w:ind w:left="475"/>
      </w:pPr>
      <w:r w:rsidRPr="0095196A">
        <w:t>The</w:t>
      </w:r>
      <w:r w:rsidRPr="0095196A" w:rsidR="007B180D">
        <w:t xml:space="preserve"> Lahontan Water Board</w:t>
      </w:r>
      <w:r w:rsidRPr="0095196A">
        <w:t xml:space="preserve"> notified</w:t>
      </w:r>
      <w:r w:rsidRPr="00840C8B">
        <w:t xml:space="preserve"> the Discharger and interested agencies and persons of its intent to prescribe WDRs for the discharge and provided an opportunity to submit written comments and recommendations. Notification </w:t>
      </w:r>
      <w:r w:rsidR="00D631F1">
        <w:t xml:space="preserve">to comment on the proposed </w:t>
      </w:r>
      <w:r w:rsidR="00A555DE">
        <w:t>Order</w:t>
      </w:r>
      <w:r w:rsidRPr="00840C8B">
        <w:t xml:space="preserve"> was provided </w:t>
      </w:r>
      <w:r w:rsidR="00A555DE">
        <w:t xml:space="preserve">on the Lahontan Water Board Website and to all known interested </w:t>
      </w:r>
      <w:r w:rsidR="004157C4">
        <w:t>parties</w:t>
      </w:r>
      <w:r w:rsidR="00552E6B">
        <w:t xml:space="preserve"> on </w:t>
      </w:r>
      <w:r w:rsidRPr="00E37DDD" w:rsidR="00402356">
        <w:rPr>
          <w:highlight w:val="yellow"/>
        </w:rPr>
        <w:t>&lt;DATE&gt;</w:t>
      </w:r>
      <w:r w:rsidR="004157C4">
        <w:t>.</w:t>
      </w:r>
      <w:r w:rsidR="000B2A5C">
        <w:t xml:space="preserve"> </w:t>
      </w:r>
      <w:r w:rsidR="0038005F">
        <w:t xml:space="preserve">Notification was also provided though publications in the Inyo Register on </w:t>
      </w:r>
      <w:r w:rsidRPr="00E37DDD" w:rsidR="0038005F">
        <w:rPr>
          <w:color w:val="FFC000" w:themeColor="accent4"/>
          <w:highlight w:val="yellow"/>
        </w:rPr>
        <w:t>&lt;Date&gt;</w:t>
      </w:r>
      <w:r w:rsidR="0038005F">
        <w:t>.</w:t>
      </w:r>
      <w:r w:rsidR="004157C4">
        <w:t xml:space="preserve"> </w:t>
      </w:r>
      <w:r w:rsidRPr="00840C8B">
        <w:t>The public ha</w:t>
      </w:r>
      <w:r w:rsidRPr="008A583E">
        <w:t xml:space="preserve">d access to the agenda and any changes in dates and locations through the </w:t>
      </w:r>
      <w:r w:rsidRPr="008A583E" w:rsidR="007B180D">
        <w:t>Lahontan Water Board</w:t>
      </w:r>
      <w:r w:rsidRPr="008A583E">
        <w:t xml:space="preserve">’s website at </w:t>
      </w:r>
      <w:hyperlink w:history="1" r:id="rId36">
        <w:r w:rsidRPr="008A583E" w:rsidR="007B180D">
          <w:rPr>
            <w:rStyle w:val="Hyperlink"/>
          </w:rPr>
          <w:t>https://www.waterboards.ca.gov/lahontan/</w:t>
        </w:r>
      </w:hyperlink>
    </w:p>
    <w:p w:rsidRPr="00840C8B" w:rsidR="005A77FB" w:rsidP="008A583E" w:rsidRDefault="00447234" w14:paraId="7AB80B17" w14:textId="3F582394">
      <w:pPr>
        <w:pStyle w:val="HeadingF4"/>
        <w:spacing w:before="120"/>
      </w:pPr>
      <w:bookmarkStart w:name="_Toc20904215" w:id="635"/>
      <w:bookmarkStart w:name="_Toc20904368" w:id="636"/>
      <w:bookmarkStart w:name="_Toc20905978" w:id="637"/>
      <w:bookmarkStart w:name="_Toc31870080" w:id="638"/>
      <w:bookmarkStart w:name="_Toc96986915" w:id="639"/>
      <w:r w:rsidRPr="00A91F39">
        <w:rPr>
          <w:bCs/>
        </w:rPr>
        <w:t>8.</w:t>
      </w:r>
      <w:r w:rsidR="00720641">
        <w:rPr>
          <w:bCs/>
        </w:rPr>
        <w:t>2</w:t>
      </w:r>
      <w:r w:rsidRPr="00A91F39">
        <w:rPr>
          <w:bCs/>
        </w:rPr>
        <w:t>.</w:t>
      </w:r>
      <w:r w:rsidRPr="00840C8B">
        <w:t xml:space="preserve"> </w:t>
      </w:r>
      <w:r w:rsidRPr="00840C8B" w:rsidR="005A77FB">
        <w:t>Written Comments</w:t>
      </w:r>
      <w:bookmarkEnd w:id="635"/>
      <w:bookmarkEnd w:id="636"/>
      <w:bookmarkEnd w:id="637"/>
      <w:bookmarkEnd w:id="638"/>
      <w:bookmarkEnd w:id="639"/>
    </w:p>
    <w:p w:rsidRPr="00840C8B" w:rsidR="005B69F4" w:rsidP="00447234" w:rsidRDefault="005A77FB" w14:paraId="5DBA6106" w14:textId="50377099">
      <w:pPr>
        <w:spacing w:before="120" w:after="120"/>
        <w:ind w:left="475"/>
      </w:pPr>
      <w:r w:rsidRPr="00840C8B">
        <w:t xml:space="preserve">Interested persons were invited to submit written comments concerning tentative WDRs as provided through the notification process. Comments were due either in person or by mail to the Executive Office at </w:t>
      </w:r>
      <w:r w:rsidRPr="008A583E">
        <w:t xml:space="preserve">the </w:t>
      </w:r>
      <w:r w:rsidRPr="008A583E" w:rsidR="007B180D">
        <w:t>Lahontan Water Board</w:t>
      </w:r>
      <w:r w:rsidRPr="00840C8B" w:rsidR="007B180D">
        <w:t xml:space="preserve"> </w:t>
      </w:r>
      <w:r w:rsidRPr="00840C8B">
        <w:t xml:space="preserve">at </w:t>
      </w:r>
      <w:r w:rsidR="008A583E">
        <w:t>the address on the cover page of this Order.</w:t>
      </w:r>
    </w:p>
    <w:p w:rsidRPr="00840C8B" w:rsidR="005A77FB" w:rsidP="00447234" w:rsidRDefault="005A77FB" w14:paraId="51A16185" w14:textId="778DEB16">
      <w:pPr>
        <w:spacing w:before="120" w:after="120"/>
        <w:ind w:left="475"/>
      </w:pPr>
      <w:r w:rsidRPr="00840C8B">
        <w:t xml:space="preserve">To be fully responded to by </w:t>
      </w:r>
      <w:r w:rsidRPr="008A583E">
        <w:t xml:space="preserve">staff and considered by the </w:t>
      </w:r>
      <w:r w:rsidRPr="008A583E" w:rsidR="007B180D">
        <w:t>Lahontan Water Board</w:t>
      </w:r>
      <w:r w:rsidRPr="008A583E">
        <w:t xml:space="preserve">, the written comments were due at the </w:t>
      </w:r>
      <w:r w:rsidRPr="008A583E" w:rsidR="007B180D">
        <w:t xml:space="preserve">Lahontan Water Board </w:t>
      </w:r>
      <w:r w:rsidRPr="008A583E">
        <w:t>office</w:t>
      </w:r>
      <w:r w:rsidRPr="00840C8B">
        <w:t xml:space="preserve"> by 5:00 p.m. on </w:t>
      </w:r>
      <w:r w:rsidRPr="00AE1450">
        <w:rPr>
          <w:highlight w:val="yellow"/>
        </w:rPr>
        <w:t>&lt;</w:t>
      </w:r>
      <w:r w:rsidR="00060E58">
        <w:rPr>
          <w:b/>
          <w:bCs/>
          <w:highlight w:val="yellow"/>
        </w:rPr>
        <w:t>DATE</w:t>
      </w:r>
      <w:r w:rsidRPr="00AE1450">
        <w:rPr>
          <w:highlight w:val="yellow"/>
        </w:rPr>
        <w:t>&gt;.</w:t>
      </w:r>
    </w:p>
    <w:p w:rsidRPr="00840C8B" w:rsidR="005A77FB" w:rsidP="008A583E" w:rsidRDefault="00447234" w14:paraId="37270562" w14:textId="6AA17745">
      <w:pPr>
        <w:pStyle w:val="HeadingF4"/>
        <w:spacing w:before="120"/>
      </w:pPr>
      <w:bookmarkStart w:name="_Toc20904216" w:id="640"/>
      <w:bookmarkStart w:name="_Toc20904369" w:id="641"/>
      <w:bookmarkStart w:name="_Toc20905979" w:id="642"/>
      <w:bookmarkStart w:name="_Toc31870081" w:id="643"/>
      <w:bookmarkStart w:name="_Toc96986916" w:id="644"/>
      <w:r w:rsidRPr="00A91F39">
        <w:rPr>
          <w:bCs/>
        </w:rPr>
        <w:t>8.3.</w:t>
      </w:r>
      <w:r w:rsidRPr="00840C8B">
        <w:t xml:space="preserve"> </w:t>
      </w:r>
      <w:r w:rsidRPr="00840C8B" w:rsidR="005A77FB">
        <w:t>Public Hearing</w:t>
      </w:r>
      <w:bookmarkEnd w:id="640"/>
      <w:bookmarkEnd w:id="641"/>
      <w:bookmarkEnd w:id="642"/>
      <w:bookmarkEnd w:id="643"/>
      <w:bookmarkEnd w:id="644"/>
    </w:p>
    <w:p w:rsidRPr="00840C8B" w:rsidR="005A77FB" w:rsidP="00447234" w:rsidRDefault="005A77FB" w14:paraId="6F064C47" w14:textId="49E94DE8">
      <w:pPr>
        <w:spacing w:before="120" w:after="120"/>
        <w:ind w:left="475"/>
      </w:pPr>
      <w:r w:rsidRPr="008A583E">
        <w:t xml:space="preserve">The </w:t>
      </w:r>
      <w:r w:rsidRPr="008A583E" w:rsidR="00AE1450">
        <w:t xml:space="preserve">Lahontan Water Board </w:t>
      </w:r>
      <w:r w:rsidRPr="008A583E">
        <w:t>held a public</w:t>
      </w:r>
      <w:r w:rsidRPr="00840C8B">
        <w:t xml:space="preserve"> hearing on the tentative WDRs during its regular Board meeting on the following date and time and at the following location:</w:t>
      </w:r>
    </w:p>
    <w:p w:rsidRPr="00ED798A" w:rsidR="005A77FB" w:rsidP="00A91F39" w:rsidRDefault="005A77FB" w14:paraId="5FA92B2A" w14:textId="73AACCB2">
      <w:pPr>
        <w:tabs>
          <w:tab w:val="left" w:pos="2880"/>
        </w:tabs>
        <w:ind w:left="475"/>
        <w:rPr>
          <w:b/>
          <w:bCs/>
        </w:rPr>
      </w:pPr>
      <w:r w:rsidRPr="00060E58">
        <w:rPr>
          <w:b/>
          <w:bCs/>
        </w:rPr>
        <w:t>Date:</w:t>
      </w:r>
      <w:r w:rsidRPr="00060E58" w:rsidR="00A91F39">
        <w:rPr>
          <w:b/>
          <w:bCs/>
        </w:rPr>
        <w:tab/>
      </w:r>
      <w:r w:rsidRPr="00E37DDD" w:rsidR="00023FC8">
        <w:rPr>
          <w:b/>
          <w:bCs/>
        </w:rPr>
        <w:t>December 6, 2023</w:t>
      </w:r>
    </w:p>
    <w:p w:rsidRPr="00060E58" w:rsidR="005A77FB" w:rsidP="00A91F39" w:rsidRDefault="005A77FB" w14:paraId="77E9CF55" w14:textId="4DF2773E">
      <w:pPr>
        <w:tabs>
          <w:tab w:val="left" w:pos="2880"/>
        </w:tabs>
        <w:ind w:left="475"/>
        <w:rPr>
          <w:b/>
          <w:bCs/>
        </w:rPr>
      </w:pPr>
      <w:r w:rsidRPr="00060E58">
        <w:rPr>
          <w:b/>
          <w:bCs/>
        </w:rPr>
        <w:t>Time:</w:t>
      </w:r>
      <w:r w:rsidRPr="00060E58" w:rsidR="00A91F39">
        <w:rPr>
          <w:b/>
          <w:bCs/>
        </w:rPr>
        <w:tab/>
      </w:r>
      <w:r w:rsidRPr="00325B2D" w:rsidR="0090178B">
        <w:rPr>
          <w:b/>
          <w:bCs/>
          <w:highlight w:val="yellow"/>
        </w:rPr>
        <w:t>&lt;time&gt;</w:t>
      </w:r>
    </w:p>
    <w:p w:rsidRPr="00D313B4" w:rsidR="005A77FB" w:rsidP="00A91F39" w:rsidRDefault="005A77FB" w14:paraId="5DF1A79B" w14:textId="5F4DDCA7">
      <w:pPr>
        <w:tabs>
          <w:tab w:val="left" w:pos="2880"/>
        </w:tabs>
        <w:ind w:left="475"/>
        <w:rPr>
          <w:b/>
          <w:bCs/>
        </w:rPr>
      </w:pPr>
      <w:r w:rsidRPr="00060E58">
        <w:rPr>
          <w:b/>
          <w:bCs/>
        </w:rPr>
        <w:t>Location:</w:t>
      </w:r>
      <w:r w:rsidRPr="00060E58" w:rsidR="00A91F39">
        <w:rPr>
          <w:b/>
          <w:bCs/>
        </w:rPr>
        <w:tab/>
      </w:r>
      <w:r w:rsidRPr="00D43925" w:rsidR="00B14EED">
        <w:rPr>
          <w:b/>
          <w:highlight w:val="yellow"/>
        </w:rPr>
        <w:t>&lt;location</w:t>
      </w:r>
      <w:r w:rsidRPr="00D43925" w:rsidR="00413A71">
        <w:rPr>
          <w:b/>
          <w:highlight w:val="yellow"/>
        </w:rPr>
        <w:t>&gt;</w:t>
      </w:r>
    </w:p>
    <w:p w:rsidRPr="00840C8B" w:rsidR="005A77FB" w:rsidP="00447234" w:rsidRDefault="005A77FB" w14:paraId="1AB7CFDC" w14:textId="4908AD34">
      <w:pPr>
        <w:spacing w:before="120" w:after="120"/>
        <w:ind w:left="475"/>
      </w:pPr>
      <w:r w:rsidRPr="00840C8B">
        <w:t xml:space="preserve">Interested persons were invited to attend. At the public </w:t>
      </w:r>
      <w:r w:rsidRPr="008A583E">
        <w:t xml:space="preserve">hearing, the </w:t>
      </w:r>
      <w:r w:rsidRPr="008A583E" w:rsidR="00AE1450">
        <w:t xml:space="preserve">Lahontan Water Board </w:t>
      </w:r>
      <w:r w:rsidRPr="008A583E">
        <w:t>heard testimony pertinent to the disc</w:t>
      </w:r>
      <w:r w:rsidRPr="00840C8B">
        <w:t>harge, WDRs, and permit. For accuracy of the record, important testimony was requested in writing.</w:t>
      </w:r>
    </w:p>
    <w:p w:rsidRPr="00840C8B" w:rsidR="005A77FB" w:rsidP="008A583E" w:rsidRDefault="00447234" w14:paraId="18ADE9A4" w14:textId="405ADF06">
      <w:pPr>
        <w:pStyle w:val="HeadingF4"/>
        <w:spacing w:before="120"/>
      </w:pPr>
      <w:bookmarkStart w:name="_Toc20904217" w:id="645"/>
      <w:bookmarkStart w:name="_Toc20904370" w:id="646"/>
      <w:bookmarkStart w:name="_Toc20905980" w:id="647"/>
      <w:bookmarkStart w:name="_Toc31870082" w:id="648"/>
      <w:bookmarkStart w:name="_Toc96986917" w:id="649"/>
      <w:r w:rsidRPr="00A91F39">
        <w:rPr>
          <w:bCs/>
        </w:rPr>
        <w:t>8.4.</w:t>
      </w:r>
      <w:r w:rsidRPr="00840C8B">
        <w:t xml:space="preserve"> </w:t>
      </w:r>
      <w:r w:rsidRPr="00840C8B" w:rsidR="005A77FB">
        <w:t>Reconsideration of Waste Discharge Requirements</w:t>
      </w:r>
      <w:bookmarkEnd w:id="645"/>
      <w:bookmarkEnd w:id="646"/>
      <w:bookmarkEnd w:id="647"/>
      <w:bookmarkEnd w:id="648"/>
      <w:bookmarkEnd w:id="649"/>
    </w:p>
    <w:p w:rsidRPr="00840C8B" w:rsidR="005A77FB" w:rsidP="00447234" w:rsidRDefault="005A77FB" w14:paraId="62E8ED53" w14:textId="60FC86C6">
      <w:pPr>
        <w:spacing w:before="120" w:after="120"/>
        <w:ind w:left="475"/>
      </w:pPr>
      <w:r w:rsidRPr="00840C8B">
        <w:t xml:space="preserve">Any person aggrieved by this action </w:t>
      </w:r>
      <w:r w:rsidRPr="008A583E">
        <w:t xml:space="preserve">of the </w:t>
      </w:r>
      <w:r w:rsidRPr="008A583E" w:rsidR="00AE1450">
        <w:t xml:space="preserve">Lahontan Water Board </w:t>
      </w:r>
      <w:r w:rsidRPr="008A583E">
        <w:t>may</w:t>
      </w:r>
      <w:r w:rsidRPr="00840C8B">
        <w:t xml:space="preserve"> petition the State Water Board to review the action in accordance with Water Code </w:t>
      </w:r>
      <w:r w:rsidR="008A583E">
        <w:br/>
      </w:r>
      <w:r w:rsidRPr="00840C8B">
        <w:t xml:space="preserve">section 13320 and California Code of Regulations, title 23, sections 2050 and following. The State Water Board must receive the petition by 5:00 p.m., within </w:t>
      </w:r>
      <w:r w:rsidR="008A583E">
        <w:br/>
      </w:r>
      <w:r w:rsidRPr="00840C8B">
        <w:t>30 calendar days of the date of adoption of this Order at the following address, except that if the thirtieth day following the date of this Order falls on a Saturday, Sunday, or state holiday, the petition must be received by the State Water Board by 5:00 p.m. on the next business day:</w:t>
      </w:r>
    </w:p>
    <w:p w:rsidRPr="00840C8B" w:rsidR="00C41F78" w:rsidP="00447234" w:rsidRDefault="005A77FB" w14:paraId="0B5C6A7A" w14:textId="77777777">
      <w:pPr>
        <w:ind w:left="475"/>
      </w:pPr>
      <w:r w:rsidRPr="00840C8B">
        <w:t>State Water Resources Control Board</w:t>
      </w:r>
    </w:p>
    <w:p w:rsidRPr="00840C8B" w:rsidR="00C41F78" w:rsidP="00447234" w:rsidRDefault="005A77FB" w14:paraId="6ED248D2" w14:textId="77777777">
      <w:pPr>
        <w:ind w:left="475"/>
      </w:pPr>
      <w:r w:rsidRPr="00840C8B">
        <w:t>Office of Chief Counsel</w:t>
      </w:r>
    </w:p>
    <w:p w:rsidRPr="00840C8B" w:rsidR="00C41F78" w:rsidP="00447234" w:rsidRDefault="005A77FB" w14:paraId="6604C667" w14:textId="77777777">
      <w:pPr>
        <w:ind w:left="475"/>
      </w:pPr>
      <w:r w:rsidRPr="00840C8B">
        <w:t>P.O. Box 100, 1001 I Street</w:t>
      </w:r>
    </w:p>
    <w:p w:rsidRPr="00840C8B" w:rsidR="00C41F78" w:rsidP="00447234" w:rsidRDefault="005A77FB" w14:paraId="7EB908FE" w14:textId="77777777">
      <w:pPr>
        <w:ind w:left="475"/>
      </w:pPr>
      <w:r w:rsidRPr="00840C8B">
        <w:t>Sacramento, CA 95812-0100</w:t>
      </w:r>
    </w:p>
    <w:p w:rsidRPr="00840C8B" w:rsidR="00C41F78" w:rsidP="00447234" w:rsidRDefault="005A77FB" w14:paraId="096484C3" w14:textId="7045DDD7">
      <w:pPr>
        <w:ind w:left="475"/>
      </w:pPr>
      <w:r w:rsidRPr="00840C8B">
        <w:t xml:space="preserve">Or by email at </w:t>
      </w:r>
      <w:hyperlink w:history="1" r:id="rId37">
        <w:r w:rsidRPr="00840C8B" w:rsidR="00C41F78">
          <w:rPr>
            <w:rStyle w:val="Hyperlink"/>
          </w:rPr>
          <w:t>waterqualitypetitions@waterboards.ca.gov</w:t>
        </w:r>
      </w:hyperlink>
    </w:p>
    <w:p w:rsidRPr="00840C8B" w:rsidR="005A77FB" w:rsidP="00447234" w:rsidRDefault="005A77FB" w14:paraId="74B47B97" w14:textId="6229F2AD">
      <w:pPr>
        <w:spacing w:before="120" w:after="120"/>
        <w:ind w:left="475"/>
      </w:pPr>
      <w:r w:rsidRPr="00840C8B">
        <w:t xml:space="preserve">For </w:t>
      </w:r>
      <w:hyperlink w:history="1" r:id="rId38">
        <w:r w:rsidRPr="00A91F39">
          <w:rPr>
            <w:rStyle w:val="Hyperlink"/>
          </w:rPr>
          <w:t xml:space="preserve">instructions on how to file a </w:t>
        </w:r>
        <w:r w:rsidRPr="00A91F39" w:rsidR="00A91F39">
          <w:rPr>
            <w:rStyle w:val="Hyperlink"/>
          </w:rPr>
          <w:t xml:space="preserve">water quality </w:t>
        </w:r>
        <w:r w:rsidRPr="00A91F39">
          <w:rPr>
            <w:rStyle w:val="Hyperlink"/>
          </w:rPr>
          <w:t>petition for review</w:t>
        </w:r>
      </w:hyperlink>
      <w:r w:rsidRPr="00840C8B">
        <w:t>, see:</w:t>
      </w:r>
      <w:r w:rsidRPr="00840C8B" w:rsidR="00C41F78">
        <w:t xml:space="preserve"> </w:t>
      </w:r>
      <w:r w:rsidR="00A91F39">
        <w:t>(</w:t>
      </w:r>
      <w:r w:rsidRPr="00A91F39" w:rsidR="00A91F39">
        <w:t>http://www.waterboards.ca.gov/public_notices/petitions/water_quality/wqpetition_instr.shtml</w:t>
      </w:r>
      <w:r w:rsidR="00A91F39">
        <w:t>)</w:t>
      </w:r>
    </w:p>
    <w:p w:rsidRPr="00840C8B" w:rsidR="005A77FB" w:rsidP="008A583E" w:rsidRDefault="00447234" w14:paraId="4AF64FAF" w14:textId="662573C5">
      <w:pPr>
        <w:pStyle w:val="HeadingF4"/>
        <w:spacing w:before="120"/>
      </w:pPr>
      <w:bookmarkStart w:name="_Toc20904218" w:id="650"/>
      <w:bookmarkStart w:name="_Toc20904371" w:id="651"/>
      <w:bookmarkStart w:name="_Toc20905981" w:id="652"/>
      <w:bookmarkStart w:name="_Toc31870083" w:id="653"/>
      <w:bookmarkStart w:name="_Toc96986918" w:id="654"/>
      <w:r w:rsidRPr="00A91F39">
        <w:rPr>
          <w:bCs/>
        </w:rPr>
        <w:t>8.5.</w:t>
      </w:r>
      <w:r w:rsidRPr="00840C8B">
        <w:t xml:space="preserve"> </w:t>
      </w:r>
      <w:r w:rsidRPr="00840C8B" w:rsidR="005A77FB">
        <w:t>Information and Copying</w:t>
      </w:r>
      <w:bookmarkEnd w:id="650"/>
      <w:bookmarkEnd w:id="651"/>
      <w:bookmarkEnd w:id="652"/>
      <w:bookmarkEnd w:id="653"/>
      <w:bookmarkEnd w:id="654"/>
    </w:p>
    <w:p w:rsidRPr="00840C8B" w:rsidR="005A77FB" w:rsidP="00447234" w:rsidRDefault="005A77FB" w14:paraId="665BC1EA" w14:textId="76B17983">
      <w:pPr>
        <w:spacing w:before="120" w:after="120"/>
        <w:ind w:left="475"/>
      </w:pPr>
      <w:r w:rsidRPr="00840C8B">
        <w:t xml:space="preserve">The </w:t>
      </w:r>
      <w:r w:rsidR="008A583E">
        <w:t>ROWD</w:t>
      </w:r>
      <w:r w:rsidRPr="00840C8B">
        <w:t xml:space="preserve">, other supporting documents, and comments received are on file and may be inspected at the address </w:t>
      </w:r>
      <w:r w:rsidRPr="008A583E">
        <w:t xml:space="preserve">above at any time between 8:30 a.m. and </w:t>
      </w:r>
      <w:r w:rsidRPr="008A583E" w:rsidR="008A583E">
        <w:br/>
      </w:r>
      <w:r w:rsidRPr="008A583E">
        <w:t xml:space="preserve">4:45 p.m., Monday through Friday. Copying of documents may be arranged through the </w:t>
      </w:r>
      <w:r w:rsidRPr="008A583E" w:rsidR="00AE1450">
        <w:t xml:space="preserve">Lahontan Water Board </w:t>
      </w:r>
      <w:r w:rsidRPr="008A583E">
        <w:t xml:space="preserve">by calling </w:t>
      </w:r>
      <w:r w:rsidRPr="008A583E" w:rsidR="00655E8D">
        <w:t>(530) 542-5400</w:t>
      </w:r>
      <w:r w:rsidRPr="008A583E">
        <w:t>.</w:t>
      </w:r>
    </w:p>
    <w:p w:rsidRPr="00840C8B" w:rsidR="005A77FB" w:rsidP="008A583E" w:rsidRDefault="00447234" w14:paraId="692B29F0" w14:textId="5EF460CE">
      <w:pPr>
        <w:pStyle w:val="HeadingF4"/>
        <w:spacing w:before="120"/>
      </w:pPr>
      <w:bookmarkStart w:name="_Toc20904219" w:id="655"/>
      <w:bookmarkStart w:name="_Toc20904372" w:id="656"/>
      <w:bookmarkStart w:name="_Toc20905982" w:id="657"/>
      <w:bookmarkStart w:name="_Toc31870084" w:id="658"/>
      <w:bookmarkStart w:name="_Toc96986919" w:id="659"/>
      <w:r w:rsidRPr="00A91F39">
        <w:rPr>
          <w:bCs/>
        </w:rPr>
        <w:t>8.6.</w:t>
      </w:r>
      <w:r w:rsidRPr="00840C8B">
        <w:t xml:space="preserve"> </w:t>
      </w:r>
      <w:r w:rsidRPr="00840C8B" w:rsidR="005A77FB">
        <w:t>Register of Interested Persons</w:t>
      </w:r>
      <w:bookmarkEnd w:id="655"/>
      <w:bookmarkEnd w:id="656"/>
      <w:bookmarkEnd w:id="657"/>
      <w:bookmarkEnd w:id="658"/>
      <w:bookmarkEnd w:id="659"/>
    </w:p>
    <w:p w:rsidRPr="00840C8B" w:rsidR="005A77FB" w:rsidP="00447234" w:rsidRDefault="005A77FB" w14:paraId="37F4C6A9" w14:textId="38863B81">
      <w:pPr>
        <w:spacing w:before="120" w:after="120"/>
        <w:ind w:left="475"/>
      </w:pPr>
      <w:r w:rsidRPr="00840C8B">
        <w:t xml:space="preserve">Any person interested in being placed on the mailing list for information regarding the WDRs and NPDES permit </w:t>
      </w:r>
      <w:r w:rsidRPr="008A583E">
        <w:t xml:space="preserve">should contact the </w:t>
      </w:r>
      <w:r w:rsidRPr="008A583E" w:rsidR="00AE1450">
        <w:t>Lahontan Water Board</w:t>
      </w:r>
      <w:r w:rsidRPr="008A583E" w:rsidR="00DF53DB">
        <w:t>,</w:t>
      </w:r>
      <w:r w:rsidRPr="008A583E">
        <w:t xml:space="preserve"> reference</w:t>
      </w:r>
      <w:r w:rsidRPr="00840C8B">
        <w:t xml:space="preserve"> this facility, and provide a name, address, and phone number.</w:t>
      </w:r>
    </w:p>
    <w:p w:rsidRPr="00840C8B" w:rsidR="005A77FB" w:rsidP="008A583E" w:rsidRDefault="00447234" w14:paraId="44761F81" w14:textId="78BFFE29">
      <w:pPr>
        <w:pStyle w:val="HeadingF4"/>
        <w:spacing w:before="120"/>
      </w:pPr>
      <w:bookmarkStart w:name="_Toc20904220" w:id="660"/>
      <w:bookmarkStart w:name="_Toc20904373" w:id="661"/>
      <w:bookmarkStart w:name="_Toc20905983" w:id="662"/>
      <w:bookmarkStart w:name="_Toc31870085" w:id="663"/>
      <w:bookmarkStart w:name="_Toc96986920" w:id="664"/>
      <w:r w:rsidRPr="00A91F39">
        <w:rPr>
          <w:bCs/>
        </w:rPr>
        <w:t>8.7.</w:t>
      </w:r>
      <w:r w:rsidRPr="00840C8B">
        <w:t xml:space="preserve"> </w:t>
      </w:r>
      <w:r w:rsidRPr="00840C8B" w:rsidR="005A77FB">
        <w:t>Additional Information</w:t>
      </w:r>
      <w:bookmarkEnd w:id="660"/>
      <w:bookmarkEnd w:id="661"/>
      <w:bookmarkEnd w:id="662"/>
      <w:bookmarkEnd w:id="663"/>
      <w:bookmarkEnd w:id="664"/>
    </w:p>
    <w:p w:rsidR="00C0649D" w:rsidP="00C0649D" w:rsidRDefault="005A77FB" w14:paraId="15F2AE9A" w14:textId="14B2D4D4">
      <w:pPr>
        <w:spacing w:before="120" w:after="120"/>
        <w:ind w:left="475"/>
        <w:rPr>
          <w:highlight w:val="yellow"/>
        </w:rPr>
        <w:sectPr w:rsidR="00C0649D" w:rsidSect="001C57E3">
          <w:pgSz w:w="12240" w:h="15840" w:orient="portrait"/>
          <w:pgMar w:top="1440" w:right="1440" w:bottom="1440" w:left="1440" w:header="720" w:footer="720" w:gutter="0"/>
          <w:pgNumType w:chapStyle="9"/>
          <w:cols w:space="720"/>
          <w:docGrid w:linePitch="360"/>
        </w:sectPr>
      </w:pPr>
      <w:r w:rsidRPr="00840C8B">
        <w:t xml:space="preserve">Requests for </w:t>
      </w:r>
      <w:r w:rsidRPr="008A583E">
        <w:t xml:space="preserve">additional information or questions regarding this order should be directed to </w:t>
      </w:r>
      <w:r w:rsidR="009E05D9">
        <w:t>Tiffany</w:t>
      </w:r>
      <w:r w:rsidR="008161FE">
        <w:t xml:space="preserve"> </w:t>
      </w:r>
      <w:r w:rsidR="00EB484F">
        <w:t>Barulich</w:t>
      </w:r>
      <w:r w:rsidRPr="008A583E">
        <w:t xml:space="preserve"> at </w:t>
      </w:r>
      <w:r w:rsidRPr="008A583E" w:rsidR="008A583E">
        <w:t>(530</w:t>
      </w:r>
      <w:r w:rsidR="009E5F9C">
        <w:t>)543-5424 or at tiffany.</w:t>
      </w:r>
      <w:r w:rsidR="00EB484F">
        <w:t>barulich</w:t>
      </w:r>
      <w:r w:rsidR="009E5F9C">
        <w:t>@waterboards.ca</w:t>
      </w:r>
      <w:r w:rsidR="00E37795">
        <w:t>.gov</w:t>
      </w:r>
      <w:r w:rsidRPr="008A583E" w:rsidR="00C41F78">
        <w:t>.</w:t>
      </w:r>
      <w:bookmarkEnd w:id="425"/>
      <w:bookmarkEnd w:id="426"/>
    </w:p>
    <w:p w:rsidRPr="006169CB" w:rsidR="00083042" w:rsidP="00083042" w:rsidRDefault="00083042" w14:paraId="52BEB7C6" w14:textId="6271CE38">
      <w:pPr>
        <w:pStyle w:val="Heading9"/>
        <w:rPr>
          <w:color w:val="FFFFFF" w:themeColor="background1"/>
        </w:rPr>
      </w:pPr>
      <w:bookmarkStart w:name="_Toc37751389" w:id="665"/>
      <w:r w:rsidRPr="006169CB">
        <w:rPr>
          <w:color w:val="FFFFFF" w:themeColor="background1"/>
        </w:rPr>
        <w:t>(Page designator- change font color to white prior to converting to pdf. Change tag to “Artifact” in pdf.)</w:t>
      </w:r>
    </w:p>
    <w:p w:rsidRPr="00854EA1" w:rsidR="00854EA1" w:rsidP="00343D27" w:rsidRDefault="00933C72" w14:paraId="5F14705F" w14:textId="0D85D610">
      <w:pPr>
        <w:pStyle w:val="Heading2"/>
        <w:spacing w:before="120"/>
        <w:jc w:val="center"/>
      </w:pPr>
      <w:bookmarkStart w:name="_Toc96986843" w:id="666"/>
      <w:r>
        <w:t>ATTACHMENT</w:t>
      </w:r>
      <w:r w:rsidRPr="00933C72" w:rsidR="00C72B12">
        <w:t xml:space="preserve"> G – </w:t>
      </w:r>
      <w:r>
        <w:t>AQUACULTURE DRUGS AND CHEMICALS APPROVED FOR USE</w:t>
      </w:r>
      <w:bookmarkEnd w:id="665"/>
      <w:bookmarkEnd w:id="666"/>
    </w:p>
    <w:tbl>
      <w:tblPr>
        <w:tblOverlap w:val="never"/>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 w:type="dxa"/>
          <w:right w:w="10" w:type="dxa"/>
        </w:tblCellMar>
        <w:tblLook w:val="04A0" w:firstRow="1" w:lastRow="0" w:firstColumn="1" w:lastColumn="0" w:noHBand="0" w:noVBand="1"/>
      </w:tblPr>
      <w:tblGrid>
        <w:gridCol w:w="2505"/>
        <w:gridCol w:w="2434"/>
        <w:gridCol w:w="5111"/>
      </w:tblGrid>
      <w:tr w:rsidRPr="00C22894" w:rsidR="00C72B12" w:rsidTr="00F04D96" w14:paraId="5DC2EC34" w14:textId="77777777">
        <w:trPr>
          <w:cantSplit/>
          <w:tblHeader/>
          <w:jc w:val="center"/>
        </w:trPr>
        <w:tc>
          <w:tcPr>
            <w:tcW w:w="2505" w:type="dxa"/>
            <w:shd w:val="clear" w:color="auto" w:fill="FFFFFF"/>
            <w:vAlign w:val="center"/>
            <w:hideMark/>
          </w:tcPr>
          <w:p w:rsidRPr="00497E37" w:rsidR="00C72B12" w:rsidP="003A2A0D" w:rsidRDefault="00C72B12" w14:paraId="54774B61" w14:textId="77777777">
            <w:pPr>
              <w:pStyle w:val="MSGENFONTSTYLENAMETEMPLATEROLENUMBERMSGENFONTSTYLENAMEBYROLETEXT130"/>
              <w:shd w:val="clear" w:color="auto" w:fill="auto"/>
              <w:spacing w:before="0" w:after="100" w:line="250" w:lineRule="exact"/>
              <w:ind w:firstLine="0"/>
              <w:jc w:val="center"/>
              <w:rPr>
                <w:sz w:val="20"/>
                <w:szCs w:val="20"/>
              </w:rPr>
            </w:pPr>
            <w:bookmarkStart w:name="_Hlk492983098" w:id="667"/>
            <w:r w:rsidRPr="00497E37">
              <w:rPr>
                <w:rStyle w:val="MSGENFONTSTYLENAMETEMPLATEROLENUMBERMSGENFONTSTYLENAMEBYROLETEXT13MSGENFONTSTYLEMODIFERSIZE105"/>
                <w:sz w:val="20"/>
                <w:szCs w:val="20"/>
              </w:rPr>
              <w:t>Drug or Chemical</w:t>
            </w:r>
          </w:p>
        </w:tc>
        <w:tc>
          <w:tcPr>
            <w:tcW w:w="2434" w:type="dxa"/>
            <w:shd w:val="clear" w:color="auto" w:fill="FFFFFF"/>
            <w:vAlign w:val="center"/>
            <w:hideMark/>
          </w:tcPr>
          <w:p w:rsidRPr="00497E37" w:rsidR="00C72B12" w:rsidP="003A2A0D" w:rsidRDefault="00C72B12" w14:paraId="7F93B016" w14:textId="77777777">
            <w:pPr>
              <w:pStyle w:val="MSGENFONTSTYLENAMETEMPLATEROLENUMBERMSGENFONTSTYLENAMEBYROLETEXT130"/>
              <w:shd w:val="clear" w:color="auto" w:fill="auto"/>
              <w:spacing w:before="0" w:after="100" w:line="250" w:lineRule="exact"/>
              <w:ind w:firstLine="0"/>
              <w:jc w:val="center"/>
              <w:rPr>
                <w:sz w:val="20"/>
                <w:szCs w:val="20"/>
              </w:rPr>
            </w:pPr>
            <w:r w:rsidRPr="00497E37">
              <w:rPr>
                <w:rStyle w:val="MSGENFONTSTYLENAMETEMPLATEROLENUMBERMSGENFONTSTYLENAMEBYROLETEXT13MSGENFONTSTYLEMODIFERSIZE105"/>
                <w:sz w:val="20"/>
                <w:szCs w:val="20"/>
              </w:rPr>
              <w:t>Purpose of Application</w:t>
            </w:r>
          </w:p>
        </w:tc>
        <w:tc>
          <w:tcPr>
            <w:tcW w:w="0" w:type="auto"/>
            <w:shd w:val="clear" w:color="auto" w:fill="FFFFFF"/>
            <w:vAlign w:val="center"/>
            <w:hideMark/>
          </w:tcPr>
          <w:p w:rsidRPr="00497E37" w:rsidR="00C72B12" w:rsidP="003A2A0D" w:rsidRDefault="00C72B12" w14:paraId="5FD732C0" w14:textId="77777777">
            <w:pPr>
              <w:pStyle w:val="MSGENFONTSTYLENAMETEMPLATEROLENUMBERMSGENFONTSTYLENAMEBYROLETEXT130"/>
              <w:shd w:val="clear" w:color="auto" w:fill="auto"/>
              <w:spacing w:before="0" w:after="100" w:line="234" w:lineRule="exact"/>
              <w:ind w:firstLine="0"/>
              <w:jc w:val="center"/>
              <w:rPr>
                <w:sz w:val="20"/>
                <w:szCs w:val="20"/>
              </w:rPr>
            </w:pPr>
            <w:r w:rsidRPr="00497E37">
              <w:rPr>
                <w:rStyle w:val="MSGENFONTSTYLENAMETEMPLATEROLENUMBERMSGENFONTSTYLENAMEBYROLETEXT13MSGENFONTSTYLEMODIFERSIZE105"/>
                <w:sz w:val="20"/>
                <w:szCs w:val="20"/>
              </w:rPr>
              <w:t>Expected Method(s) of Application or Treatment</w:t>
            </w:r>
          </w:p>
        </w:tc>
      </w:tr>
      <w:tr w:rsidRPr="00C22894" w:rsidR="00C72B12" w:rsidTr="00F04D96" w14:paraId="3AEA3893" w14:textId="77777777">
        <w:trPr>
          <w:cantSplit/>
          <w:jc w:val="center"/>
        </w:trPr>
        <w:tc>
          <w:tcPr>
            <w:tcW w:w="2505" w:type="dxa"/>
            <w:shd w:val="clear" w:color="auto" w:fill="FFFFFF"/>
            <w:vAlign w:val="center"/>
            <w:hideMark/>
          </w:tcPr>
          <w:p w:rsidRPr="00497E37" w:rsidR="00C72B12" w:rsidP="003A2A0D" w:rsidRDefault="00C72B12" w14:paraId="19EC7BC8" w14:textId="77777777">
            <w:pPr>
              <w:spacing w:after="100"/>
              <w:rPr>
                <w:rFonts w:cs="Arial"/>
                <w:sz w:val="20"/>
                <w:szCs w:val="20"/>
              </w:rPr>
            </w:pPr>
            <w:r w:rsidRPr="00497E37">
              <w:rPr>
                <w:rStyle w:val="MSGENFONTSTYLENAMETEMPLATEROLENUMBERMSGENFONTSTYLENAMEBYROLETEXT13MSGENFONTSTYLEMODIFERSIZE55"/>
                <w:sz w:val="20"/>
                <w:szCs w:val="20"/>
              </w:rPr>
              <w:t>Acetic acid</w:t>
            </w:r>
          </w:p>
        </w:tc>
        <w:tc>
          <w:tcPr>
            <w:tcW w:w="2434" w:type="dxa"/>
            <w:shd w:val="clear" w:color="auto" w:fill="FFFFFF"/>
            <w:vAlign w:val="center"/>
            <w:hideMark/>
          </w:tcPr>
          <w:p w:rsidRPr="00497E37" w:rsidR="00C72B12" w:rsidP="003A2A0D" w:rsidRDefault="00C72B12" w14:paraId="205568EC" w14:textId="77777777">
            <w:pPr>
              <w:spacing w:after="100"/>
              <w:rPr>
                <w:rFonts w:cs="Arial"/>
                <w:sz w:val="20"/>
                <w:szCs w:val="20"/>
              </w:rPr>
            </w:pPr>
            <w:r w:rsidRPr="00497E37">
              <w:rPr>
                <w:rStyle w:val="MSGENFONTSTYLENAMETEMPLATEROLENUMBERMSGENFONTSTYLENAMEBYROLETEXT13MSGENFONTSTYLEMODIFERSIZE55"/>
                <w:sz w:val="20"/>
                <w:szCs w:val="20"/>
              </w:rPr>
              <w:t>Control of external parasites.</w:t>
            </w:r>
          </w:p>
        </w:tc>
        <w:tc>
          <w:tcPr>
            <w:tcW w:w="0" w:type="auto"/>
            <w:shd w:val="clear" w:color="auto" w:fill="FFFFFF"/>
            <w:vAlign w:val="center"/>
            <w:hideMark/>
          </w:tcPr>
          <w:p w:rsidRPr="002C4C38" w:rsidR="00C72B12" w:rsidP="003A2A0D" w:rsidRDefault="00C72B12" w14:paraId="07A6E13B" w14:textId="77777777">
            <w:pPr>
              <w:spacing w:after="100"/>
              <w:rPr>
                <w:rFonts w:cs="Arial"/>
                <w:sz w:val="20"/>
                <w:szCs w:val="20"/>
              </w:rPr>
            </w:pPr>
            <w:r w:rsidRPr="00497E37">
              <w:rPr>
                <w:rStyle w:val="MSGENFONTSTYLENAMETEMPLATEROLENUMBERMSGENFONTSTYLENAMEBYROLETEXT13MSGENFONTSTYLEMODIFERSIZE105"/>
                <w:sz w:val="20"/>
                <w:szCs w:val="20"/>
              </w:rPr>
              <w:t>Flush:</w:t>
            </w:r>
            <w:r w:rsidRPr="002C4C38">
              <w:rPr>
                <w:rStyle w:val="MSGENFONTSTYLENAMETEMPLATEROLENUMBERMSGENFONTSTYLENAMEBYROLETEXT13MSGENFONTSTYLEMODIFERSIZE10"/>
              </w:rPr>
              <w:t xml:space="preserve"> </w:t>
            </w:r>
            <w:r w:rsidRPr="002C4C38">
              <w:rPr>
                <w:rStyle w:val="MSGENFONTSTYLENAMETEMPLATEROLENUMBERMSGENFONTSTYLENAMEBYROLETEXT13MSGENFONTSTYLEMODIFERSIZE55"/>
                <w:sz w:val="20"/>
                <w:szCs w:val="20"/>
              </w:rPr>
              <w:t>1.5 to 2.2 gallons of glacial acetic acid added as a bolus to top of raceway. Gives a treatment of level of approximately 335 to 500 ppm acetic acid.</w:t>
            </w:r>
          </w:p>
          <w:p w:rsidRPr="00A01049" w:rsidR="00C72B12" w:rsidP="003A2A0D" w:rsidRDefault="00C72B12" w14:paraId="281B5074" w14:textId="77777777">
            <w:pPr>
              <w:spacing w:after="100"/>
              <w:rPr>
                <w:rFonts w:cs="Arial"/>
                <w:sz w:val="20"/>
                <w:szCs w:val="20"/>
              </w:rPr>
            </w:pPr>
            <w:r w:rsidRPr="002C4C38">
              <w:rPr>
                <w:rStyle w:val="MSGENFONTSTYLENAMETEMPLATEROLENUMBERMSGENFONTSTYLENAMEBYROLETEXT13MSGENFONTSTYLEMODIFERSIZE105"/>
                <w:sz w:val="20"/>
                <w:szCs w:val="20"/>
              </w:rPr>
              <w:t>Bath:</w:t>
            </w:r>
            <w:r w:rsidRPr="002C4C38">
              <w:rPr>
                <w:rStyle w:val="MSGENFONTSTYLENAMETEMPLATEROLENUMBERMSGENFONTSTYLENAMEBYROLETEXT13MSGENFONTSTYLEMODIFERSIZE10"/>
              </w:rPr>
              <w:t xml:space="preserve"> </w:t>
            </w:r>
            <w:r w:rsidRPr="00A01049">
              <w:rPr>
                <w:rStyle w:val="MSGENFONTSTYLENAMETEMPLATEROLENUMBERMSGENFONTSTYLENAMEBYROLETEXT13MSGENFONTSTYLEMODIFERSIZE55"/>
                <w:sz w:val="20"/>
                <w:szCs w:val="20"/>
              </w:rPr>
              <w:t>used at a rate of 500 to 2,000 ppm for 1 to 10 minutes.</w:t>
            </w:r>
          </w:p>
        </w:tc>
      </w:tr>
      <w:tr w:rsidRPr="00C22894" w:rsidR="00C72B12" w:rsidTr="00F04D96" w14:paraId="4E546F0C" w14:textId="77777777">
        <w:trPr>
          <w:cantSplit/>
          <w:jc w:val="center"/>
        </w:trPr>
        <w:tc>
          <w:tcPr>
            <w:tcW w:w="2505" w:type="dxa"/>
            <w:shd w:val="clear" w:color="auto" w:fill="FFFFFF"/>
            <w:vAlign w:val="center"/>
            <w:hideMark/>
          </w:tcPr>
          <w:p w:rsidRPr="00497E37" w:rsidR="00C72B12" w:rsidP="003A2A0D" w:rsidRDefault="00C72B12" w14:paraId="46892F5A" w14:textId="77777777">
            <w:pPr>
              <w:spacing w:after="100"/>
              <w:rPr>
                <w:rFonts w:cs="Arial"/>
                <w:sz w:val="20"/>
                <w:szCs w:val="20"/>
              </w:rPr>
            </w:pPr>
            <w:r w:rsidRPr="00497E37">
              <w:rPr>
                <w:rStyle w:val="MSGENFONTSTYLENAMETEMPLATEROLENUMBERMSGENFONTSTYLENAMEBYROLETEXT13MSGENFONTSTYLEMODIFERSIZE55"/>
                <w:sz w:val="20"/>
                <w:szCs w:val="20"/>
              </w:rPr>
              <w:t>Amoxicillin trihydrate</w:t>
            </w:r>
          </w:p>
        </w:tc>
        <w:tc>
          <w:tcPr>
            <w:tcW w:w="2434" w:type="dxa"/>
            <w:shd w:val="clear" w:color="auto" w:fill="FFFFFF"/>
            <w:vAlign w:val="center"/>
            <w:hideMark/>
          </w:tcPr>
          <w:p w:rsidRPr="00497E37" w:rsidR="00C72B12" w:rsidP="003A2A0D" w:rsidRDefault="00C72B12" w14:paraId="17EA6245" w14:textId="77777777">
            <w:pPr>
              <w:spacing w:after="100"/>
              <w:rPr>
                <w:rFonts w:cs="Arial"/>
                <w:sz w:val="20"/>
                <w:szCs w:val="20"/>
              </w:rPr>
            </w:pPr>
            <w:r w:rsidRPr="00497E37">
              <w:rPr>
                <w:rStyle w:val="MSGENFONTSTYLENAMETEMPLATEROLENUMBERMSGENFONTSTYLENAMEBYROLETEXT13MSGENFONTSTYLEMODIFERSIZE55"/>
                <w:sz w:val="20"/>
                <w:szCs w:val="20"/>
              </w:rPr>
              <w:t>Antibiotic (for control and prevention of external and systemic bacterial infections).</w:t>
            </w:r>
          </w:p>
        </w:tc>
        <w:tc>
          <w:tcPr>
            <w:tcW w:w="0" w:type="auto"/>
            <w:shd w:val="clear" w:color="auto" w:fill="FFFFFF"/>
            <w:vAlign w:val="center"/>
            <w:hideMark/>
          </w:tcPr>
          <w:p w:rsidRPr="002C4C38" w:rsidR="00C72B12" w:rsidP="003A2A0D" w:rsidRDefault="00C72B12" w14:paraId="15C8AAFD" w14:textId="77777777">
            <w:pPr>
              <w:spacing w:after="100"/>
              <w:rPr>
                <w:rFonts w:cs="Arial"/>
                <w:sz w:val="20"/>
                <w:szCs w:val="20"/>
              </w:rPr>
            </w:pPr>
            <w:r w:rsidRPr="00497E37">
              <w:rPr>
                <w:rStyle w:val="MSGENFONTSTYLENAMETEMPLATEROLENUMBERMSGENFONTSTYLENAMEBYROLETEXT13MSGENFONTSTYLEMODIFERSIZE105"/>
                <w:sz w:val="20"/>
                <w:szCs w:val="20"/>
              </w:rPr>
              <w:t>Injected intraperitoneally:</w:t>
            </w:r>
            <w:r w:rsidRPr="002C4C38">
              <w:rPr>
                <w:rStyle w:val="MSGENFONTSTYLENAMETEMPLATEROLENUMBERMSGENFONTSTYLENAMEBYROLETEXT13MSGENFONTSTYLEMODIFERSIZE10"/>
              </w:rPr>
              <w:t xml:space="preserve"> </w:t>
            </w:r>
            <w:r w:rsidRPr="002C4C38">
              <w:rPr>
                <w:rStyle w:val="MSGENFONTSTYLENAMETEMPLATEROLENUMBERMSGENFONTSTYLENAMEBYROLETEXT13MSGENFONTSTYLEMODIFERSIZE55"/>
                <w:sz w:val="20"/>
                <w:szCs w:val="20"/>
              </w:rPr>
              <w:t xml:space="preserve">into </w:t>
            </w:r>
            <w:proofErr w:type="spellStart"/>
            <w:r w:rsidRPr="002C4C38">
              <w:rPr>
                <w:rStyle w:val="MSGENFONTSTYLENAMETEMPLATEROLENUMBERMSGENFONTSTYLENAMEBYROLETEXT13MSGENFONTSTYLEMODIFERSIZE55"/>
                <w:sz w:val="20"/>
                <w:szCs w:val="20"/>
              </w:rPr>
              <w:t>broodstock</w:t>
            </w:r>
            <w:proofErr w:type="spellEnd"/>
            <w:r w:rsidRPr="002C4C38">
              <w:rPr>
                <w:rStyle w:val="MSGENFONTSTYLENAMETEMPLATEROLENUMBERMSGENFONTSTYLENAMEBYROLETEXT13MSGENFONTSTYLEMODIFERSIZE55"/>
                <w:sz w:val="20"/>
                <w:szCs w:val="20"/>
              </w:rPr>
              <w:t xml:space="preserve"> twice a week, prior to spawning, at a dose of 40 mg/kg.</w:t>
            </w:r>
          </w:p>
        </w:tc>
      </w:tr>
      <w:tr w:rsidRPr="00C22894" w:rsidR="00C72B12" w:rsidTr="00F04D96" w14:paraId="54C6D7A4" w14:textId="77777777">
        <w:trPr>
          <w:cantSplit/>
          <w:jc w:val="center"/>
        </w:trPr>
        <w:tc>
          <w:tcPr>
            <w:tcW w:w="2505" w:type="dxa"/>
            <w:shd w:val="clear" w:color="auto" w:fill="FFFFFF"/>
            <w:vAlign w:val="center"/>
            <w:hideMark/>
          </w:tcPr>
          <w:p w:rsidRPr="00497E37" w:rsidR="00C72B12" w:rsidP="003A2A0D" w:rsidRDefault="00C72B12" w14:paraId="1834EF9C" w14:textId="77777777">
            <w:pPr>
              <w:spacing w:after="100"/>
              <w:rPr>
                <w:rFonts w:cs="Arial"/>
                <w:sz w:val="20"/>
                <w:szCs w:val="20"/>
              </w:rPr>
            </w:pPr>
            <w:r w:rsidRPr="00497E37">
              <w:rPr>
                <w:rStyle w:val="MSGENFONTSTYLENAMETEMPLATEROLENUMBERMSGENFONTSTYLENAMEBYROLETEXT13MSGENFONTSTYLEMODIFERSIZE55"/>
                <w:sz w:val="20"/>
                <w:szCs w:val="20"/>
              </w:rPr>
              <w:t>Carbon Dioxide</w:t>
            </w:r>
          </w:p>
        </w:tc>
        <w:tc>
          <w:tcPr>
            <w:tcW w:w="2434" w:type="dxa"/>
            <w:shd w:val="clear" w:color="auto" w:fill="FFFFFF"/>
            <w:vAlign w:val="center"/>
            <w:hideMark/>
          </w:tcPr>
          <w:p w:rsidRPr="00497E37" w:rsidR="00C72B12" w:rsidP="003A2A0D" w:rsidRDefault="00C72B12" w14:paraId="41D8FBC1" w14:textId="77777777">
            <w:pPr>
              <w:spacing w:after="100"/>
              <w:rPr>
                <w:rFonts w:cs="Arial"/>
                <w:sz w:val="20"/>
                <w:szCs w:val="20"/>
              </w:rPr>
            </w:pPr>
            <w:r w:rsidRPr="00497E37">
              <w:rPr>
                <w:rStyle w:val="MSGENFONTSTYLENAMETEMPLATEROLENUMBERMSGENFONTSTYLENAMEBYROLETEXT13MSGENFONTSTYLEMODIFERSIZE55"/>
                <w:sz w:val="20"/>
                <w:szCs w:val="20"/>
              </w:rPr>
              <w:t>Anesthetic.</w:t>
            </w:r>
          </w:p>
        </w:tc>
        <w:tc>
          <w:tcPr>
            <w:tcW w:w="0" w:type="auto"/>
            <w:shd w:val="clear" w:color="auto" w:fill="FFFFFF"/>
            <w:vAlign w:val="center"/>
            <w:hideMark/>
          </w:tcPr>
          <w:p w:rsidRPr="002C4C38" w:rsidR="00C72B12" w:rsidP="003A2A0D" w:rsidRDefault="00C72B12" w14:paraId="3C3EEAEA" w14:textId="77777777">
            <w:pPr>
              <w:spacing w:after="100"/>
              <w:rPr>
                <w:rFonts w:cs="Arial"/>
                <w:sz w:val="20"/>
                <w:szCs w:val="20"/>
              </w:rPr>
            </w:pPr>
            <w:r w:rsidRPr="00497E37">
              <w:rPr>
                <w:rStyle w:val="MSGENFONTSTYLENAMETEMPLATEROLENUMBERMSGENFONTSTYLENAMEBYROLETEXT13MSGENFONTSTYLEMODIFERSIZE105"/>
                <w:sz w:val="20"/>
                <w:szCs w:val="20"/>
              </w:rPr>
              <w:t>Bath:</w:t>
            </w:r>
            <w:r w:rsidRPr="002C4C38">
              <w:rPr>
                <w:rStyle w:val="MSGENFONTSTYLENAMETEMPLATEROLENUMBERMSGENFONTSTYLENAMEBYROLETEXT13MSGENFONTSTYLEMODIFERSIZE10"/>
              </w:rPr>
              <w:t xml:space="preserve"> </w:t>
            </w:r>
            <w:r w:rsidRPr="002C4C38">
              <w:rPr>
                <w:rStyle w:val="MSGENFONTSTYLENAMETEMPLATEROLENUMBERMSGENFONTSTYLENAMEBYROLETEXT13MSGENFONTSTYLEMODIFERSIZE55"/>
                <w:sz w:val="20"/>
                <w:szCs w:val="20"/>
              </w:rPr>
              <w:t>bubbled in water. Usually used in small volumes of water.</w:t>
            </w:r>
          </w:p>
        </w:tc>
      </w:tr>
      <w:tr w:rsidRPr="00C22894" w:rsidR="00C72B12" w:rsidTr="00F04D96" w14:paraId="57737328" w14:textId="77777777">
        <w:trPr>
          <w:cantSplit/>
          <w:jc w:val="center"/>
        </w:trPr>
        <w:tc>
          <w:tcPr>
            <w:tcW w:w="2505" w:type="dxa"/>
            <w:shd w:val="clear" w:color="auto" w:fill="FFFFFF"/>
            <w:vAlign w:val="center"/>
            <w:hideMark/>
          </w:tcPr>
          <w:p w:rsidRPr="00497E37" w:rsidR="00C72B12" w:rsidP="003A2A0D" w:rsidRDefault="00C72B12" w14:paraId="6B4B971A" w14:textId="77777777">
            <w:pPr>
              <w:spacing w:after="100"/>
              <w:rPr>
                <w:rFonts w:cs="Arial"/>
                <w:sz w:val="20"/>
                <w:szCs w:val="20"/>
              </w:rPr>
            </w:pPr>
            <w:r w:rsidRPr="00497E37">
              <w:rPr>
                <w:rStyle w:val="MSGENFONTSTYLENAMETEMPLATEROLENUMBERMSGENFONTSTYLENAMEBYROLETEXT13MSGENFONTSTYLEMODIFERSIZE55"/>
                <w:sz w:val="20"/>
                <w:szCs w:val="20"/>
              </w:rPr>
              <w:t>Chloramine-T. (</w:t>
            </w:r>
            <w:proofErr w:type="spellStart"/>
            <w:r w:rsidRPr="00497E37">
              <w:rPr>
                <w:rStyle w:val="MSGENFONTSTYLENAMETEMPLATEROLENUMBERMSGENFONTSTYLENAMEBYROLETEXT13MSGENFONTSTYLEMODIFERSIZE55"/>
                <w:sz w:val="20"/>
                <w:szCs w:val="20"/>
              </w:rPr>
              <w:t>Halamide</w:t>
            </w:r>
            <w:proofErr w:type="spellEnd"/>
            <w:r w:rsidRPr="00497E37">
              <w:rPr>
                <w:rStyle w:val="MSGENFONTSTYLENAMETEMPLATEROLENUMBERMSGENFONTSTYLENAMEBYROLETEXT13MSGENFONTSTYLEMODIFERSIZE55"/>
                <w:sz w:val="20"/>
                <w:szCs w:val="20"/>
              </w:rPr>
              <w:t xml:space="preserve"> Aqua)</w:t>
            </w:r>
          </w:p>
        </w:tc>
        <w:tc>
          <w:tcPr>
            <w:tcW w:w="2434" w:type="dxa"/>
            <w:shd w:val="clear" w:color="auto" w:fill="FFFFFF"/>
            <w:vAlign w:val="center"/>
            <w:hideMark/>
          </w:tcPr>
          <w:p w:rsidRPr="002C4C38" w:rsidR="00C72B12" w:rsidP="003A2A0D" w:rsidRDefault="00C72B12" w14:paraId="4DF0A932" w14:textId="77777777">
            <w:pPr>
              <w:spacing w:after="100"/>
              <w:rPr>
                <w:rFonts w:cs="Arial"/>
                <w:sz w:val="20"/>
                <w:szCs w:val="20"/>
              </w:rPr>
            </w:pPr>
            <w:r w:rsidRPr="00497E37">
              <w:rPr>
                <w:rStyle w:val="MSGENFONTSTYLENAMETEMPLATEROLENUMBERMSGENFONTSTYLENAMEBYROLETEXT13MSGENFONTSTYLEMODIFERSIZE55"/>
                <w:sz w:val="20"/>
                <w:szCs w:val="20"/>
              </w:rPr>
              <w:t>Control of external gill bacteria.</w:t>
            </w:r>
          </w:p>
        </w:tc>
        <w:tc>
          <w:tcPr>
            <w:tcW w:w="0" w:type="auto"/>
            <w:shd w:val="clear" w:color="auto" w:fill="FFFFFF"/>
            <w:vAlign w:val="center"/>
          </w:tcPr>
          <w:p w:rsidRPr="002C4C38" w:rsidR="00C72B12" w:rsidP="003A2A0D" w:rsidRDefault="00C72B12" w14:paraId="2497BA9B" w14:textId="77777777">
            <w:pPr>
              <w:spacing w:after="100"/>
              <w:rPr>
                <w:rFonts w:eastAsia="Arial" w:cs="Arial"/>
                <w:sz w:val="20"/>
                <w:szCs w:val="20"/>
                <w:shd w:val="clear" w:color="auto" w:fill="FFFFFF"/>
                <w:lang w:bidi="en-US"/>
              </w:rPr>
            </w:pPr>
            <w:r w:rsidRPr="002C4C38">
              <w:rPr>
                <w:rStyle w:val="MSGENFONTSTYLENAMETEMPLATEROLENUMBERMSGENFONTSTYLENAMEBYROLETEXT13MSGENFONTSTYLEMODIFERSIZE105"/>
                <w:sz w:val="20"/>
                <w:szCs w:val="20"/>
              </w:rPr>
              <w:t>Flush or bath:</w:t>
            </w:r>
            <w:r w:rsidRPr="002C4C38">
              <w:rPr>
                <w:rStyle w:val="MSGENFONTSTYLENAMETEMPLATEROLENUMBERMSGENFONTSTYLENAMEBYROLETEXT13MSGENFONTSTYLEMODIFERSIZE10"/>
              </w:rPr>
              <w:t xml:space="preserve"> </w:t>
            </w:r>
            <w:r w:rsidRPr="002C4C38">
              <w:rPr>
                <w:rStyle w:val="MSGENFONTSTYLENAMETEMPLATEROLENUMBERMSGENFONTSTYLENAMEBYROLETEXT13MSGENFONTSTYLEMODIFERSIZE55"/>
                <w:sz w:val="20"/>
                <w:szCs w:val="20"/>
              </w:rPr>
              <w:t>concentration of 12-20 mg/L for 60 min daily or every other day for 3 treatments or as prescribed.</w:t>
            </w:r>
          </w:p>
          <w:p w:rsidRPr="00A01049" w:rsidR="00C72B12" w:rsidP="003A2A0D" w:rsidRDefault="00C72B12" w14:paraId="6BDEA52C" w14:textId="77777777">
            <w:pPr>
              <w:spacing w:after="100"/>
              <w:rPr>
                <w:rFonts w:cs="Arial"/>
                <w:sz w:val="20"/>
                <w:szCs w:val="20"/>
              </w:rPr>
            </w:pPr>
          </w:p>
        </w:tc>
      </w:tr>
      <w:tr w:rsidRPr="00C22894" w:rsidR="00C72B12" w:rsidTr="00F04D96" w14:paraId="266EAF9C" w14:textId="77777777">
        <w:trPr>
          <w:cantSplit/>
          <w:jc w:val="center"/>
        </w:trPr>
        <w:tc>
          <w:tcPr>
            <w:tcW w:w="2505" w:type="dxa"/>
            <w:shd w:val="clear" w:color="auto" w:fill="FFFFFF"/>
            <w:vAlign w:val="center"/>
            <w:hideMark/>
          </w:tcPr>
          <w:p w:rsidRPr="00497E37" w:rsidR="00C72B12" w:rsidP="003A2A0D" w:rsidRDefault="00C72B12" w14:paraId="0315AE36" w14:textId="77777777">
            <w:pPr>
              <w:spacing w:after="100"/>
              <w:rPr>
                <w:rStyle w:val="MSGENFONTSTYLENAMETEMPLATEROLENUMBERMSGENFONTSTYLENAMEBYROLETEXT13MSGENFONTSTYLEMODIFERSIZE55"/>
                <w:sz w:val="20"/>
                <w:szCs w:val="20"/>
              </w:rPr>
            </w:pPr>
            <w:proofErr w:type="spellStart"/>
            <w:r w:rsidRPr="00497E37">
              <w:rPr>
                <w:rStyle w:val="MSGENFONTSTYLENAMETEMPLATEROLENUMBERMSGENFONTSTYLENAMEBYROLETEXT13MSGENFONTSTYLEMODIFERSIZE55"/>
                <w:sz w:val="20"/>
                <w:szCs w:val="20"/>
              </w:rPr>
              <w:t>Chorulon</w:t>
            </w:r>
            <w:proofErr w:type="spellEnd"/>
            <w:r w:rsidRPr="00497E37">
              <w:rPr>
                <w:rFonts w:eastAsia="Arial" w:cs="Arial"/>
                <w:sz w:val="20"/>
                <w:szCs w:val="20"/>
                <w:shd w:val="clear" w:color="auto" w:fill="FFFFFF"/>
                <w:lang w:bidi="en-US"/>
              </w:rPr>
              <w:t>® - Chorionic Gonadotropin</w:t>
            </w:r>
          </w:p>
        </w:tc>
        <w:tc>
          <w:tcPr>
            <w:tcW w:w="2434" w:type="dxa"/>
            <w:shd w:val="clear" w:color="auto" w:fill="FFFFFF"/>
            <w:vAlign w:val="center"/>
            <w:hideMark/>
          </w:tcPr>
          <w:p w:rsidRPr="002C4C38" w:rsidR="00C72B12" w:rsidP="003A2A0D" w:rsidRDefault="00C72B12" w14:paraId="71C8F793" w14:textId="77777777">
            <w:pPr>
              <w:spacing w:after="100"/>
              <w:rPr>
                <w:rStyle w:val="MSGENFONTSTYLENAMETEMPLATEROLENUMBERMSGENFONTSTYLENAMEBYROLETEXT13MSGENFONTSTYLEMODIFERSIZE55"/>
                <w:sz w:val="20"/>
                <w:szCs w:val="20"/>
              </w:rPr>
            </w:pPr>
            <w:r w:rsidRPr="00497E37">
              <w:rPr>
                <w:rStyle w:val="MSGENFONTSTYLENAMETEMPLATEROLENUMBERMSGENFONTSTYLENAMEBYROLETEXT13MSGENFONTSTYLEMODIFERSIZE55"/>
                <w:sz w:val="20"/>
                <w:szCs w:val="20"/>
              </w:rPr>
              <w:t>Aid in improving spawning function</w:t>
            </w:r>
            <w:r w:rsidRPr="002C4C38">
              <w:rPr>
                <w:rStyle w:val="MSGENFONTSTYLENAMETEMPLATEROLENUMBERMSGENFONTSTYLENAMEBYROLETEXT13MSGENFONTSTYLEMODIFERSIZE55"/>
                <w:sz w:val="20"/>
                <w:szCs w:val="20"/>
              </w:rPr>
              <w:t>.</w:t>
            </w:r>
          </w:p>
        </w:tc>
        <w:tc>
          <w:tcPr>
            <w:tcW w:w="0" w:type="auto"/>
            <w:shd w:val="clear" w:color="auto" w:fill="FFFFFF"/>
            <w:vAlign w:val="center"/>
            <w:hideMark/>
          </w:tcPr>
          <w:p w:rsidRPr="00A01049" w:rsidR="00C72B12" w:rsidP="003A2A0D" w:rsidRDefault="00C72B12" w14:paraId="45CEB7D1" w14:textId="77777777">
            <w:pPr>
              <w:spacing w:after="100"/>
              <w:rPr>
                <w:rStyle w:val="MSGENFONTSTYLENAMETEMPLATEROLENUMBERMSGENFONTSTYLENAMEBYROLETEXT13MSGENFONTSTYLEMODIFERSIZE105"/>
                <w:sz w:val="20"/>
                <w:szCs w:val="20"/>
              </w:rPr>
            </w:pPr>
            <w:r w:rsidRPr="002C4C38">
              <w:rPr>
                <w:rStyle w:val="MSGENFONTSTYLENAMETEMPLATEROLENUMBERMSGENFONTSTYLENAMEBYROLETEXT13MSGENFONTSTYLEMODIFERSIZE105"/>
                <w:sz w:val="20"/>
                <w:szCs w:val="20"/>
              </w:rPr>
              <w:t>Intramuscular injection: Males: 50-510 IU/</w:t>
            </w:r>
            <w:proofErr w:type="spellStart"/>
            <w:r w:rsidRPr="002C4C38">
              <w:rPr>
                <w:rStyle w:val="MSGENFONTSTYLENAMETEMPLATEROLENUMBERMSGENFONTSTYLENAMEBYROLETEXT13MSGENFONTSTYLEMODIFERSIZE105"/>
                <w:sz w:val="20"/>
                <w:szCs w:val="20"/>
              </w:rPr>
              <w:t>lb</w:t>
            </w:r>
            <w:proofErr w:type="spellEnd"/>
            <w:r w:rsidRPr="002C4C38">
              <w:rPr>
                <w:rStyle w:val="MSGENFONTSTYLENAMETEMPLATEROLENUMBERMSGENFONTSTYLENAMEBYROLETEXT13MSGENFONTSTYLEMODIFERSIZE105"/>
                <w:sz w:val="20"/>
                <w:szCs w:val="20"/>
              </w:rPr>
              <w:t>, Females: 67-1,816 IU/</w:t>
            </w:r>
            <w:proofErr w:type="spellStart"/>
            <w:r w:rsidRPr="002C4C38">
              <w:rPr>
                <w:rStyle w:val="MSGENFONTSTYLENAMETEMPLATEROLENUMBERMSGENFONTSTYLENAMEBYROLETEXT13MSGENFONTSTYLEMODIFERSIZE105"/>
                <w:sz w:val="20"/>
                <w:szCs w:val="20"/>
              </w:rPr>
              <w:t>lb</w:t>
            </w:r>
            <w:proofErr w:type="spellEnd"/>
            <w:r w:rsidRPr="002C4C38">
              <w:rPr>
                <w:rStyle w:val="MSGENFONTSTYLENAMETEMPLATEROLENUMBERMSGENFONTSTYLENAMEBYROLETEXT13MSGENFONTSTYLEMODIFERSIZE105"/>
                <w:sz w:val="20"/>
                <w:szCs w:val="20"/>
              </w:rPr>
              <w:t>, in</w:t>
            </w:r>
            <w:r w:rsidRPr="00A01049">
              <w:rPr>
                <w:rStyle w:val="MSGENFONTSTYLENAMETEMPLATEROLENUMBERMSGENFONTSTYLENAMEBYROLETEXT13MSGENFONTSTYLEMODIFERSIZE105"/>
                <w:sz w:val="20"/>
                <w:szCs w:val="20"/>
              </w:rPr>
              <w:t>ject up to three doses; not to exceed 25,000 IU in fish for human consumption.</w:t>
            </w:r>
          </w:p>
        </w:tc>
      </w:tr>
      <w:tr w:rsidRPr="00C22894" w:rsidR="00C72B12" w:rsidTr="00F04D96" w14:paraId="2E697621" w14:textId="77777777">
        <w:trPr>
          <w:cantSplit/>
          <w:jc w:val="center"/>
        </w:trPr>
        <w:tc>
          <w:tcPr>
            <w:tcW w:w="2505" w:type="dxa"/>
            <w:shd w:val="clear" w:color="auto" w:fill="FFFFFF"/>
            <w:vAlign w:val="center"/>
            <w:hideMark/>
          </w:tcPr>
          <w:p w:rsidRPr="00497E37" w:rsidR="00C72B12" w:rsidP="003A2A0D" w:rsidRDefault="00C72B12" w14:paraId="7F53AF9C" w14:textId="77777777">
            <w:pPr>
              <w:spacing w:after="100"/>
              <w:rPr>
                <w:rStyle w:val="MSGENFONTSTYLENAMETEMPLATEROLENUMBERMSGENFONTSTYLENAMEBYROLETEXT13MSGENFONTSTYLEMODIFERSIZE55"/>
                <w:sz w:val="20"/>
                <w:szCs w:val="20"/>
              </w:rPr>
            </w:pPr>
            <w:r w:rsidRPr="00497E37">
              <w:rPr>
                <w:rStyle w:val="MSGENFONTSTYLENAMETEMPLATEROLENUMBERMSGENFONTSTYLENAMEBYROLETEXT13MSGENFONTSTYLEMODIFERSIZE55"/>
                <w:sz w:val="20"/>
                <w:szCs w:val="20"/>
              </w:rPr>
              <w:t>Epsom Salt (Magnesium Sulfate)</w:t>
            </w:r>
          </w:p>
        </w:tc>
        <w:tc>
          <w:tcPr>
            <w:tcW w:w="2434" w:type="dxa"/>
            <w:shd w:val="clear" w:color="auto" w:fill="FFFFFF"/>
            <w:vAlign w:val="center"/>
            <w:hideMark/>
          </w:tcPr>
          <w:p w:rsidRPr="00497E37" w:rsidR="00C72B12" w:rsidP="003A2A0D" w:rsidRDefault="00C72B12" w14:paraId="4884FFDD" w14:textId="77777777">
            <w:pPr>
              <w:spacing w:after="100"/>
              <w:rPr>
                <w:rStyle w:val="MSGENFONTSTYLENAMETEMPLATEROLENUMBERMSGENFONTSTYLENAMEBYROLETEXT13MSGENFONTSTYLEMODIFERSIZE55"/>
                <w:sz w:val="20"/>
                <w:szCs w:val="20"/>
              </w:rPr>
            </w:pPr>
            <w:r w:rsidRPr="00497E37">
              <w:rPr>
                <w:rStyle w:val="MSGENFONTSTYLENAMETEMPLATEROLENUMBERMSGENFONTSTYLENAMEBYROLETEXT13MSGENFONTSTYLEMODIFERSIZE55"/>
                <w:sz w:val="20"/>
                <w:szCs w:val="20"/>
              </w:rPr>
              <w:t>Control internal parasites.</w:t>
            </w:r>
          </w:p>
        </w:tc>
        <w:tc>
          <w:tcPr>
            <w:tcW w:w="0" w:type="auto"/>
            <w:shd w:val="clear" w:color="auto" w:fill="FFFFFF"/>
            <w:vAlign w:val="center"/>
            <w:hideMark/>
          </w:tcPr>
          <w:p w:rsidRPr="002C4C38" w:rsidR="00C72B12" w:rsidP="003A2A0D" w:rsidRDefault="00C72B12" w14:paraId="3158956E" w14:textId="77777777">
            <w:pPr>
              <w:spacing w:after="100"/>
              <w:rPr>
                <w:rStyle w:val="MSGENFONTSTYLENAMETEMPLATEROLENUMBERMSGENFONTSTYLENAMEBYROLETEXT13MSGENFONTSTYLEMODIFERSIZE105"/>
                <w:sz w:val="20"/>
                <w:szCs w:val="20"/>
              </w:rPr>
            </w:pPr>
            <w:r w:rsidRPr="00497E37">
              <w:rPr>
                <w:rStyle w:val="MSGENFONTSTYLENAMETEMPLATEROLENUMBERMSGENFONTSTYLENAMEBYROLETEXT13MSGENFONTSTYLEMODIFERSIZE105"/>
                <w:sz w:val="20"/>
                <w:szCs w:val="20"/>
              </w:rPr>
              <w:t>Feed:</w:t>
            </w:r>
            <w:r w:rsidRPr="002C4C38">
              <w:rPr>
                <w:rStyle w:val="MSGENFONTSTYLENAMETEMPLATEROLENUMBERMSGENFONTSTYLENAMEBYROLETEXT13MSGENFONTSTYLEMODIFERSIZE10"/>
              </w:rPr>
              <w:t xml:space="preserve"> </w:t>
            </w:r>
            <w:r w:rsidRPr="002C4C38">
              <w:rPr>
                <w:rStyle w:val="MSGENFONTSTYLENAMETEMPLATEROLENUMBERMSGENFONTSTYLENAMEBYROLETEXT13MSGENFONTSTYLEMODIFERSIZE55"/>
                <w:sz w:val="20"/>
                <w:szCs w:val="20"/>
              </w:rPr>
              <w:t>used in “medicated” feed or fish pills at a rate of 100 mg/kg of fish or top coated onto feed at 3% (30 g/kg) for 3 days.</w:t>
            </w:r>
          </w:p>
        </w:tc>
      </w:tr>
      <w:tr w:rsidRPr="00C22894" w:rsidR="00C72B12" w:rsidTr="00F04D96" w14:paraId="08FB22A3" w14:textId="77777777">
        <w:trPr>
          <w:cantSplit/>
          <w:jc w:val="center"/>
        </w:trPr>
        <w:tc>
          <w:tcPr>
            <w:tcW w:w="2505" w:type="dxa"/>
            <w:shd w:val="clear" w:color="auto" w:fill="FFFFFF"/>
            <w:vAlign w:val="center"/>
            <w:hideMark/>
          </w:tcPr>
          <w:p w:rsidRPr="00F720B6" w:rsidR="00C72B12" w:rsidP="003A2A0D" w:rsidRDefault="00C72B12" w14:paraId="1EE58950" w14:textId="77777777">
            <w:pPr>
              <w:spacing w:after="100"/>
              <w:rPr>
                <w:sz w:val="20"/>
                <w:szCs w:val="20"/>
              </w:rPr>
            </w:pPr>
            <w:r w:rsidRPr="00497E37">
              <w:rPr>
                <w:rStyle w:val="MSGENFONTSTYLENAMETEMPLATEROLENUMBERMSGENFONTSTYLENAMEBYROLETEXT13MSGENFONTSTYLEMODIFERSIZE55"/>
                <w:sz w:val="20"/>
                <w:szCs w:val="20"/>
              </w:rPr>
              <w:t>Erythromycin</w:t>
            </w:r>
          </w:p>
        </w:tc>
        <w:tc>
          <w:tcPr>
            <w:tcW w:w="2434" w:type="dxa"/>
            <w:shd w:val="clear" w:color="auto" w:fill="FFFFFF"/>
            <w:vAlign w:val="center"/>
            <w:hideMark/>
          </w:tcPr>
          <w:p w:rsidRPr="00497E37" w:rsidR="00C72B12" w:rsidP="003A2A0D" w:rsidRDefault="00C72B12" w14:paraId="66D173D0" w14:textId="77777777">
            <w:pPr>
              <w:spacing w:after="100"/>
              <w:rPr>
                <w:rFonts w:cs="Arial"/>
                <w:sz w:val="20"/>
                <w:szCs w:val="20"/>
              </w:rPr>
            </w:pPr>
            <w:r w:rsidRPr="00497E37">
              <w:rPr>
                <w:rStyle w:val="MSGENFONTSTYLENAMETEMPLATEROLENUMBERMSGENFONTSTYLENAMEBYROLETEXT13MSGENFONTSTYLEMODIFERSIZE55"/>
                <w:sz w:val="20"/>
                <w:szCs w:val="20"/>
              </w:rPr>
              <w:t>Antibiotic (for control and prevention of external and systemic bacterial infections).</w:t>
            </w:r>
          </w:p>
        </w:tc>
        <w:tc>
          <w:tcPr>
            <w:tcW w:w="0" w:type="auto"/>
            <w:shd w:val="clear" w:color="auto" w:fill="FFFFFF"/>
            <w:vAlign w:val="center"/>
            <w:hideMark/>
          </w:tcPr>
          <w:p w:rsidRPr="002C4C38" w:rsidR="00C72B12" w:rsidP="003A2A0D" w:rsidRDefault="00C72B12" w14:paraId="0C54E3C8" w14:textId="77777777">
            <w:pPr>
              <w:spacing w:after="100"/>
              <w:rPr>
                <w:rFonts w:cs="Arial"/>
                <w:sz w:val="20"/>
                <w:szCs w:val="20"/>
              </w:rPr>
            </w:pPr>
            <w:r w:rsidRPr="00497E37">
              <w:rPr>
                <w:rStyle w:val="MSGENFONTSTYLENAMETEMPLATEROLENUMBERMSGENFONTSTYLENAMEBYROLETEXT13MSGENFONTSTYLEMODIFERSIZE105"/>
                <w:sz w:val="20"/>
                <w:szCs w:val="20"/>
              </w:rPr>
              <w:t xml:space="preserve">Injected </w:t>
            </w:r>
            <w:r w:rsidRPr="002C4C38">
              <w:rPr>
                <w:rStyle w:val="MSGENFONTSTYLENAMETEMPLATEROLENUMBERMSGENFONTSTYLENAMEBYROLETEXT13MSGENFONTSTYLEMODIFERSIZE105"/>
                <w:sz w:val="20"/>
                <w:szCs w:val="20"/>
              </w:rPr>
              <w:t>intraperitoneally:</w:t>
            </w:r>
            <w:r w:rsidRPr="002C4C38">
              <w:rPr>
                <w:rStyle w:val="MSGENFONTSTYLENAMETEMPLATEROLENUMBERMSGENFONTSTYLENAMEBYROLETEXT13MSGENFONTSTYLEMODIFERSIZE10"/>
              </w:rPr>
              <w:t xml:space="preserve"> </w:t>
            </w:r>
            <w:r w:rsidRPr="002C4C38">
              <w:rPr>
                <w:rStyle w:val="MSGENFONTSTYLENAMETEMPLATEROLENUMBERMSGENFONTSTYLENAMEBYROLETEXT13MSGENFONTSTYLEMODIFERSIZE55"/>
                <w:sz w:val="20"/>
                <w:szCs w:val="20"/>
              </w:rPr>
              <w:t>at a rate of 40 mg/kg, at 30-day intervals or as prescribed.</w:t>
            </w:r>
          </w:p>
          <w:p w:rsidRPr="00A01049" w:rsidR="00C72B12" w:rsidP="003A2A0D" w:rsidRDefault="00C72B12" w14:paraId="2FB334BE" w14:textId="77777777">
            <w:pPr>
              <w:spacing w:after="100"/>
              <w:rPr>
                <w:rFonts w:cs="Arial"/>
                <w:sz w:val="20"/>
                <w:szCs w:val="20"/>
              </w:rPr>
            </w:pPr>
            <w:r w:rsidRPr="00A01049">
              <w:rPr>
                <w:rStyle w:val="MSGENFONTSTYLENAMETEMPLATEROLENUMBERMSGENFONTSTYLENAMEBYROLETEXT13MSGENFONTSTYLEMODIFERSIZE105"/>
                <w:sz w:val="20"/>
                <w:szCs w:val="20"/>
              </w:rPr>
              <w:t>Feed:</w:t>
            </w:r>
            <w:r w:rsidRPr="00A01049">
              <w:rPr>
                <w:rStyle w:val="MSGENFONTSTYLENAMETEMPLATEROLENUMBERMSGENFONTSTYLENAMEBYROLETEXT13MSGENFONTSTYLEMODIFERSIZE10"/>
              </w:rPr>
              <w:t xml:space="preserve"> </w:t>
            </w:r>
            <w:r w:rsidRPr="00A01049">
              <w:rPr>
                <w:rStyle w:val="MSGENFONTSTYLENAMETEMPLATEROLENUMBERMSGENFONTSTYLENAMEBYROLETEXT13MSGENFONTSTYLEMODIFERSIZE55"/>
                <w:sz w:val="20"/>
                <w:szCs w:val="20"/>
              </w:rPr>
              <w:t>used in medicated feed or fish pills at a rate of 100 mg/kg or</w:t>
            </w:r>
            <w:r w:rsidRPr="00A01049">
              <w:rPr>
                <w:rFonts w:eastAsia="Arial" w:cs="Arial"/>
                <w:sz w:val="20"/>
                <w:szCs w:val="20"/>
                <w:shd w:val="clear" w:color="auto" w:fill="FFFFFF"/>
                <w:lang w:bidi="en-US"/>
              </w:rPr>
              <w:t xml:space="preserve"> as prescribed</w:t>
            </w:r>
            <w:r w:rsidRPr="00A01049">
              <w:rPr>
                <w:rStyle w:val="MSGENFONTSTYLENAMETEMPLATEROLENUMBERMSGENFONTSTYLENAMEBYROLETEXT13MSGENFONTSTYLEMODIFERSIZE55"/>
                <w:sz w:val="20"/>
                <w:szCs w:val="20"/>
              </w:rPr>
              <w:t>.</w:t>
            </w:r>
          </w:p>
        </w:tc>
      </w:tr>
      <w:tr w:rsidRPr="00C22894" w:rsidR="00C72B12" w:rsidTr="00F04D96" w14:paraId="0CFBDE80" w14:textId="77777777">
        <w:trPr>
          <w:cantSplit/>
          <w:jc w:val="center"/>
        </w:trPr>
        <w:tc>
          <w:tcPr>
            <w:tcW w:w="2505" w:type="dxa"/>
            <w:shd w:val="clear" w:color="auto" w:fill="FFFFFF"/>
            <w:vAlign w:val="center"/>
          </w:tcPr>
          <w:p w:rsidRPr="00497E37" w:rsidR="00C72B12" w:rsidP="003A2A0D" w:rsidRDefault="00C72B12" w14:paraId="256C70E0" w14:textId="77777777">
            <w:pPr>
              <w:spacing w:after="100"/>
              <w:rPr>
                <w:rStyle w:val="MSGENFONTSTYLENAMETEMPLATEROLENUMBERMSGENFONTSTYLENAMEBYROLETEXT13MSGENFONTSTYLEMODIFERSIZE55"/>
                <w:sz w:val="20"/>
                <w:szCs w:val="20"/>
              </w:rPr>
            </w:pPr>
            <w:r w:rsidRPr="00497E37">
              <w:rPr>
                <w:rStyle w:val="MSGENFONTSTYLENAMETEMPLATEROLENUMBERMSGENFONTSTYLENAMEBYROLETEXT13MSGENFONTSTYLEMODIFERSIZE55"/>
                <w:sz w:val="20"/>
                <w:szCs w:val="20"/>
              </w:rPr>
              <w:t>Enteric Redmouth (ERM) Vaccine</w:t>
            </w:r>
          </w:p>
        </w:tc>
        <w:tc>
          <w:tcPr>
            <w:tcW w:w="2434" w:type="dxa"/>
            <w:shd w:val="clear" w:color="auto" w:fill="FFFFFF"/>
            <w:vAlign w:val="center"/>
          </w:tcPr>
          <w:p w:rsidRPr="00497E37" w:rsidR="00C72B12" w:rsidP="003A2A0D" w:rsidRDefault="00C72B12" w14:paraId="4C331AEA" w14:textId="77777777">
            <w:pPr>
              <w:spacing w:after="100"/>
              <w:rPr>
                <w:rStyle w:val="MSGENFONTSTYLENAMETEMPLATEROLENUMBERMSGENFONTSTYLENAMEBYROLETEXT13MSGENFONTSTYLEMODIFERSIZE55"/>
                <w:sz w:val="20"/>
                <w:szCs w:val="20"/>
              </w:rPr>
            </w:pPr>
            <w:r w:rsidRPr="00497E37">
              <w:rPr>
                <w:rStyle w:val="MSGENFONTSTYLENAMETEMPLATEROLENUMBERMSGENFONTSTYLENAMEBYROLETEXT13MSGENFONTSTYLEMODIFERSIZE55"/>
                <w:sz w:val="20"/>
                <w:szCs w:val="20"/>
              </w:rPr>
              <w:t>Prevent Redmouth disease.</w:t>
            </w:r>
          </w:p>
        </w:tc>
        <w:tc>
          <w:tcPr>
            <w:tcW w:w="0" w:type="auto"/>
            <w:shd w:val="clear" w:color="auto" w:fill="FFFFFF"/>
            <w:vAlign w:val="center"/>
          </w:tcPr>
          <w:p w:rsidRPr="00A01049" w:rsidR="00C72B12" w:rsidP="003A2A0D" w:rsidRDefault="00C72B12" w14:paraId="5F9C5F2B" w14:textId="77777777">
            <w:pPr>
              <w:spacing w:after="100"/>
              <w:rPr>
                <w:rStyle w:val="MSGENFONTSTYLENAMETEMPLATEROLENUMBERMSGENFONTSTYLENAMEBYROLETEXT13MSGENFONTSTYLEMODIFERSIZE105"/>
                <w:sz w:val="20"/>
                <w:szCs w:val="20"/>
              </w:rPr>
            </w:pPr>
            <w:r w:rsidRPr="00497E37">
              <w:rPr>
                <w:rStyle w:val="MSGENFONTSTYLENAMETEMPLATEROLENUMBERMSGENFONTSTYLENAMEBYROLETEXT13MSGENFONTSTYLEMODIFERSIZE105"/>
                <w:sz w:val="20"/>
                <w:szCs w:val="20"/>
              </w:rPr>
              <w:t>Dip</w:t>
            </w:r>
            <w:r w:rsidRPr="002C4C38">
              <w:rPr>
                <w:rStyle w:val="MSGENFONTSTYLENAMETEMPLATEROLENUMBERMSGENFONTSTYLENAMEBYROLETEXT13MSGENFONTSTYLEMODIFERSIZE105"/>
                <w:sz w:val="20"/>
                <w:szCs w:val="20"/>
              </w:rPr>
              <w:t>: (Vaccine dumped after use. Not surface discharged).</w:t>
            </w:r>
          </w:p>
        </w:tc>
      </w:tr>
      <w:tr w:rsidRPr="00C22894" w:rsidR="00C72B12" w:rsidTr="00F04D96" w14:paraId="2E2D6026" w14:textId="77777777">
        <w:trPr>
          <w:cantSplit/>
          <w:jc w:val="center"/>
        </w:trPr>
        <w:tc>
          <w:tcPr>
            <w:tcW w:w="2505" w:type="dxa"/>
            <w:shd w:val="clear" w:color="auto" w:fill="FFFFFF"/>
            <w:vAlign w:val="center"/>
            <w:hideMark/>
          </w:tcPr>
          <w:p w:rsidRPr="00497E37" w:rsidR="00C72B12" w:rsidP="003A2A0D" w:rsidRDefault="00C72B12" w14:paraId="35937ADD" w14:textId="77777777">
            <w:pPr>
              <w:spacing w:after="100"/>
              <w:rPr>
                <w:rFonts w:cs="Arial"/>
                <w:sz w:val="20"/>
                <w:szCs w:val="20"/>
              </w:rPr>
            </w:pPr>
            <w:r w:rsidRPr="00497E37">
              <w:rPr>
                <w:rStyle w:val="MSGENFONTSTYLENAMETEMPLATEROLENUMBERMSGENFONTSTYLENAMEBYROLETEXT13MSGENFONTSTYLEMODIFERSIZE55"/>
                <w:sz w:val="20"/>
                <w:szCs w:val="20"/>
              </w:rPr>
              <w:t>Florfenicol (</w:t>
            </w:r>
            <w:proofErr w:type="spellStart"/>
            <w:r w:rsidRPr="00497E37">
              <w:rPr>
                <w:rStyle w:val="MSGENFONTSTYLENAMETEMPLATEROLENUMBERMSGENFONTSTYLENAMEBYROLETEXT13MSGENFONTSTYLEMODIFERSIZE55"/>
                <w:sz w:val="20"/>
                <w:szCs w:val="20"/>
              </w:rPr>
              <w:t>Aquaflor</w:t>
            </w:r>
            <w:proofErr w:type="spellEnd"/>
            <w:r w:rsidRPr="00497E37">
              <w:rPr>
                <w:rFonts w:eastAsia="Arial" w:cs="Arial"/>
                <w:sz w:val="20"/>
                <w:szCs w:val="20"/>
                <w:shd w:val="clear" w:color="auto" w:fill="FFFFFF"/>
                <w:lang w:bidi="en-US"/>
              </w:rPr>
              <w:t>®</w:t>
            </w:r>
            <w:r w:rsidRPr="00497E37">
              <w:rPr>
                <w:rStyle w:val="MSGENFONTSTYLENAMETEMPLATEROLENUMBERMSGENFONTSTYLENAMEBYROLETEXT13MSGENFONTSTYLEMODIFERSIZE55"/>
                <w:sz w:val="20"/>
                <w:szCs w:val="20"/>
              </w:rPr>
              <w:t>)</w:t>
            </w:r>
          </w:p>
        </w:tc>
        <w:tc>
          <w:tcPr>
            <w:tcW w:w="2434" w:type="dxa"/>
            <w:shd w:val="clear" w:color="auto" w:fill="FFFFFF"/>
            <w:vAlign w:val="center"/>
            <w:hideMark/>
          </w:tcPr>
          <w:p w:rsidRPr="002C4C38" w:rsidR="00C72B12" w:rsidP="003A2A0D" w:rsidRDefault="00C72B12" w14:paraId="75DD4A1F" w14:textId="77777777">
            <w:pPr>
              <w:spacing w:after="100"/>
              <w:rPr>
                <w:rFonts w:cs="Arial"/>
                <w:sz w:val="20"/>
                <w:szCs w:val="20"/>
              </w:rPr>
            </w:pPr>
            <w:r w:rsidRPr="00497E37">
              <w:rPr>
                <w:rStyle w:val="MSGENFONTSTYLENAMETEMPLATEROLENUMBERMSGENFONTSTYLENAMEBYROLETEXT13MSGENFONTSTYLEMODIFERSIZE55"/>
                <w:sz w:val="20"/>
                <w:szCs w:val="20"/>
              </w:rPr>
              <w:t>Antibiotic (for c</w:t>
            </w:r>
            <w:r w:rsidRPr="002C4C38">
              <w:rPr>
                <w:rStyle w:val="MSGENFONTSTYLENAMETEMPLATEROLENUMBERMSGENFONTSTYLENAMEBYROLETEXT13MSGENFONTSTYLEMODIFERSIZE55"/>
                <w:sz w:val="20"/>
                <w:szCs w:val="20"/>
              </w:rPr>
              <w:t>ontrol and prevention of external and systemic bacterial infections).</w:t>
            </w:r>
          </w:p>
        </w:tc>
        <w:tc>
          <w:tcPr>
            <w:tcW w:w="0" w:type="auto"/>
            <w:shd w:val="clear" w:color="auto" w:fill="FFFFFF"/>
            <w:vAlign w:val="center"/>
            <w:hideMark/>
          </w:tcPr>
          <w:p w:rsidRPr="00A01049" w:rsidR="00C72B12" w:rsidP="003A2A0D" w:rsidRDefault="00C72B12" w14:paraId="45717F4C" w14:textId="77777777">
            <w:pPr>
              <w:spacing w:after="100"/>
              <w:rPr>
                <w:rFonts w:cs="Arial"/>
                <w:sz w:val="20"/>
                <w:szCs w:val="20"/>
              </w:rPr>
            </w:pPr>
            <w:r w:rsidRPr="002C4C38">
              <w:rPr>
                <w:rStyle w:val="MSGENFONTSTYLENAMETEMPLATEROLENUMBERMSGENFONTSTYLENAMEBYROLETEXT13MSGENFONTSTYLEMODIFERSIZE105"/>
                <w:sz w:val="20"/>
                <w:szCs w:val="20"/>
              </w:rPr>
              <w:t>Medicated Feed:</w:t>
            </w:r>
            <w:r w:rsidRPr="002C4C38">
              <w:rPr>
                <w:rStyle w:val="MSGENFONTSTYLENAMETEMPLATEROLENUMBERMSGENFONTSTYLENAMEBYROLETEXT13MSGENFONTSTYLEMODIFERSIZE10"/>
              </w:rPr>
              <w:t xml:space="preserve"> </w:t>
            </w:r>
            <w:r w:rsidRPr="00A01049">
              <w:rPr>
                <w:rStyle w:val="MSGENFONTSTYLENAMETEMPLATEROLENUMBERMSGENFONTSTYLENAMEBYROLETEXT13MSGENFONTSTYLEMODIFERSIZE55"/>
                <w:sz w:val="20"/>
                <w:szCs w:val="20"/>
              </w:rPr>
              <w:t>10-15 mg/kg for 10 consecutive days.</w:t>
            </w:r>
          </w:p>
        </w:tc>
      </w:tr>
      <w:tr w:rsidRPr="00C22894" w:rsidR="00C72B12" w:rsidTr="00F04D96" w14:paraId="600AE2DB" w14:textId="77777777">
        <w:trPr>
          <w:cantSplit/>
          <w:jc w:val="center"/>
        </w:trPr>
        <w:tc>
          <w:tcPr>
            <w:tcW w:w="2505" w:type="dxa"/>
            <w:shd w:val="clear" w:color="auto" w:fill="FFFFFF"/>
            <w:vAlign w:val="center"/>
            <w:hideMark/>
          </w:tcPr>
          <w:p w:rsidRPr="00497E37" w:rsidR="00C72B12" w:rsidP="003A2A0D" w:rsidRDefault="00C72B12" w14:paraId="1DCE6DF8" w14:textId="77777777">
            <w:pPr>
              <w:spacing w:after="100"/>
              <w:rPr>
                <w:rFonts w:cs="Arial"/>
                <w:sz w:val="20"/>
                <w:szCs w:val="20"/>
              </w:rPr>
            </w:pPr>
            <w:r w:rsidRPr="00497E37">
              <w:rPr>
                <w:rStyle w:val="MSGENFONTSTYLENAMETEMPLATEROLENUMBERMSGENFONTSTYLENAMEBYROLETEXT13MSGENFONTSTYLEMODIFERSIZE55"/>
                <w:sz w:val="20"/>
                <w:szCs w:val="20"/>
              </w:rPr>
              <w:t>Formalin (37% formaldehyde solution)</w:t>
            </w:r>
          </w:p>
        </w:tc>
        <w:tc>
          <w:tcPr>
            <w:tcW w:w="2434" w:type="dxa"/>
            <w:shd w:val="clear" w:color="auto" w:fill="FFFFFF"/>
            <w:vAlign w:val="center"/>
            <w:hideMark/>
          </w:tcPr>
          <w:p w:rsidRPr="00497E37" w:rsidR="00C72B12" w:rsidP="003A2A0D" w:rsidRDefault="00C72B12" w14:paraId="135D869B" w14:textId="77777777">
            <w:pPr>
              <w:spacing w:after="100"/>
              <w:rPr>
                <w:rFonts w:cs="Arial"/>
                <w:sz w:val="20"/>
                <w:szCs w:val="20"/>
              </w:rPr>
            </w:pPr>
            <w:r w:rsidRPr="00497E37">
              <w:rPr>
                <w:rStyle w:val="MSGENFONTSTYLENAMETEMPLATEROLENUMBERMSGENFONTSTYLENAMEBYROLETEXT13MSGENFONTSTYLEMODIFERSIZE55"/>
                <w:sz w:val="20"/>
                <w:szCs w:val="20"/>
              </w:rPr>
              <w:t>Control of external parasites.</w:t>
            </w:r>
          </w:p>
          <w:p w:rsidRPr="002C4C38" w:rsidR="00C72B12" w:rsidP="003A2A0D" w:rsidRDefault="00C72B12" w14:paraId="0601B50A" w14:textId="77777777">
            <w:pPr>
              <w:spacing w:after="100"/>
              <w:rPr>
                <w:rFonts w:cs="Arial"/>
                <w:sz w:val="20"/>
                <w:szCs w:val="20"/>
              </w:rPr>
            </w:pPr>
            <w:r w:rsidRPr="00497E37">
              <w:rPr>
                <w:rStyle w:val="MSGENFONTSTYLENAMETEMPLATEROLENUMBERMSGENFONTSTYLENAMEBYROLETEXT13MSGENFONTSTYLEMODIFERSIZE55"/>
                <w:sz w:val="20"/>
                <w:szCs w:val="20"/>
              </w:rPr>
              <w:t>Fungus control on fish eggs.</w:t>
            </w:r>
          </w:p>
        </w:tc>
        <w:tc>
          <w:tcPr>
            <w:tcW w:w="0" w:type="auto"/>
            <w:shd w:val="clear" w:color="auto" w:fill="FFFFFF"/>
            <w:vAlign w:val="center"/>
            <w:hideMark/>
          </w:tcPr>
          <w:p w:rsidRPr="00A01049" w:rsidR="00C72B12" w:rsidP="003A2A0D" w:rsidRDefault="00C72B12" w14:paraId="0A8AF41D" w14:textId="77777777">
            <w:pPr>
              <w:spacing w:after="100"/>
              <w:rPr>
                <w:rFonts w:cs="Arial"/>
                <w:sz w:val="20"/>
                <w:szCs w:val="20"/>
              </w:rPr>
            </w:pPr>
            <w:r w:rsidRPr="002C4C38">
              <w:rPr>
                <w:rStyle w:val="MSGENFONTSTYLENAMETEMPLATEROLENUMBERMSGENFONTSTYLENAMEBYROLETEXT13MSGENFONTSTYLEMODIFERSIZE105"/>
                <w:sz w:val="20"/>
                <w:szCs w:val="20"/>
              </w:rPr>
              <w:t>Bath:</w:t>
            </w:r>
            <w:r w:rsidRPr="002C4C38">
              <w:rPr>
                <w:rStyle w:val="MSGENFONTSTYLENAMETEMPLATEROLENUMBERMSGENFONTSTYLENAMEBYROLETEXT13MSGENFONTSTYLEMODIFERSIZE10"/>
              </w:rPr>
              <w:t xml:space="preserve"> </w:t>
            </w:r>
            <w:r w:rsidRPr="002C4C38">
              <w:rPr>
                <w:rStyle w:val="MSGENFONTSTYLENAMETEMPLATEROLENUMBERMSGENFONTSTYLENAMEBYROLETEXT13MSGENFONTSTYLEMODIFERSIZE55"/>
                <w:sz w:val="20"/>
                <w:szCs w:val="20"/>
              </w:rPr>
              <w:t xml:space="preserve">Low dose - used at a concentration of 25 ppm of formalin up to </w:t>
            </w:r>
            <w:r w:rsidRPr="00A01049">
              <w:rPr>
                <w:rStyle w:val="MSGENFONTSTYLENAMETEMPLATEROLENUMBERMSGENFONTSTYLENAMEBYROLETEXT13MSGENFONTSTYLEMODIFERSIZE55"/>
                <w:sz w:val="20"/>
                <w:szCs w:val="20"/>
              </w:rPr>
              <w:t>8 hours. High dose - used at a concentration of 50 to 250 ppm formalin for one hour and repeat in 5 to 10 days if needed, or as prescribed.</w:t>
            </w:r>
          </w:p>
          <w:p w:rsidRPr="00462008" w:rsidR="00C72B12" w:rsidP="003A2A0D" w:rsidRDefault="00C72B12" w14:paraId="0FC3A7D9" w14:textId="77777777">
            <w:pPr>
              <w:spacing w:after="100"/>
              <w:rPr>
                <w:rFonts w:cs="Arial"/>
                <w:sz w:val="20"/>
                <w:szCs w:val="20"/>
              </w:rPr>
            </w:pPr>
            <w:r w:rsidRPr="00A01049">
              <w:rPr>
                <w:rStyle w:val="MSGENFONTSTYLENAMETEMPLATEROLENUMBERMSGENFONTSTYLENAMEBYROLETEXT13MSGENFONTSTYLEMODIFERSIZE105"/>
                <w:sz w:val="20"/>
                <w:szCs w:val="20"/>
              </w:rPr>
              <w:t>Eggs:</w:t>
            </w:r>
            <w:r w:rsidRPr="00A01049">
              <w:rPr>
                <w:rStyle w:val="MSGENFONTSTYLENAMETEMPLATEROLENUMBERMSGENFONTSTYLENAMEBYROLETEXT13MSGENFONTSTYLEMODIFERSIZE10"/>
              </w:rPr>
              <w:t xml:space="preserve"> </w:t>
            </w:r>
            <w:r w:rsidRPr="00462008">
              <w:rPr>
                <w:rStyle w:val="MSGENFONTSTYLENAMETEMPLATEROLENUMBERMSGENFONTSTYLENAMEBYROLETEXT13MSGENFONTSTYLEMODIFERSIZE55"/>
                <w:sz w:val="20"/>
                <w:szCs w:val="20"/>
              </w:rPr>
              <w:t>used at a concentration of 2,000 ppm formalin, or less, for 15 minutes, or as prescribed.</w:t>
            </w:r>
          </w:p>
        </w:tc>
      </w:tr>
      <w:tr w:rsidRPr="00C22894" w:rsidR="00C72B12" w:rsidTr="00F04D96" w14:paraId="22AAD7B4" w14:textId="77777777">
        <w:trPr>
          <w:cantSplit/>
          <w:jc w:val="center"/>
        </w:trPr>
        <w:tc>
          <w:tcPr>
            <w:tcW w:w="2505" w:type="dxa"/>
            <w:shd w:val="clear" w:color="auto" w:fill="FFFFFF"/>
            <w:vAlign w:val="center"/>
            <w:hideMark/>
          </w:tcPr>
          <w:p w:rsidRPr="00497E37" w:rsidR="00C72B12" w:rsidP="003A2A0D" w:rsidRDefault="00C72B12" w14:paraId="1CADE026" w14:textId="77777777">
            <w:pPr>
              <w:spacing w:after="100"/>
              <w:rPr>
                <w:rFonts w:cs="Arial"/>
                <w:sz w:val="20"/>
                <w:szCs w:val="20"/>
              </w:rPr>
            </w:pPr>
            <w:r w:rsidRPr="00497E37">
              <w:rPr>
                <w:rStyle w:val="MSGENFONTSTYLENAMETEMPLATEROLENUMBERMSGENFONTSTYLENAMEBYROLETEXT13MSGENFONTSTYLEMODIFERSIZE55"/>
                <w:sz w:val="20"/>
                <w:szCs w:val="20"/>
              </w:rPr>
              <w:t>Hydrogen peroxide</w:t>
            </w:r>
          </w:p>
        </w:tc>
        <w:tc>
          <w:tcPr>
            <w:tcW w:w="2434" w:type="dxa"/>
            <w:shd w:val="clear" w:color="auto" w:fill="FFFFFF"/>
            <w:vAlign w:val="center"/>
            <w:hideMark/>
          </w:tcPr>
          <w:p w:rsidRPr="00497E37" w:rsidR="00C72B12" w:rsidP="003A2A0D" w:rsidRDefault="00C72B12" w14:paraId="557CDD8E" w14:textId="77777777">
            <w:pPr>
              <w:spacing w:after="100"/>
              <w:rPr>
                <w:rFonts w:cs="Arial"/>
                <w:sz w:val="20"/>
                <w:szCs w:val="20"/>
              </w:rPr>
            </w:pPr>
            <w:r w:rsidRPr="00497E37">
              <w:rPr>
                <w:rStyle w:val="MSGENFONTSTYLENAMETEMPLATEROLENUMBERMSGENFONTSTYLENAMEBYROLETEXT13MSGENFONTSTYLEMODIFERSIZE55"/>
                <w:sz w:val="20"/>
                <w:szCs w:val="20"/>
              </w:rPr>
              <w:t>Control of external parasites and fungus.</w:t>
            </w:r>
          </w:p>
        </w:tc>
        <w:tc>
          <w:tcPr>
            <w:tcW w:w="0" w:type="auto"/>
            <w:shd w:val="clear" w:color="auto" w:fill="FFFFFF"/>
            <w:vAlign w:val="center"/>
            <w:hideMark/>
          </w:tcPr>
          <w:p w:rsidRPr="002C4C38" w:rsidR="00C72B12" w:rsidP="003A2A0D" w:rsidRDefault="00C72B12" w14:paraId="324C82ED" w14:textId="77777777">
            <w:pPr>
              <w:spacing w:after="100"/>
              <w:rPr>
                <w:rStyle w:val="MSGENFONTSTYLENAMETEMPLATEROLENUMBERMSGENFONTSTYLENAMEBYROLETEXT13MSGENFONTSTYLEMODIFERSIZE105"/>
                <w:sz w:val="20"/>
                <w:szCs w:val="20"/>
              </w:rPr>
            </w:pPr>
            <w:r w:rsidRPr="00497E37">
              <w:rPr>
                <w:rStyle w:val="MSGENFONTSTYLENAMETEMPLATEROLENUMBERMSGENFONTSTYLENAMEBYROLETEXT13MSGENFONTSTYLEMODIFERSIZE105"/>
                <w:sz w:val="20"/>
                <w:szCs w:val="20"/>
              </w:rPr>
              <w:t xml:space="preserve">Flush or bath: </w:t>
            </w:r>
            <w:r w:rsidRPr="002C4C38">
              <w:rPr>
                <w:rStyle w:val="MSGENFONTSTYLENAMETEMPLATEROLENUMBERMSGENFONTSTYLENAMEBYROLETEXT13MSGENFONTSTYLEMODIFERSIZE105"/>
                <w:sz w:val="20"/>
                <w:szCs w:val="20"/>
              </w:rPr>
              <w:t>used at a concentration of 100 ppm or less, for 30 minutes to 1 hour every other day for up to 3 treatments, or as prescribed.</w:t>
            </w:r>
          </w:p>
          <w:p w:rsidRPr="00A01049" w:rsidR="00C72B12" w:rsidP="003A2A0D" w:rsidRDefault="00C72B12" w14:paraId="3C479EFB" w14:textId="77777777">
            <w:pPr>
              <w:spacing w:after="100"/>
              <w:rPr>
                <w:rFonts w:eastAsia="Arial" w:cs="Arial"/>
                <w:b/>
                <w:bCs/>
                <w:color w:val="000000"/>
                <w:sz w:val="20"/>
                <w:szCs w:val="20"/>
                <w:shd w:val="clear" w:color="auto" w:fill="FFFFFF"/>
                <w:lang w:bidi="en-US"/>
              </w:rPr>
            </w:pPr>
            <w:r w:rsidRPr="002C4C38">
              <w:rPr>
                <w:rStyle w:val="MSGENFONTSTYLENAMETEMPLATEROLENUMBERMSGENFONTSTYLENAMEBYROLETEXT13MSGENFONTSTYLEMODIFERSIZE105"/>
                <w:sz w:val="20"/>
                <w:szCs w:val="20"/>
              </w:rPr>
              <w:t>Eggs: 500-1,000 mg/L in continuous flow system once daily on consecutive or alternative days until hatch or as prescribed.</w:t>
            </w:r>
          </w:p>
        </w:tc>
      </w:tr>
      <w:tr w:rsidRPr="00C22894" w:rsidR="00C72B12" w:rsidTr="00F04D96" w14:paraId="09E46F67" w14:textId="77777777">
        <w:trPr>
          <w:cantSplit/>
          <w:jc w:val="center"/>
        </w:trPr>
        <w:tc>
          <w:tcPr>
            <w:tcW w:w="2505" w:type="dxa"/>
            <w:shd w:val="clear" w:color="auto" w:fill="FFFFFF"/>
            <w:vAlign w:val="center"/>
            <w:hideMark/>
          </w:tcPr>
          <w:p w:rsidRPr="00497E37" w:rsidR="00C72B12" w:rsidP="003A2A0D" w:rsidRDefault="00C72B12" w14:paraId="0F21EA09" w14:textId="77777777">
            <w:pPr>
              <w:spacing w:after="100"/>
              <w:rPr>
                <w:rFonts w:cs="Arial"/>
                <w:sz w:val="20"/>
                <w:szCs w:val="20"/>
              </w:rPr>
            </w:pPr>
            <w:r w:rsidRPr="00497E37">
              <w:rPr>
                <w:rFonts w:cs="Arial"/>
                <w:sz w:val="20"/>
                <w:szCs w:val="20"/>
              </w:rPr>
              <w:t>Ivermectin</w:t>
            </w:r>
          </w:p>
        </w:tc>
        <w:tc>
          <w:tcPr>
            <w:tcW w:w="2434" w:type="dxa"/>
            <w:shd w:val="clear" w:color="auto" w:fill="FFFFFF"/>
            <w:vAlign w:val="center"/>
            <w:hideMark/>
          </w:tcPr>
          <w:p w:rsidRPr="00497E37" w:rsidR="00C72B12" w:rsidP="003A2A0D" w:rsidRDefault="00C72B12" w14:paraId="231C265A" w14:textId="77777777">
            <w:pPr>
              <w:spacing w:after="100"/>
              <w:rPr>
                <w:rFonts w:cs="Arial"/>
                <w:sz w:val="20"/>
                <w:szCs w:val="20"/>
              </w:rPr>
            </w:pPr>
            <w:r w:rsidRPr="00497E37">
              <w:rPr>
                <w:rFonts w:cs="Arial"/>
                <w:sz w:val="20"/>
                <w:szCs w:val="20"/>
              </w:rPr>
              <w:t>Control of parasites.</w:t>
            </w:r>
          </w:p>
        </w:tc>
        <w:tc>
          <w:tcPr>
            <w:tcW w:w="0" w:type="auto"/>
            <w:shd w:val="clear" w:color="auto" w:fill="FFFFFF"/>
            <w:vAlign w:val="center"/>
            <w:hideMark/>
          </w:tcPr>
          <w:p w:rsidRPr="002C4C38" w:rsidR="00C72B12" w:rsidP="003A2A0D" w:rsidRDefault="00C72B12" w14:paraId="09F7FE53" w14:textId="77777777">
            <w:pPr>
              <w:spacing w:after="100"/>
              <w:rPr>
                <w:rFonts w:cs="Arial"/>
                <w:sz w:val="20"/>
                <w:szCs w:val="20"/>
              </w:rPr>
            </w:pPr>
            <w:r w:rsidRPr="00497E37">
              <w:rPr>
                <w:rStyle w:val="MSGENFONTSTYLENAMETEMPLATEROLENUMBERMSGENFONTSTYLENAMEBYROLETEXT13MSGENFONTSTYLEMODIFERSIZE105"/>
                <w:sz w:val="20"/>
                <w:szCs w:val="20"/>
              </w:rPr>
              <w:t xml:space="preserve">Injected intramuscularly: </w:t>
            </w:r>
            <w:r w:rsidRPr="002C4C38">
              <w:rPr>
                <w:rStyle w:val="MSGENFONTSTYLENAMETEMPLATEROLENUMBERMSGENFONTSTYLENAMEBYROLETEXT13MSGENFONTSTYLEMODIFERSIZE105"/>
                <w:sz w:val="20"/>
                <w:szCs w:val="20"/>
              </w:rPr>
              <w:t>(0.1 mg/kg) once a week up to 2 injections, or as prescribed.</w:t>
            </w:r>
          </w:p>
        </w:tc>
      </w:tr>
      <w:tr w:rsidRPr="00C22894" w:rsidR="00C72B12" w:rsidTr="00F04D96" w14:paraId="354F198E" w14:textId="77777777">
        <w:trPr>
          <w:cantSplit/>
          <w:jc w:val="center"/>
        </w:trPr>
        <w:tc>
          <w:tcPr>
            <w:tcW w:w="2505" w:type="dxa"/>
            <w:shd w:val="clear" w:color="auto" w:fill="FFFFFF"/>
            <w:vAlign w:val="center"/>
            <w:hideMark/>
          </w:tcPr>
          <w:p w:rsidRPr="00497E37" w:rsidR="00C72B12" w:rsidP="003A2A0D" w:rsidRDefault="00C72B12" w14:paraId="1B926D34" w14:textId="77777777">
            <w:pPr>
              <w:spacing w:after="100"/>
              <w:rPr>
                <w:rFonts w:cs="Arial"/>
                <w:sz w:val="20"/>
                <w:szCs w:val="20"/>
              </w:rPr>
            </w:pPr>
            <w:r w:rsidRPr="00497E37">
              <w:rPr>
                <w:rStyle w:val="MSGENFONTSTYLENAMETEMPLATEROLENUMBERMSGENFONTSTYLENAMEBYROLETEXT13MSGENFONTSTYLEMODIFERSIZE55"/>
                <w:sz w:val="20"/>
                <w:szCs w:val="20"/>
              </w:rPr>
              <w:t xml:space="preserve">MS-222 / tricaine </w:t>
            </w:r>
            <w:proofErr w:type="spellStart"/>
            <w:r w:rsidRPr="00497E37">
              <w:rPr>
                <w:rStyle w:val="MSGENFONTSTYLENAMETEMPLATEROLENUMBERMSGENFONTSTYLENAMEBYROLETEXT13MSGENFONTSTYLEMODIFERSIZE55"/>
                <w:sz w:val="20"/>
                <w:szCs w:val="20"/>
              </w:rPr>
              <w:t>methanesulfonate</w:t>
            </w:r>
            <w:proofErr w:type="spellEnd"/>
            <w:r w:rsidRPr="00497E37">
              <w:rPr>
                <w:rStyle w:val="MSGENFONTSTYLENAMETEMPLATEROLENUMBERMSGENFONTSTYLENAMEBYROLETEXT13MSGENFONTSTYLEMODIFERSIZE55"/>
                <w:sz w:val="20"/>
                <w:szCs w:val="20"/>
              </w:rPr>
              <w:t xml:space="preserve"> (</w:t>
            </w:r>
            <w:proofErr w:type="spellStart"/>
            <w:r w:rsidRPr="00497E37">
              <w:rPr>
                <w:rStyle w:val="MSGENFONTSTYLENAMETEMPLATEROLENUMBERMSGENFONTSTYLENAMEBYROLETEXT13MSGENFONTSTYLEMODIFERSIZE55"/>
                <w:sz w:val="20"/>
                <w:szCs w:val="20"/>
              </w:rPr>
              <w:t>Finquel</w:t>
            </w:r>
            <w:proofErr w:type="spellEnd"/>
            <w:r w:rsidRPr="00497E37">
              <w:rPr>
                <w:rStyle w:val="MSGENFONTSTYLENAMETEMPLATEROLENUMBERMSGENFONTSTYLENAMEBYROLETEXT13MSGENFONTSTYLEMODIFERSIZE55"/>
                <w:sz w:val="20"/>
                <w:szCs w:val="20"/>
              </w:rPr>
              <w:t>®, Tricaine-S®)</w:t>
            </w:r>
          </w:p>
        </w:tc>
        <w:tc>
          <w:tcPr>
            <w:tcW w:w="2434" w:type="dxa"/>
            <w:shd w:val="clear" w:color="auto" w:fill="FFFFFF"/>
            <w:vAlign w:val="center"/>
            <w:hideMark/>
          </w:tcPr>
          <w:p w:rsidRPr="00497E37" w:rsidR="00C72B12" w:rsidP="003A2A0D" w:rsidRDefault="00C72B12" w14:paraId="5B7432DD" w14:textId="77777777">
            <w:pPr>
              <w:spacing w:after="100"/>
              <w:rPr>
                <w:rFonts w:cs="Arial"/>
                <w:sz w:val="20"/>
                <w:szCs w:val="20"/>
              </w:rPr>
            </w:pPr>
            <w:r w:rsidRPr="00497E37">
              <w:rPr>
                <w:rStyle w:val="MSGENFONTSTYLENAMETEMPLATEROLENUMBERMSGENFONTSTYLENAMEBYROLETEXT13MSGENFONTSTYLEMODIFERSIZE55"/>
                <w:sz w:val="20"/>
                <w:szCs w:val="20"/>
              </w:rPr>
              <w:t>Anesthetic or euthanasia.</w:t>
            </w:r>
          </w:p>
        </w:tc>
        <w:tc>
          <w:tcPr>
            <w:tcW w:w="0" w:type="auto"/>
            <w:shd w:val="clear" w:color="auto" w:fill="FFFFFF"/>
            <w:vAlign w:val="center"/>
            <w:hideMark/>
          </w:tcPr>
          <w:p w:rsidRPr="002C4C38" w:rsidR="00C72B12" w:rsidP="003A2A0D" w:rsidRDefault="00C72B12" w14:paraId="13D0335C" w14:textId="77777777">
            <w:pPr>
              <w:spacing w:after="100"/>
              <w:rPr>
                <w:rFonts w:cs="Arial"/>
                <w:sz w:val="20"/>
                <w:szCs w:val="20"/>
              </w:rPr>
            </w:pPr>
            <w:r w:rsidRPr="00497E37">
              <w:rPr>
                <w:rStyle w:val="MSGENFONTSTYLENAMETEMPLATEROLENUMBERMSGENFONTSTYLENAMEBYROLETEXT13MSGENFONTSTYLEMODIFERSIZE105"/>
                <w:sz w:val="20"/>
                <w:szCs w:val="20"/>
              </w:rPr>
              <w:t>Bath:</w:t>
            </w:r>
            <w:r w:rsidRPr="002C4C38">
              <w:rPr>
                <w:rStyle w:val="MSGENFONTSTYLENAMETEMPLATEROLENUMBERMSGENFONTSTYLENAMEBYROLETEXT13MSGENFONTSTYLEMODIFERSIZE10"/>
              </w:rPr>
              <w:t xml:space="preserve"> </w:t>
            </w:r>
            <w:r w:rsidRPr="002C4C38">
              <w:rPr>
                <w:rStyle w:val="MSGENFONTSTYLENAMETEMPLATEROLENUMBERMSGENFONTSTYLENAMEBYROLETEXT13MSGENFONTSTYLEMODIFERSIZE55"/>
                <w:sz w:val="20"/>
                <w:szCs w:val="20"/>
              </w:rPr>
              <w:t>used at a concentration of 10-1,000 mg/L, usually in a small volume of water and timed to effect.</w:t>
            </w:r>
          </w:p>
        </w:tc>
      </w:tr>
      <w:tr w:rsidRPr="00C22894" w:rsidR="00C72B12" w:rsidTr="00F04D96" w14:paraId="0627E0C5" w14:textId="77777777">
        <w:trPr>
          <w:cantSplit/>
          <w:jc w:val="center"/>
        </w:trPr>
        <w:tc>
          <w:tcPr>
            <w:tcW w:w="2505" w:type="dxa"/>
            <w:shd w:val="clear" w:color="auto" w:fill="FFFFFF"/>
            <w:vAlign w:val="center"/>
            <w:hideMark/>
          </w:tcPr>
          <w:p w:rsidRPr="00497E37" w:rsidR="00C72B12" w:rsidP="003A2A0D" w:rsidRDefault="00C72B12" w14:paraId="36941ADA" w14:textId="77777777">
            <w:pPr>
              <w:pStyle w:val="NoSpacing"/>
              <w:spacing w:after="100"/>
              <w:rPr>
                <w:rFonts w:ascii="Arial" w:hAnsi="Arial" w:cs="Arial"/>
                <w:sz w:val="20"/>
                <w:szCs w:val="20"/>
              </w:rPr>
            </w:pPr>
            <w:proofErr w:type="spellStart"/>
            <w:r w:rsidRPr="00497E37">
              <w:rPr>
                <w:rFonts w:ascii="Arial" w:hAnsi="Arial" w:cs="Arial"/>
                <w:sz w:val="20"/>
                <w:szCs w:val="20"/>
              </w:rPr>
              <w:t>Ovaplant</w:t>
            </w:r>
            <w:proofErr w:type="spellEnd"/>
            <w:r w:rsidRPr="00497E37">
              <w:rPr>
                <w:rFonts w:ascii="Arial" w:hAnsi="Arial" w:cs="Arial"/>
                <w:sz w:val="20"/>
                <w:szCs w:val="20"/>
              </w:rPr>
              <w:t xml:space="preserve">® </w:t>
            </w:r>
          </w:p>
          <w:p w:rsidRPr="00497E37" w:rsidR="00C72B12" w:rsidP="003A2A0D" w:rsidRDefault="00C72B12" w14:paraId="6AD6F4DC" w14:textId="77777777">
            <w:pPr>
              <w:spacing w:after="100"/>
              <w:rPr>
                <w:rFonts w:cs="Arial"/>
                <w:sz w:val="20"/>
                <w:szCs w:val="20"/>
              </w:rPr>
            </w:pPr>
            <w:r w:rsidRPr="00497E37">
              <w:rPr>
                <w:rFonts w:cs="Arial"/>
                <w:sz w:val="20"/>
                <w:szCs w:val="20"/>
              </w:rPr>
              <w:t>Salmon Gonadotropin-releasing hormone analogue (</w:t>
            </w:r>
            <w:proofErr w:type="spellStart"/>
            <w:r w:rsidRPr="00497E37">
              <w:rPr>
                <w:rFonts w:cs="Arial"/>
                <w:sz w:val="20"/>
                <w:szCs w:val="20"/>
              </w:rPr>
              <w:t>sGnRHa</w:t>
            </w:r>
            <w:proofErr w:type="spellEnd"/>
            <w:r w:rsidRPr="00497E37">
              <w:rPr>
                <w:rFonts w:cs="Arial"/>
                <w:sz w:val="20"/>
                <w:szCs w:val="20"/>
              </w:rPr>
              <w:t>)</w:t>
            </w:r>
          </w:p>
        </w:tc>
        <w:tc>
          <w:tcPr>
            <w:tcW w:w="2434" w:type="dxa"/>
            <w:shd w:val="clear" w:color="auto" w:fill="FFFFFF"/>
            <w:vAlign w:val="center"/>
            <w:hideMark/>
          </w:tcPr>
          <w:p w:rsidRPr="002C4C38" w:rsidR="00C72B12" w:rsidP="003A2A0D" w:rsidRDefault="00C72B12" w14:paraId="537C89B1" w14:textId="77777777">
            <w:pPr>
              <w:spacing w:after="100"/>
              <w:rPr>
                <w:rFonts w:cs="Arial"/>
                <w:sz w:val="20"/>
                <w:szCs w:val="20"/>
              </w:rPr>
            </w:pPr>
            <w:r w:rsidRPr="00497E37">
              <w:rPr>
                <w:rFonts w:cs="Arial"/>
                <w:sz w:val="20"/>
                <w:szCs w:val="20"/>
              </w:rPr>
              <w:t>Induce gamete maturation</w:t>
            </w:r>
            <w:r w:rsidRPr="002C4C38">
              <w:rPr>
                <w:rFonts w:cs="Arial"/>
                <w:sz w:val="20"/>
                <w:szCs w:val="20"/>
              </w:rPr>
              <w:t>.</w:t>
            </w:r>
          </w:p>
        </w:tc>
        <w:tc>
          <w:tcPr>
            <w:tcW w:w="0" w:type="auto"/>
            <w:shd w:val="clear" w:color="auto" w:fill="FFFFFF"/>
            <w:vAlign w:val="center"/>
            <w:hideMark/>
          </w:tcPr>
          <w:p w:rsidRPr="00497E37" w:rsidR="00C72B12" w:rsidP="003A2A0D" w:rsidRDefault="00C72B12" w14:paraId="6BBB292F" w14:textId="77777777">
            <w:pPr>
              <w:spacing w:after="100"/>
              <w:rPr>
                <w:rFonts w:cs="Arial"/>
                <w:sz w:val="20"/>
                <w:szCs w:val="20"/>
              </w:rPr>
            </w:pPr>
            <w:r w:rsidRPr="002C4C38">
              <w:rPr>
                <w:rFonts w:cs="Arial"/>
                <w:b/>
                <w:sz w:val="20"/>
                <w:szCs w:val="20"/>
              </w:rPr>
              <w:t>Dorsal injection pellet-implant:</w:t>
            </w:r>
            <w:r w:rsidRPr="002C4C38">
              <w:rPr>
                <w:rFonts w:cs="Arial"/>
                <w:sz w:val="20"/>
                <w:szCs w:val="20"/>
              </w:rPr>
              <w:t xml:space="preserve"> 10 - 75 µg/k</w:t>
            </w:r>
            <w:r w:rsidRPr="00F720B6">
              <w:rPr>
                <w:sz w:val="20"/>
                <w:szCs w:val="20"/>
              </w:rPr>
              <w:t xml:space="preserve">g. </w:t>
            </w:r>
            <w:r w:rsidRPr="00497E37">
              <w:rPr>
                <w:rFonts w:cs="Arial"/>
                <w:sz w:val="20"/>
                <w:szCs w:val="20"/>
              </w:rPr>
              <w:t>Maximum 150 µg/</w:t>
            </w:r>
            <w:r w:rsidRPr="00F720B6">
              <w:rPr>
                <w:sz w:val="20"/>
                <w:szCs w:val="20"/>
              </w:rPr>
              <w:t>kg (</w:t>
            </w:r>
            <w:r w:rsidRPr="00497E37">
              <w:rPr>
                <w:rFonts w:cs="Arial"/>
                <w:sz w:val="20"/>
                <w:szCs w:val="20"/>
              </w:rPr>
              <w:t xml:space="preserve">in certain situations involving very small brood fish (e.g., fish &lt;1 kg </w:t>
            </w:r>
            <w:proofErr w:type="spellStart"/>
            <w:r w:rsidRPr="00497E37">
              <w:rPr>
                <w:rFonts w:cs="Arial"/>
                <w:sz w:val="20"/>
                <w:szCs w:val="20"/>
              </w:rPr>
              <w:t>bw</w:t>
            </w:r>
            <w:proofErr w:type="spellEnd"/>
            <w:r w:rsidRPr="00497E37">
              <w:rPr>
                <w:rFonts w:cs="Arial"/>
                <w:sz w:val="20"/>
                <w:szCs w:val="20"/>
              </w:rPr>
              <w:t>), or as prescribed.</w:t>
            </w:r>
          </w:p>
        </w:tc>
      </w:tr>
      <w:tr w:rsidRPr="00C22894" w:rsidR="00C72B12" w:rsidTr="00F04D96" w14:paraId="30EDE448" w14:textId="77777777">
        <w:trPr>
          <w:cantSplit/>
          <w:jc w:val="center"/>
        </w:trPr>
        <w:tc>
          <w:tcPr>
            <w:tcW w:w="2505" w:type="dxa"/>
            <w:shd w:val="clear" w:color="auto" w:fill="FFFFFF"/>
            <w:vAlign w:val="center"/>
            <w:hideMark/>
          </w:tcPr>
          <w:p w:rsidRPr="00F720B6" w:rsidR="00C72B12" w:rsidP="003A2A0D" w:rsidRDefault="00C72B12" w14:paraId="42E6A03C" w14:textId="77777777">
            <w:pPr>
              <w:spacing w:after="100"/>
              <w:rPr>
                <w:rStyle w:val="TableTextChar"/>
                <w:rFonts w:eastAsiaTheme="minorHAnsi"/>
                <w:sz w:val="20"/>
                <w:szCs w:val="20"/>
              </w:rPr>
            </w:pPr>
            <w:r w:rsidRPr="00497E37">
              <w:rPr>
                <w:rStyle w:val="MSGENFONTSTYLENAMETEMPLATEROLENUMBERMSGENFONTSTYLENAMEBYROLETEXT13MSGENFONTSTYLEMODIFERSIZE55"/>
                <w:sz w:val="20"/>
                <w:szCs w:val="20"/>
              </w:rPr>
              <w:t xml:space="preserve">Oxytetracycline </w:t>
            </w:r>
            <w:r w:rsidRPr="00497E37">
              <w:rPr>
                <w:rFonts w:cs="Arial"/>
                <w:sz w:val="20"/>
                <w:szCs w:val="20"/>
              </w:rPr>
              <w:t>dihydrate (</w:t>
            </w:r>
            <w:r w:rsidRPr="00497E37">
              <w:rPr>
                <w:rStyle w:val="MSGENFONTSTYLENAMETEMPLATEROLENUMBERMSGENFONTSTYLENAMEBYROLETEXT13MSGENFONTSTYLEMODIFERSIZE55"/>
                <w:sz w:val="20"/>
                <w:szCs w:val="20"/>
              </w:rPr>
              <w:t>Terramycin®</w:t>
            </w:r>
            <w:r w:rsidRPr="00497E37">
              <w:rPr>
                <w:rFonts w:cs="Arial"/>
                <w:sz w:val="20"/>
                <w:szCs w:val="20"/>
              </w:rPr>
              <w:t xml:space="preserve"> 200)</w:t>
            </w:r>
          </w:p>
        </w:tc>
        <w:tc>
          <w:tcPr>
            <w:tcW w:w="2434" w:type="dxa"/>
            <w:shd w:val="clear" w:color="auto" w:fill="FFFFFF"/>
            <w:vAlign w:val="center"/>
            <w:hideMark/>
          </w:tcPr>
          <w:p w:rsidRPr="00497E37" w:rsidR="00C72B12" w:rsidP="003A2A0D" w:rsidRDefault="00C72B12" w14:paraId="249E0041" w14:textId="77777777">
            <w:pPr>
              <w:spacing w:after="100"/>
              <w:rPr>
                <w:rStyle w:val="TableTextChar"/>
                <w:rFonts w:cs="Arial" w:eastAsiaTheme="minorHAnsi"/>
                <w:sz w:val="20"/>
                <w:szCs w:val="20"/>
              </w:rPr>
            </w:pPr>
            <w:r w:rsidRPr="00497E37">
              <w:rPr>
                <w:rFonts w:cs="Arial"/>
                <w:sz w:val="20"/>
                <w:szCs w:val="20"/>
              </w:rPr>
              <w:t>Antibiotic (</w:t>
            </w:r>
            <w:r w:rsidRPr="00F720B6">
              <w:rPr>
                <w:sz w:val="20"/>
                <w:szCs w:val="20"/>
              </w:rPr>
              <w:t>for control and prevention of external and systemic bacterial infections).</w:t>
            </w:r>
          </w:p>
        </w:tc>
        <w:tc>
          <w:tcPr>
            <w:tcW w:w="0" w:type="auto"/>
            <w:shd w:val="clear" w:color="auto" w:fill="FFFFFF"/>
            <w:vAlign w:val="center"/>
            <w:hideMark/>
          </w:tcPr>
          <w:p w:rsidRPr="00F720B6" w:rsidR="00C72B12" w:rsidP="003A2A0D" w:rsidRDefault="00C72B12" w14:paraId="5C7C8B03" w14:textId="77777777">
            <w:pPr>
              <w:spacing w:after="100"/>
              <w:rPr>
                <w:sz w:val="20"/>
                <w:szCs w:val="20"/>
              </w:rPr>
            </w:pPr>
            <w:r w:rsidRPr="00497E37">
              <w:rPr>
                <w:rFonts w:cs="Arial"/>
                <w:b/>
                <w:sz w:val="20"/>
                <w:szCs w:val="20"/>
              </w:rPr>
              <w:t>Additive to feed:</w:t>
            </w:r>
            <w:r w:rsidRPr="00497E37">
              <w:rPr>
                <w:rFonts w:cs="Arial"/>
                <w:sz w:val="20"/>
                <w:szCs w:val="20"/>
              </w:rPr>
              <w:t xml:space="preserve"> 3.75 g/100 </w:t>
            </w:r>
            <w:proofErr w:type="spellStart"/>
            <w:r w:rsidRPr="00497E37">
              <w:rPr>
                <w:rFonts w:cs="Arial"/>
                <w:sz w:val="20"/>
                <w:szCs w:val="20"/>
              </w:rPr>
              <w:t>lbs</w:t>
            </w:r>
            <w:proofErr w:type="spellEnd"/>
            <w:r w:rsidRPr="00497E37">
              <w:rPr>
                <w:rFonts w:cs="Arial"/>
                <w:sz w:val="20"/>
                <w:szCs w:val="20"/>
              </w:rPr>
              <w:t xml:space="preserve"> of fish/day for 10 consecutive days.</w:t>
            </w:r>
          </w:p>
        </w:tc>
      </w:tr>
      <w:tr w:rsidRPr="00C22894" w:rsidR="00C72B12" w:rsidTr="00F04D96" w14:paraId="6E75F8EC" w14:textId="77777777">
        <w:trPr>
          <w:cantSplit/>
          <w:jc w:val="center"/>
        </w:trPr>
        <w:tc>
          <w:tcPr>
            <w:tcW w:w="2505" w:type="dxa"/>
            <w:shd w:val="clear" w:color="auto" w:fill="FFFFFF"/>
            <w:vAlign w:val="center"/>
          </w:tcPr>
          <w:p w:rsidRPr="00497E37" w:rsidR="00C72B12" w:rsidP="003A2A0D" w:rsidRDefault="00C72B12" w14:paraId="315B711A" w14:textId="77777777">
            <w:pPr>
              <w:spacing w:after="100"/>
              <w:rPr>
                <w:rStyle w:val="MSGENFONTSTYLENAMETEMPLATEROLENUMBERMSGENFONTSTYLENAMEBYROLETEXT13MSGENFONTSTYLEMODIFERSIZE55"/>
                <w:sz w:val="20"/>
                <w:szCs w:val="20"/>
              </w:rPr>
            </w:pPr>
            <w:r w:rsidRPr="00497E37">
              <w:rPr>
                <w:rStyle w:val="MSGENFONTSTYLENAMETEMPLATEROLENUMBERMSGENFONTSTYLENAMEBYROLETEXT13MSGENFONTSTYLEMODIFERSIZE55"/>
                <w:sz w:val="20"/>
                <w:szCs w:val="20"/>
              </w:rPr>
              <w:t>Oxytetracycline HCl</w:t>
            </w:r>
          </w:p>
        </w:tc>
        <w:tc>
          <w:tcPr>
            <w:tcW w:w="2434" w:type="dxa"/>
            <w:shd w:val="clear" w:color="auto" w:fill="FFFFFF"/>
            <w:vAlign w:val="center"/>
          </w:tcPr>
          <w:p w:rsidRPr="00497E37" w:rsidR="00C72B12" w:rsidP="003A2A0D" w:rsidRDefault="00C72B12" w14:paraId="1C0ECF36" w14:textId="77777777">
            <w:pPr>
              <w:spacing w:after="100"/>
              <w:rPr>
                <w:rStyle w:val="MSGENFONTSTYLENAMETEMPLATEROLENUMBERMSGENFONTSTYLENAMEBYROLETEXT13MSGENFONTSTYLEMODIFERSIZE55"/>
                <w:sz w:val="20"/>
                <w:szCs w:val="20"/>
              </w:rPr>
            </w:pPr>
            <w:r w:rsidRPr="00497E37">
              <w:rPr>
                <w:rFonts w:cs="Arial"/>
                <w:sz w:val="20"/>
                <w:szCs w:val="20"/>
              </w:rPr>
              <w:t>Antibiotic (</w:t>
            </w:r>
            <w:r w:rsidRPr="00F720B6">
              <w:rPr>
                <w:sz w:val="20"/>
                <w:szCs w:val="20"/>
              </w:rPr>
              <w:t>for control and prevention of external and systemic bacterial infections).</w:t>
            </w:r>
          </w:p>
        </w:tc>
        <w:tc>
          <w:tcPr>
            <w:tcW w:w="0" w:type="auto"/>
            <w:shd w:val="clear" w:color="auto" w:fill="FFFFFF"/>
            <w:vAlign w:val="center"/>
          </w:tcPr>
          <w:p w:rsidRPr="00497E37" w:rsidR="00C72B12" w:rsidP="003A2A0D" w:rsidRDefault="00C72B12" w14:paraId="7F2FF925" w14:textId="77777777">
            <w:pPr>
              <w:spacing w:after="100"/>
              <w:rPr>
                <w:rStyle w:val="MSGENFONTSTYLENAMETEMPLATEROLENUMBERMSGENFONTSTYLENAMEBYROLETEXT13MSGENFONTSTYLEMODIFERSIZE105"/>
                <w:sz w:val="20"/>
                <w:szCs w:val="20"/>
              </w:rPr>
            </w:pPr>
            <w:r w:rsidRPr="00497E37">
              <w:rPr>
                <w:rStyle w:val="MSGENFONTSTYLENAMETEMPLATEROLENUMBERMSGENFONTSTYLENAMEBYROLETEXT13MSGENFONTSTYLEMODIFERSIZE105"/>
                <w:sz w:val="20"/>
                <w:szCs w:val="20"/>
              </w:rPr>
              <w:t>Bath:</w:t>
            </w:r>
            <w:r w:rsidRPr="00497E37">
              <w:rPr>
                <w:rStyle w:val="MSGENFONTSTYLENAMETEMPLATEROLENUMBERMSGENFONTSTYLENAMEBYROLETEXT13MSGENFONTSTYLEMODIFERSIZE10"/>
              </w:rPr>
              <w:t xml:space="preserve"> </w:t>
            </w:r>
            <w:r w:rsidRPr="00497E37">
              <w:rPr>
                <w:rStyle w:val="MSGENFONTSTYLENAMETEMPLATEROLENUMBERMSGENFONTSTYLENAMEBYROLETEXT13MSGENFONTSTYLEMODIFERSIZE55"/>
                <w:sz w:val="20"/>
                <w:szCs w:val="20"/>
              </w:rPr>
              <w:t xml:space="preserve">used at a concentration of 100 ppm or less for up to 8 </w:t>
            </w:r>
            <w:proofErr w:type="spellStart"/>
            <w:r w:rsidRPr="00497E37">
              <w:rPr>
                <w:rStyle w:val="MSGENFONTSTYLENAMETEMPLATEROLENUMBERMSGENFONTSTYLENAMEBYROLETEXT13MSGENFONTSTYLEMODIFERSIZE55"/>
                <w:sz w:val="20"/>
                <w:szCs w:val="20"/>
              </w:rPr>
              <w:t>hr</w:t>
            </w:r>
            <w:proofErr w:type="spellEnd"/>
            <w:r w:rsidRPr="00497E37">
              <w:rPr>
                <w:rStyle w:val="MSGENFONTSTYLENAMETEMPLATEROLENUMBERMSGENFONTSTYLENAMEBYROLETEXT13MSGENFONTSTYLEMODIFERSIZE55"/>
                <w:sz w:val="20"/>
                <w:szCs w:val="20"/>
              </w:rPr>
              <w:t xml:space="preserve"> and up to 3 treatment days, or as prescribed.</w:t>
            </w:r>
          </w:p>
        </w:tc>
      </w:tr>
      <w:tr w:rsidRPr="00C22894" w:rsidR="00C72B12" w:rsidTr="00F04D96" w14:paraId="6B9CFB49" w14:textId="77777777">
        <w:trPr>
          <w:cantSplit/>
          <w:jc w:val="center"/>
        </w:trPr>
        <w:tc>
          <w:tcPr>
            <w:tcW w:w="2505" w:type="dxa"/>
            <w:shd w:val="clear" w:color="auto" w:fill="FFFFFF"/>
            <w:vAlign w:val="center"/>
            <w:hideMark/>
          </w:tcPr>
          <w:p w:rsidRPr="00F720B6" w:rsidR="00C72B12" w:rsidP="003A2A0D" w:rsidRDefault="00C72B12" w14:paraId="3EDB78EF" w14:textId="77777777">
            <w:pPr>
              <w:spacing w:after="100"/>
              <w:rPr>
                <w:rStyle w:val="TableTextChar"/>
                <w:rFonts w:eastAsiaTheme="minorHAnsi"/>
                <w:sz w:val="20"/>
                <w:szCs w:val="20"/>
              </w:rPr>
            </w:pPr>
            <w:r w:rsidRPr="00497E37">
              <w:rPr>
                <w:rStyle w:val="MSGENFONTSTYLENAMETEMPLATEROLENUMBERMSGENFONTSTYLENAMEBYROLETEXT13MSGENFONTSTYLEMODIFERSIZE55"/>
                <w:sz w:val="20"/>
                <w:szCs w:val="20"/>
              </w:rPr>
              <w:t>Penicillin G potassium</w:t>
            </w:r>
          </w:p>
        </w:tc>
        <w:tc>
          <w:tcPr>
            <w:tcW w:w="2434" w:type="dxa"/>
            <w:shd w:val="clear" w:color="auto" w:fill="FFFFFF"/>
            <w:vAlign w:val="center"/>
            <w:hideMark/>
          </w:tcPr>
          <w:p w:rsidRPr="00F720B6" w:rsidR="00C72B12" w:rsidP="003A2A0D" w:rsidRDefault="00C72B12" w14:paraId="04BB44C4" w14:textId="77777777">
            <w:pPr>
              <w:spacing w:after="100"/>
              <w:rPr>
                <w:sz w:val="20"/>
                <w:szCs w:val="20"/>
              </w:rPr>
            </w:pPr>
            <w:r w:rsidRPr="00497E37">
              <w:rPr>
                <w:rFonts w:cs="Arial"/>
                <w:sz w:val="20"/>
                <w:szCs w:val="20"/>
              </w:rPr>
              <w:t>Antibiotic (</w:t>
            </w:r>
            <w:r w:rsidRPr="00F720B6">
              <w:rPr>
                <w:sz w:val="20"/>
                <w:szCs w:val="20"/>
              </w:rPr>
              <w:t>for control and prevention of external and systemic bacterial infections).</w:t>
            </w:r>
          </w:p>
        </w:tc>
        <w:tc>
          <w:tcPr>
            <w:tcW w:w="0" w:type="auto"/>
            <w:shd w:val="clear" w:color="auto" w:fill="FFFFFF"/>
            <w:vAlign w:val="center"/>
            <w:hideMark/>
          </w:tcPr>
          <w:p w:rsidRPr="00497E37" w:rsidR="00C72B12" w:rsidP="003A2A0D" w:rsidRDefault="00C72B12" w14:paraId="1F49C1D0" w14:textId="77777777">
            <w:pPr>
              <w:spacing w:after="100"/>
              <w:rPr>
                <w:rFonts w:cs="Arial"/>
                <w:sz w:val="20"/>
                <w:szCs w:val="20"/>
              </w:rPr>
            </w:pPr>
            <w:r w:rsidRPr="00497E37">
              <w:rPr>
                <w:rStyle w:val="MSGENFONTSTYLENAMETEMPLATEROLENUMBERMSGENFONTSTYLENAMEBYROLETEXT13MSGENFONTSTYLEMODIFERSIZE105"/>
                <w:sz w:val="20"/>
                <w:szCs w:val="20"/>
              </w:rPr>
              <w:t>Bath:</w:t>
            </w:r>
            <w:r w:rsidRPr="00497E37">
              <w:rPr>
                <w:rStyle w:val="MSGENFONTSTYLENAMETEMPLATEROLENUMBERMSGENFONTSTYLENAMEBYROLETEXT13MSGENFONTSTYLEMODIFERSIZE10"/>
              </w:rPr>
              <w:t xml:space="preserve"> </w:t>
            </w:r>
            <w:r w:rsidRPr="00497E37">
              <w:rPr>
                <w:rStyle w:val="MSGENFONTSTYLENAMETEMPLATEROLENUMBERMSGENFONTSTYLENAMEBYROLETEXT13MSGENFONTSTYLEMODIFERSIZE55"/>
                <w:sz w:val="20"/>
                <w:szCs w:val="20"/>
              </w:rPr>
              <w:t>used in tanks for 6-8 hours at a concentration of up to 150 IU/ml for up to 3 treatment days, or as prescribed.</w:t>
            </w:r>
          </w:p>
        </w:tc>
      </w:tr>
      <w:tr w:rsidRPr="00C22894" w:rsidR="00C72B12" w:rsidTr="00F04D96" w14:paraId="4DBDEC5E" w14:textId="77777777">
        <w:trPr>
          <w:cantSplit/>
          <w:jc w:val="center"/>
        </w:trPr>
        <w:tc>
          <w:tcPr>
            <w:tcW w:w="2505" w:type="dxa"/>
            <w:shd w:val="clear" w:color="auto" w:fill="FFFFFF"/>
            <w:vAlign w:val="center"/>
            <w:hideMark/>
          </w:tcPr>
          <w:p w:rsidRPr="00F720B6" w:rsidR="00C72B12" w:rsidP="003A2A0D" w:rsidRDefault="00C72B12" w14:paraId="00611E9A" w14:textId="77777777">
            <w:pPr>
              <w:spacing w:after="100"/>
              <w:rPr>
                <w:rStyle w:val="TableTextChar"/>
                <w:rFonts w:eastAsiaTheme="minorHAnsi"/>
                <w:sz w:val="20"/>
                <w:szCs w:val="20"/>
              </w:rPr>
            </w:pPr>
            <w:r w:rsidRPr="00497E37">
              <w:rPr>
                <w:rStyle w:val="MSGENFONTSTYLENAMETEMPLATEROLENUMBERMSGENFONTSTYLENAMEBYROLETEXT13MSGENFONTSTYLEMODIFERSIZE55"/>
                <w:sz w:val="20"/>
                <w:szCs w:val="20"/>
              </w:rPr>
              <w:t>Potassium Permanganate (</w:t>
            </w:r>
            <w:proofErr w:type="spellStart"/>
            <w:r w:rsidRPr="00497E37">
              <w:rPr>
                <w:rStyle w:val="MSGENFONTSTYLENAMETEMPLATEROLENUMBERMSGENFONTSTYLENAMEBYROLETEXT13MSGENFONTSTYLEMODIFERSIZE55"/>
                <w:sz w:val="20"/>
                <w:szCs w:val="20"/>
              </w:rPr>
              <w:t>Cairox</w:t>
            </w:r>
            <w:proofErr w:type="spellEnd"/>
            <w:r w:rsidRPr="00497E37">
              <w:rPr>
                <w:rStyle w:val="MSGENFONTSTYLENAMETEMPLATEROLENUMBERMSGENFONTSTYLENAMEBYROLETEXT13MSGENFONTSTYLEMODIFERSIZE55"/>
                <w:sz w:val="20"/>
                <w:szCs w:val="20"/>
              </w:rPr>
              <w:t>™)</w:t>
            </w:r>
          </w:p>
        </w:tc>
        <w:tc>
          <w:tcPr>
            <w:tcW w:w="2434" w:type="dxa"/>
            <w:shd w:val="clear" w:color="auto" w:fill="FFFFFF"/>
            <w:vAlign w:val="center"/>
            <w:hideMark/>
          </w:tcPr>
          <w:p w:rsidRPr="00497E37" w:rsidR="00C72B12" w:rsidP="003A2A0D" w:rsidRDefault="00C72B12" w14:paraId="28DFAFD2" w14:textId="77777777">
            <w:pPr>
              <w:spacing w:after="100"/>
              <w:rPr>
                <w:rStyle w:val="TableTextChar"/>
                <w:rFonts w:cs="Arial" w:eastAsiaTheme="minorHAnsi"/>
                <w:sz w:val="20"/>
                <w:szCs w:val="20"/>
              </w:rPr>
            </w:pPr>
            <w:r w:rsidRPr="00497E37">
              <w:rPr>
                <w:rStyle w:val="MSGENFONTSTYLENAMETEMPLATEROLENUMBERMSGENFONTSTYLENAMEBYROLETEXT13MSGENFONTSTYLEMODIFERSIZE55"/>
                <w:sz w:val="20"/>
                <w:szCs w:val="20"/>
              </w:rPr>
              <w:t>Control of external parasites and bacteria.</w:t>
            </w:r>
          </w:p>
        </w:tc>
        <w:tc>
          <w:tcPr>
            <w:tcW w:w="0" w:type="auto"/>
            <w:shd w:val="clear" w:color="auto" w:fill="FFFFFF"/>
            <w:vAlign w:val="center"/>
          </w:tcPr>
          <w:p w:rsidRPr="00F720B6" w:rsidR="00C72B12" w:rsidP="003A2A0D" w:rsidRDefault="00C72B12" w14:paraId="2868D5C5" w14:textId="77777777">
            <w:pPr>
              <w:spacing w:after="100"/>
              <w:rPr>
                <w:sz w:val="20"/>
                <w:szCs w:val="20"/>
              </w:rPr>
            </w:pPr>
            <w:r w:rsidRPr="00497E37">
              <w:rPr>
                <w:rStyle w:val="MSGENFONTSTYLENAMETEMPLATEROLENUMBERMSGENFONTSTYLENAMEBYROLETEXT13MSGENFONTSTYLEMODIFERSIZE105"/>
                <w:sz w:val="20"/>
                <w:szCs w:val="20"/>
              </w:rPr>
              <w:t>Flush or Bath:</w:t>
            </w:r>
            <w:r w:rsidRPr="00497E37">
              <w:rPr>
                <w:rStyle w:val="MSGENFONTSTYLENAMETEMPLATEROLENUMBERMSGENFONTSTYLENAMEBYROLETEXT13MSGENFONTSTYLEMODIFERSIZE55"/>
                <w:sz w:val="20"/>
                <w:szCs w:val="20"/>
              </w:rPr>
              <w:t xml:space="preserve"> up to 2 ppm for one hour and up to 3 consecutive daily treatments.</w:t>
            </w:r>
          </w:p>
          <w:p w:rsidRPr="00497E37" w:rsidR="00C72B12" w:rsidP="003A2A0D" w:rsidRDefault="00C72B12" w14:paraId="58DDBD8F" w14:textId="77777777">
            <w:pPr>
              <w:spacing w:after="100"/>
              <w:rPr>
                <w:rFonts w:cs="Arial"/>
                <w:sz w:val="20"/>
                <w:szCs w:val="20"/>
              </w:rPr>
            </w:pPr>
          </w:p>
        </w:tc>
      </w:tr>
      <w:tr w:rsidRPr="00C22894" w:rsidR="00C72B12" w:rsidTr="00F04D96" w14:paraId="6B7586D7" w14:textId="77777777">
        <w:trPr>
          <w:cantSplit/>
          <w:jc w:val="center"/>
        </w:trPr>
        <w:tc>
          <w:tcPr>
            <w:tcW w:w="2505" w:type="dxa"/>
            <w:shd w:val="clear" w:color="auto" w:fill="FFFFFF"/>
            <w:vAlign w:val="center"/>
            <w:hideMark/>
          </w:tcPr>
          <w:p w:rsidRPr="00F720B6" w:rsidR="00C72B12" w:rsidP="003A2A0D" w:rsidRDefault="00C72B12" w14:paraId="0A21AEB0" w14:textId="77777777">
            <w:pPr>
              <w:spacing w:after="100"/>
              <w:rPr>
                <w:rStyle w:val="TableTextChar"/>
                <w:rFonts w:eastAsiaTheme="minorHAnsi"/>
                <w:sz w:val="20"/>
                <w:szCs w:val="20"/>
              </w:rPr>
            </w:pPr>
            <w:r w:rsidRPr="00497E37">
              <w:rPr>
                <w:rStyle w:val="MSGENFONTSTYLENAMETEMPLATEROLENUMBERMSGENFONTSTYLENAMEBYROLETEXT13MSGENFONTSTYLEMODIFERSIZE55"/>
                <w:sz w:val="20"/>
                <w:szCs w:val="20"/>
              </w:rPr>
              <w:t>PVP Iodine</w:t>
            </w:r>
          </w:p>
        </w:tc>
        <w:tc>
          <w:tcPr>
            <w:tcW w:w="2434" w:type="dxa"/>
            <w:shd w:val="clear" w:color="auto" w:fill="FFFFFF"/>
            <w:vAlign w:val="center"/>
            <w:hideMark/>
          </w:tcPr>
          <w:p w:rsidRPr="00497E37" w:rsidR="00C72B12" w:rsidP="003A2A0D" w:rsidRDefault="00C72B12" w14:paraId="493755ED" w14:textId="77777777">
            <w:pPr>
              <w:spacing w:after="100"/>
              <w:rPr>
                <w:rStyle w:val="TableTextChar"/>
                <w:rFonts w:cs="Arial" w:eastAsiaTheme="minorHAnsi"/>
                <w:sz w:val="20"/>
                <w:szCs w:val="20"/>
              </w:rPr>
            </w:pPr>
            <w:r w:rsidRPr="00497E37">
              <w:rPr>
                <w:rStyle w:val="MSGENFONTSTYLENAMETEMPLATEROLENUMBERMSGENFONTSTYLENAMEBYROLETEXT13MSGENFONTSTYLEMODIFERSIZE55"/>
                <w:sz w:val="20"/>
                <w:szCs w:val="20"/>
              </w:rPr>
              <w:t>Disinfect and control pathogens on fish eggs.</w:t>
            </w:r>
          </w:p>
        </w:tc>
        <w:tc>
          <w:tcPr>
            <w:tcW w:w="0" w:type="auto"/>
            <w:shd w:val="clear" w:color="auto" w:fill="FFFFFF"/>
            <w:vAlign w:val="center"/>
            <w:hideMark/>
          </w:tcPr>
          <w:p w:rsidRPr="00F720B6" w:rsidR="00C72B12" w:rsidP="003A2A0D" w:rsidRDefault="00C72B12" w14:paraId="6AE84394" w14:textId="77777777">
            <w:pPr>
              <w:spacing w:after="100"/>
              <w:rPr>
                <w:sz w:val="20"/>
                <w:szCs w:val="20"/>
              </w:rPr>
            </w:pPr>
            <w:r w:rsidRPr="00497E37">
              <w:rPr>
                <w:rStyle w:val="MSGENFONTSTYLENAMETEMPLATEROLENUMBERMSGENFONTSTYLENAMEBYROLETEXT13MSGENFONTSTYLEMODIFERSIZE105"/>
                <w:sz w:val="20"/>
                <w:szCs w:val="20"/>
              </w:rPr>
              <w:t>Bath:</w:t>
            </w:r>
            <w:r w:rsidRPr="00497E37">
              <w:rPr>
                <w:rStyle w:val="MSGENFONTSTYLENAMETEMPLATEROLENUMBERMSGENFONTSTYLENAMEBYROLETEXT13MSGENFONTSTYLEMODIFERSIZE55"/>
                <w:sz w:val="20"/>
                <w:szCs w:val="20"/>
              </w:rPr>
              <w:t xml:space="preserve"> used at a concentration of 100 mg/L iodine for 10 to 30 minutes.</w:t>
            </w:r>
          </w:p>
        </w:tc>
      </w:tr>
      <w:tr w:rsidRPr="00C22894" w:rsidR="00C72B12" w:rsidTr="00F04D96" w14:paraId="12C11749" w14:textId="77777777">
        <w:trPr>
          <w:cantSplit/>
          <w:jc w:val="center"/>
        </w:trPr>
        <w:tc>
          <w:tcPr>
            <w:tcW w:w="2505" w:type="dxa"/>
            <w:shd w:val="clear" w:color="auto" w:fill="FFFFFF"/>
            <w:vAlign w:val="center"/>
            <w:hideMark/>
          </w:tcPr>
          <w:p w:rsidRPr="00F720B6" w:rsidR="00C72B12" w:rsidP="003A2A0D" w:rsidRDefault="00C72B12" w14:paraId="16C2CC89" w14:textId="77777777">
            <w:pPr>
              <w:spacing w:after="100"/>
              <w:rPr>
                <w:rStyle w:val="TableTextChar"/>
                <w:rFonts w:eastAsiaTheme="minorHAnsi"/>
                <w:sz w:val="20"/>
                <w:szCs w:val="20"/>
              </w:rPr>
            </w:pPr>
            <w:r w:rsidRPr="00497E37">
              <w:rPr>
                <w:rStyle w:val="MSGENFONTSTYLENAMETEMPLATEROLENUMBERMSGENFONTSTYLENAMEBYROLETEXT13MSGENFONTSTYLEMODIFERSIZE55"/>
                <w:sz w:val="20"/>
                <w:szCs w:val="20"/>
              </w:rPr>
              <w:t>SLICE (</w:t>
            </w:r>
            <w:proofErr w:type="spellStart"/>
            <w:r w:rsidRPr="00497E37">
              <w:rPr>
                <w:rStyle w:val="MSGENFONTSTYLENAMETEMPLATEROLENUMBERMSGENFONTSTYLENAMEBYROLETEXT13MSGENFONTSTYLEMODIFERSIZE55"/>
                <w:sz w:val="20"/>
                <w:szCs w:val="20"/>
              </w:rPr>
              <w:t>emamectin</w:t>
            </w:r>
            <w:proofErr w:type="spellEnd"/>
            <w:r w:rsidRPr="00497E37">
              <w:rPr>
                <w:rStyle w:val="MSGENFONTSTYLENAMETEMPLATEROLENUMBERMSGENFONTSTYLENAMEBYROLETEXT13MSGENFONTSTYLEMODIFERSIZE55"/>
                <w:sz w:val="20"/>
                <w:szCs w:val="20"/>
              </w:rPr>
              <w:t xml:space="preserve"> benzoate;0.2% aquaculture premix)</w:t>
            </w:r>
          </w:p>
        </w:tc>
        <w:tc>
          <w:tcPr>
            <w:tcW w:w="2434" w:type="dxa"/>
            <w:shd w:val="clear" w:color="auto" w:fill="FFFFFF"/>
            <w:vAlign w:val="center"/>
            <w:hideMark/>
          </w:tcPr>
          <w:p w:rsidRPr="00497E37" w:rsidR="00C72B12" w:rsidP="003A2A0D" w:rsidRDefault="00C72B12" w14:paraId="4A2D62EF" w14:textId="77777777">
            <w:pPr>
              <w:spacing w:after="100"/>
              <w:rPr>
                <w:rStyle w:val="TableTextChar"/>
                <w:rFonts w:cs="Arial" w:eastAsiaTheme="minorHAnsi"/>
                <w:sz w:val="20"/>
                <w:szCs w:val="20"/>
              </w:rPr>
            </w:pPr>
            <w:r w:rsidRPr="00497E37">
              <w:rPr>
                <w:rStyle w:val="TableTextChar"/>
                <w:rFonts w:cs="Arial" w:eastAsiaTheme="minorHAnsi"/>
                <w:sz w:val="20"/>
                <w:szCs w:val="20"/>
              </w:rPr>
              <w:t>Control of copepods.</w:t>
            </w:r>
          </w:p>
        </w:tc>
        <w:tc>
          <w:tcPr>
            <w:tcW w:w="0" w:type="auto"/>
            <w:shd w:val="clear" w:color="auto" w:fill="FFFFFF"/>
            <w:vAlign w:val="center"/>
            <w:hideMark/>
          </w:tcPr>
          <w:p w:rsidRPr="00F720B6" w:rsidR="00C72B12" w:rsidP="003A2A0D" w:rsidRDefault="00C72B12" w14:paraId="4A394962" w14:textId="77777777">
            <w:pPr>
              <w:spacing w:after="100"/>
              <w:rPr>
                <w:sz w:val="20"/>
                <w:szCs w:val="20"/>
              </w:rPr>
            </w:pPr>
            <w:r w:rsidRPr="00497E37">
              <w:rPr>
                <w:rFonts w:cs="Arial"/>
                <w:b/>
                <w:sz w:val="20"/>
                <w:szCs w:val="20"/>
              </w:rPr>
              <w:t>Medicated feed:</w:t>
            </w:r>
            <w:r w:rsidRPr="00497E37">
              <w:rPr>
                <w:rFonts w:cs="Arial"/>
                <w:sz w:val="20"/>
                <w:szCs w:val="20"/>
              </w:rPr>
              <w:t xml:space="preserve"> 50 µg/kg for 7 consecutive days.</w:t>
            </w:r>
          </w:p>
        </w:tc>
      </w:tr>
      <w:tr w:rsidRPr="00C22894" w:rsidR="00C72B12" w:rsidTr="00F04D96" w14:paraId="4983D57E" w14:textId="77777777">
        <w:trPr>
          <w:cantSplit/>
          <w:jc w:val="center"/>
        </w:trPr>
        <w:tc>
          <w:tcPr>
            <w:tcW w:w="2505" w:type="dxa"/>
            <w:shd w:val="clear" w:color="auto" w:fill="FFFFFF"/>
            <w:vAlign w:val="center"/>
            <w:hideMark/>
          </w:tcPr>
          <w:p w:rsidRPr="00F720B6" w:rsidR="00C72B12" w:rsidP="003A2A0D" w:rsidRDefault="00C72B12" w14:paraId="14A70777" w14:textId="77777777">
            <w:pPr>
              <w:spacing w:after="100"/>
              <w:rPr>
                <w:rStyle w:val="TableTextChar"/>
                <w:rFonts w:eastAsiaTheme="minorHAnsi"/>
                <w:sz w:val="20"/>
                <w:szCs w:val="20"/>
              </w:rPr>
            </w:pPr>
            <w:r w:rsidRPr="00497E37">
              <w:rPr>
                <w:rStyle w:val="MSGENFONTSTYLENAMETEMPLATEROLENUMBERMSGENFONTSTYLENAMEBYROLETEXT13MSGENFONTSTYLEMODIFERSIZE55"/>
                <w:sz w:val="20"/>
                <w:szCs w:val="20"/>
              </w:rPr>
              <w:t>Sodium bicarbonate</w:t>
            </w:r>
          </w:p>
        </w:tc>
        <w:tc>
          <w:tcPr>
            <w:tcW w:w="2434" w:type="dxa"/>
            <w:shd w:val="clear" w:color="auto" w:fill="FFFFFF"/>
            <w:vAlign w:val="center"/>
            <w:hideMark/>
          </w:tcPr>
          <w:p w:rsidRPr="00497E37" w:rsidR="00C72B12" w:rsidP="003A2A0D" w:rsidRDefault="00C72B12" w14:paraId="66D61FB1" w14:textId="77777777">
            <w:pPr>
              <w:spacing w:after="100"/>
              <w:rPr>
                <w:rStyle w:val="TableTextChar"/>
                <w:rFonts w:cs="Arial" w:eastAsiaTheme="minorHAnsi"/>
                <w:sz w:val="20"/>
                <w:szCs w:val="20"/>
              </w:rPr>
            </w:pPr>
            <w:r w:rsidRPr="00497E37">
              <w:rPr>
                <w:rStyle w:val="MSGENFONTSTYLENAMETEMPLATEROLENUMBERMSGENFONTSTYLENAMEBYROLETEXT13MSGENFONTSTYLEMODIFERSIZE55"/>
                <w:sz w:val="20"/>
                <w:szCs w:val="20"/>
              </w:rPr>
              <w:t>Anesthetic.</w:t>
            </w:r>
          </w:p>
        </w:tc>
        <w:tc>
          <w:tcPr>
            <w:tcW w:w="0" w:type="auto"/>
            <w:shd w:val="clear" w:color="auto" w:fill="FFFFFF"/>
            <w:vAlign w:val="center"/>
            <w:hideMark/>
          </w:tcPr>
          <w:p w:rsidRPr="00F720B6" w:rsidR="00C72B12" w:rsidP="003A2A0D" w:rsidRDefault="00C72B12" w14:paraId="3F8AC3BC" w14:textId="77777777">
            <w:pPr>
              <w:spacing w:after="100"/>
              <w:rPr>
                <w:sz w:val="20"/>
                <w:szCs w:val="20"/>
              </w:rPr>
            </w:pPr>
            <w:r w:rsidRPr="00497E37">
              <w:rPr>
                <w:rStyle w:val="MSGENFONTSTYLENAMETEMPLATEROLENUMBERMSGENFONTSTYLENAMEBYROLETEXT13MSGENFONTSTYLEMODIFERSIZE105"/>
                <w:sz w:val="20"/>
                <w:szCs w:val="20"/>
              </w:rPr>
              <w:t>Bath:</w:t>
            </w:r>
            <w:r w:rsidRPr="00497E37">
              <w:rPr>
                <w:rStyle w:val="MSGENFONTSTYLENAMETEMPLATEROLENUMBERMSGENFONTSTYLENAMEBYROLETEXT13MSGENFONTSTYLEMODIFERSIZE55"/>
                <w:sz w:val="20"/>
                <w:szCs w:val="20"/>
              </w:rPr>
              <w:t xml:space="preserve"> used at a rate of 142-642 mg/L, usually in a small volume of water.</w:t>
            </w:r>
          </w:p>
        </w:tc>
      </w:tr>
      <w:tr w:rsidRPr="00C22894" w:rsidR="00C72B12" w:rsidTr="00F04D96" w14:paraId="0CBF1DA3" w14:textId="77777777">
        <w:trPr>
          <w:cantSplit/>
          <w:jc w:val="center"/>
        </w:trPr>
        <w:tc>
          <w:tcPr>
            <w:tcW w:w="2505" w:type="dxa"/>
            <w:shd w:val="clear" w:color="auto" w:fill="FFFFFF"/>
            <w:vAlign w:val="center"/>
            <w:hideMark/>
          </w:tcPr>
          <w:p w:rsidRPr="00F720B6" w:rsidR="00C72B12" w:rsidP="003A2A0D" w:rsidRDefault="00C72B12" w14:paraId="61A22694" w14:textId="77777777">
            <w:pPr>
              <w:spacing w:after="100"/>
              <w:rPr>
                <w:rStyle w:val="TableTextChar"/>
                <w:rFonts w:eastAsiaTheme="minorHAnsi"/>
                <w:sz w:val="20"/>
                <w:szCs w:val="20"/>
              </w:rPr>
            </w:pPr>
            <w:r w:rsidRPr="00497E37">
              <w:rPr>
                <w:rStyle w:val="MSGENFONTSTYLENAMETEMPLATEROLENUMBERMSGENFONTSTYLENAMEBYROLETEXT13MSGENFONTSTYLEMODIFERSIZE55"/>
                <w:sz w:val="20"/>
                <w:szCs w:val="20"/>
              </w:rPr>
              <w:t>Sodium chloride (salt)</w:t>
            </w:r>
          </w:p>
        </w:tc>
        <w:tc>
          <w:tcPr>
            <w:tcW w:w="2434" w:type="dxa"/>
            <w:shd w:val="clear" w:color="auto" w:fill="FFFFFF"/>
            <w:vAlign w:val="center"/>
            <w:hideMark/>
          </w:tcPr>
          <w:p w:rsidRPr="00497E37" w:rsidR="00C72B12" w:rsidP="003A2A0D" w:rsidRDefault="00C72B12" w14:paraId="24AED382" w14:textId="77777777">
            <w:pPr>
              <w:spacing w:after="100"/>
              <w:rPr>
                <w:rStyle w:val="TableTextChar"/>
                <w:rFonts w:cs="Arial" w:eastAsiaTheme="minorHAnsi"/>
                <w:sz w:val="20"/>
                <w:szCs w:val="20"/>
              </w:rPr>
            </w:pPr>
            <w:r w:rsidRPr="00497E37">
              <w:rPr>
                <w:rStyle w:val="MSGENFONTSTYLENAMETEMPLATEROLENUMBERMSGENFONTSTYLENAMEBYROLETEXT13MSGENFONTSTYLEMODIFERSIZE55"/>
                <w:sz w:val="20"/>
                <w:szCs w:val="20"/>
              </w:rPr>
              <w:t>Fish cleansing, disease control, and stress reduction.</w:t>
            </w:r>
          </w:p>
        </w:tc>
        <w:tc>
          <w:tcPr>
            <w:tcW w:w="0" w:type="auto"/>
            <w:shd w:val="clear" w:color="auto" w:fill="FFFFFF"/>
            <w:vAlign w:val="center"/>
            <w:hideMark/>
          </w:tcPr>
          <w:p w:rsidRPr="00F720B6" w:rsidR="00C72B12" w:rsidP="003A2A0D" w:rsidRDefault="00C72B12" w14:paraId="61F4F09A" w14:textId="77777777">
            <w:pPr>
              <w:spacing w:after="100"/>
              <w:rPr>
                <w:sz w:val="20"/>
                <w:szCs w:val="20"/>
              </w:rPr>
            </w:pPr>
            <w:r w:rsidRPr="00497E37">
              <w:rPr>
                <w:rStyle w:val="MSGENFONTSTYLENAMETEMPLATEROLENUMBERMSGENFONTSTYLENAMEBYROLETEXT13MSGENFONTSTYLEMODIFERSIZE105"/>
                <w:sz w:val="20"/>
                <w:szCs w:val="20"/>
              </w:rPr>
              <w:t>Flush or Bath:</w:t>
            </w:r>
            <w:r w:rsidRPr="00497E37">
              <w:rPr>
                <w:rStyle w:val="MSGENFONTSTYLENAMETEMPLATEROLENUMBERMSGENFONTSTYLENAMEBYROLETEXT13MSGENFONTSTYLEMODIFERSIZE55"/>
                <w:sz w:val="20"/>
                <w:szCs w:val="20"/>
              </w:rPr>
              <w:t xml:space="preserve"> up to 3% for 1 hour daily, if needed, or at a lesser concentration during transport.</w:t>
            </w:r>
          </w:p>
        </w:tc>
      </w:tr>
      <w:tr w:rsidRPr="00C22894" w:rsidR="00C72B12" w:rsidTr="00F04D96" w14:paraId="55B5D00E" w14:textId="77777777">
        <w:trPr>
          <w:cantSplit/>
          <w:jc w:val="center"/>
        </w:trPr>
        <w:tc>
          <w:tcPr>
            <w:tcW w:w="2505" w:type="dxa"/>
            <w:shd w:val="clear" w:color="auto" w:fill="FFFFFF"/>
            <w:vAlign w:val="center"/>
            <w:hideMark/>
          </w:tcPr>
          <w:p w:rsidRPr="00F720B6" w:rsidR="00C72B12" w:rsidP="003A2A0D" w:rsidRDefault="00C72B12" w14:paraId="1AE0B9F4" w14:textId="77777777">
            <w:pPr>
              <w:spacing w:after="100"/>
              <w:rPr>
                <w:rStyle w:val="TableTextChar"/>
                <w:rFonts w:eastAsiaTheme="minorHAnsi"/>
                <w:sz w:val="20"/>
                <w:szCs w:val="20"/>
              </w:rPr>
            </w:pPr>
            <w:proofErr w:type="spellStart"/>
            <w:r w:rsidRPr="00497E37">
              <w:rPr>
                <w:rStyle w:val="MSGENFONTSTYLENAMETEMPLATEROLENUMBERMSGENFONTSTYLENAMEBYROLETEXT13MSGENFONTSTYLEMODIFERSIZE55"/>
                <w:sz w:val="20"/>
                <w:szCs w:val="20"/>
              </w:rPr>
              <w:t>Sulfadimethoxine</w:t>
            </w:r>
            <w:proofErr w:type="spellEnd"/>
            <w:r w:rsidRPr="00497E37">
              <w:rPr>
                <w:rStyle w:val="MSGENFONTSTYLENAMETEMPLATEROLENUMBERMSGENFONTSTYLENAMEBYROLETEXT13MSGENFONTSTYLEMODIFERSIZE55"/>
                <w:sz w:val="20"/>
                <w:szCs w:val="20"/>
              </w:rPr>
              <w:t>-ormetoprim (Romet-30®)</w:t>
            </w:r>
          </w:p>
        </w:tc>
        <w:tc>
          <w:tcPr>
            <w:tcW w:w="2434" w:type="dxa"/>
            <w:shd w:val="clear" w:color="auto" w:fill="FFFFFF"/>
            <w:vAlign w:val="center"/>
            <w:hideMark/>
          </w:tcPr>
          <w:p w:rsidRPr="00497E37" w:rsidR="00C72B12" w:rsidP="003A2A0D" w:rsidRDefault="00C72B12" w14:paraId="3A4A80E9" w14:textId="77777777">
            <w:pPr>
              <w:spacing w:after="100"/>
              <w:rPr>
                <w:rStyle w:val="TableTextChar"/>
                <w:rFonts w:cs="Arial" w:eastAsiaTheme="minorHAnsi"/>
                <w:sz w:val="20"/>
                <w:szCs w:val="20"/>
              </w:rPr>
            </w:pPr>
            <w:r w:rsidRPr="00497E37">
              <w:rPr>
                <w:rStyle w:val="MSGENFONTSTYLENAMETEMPLATEROLENUMBERMSGENFONTSTYLENAMEBYROLETEXT13MSGENFONTSTYLEMODIFERSIZE55"/>
                <w:sz w:val="20"/>
                <w:szCs w:val="20"/>
              </w:rPr>
              <w:t>Antibiotic (for control and prevention of external and systemic bacterial infections).</w:t>
            </w:r>
          </w:p>
        </w:tc>
        <w:tc>
          <w:tcPr>
            <w:tcW w:w="0" w:type="auto"/>
            <w:shd w:val="clear" w:color="auto" w:fill="FFFFFF"/>
            <w:vAlign w:val="center"/>
            <w:hideMark/>
          </w:tcPr>
          <w:p w:rsidRPr="00F720B6" w:rsidR="00C72B12" w:rsidP="003A2A0D" w:rsidRDefault="00C72B12" w14:paraId="5740381F" w14:textId="77777777">
            <w:pPr>
              <w:spacing w:after="100"/>
              <w:rPr>
                <w:sz w:val="20"/>
                <w:szCs w:val="20"/>
              </w:rPr>
            </w:pPr>
            <w:r w:rsidRPr="00497E37">
              <w:rPr>
                <w:rStyle w:val="MSGENFONTSTYLENAMETEMPLATEROLENUMBERMSGENFONTSTYLENAMEBYROLETEXT13MSGENFONTSTYLEMODIFERSIZE105"/>
                <w:sz w:val="20"/>
                <w:szCs w:val="20"/>
              </w:rPr>
              <w:t>Feed:</w:t>
            </w:r>
            <w:r w:rsidRPr="00497E37">
              <w:rPr>
                <w:rStyle w:val="MSGENFONTSTYLENAMETEMPLATEROLENUMBERMSGENFONTSTYLENAMEBYROLETEXT13MSGENFONTSTYLEMODIFERSIZE55"/>
                <w:sz w:val="20"/>
                <w:szCs w:val="20"/>
              </w:rPr>
              <w:t xml:space="preserve"> used at a dose of 50 mg/kg for 5 consecutive days.</w:t>
            </w:r>
          </w:p>
        </w:tc>
      </w:tr>
      <w:tr w:rsidRPr="00C22894" w:rsidR="00C72B12" w:rsidTr="00F04D96" w14:paraId="34854C3D" w14:textId="77777777">
        <w:trPr>
          <w:cantSplit/>
          <w:jc w:val="center"/>
        </w:trPr>
        <w:tc>
          <w:tcPr>
            <w:tcW w:w="2505" w:type="dxa"/>
            <w:shd w:val="clear" w:color="auto" w:fill="FFFFFF"/>
            <w:vAlign w:val="center"/>
            <w:hideMark/>
          </w:tcPr>
          <w:p w:rsidRPr="00497E37" w:rsidR="00C72B12" w:rsidP="003A2A0D" w:rsidRDefault="00C72B12" w14:paraId="3AFB9E46" w14:textId="77777777">
            <w:pPr>
              <w:spacing w:after="100"/>
              <w:rPr>
                <w:rStyle w:val="MSGENFONTSTYLENAMETEMPLATEROLENUMBERMSGENFONTSTYLENAMEBYROLETEXT13MSGENFONTSTYLEMODIFERSIZE55"/>
                <w:sz w:val="20"/>
                <w:szCs w:val="20"/>
              </w:rPr>
            </w:pPr>
            <w:r w:rsidRPr="00497E37">
              <w:rPr>
                <w:rStyle w:val="MSGENFONTSTYLENAMETEMPLATEROLENUMBERMSGENFONTSTYLENAMEBYROLETEXT13MSGENFONTSTYLEMODIFERSIZE55"/>
                <w:sz w:val="20"/>
                <w:szCs w:val="20"/>
              </w:rPr>
              <w:t>Vibrio vaccine</w:t>
            </w:r>
          </w:p>
        </w:tc>
        <w:tc>
          <w:tcPr>
            <w:tcW w:w="2434" w:type="dxa"/>
            <w:shd w:val="clear" w:color="auto" w:fill="FFFFFF"/>
            <w:vAlign w:val="center"/>
            <w:hideMark/>
          </w:tcPr>
          <w:p w:rsidRPr="00497E37" w:rsidR="00C72B12" w:rsidP="003A2A0D" w:rsidRDefault="00C72B12" w14:paraId="61F3C090" w14:textId="77777777">
            <w:pPr>
              <w:spacing w:after="100"/>
              <w:rPr>
                <w:rStyle w:val="MSGENFONTSTYLENAMETEMPLATEROLENUMBERMSGENFONTSTYLENAMEBYROLETEXT13MSGENFONTSTYLEMODIFERSIZE55"/>
                <w:sz w:val="20"/>
                <w:szCs w:val="20"/>
              </w:rPr>
            </w:pPr>
            <w:r w:rsidRPr="00497E37">
              <w:rPr>
                <w:rStyle w:val="MSGENFONTSTYLENAMETEMPLATEROLENUMBERMSGENFONTSTYLENAMEBYROLETEXT13MSGENFONTSTYLEMODIFERSIZE55"/>
                <w:sz w:val="20"/>
                <w:szCs w:val="20"/>
              </w:rPr>
              <w:t>Prevention of Vibrio infections</w:t>
            </w:r>
          </w:p>
        </w:tc>
        <w:tc>
          <w:tcPr>
            <w:tcW w:w="0" w:type="auto"/>
            <w:shd w:val="clear" w:color="auto" w:fill="FFFFFF"/>
            <w:vAlign w:val="center"/>
            <w:hideMark/>
          </w:tcPr>
          <w:p w:rsidRPr="002C4C38" w:rsidR="00C72B12" w:rsidP="003A2A0D" w:rsidRDefault="00C72B12" w14:paraId="5F2F4C0C" w14:textId="77777777">
            <w:pPr>
              <w:spacing w:after="100"/>
              <w:rPr>
                <w:rStyle w:val="MSGENFONTSTYLENAMETEMPLATEROLENUMBERMSGENFONTSTYLENAMEBYROLETEXT13MSGENFONTSTYLEMODIFERSIZE105"/>
                <w:b w:val="0"/>
                <w:sz w:val="20"/>
                <w:szCs w:val="20"/>
              </w:rPr>
            </w:pPr>
            <w:r w:rsidRPr="00497E37">
              <w:rPr>
                <w:rStyle w:val="MSGENFONTSTYLENAMETEMPLATEROLENUMBERMSGENFONTSTYLENAMEBYROLETEXT13MSGENFONTSTYLEMODIFERSIZE105"/>
                <w:sz w:val="20"/>
                <w:szCs w:val="20"/>
              </w:rPr>
              <w:t xml:space="preserve">Dip: </w:t>
            </w:r>
            <w:r w:rsidRPr="002C4C38">
              <w:rPr>
                <w:rStyle w:val="MSGENFONTSTYLENAMETEMPLATEROLENUMBERMSGENFONTSTYLENAMEBYROLETEXT13MSGENFONTSTYLEMODIFERSIZE105"/>
                <w:sz w:val="20"/>
                <w:szCs w:val="20"/>
              </w:rPr>
              <w:t>Vaccine dumped after use. Not discharged.</w:t>
            </w:r>
          </w:p>
        </w:tc>
      </w:tr>
      <w:bookmarkEnd w:id="667"/>
    </w:tbl>
    <w:p w:rsidR="00C72B12" w:rsidP="00C72B12" w:rsidRDefault="00C72B12" w14:paraId="78CA9EDE" w14:textId="77777777">
      <w:pPr>
        <w:sectPr w:rsidR="00C72B12" w:rsidSect="00343D27">
          <w:headerReference w:type="default" r:id="rId39"/>
          <w:footerReference w:type="default" r:id="rId40"/>
          <w:footnotePr>
            <w:numRestart w:val="eachSect"/>
          </w:footnotePr>
          <w:pgSz w:w="12240" w:h="15840" w:orient="portrait"/>
          <w:pgMar w:top="720" w:right="1080" w:bottom="1080" w:left="1080" w:header="720" w:footer="720" w:gutter="0"/>
          <w:pgNumType w:start="1" w:chapStyle="9"/>
          <w:cols w:space="720"/>
          <w:docGrid w:linePitch="299"/>
        </w:sectPr>
      </w:pPr>
    </w:p>
    <w:p w:rsidRPr="006169CB" w:rsidR="00083042" w:rsidP="00083042" w:rsidRDefault="00083042" w14:paraId="1B5C544E" w14:textId="4C01A587">
      <w:pPr>
        <w:pStyle w:val="Heading9"/>
        <w:spacing w:after="120"/>
        <w:rPr>
          <w:color w:val="FFFFFF" w:themeColor="background1"/>
        </w:rPr>
      </w:pPr>
      <w:bookmarkStart w:name="_Toc500158843" w:id="668"/>
      <w:bookmarkStart w:name="_Toc37751390" w:id="669"/>
      <w:r w:rsidRPr="006169CB">
        <w:rPr>
          <w:color w:val="FFFFFF" w:themeColor="background1"/>
        </w:rPr>
        <w:t>(Page designator- change font color to white prior to converting to pdf. Change tag to “Artifact” in pdf.)</w:t>
      </w:r>
    </w:p>
    <w:p w:rsidRPr="00083042" w:rsidR="001A7940" w:rsidP="00083042" w:rsidRDefault="00933C72" w14:paraId="6DA9FC05" w14:textId="591AE87F">
      <w:pPr>
        <w:pStyle w:val="Heading2"/>
        <w:keepNext w:val="0"/>
        <w:spacing w:before="120"/>
        <w:jc w:val="center"/>
      </w:pPr>
      <w:bookmarkStart w:name="_Toc96986844" w:id="670"/>
      <w:r>
        <w:t>ATTACHMENT</w:t>
      </w:r>
      <w:r w:rsidR="00C72B12">
        <w:t xml:space="preserve"> H – </w:t>
      </w:r>
      <w:r>
        <w:t>DRUG AND CHEMICAL USAGE REPORT TABLE</w:t>
      </w:r>
      <w:bookmarkEnd w:id="668"/>
      <w:bookmarkEnd w:id="669"/>
      <w:bookmarkEnd w:id="670"/>
    </w:p>
    <w:p w:rsidR="00C72B12" w:rsidP="00C72B12" w:rsidRDefault="00C72B12" w14:paraId="3ED57AA7" w14:textId="09E8F156">
      <w:pPr>
        <w:pStyle w:val="BodyText0325"/>
        <w:ind w:left="0"/>
        <w:rPr>
          <w:sz w:val="24"/>
          <w:szCs w:val="24"/>
        </w:rPr>
      </w:pPr>
      <w:r w:rsidRPr="00924DEF">
        <w:rPr>
          <w:sz w:val="24"/>
          <w:szCs w:val="24"/>
        </w:rPr>
        <w:t xml:space="preserve">The Discharger shall provide the information </w:t>
      </w:r>
      <w:r w:rsidRPr="00D476B3">
        <w:rPr>
          <w:sz w:val="24"/>
          <w:szCs w:val="24"/>
        </w:rPr>
        <w:t xml:space="preserve">required in section </w:t>
      </w:r>
      <w:r w:rsidRPr="00D476B3" w:rsidR="00862977">
        <w:rPr>
          <w:sz w:val="24"/>
          <w:szCs w:val="24"/>
        </w:rPr>
        <w:t>9.1</w:t>
      </w:r>
      <w:r w:rsidRPr="00D476B3">
        <w:rPr>
          <w:sz w:val="24"/>
          <w:szCs w:val="24"/>
        </w:rPr>
        <w:t xml:space="preserve"> of the</w:t>
      </w:r>
      <w:r w:rsidRPr="00924DEF">
        <w:rPr>
          <w:sz w:val="24"/>
          <w:szCs w:val="24"/>
        </w:rPr>
        <w:t xml:space="preserve"> Monitoring and Reporting Program (Attachment E) using the table below for all aquaculture drugs or chemicals used at the Facility, including those administered by injection or in medicated feed. See the Monitoring and Reporting Program for additional information for completing the table.</w:t>
      </w:r>
    </w:p>
    <w:p w:rsidR="001A1870" w:rsidP="001A1870" w:rsidRDefault="001A1870" w14:paraId="5A000285" w14:textId="70E5FE8A">
      <w:pPr>
        <w:pStyle w:val="BodyText0325"/>
        <w:jc w:val="center"/>
        <w:rPr>
          <w:b/>
        </w:rPr>
      </w:pPr>
      <w:r>
        <w:rPr>
          <w:b/>
          <w:sz w:val="24"/>
          <w:szCs w:val="24"/>
        </w:rPr>
        <w:t>Table H-1. Drug and Chemical Usage Report Table</w:t>
      </w:r>
    </w:p>
    <w:tbl>
      <w:tblPr>
        <w:tblStyle w:val="TableGrid"/>
        <w:tblW w:w="0" w:type="auto"/>
        <w:tblLook w:val="04A0" w:firstRow="1" w:lastRow="0" w:firstColumn="1" w:lastColumn="0" w:noHBand="0" w:noVBand="1"/>
      </w:tblPr>
      <w:tblGrid>
        <w:gridCol w:w="1755"/>
        <w:gridCol w:w="725"/>
        <w:gridCol w:w="1017"/>
        <w:gridCol w:w="972"/>
        <w:gridCol w:w="716"/>
        <w:gridCol w:w="1140"/>
        <w:gridCol w:w="1531"/>
        <w:gridCol w:w="1011"/>
        <w:gridCol w:w="1025"/>
        <w:gridCol w:w="1667"/>
        <w:gridCol w:w="1245"/>
        <w:gridCol w:w="1206"/>
      </w:tblGrid>
      <w:tr w:rsidR="00C72B12" w:rsidTr="003A2A0D" w14:paraId="108DCE38" w14:textId="77777777">
        <w:tc>
          <w:tcPr>
            <w:tcW w:w="0" w:type="auto"/>
            <w:tcBorders>
              <w:top w:val="single" w:color="auto" w:sz="12" w:space="0"/>
              <w:left w:val="single" w:color="auto" w:sz="12" w:space="0"/>
              <w:bottom w:val="single" w:color="auto" w:sz="4" w:space="0"/>
              <w:right w:val="single" w:color="auto" w:sz="4" w:space="0"/>
            </w:tcBorders>
            <w:vAlign w:val="center"/>
            <w:hideMark/>
          </w:tcPr>
          <w:p w:rsidR="00C72B12" w:rsidP="003A2A0D" w:rsidRDefault="00C72B12" w14:paraId="1ECF2193" w14:textId="77777777">
            <w:pPr>
              <w:pStyle w:val="BodyText0325"/>
              <w:spacing w:after="0"/>
              <w:ind w:left="0"/>
              <w:jc w:val="center"/>
              <w:rPr>
                <w:b/>
                <w:sz w:val="20"/>
                <w:szCs w:val="20"/>
              </w:rPr>
            </w:pPr>
            <w:r>
              <w:rPr>
                <w:b/>
                <w:sz w:val="20"/>
                <w:szCs w:val="20"/>
              </w:rPr>
              <w:t>Drug or Chemical Name</w:t>
            </w:r>
          </w:p>
        </w:tc>
        <w:tc>
          <w:tcPr>
            <w:tcW w:w="0" w:type="auto"/>
            <w:tcBorders>
              <w:top w:val="single" w:color="auto" w:sz="12" w:space="0"/>
              <w:left w:val="single" w:color="auto" w:sz="4" w:space="0"/>
              <w:bottom w:val="single" w:color="auto" w:sz="4" w:space="0"/>
              <w:right w:val="single" w:color="auto" w:sz="4" w:space="0"/>
            </w:tcBorders>
            <w:vAlign w:val="center"/>
            <w:hideMark/>
          </w:tcPr>
          <w:p w:rsidR="00C72B12" w:rsidP="003A2A0D" w:rsidRDefault="00C72B12" w14:paraId="0B47D421" w14:textId="77777777">
            <w:pPr>
              <w:pStyle w:val="BodyText0325"/>
              <w:spacing w:after="0"/>
              <w:ind w:left="0"/>
              <w:jc w:val="center"/>
              <w:rPr>
                <w:b/>
                <w:sz w:val="20"/>
                <w:szCs w:val="20"/>
              </w:rPr>
            </w:pPr>
            <w:r>
              <w:rPr>
                <w:b/>
                <w:sz w:val="20"/>
                <w:szCs w:val="20"/>
              </w:rPr>
              <w:t>Date &amp; Time</w:t>
            </w:r>
          </w:p>
        </w:tc>
        <w:tc>
          <w:tcPr>
            <w:tcW w:w="0" w:type="auto"/>
            <w:tcBorders>
              <w:top w:val="single" w:color="auto" w:sz="12" w:space="0"/>
              <w:left w:val="single" w:color="auto" w:sz="4" w:space="0"/>
              <w:bottom w:val="single" w:color="auto" w:sz="4" w:space="0"/>
              <w:right w:val="single" w:color="auto" w:sz="4" w:space="0"/>
            </w:tcBorders>
            <w:vAlign w:val="center"/>
            <w:hideMark/>
          </w:tcPr>
          <w:p w:rsidR="00C72B12" w:rsidP="003A2A0D" w:rsidRDefault="00C72B12" w14:paraId="5DA1B3A7" w14:textId="77777777">
            <w:pPr>
              <w:pStyle w:val="BodyText0325"/>
              <w:spacing w:after="0"/>
              <w:ind w:left="0"/>
              <w:jc w:val="center"/>
              <w:rPr>
                <w:b/>
                <w:sz w:val="20"/>
                <w:szCs w:val="20"/>
              </w:rPr>
            </w:pPr>
            <w:r>
              <w:rPr>
                <w:b/>
                <w:sz w:val="20"/>
                <w:szCs w:val="20"/>
              </w:rPr>
              <w:t>Purpose</w:t>
            </w:r>
          </w:p>
        </w:tc>
        <w:tc>
          <w:tcPr>
            <w:tcW w:w="0" w:type="auto"/>
            <w:tcBorders>
              <w:top w:val="single" w:color="auto" w:sz="12" w:space="0"/>
              <w:left w:val="single" w:color="auto" w:sz="4" w:space="0"/>
              <w:bottom w:val="single" w:color="auto" w:sz="4" w:space="0"/>
              <w:right w:val="single" w:color="auto" w:sz="4" w:space="0"/>
            </w:tcBorders>
            <w:vAlign w:val="center"/>
            <w:hideMark/>
          </w:tcPr>
          <w:p w:rsidR="00C72B12" w:rsidP="003A2A0D" w:rsidRDefault="00C72B12" w14:paraId="1F75FA51" w14:textId="77777777">
            <w:pPr>
              <w:pStyle w:val="BodyText0325"/>
              <w:spacing w:after="0"/>
              <w:ind w:left="0"/>
              <w:jc w:val="center"/>
              <w:rPr>
                <w:b/>
                <w:sz w:val="20"/>
                <w:szCs w:val="20"/>
              </w:rPr>
            </w:pPr>
            <w:r>
              <w:rPr>
                <w:b/>
                <w:sz w:val="20"/>
                <w:szCs w:val="20"/>
              </w:rPr>
              <w:t>Amount</w:t>
            </w:r>
          </w:p>
          <w:p w:rsidR="00C72B12" w:rsidP="003A2A0D" w:rsidRDefault="00C72B12" w14:paraId="0C10B771" w14:textId="77777777">
            <w:pPr>
              <w:pStyle w:val="BodyText0325"/>
              <w:spacing w:after="0"/>
              <w:ind w:left="0"/>
              <w:jc w:val="center"/>
              <w:rPr>
                <w:b/>
                <w:sz w:val="20"/>
                <w:szCs w:val="20"/>
              </w:rPr>
            </w:pPr>
            <w:r>
              <w:rPr>
                <w:b/>
                <w:sz w:val="20"/>
                <w:szCs w:val="20"/>
              </w:rPr>
              <w:t>Applied</w:t>
            </w:r>
          </w:p>
        </w:tc>
        <w:tc>
          <w:tcPr>
            <w:tcW w:w="0" w:type="auto"/>
            <w:tcBorders>
              <w:top w:val="single" w:color="auto" w:sz="12" w:space="0"/>
              <w:left w:val="single" w:color="auto" w:sz="4" w:space="0"/>
              <w:bottom w:val="single" w:color="auto" w:sz="4" w:space="0"/>
              <w:right w:val="single" w:color="auto" w:sz="4" w:space="0"/>
            </w:tcBorders>
            <w:vAlign w:val="center"/>
            <w:hideMark/>
          </w:tcPr>
          <w:p w:rsidR="00C72B12" w:rsidP="003A2A0D" w:rsidRDefault="00C72B12" w14:paraId="785A1E7F" w14:textId="77777777">
            <w:pPr>
              <w:pStyle w:val="BodyText0325"/>
              <w:spacing w:after="0"/>
              <w:ind w:left="0"/>
              <w:jc w:val="center"/>
              <w:rPr>
                <w:b/>
                <w:sz w:val="20"/>
                <w:szCs w:val="20"/>
              </w:rPr>
            </w:pPr>
            <w:r>
              <w:rPr>
                <w:b/>
                <w:sz w:val="20"/>
                <w:szCs w:val="20"/>
              </w:rPr>
              <w:t>Units</w:t>
            </w:r>
          </w:p>
        </w:tc>
        <w:tc>
          <w:tcPr>
            <w:tcW w:w="0" w:type="auto"/>
            <w:tcBorders>
              <w:top w:val="single" w:color="auto" w:sz="12" w:space="0"/>
              <w:left w:val="single" w:color="auto" w:sz="4" w:space="0"/>
              <w:bottom w:val="single" w:color="auto" w:sz="4" w:space="0"/>
              <w:right w:val="single" w:color="auto" w:sz="4" w:space="0"/>
            </w:tcBorders>
            <w:vAlign w:val="center"/>
            <w:hideMark/>
          </w:tcPr>
          <w:p w:rsidR="00C72B12" w:rsidP="003A2A0D" w:rsidRDefault="00C72B12" w14:paraId="3450F409" w14:textId="77777777">
            <w:pPr>
              <w:pStyle w:val="BodyText0325"/>
              <w:spacing w:after="0"/>
              <w:ind w:left="0"/>
              <w:jc w:val="center"/>
              <w:rPr>
                <w:b/>
                <w:sz w:val="20"/>
                <w:szCs w:val="20"/>
              </w:rPr>
            </w:pPr>
            <w:r>
              <w:rPr>
                <w:b/>
                <w:sz w:val="20"/>
                <w:szCs w:val="20"/>
              </w:rPr>
              <w:t>Location Where Applied</w:t>
            </w:r>
          </w:p>
        </w:tc>
        <w:tc>
          <w:tcPr>
            <w:tcW w:w="0" w:type="auto"/>
            <w:tcBorders>
              <w:top w:val="single" w:color="auto" w:sz="12" w:space="0"/>
              <w:left w:val="single" w:color="auto" w:sz="4" w:space="0"/>
              <w:bottom w:val="single" w:color="auto" w:sz="4" w:space="0"/>
              <w:right w:val="single" w:color="auto" w:sz="4" w:space="0"/>
            </w:tcBorders>
            <w:vAlign w:val="center"/>
            <w:hideMark/>
          </w:tcPr>
          <w:p w:rsidR="00C72B12" w:rsidP="003A2A0D" w:rsidRDefault="00C72B12" w14:paraId="20AEC787" w14:textId="77777777">
            <w:pPr>
              <w:pStyle w:val="BodyText0325"/>
              <w:spacing w:after="0"/>
              <w:ind w:left="0"/>
              <w:jc w:val="center"/>
              <w:rPr>
                <w:b/>
                <w:sz w:val="20"/>
                <w:szCs w:val="20"/>
              </w:rPr>
            </w:pPr>
            <w:r>
              <w:rPr>
                <w:b/>
                <w:sz w:val="20"/>
                <w:szCs w:val="20"/>
              </w:rPr>
              <w:t>Treatment Type (immersion, feed, injected)</w:t>
            </w:r>
          </w:p>
        </w:tc>
        <w:tc>
          <w:tcPr>
            <w:tcW w:w="0" w:type="auto"/>
            <w:tcBorders>
              <w:top w:val="single" w:color="auto" w:sz="12" w:space="0"/>
              <w:left w:val="single" w:color="auto" w:sz="4" w:space="0"/>
              <w:bottom w:val="single" w:color="auto" w:sz="4" w:space="0"/>
              <w:right w:val="single" w:color="auto" w:sz="4" w:space="0"/>
            </w:tcBorders>
            <w:vAlign w:val="center"/>
            <w:hideMark/>
          </w:tcPr>
          <w:p w:rsidR="00C72B12" w:rsidP="003A2A0D" w:rsidRDefault="00C72B12" w14:paraId="6C2939BE" w14:textId="77777777">
            <w:pPr>
              <w:pStyle w:val="BodyText0325"/>
              <w:spacing w:after="0"/>
              <w:ind w:left="0"/>
              <w:jc w:val="center"/>
              <w:rPr>
                <w:b/>
                <w:sz w:val="20"/>
                <w:szCs w:val="20"/>
              </w:rPr>
            </w:pPr>
            <w:r>
              <w:rPr>
                <w:b/>
                <w:sz w:val="20"/>
                <w:szCs w:val="20"/>
              </w:rPr>
              <w:t>Flow Treated (MGD)</w:t>
            </w:r>
          </w:p>
        </w:tc>
        <w:tc>
          <w:tcPr>
            <w:tcW w:w="0" w:type="auto"/>
            <w:tcBorders>
              <w:top w:val="single" w:color="auto" w:sz="12" w:space="0"/>
              <w:left w:val="single" w:color="auto" w:sz="4" w:space="0"/>
              <w:bottom w:val="single" w:color="auto" w:sz="4" w:space="0"/>
              <w:right w:val="single" w:color="auto" w:sz="4" w:space="0"/>
            </w:tcBorders>
            <w:vAlign w:val="center"/>
            <w:hideMark/>
          </w:tcPr>
          <w:p w:rsidR="00C72B12" w:rsidP="003A2A0D" w:rsidRDefault="00C72B12" w14:paraId="0499149B" w14:textId="77777777">
            <w:pPr>
              <w:pStyle w:val="BodyText0325"/>
              <w:spacing w:after="0"/>
              <w:ind w:left="0"/>
              <w:jc w:val="center"/>
              <w:rPr>
                <w:b/>
                <w:sz w:val="20"/>
                <w:szCs w:val="20"/>
              </w:rPr>
            </w:pPr>
            <w:r>
              <w:rPr>
                <w:b/>
                <w:sz w:val="20"/>
                <w:szCs w:val="20"/>
              </w:rPr>
              <w:t xml:space="preserve">Total Effluent Flow </w:t>
            </w:r>
          </w:p>
          <w:p w:rsidR="00C72B12" w:rsidP="003A2A0D" w:rsidRDefault="00C72B12" w14:paraId="7FB8250B" w14:textId="77777777">
            <w:pPr>
              <w:pStyle w:val="BodyText0325"/>
              <w:spacing w:after="0"/>
              <w:ind w:left="0"/>
              <w:jc w:val="center"/>
              <w:rPr>
                <w:b/>
                <w:sz w:val="20"/>
                <w:szCs w:val="20"/>
              </w:rPr>
            </w:pPr>
            <w:r>
              <w:rPr>
                <w:b/>
                <w:sz w:val="20"/>
                <w:szCs w:val="20"/>
              </w:rPr>
              <w:t>(MGD)</w:t>
            </w:r>
          </w:p>
        </w:tc>
        <w:tc>
          <w:tcPr>
            <w:tcW w:w="0" w:type="auto"/>
            <w:tcBorders>
              <w:top w:val="single" w:color="auto" w:sz="12" w:space="0"/>
              <w:left w:val="single" w:color="auto" w:sz="4" w:space="0"/>
              <w:bottom w:val="single" w:color="auto" w:sz="4" w:space="0"/>
              <w:right w:val="single" w:color="auto" w:sz="4" w:space="0"/>
            </w:tcBorders>
            <w:vAlign w:val="center"/>
            <w:hideMark/>
          </w:tcPr>
          <w:p w:rsidR="00C72B12" w:rsidP="003A2A0D" w:rsidRDefault="00C72B12" w14:paraId="567213AD" w14:textId="77777777">
            <w:pPr>
              <w:pStyle w:val="BodyText0325"/>
              <w:spacing w:after="0"/>
              <w:ind w:left="0"/>
              <w:jc w:val="center"/>
              <w:rPr>
                <w:b/>
                <w:sz w:val="20"/>
                <w:szCs w:val="20"/>
                <w:vertAlign w:val="superscript"/>
              </w:rPr>
            </w:pPr>
            <w:r>
              <w:rPr>
                <w:b/>
                <w:sz w:val="20"/>
                <w:szCs w:val="20"/>
              </w:rPr>
              <w:t>Effluent Concentration (mg/L)</w:t>
            </w:r>
            <w:r>
              <w:rPr>
                <w:b/>
                <w:sz w:val="20"/>
                <w:szCs w:val="20"/>
                <w:vertAlign w:val="superscript"/>
              </w:rPr>
              <w:t>1</w:t>
            </w:r>
          </w:p>
        </w:tc>
        <w:tc>
          <w:tcPr>
            <w:tcW w:w="0" w:type="auto"/>
            <w:tcBorders>
              <w:top w:val="single" w:color="auto" w:sz="12" w:space="0"/>
              <w:left w:val="single" w:color="auto" w:sz="4" w:space="0"/>
              <w:bottom w:val="single" w:color="auto" w:sz="4" w:space="0"/>
              <w:right w:val="single" w:color="auto" w:sz="4" w:space="0"/>
            </w:tcBorders>
            <w:vAlign w:val="center"/>
            <w:hideMark/>
          </w:tcPr>
          <w:p w:rsidR="00C72B12" w:rsidP="003A2A0D" w:rsidRDefault="00C72B12" w14:paraId="7169B746" w14:textId="77777777">
            <w:pPr>
              <w:pStyle w:val="BodyText0325"/>
              <w:spacing w:after="0"/>
              <w:ind w:left="0"/>
              <w:jc w:val="center"/>
              <w:rPr>
                <w:b/>
                <w:sz w:val="20"/>
                <w:szCs w:val="20"/>
                <w:vertAlign w:val="superscript"/>
              </w:rPr>
            </w:pPr>
            <w:r>
              <w:rPr>
                <w:b/>
                <w:sz w:val="20"/>
                <w:szCs w:val="20"/>
              </w:rPr>
              <w:t>Water Quality Objective (mg/L)</w:t>
            </w:r>
            <w:r>
              <w:rPr>
                <w:b/>
                <w:sz w:val="20"/>
                <w:szCs w:val="20"/>
                <w:vertAlign w:val="superscript"/>
              </w:rPr>
              <w:t>1</w:t>
            </w:r>
          </w:p>
        </w:tc>
        <w:tc>
          <w:tcPr>
            <w:tcW w:w="0" w:type="auto"/>
            <w:tcBorders>
              <w:top w:val="single" w:color="auto" w:sz="12" w:space="0"/>
              <w:left w:val="single" w:color="auto" w:sz="4" w:space="0"/>
              <w:bottom w:val="single" w:color="auto" w:sz="4" w:space="0"/>
              <w:right w:val="single" w:color="auto" w:sz="12" w:space="0"/>
            </w:tcBorders>
            <w:vAlign w:val="center"/>
            <w:hideMark/>
          </w:tcPr>
          <w:p w:rsidR="00C72B12" w:rsidP="003A2A0D" w:rsidRDefault="00C72B12" w14:paraId="7FA8FA0D" w14:textId="77777777">
            <w:pPr>
              <w:pStyle w:val="BodyText0325"/>
              <w:spacing w:after="0"/>
              <w:ind w:left="0"/>
              <w:jc w:val="center"/>
              <w:rPr>
                <w:b/>
                <w:sz w:val="20"/>
                <w:szCs w:val="20"/>
              </w:rPr>
            </w:pPr>
            <w:r>
              <w:rPr>
                <w:b/>
                <w:sz w:val="20"/>
                <w:szCs w:val="20"/>
              </w:rPr>
              <w:t>Person Reporting</w:t>
            </w:r>
          </w:p>
        </w:tc>
      </w:tr>
      <w:tr w:rsidR="00C72B12" w:rsidTr="003A2A0D" w14:paraId="108130E8" w14:textId="77777777">
        <w:trPr>
          <w:trHeight w:val="461"/>
        </w:trPr>
        <w:tc>
          <w:tcPr>
            <w:tcW w:w="0" w:type="auto"/>
            <w:tcBorders>
              <w:top w:val="single" w:color="auto" w:sz="4" w:space="0"/>
              <w:left w:val="single" w:color="auto" w:sz="12" w:space="0"/>
              <w:bottom w:val="single" w:color="auto" w:sz="4" w:space="0"/>
              <w:right w:val="single" w:color="auto" w:sz="4" w:space="0"/>
            </w:tcBorders>
          </w:tcPr>
          <w:p w:rsidR="00C72B12" w:rsidP="003A2A0D" w:rsidRDefault="00C72B12" w14:paraId="2B2CF9CF"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77784E44"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5D5F7F43"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33A21138"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6B7B700D"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79869356"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3ACF4ABF"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3D7348A5"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0AB6B1D2"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1DD06A88"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5F93A172"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12" w:space="0"/>
            </w:tcBorders>
          </w:tcPr>
          <w:p w:rsidR="00C72B12" w:rsidP="003A2A0D" w:rsidRDefault="00C72B12" w14:paraId="3DA57B8A" w14:textId="77777777">
            <w:pPr>
              <w:pStyle w:val="BodyText0325"/>
              <w:spacing w:after="0"/>
              <w:ind w:left="0"/>
              <w:rPr>
                <w:sz w:val="20"/>
                <w:szCs w:val="20"/>
              </w:rPr>
            </w:pPr>
          </w:p>
        </w:tc>
      </w:tr>
      <w:tr w:rsidR="00C72B12" w:rsidTr="003A2A0D" w14:paraId="0525378D" w14:textId="77777777">
        <w:trPr>
          <w:trHeight w:val="461"/>
        </w:trPr>
        <w:tc>
          <w:tcPr>
            <w:tcW w:w="0" w:type="auto"/>
            <w:tcBorders>
              <w:top w:val="single" w:color="auto" w:sz="4" w:space="0"/>
              <w:left w:val="single" w:color="auto" w:sz="12" w:space="0"/>
              <w:bottom w:val="single" w:color="auto" w:sz="4" w:space="0"/>
              <w:right w:val="single" w:color="auto" w:sz="4" w:space="0"/>
            </w:tcBorders>
          </w:tcPr>
          <w:p w:rsidR="00C72B12" w:rsidP="003A2A0D" w:rsidRDefault="00C72B12" w14:paraId="473DEA9B"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2D5E0A3C"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0BBB760B"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31AC3A18"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373D8A1A"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4EE7EA0D"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320AD010"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63DCB965"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25C151C0"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046A0879"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72D3B5A3"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12" w:space="0"/>
            </w:tcBorders>
          </w:tcPr>
          <w:p w:rsidR="00C72B12" w:rsidP="003A2A0D" w:rsidRDefault="00C72B12" w14:paraId="3EEC2A72" w14:textId="77777777">
            <w:pPr>
              <w:pStyle w:val="BodyText0325"/>
              <w:spacing w:after="0"/>
              <w:ind w:left="0"/>
              <w:rPr>
                <w:sz w:val="20"/>
                <w:szCs w:val="20"/>
              </w:rPr>
            </w:pPr>
          </w:p>
        </w:tc>
      </w:tr>
      <w:tr w:rsidR="00C72B12" w:rsidTr="003A2A0D" w14:paraId="140BBE65" w14:textId="77777777">
        <w:trPr>
          <w:trHeight w:val="461"/>
        </w:trPr>
        <w:tc>
          <w:tcPr>
            <w:tcW w:w="0" w:type="auto"/>
            <w:tcBorders>
              <w:top w:val="single" w:color="auto" w:sz="4" w:space="0"/>
              <w:left w:val="single" w:color="auto" w:sz="12" w:space="0"/>
              <w:bottom w:val="single" w:color="auto" w:sz="4" w:space="0"/>
              <w:right w:val="single" w:color="auto" w:sz="4" w:space="0"/>
            </w:tcBorders>
          </w:tcPr>
          <w:p w:rsidR="00C72B12" w:rsidP="003A2A0D" w:rsidRDefault="00C72B12" w14:paraId="7FD0D16B"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08FEF4BA"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37FF4AFA"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57EC36A1"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1BF8A837"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2D5A04C6"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7175DBA5"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5178403A"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0D44D182"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242612F0"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63B14931"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12" w:space="0"/>
            </w:tcBorders>
          </w:tcPr>
          <w:p w:rsidR="00C72B12" w:rsidP="003A2A0D" w:rsidRDefault="00C72B12" w14:paraId="2351CBFF" w14:textId="77777777">
            <w:pPr>
              <w:pStyle w:val="BodyText0325"/>
              <w:spacing w:after="0"/>
              <w:ind w:left="0"/>
              <w:rPr>
                <w:sz w:val="20"/>
                <w:szCs w:val="20"/>
              </w:rPr>
            </w:pPr>
          </w:p>
        </w:tc>
      </w:tr>
      <w:tr w:rsidR="00C72B12" w:rsidTr="003A2A0D" w14:paraId="324A862C" w14:textId="77777777">
        <w:trPr>
          <w:trHeight w:val="461"/>
        </w:trPr>
        <w:tc>
          <w:tcPr>
            <w:tcW w:w="0" w:type="auto"/>
            <w:tcBorders>
              <w:top w:val="single" w:color="auto" w:sz="4" w:space="0"/>
              <w:left w:val="single" w:color="auto" w:sz="12" w:space="0"/>
              <w:bottom w:val="single" w:color="auto" w:sz="4" w:space="0"/>
              <w:right w:val="single" w:color="auto" w:sz="4" w:space="0"/>
            </w:tcBorders>
          </w:tcPr>
          <w:p w:rsidR="00C72B12" w:rsidP="003A2A0D" w:rsidRDefault="00C72B12" w14:paraId="2193EA7B"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42973698"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3E162AC1"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7372F72A"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1C810A49"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1D744818"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10FE95B1"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11C15A08"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41A79742"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55629B36"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42E95776"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12" w:space="0"/>
            </w:tcBorders>
          </w:tcPr>
          <w:p w:rsidR="00C72B12" w:rsidP="003A2A0D" w:rsidRDefault="00C72B12" w14:paraId="0CCD127A" w14:textId="77777777">
            <w:pPr>
              <w:pStyle w:val="BodyText0325"/>
              <w:spacing w:after="0"/>
              <w:ind w:left="0"/>
              <w:rPr>
                <w:sz w:val="20"/>
                <w:szCs w:val="20"/>
              </w:rPr>
            </w:pPr>
          </w:p>
        </w:tc>
      </w:tr>
      <w:tr w:rsidR="00C72B12" w:rsidTr="003A2A0D" w14:paraId="5324D954" w14:textId="77777777">
        <w:trPr>
          <w:trHeight w:val="461"/>
        </w:trPr>
        <w:tc>
          <w:tcPr>
            <w:tcW w:w="0" w:type="auto"/>
            <w:tcBorders>
              <w:top w:val="single" w:color="auto" w:sz="4" w:space="0"/>
              <w:left w:val="single" w:color="auto" w:sz="12" w:space="0"/>
              <w:bottom w:val="single" w:color="auto" w:sz="4" w:space="0"/>
              <w:right w:val="single" w:color="auto" w:sz="4" w:space="0"/>
            </w:tcBorders>
          </w:tcPr>
          <w:p w:rsidR="00C72B12" w:rsidP="003A2A0D" w:rsidRDefault="00C72B12" w14:paraId="700A1422"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4DB34780"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71CAC9BF"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0BAA92D6"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29CFC554"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22D1FA17"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6C73FE46"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38EEACEE"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376CF6B6"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6A416C32"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6AE0B053"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12" w:space="0"/>
            </w:tcBorders>
          </w:tcPr>
          <w:p w:rsidR="00C72B12" w:rsidP="003A2A0D" w:rsidRDefault="00C72B12" w14:paraId="48D94B26" w14:textId="77777777">
            <w:pPr>
              <w:pStyle w:val="BodyText0325"/>
              <w:spacing w:after="0"/>
              <w:ind w:left="0"/>
              <w:rPr>
                <w:sz w:val="20"/>
                <w:szCs w:val="20"/>
              </w:rPr>
            </w:pPr>
          </w:p>
        </w:tc>
      </w:tr>
      <w:tr w:rsidR="00C72B12" w:rsidTr="003A2A0D" w14:paraId="4D13C8D8" w14:textId="77777777">
        <w:trPr>
          <w:trHeight w:val="461"/>
        </w:trPr>
        <w:tc>
          <w:tcPr>
            <w:tcW w:w="0" w:type="auto"/>
            <w:tcBorders>
              <w:top w:val="single" w:color="auto" w:sz="4" w:space="0"/>
              <w:left w:val="single" w:color="auto" w:sz="12" w:space="0"/>
              <w:bottom w:val="single" w:color="auto" w:sz="4" w:space="0"/>
              <w:right w:val="single" w:color="auto" w:sz="4" w:space="0"/>
            </w:tcBorders>
          </w:tcPr>
          <w:p w:rsidR="00C72B12" w:rsidP="003A2A0D" w:rsidRDefault="00C72B12" w14:paraId="47B25444"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1F578BFF"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7CA28090"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012B06BB"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6AADF57E"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2EAFE081"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2C44923A"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5DAA7AFC"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703CED0F"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6C5F5EA5"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21BEC612"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12" w:space="0"/>
            </w:tcBorders>
          </w:tcPr>
          <w:p w:rsidR="00C72B12" w:rsidP="003A2A0D" w:rsidRDefault="00C72B12" w14:paraId="2EC16A32" w14:textId="77777777">
            <w:pPr>
              <w:pStyle w:val="BodyText0325"/>
              <w:spacing w:after="0"/>
              <w:ind w:left="0"/>
              <w:rPr>
                <w:sz w:val="20"/>
                <w:szCs w:val="20"/>
              </w:rPr>
            </w:pPr>
          </w:p>
        </w:tc>
      </w:tr>
      <w:tr w:rsidR="00C72B12" w:rsidTr="003A2A0D" w14:paraId="38624A25" w14:textId="77777777">
        <w:trPr>
          <w:trHeight w:val="461"/>
        </w:trPr>
        <w:tc>
          <w:tcPr>
            <w:tcW w:w="0" w:type="auto"/>
            <w:tcBorders>
              <w:top w:val="single" w:color="auto" w:sz="4" w:space="0"/>
              <w:left w:val="single" w:color="auto" w:sz="12" w:space="0"/>
              <w:bottom w:val="single" w:color="auto" w:sz="4" w:space="0"/>
              <w:right w:val="single" w:color="auto" w:sz="4" w:space="0"/>
            </w:tcBorders>
          </w:tcPr>
          <w:p w:rsidR="00C72B12" w:rsidP="003A2A0D" w:rsidRDefault="00C72B12" w14:paraId="0B0CE7A8"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091FBBB3"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21708730"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74FF0903"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7709AA5A"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48D93F0C"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51548F0B"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3400711D"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10003064"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724D3169"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166D751E"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12" w:space="0"/>
            </w:tcBorders>
          </w:tcPr>
          <w:p w:rsidR="00C72B12" w:rsidP="003A2A0D" w:rsidRDefault="00C72B12" w14:paraId="0032D000" w14:textId="77777777">
            <w:pPr>
              <w:pStyle w:val="BodyText0325"/>
              <w:spacing w:after="0"/>
              <w:ind w:left="0"/>
              <w:rPr>
                <w:sz w:val="20"/>
                <w:szCs w:val="20"/>
              </w:rPr>
            </w:pPr>
          </w:p>
        </w:tc>
      </w:tr>
      <w:tr w:rsidR="00C72B12" w:rsidTr="003A2A0D" w14:paraId="6D915E3B" w14:textId="77777777">
        <w:trPr>
          <w:trHeight w:val="461"/>
        </w:trPr>
        <w:tc>
          <w:tcPr>
            <w:tcW w:w="0" w:type="auto"/>
            <w:tcBorders>
              <w:top w:val="single" w:color="auto" w:sz="4" w:space="0"/>
              <w:left w:val="single" w:color="auto" w:sz="12" w:space="0"/>
              <w:bottom w:val="single" w:color="auto" w:sz="4" w:space="0"/>
              <w:right w:val="single" w:color="auto" w:sz="4" w:space="0"/>
            </w:tcBorders>
          </w:tcPr>
          <w:p w:rsidR="00C72B12" w:rsidP="003A2A0D" w:rsidRDefault="00C72B12" w14:paraId="35F291A5"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35CA24E8"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26F6BA70"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625B3294"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5FB03413"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05CAB4B7"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4C8394F7"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6EF6A251"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06BDEE6C"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3F70556A"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5389957A"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12" w:space="0"/>
            </w:tcBorders>
          </w:tcPr>
          <w:p w:rsidR="00C72B12" w:rsidP="003A2A0D" w:rsidRDefault="00C72B12" w14:paraId="60385E95" w14:textId="77777777">
            <w:pPr>
              <w:pStyle w:val="BodyText0325"/>
              <w:spacing w:after="0"/>
              <w:ind w:left="0"/>
              <w:rPr>
                <w:sz w:val="20"/>
                <w:szCs w:val="20"/>
              </w:rPr>
            </w:pPr>
          </w:p>
        </w:tc>
      </w:tr>
      <w:tr w:rsidR="00C72B12" w:rsidTr="003A2A0D" w14:paraId="6DAB2950" w14:textId="77777777">
        <w:trPr>
          <w:trHeight w:val="461"/>
        </w:trPr>
        <w:tc>
          <w:tcPr>
            <w:tcW w:w="0" w:type="auto"/>
            <w:tcBorders>
              <w:top w:val="single" w:color="auto" w:sz="4" w:space="0"/>
              <w:left w:val="single" w:color="auto" w:sz="12" w:space="0"/>
              <w:bottom w:val="single" w:color="auto" w:sz="4" w:space="0"/>
              <w:right w:val="single" w:color="auto" w:sz="4" w:space="0"/>
            </w:tcBorders>
          </w:tcPr>
          <w:p w:rsidR="00C72B12" w:rsidP="003A2A0D" w:rsidRDefault="00C72B12" w14:paraId="136320B2"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5CEA180A"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1BA92D7F"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44433043"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609F4CFC"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5A5946CC"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2DFDE57D"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0059BD0A"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0DB5C6D5"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11999494"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4" w:space="0"/>
            </w:tcBorders>
          </w:tcPr>
          <w:p w:rsidR="00C72B12" w:rsidP="003A2A0D" w:rsidRDefault="00C72B12" w14:paraId="4BE5A047" w14:textId="77777777">
            <w:pPr>
              <w:pStyle w:val="BodyText0325"/>
              <w:spacing w:after="0"/>
              <w:ind w:left="0"/>
              <w:rPr>
                <w:sz w:val="20"/>
                <w:szCs w:val="20"/>
              </w:rPr>
            </w:pPr>
          </w:p>
        </w:tc>
        <w:tc>
          <w:tcPr>
            <w:tcW w:w="0" w:type="auto"/>
            <w:tcBorders>
              <w:top w:val="single" w:color="auto" w:sz="4" w:space="0"/>
              <w:left w:val="single" w:color="auto" w:sz="4" w:space="0"/>
              <w:bottom w:val="single" w:color="auto" w:sz="4" w:space="0"/>
              <w:right w:val="single" w:color="auto" w:sz="12" w:space="0"/>
            </w:tcBorders>
          </w:tcPr>
          <w:p w:rsidR="00C72B12" w:rsidP="003A2A0D" w:rsidRDefault="00C72B12" w14:paraId="43429DC3" w14:textId="77777777">
            <w:pPr>
              <w:pStyle w:val="BodyText0325"/>
              <w:spacing w:after="0"/>
              <w:ind w:left="0"/>
              <w:rPr>
                <w:sz w:val="20"/>
                <w:szCs w:val="20"/>
              </w:rPr>
            </w:pPr>
          </w:p>
        </w:tc>
      </w:tr>
      <w:tr w:rsidR="00C72B12" w:rsidTr="003A2A0D" w14:paraId="0521171F" w14:textId="77777777">
        <w:trPr>
          <w:trHeight w:val="461"/>
        </w:trPr>
        <w:tc>
          <w:tcPr>
            <w:tcW w:w="0" w:type="auto"/>
            <w:tcBorders>
              <w:top w:val="single" w:color="auto" w:sz="4" w:space="0"/>
              <w:left w:val="single" w:color="auto" w:sz="12" w:space="0"/>
              <w:bottom w:val="single" w:color="auto" w:sz="12" w:space="0"/>
              <w:right w:val="single" w:color="auto" w:sz="4" w:space="0"/>
            </w:tcBorders>
          </w:tcPr>
          <w:p w:rsidR="00C72B12" w:rsidP="003A2A0D" w:rsidRDefault="00C72B12" w14:paraId="5A5CDC58" w14:textId="77777777">
            <w:pPr>
              <w:pStyle w:val="BodyText0325"/>
              <w:spacing w:after="0"/>
              <w:ind w:left="0"/>
              <w:rPr>
                <w:sz w:val="20"/>
                <w:szCs w:val="20"/>
              </w:rPr>
            </w:pPr>
          </w:p>
        </w:tc>
        <w:tc>
          <w:tcPr>
            <w:tcW w:w="0" w:type="auto"/>
            <w:tcBorders>
              <w:top w:val="single" w:color="auto" w:sz="4" w:space="0"/>
              <w:left w:val="single" w:color="auto" w:sz="4" w:space="0"/>
              <w:bottom w:val="single" w:color="auto" w:sz="12" w:space="0"/>
              <w:right w:val="single" w:color="auto" w:sz="4" w:space="0"/>
            </w:tcBorders>
          </w:tcPr>
          <w:p w:rsidR="00C72B12" w:rsidP="003A2A0D" w:rsidRDefault="00C72B12" w14:paraId="377E0698" w14:textId="77777777">
            <w:pPr>
              <w:pStyle w:val="BodyText0325"/>
              <w:spacing w:after="0"/>
              <w:ind w:left="0"/>
              <w:rPr>
                <w:sz w:val="20"/>
                <w:szCs w:val="20"/>
              </w:rPr>
            </w:pPr>
          </w:p>
        </w:tc>
        <w:tc>
          <w:tcPr>
            <w:tcW w:w="0" w:type="auto"/>
            <w:tcBorders>
              <w:top w:val="single" w:color="auto" w:sz="4" w:space="0"/>
              <w:left w:val="single" w:color="auto" w:sz="4" w:space="0"/>
              <w:bottom w:val="single" w:color="auto" w:sz="12" w:space="0"/>
              <w:right w:val="single" w:color="auto" w:sz="4" w:space="0"/>
            </w:tcBorders>
          </w:tcPr>
          <w:p w:rsidR="00C72B12" w:rsidP="003A2A0D" w:rsidRDefault="00C72B12" w14:paraId="78CFBAE6" w14:textId="77777777">
            <w:pPr>
              <w:pStyle w:val="BodyText0325"/>
              <w:spacing w:after="0"/>
              <w:ind w:left="0"/>
              <w:rPr>
                <w:sz w:val="20"/>
                <w:szCs w:val="20"/>
              </w:rPr>
            </w:pPr>
          </w:p>
        </w:tc>
        <w:tc>
          <w:tcPr>
            <w:tcW w:w="0" w:type="auto"/>
            <w:tcBorders>
              <w:top w:val="single" w:color="auto" w:sz="4" w:space="0"/>
              <w:left w:val="single" w:color="auto" w:sz="4" w:space="0"/>
              <w:bottom w:val="single" w:color="auto" w:sz="12" w:space="0"/>
              <w:right w:val="single" w:color="auto" w:sz="4" w:space="0"/>
            </w:tcBorders>
          </w:tcPr>
          <w:p w:rsidR="00C72B12" w:rsidP="003A2A0D" w:rsidRDefault="00C72B12" w14:paraId="544206E9" w14:textId="77777777">
            <w:pPr>
              <w:pStyle w:val="BodyText0325"/>
              <w:spacing w:after="0"/>
              <w:ind w:left="0"/>
              <w:rPr>
                <w:sz w:val="20"/>
                <w:szCs w:val="20"/>
              </w:rPr>
            </w:pPr>
          </w:p>
        </w:tc>
        <w:tc>
          <w:tcPr>
            <w:tcW w:w="0" w:type="auto"/>
            <w:tcBorders>
              <w:top w:val="single" w:color="auto" w:sz="4" w:space="0"/>
              <w:left w:val="single" w:color="auto" w:sz="4" w:space="0"/>
              <w:bottom w:val="single" w:color="auto" w:sz="12" w:space="0"/>
              <w:right w:val="single" w:color="auto" w:sz="4" w:space="0"/>
            </w:tcBorders>
          </w:tcPr>
          <w:p w:rsidR="00C72B12" w:rsidP="003A2A0D" w:rsidRDefault="00C72B12" w14:paraId="040FEE24" w14:textId="77777777">
            <w:pPr>
              <w:pStyle w:val="BodyText0325"/>
              <w:spacing w:after="0"/>
              <w:ind w:left="0"/>
              <w:rPr>
                <w:sz w:val="20"/>
                <w:szCs w:val="20"/>
              </w:rPr>
            </w:pPr>
          </w:p>
        </w:tc>
        <w:tc>
          <w:tcPr>
            <w:tcW w:w="0" w:type="auto"/>
            <w:tcBorders>
              <w:top w:val="single" w:color="auto" w:sz="4" w:space="0"/>
              <w:left w:val="single" w:color="auto" w:sz="4" w:space="0"/>
              <w:bottom w:val="single" w:color="auto" w:sz="12" w:space="0"/>
              <w:right w:val="single" w:color="auto" w:sz="4" w:space="0"/>
            </w:tcBorders>
          </w:tcPr>
          <w:p w:rsidR="00C72B12" w:rsidP="003A2A0D" w:rsidRDefault="00C72B12" w14:paraId="722F9838" w14:textId="77777777">
            <w:pPr>
              <w:pStyle w:val="BodyText0325"/>
              <w:spacing w:after="0"/>
              <w:ind w:left="0"/>
              <w:rPr>
                <w:sz w:val="20"/>
                <w:szCs w:val="20"/>
              </w:rPr>
            </w:pPr>
          </w:p>
        </w:tc>
        <w:tc>
          <w:tcPr>
            <w:tcW w:w="0" w:type="auto"/>
            <w:tcBorders>
              <w:top w:val="single" w:color="auto" w:sz="4" w:space="0"/>
              <w:left w:val="single" w:color="auto" w:sz="4" w:space="0"/>
              <w:bottom w:val="single" w:color="auto" w:sz="12" w:space="0"/>
              <w:right w:val="single" w:color="auto" w:sz="4" w:space="0"/>
            </w:tcBorders>
          </w:tcPr>
          <w:p w:rsidR="00C72B12" w:rsidP="003A2A0D" w:rsidRDefault="00C72B12" w14:paraId="26EF7E94" w14:textId="77777777">
            <w:pPr>
              <w:pStyle w:val="BodyText0325"/>
              <w:spacing w:after="0"/>
              <w:ind w:left="0"/>
              <w:rPr>
                <w:sz w:val="20"/>
                <w:szCs w:val="20"/>
              </w:rPr>
            </w:pPr>
          </w:p>
        </w:tc>
        <w:tc>
          <w:tcPr>
            <w:tcW w:w="0" w:type="auto"/>
            <w:tcBorders>
              <w:top w:val="single" w:color="auto" w:sz="4" w:space="0"/>
              <w:left w:val="single" w:color="auto" w:sz="4" w:space="0"/>
              <w:bottom w:val="single" w:color="auto" w:sz="12" w:space="0"/>
              <w:right w:val="single" w:color="auto" w:sz="4" w:space="0"/>
            </w:tcBorders>
          </w:tcPr>
          <w:p w:rsidR="00C72B12" w:rsidP="003A2A0D" w:rsidRDefault="00C72B12" w14:paraId="4CD7AC56" w14:textId="77777777">
            <w:pPr>
              <w:pStyle w:val="BodyText0325"/>
              <w:spacing w:after="0"/>
              <w:ind w:left="0"/>
              <w:rPr>
                <w:sz w:val="20"/>
                <w:szCs w:val="20"/>
              </w:rPr>
            </w:pPr>
          </w:p>
        </w:tc>
        <w:tc>
          <w:tcPr>
            <w:tcW w:w="0" w:type="auto"/>
            <w:tcBorders>
              <w:top w:val="single" w:color="auto" w:sz="4" w:space="0"/>
              <w:left w:val="single" w:color="auto" w:sz="4" w:space="0"/>
              <w:bottom w:val="single" w:color="auto" w:sz="12" w:space="0"/>
              <w:right w:val="single" w:color="auto" w:sz="4" w:space="0"/>
            </w:tcBorders>
          </w:tcPr>
          <w:p w:rsidR="00C72B12" w:rsidP="003A2A0D" w:rsidRDefault="00C72B12" w14:paraId="08FB3E68" w14:textId="77777777">
            <w:pPr>
              <w:pStyle w:val="BodyText0325"/>
              <w:spacing w:after="0"/>
              <w:ind w:left="0"/>
              <w:rPr>
                <w:sz w:val="20"/>
                <w:szCs w:val="20"/>
              </w:rPr>
            </w:pPr>
          </w:p>
        </w:tc>
        <w:tc>
          <w:tcPr>
            <w:tcW w:w="0" w:type="auto"/>
            <w:tcBorders>
              <w:top w:val="single" w:color="auto" w:sz="4" w:space="0"/>
              <w:left w:val="single" w:color="auto" w:sz="4" w:space="0"/>
              <w:bottom w:val="single" w:color="auto" w:sz="12" w:space="0"/>
              <w:right w:val="single" w:color="auto" w:sz="4" w:space="0"/>
            </w:tcBorders>
          </w:tcPr>
          <w:p w:rsidR="00C72B12" w:rsidP="003A2A0D" w:rsidRDefault="00C72B12" w14:paraId="2995C31F" w14:textId="77777777">
            <w:pPr>
              <w:pStyle w:val="BodyText0325"/>
              <w:spacing w:after="0"/>
              <w:ind w:left="0"/>
              <w:rPr>
                <w:sz w:val="20"/>
                <w:szCs w:val="20"/>
              </w:rPr>
            </w:pPr>
          </w:p>
        </w:tc>
        <w:tc>
          <w:tcPr>
            <w:tcW w:w="0" w:type="auto"/>
            <w:tcBorders>
              <w:top w:val="single" w:color="auto" w:sz="4" w:space="0"/>
              <w:left w:val="single" w:color="auto" w:sz="4" w:space="0"/>
              <w:bottom w:val="single" w:color="auto" w:sz="12" w:space="0"/>
              <w:right w:val="single" w:color="auto" w:sz="4" w:space="0"/>
            </w:tcBorders>
          </w:tcPr>
          <w:p w:rsidR="00C72B12" w:rsidP="003A2A0D" w:rsidRDefault="00C72B12" w14:paraId="716B3D99" w14:textId="77777777">
            <w:pPr>
              <w:pStyle w:val="BodyText0325"/>
              <w:spacing w:after="0"/>
              <w:ind w:left="0"/>
              <w:rPr>
                <w:sz w:val="20"/>
                <w:szCs w:val="20"/>
              </w:rPr>
            </w:pPr>
          </w:p>
        </w:tc>
        <w:tc>
          <w:tcPr>
            <w:tcW w:w="0" w:type="auto"/>
            <w:tcBorders>
              <w:top w:val="single" w:color="auto" w:sz="4" w:space="0"/>
              <w:left w:val="single" w:color="auto" w:sz="4" w:space="0"/>
              <w:bottom w:val="single" w:color="auto" w:sz="12" w:space="0"/>
              <w:right w:val="single" w:color="auto" w:sz="12" w:space="0"/>
            </w:tcBorders>
          </w:tcPr>
          <w:p w:rsidR="00C72B12" w:rsidP="003A2A0D" w:rsidRDefault="00C72B12" w14:paraId="3A26FF68" w14:textId="77777777">
            <w:pPr>
              <w:pStyle w:val="BodyText0325"/>
              <w:spacing w:after="0"/>
              <w:ind w:left="0"/>
              <w:rPr>
                <w:sz w:val="20"/>
                <w:szCs w:val="20"/>
              </w:rPr>
            </w:pPr>
          </w:p>
        </w:tc>
      </w:tr>
    </w:tbl>
    <w:p w:rsidRPr="006259FC" w:rsidR="004800D5" w:rsidP="004800D5" w:rsidRDefault="004800D5" w14:paraId="347424C9" w14:textId="25F537E9">
      <w:pPr>
        <w:spacing w:before="120" w:after="120"/>
        <w:ind w:left="662" w:hanging="662"/>
        <w:rPr>
          <w:b/>
          <w:bCs/>
        </w:rPr>
      </w:pPr>
      <w:r w:rsidRPr="006259FC">
        <w:rPr>
          <w:b/>
          <w:bCs/>
        </w:rPr>
        <w:t xml:space="preserve">Table </w:t>
      </w:r>
      <w:r w:rsidR="009516F6">
        <w:rPr>
          <w:b/>
          <w:bCs/>
        </w:rPr>
        <w:t>H</w:t>
      </w:r>
      <w:r w:rsidR="001A1870">
        <w:rPr>
          <w:b/>
          <w:bCs/>
        </w:rPr>
        <w:t>-1</w:t>
      </w:r>
      <w:r w:rsidRPr="006259FC">
        <w:rPr>
          <w:b/>
          <w:bCs/>
        </w:rPr>
        <w:t xml:space="preserve"> Notes:</w:t>
      </w:r>
    </w:p>
    <w:p w:rsidR="00F57354" w:rsidP="00825C43" w:rsidRDefault="00862977" w14:paraId="594E9CDF" w14:textId="3E593040">
      <w:pPr>
        <w:pStyle w:val="TableData"/>
        <w:numPr>
          <w:ilvl w:val="0"/>
          <w:numId w:val="16"/>
        </w:numPr>
        <w:jc w:val="left"/>
        <w:rPr>
          <w:szCs w:val="24"/>
        </w:rPr>
      </w:pPr>
      <w:r w:rsidRPr="009516F6">
        <w:rPr>
          <w:szCs w:val="24"/>
        </w:rPr>
        <w:t>Completion of this column is only required for drugs and chemicals applied directly in water. See section 9.1 of the Monitoring and Reporting Program (Attachment E) for additional information for completing this column.</w:t>
      </w:r>
      <w:r w:rsidR="00F57354">
        <w:rPr>
          <w:szCs w:val="24"/>
        </w:rPr>
        <w:br w:type="page"/>
      </w:r>
    </w:p>
    <w:p w:rsidR="00C72B12" w:rsidP="00C72B12" w:rsidRDefault="001A1870" w14:paraId="65B0A497" w14:textId="3E597BA3">
      <w:pPr>
        <w:pStyle w:val="BodyText0325"/>
        <w:jc w:val="center"/>
        <w:rPr>
          <w:b/>
        </w:rPr>
      </w:pPr>
      <w:r>
        <w:rPr>
          <w:b/>
          <w:sz w:val="24"/>
          <w:szCs w:val="24"/>
        </w:rPr>
        <w:t>Table H-2. Drug and Chemical Non-Use Table</w:t>
      </w:r>
    </w:p>
    <w:tbl>
      <w:tblPr>
        <w:tblOverlap w:val="never"/>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10" w:type="dxa"/>
          <w:right w:w="10" w:type="dxa"/>
        </w:tblCellMar>
        <w:tblLook w:val="04A0" w:firstRow="1" w:lastRow="0" w:firstColumn="1" w:lastColumn="0" w:noHBand="0" w:noVBand="1"/>
      </w:tblPr>
      <w:tblGrid>
        <w:gridCol w:w="6930"/>
        <w:gridCol w:w="2265"/>
        <w:gridCol w:w="2100"/>
      </w:tblGrid>
      <w:tr w:rsidR="00C72B12" w:rsidTr="003A2A0D" w14:paraId="64EBC0D6" w14:textId="77777777">
        <w:trPr>
          <w:cantSplit/>
          <w:tblHeader/>
          <w:jc w:val="center"/>
        </w:trPr>
        <w:tc>
          <w:tcPr>
            <w:tcW w:w="6930" w:type="dxa"/>
            <w:tcBorders>
              <w:top w:val="single" w:color="auto" w:sz="12" w:space="0"/>
              <w:left w:val="single" w:color="auto" w:sz="12" w:space="0"/>
              <w:bottom w:val="single" w:color="auto" w:sz="4" w:space="0"/>
              <w:right w:val="single" w:color="auto" w:sz="4" w:space="0"/>
            </w:tcBorders>
            <w:shd w:val="clear" w:color="auto" w:fill="FFFFFF"/>
            <w:vAlign w:val="center"/>
            <w:hideMark/>
          </w:tcPr>
          <w:p w:rsidR="00C72B12" w:rsidP="003A2A0D" w:rsidRDefault="00C72B12" w14:paraId="44A7130A" w14:textId="77777777">
            <w:pPr>
              <w:jc w:val="center"/>
              <w:rPr>
                <w:rFonts w:cs="Arial"/>
                <w:szCs w:val="24"/>
              </w:rPr>
            </w:pPr>
            <w:r>
              <w:rPr>
                <w:rFonts w:cs="Arial"/>
                <w:b/>
                <w:bCs/>
                <w:szCs w:val="24"/>
                <w:lang w:bidi="en-US"/>
              </w:rPr>
              <w:t>Drug or Chemical Name</w:t>
            </w:r>
          </w:p>
        </w:tc>
        <w:tc>
          <w:tcPr>
            <w:tcW w:w="2265" w:type="dxa"/>
            <w:tcBorders>
              <w:top w:val="single" w:color="auto" w:sz="12" w:space="0"/>
              <w:left w:val="single" w:color="auto" w:sz="4" w:space="0"/>
              <w:bottom w:val="single" w:color="auto" w:sz="4" w:space="0"/>
              <w:right w:val="single" w:color="auto" w:sz="4" w:space="0"/>
            </w:tcBorders>
            <w:shd w:val="clear" w:color="auto" w:fill="FFFFFF"/>
            <w:vAlign w:val="center"/>
            <w:hideMark/>
          </w:tcPr>
          <w:p w:rsidR="00C72B12" w:rsidP="003A2A0D" w:rsidRDefault="00C72B12" w14:paraId="58924CD5" w14:textId="77777777">
            <w:pPr>
              <w:jc w:val="center"/>
              <w:rPr>
                <w:rFonts w:cs="Arial"/>
                <w:b/>
                <w:szCs w:val="24"/>
              </w:rPr>
            </w:pPr>
            <w:r>
              <w:rPr>
                <w:rFonts w:cs="Arial"/>
                <w:b/>
                <w:szCs w:val="24"/>
              </w:rPr>
              <w:t>Reporting Quarter</w:t>
            </w:r>
          </w:p>
        </w:tc>
        <w:tc>
          <w:tcPr>
            <w:tcW w:w="2100" w:type="dxa"/>
            <w:tcBorders>
              <w:top w:val="single" w:color="auto" w:sz="12" w:space="0"/>
              <w:left w:val="single" w:color="auto" w:sz="4" w:space="0"/>
              <w:bottom w:val="single" w:color="auto" w:sz="4" w:space="0"/>
              <w:right w:val="single" w:color="auto" w:sz="12" w:space="0"/>
            </w:tcBorders>
            <w:shd w:val="clear" w:color="auto" w:fill="FFFFFF"/>
            <w:vAlign w:val="center"/>
            <w:hideMark/>
          </w:tcPr>
          <w:p w:rsidR="00C72B12" w:rsidP="003A2A0D" w:rsidRDefault="00C72B12" w14:paraId="7F9A7E49" w14:textId="77777777">
            <w:pPr>
              <w:jc w:val="center"/>
              <w:rPr>
                <w:rFonts w:cs="Arial"/>
                <w:b/>
                <w:szCs w:val="24"/>
              </w:rPr>
            </w:pPr>
            <w:r>
              <w:rPr>
                <w:rFonts w:cs="Arial"/>
                <w:b/>
                <w:szCs w:val="24"/>
              </w:rPr>
              <w:t>Used or Not Used</w:t>
            </w:r>
          </w:p>
        </w:tc>
      </w:tr>
      <w:tr w:rsidR="00C72B12" w:rsidTr="003A2A0D" w14:paraId="6C531DF3"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4351B792" w14:textId="77777777">
            <w:pPr>
              <w:rPr>
                <w:rFonts w:cs="Arial"/>
                <w:szCs w:val="24"/>
              </w:rPr>
            </w:pPr>
            <w:r>
              <w:rPr>
                <w:rFonts w:cs="Arial"/>
                <w:szCs w:val="24"/>
                <w:lang w:bidi="en-US"/>
              </w:rPr>
              <w:t>Acetic acid</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30FC301C"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55CE745E" w14:textId="77777777">
            <w:pPr>
              <w:rPr>
                <w:rFonts w:cs="Arial"/>
                <w:szCs w:val="24"/>
              </w:rPr>
            </w:pPr>
          </w:p>
        </w:tc>
      </w:tr>
      <w:tr w:rsidR="00C72B12" w:rsidTr="003A2A0D" w14:paraId="1328B938"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4BB0F162" w14:textId="77777777">
            <w:pPr>
              <w:rPr>
                <w:rFonts w:cs="Arial"/>
                <w:szCs w:val="24"/>
              </w:rPr>
            </w:pPr>
            <w:r>
              <w:rPr>
                <w:rFonts w:cs="Arial"/>
                <w:szCs w:val="24"/>
                <w:lang w:bidi="en-US"/>
              </w:rPr>
              <w:t>Amoxicillin trihydrate</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5E290B0D"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6799D261" w14:textId="77777777">
            <w:pPr>
              <w:rPr>
                <w:rFonts w:cs="Arial"/>
                <w:szCs w:val="24"/>
              </w:rPr>
            </w:pPr>
          </w:p>
        </w:tc>
      </w:tr>
      <w:tr w:rsidR="00C72B12" w:rsidTr="003A2A0D" w14:paraId="6074F1CD"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1C5654FD" w14:textId="77777777">
            <w:pPr>
              <w:rPr>
                <w:rFonts w:cs="Arial"/>
                <w:szCs w:val="24"/>
              </w:rPr>
            </w:pPr>
            <w:r>
              <w:rPr>
                <w:rFonts w:cs="Arial"/>
                <w:szCs w:val="24"/>
                <w:lang w:bidi="en-US"/>
              </w:rPr>
              <w:t>Carbon Dioxide</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370737DE"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2AF6FDD7" w14:textId="77777777">
            <w:pPr>
              <w:rPr>
                <w:rFonts w:cs="Arial"/>
                <w:szCs w:val="24"/>
              </w:rPr>
            </w:pPr>
          </w:p>
        </w:tc>
      </w:tr>
      <w:tr w:rsidR="00C72B12" w:rsidTr="003A2A0D" w14:paraId="4F65F4B7"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016D375E" w14:textId="77777777">
            <w:pPr>
              <w:rPr>
                <w:rFonts w:cs="Arial"/>
                <w:szCs w:val="24"/>
              </w:rPr>
            </w:pPr>
            <w:r>
              <w:rPr>
                <w:rFonts w:cs="Arial"/>
                <w:szCs w:val="24"/>
                <w:lang w:bidi="en-US"/>
              </w:rPr>
              <w:t xml:space="preserve">Chloramine-T. </w:t>
            </w:r>
            <w:proofErr w:type="spellStart"/>
            <w:r>
              <w:rPr>
                <w:rFonts w:cs="Arial"/>
                <w:szCs w:val="24"/>
                <w:lang w:bidi="en-US"/>
              </w:rPr>
              <w:t>Halamide</w:t>
            </w:r>
            <w:proofErr w:type="spellEnd"/>
            <w:r>
              <w:rPr>
                <w:rFonts w:cs="Arial"/>
                <w:szCs w:val="24"/>
                <w:lang w:bidi="en-US"/>
              </w:rPr>
              <w:t xml:space="preserve"> Aqua</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55F1C838"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379AF997" w14:textId="77777777">
            <w:pPr>
              <w:rPr>
                <w:rFonts w:cs="Arial"/>
                <w:szCs w:val="24"/>
              </w:rPr>
            </w:pPr>
          </w:p>
        </w:tc>
      </w:tr>
      <w:tr w:rsidR="00C72B12" w:rsidTr="003A2A0D" w14:paraId="3155FABE"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1569E8AD" w14:textId="77777777">
            <w:pPr>
              <w:rPr>
                <w:rFonts w:cs="Arial"/>
                <w:szCs w:val="24"/>
                <w:lang w:bidi="en-US"/>
              </w:rPr>
            </w:pPr>
            <w:proofErr w:type="spellStart"/>
            <w:r>
              <w:rPr>
                <w:rFonts w:cs="Arial"/>
                <w:szCs w:val="24"/>
                <w:lang w:bidi="en-US"/>
              </w:rPr>
              <w:t>Chorulon</w:t>
            </w:r>
            <w:proofErr w:type="spellEnd"/>
            <w:r>
              <w:rPr>
                <w:rFonts w:cs="Arial"/>
                <w:szCs w:val="24"/>
                <w:lang w:bidi="en-US"/>
              </w:rPr>
              <w:t>® - Chorionic Gonadotropin</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1B0FE04F" w14:textId="77777777">
            <w:pPr>
              <w:rPr>
                <w:rFonts w:cs="Arial"/>
                <w:szCs w:val="24"/>
                <w:lang w:bidi="en-US"/>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4B1CF7A9" w14:textId="77777777">
            <w:pPr>
              <w:rPr>
                <w:rFonts w:cs="Arial"/>
                <w:b/>
                <w:bCs/>
                <w:szCs w:val="24"/>
                <w:lang w:bidi="en-US"/>
              </w:rPr>
            </w:pPr>
          </w:p>
        </w:tc>
      </w:tr>
      <w:tr w:rsidR="00C72B12" w:rsidTr="003A2A0D" w14:paraId="2296D7D4"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4A811786" w14:textId="77777777">
            <w:pPr>
              <w:rPr>
                <w:rFonts w:cs="Arial"/>
                <w:szCs w:val="24"/>
                <w:lang w:bidi="en-US"/>
              </w:rPr>
            </w:pPr>
            <w:r>
              <w:rPr>
                <w:rFonts w:cs="Arial"/>
                <w:szCs w:val="24"/>
                <w:lang w:bidi="en-US"/>
              </w:rPr>
              <w:t>Epsom Salt (Magnesium Sulfate)</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55705AFA" w14:textId="77777777">
            <w:pPr>
              <w:rPr>
                <w:rFonts w:cs="Arial"/>
                <w:szCs w:val="24"/>
                <w:lang w:bidi="en-US"/>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525F06DB" w14:textId="77777777">
            <w:pPr>
              <w:rPr>
                <w:rFonts w:cs="Arial"/>
                <w:b/>
                <w:bCs/>
                <w:szCs w:val="24"/>
                <w:lang w:bidi="en-US"/>
              </w:rPr>
            </w:pPr>
          </w:p>
        </w:tc>
      </w:tr>
      <w:tr w:rsidR="00C72B12" w:rsidTr="003A2A0D" w14:paraId="73822A39"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0FE29272" w14:textId="77777777">
            <w:pPr>
              <w:rPr>
                <w:rFonts w:cs="Arial"/>
                <w:szCs w:val="24"/>
              </w:rPr>
            </w:pPr>
            <w:r>
              <w:rPr>
                <w:rFonts w:cs="Arial"/>
                <w:szCs w:val="24"/>
                <w:lang w:bidi="en-US"/>
              </w:rPr>
              <w:t>Erythromycin</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0218DC43"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0EC69656" w14:textId="77777777">
            <w:pPr>
              <w:rPr>
                <w:rFonts w:cs="Arial"/>
                <w:szCs w:val="24"/>
              </w:rPr>
            </w:pPr>
          </w:p>
        </w:tc>
      </w:tr>
      <w:tr w:rsidR="00C72B12" w:rsidTr="003A2A0D" w14:paraId="59B2E211"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tcPr>
          <w:p w:rsidR="00C72B12" w:rsidP="003A2A0D" w:rsidRDefault="00C72B12" w14:paraId="639ABA66" w14:textId="77777777">
            <w:pPr>
              <w:rPr>
                <w:rFonts w:cs="Arial"/>
                <w:szCs w:val="24"/>
                <w:lang w:bidi="en-US"/>
              </w:rPr>
            </w:pPr>
            <w:r>
              <w:rPr>
                <w:rFonts w:cs="Arial"/>
                <w:szCs w:val="24"/>
                <w:lang w:bidi="en-US"/>
              </w:rPr>
              <w:t>Enteric Redmouth (ERM) Vaccine</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41EDD843"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5C8E49D2" w14:textId="77777777">
            <w:pPr>
              <w:rPr>
                <w:rFonts w:cs="Arial"/>
                <w:szCs w:val="24"/>
              </w:rPr>
            </w:pPr>
          </w:p>
        </w:tc>
      </w:tr>
      <w:tr w:rsidR="00C72B12" w:rsidTr="003A2A0D" w14:paraId="243F0B84"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3E978BC7" w14:textId="77777777">
            <w:pPr>
              <w:rPr>
                <w:rFonts w:cs="Arial"/>
                <w:szCs w:val="24"/>
              </w:rPr>
            </w:pPr>
            <w:r w:rsidRPr="00783EFD">
              <w:rPr>
                <w:rFonts w:cs="Arial"/>
                <w:szCs w:val="24"/>
                <w:lang w:bidi="en-US"/>
              </w:rPr>
              <w:t>Florfenicol (</w:t>
            </w:r>
            <w:proofErr w:type="spellStart"/>
            <w:r w:rsidRPr="00783EFD">
              <w:rPr>
                <w:rFonts w:cs="Arial"/>
                <w:szCs w:val="24"/>
                <w:lang w:bidi="en-US"/>
              </w:rPr>
              <w:t>Aquaflor</w:t>
            </w:r>
            <w:proofErr w:type="spellEnd"/>
            <w:r w:rsidRPr="00783EFD">
              <w:rPr>
                <w:rFonts w:cs="Arial"/>
                <w:szCs w:val="24"/>
                <w:lang w:bidi="en-US"/>
              </w:rPr>
              <w:t>®)</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56DA36D2"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0C75F4DA" w14:textId="77777777">
            <w:pPr>
              <w:rPr>
                <w:rFonts w:cs="Arial"/>
                <w:szCs w:val="24"/>
              </w:rPr>
            </w:pPr>
          </w:p>
        </w:tc>
      </w:tr>
      <w:tr w:rsidR="00C72B12" w:rsidTr="003A2A0D" w14:paraId="6B7BF6CF"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21A982E6" w14:textId="77777777">
            <w:pPr>
              <w:rPr>
                <w:rFonts w:cs="Arial"/>
                <w:szCs w:val="24"/>
              </w:rPr>
            </w:pPr>
            <w:r>
              <w:rPr>
                <w:rFonts w:cs="Arial"/>
                <w:szCs w:val="24"/>
                <w:lang w:bidi="en-US"/>
              </w:rPr>
              <w:t>Formalin (37% formaldehyde solution)</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7F0F7104"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0E6FA0E4" w14:textId="77777777">
            <w:pPr>
              <w:rPr>
                <w:rFonts w:cs="Arial"/>
                <w:szCs w:val="24"/>
              </w:rPr>
            </w:pPr>
          </w:p>
        </w:tc>
      </w:tr>
      <w:tr w:rsidR="00C72B12" w:rsidTr="003A2A0D" w14:paraId="4A590169"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0DB854F2" w14:textId="77777777">
            <w:pPr>
              <w:rPr>
                <w:rFonts w:cs="Arial"/>
                <w:szCs w:val="24"/>
              </w:rPr>
            </w:pPr>
            <w:r>
              <w:rPr>
                <w:rFonts w:cs="Arial"/>
                <w:szCs w:val="24"/>
                <w:lang w:bidi="en-US"/>
              </w:rPr>
              <w:t>Hydrogen peroxide</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739F7132"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46C68E97" w14:textId="77777777">
            <w:pPr>
              <w:rPr>
                <w:rFonts w:cs="Arial"/>
                <w:szCs w:val="24"/>
              </w:rPr>
            </w:pPr>
          </w:p>
        </w:tc>
      </w:tr>
      <w:tr w:rsidR="00C72B12" w:rsidTr="003A2A0D" w14:paraId="7FD6EEBD"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5397E8B8" w14:textId="77777777">
            <w:pPr>
              <w:rPr>
                <w:rFonts w:cs="Arial"/>
                <w:szCs w:val="24"/>
              </w:rPr>
            </w:pPr>
            <w:r>
              <w:rPr>
                <w:rFonts w:cs="Arial"/>
                <w:szCs w:val="24"/>
              </w:rPr>
              <w:t>Ivermectin</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05C7B0F1"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58DBB5B6" w14:textId="77777777">
            <w:pPr>
              <w:rPr>
                <w:rFonts w:cs="Arial"/>
                <w:szCs w:val="24"/>
              </w:rPr>
            </w:pPr>
          </w:p>
        </w:tc>
      </w:tr>
      <w:tr w:rsidR="00C72B12" w:rsidTr="003A2A0D" w14:paraId="248F0944"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7391D0E1" w14:textId="77777777">
            <w:pPr>
              <w:rPr>
                <w:rFonts w:cs="Arial"/>
                <w:szCs w:val="24"/>
              </w:rPr>
            </w:pPr>
            <w:r>
              <w:rPr>
                <w:rFonts w:cs="Arial"/>
                <w:szCs w:val="24"/>
                <w:lang w:bidi="en-US"/>
              </w:rPr>
              <w:t xml:space="preserve">MS-222 / tricaine </w:t>
            </w:r>
            <w:proofErr w:type="spellStart"/>
            <w:r>
              <w:rPr>
                <w:rFonts w:cs="Arial"/>
                <w:szCs w:val="24"/>
                <w:lang w:bidi="en-US"/>
              </w:rPr>
              <w:t>methanesulfonate</w:t>
            </w:r>
            <w:proofErr w:type="spellEnd"/>
            <w:r>
              <w:rPr>
                <w:rFonts w:cs="Arial"/>
                <w:szCs w:val="24"/>
                <w:lang w:bidi="en-US"/>
              </w:rPr>
              <w:t xml:space="preserve"> (</w:t>
            </w:r>
            <w:proofErr w:type="spellStart"/>
            <w:r>
              <w:rPr>
                <w:rFonts w:cs="Arial"/>
                <w:szCs w:val="24"/>
                <w:lang w:bidi="en-US"/>
              </w:rPr>
              <w:t>Finquel</w:t>
            </w:r>
            <w:proofErr w:type="spellEnd"/>
            <w:r>
              <w:rPr>
                <w:rFonts w:cs="Arial"/>
                <w:szCs w:val="24"/>
                <w:lang w:bidi="en-US"/>
              </w:rPr>
              <w:t>®, Tricaine-S®)</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3C072A45"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79ED6D82" w14:textId="77777777">
            <w:pPr>
              <w:rPr>
                <w:rFonts w:cs="Arial"/>
                <w:szCs w:val="24"/>
              </w:rPr>
            </w:pPr>
          </w:p>
        </w:tc>
      </w:tr>
      <w:tr w:rsidR="00C72B12" w:rsidTr="003A2A0D" w14:paraId="03536486"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1E63450E" w14:textId="77777777">
            <w:pPr>
              <w:rPr>
                <w:rFonts w:cs="Arial"/>
                <w:szCs w:val="24"/>
              </w:rPr>
            </w:pPr>
            <w:proofErr w:type="spellStart"/>
            <w:r>
              <w:rPr>
                <w:rFonts w:cs="Arial"/>
                <w:szCs w:val="24"/>
              </w:rPr>
              <w:t>Ovaplant</w:t>
            </w:r>
            <w:proofErr w:type="spellEnd"/>
            <w:r>
              <w:rPr>
                <w:rFonts w:cs="Arial"/>
                <w:szCs w:val="24"/>
              </w:rPr>
              <w:t xml:space="preserve">® </w:t>
            </w:r>
          </w:p>
          <w:p w:rsidR="00C72B12" w:rsidP="003A2A0D" w:rsidRDefault="00C72B12" w14:paraId="615CEB46" w14:textId="77777777">
            <w:pPr>
              <w:rPr>
                <w:rFonts w:cs="Arial"/>
                <w:szCs w:val="24"/>
              </w:rPr>
            </w:pPr>
            <w:r>
              <w:rPr>
                <w:rFonts w:cs="Arial"/>
                <w:szCs w:val="24"/>
              </w:rPr>
              <w:t>Salmon Gonadotropin-releasing hormone analogue (</w:t>
            </w:r>
            <w:proofErr w:type="spellStart"/>
            <w:r>
              <w:rPr>
                <w:rFonts w:cs="Arial"/>
                <w:szCs w:val="24"/>
              </w:rPr>
              <w:t>sGnRHa</w:t>
            </w:r>
            <w:proofErr w:type="spellEnd"/>
            <w:r>
              <w:rPr>
                <w:rFonts w:cs="Arial"/>
                <w:szCs w:val="24"/>
              </w:rPr>
              <w:t>)</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44BAB751"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4A1784ED" w14:textId="77777777">
            <w:pPr>
              <w:rPr>
                <w:rFonts w:cs="Arial"/>
                <w:szCs w:val="24"/>
              </w:rPr>
            </w:pPr>
          </w:p>
        </w:tc>
      </w:tr>
      <w:tr w:rsidR="00C72B12" w:rsidTr="003A2A0D" w14:paraId="0294DF73"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314415CA" w14:textId="77777777">
            <w:pPr>
              <w:rPr>
                <w:rFonts w:cs="Arial"/>
                <w:szCs w:val="24"/>
              </w:rPr>
            </w:pPr>
            <w:r>
              <w:rPr>
                <w:rFonts w:cs="Arial"/>
                <w:szCs w:val="24"/>
                <w:lang w:bidi="en-US"/>
              </w:rPr>
              <w:t xml:space="preserve">Oxytetracycline </w:t>
            </w:r>
            <w:r>
              <w:rPr>
                <w:rFonts w:cs="Arial"/>
                <w:szCs w:val="24"/>
              </w:rPr>
              <w:t>dihydrate (</w:t>
            </w:r>
            <w:r>
              <w:rPr>
                <w:rFonts w:cs="Arial"/>
                <w:szCs w:val="24"/>
                <w:lang w:bidi="en-US"/>
              </w:rPr>
              <w:t>Terramycin®</w:t>
            </w:r>
            <w:r>
              <w:rPr>
                <w:rFonts w:cs="Arial"/>
                <w:szCs w:val="24"/>
              </w:rPr>
              <w:t xml:space="preserve"> 200)</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1C04A733"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798F1E93" w14:textId="77777777">
            <w:pPr>
              <w:rPr>
                <w:rFonts w:cs="Arial"/>
                <w:szCs w:val="24"/>
              </w:rPr>
            </w:pPr>
          </w:p>
        </w:tc>
      </w:tr>
      <w:tr w:rsidR="00C72B12" w:rsidTr="003A2A0D" w14:paraId="55AFBF34"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tcPr>
          <w:p w:rsidR="00C72B12" w:rsidP="003A2A0D" w:rsidRDefault="00C72B12" w14:paraId="244CDD93" w14:textId="77777777">
            <w:pPr>
              <w:rPr>
                <w:rFonts w:cs="Arial"/>
                <w:szCs w:val="24"/>
                <w:lang w:bidi="en-US"/>
              </w:rPr>
            </w:pPr>
            <w:r>
              <w:rPr>
                <w:rFonts w:cs="Arial"/>
                <w:szCs w:val="24"/>
                <w:lang w:bidi="en-US"/>
              </w:rPr>
              <w:t>Oxytetracycline HCl</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33DD1CFC"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44ADAC17" w14:textId="77777777">
            <w:pPr>
              <w:rPr>
                <w:rFonts w:cs="Arial"/>
                <w:szCs w:val="24"/>
              </w:rPr>
            </w:pPr>
          </w:p>
        </w:tc>
      </w:tr>
      <w:tr w:rsidR="00C72B12" w:rsidTr="003A2A0D" w14:paraId="023DE93E"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5247075B" w14:textId="77777777">
            <w:pPr>
              <w:rPr>
                <w:rFonts w:cs="Arial"/>
                <w:szCs w:val="24"/>
              </w:rPr>
            </w:pPr>
            <w:r>
              <w:rPr>
                <w:rFonts w:cs="Arial"/>
                <w:szCs w:val="24"/>
                <w:lang w:bidi="en-US"/>
              </w:rPr>
              <w:t>Penicillin G potassium</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09F20341"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24739C3F" w14:textId="77777777">
            <w:pPr>
              <w:rPr>
                <w:rFonts w:cs="Arial"/>
                <w:szCs w:val="24"/>
              </w:rPr>
            </w:pPr>
          </w:p>
        </w:tc>
      </w:tr>
      <w:tr w:rsidR="00C72B12" w:rsidTr="003A2A0D" w14:paraId="61CA9C6D"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1C29A686" w14:textId="77777777">
            <w:pPr>
              <w:rPr>
                <w:rFonts w:cs="Arial"/>
                <w:szCs w:val="24"/>
              </w:rPr>
            </w:pPr>
            <w:r>
              <w:rPr>
                <w:rFonts w:cs="Arial"/>
                <w:szCs w:val="24"/>
                <w:lang w:bidi="en-US"/>
              </w:rPr>
              <w:t>Potassium Permanganate (</w:t>
            </w:r>
            <w:proofErr w:type="spellStart"/>
            <w:r>
              <w:rPr>
                <w:rFonts w:cs="Arial"/>
                <w:szCs w:val="24"/>
                <w:lang w:bidi="en-US"/>
              </w:rPr>
              <w:t>Cairox</w:t>
            </w:r>
            <w:proofErr w:type="spellEnd"/>
            <w:r>
              <w:rPr>
                <w:rFonts w:cs="Arial"/>
                <w:szCs w:val="24"/>
                <w:lang w:bidi="en-US"/>
              </w:rPr>
              <w:t>™)</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04E6229A"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vAlign w:val="bottom"/>
          </w:tcPr>
          <w:p w:rsidR="00C72B12" w:rsidP="003A2A0D" w:rsidRDefault="00C72B12" w14:paraId="0BCA0FBE" w14:textId="77777777">
            <w:pPr>
              <w:rPr>
                <w:rFonts w:cs="Arial"/>
                <w:szCs w:val="24"/>
              </w:rPr>
            </w:pPr>
          </w:p>
        </w:tc>
      </w:tr>
      <w:tr w:rsidR="00C72B12" w:rsidTr="003A2A0D" w14:paraId="1D2A8812"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34DFE87A" w14:textId="77777777">
            <w:pPr>
              <w:rPr>
                <w:rFonts w:cs="Arial"/>
                <w:szCs w:val="24"/>
              </w:rPr>
            </w:pPr>
            <w:r>
              <w:rPr>
                <w:rFonts w:cs="Arial"/>
                <w:szCs w:val="24"/>
                <w:lang w:bidi="en-US"/>
              </w:rPr>
              <w:t>PVP Iodine</w:t>
            </w:r>
          </w:p>
        </w:tc>
        <w:tc>
          <w:tcPr>
            <w:tcW w:w="2265" w:type="dxa"/>
            <w:tcBorders>
              <w:top w:val="single" w:color="auto" w:sz="4" w:space="0"/>
              <w:left w:val="single" w:color="auto" w:sz="4" w:space="0"/>
              <w:bottom w:val="single" w:color="auto" w:sz="4" w:space="0"/>
              <w:right w:val="single" w:color="auto" w:sz="4" w:space="0"/>
            </w:tcBorders>
            <w:shd w:val="clear" w:color="auto" w:fill="FFFFFF"/>
            <w:vAlign w:val="bottom"/>
          </w:tcPr>
          <w:p w:rsidR="00C72B12" w:rsidP="003A2A0D" w:rsidRDefault="00C72B12" w14:paraId="0CE652DC"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7B0580C9" w14:textId="77777777">
            <w:pPr>
              <w:rPr>
                <w:rFonts w:cs="Arial"/>
                <w:szCs w:val="24"/>
              </w:rPr>
            </w:pPr>
          </w:p>
        </w:tc>
      </w:tr>
      <w:tr w:rsidR="00C72B12" w:rsidTr="003A2A0D" w14:paraId="7844E69E"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03B2E77F" w14:textId="77777777">
            <w:pPr>
              <w:rPr>
                <w:rFonts w:cs="Arial"/>
                <w:szCs w:val="24"/>
              </w:rPr>
            </w:pPr>
            <w:r>
              <w:rPr>
                <w:rFonts w:cs="Arial"/>
                <w:szCs w:val="24"/>
                <w:lang w:bidi="en-US"/>
              </w:rPr>
              <w:t>SLICE (</w:t>
            </w:r>
            <w:proofErr w:type="spellStart"/>
            <w:r>
              <w:rPr>
                <w:rFonts w:cs="Arial"/>
                <w:szCs w:val="24"/>
                <w:lang w:bidi="en-US"/>
              </w:rPr>
              <w:t>emamectin</w:t>
            </w:r>
            <w:proofErr w:type="spellEnd"/>
            <w:r>
              <w:rPr>
                <w:rFonts w:cs="Arial"/>
                <w:szCs w:val="24"/>
                <w:lang w:bidi="en-US"/>
              </w:rPr>
              <w:t xml:space="preserve"> benzoate;0.2% aquaculture premix)</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01679529"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7DD1E4D6" w14:textId="77777777">
            <w:pPr>
              <w:rPr>
                <w:rFonts w:cs="Arial"/>
                <w:szCs w:val="24"/>
              </w:rPr>
            </w:pPr>
          </w:p>
        </w:tc>
      </w:tr>
      <w:tr w:rsidR="00C72B12" w:rsidTr="003A2A0D" w14:paraId="162EA2B5"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065030F7" w14:textId="77777777">
            <w:pPr>
              <w:rPr>
                <w:rFonts w:cs="Arial"/>
                <w:szCs w:val="24"/>
              </w:rPr>
            </w:pPr>
            <w:r>
              <w:rPr>
                <w:rFonts w:cs="Arial"/>
                <w:szCs w:val="24"/>
                <w:lang w:bidi="en-US"/>
              </w:rPr>
              <w:t>Sodium bicarbonate</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4D73270E"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55AE2E2F" w14:textId="77777777">
            <w:pPr>
              <w:rPr>
                <w:rFonts w:cs="Arial"/>
                <w:szCs w:val="24"/>
              </w:rPr>
            </w:pPr>
          </w:p>
        </w:tc>
      </w:tr>
      <w:tr w:rsidR="00C72B12" w:rsidTr="003A2A0D" w14:paraId="704C6C1C"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1624C73C" w14:textId="77777777">
            <w:pPr>
              <w:rPr>
                <w:rFonts w:cs="Arial"/>
                <w:szCs w:val="24"/>
              </w:rPr>
            </w:pPr>
            <w:r>
              <w:rPr>
                <w:rFonts w:cs="Arial"/>
                <w:szCs w:val="24"/>
                <w:lang w:bidi="en-US"/>
              </w:rPr>
              <w:t>Sodium chloride (salt)</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1BFBF53B"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2BFBA742" w14:textId="77777777">
            <w:pPr>
              <w:rPr>
                <w:rFonts w:cs="Arial"/>
                <w:szCs w:val="24"/>
              </w:rPr>
            </w:pPr>
          </w:p>
        </w:tc>
      </w:tr>
      <w:tr w:rsidR="00C72B12" w:rsidTr="003A2A0D" w14:paraId="27B3D058"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3EDC65E8" w14:textId="77777777">
            <w:pPr>
              <w:rPr>
                <w:rFonts w:cs="Arial"/>
                <w:szCs w:val="24"/>
              </w:rPr>
            </w:pPr>
            <w:proofErr w:type="spellStart"/>
            <w:r>
              <w:rPr>
                <w:rFonts w:cs="Arial"/>
                <w:szCs w:val="24"/>
                <w:lang w:bidi="en-US"/>
              </w:rPr>
              <w:t>Sulfadimethoxine</w:t>
            </w:r>
            <w:proofErr w:type="spellEnd"/>
            <w:r>
              <w:rPr>
                <w:rFonts w:cs="Arial"/>
                <w:szCs w:val="24"/>
                <w:lang w:bidi="en-US"/>
              </w:rPr>
              <w:t>-ormetoprim (Romet-30®)</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283E5950" w14:textId="77777777">
            <w:pPr>
              <w:rPr>
                <w:rFonts w:cs="Arial"/>
                <w:szCs w:val="24"/>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7AF51858" w14:textId="77777777">
            <w:pPr>
              <w:rPr>
                <w:rFonts w:cs="Arial"/>
                <w:szCs w:val="24"/>
              </w:rPr>
            </w:pPr>
          </w:p>
        </w:tc>
      </w:tr>
      <w:tr w:rsidR="00C72B12" w:rsidTr="003A2A0D" w14:paraId="6F9F578E" w14:textId="77777777">
        <w:trPr>
          <w:cantSplit/>
          <w:jc w:val="center"/>
        </w:trPr>
        <w:tc>
          <w:tcPr>
            <w:tcW w:w="6930" w:type="dxa"/>
            <w:tcBorders>
              <w:top w:val="single" w:color="auto" w:sz="4" w:space="0"/>
              <w:left w:val="single" w:color="auto" w:sz="12" w:space="0"/>
              <w:bottom w:val="single" w:color="auto" w:sz="4" w:space="0"/>
              <w:right w:val="single" w:color="auto" w:sz="4" w:space="0"/>
            </w:tcBorders>
            <w:shd w:val="clear" w:color="auto" w:fill="FFFFFF"/>
            <w:hideMark/>
          </w:tcPr>
          <w:p w:rsidR="00C72B12" w:rsidP="003A2A0D" w:rsidRDefault="00C72B12" w14:paraId="384C9ADC" w14:textId="77777777">
            <w:pPr>
              <w:rPr>
                <w:rFonts w:cs="Arial"/>
                <w:szCs w:val="24"/>
                <w:lang w:bidi="en-US"/>
              </w:rPr>
            </w:pPr>
            <w:r>
              <w:rPr>
                <w:rFonts w:cs="Arial"/>
                <w:szCs w:val="24"/>
                <w:lang w:bidi="en-US"/>
              </w:rPr>
              <w:t>Vibrio vaccine</w:t>
            </w:r>
          </w:p>
        </w:tc>
        <w:tc>
          <w:tcPr>
            <w:tcW w:w="2265" w:type="dxa"/>
            <w:tcBorders>
              <w:top w:val="single" w:color="auto" w:sz="4" w:space="0"/>
              <w:left w:val="single" w:color="auto" w:sz="4" w:space="0"/>
              <w:bottom w:val="single" w:color="auto" w:sz="4" w:space="0"/>
              <w:right w:val="single" w:color="auto" w:sz="4" w:space="0"/>
            </w:tcBorders>
            <w:shd w:val="clear" w:color="auto" w:fill="FFFFFF"/>
          </w:tcPr>
          <w:p w:rsidR="00C72B12" w:rsidP="003A2A0D" w:rsidRDefault="00C72B12" w14:paraId="6DDDAA0F" w14:textId="77777777">
            <w:pPr>
              <w:rPr>
                <w:rFonts w:cs="Arial"/>
                <w:szCs w:val="24"/>
                <w:lang w:bidi="en-US"/>
              </w:rPr>
            </w:pPr>
          </w:p>
        </w:tc>
        <w:tc>
          <w:tcPr>
            <w:tcW w:w="2100" w:type="dxa"/>
            <w:tcBorders>
              <w:top w:val="single" w:color="auto" w:sz="4" w:space="0"/>
              <w:left w:val="single" w:color="auto" w:sz="4" w:space="0"/>
              <w:bottom w:val="single" w:color="auto" w:sz="4" w:space="0"/>
              <w:right w:val="single" w:color="auto" w:sz="12" w:space="0"/>
            </w:tcBorders>
            <w:shd w:val="clear" w:color="auto" w:fill="FFFFFF"/>
          </w:tcPr>
          <w:p w:rsidR="00C72B12" w:rsidP="003A2A0D" w:rsidRDefault="00C72B12" w14:paraId="6BD1EDDE" w14:textId="77777777">
            <w:pPr>
              <w:rPr>
                <w:rFonts w:cs="Arial"/>
                <w:bCs/>
                <w:szCs w:val="24"/>
                <w:lang w:bidi="en-US"/>
              </w:rPr>
            </w:pPr>
          </w:p>
        </w:tc>
      </w:tr>
      <w:tr w:rsidR="00C72B12" w:rsidTr="003A2A0D" w14:paraId="3D3EB2C6" w14:textId="77777777">
        <w:trPr>
          <w:cantSplit/>
          <w:jc w:val="center"/>
        </w:trPr>
        <w:tc>
          <w:tcPr>
            <w:tcW w:w="6930" w:type="dxa"/>
            <w:tcBorders>
              <w:top w:val="single" w:color="auto" w:sz="4" w:space="0"/>
              <w:left w:val="single" w:color="auto" w:sz="12" w:space="0"/>
              <w:bottom w:val="single" w:color="auto" w:sz="12" w:space="0"/>
              <w:right w:val="single" w:color="auto" w:sz="4" w:space="0"/>
            </w:tcBorders>
            <w:shd w:val="clear" w:color="auto" w:fill="FFFFFF"/>
            <w:hideMark/>
          </w:tcPr>
          <w:p w:rsidR="00C72B12" w:rsidP="003A2A0D" w:rsidRDefault="00C72B12" w14:paraId="4EEED0CE" w14:textId="77777777">
            <w:pPr>
              <w:rPr>
                <w:rFonts w:cs="Arial"/>
                <w:szCs w:val="24"/>
                <w:lang w:bidi="en-US"/>
              </w:rPr>
            </w:pPr>
            <w:r>
              <w:rPr>
                <w:rFonts w:cs="Arial"/>
                <w:szCs w:val="24"/>
                <w:lang w:bidi="en-US"/>
              </w:rPr>
              <w:t>List Other Chemical and Drugs used</w:t>
            </w:r>
          </w:p>
        </w:tc>
        <w:tc>
          <w:tcPr>
            <w:tcW w:w="2265" w:type="dxa"/>
            <w:tcBorders>
              <w:top w:val="single" w:color="auto" w:sz="4" w:space="0"/>
              <w:left w:val="single" w:color="auto" w:sz="4" w:space="0"/>
              <w:bottom w:val="single" w:color="auto" w:sz="12" w:space="0"/>
              <w:right w:val="single" w:color="auto" w:sz="4" w:space="0"/>
            </w:tcBorders>
            <w:shd w:val="clear" w:color="auto" w:fill="FFFFFF"/>
          </w:tcPr>
          <w:p w:rsidR="00C72B12" w:rsidP="003A2A0D" w:rsidRDefault="00C72B12" w14:paraId="3ACD502B" w14:textId="77777777">
            <w:pPr>
              <w:rPr>
                <w:rFonts w:cs="Arial"/>
                <w:szCs w:val="24"/>
                <w:lang w:bidi="en-US"/>
              </w:rPr>
            </w:pPr>
          </w:p>
        </w:tc>
        <w:tc>
          <w:tcPr>
            <w:tcW w:w="2100" w:type="dxa"/>
            <w:tcBorders>
              <w:top w:val="single" w:color="auto" w:sz="4" w:space="0"/>
              <w:left w:val="single" w:color="auto" w:sz="4" w:space="0"/>
              <w:bottom w:val="single" w:color="auto" w:sz="12" w:space="0"/>
              <w:right w:val="single" w:color="auto" w:sz="12" w:space="0"/>
            </w:tcBorders>
            <w:shd w:val="clear" w:color="auto" w:fill="FFFFFF"/>
          </w:tcPr>
          <w:p w:rsidR="00C72B12" w:rsidP="003A2A0D" w:rsidRDefault="00C72B12" w14:paraId="71895996" w14:textId="77777777">
            <w:pPr>
              <w:rPr>
                <w:rFonts w:cs="Arial"/>
                <w:bCs/>
                <w:szCs w:val="24"/>
                <w:lang w:bidi="en-US"/>
              </w:rPr>
            </w:pPr>
          </w:p>
        </w:tc>
      </w:tr>
    </w:tbl>
    <w:p w:rsidRPr="008452AD" w:rsidR="00C72B12" w:rsidP="00C72B12" w:rsidRDefault="00C72B12" w14:paraId="295D2355" w14:textId="77777777">
      <w:pPr>
        <w:rPr>
          <w:color w:val="4472C4" w:themeColor="accent1"/>
        </w:rPr>
        <w:sectPr w:rsidRPr="008452AD" w:rsidR="00C72B12" w:rsidSect="00083042">
          <w:headerReference w:type="even" r:id="rId41"/>
          <w:headerReference w:type="default" r:id="rId42"/>
          <w:footerReference w:type="default" r:id="rId43"/>
          <w:headerReference w:type="first" r:id="rId44"/>
          <w:footnotePr>
            <w:numRestart w:val="eachSect"/>
          </w:footnotePr>
          <w:pgSz w:w="15840" w:h="12240" w:orient="landscape"/>
          <w:pgMar w:top="1080" w:right="720" w:bottom="1080" w:left="1080" w:header="720" w:footer="720" w:gutter="0"/>
          <w:pgNumType w:start="1" w:chapStyle="9"/>
          <w:cols w:space="720"/>
          <w:docGrid w:linePitch="360"/>
        </w:sectPr>
      </w:pPr>
    </w:p>
    <w:p w:rsidRPr="006169CB" w:rsidR="00781526" w:rsidP="00781526" w:rsidRDefault="00781526" w14:paraId="76422B7F" w14:textId="2BD2859E">
      <w:pPr>
        <w:pStyle w:val="Heading9"/>
        <w:keepNext w:val="0"/>
        <w:keepLines w:val="0"/>
        <w:spacing w:after="120"/>
        <w:rPr>
          <w:color w:val="FFFFFF" w:themeColor="background1"/>
        </w:rPr>
      </w:pPr>
      <w:bookmarkStart w:name="_Toc37751391" w:id="671"/>
      <w:r w:rsidRPr="006169CB">
        <w:rPr>
          <w:color w:val="FFFFFF" w:themeColor="background1"/>
        </w:rPr>
        <w:t>(Page designator- change font color to white prior to converting to pdf. Change tag to “Artifact” in pdf.)</w:t>
      </w:r>
    </w:p>
    <w:p w:rsidR="00C72B12" w:rsidP="00A8574C" w:rsidRDefault="00933C72" w14:paraId="1795D5B4" w14:textId="36ABC21A">
      <w:pPr>
        <w:pStyle w:val="Heading2"/>
        <w:jc w:val="center"/>
      </w:pPr>
      <w:bookmarkStart w:name="_Toc96986845" w:id="672"/>
      <w:r>
        <w:t>ATTACHMENT</w:t>
      </w:r>
      <w:r w:rsidRPr="00411654" w:rsidR="00C72B12">
        <w:t xml:space="preserve"> </w:t>
      </w:r>
      <w:r w:rsidR="00C72B12">
        <w:t>I</w:t>
      </w:r>
      <w:r w:rsidRPr="00411654" w:rsidR="00C72B12">
        <w:t xml:space="preserve"> – </w:t>
      </w:r>
      <w:r>
        <w:t>STORM WATER POLLUTION PREVENTION PLAN REQUIREMENTS</w:t>
      </w:r>
      <w:bookmarkEnd w:id="671"/>
      <w:bookmarkEnd w:id="672"/>
    </w:p>
    <w:p w:rsidRPr="00924DEF" w:rsidR="00C72B12" w:rsidP="00917997" w:rsidRDefault="00862977" w14:paraId="6A3410DC" w14:textId="482729F3">
      <w:pPr>
        <w:pStyle w:val="Heading3"/>
        <w:rPr>
          <w:szCs w:val="24"/>
        </w:rPr>
      </w:pPr>
      <w:r>
        <w:t xml:space="preserve">1. </w:t>
      </w:r>
      <w:r w:rsidRPr="00924DEF" w:rsidR="00C72B12">
        <w:rPr>
          <w:b w:val="0"/>
          <w:szCs w:val="24"/>
        </w:rPr>
        <w:t>Objectives</w:t>
      </w:r>
    </w:p>
    <w:p w:rsidRPr="00924DEF" w:rsidR="00C72B12" w:rsidP="00862977" w:rsidRDefault="00C72B12" w14:paraId="6A77CA25" w14:textId="4F03E249">
      <w:pPr>
        <w:pStyle w:val="BodyText0325"/>
        <w:ind w:left="270"/>
        <w:rPr>
          <w:sz w:val="24"/>
          <w:szCs w:val="24"/>
        </w:rPr>
      </w:pPr>
      <w:r w:rsidRPr="00924DEF">
        <w:rPr>
          <w:sz w:val="24"/>
          <w:szCs w:val="24"/>
        </w:rPr>
        <w:t xml:space="preserve">The </w:t>
      </w:r>
      <w:r w:rsidR="00EF21CC">
        <w:rPr>
          <w:sz w:val="24"/>
          <w:szCs w:val="24"/>
        </w:rPr>
        <w:t>Storm Water Pollution Prevention Plan (</w:t>
      </w:r>
      <w:r w:rsidRPr="00924DEF">
        <w:rPr>
          <w:sz w:val="24"/>
          <w:szCs w:val="24"/>
        </w:rPr>
        <w:t>SWPPP</w:t>
      </w:r>
      <w:r w:rsidR="00EF21CC">
        <w:rPr>
          <w:sz w:val="24"/>
          <w:szCs w:val="24"/>
        </w:rPr>
        <w:t>)</w:t>
      </w:r>
      <w:r w:rsidRPr="00924DEF">
        <w:rPr>
          <w:sz w:val="24"/>
          <w:szCs w:val="24"/>
        </w:rPr>
        <w:t xml:space="preserve"> has two major objectives: (a) to identify and evaluate sources of pollutants associated with Facility activities that may affect the quality of storm water discharges and authorized non-storm water discharges from the Facility; and (b) to identify and implement site-specific best management practices (BMPs) to reduce or prevent pollutants associated with Facility activities in storm water discharges and authorized non-storm water discharges. BMPs may include a variety of pollution prevention measures or other low-cost and pollution control measures. They are generally categorized as non-structural BMPs (activity schedules, prohibitions of practices, maintenance procedures, and other low-cost measures) and as structural BMPs (treatment measures, run-off controls, over-head coverage.) To achieve these objectives, the Discharger shall consider the </w:t>
      </w:r>
      <w:r w:rsidRPr="00924DEF" w:rsidR="00E357C6">
        <w:rPr>
          <w:sz w:val="24"/>
          <w:szCs w:val="24"/>
        </w:rPr>
        <w:t>five-phase</w:t>
      </w:r>
      <w:r w:rsidRPr="00924DEF">
        <w:rPr>
          <w:sz w:val="24"/>
          <w:szCs w:val="24"/>
        </w:rPr>
        <w:t xml:space="preserve"> process for SWPPP development and implementation as shown in Table I-1. </w:t>
      </w:r>
    </w:p>
    <w:p w:rsidRPr="00924DEF" w:rsidR="00C72B12" w:rsidP="00862977" w:rsidRDefault="00C72B12" w14:paraId="1092E1CF" w14:textId="77777777">
      <w:pPr>
        <w:pStyle w:val="BodyText0325"/>
        <w:ind w:left="270"/>
        <w:rPr>
          <w:sz w:val="24"/>
          <w:szCs w:val="24"/>
        </w:rPr>
      </w:pPr>
      <w:r w:rsidRPr="00924DEF">
        <w:rPr>
          <w:sz w:val="24"/>
          <w:szCs w:val="24"/>
        </w:rPr>
        <w:t xml:space="preserve">The SWPPP requirements are designed to be sufficiently flexible to meet the needs of the Facility. SWPPP requirements that are not applicable to the Facility should not be included in the SWPPP. </w:t>
      </w:r>
    </w:p>
    <w:p w:rsidRPr="00924DEF" w:rsidR="00C72B12" w:rsidP="00862977" w:rsidRDefault="00C72B12" w14:paraId="6DED790B" w14:textId="77777777">
      <w:pPr>
        <w:pStyle w:val="BodyText0325"/>
        <w:ind w:left="270"/>
        <w:rPr>
          <w:sz w:val="24"/>
          <w:szCs w:val="24"/>
        </w:rPr>
      </w:pPr>
      <w:r w:rsidRPr="00924DEF">
        <w:rPr>
          <w:sz w:val="24"/>
          <w:szCs w:val="24"/>
        </w:rPr>
        <w:t>A SWPPP is a written document that shall contain a compliance activity schedule, a description of Facility activities and pollutant sources, descriptions of BMPs, drawings, maps, and relevant copies or references of parts of other plans. The SWPPP shall be revised whenever appropriate, at least annually, and shall be readily available for review by facility employees or Lahontan Water Board inspectors.</w:t>
      </w:r>
    </w:p>
    <w:p w:rsidRPr="00924DEF" w:rsidR="00C72B12" w:rsidP="00C72B12" w:rsidRDefault="00C72B12" w14:paraId="4A4999B3" w14:textId="77777777">
      <w:pPr>
        <w:pStyle w:val="BodyText0325"/>
        <w:keepNext/>
        <w:spacing w:after="60"/>
        <w:ind w:left="0"/>
        <w:jc w:val="center"/>
        <w:rPr>
          <w:b/>
          <w:sz w:val="24"/>
          <w:szCs w:val="24"/>
        </w:rPr>
      </w:pPr>
      <w:r w:rsidRPr="00924DEF">
        <w:rPr>
          <w:b/>
          <w:sz w:val="24"/>
          <w:szCs w:val="24"/>
        </w:rPr>
        <w:t>Table I-1. Five Phases for Developing and Implementing Industrial SWPPPs</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704"/>
      </w:tblGrid>
      <w:tr w:rsidRPr="00924DEF" w:rsidR="00C72B12" w:rsidTr="003A2A0D" w14:paraId="2A790529" w14:textId="77777777">
        <w:trPr>
          <w:jc w:val="center"/>
        </w:trPr>
        <w:tc>
          <w:tcPr>
            <w:tcW w:w="7704" w:type="dxa"/>
          </w:tcPr>
          <w:p w:rsidRPr="00924DEF" w:rsidR="00C72B12" w:rsidP="003A2A0D" w:rsidRDefault="00C72B12" w14:paraId="049A47DD" w14:textId="77777777">
            <w:pPr>
              <w:keepNext/>
              <w:spacing w:after="120"/>
              <w:rPr>
                <w:rFonts w:cs="Arial"/>
                <w:b/>
                <w:szCs w:val="24"/>
              </w:rPr>
            </w:pPr>
            <w:r w:rsidRPr="00924DEF">
              <w:rPr>
                <w:rFonts w:cs="Arial"/>
                <w:b/>
                <w:szCs w:val="24"/>
              </w:rPr>
              <w:t>PLANNING AND ORGANIZATION</w:t>
            </w:r>
          </w:p>
          <w:p w:rsidRPr="00924DEF" w:rsidR="00C72B12" w:rsidP="003A2A0D" w:rsidRDefault="00C72B12" w14:paraId="2DC3A8FA" w14:textId="77777777">
            <w:pPr>
              <w:keepNext/>
              <w:tabs>
                <w:tab w:val="left" w:pos="699"/>
              </w:tabs>
              <w:rPr>
                <w:rFonts w:cs="Arial"/>
                <w:szCs w:val="24"/>
              </w:rPr>
            </w:pPr>
            <w:r w:rsidRPr="00924DEF">
              <w:rPr>
                <w:rFonts w:cs="Arial"/>
                <w:szCs w:val="24"/>
              </w:rPr>
              <w:tab/>
            </w:r>
            <w:r w:rsidRPr="00924DEF">
              <w:rPr>
                <w:rFonts w:cs="Arial"/>
                <w:szCs w:val="24"/>
              </w:rPr>
              <w:t>Form Pollution Prevention Team</w:t>
            </w:r>
          </w:p>
          <w:p w:rsidRPr="00924DEF" w:rsidR="00C72B12" w:rsidP="003A2A0D" w:rsidRDefault="00C72B12" w14:paraId="4636416E" w14:textId="77777777">
            <w:pPr>
              <w:keepNext/>
              <w:tabs>
                <w:tab w:val="left" w:pos="699"/>
              </w:tabs>
              <w:rPr>
                <w:rFonts w:cs="Arial"/>
                <w:szCs w:val="24"/>
              </w:rPr>
            </w:pPr>
            <w:r w:rsidRPr="00924DEF">
              <w:rPr>
                <w:rFonts w:cs="Arial"/>
                <w:szCs w:val="24"/>
              </w:rPr>
              <w:tab/>
            </w:r>
            <w:r w:rsidRPr="00924DEF">
              <w:rPr>
                <w:rFonts w:cs="Arial"/>
                <w:szCs w:val="24"/>
              </w:rPr>
              <w:t>Review other plans</w:t>
            </w:r>
          </w:p>
        </w:tc>
      </w:tr>
    </w:tbl>
    <w:p w:rsidRPr="00924DEF" w:rsidR="00C72B12" w:rsidP="00C72B12" w:rsidRDefault="00C72B12" w14:paraId="7FC7B475" w14:textId="77777777">
      <w:pPr>
        <w:pStyle w:val="BodyText0325"/>
        <w:spacing w:after="0"/>
        <w:rPr>
          <w:sz w:val="24"/>
          <w:szCs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704"/>
      </w:tblGrid>
      <w:tr w:rsidRPr="00924DEF" w:rsidR="00C72B12" w:rsidTr="003A2A0D" w14:paraId="3069CB8F" w14:textId="77777777">
        <w:trPr>
          <w:jc w:val="center"/>
        </w:trPr>
        <w:tc>
          <w:tcPr>
            <w:tcW w:w="7704" w:type="dxa"/>
          </w:tcPr>
          <w:p w:rsidRPr="00924DEF" w:rsidR="00C72B12" w:rsidP="003A2A0D" w:rsidRDefault="00C72B12" w14:paraId="2B62E00C" w14:textId="77777777">
            <w:pPr>
              <w:keepNext/>
              <w:spacing w:after="120"/>
              <w:rPr>
                <w:rFonts w:cs="Arial"/>
                <w:b/>
                <w:szCs w:val="24"/>
              </w:rPr>
            </w:pPr>
            <w:r w:rsidRPr="00924DEF">
              <w:rPr>
                <w:rFonts w:cs="Arial"/>
                <w:b/>
                <w:szCs w:val="24"/>
              </w:rPr>
              <w:t>ASSESSMENT PHASE</w:t>
            </w:r>
          </w:p>
          <w:p w:rsidRPr="00924DEF" w:rsidR="00C72B12" w:rsidP="003A2A0D" w:rsidRDefault="00C72B12" w14:paraId="0B39E36F" w14:textId="77777777">
            <w:pPr>
              <w:keepNext/>
              <w:tabs>
                <w:tab w:val="left" w:pos="699"/>
              </w:tabs>
              <w:rPr>
                <w:rFonts w:cs="Arial"/>
                <w:szCs w:val="24"/>
              </w:rPr>
            </w:pPr>
            <w:r w:rsidRPr="00924DEF">
              <w:rPr>
                <w:rFonts w:cs="Arial"/>
                <w:szCs w:val="24"/>
              </w:rPr>
              <w:tab/>
            </w:r>
            <w:r w:rsidRPr="00924DEF">
              <w:rPr>
                <w:rFonts w:cs="Arial"/>
                <w:szCs w:val="24"/>
              </w:rPr>
              <w:t xml:space="preserve">Develop a site </w:t>
            </w:r>
            <w:proofErr w:type="gramStart"/>
            <w:r w:rsidRPr="00924DEF">
              <w:rPr>
                <w:rFonts w:cs="Arial"/>
                <w:szCs w:val="24"/>
              </w:rPr>
              <w:t>map</w:t>
            </w:r>
            <w:proofErr w:type="gramEnd"/>
          </w:p>
          <w:p w:rsidRPr="00924DEF" w:rsidR="00C72B12" w:rsidP="003A2A0D" w:rsidRDefault="00C72B12" w14:paraId="46D6E035" w14:textId="77777777">
            <w:pPr>
              <w:keepNext/>
              <w:tabs>
                <w:tab w:val="left" w:pos="699"/>
              </w:tabs>
              <w:rPr>
                <w:rFonts w:cs="Arial"/>
                <w:szCs w:val="24"/>
              </w:rPr>
            </w:pPr>
            <w:r w:rsidRPr="00924DEF">
              <w:rPr>
                <w:rFonts w:cs="Arial"/>
                <w:szCs w:val="24"/>
              </w:rPr>
              <w:tab/>
            </w:r>
            <w:r w:rsidRPr="00924DEF">
              <w:rPr>
                <w:rFonts w:cs="Arial"/>
                <w:szCs w:val="24"/>
              </w:rPr>
              <w:t xml:space="preserve">Identify potential pollutant </w:t>
            </w:r>
            <w:proofErr w:type="gramStart"/>
            <w:r w:rsidRPr="00924DEF">
              <w:rPr>
                <w:rFonts w:cs="Arial"/>
                <w:szCs w:val="24"/>
              </w:rPr>
              <w:t>sources</w:t>
            </w:r>
            <w:proofErr w:type="gramEnd"/>
          </w:p>
          <w:p w:rsidRPr="00924DEF" w:rsidR="00C72B12" w:rsidP="003A2A0D" w:rsidRDefault="00C72B12" w14:paraId="3C6424A6" w14:textId="77777777">
            <w:pPr>
              <w:keepNext/>
              <w:tabs>
                <w:tab w:val="left" w:pos="699"/>
              </w:tabs>
              <w:rPr>
                <w:rFonts w:cs="Arial"/>
                <w:szCs w:val="24"/>
              </w:rPr>
            </w:pPr>
            <w:r w:rsidRPr="00924DEF">
              <w:rPr>
                <w:rFonts w:cs="Arial"/>
                <w:szCs w:val="24"/>
              </w:rPr>
              <w:tab/>
            </w:r>
            <w:r w:rsidRPr="00924DEF">
              <w:rPr>
                <w:rFonts w:cs="Arial"/>
                <w:szCs w:val="24"/>
              </w:rPr>
              <w:t>Inventory of materials and chemicals</w:t>
            </w:r>
          </w:p>
          <w:p w:rsidRPr="00924DEF" w:rsidR="00C72B12" w:rsidP="003A2A0D" w:rsidRDefault="00C72B12" w14:paraId="68DED483" w14:textId="77777777">
            <w:pPr>
              <w:keepNext/>
              <w:tabs>
                <w:tab w:val="left" w:pos="699"/>
              </w:tabs>
              <w:rPr>
                <w:rFonts w:cs="Arial"/>
                <w:szCs w:val="24"/>
              </w:rPr>
            </w:pPr>
            <w:r w:rsidRPr="00924DEF">
              <w:rPr>
                <w:rFonts w:cs="Arial"/>
                <w:szCs w:val="24"/>
              </w:rPr>
              <w:tab/>
            </w:r>
            <w:r w:rsidRPr="00924DEF">
              <w:rPr>
                <w:rFonts w:cs="Arial"/>
                <w:szCs w:val="24"/>
              </w:rPr>
              <w:t>List significant spills and leaks</w:t>
            </w:r>
          </w:p>
          <w:p w:rsidRPr="00924DEF" w:rsidR="00C72B12" w:rsidP="003A2A0D" w:rsidRDefault="00C72B12" w14:paraId="478B881F" w14:textId="77777777">
            <w:pPr>
              <w:keepNext/>
              <w:tabs>
                <w:tab w:val="left" w:pos="699"/>
              </w:tabs>
              <w:rPr>
                <w:rFonts w:cs="Arial"/>
                <w:szCs w:val="24"/>
              </w:rPr>
            </w:pPr>
            <w:r w:rsidRPr="00924DEF">
              <w:rPr>
                <w:rFonts w:cs="Arial"/>
                <w:szCs w:val="24"/>
              </w:rPr>
              <w:tab/>
            </w:r>
            <w:r w:rsidRPr="00924DEF">
              <w:rPr>
                <w:rFonts w:cs="Arial"/>
                <w:szCs w:val="24"/>
              </w:rPr>
              <w:t xml:space="preserve">Identify non-storm water </w:t>
            </w:r>
            <w:proofErr w:type="gramStart"/>
            <w:r w:rsidRPr="00924DEF">
              <w:rPr>
                <w:rFonts w:cs="Arial"/>
                <w:szCs w:val="24"/>
              </w:rPr>
              <w:t>discharges</w:t>
            </w:r>
            <w:proofErr w:type="gramEnd"/>
          </w:p>
          <w:p w:rsidRPr="00924DEF" w:rsidR="00C72B12" w:rsidP="003A2A0D" w:rsidRDefault="00C72B12" w14:paraId="4EF1E1A1" w14:textId="77777777">
            <w:pPr>
              <w:keepNext/>
              <w:tabs>
                <w:tab w:val="left" w:pos="699"/>
              </w:tabs>
              <w:rPr>
                <w:rFonts w:cs="Arial"/>
                <w:szCs w:val="24"/>
              </w:rPr>
            </w:pPr>
            <w:r w:rsidRPr="00924DEF">
              <w:rPr>
                <w:rFonts w:cs="Arial"/>
                <w:szCs w:val="24"/>
              </w:rPr>
              <w:tab/>
            </w:r>
            <w:r w:rsidRPr="00924DEF">
              <w:rPr>
                <w:rFonts w:cs="Arial"/>
                <w:szCs w:val="24"/>
              </w:rPr>
              <w:t>Assess pollutant risks</w:t>
            </w:r>
          </w:p>
        </w:tc>
      </w:tr>
    </w:tbl>
    <w:p w:rsidRPr="00924DEF" w:rsidR="00C72B12" w:rsidP="00C72B12" w:rsidRDefault="00C72B12" w14:paraId="65B30044" w14:textId="77777777">
      <w:pPr>
        <w:pStyle w:val="BodyText0325"/>
        <w:spacing w:after="0"/>
        <w:rPr>
          <w:rFonts w:cs="Arial"/>
          <w:sz w:val="24"/>
          <w:szCs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704"/>
      </w:tblGrid>
      <w:tr w:rsidRPr="00924DEF" w:rsidR="00C72B12" w:rsidTr="003A2A0D" w14:paraId="49A0D927" w14:textId="77777777">
        <w:trPr>
          <w:jc w:val="center"/>
        </w:trPr>
        <w:tc>
          <w:tcPr>
            <w:tcW w:w="7704" w:type="dxa"/>
          </w:tcPr>
          <w:p w:rsidRPr="00924DEF" w:rsidR="00C72B12" w:rsidP="003A2A0D" w:rsidRDefault="00C72B12" w14:paraId="1F1E304F" w14:textId="77777777">
            <w:pPr>
              <w:keepNext/>
              <w:spacing w:after="120"/>
              <w:rPr>
                <w:rFonts w:cs="Arial"/>
                <w:b/>
                <w:szCs w:val="24"/>
              </w:rPr>
            </w:pPr>
            <w:r w:rsidRPr="00924DEF">
              <w:rPr>
                <w:rFonts w:cs="Arial"/>
                <w:b/>
                <w:szCs w:val="24"/>
              </w:rPr>
              <w:t>BEST MANAGEMENT PRACTICES IDENTIFICATION PHASE</w:t>
            </w:r>
          </w:p>
          <w:p w:rsidRPr="00924DEF" w:rsidR="00C72B12" w:rsidP="003A2A0D" w:rsidRDefault="00C72B12" w14:paraId="643006FC" w14:textId="77777777">
            <w:pPr>
              <w:keepNext/>
              <w:tabs>
                <w:tab w:val="left" w:pos="699"/>
              </w:tabs>
              <w:rPr>
                <w:rFonts w:cs="Arial"/>
                <w:szCs w:val="24"/>
              </w:rPr>
            </w:pPr>
            <w:r w:rsidRPr="00924DEF">
              <w:rPr>
                <w:rFonts w:cs="Arial"/>
                <w:szCs w:val="24"/>
              </w:rPr>
              <w:tab/>
            </w:r>
            <w:r w:rsidRPr="00924DEF">
              <w:rPr>
                <w:rFonts w:cs="Arial"/>
                <w:szCs w:val="24"/>
              </w:rPr>
              <w:t>Non-structural BMPs</w:t>
            </w:r>
          </w:p>
          <w:p w:rsidRPr="00924DEF" w:rsidR="00C72B12" w:rsidP="003A2A0D" w:rsidRDefault="00C72B12" w14:paraId="2188EBE8" w14:textId="77777777">
            <w:pPr>
              <w:keepNext/>
              <w:tabs>
                <w:tab w:val="left" w:pos="699"/>
              </w:tabs>
              <w:rPr>
                <w:rFonts w:cs="Arial"/>
                <w:szCs w:val="24"/>
              </w:rPr>
            </w:pPr>
            <w:r w:rsidRPr="00924DEF">
              <w:rPr>
                <w:rFonts w:cs="Arial"/>
                <w:szCs w:val="24"/>
              </w:rPr>
              <w:tab/>
            </w:r>
            <w:r w:rsidRPr="00924DEF">
              <w:rPr>
                <w:rFonts w:cs="Arial"/>
                <w:szCs w:val="24"/>
              </w:rPr>
              <w:t>Structural BMPs</w:t>
            </w:r>
          </w:p>
          <w:p w:rsidRPr="00924DEF" w:rsidR="00C72B12" w:rsidP="003A2A0D" w:rsidRDefault="00C72B12" w14:paraId="1CCEEE83" w14:textId="77777777">
            <w:pPr>
              <w:keepNext/>
              <w:tabs>
                <w:tab w:val="left" w:pos="699"/>
              </w:tabs>
              <w:rPr>
                <w:rFonts w:cs="Arial"/>
                <w:szCs w:val="24"/>
              </w:rPr>
            </w:pPr>
            <w:r w:rsidRPr="00924DEF">
              <w:rPr>
                <w:rFonts w:cs="Arial"/>
                <w:szCs w:val="24"/>
              </w:rPr>
              <w:tab/>
            </w:r>
            <w:r w:rsidRPr="00924DEF">
              <w:rPr>
                <w:rFonts w:cs="Arial"/>
                <w:szCs w:val="24"/>
              </w:rPr>
              <w:t>Select activity and site-specific BMPs</w:t>
            </w:r>
          </w:p>
        </w:tc>
      </w:tr>
    </w:tbl>
    <w:p w:rsidRPr="00924DEF" w:rsidR="00C72B12" w:rsidP="00C72B12" w:rsidRDefault="00C72B12" w14:paraId="3AB78489" w14:textId="77777777">
      <w:pPr>
        <w:pStyle w:val="BodyText0325"/>
        <w:spacing w:after="0"/>
        <w:rPr>
          <w:rFonts w:cs="Arial"/>
          <w:sz w:val="24"/>
          <w:szCs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704"/>
      </w:tblGrid>
      <w:tr w:rsidRPr="00924DEF" w:rsidR="00C72B12" w:rsidTr="003A2A0D" w14:paraId="7099A9D0" w14:textId="77777777">
        <w:trPr>
          <w:jc w:val="center"/>
        </w:trPr>
        <w:tc>
          <w:tcPr>
            <w:tcW w:w="7704" w:type="dxa"/>
          </w:tcPr>
          <w:p w:rsidRPr="00924DEF" w:rsidR="00C72B12" w:rsidP="003A2A0D" w:rsidRDefault="00C72B12" w14:paraId="2D644DAB" w14:textId="77777777">
            <w:pPr>
              <w:keepNext/>
              <w:spacing w:after="120"/>
              <w:rPr>
                <w:rFonts w:cs="Arial"/>
                <w:b/>
                <w:szCs w:val="24"/>
              </w:rPr>
            </w:pPr>
            <w:r w:rsidRPr="00924DEF">
              <w:rPr>
                <w:rFonts w:cs="Arial"/>
                <w:b/>
                <w:szCs w:val="24"/>
              </w:rPr>
              <w:t>IMPLEMENTATION PHASE</w:t>
            </w:r>
          </w:p>
          <w:p w:rsidRPr="00924DEF" w:rsidR="00C72B12" w:rsidP="003A2A0D" w:rsidRDefault="00C72B12" w14:paraId="7C04610D" w14:textId="77777777">
            <w:pPr>
              <w:keepNext/>
              <w:tabs>
                <w:tab w:val="left" w:pos="699"/>
              </w:tabs>
              <w:rPr>
                <w:rFonts w:cs="Arial"/>
                <w:szCs w:val="24"/>
              </w:rPr>
            </w:pPr>
            <w:r w:rsidRPr="00924DEF">
              <w:rPr>
                <w:rFonts w:cs="Arial"/>
                <w:szCs w:val="24"/>
              </w:rPr>
              <w:tab/>
            </w:r>
            <w:r w:rsidRPr="00924DEF">
              <w:rPr>
                <w:rFonts w:cs="Arial"/>
                <w:szCs w:val="24"/>
              </w:rPr>
              <w:t>Train employees</w:t>
            </w:r>
          </w:p>
          <w:p w:rsidRPr="00924DEF" w:rsidR="00C72B12" w:rsidP="003A2A0D" w:rsidRDefault="00C72B12" w14:paraId="4F0C17F3" w14:textId="77777777">
            <w:pPr>
              <w:keepNext/>
              <w:tabs>
                <w:tab w:val="left" w:pos="699"/>
              </w:tabs>
              <w:rPr>
                <w:rFonts w:cs="Arial"/>
                <w:szCs w:val="24"/>
              </w:rPr>
            </w:pPr>
            <w:r w:rsidRPr="00924DEF">
              <w:rPr>
                <w:rFonts w:cs="Arial"/>
                <w:szCs w:val="24"/>
              </w:rPr>
              <w:tab/>
            </w:r>
            <w:r w:rsidRPr="00924DEF">
              <w:rPr>
                <w:rFonts w:cs="Arial"/>
                <w:szCs w:val="24"/>
              </w:rPr>
              <w:t>Implement BMPs</w:t>
            </w:r>
          </w:p>
          <w:p w:rsidRPr="00924DEF" w:rsidR="00C72B12" w:rsidP="003A2A0D" w:rsidRDefault="00C72B12" w14:paraId="1DFF923B" w14:textId="77777777">
            <w:pPr>
              <w:keepNext/>
              <w:tabs>
                <w:tab w:val="left" w:pos="699"/>
              </w:tabs>
              <w:rPr>
                <w:rFonts w:cs="Arial"/>
                <w:szCs w:val="24"/>
              </w:rPr>
            </w:pPr>
            <w:r w:rsidRPr="00924DEF">
              <w:rPr>
                <w:rFonts w:cs="Arial"/>
                <w:szCs w:val="24"/>
              </w:rPr>
              <w:tab/>
            </w:r>
            <w:r w:rsidRPr="00924DEF">
              <w:rPr>
                <w:rFonts w:cs="Arial"/>
                <w:szCs w:val="24"/>
              </w:rPr>
              <w:t>Conduct recordkeeping and reporting</w:t>
            </w:r>
          </w:p>
        </w:tc>
      </w:tr>
    </w:tbl>
    <w:p w:rsidRPr="00924DEF" w:rsidR="00C72B12" w:rsidP="00C72B12" w:rsidRDefault="00C72B12" w14:paraId="52147C3C" w14:textId="77777777">
      <w:pPr>
        <w:pStyle w:val="BodyText0325"/>
        <w:spacing w:after="0"/>
        <w:rPr>
          <w:rFonts w:cs="Arial"/>
          <w:sz w:val="24"/>
          <w:szCs w:val="24"/>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704"/>
      </w:tblGrid>
      <w:tr w:rsidRPr="00924DEF" w:rsidR="00C72B12" w:rsidTr="003A2A0D" w14:paraId="577903F8" w14:textId="77777777">
        <w:trPr>
          <w:jc w:val="center"/>
        </w:trPr>
        <w:tc>
          <w:tcPr>
            <w:tcW w:w="7704" w:type="dxa"/>
          </w:tcPr>
          <w:p w:rsidRPr="00924DEF" w:rsidR="00C72B12" w:rsidP="003A2A0D" w:rsidRDefault="00C72B12" w14:paraId="76EEE462" w14:textId="77777777">
            <w:pPr>
              <w:spacing w:after="120"/>
              <w:rPr>
                <w:rFonts w:cs="Arial"/>
                <w:b/>
                <w:szCs w:val="24"/>
              </w:rPr>
            </w:pPr>
            <w:r w:rsidRPr="00924DEF">
              <w:rPr>
                <w:rFonts w:cs="Arial"/>
                <w:b/>
                <w:szCs w:val="24"/>
              </w:rPr>
              <w:t>EVALUATION / MONITORING</w:t>
            </w:r>
          </w:p>
          <w:p w:rsidRPr="00924DEF" w:rsidR="00C72B12" w:rsidP="003A2A0D" w:rsidRDefault="00C72B12" w14:paraId="45BC7498" w14:textId="77777777">
            <w:pPr>
              <w:tabs>
                <w:tab w:val="left" w:pos="699"/>
              </w:tabs>
              <w:rPr>
                <w:rFonts w:cs="Arial"/>
                <w:szCs w:val="24"/>
              </w:rPr>
            </w:pPr>
            <w:r w:rsidRPr="00924DEF">
              <w:rPr>
                <w:rFonts w:cs="Arial"/>
                <w:szCs w:val="24"/>
              </w:rPr>
              <w:tab/>
            </w:r>
            <w:r w:rsidRPr="00924DEF">
              <w:rPr>
                <w:rFonts w:cs="Arial"/>
                <w:szCs w:val="24"/>
              </w:rPr>
              <w:t xml:space="preserve">Conduct annual site </w:t>
            </w:r>
            <w:proofErr w:type="gramStart"/>
            <w:r w:rsidRPr="00924DEF">
              <w:rPr>
                <w:rFonts w:cs="Arial"/>
                <w:szCs w:val="24"/>
              </w:rPr>
              <w:t>evaluation</w:t>
            </w:r>
            <w:proofErr w:type="gramEnd"/>
          </w:p>
          <w:p w:rsidRPr="00924DEF" w:rsidR="00C72B12" w:rsidP="003A2A0D" w:rsidRDefault="00C72B12" w14:paraId="69D1C1C2" w14:textId="77777777">
            <w:pPr>
              <w:tabs>
                <w:tab w:val="left" w:pos="699"/>
              </w:tabs>
              <w:rPr>
                <w:rFonts w:cs="Arial"/>
                <w:szCs w:val="24"/>
              </w:rPr>
            </w:pPr>
            <w:r w:rsidRPr="00924DEF">
              <w:rPr>
                <w:rFonts w:cs="Arial"/>
                <w:szCs w:val="24"/>
              </w:rPr>
              <w:tab/>
            </w:r>
            <w:r w:rsidRPr="00924DEF">
              <w:rPr>
                <w:rFonts w:cs="Arial"/>
                <w:szCs w:val="24"/>
              </w:rPr>
              <w:t>Review monitoring information</w:t>
            </w:r>
          </w:p>
          <w:p w:rsidRPr="00924DEF" w:rsidR="00C72B12" w:rsidP="003A2A0D" w:rsidRDefault="00C72B12" w14:paraId="2F0327D0" w14:textId="77777777">
            <w:pPr>
              <w:tabs>
                <w:tab w:val="left" w:pos="699"/>
              </w:tabs>
              <w:rPr>
                <w:rFonts w:cs="Arial"/>
                <w:szCs w:val="24"/>
              </w:rPr>
            </w:pPr>
            <w:r w:rsidRPr="00924DEF">
              <w:rPr>
                <w:rFonts w:cs="Arial"/>
                <w:szCs w:val="24"/>
              </w:rPr>
              <w:tab/>
            </w:r>
            <w:r w:rsidRPr="00924DEF">
              <w:rPr>
                <w:rFonts w:cs="Arial"/>
                <w:szCs w:val="24"/>
              </w:rPr>
              <w:t>Evaluate BMPs</w:t>
            </w:r>
          </w:p>
          <w:p w:rsidRPr="00924DEF" w:rsidR="00C72B12" w:rsidP="003A2A0D" w:rsidRDefault="00C72B12" w14:paraId="271B2577" w14:textId="77777777">
            <w:pPr>
              <w:tabs>
                <w:tab w:val="left" w:pos="699"/>
              </w:tabs>
              <w:rPr>
                <w:rFonts w:cs="Arial"/>
                <w:szCs w:val="24"/>
              </w:rPr>
            </w:pPr>
            <w:r w:rsidRPr="00924DEF">
              <w:rPr>
                <w:rFonts w:cs="Arial"/>
                <w:szCs w:val="24"/>
              </w:rPr>
              <w:tab/>
            </w:r>
            <w:r w:rsidRPr="00924DEF">
              <w:rPr>
                <w:rFonts w:cs="Arial"/>
                <w:szCs w:val="24"/>
              </w:rPr>
              <w:t>Review and revise SWPPP</w:t>
            </w:r>
          </w:p>
        </w:tc>
      </w:tr>
    </w:tbl>
    <w:p w:rsidRPr="00924DEF" w:rsidR="00C72B12" w:rsidP="00917997" w:rsidRDefault="00862977" w14:paraId="589A34B5" w14:textId="06A51E37">
      <w:pPr>
        <w:pStyle w:val="Heading3"/>
        <w:rPr>
          <w:szCs w:val="24"/>
        </w:rPr>
      </w:pPr>
      <w:r>
        <w:t xml:space="preserve">2. </w:t>
      </w:r>
      <w:r w:rsidRPr="00924DEF" w:rsidR="00C72B12">
        <w:rPr>
          <w:b w:val="0"/>
          <w:szCs w:val="24"/>
        </w:rPr>
        <w:t>Planning and Organization</w:t>
      </w:r>
    </w:p>
    <w:p w:rsidRPr="00924DEF" w:rsidR="00C72B12" w:rsidP="00862977" w:rsidRDefault="00C72B12" w14:paraId="2EE4E802" w14:textId="77777777">
      <w:pPr>
        <w:pStyle w:val="BodyText0325"/>
        <w:ind w:left="270"/>
        <w:rPr>
          <w:sz w:val="24"/>
          <w:szCs w:val="24"/>
        </w:rPr>
      </w:pPr>
      <w:r w:rsidRPr="00924DEF">
        <w:rPr>
          <w:sz w:val="24"/>
          <w:szCs w:val="24"/>
        </w:rPr>
        <w:t>The SWPPP shall identify a specific individual or individuals and their positions within the Discharger’s organization as members of a storm water pollution prevention team responsible for developing the SWPPP, assisting the Facility manager in SWPPP implementation and revision, and conducting all monitoring program activities. The SWPPP shall clearly identify the Permit-related responsibilities, duties, and activities of each team member. Storm water pollution prevention teams may consist of one individual where appropriate.</w:t>
      </w:r>
    </w:p>
    <w:p w:rsidRPr="00924DEF" w:rsidR="00C72B12" w:rsidP="00917997" w:rsidRDefault="00862977" w14:paraId="1EA56FEB" w14:textId="6511AB4C">
      <w:pPr>
        <w:pStyle w:val="Heading3"/>
        <w:rPr>
          <w:szCs w:val="24"/>
        </w:rPr>
      </w:pPr>
      <w:r>
        <w:t xml:space="preserve">3. </w:t>
      </w:r>
      <w:r w:rsidRPr="00924DEF" w:rsidR="00C72B12">
        <w:rPr>
          <w:b w:val="0"/>
          <w:szCs w:val="24"/>
        </w:rPr>
        <w:t>Site Map</w:t>
      </w:r>
    </w:p>
    <w:p w:rsidRPr="00924DEF" w:rsidR="00C72B12" w:rsidP="00862977" w:rsidRDefault="00C72B12" w14:paraId="4BC34005" w14:textId="152CFEF3">
      <w:pPr>
        <w:pStyle w:val="BodyText0325"/>
        <w:ind w:left="270"/>
        <w:rPr>
          <w:sz w:val="24"/>
          <w:szCs w:val="24"/>
        </w:rPr>
      </w:pPr>
      <w:r w:rsidRPr="00924DEF">
        <w:rPr>
          <w:sz w:val="24"/>
          <w:szCs w:val="24"/>
        </w:rPr>
        <w:t>The SWPPP shall include a site map. The site map size shall be at least 8</w:t>
      </w:r>
      <w:r w:rsidR="0090510B">
        <w:rPr>
          <w:sz w:val="24"/>
          <w:szCs w:val="24"/>
        </w:rPr>
        <w:t>.5</w:t>
      </w:r>
      <w:r w:rsidRPr="00924DEF" w:rsidR="0090510B">
        <w:rPr>
          <w:sz w:val="24"/>
          <w:szCs w:val="24"/>
        </w:rPr>
        <w:t xml:space="preserve"> </w:t>
      </w:r>
      <w:r w:rsidRPr="00924DEF">
        <w:rPr>
          <w:sz w:val="24"/>
          <w:szCs w:val="24"/>
        </w:rPr>
        <w:t>x 11 inches but no larger than 11 X 17 inches and include notes, legends, and other data as appropriate to ensure that the site map is clear and understandable. If necessary, facility operators may provide the required information on multiple site maps.</w:t>
      </w:r>
    </w:p>
    <w:p w:rsidR="00862977" w:rsidP="00862977" w:rsidRDefault="00C72B12" w14:paraId="15800D39" w14:textId="77777777">
      <w:pPr>
        <w:pStyle w:val="BodyText0325"/>
        <w:ind w:left="270"/>
        <w:rPr>
          <w:sz w:val="24"/>
          <w:szCs w:val="24"/>
        </w:rPr>
      </w:pPr>
      <w:r w:rsidRPr="00924DEF">
        <w:rPr>
          <w:sz w:val="24"/>
          <w:szCs w:val="24"/>
        </w:rPr>
        <w:t>The following information shall be included on the site map:</w:t>
      </w:r>
    </w:p>
    <w:p w:rsidR="00862977" w:rsidP="00862977" w:rsidRDefault="00862977" w14:paraId="333CDCFC" w14:textId="77777777">
      <w:pPr>
        <w:pStyle w:val="BodyText0325"/>
        <w:ind w:left="450" w:hanging="450"/>
        <w:rPr>
          <w:sz w:val="24"/>
          <w:szCs w:val="24"/>
        </w:rPr>
      </w:pPr>
      <w:r>
        <w:rPr>
          <w:sz w:val="24"/>
          <w:szCs w:val="24"/>
        </w:rPr>
        <w:t xml:space="preserve">3.1. </w:t>
      </w:r>
      <w:r w:rsidRPr="00924DEF" w:rsidR="00C72B12">
        <w:rPr>
          <w:sz w:val="24"/>
          <w:szCs w:val="24"/>
        </w:rPr>
        <w:t xml:space="preserve">The Facility boundaries; the outline of all storm water drainage areas within the Facility boundaries; portions of the drainage area impacted by run-on from surrounding areas; and direction of flow of each drainage area, on-site surface water bodies, and areas of soil erosion. The map shall also identify nearby water bodies and storm drain inlets where the facility's storm water discharges and authorized non-storm water discharges may be received. </w:t>
      </w:r>
    </w:p>
    <w:p w:rsidR="00862977" w:rsidP="00862977" w:rsidRDefault="00862977" w14:paraId="457A7508" w14:textId="77777777">
      <w:pPr>
        <w:pStyle w:val="BodyText0325"/>
        <w:ind w:left="450" w:hanging="450"/>
        <w:rPr>
          <w:sz w:val="24"/>
          <w:szCs w:val="24"/>
        </w:rPr>
      </w:pPr>
      <w:r>
        <w:rPr>
          <w:sz w:val="24"/>
          <w:szCs w:val="24"/>
        </w:rPr>
        <w:t xml:space="preserve">3.2 </w:t>
      </w:r>
      <w:r w:rsidRPr="00924DEF" w:rsidR="00C72B12">
        <w:rPr>
          <w:sz w:val="24"/>
          <w:szCs w:val="24"/>
        </w:rPr>
        <w:t xml:space="preserve">The location of the storm water collection and conveyance system, associated points of discharge, and direction of flow. Include any structural control measures that affect storm water discharges, authorized non-storm water discharges, and run-on. Examples of structural control measures are catch basins, berms, detention ponds, secondary containment, oil/water separators, diversion barriers, etc. </w:t>
      </w:r>
    </w:p>
    <w:p w:rsidR="00862977" w:rsidP="00862977" w:rsidRDefault="00862977" w14:paraId="700230E7" w14:textId="1ECC5CF4">
      <w:pPr>
        <w:pStyle w:val="BodyText0325"/>
        <w:ind w:left="450" w:hanging="450"/>
        <w:rPr>
          <w:sz w:val="24"/>
          <w:szCs w:val="24"/>
        </w:rPr>
      </w:pPr>
      <w:r>
        <w:rPr>
          <w:sz w:val="24"/>
          <w:szCs w:val="24"/>
        </w:rPr>
        <w:t xml:space="preserve">3.3 </w:t>
      </w:r>
      <w:r w:rsidRPr="00924DEF" w:rsidR="00C72B12">
        <w:rPr>
          <w:sz w:val="24"/>
          <w:szCs w:val="24"/>
        </w:rPr>
        <w:t xml:space="preserve">An outline of all impervious areas of the Facility, including paved areas, buildings, covered storage areas, or other roofed structures. </w:t>
      </w:r>
    </w:p>
    <w:p w:rsidR="00862977" w:rsidP="00862977" w:rsidRDefault="00862977" w14:paraId="7E3AD1EC" w14:textId="09199B50">
      <w:pPr>
        <w:pStyle w:val="BodyText0325"/>
        <w:ind w:left="450" w:hanging="450"/>
        <w:rPr>
          <w:sz w:val="24"/>
          <w:szCs w:val="24"/>
        </w:rPr>
      </w:pPr>
      <w:r>
        <w:rPr>
          <w:sz w:val="24"/>
          <w:szCs w:val="24"/>
        </w:rPr>
        <w:t xml:space="preserve">3.4 </w:t>
      </w:r>
      <w:r w:rsidRPr="00924DEF" w:rsidR="00C72B12">
        <w:rPr>
          <w:sz w:val="24"/>
          <w:szCs w:val="24"/>
        </w:rPr>
        <w:t xml:space="preserve">Locations where materials are directly exposed to precipitation and the locations where significant spills or leaks identified have occurred. </w:t>
      </w:r>
    </w:p>
    <w:p w:rsidRPr="00924DEF" w:rsidR="00C72B12" w:rsidP="00862977" w:rsidRDefault="00862977" w14:paraId="333B26EB" w14:textId="6EAFF43E">
      <w:pPr>
        <w:pStyle w:val="BodyText0325"/>
        <w:ind w:left="450" w:hanging="450"/>
        <w:rPr>
          <w:sz w:val="24"/>
          <w:szCs w:val="24"/>
        </w:rPr>
      </w:pPr>
      <w:r>
        <w:rPr>
          <w:sz w:val="24"/>
          <w:szCs w:val="24"/>
        </w:rPr>
        <w:t xml:space="preserve">3.5 </w:t>
      </w:r>
      <w:r w:rsidRPr="00924DEF" w:rsidR="00C72B12">
        <w:rPr>
          <w:sz w:val="24"/>
          <w:szCs w:val="24"/>
        </w:rPr>
        <w:t>Locations of all chemical storage areas and storage tanks, fueling areas, vehicle and equipment storage/maintenance areas, cleaning and rinsing areas, and other areas of activity which are potential pollutant sources.</w:t>
      </w:r>
    </w:p>
    <w:p w:rsidRPr="00924DEF" w:rsidR="00C72B12" w:rsidP="00917997" w:rsidRDefault="00862977" w14:paraId="7F50CDF9" w14:textId="2C182E69">
      <w:pPr>
        <w:pStyle w:val="Heading3"/>
        <w:rPr>
          <w:szCs w:val="24"/>
        </w:rPr>
      </w:pPr>
      <w:r>
        <w:t xml:space="preserve">4. </w:t>
      </w:r>
      <w:r w:rsidRPr="00924DEF" w:rsidR="00C72B12">
        <w:rPr>
          <w:b w:val="0"/>
          <w:szCs w:val="24"/>
        </w:rPr>
        <w:t>List of Significant Materials</w:t>
      </w:r>
    </w:p>
    <w:p w:rsidRPr="00924DEF" w:rsidR="00C72B12" w:rsidP="00862977" w:rsidRDefault="00C72B12" w14:paraId="59FACA08" w14:textId="77777777">
      <w:pPr>
        <w:pStyle w:val="BodyText0325"/>
        <w:ind w:left="270"/>
        <w:rPr>
          <w:sz w:val="24"/>
          <w:szCs w:val="24"/>
        </w:rPr>
      </w:pPr>
      <w:r w:rsidRPr="00924DEF">
        <w:rPr>
          <w:sz w:val="24"/>
          <w:szCs w:val="24"/>
        </w:rPr>
        <w:t>The SWPPP shall include a list of significant materials handled and stored at the Facility. For each material on the list, describe the locations where the material is being stored, as well as the typical quantities.</w:t>
      </w:r>
    </w:p>
    <w:p w:rsidR="00862977" w:rsidP="00917997" w:rsidRDefault="00862977" w14:paraId="7CBE400E" w14:textId="77777777">
      <w:pPr>
        <w:pStyle w:val="Heading3"/>
        <w:rPr>
          <w:szCs w:val="24"/>
        </w:rPr>
      </w:pPr>
      <w:r>
        <w:t xml:space="preserve">5. </w:t>
      </w:r>
      <w:r w:rsidRPr="00924DEF" w:rsidR="00C72B12">
        <w:rPr>
          <w:b w:val="0"/>
          <w:szCs w:val="24"/>
        </w:rPr>
        <w:t>Description of Potential Pollutant Sources</w:t>
      </w:r>
    </w:p>
    <w:p w:rsidRPr="001B22FA" w:rsidR="00862977" w:rsidP="00862977" w:rsidRDefault="00862977" w14:paraId="3F328F4B" w14:textId="77777777">
      <w:pPr>
        <w:pStyle w:val="BodyText0325"/>
        <w:ind w:hanging="475"/>
        <w:rPr>
          <w:bCs/>
          <w:sz w:val="24"/>
          <w:szCs w:val="24"/>
        </w:rPr>
      </w:pPr>
      <w:r w:rsidRPr="001B22FA">
        <w:rPr>
          <w:bCs/>
          <w:sz w:val="24"/>
          <w:szCs w:val="24"/>
        </w:rPr>
        <w:t xml:space="preserve">5.1. </w:t>
      </w:r>
      <w:r w:rsidRPr="001B22FA" w:rsidR="00C72B12">
        <w:rPr>
          <w:bCs/>
          <w:sz w:val="24"/>
          <w:szCs w:val="24"/>
        </w:rPr>
        <w:t xml:space="preserve">The SWPPP shall include a narrative description of the Facility activities, associated potential pollutant sources, and potential pollutants that could be discharged in storm water discharges or authorized non-storm water discharges. At a minimum, the following items related to the Facility’s activities shall be considered: </w:t>
      </w:r>
    </w:p>
    <w:p w:rsidRPr="001B22FA" w:rsidR="00862977" w:rsidP="001B22FA" w:rsidRDefault="00862977" w14:paraId="727E3087" w14:textId="77777777">
      <w:pPr>
        <w:pStyle w:val="BodyText0325"/>
        <w:ind w:left="720" w:hanging="720"/>
        <w:rPr>
          <w:bCs/>
          <w:sz w:val="24"/>
          <w:szCs w:val="24"/>
        </w:rPr>
      </w:pPr>
      <w:r w:rsidRPr="001B22FA">
        <w:rPr>
          <w:bCs/>
          <w:sz w:val="24"/>
          <w:szCs w:val="24"/>
        </w:rPr>
        <w:t xml:space="preserve">5.1.1. </w:t>
      </w:r>
      <w:r w:rsidRPr="001B22FA" w:rsidR="00C72B12">
        <w:rPr>
          <w:bCs/>
          <w:sz w:val="24"/>
          <w:szCs w:val="24"/>
        </w:rPr>
        <w:t xml:space="preserve">Describe the type, characteristics, and quantity of significant materials used in or stored on site and a description of the cleaning, rinsing, disposal, or other activities related to Facility’s operation. Where applicable, areas protected by containment structures and the corresponding containment capacity shall be described. </w:t>
      </w:r>
    </w:p>
    <w:p w:rsidRPr="001B22FA" w:rsidR="00862977" w:rsidP="001B22FA" w:rsidRDefault="00862977" w14:paraId="2AB6D93F" w14:textId="77777777">
      <w:pPr>
        <w:pStyle w:val="BodyText0325"/>
        <w:ind w:left="720" w:hanging="720"/>
        <w:rPr>
          <w:bCs/>
          <w:sz w:val="24"/>
          <w:szCs w:val="24"/>
        </w:rPr>
      </w:pPr>
      <w:r w:rsidRPr="001B22FA">
        <w:rPr>
          <w:bCs/>
          <w:sz w:val="24"/>
          <w:szCs w:val="24"/>
        </w:rPr>
        <w:t xml:space="preserve">5.1.2. </w:t>
      </w:r>
      <w:r w:rsidRPr="001B22FA" w:rsidR="00C72B12">
        <w:rPr>
          <w:b/>
          <w:sz w:val="24"/>
          <w:szCs w:val="24"/>
        </w:rPr>
        <w:t>Material Handling and Storage Areas.</w:t>
      </w:r>
      <w:r w:rsidRPr="001B22FA" w:rsidR="00C72B12">
        <w:rPr>
          <w:bCs/>
          <w:sz w:val="24"/>
          <w:szCs w:val="24"/>
        </w:rPr>
        <w:t xml:space="preserve"> Describe each handling and storage area, type, characteristics, and quantity of significant materials handled or stored and the spill or leak prevention and response procedures. Where applicable, areas protected by containment structures and the corresponding containment capacity shall be described. </w:t>
      </w:r>
    </w:p>
    <w:p w:rsidRPr="001B22FA" w:rsidR="00862977" w:rsidP="001B22FA" w:rsidRDefault="00862977" w14:paraId="6FE1D773" w14:textId="77777777">
      <w:pPr>
        <w:pStyle w:val="BodyText0325"/>
        <w:ind w:left="720" w:hanging="720"/>
        <w:rPr>
          <w:bCs/>
          <w:sz w:val="24"/>
          <w:szCs w:val="24"/>
        </w:rPr>
      </w:pPr>
      <w:r w:rsidRPr="001B22FA">
        <w:rPr>
          <w:bCs/>
          <w:sz w:val="24"/>
          <w:szCs w:val="24"/>
        </w:rPr>
        <w:t xml:space="preserve">5.1.3. </w:t>
      </w:r>
      <w:r w:rsidRPr="001B22FA" w:rsidR="00C72B12">
        <w:rPr>
          <w:bCs/>
          <w:sz w:val="24"/>
          <w:szCs w:val="24"/>
        </w:rPr>
        <w:t>Describe materials that have spilled or leaked in significant quantities in storm water discharges or non-storm water discharges. The description shall include the type, characteristics, and approximate quantity of the material spilled or leaked, the cleanup or remedial actions that have occurred or are planned, the approximate remaining quantity of materials that may be exposed to storm water or non-storm water discharges, and the preventative measures taken to ensure spill or leaks do not reoccur.</w:t>
      </w:r>
    </w:p>
    <w:p w:rsidRPr="00924DEF" w:rsidR="00C72B12" w:rsidP="001B22FA" w:rsidRDefault="00862977" w14:paraId="115ECA9A" w14:textId="0AABCCC3">
      <w:pPr>
        <w:pStyle w:val="BodyText0325"/>
        <w:ind w:left="720" w:hanging="720"/>
        <w:rPr>
          <w:sz w:val="24"/>
          <w:szCs w:val="24"/>
        </w:rPr>
      </w:pPr>
      <w:r w:rsidRPr="00E04DE2">
        <w:rPr>
          <w:bCs/>
          <w:sz w:val="24"/>
          <w:szCs w:val="24"/>
        </w:rPr>
        <w:t>5.1.4.</w:t>
      </w:r>
      <w:r>
        <w:rPr>
          <w:b/>
          <w:sz w:val="24"/>
          <w:szCs w:val="24"/>
        </w:rPr>
        <w:t xml:space="preserve"> </w:t>
      </w:r>
      <w:r w:rsidRPr="00924DEF" w:rsidR="00C72B12">
        <w:rPr>
          <w:b/>
          <w:sz w:val="24"/>
          <w:szCs w:val="24"/>
        </w:rPr>
        <w:t>Non-Storm Water Discharges.</w:t>
      </w:r>
      <w:r w:rsidRPr="00924DEF" w:rsidR="00C72B12">
        <w:rPr>
          <w:sz w:val="24"/>
          <w:szCs w:val="24"/>
        </w:rPr>
        <w:t xml:space="preserve"> Investigate the Facility to identify all non-storm water discharges and their sources. As part of this investigation, all drains (inlets and outlets) shall be evaluated to identify whether they connect to a storm drain system. (Examples of prohibited non-storm water discharges are contact and non-contact cooling water, rinse water, wash water, etc.). The SWPPP must include BMPs to prevent or reduce contact of non-storm water discharges with significant materials or equipment. </w:t>
      </w:r>
    </w:p>
    <w:p w:rsidRPr="00924DEF" w:rsidR="00C72B12" w:rsidP="00917997" w:rsidRDefault="002264B7" w14:paraId="7C8F1FC0" w14:textId="39910407">
      <w:pPr>
        <w:ind w:left="450" w:hanging="450"/>
        <w:rPr>
          <w:szCs w:val="24"/>
        </w:rPr>
      </w:pPr>
      <w:r>
        <w:t xml:space="preserve">5.2 </w:t>
      </w:r>
      <w:r w:rsidRPr="00924DEF" w:rsidR="00C72B12">
        <w:rPr>
          <w:szCs w:val="24"/>
        </w:rPr>
        <w:t xml:space="preserve">The SWPPP shall include a summary of all areas’ potential pollutant sources, and potential pollutants. This information should be summarized </w:t>
      </w:r>
      <w:proofErr w:type="gramStart"/>
      <w:r w:rsidRPr="00924DEF" w:rsidR="00C72B12">
        <w:rPr>
          <w:szCs w:val="24"/>
        </w:rPr>
        <w:t>similar to</w:t>
      </w:r>
      <w:proofErr w:type="gramEnd"/>
      <w:r w:rsidRPr="00924DEF" w:rsidR="00C72B12">
        <w:rPr>
          <w:szCs w:val="24"/>
        </w:rPr>
        <w:t xml:space="preserve"> Table I-2.</w:t>
      </w:r>
    </w:p>
    <w:p w:rsidRPr="00924DEF" w:rsidR="00C72B12" w:rsidP="00C72B12" w:rsidRDefault="00C72B12" w14:paraId="19C21698" w14:textId="77777777">
      <w:pPr>
        <w:pStyle w:val="BodyText0325"/>
        <w:keepNext/>
        <w:spacing w:after="60"/>
        <w:ind w:left="0"/>
        <w:jc w:val="center"/>
        <w:rPr>
          <w:b/>
          <w:sz w:val="24"/>
          <w:szCs w:val="24"/>
        </w:rPr>
      </w:pPr>
      <w:r w:rsidRPr="00924DEF">
        <w:rPr>
          <w:b/>
          <w:sz w:val="24"/>
          <w:szCs w:val="24"/>
        </w:rPr>
        <w:t>Table I-2. Example Assessment of Potential Pollutant Sources and Corresponding BMP Summary</w:t>
      </w:r>
    </w:p>
    <w:tbl>
      <w:tblPr>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ook w:val="0000" w:firstRow="0" w:lastRow="0" w:firstColumn="0" w:lastColumn="0" w:noHBand="0" w:noVBand="0"/>
      </w:tblPr>
      <w:tblGrid>
        <w:gridCol w:w="1776"/>
        <w:gridCol w:w="1083"/>
        <w:gridCol w:w="2550"/>
        <w:gridCol w:w="1243"/>
        <w:gridCol w:w="3398"/>
      </w:tblGrid>
      <w:tr w:rsidRPr="00924DEF" w:rsidR="00C72B12" w:rsidTr="00C252A7" w14:paraId="36F7072B" w14:textId="77777777">
        <w:trPr>
          <w:cantSplit/>
          <w:tblHeader/>
          <w:jc w:val="center"/>
        </w:trPr>
        <w:tc>
          <w:tcPr>
            <w:tcW w:w="0" w:type="auto"/>
          </w:tcPr>
          <w:p w:rsidRPr="00924DEF" w:rsidR="00C72B12" w:rsidP="001A1870" w:rsidRDefault="00C72B12" w14:paraId="45E972DA" w14:textId="77777777">
            <w:pPr>
              <w:spacing w:before="60" w:after="60"/>
              <w:jc w:val="center"/>
              <w:rPr>
                <w:rFonts w:cs="Arial"/>
                <w:b/>
                <w:szCs w:val="24"/>
              </w:rPr>
            </w:pPr>
            <w:r w:rsidRPr="00924DEF">
              <w:rPr>
                <w:rFonts w:cs="Arial"/>
                <w:b/>
                <w:szCs w:val="24"/>
              </w:rPr>
              <w:t>Area</w:t>
            </w:r>
          </w:p>
        </w:tc>
        <w:tc>
          <w:tcPr>
            <w:tcW w:w="0" w:type="auto"/>
          </w:tcPr>
          <w:p w:rsidRPr="00924DEF" w:rsidR="00C72B12" w:rsidP="001A1870" w:rsidRDefault="00C72B12" w14:paraId="27E7E06D" w14:textId="77777777">
            <w:pPr>
              <w:spacing w:before="60" w:after="60"/>
              <w:jc w:val="center"/>
              <w:rPr>
                <w:rFonts w:cs="Arial"/>
                <w:b/>
                <w:szCs w:val="24"/>
              </w:rPr>
            </w:pPr>
            <w:r w:rsidRPr="00924DEF">
              <w:rPr>
                <w:rFonts w:cs="Arial"/>
                <w:b/>
                <w:szCs w:val="24"/>
              </w:rPr>
              <w:t>Activity</w:t>
            </w:r>
          </w:p>
        </w:tc>
        <w:tc>
          <w:tcPr>
            <w:tcW w:w="0" w:type="auto"/>
          </w:tcPr>
          <w:p w:rsidRPr="00924DEF" w:rsidR="00C72B12" w:rsidP="001A1870" w:rsidRDefault="00C72B12" w14:paraId="0599772A" w14:textId="77777777">
            <w:pPr>
              <w:spacing w:before="60" w:after="60"/>
              <w:jc w:val="center"/>
              <w:rPr>
                <w:rFonts w:cs="Arial"/>
                <w:b/>
                <w:szCs w:val="24"/>
              </w:rPr>
            </w:pPr>
            <w:r w:rsidRPr="00924DEF">
              <w:rPr>
                <w:rFonts w:cs="Arial"/>
                <w:b/>
                <w:szCs w:val="24"/>
              </w:rPr>
              <w:t>Source</w:t>
            </w:r>
          </w:p>
        </w:tc>
        <w:tc>
          <w:tcPr>
            <w:tcW w:w="0" w:type="auto"/>
          </w:tcPr>
          <w:p w:rsidRPr="00924DEF" w:rsidR="00C72B12" w:rsidP="001A1870" w:rsidRDefault="00C72B12" w14:paraId="6B7D3742" w14:textId="77777777">
            <w:pPr>
              <w:spacing w:before="60" w:after="60"/>
              <w:jc w:val="center"/>
              <w:rPr>
                <w:rFonts w:cs="Arial"/>
                <w:b/>
                <w:szCs w:val="24"/>
              </w:rPr>
            </w:pPr>
            <w:r w:rsidRPr="00924DEF">
              <w:rPr>
                <w:rFonts w:cs="Arial"/>
                <w:b/>
                <w:szCs w:val="24"/>
              </w:rPr>
              <w:t>Pollutant</w:t>
            </w:r>
          </w:p>
        </w:tc>
        <w:tc>
          <w:tcPr>
            <w:tcW w:w="0" w:type="auto"/>
          </w:tcPr>
          <w:p w:rsidRPr="00924DEF" w:rsidR="00C72B12" w:rsidP="001A1870" w:rsidRDefault="00C72B12" w14:paraId="3DBDD73D" w14:textId="77777777">
            <w:pPr>
              <w:spacing w:before="60" w:after="60"/>
              <w:jc w:val="center"/>
              <w:rPr>
                <w:rFonts w:cs="Arial"/>
                <w:b/>
                <w:szCs w:val="24"/>
              </w:rPr>
            </w:pPr>
            <w:r w:rsidRPr="00924DEF">
              <w:rPr>
                <w:rFonts w:cs="Arial"/>
                <w:b/>
                <w:szCs w:val="24"/>
              </w:rPr>
              <w:t>Best Management Practices</w:t>
            </w:r>
          </w:p>
        </w:tc>
      </w:tr>
      <w:tr w:rsidRPr="00924DEF" w:rsidR="00C72B12" w:rsidTr="003A2A0D" w14:paraId="48737726" w14:textId="77777777">
        <w:trPr>
          <w:cantSplit/>
          <w:jc w:val="center"/>
        </w:trPr>
        <w:tc>
          <w:tcPr>
            <w:tcW w:w="0" w:type="auto"/>
          </w:tcPr>
          <w:p w:rsidRPr="00924DEF" w:rsidR="00C72B12" w:rsidP="001A1870" w:rsidRDefault="00C72B12" w14:paraId="3DDAC574" w14:textId="77777777">
            <w:pPr>
              <w:jc w:val="center"/>
              <w:rPr>
                <w:rFonts w:cs="Arial"/>
                <w:szCs w:val="24"/>
              </w:rPr>
            </w:pPr>
            <w:r w:rsidRPr="00924DEF">
              <w:rPr>
                <w:rFonts w:cs="Arial"/>
                <w:szCs w:val="24"/>
              </w:rPr>
              <w:t>Vehicle &amp; Equipment Fueling</w:t>
            </w:r>
          </w:p>
        </w:tc>
        <w:tc>
          <w:tcPr>
            <w:tcW w:w="0" w:type="auto"/>
          </w:tcPr>
          <w:p w:rsidRPr="00924DEF" w:rsidR="00C72B12" w:rsidP="001A1870" w:rsidRDefault="00C72B12" w14:paraId="0CD5BBE6" w14:textId="77777777">
            <w:pPr>
              <w:jc w:val="center"/>
              <w:rPr>
                <w:rFonts w:cs="Arial"/>
                <w:szCs w:val="24"/>
              </w:rPr>
            </w:pPr>
            <w:r w:rsidRPr="00924DEF">
              <w:rPr>
                <w:rFonts w:cs="Arial"/>
                <w:szCs w:val="24"/>
              </w:rPr>
              <w:t>Fueling</w:t>
            </w:r>
          </w:p>
        </w:tc>
        <w:tc>
          <w:tcPr>
            <w:tcW w:w="0" w:type="auto"/>
          </w:tcPr>
          <w:p w:rsidRPr="00924DEF" w:rsidR="00C72B12" w:rsidP="001A1870" w:rsidRDefault="00C72B12" w14:paraId="7E962857" w14:textId="77777777">
            <w:pPr>
              <w:spacing w:after="120"/>
              <w:jc w:val="center"/>
              <w:rPr>
                <w:rFonts w:cs="Arial"/>
                <w:szCs w:val="24"/>
              </w:rPr>
            </w:pPr>
            <w:r w:rsidRPr="00924DEF">
              <w:rPr>
                <w:rFonts w:cs="Arial"/>
                <w:szCs w:val="24"/>
              </w:rPr>
              <w:t>Spills and leaks during delivery.</w:t>
            </w:r>
          </w:p>
          <w:p w:rsidRPr="00924DEF" w:rsidR="00C72B12" w:rsidP="001A1870" w:rsidRDefault="00C72B12" w14:paraId="61967DE0" w14:textId="77777777">
            <w:pPr>
              <w:spacing w:after="120"/>
              <w:jc w:val="center"/>
              <w:rPr>
                <w:rFonts w:cs="Arial"/>
                <w:szCs w:val="24"/>
              </w:rPr>
            </w:pPr>
            <w:r w:rsidRPr="00924DEF">
              <w:rPr>
                <w:rFonts w:cs="Arial"/>
                <w:szCs w:val="24"/>
              </w:rPr>
              <w:t>Spills caused by topping off fuel tanks.</w:t>
            </w:r>
          </w:p>
          <w:p w:rsidRPr="00924DEF" w:rsidR="00C72B12" w:rsidP="001A1870" w:rsidRDefault="00C72B12" w14:paraId="6567E658" w14:textId="77777777">
            <w:pPr>
              <w:spacing w:after="120"/>
              <w:jc w:val="center"/>
              <w:rPr>
                <w:rFonts w:cs="Arial"/>
                <w:szCs w:val="24"/>
              </w:rPr>
            </w:pPr>
            <w:r w:rsidRPr="00924DEF">
              <w:rPr>
                <w:rFonts w:cs="Arial"/>
                <w:szCs w:val="24"/>
              </w:rPr>
              <w:t>Hosing or washing down fuel oil fuel area.</w:t>
            </w:r>
          </w:p>
          <w:p w:rsidRPr="00924DEF" w:rsidR="00C72B12" w:rsidP="001A1870" w:rsidRDefault="00C72B12" w14:paraId="5DFCB45B" w14:textId="77777777">
            <w:pPr>
              <w:spacing w:after="120"/>
              <w:jc w:val="center"/>
              <w:rPr>
                <w:rFonts w:cs="Arial"/>
                <w:szCs w:val="24"/>
              </w:rPr>
            </w:pPr>
            <w:r w:rsidRPr="00924DEF">
              <w:rPr>
                <w:rFonts w:cs="Arial"/>
                <w:szCs w:val="24"/>
              </w:rPr>
              <w:t>Leaking storage tanks.</w:t>
            </w:r>
          </w:p>
          <w:p w:rsidRPr="00924DEF" w:rsidR="00C72B12" w:rsidP="001A1870" w:rsidRDefault="00C72B12" w14:paraId="429FE099" w14:textId="77777777">
            <w:pPr>
              <w:spacing w:after="120"/>
              <w:jc w:val="center"/>
              <w:rPr>
                <w:rFonts w:cs="Arial"/>
                <w:szCs w:val="24"/>
              </w:rPr>
            </w:pPr>
            <w:r w:rsidRPr="00924DEF">
              <w:rPr>
                <w:rFonts w:cs="Arial"/>
                <w:szCs w:val="24"/>
              </w:rPr>
              <w:t>Rainfall running off fuel oil, and rainfall running onto and off fueling area.</w:t>
            </w:r>
          </w:p>
        </w:tc>
        <w:tc>
          <w:tcPr>
            <w:tcW w:w="0" w:type="auto"/>
          </w:tcPr>
          <w:p w:rsidRPr="00924DEF" w:rsidR="00C72B12" w:rsidP="001A1870" w:rsidRDefault="00C72B12" w14:paraId="0A7829BF" w14:textId="77777777">
            <w:pPr>
              <w:jc w:val="center"/>
              <w:rPr>
                <w:rFonts w:cs="Arial"/>
                <w:szCs w:val="24"/>
              </w:rPr>
            </w:pPr>
            <w:r w:rsidRPr="00924DEF">
              <w:rPr>
                <w:rFonts w:cs="Arial"/>
                <w:szCs w:val="24"/>
              </w:rPr>
              <w:t>fuel oil</w:t>
            </w:r>
          </w:p>
        </w:tc>
        <w:tc>
          <w:tcPr>
            <w:tcW w:w="0" w:type="auto"/>
          </w:tcPr>
          <w:p w:rsidRPr="00924DEF" w:rsidR="00C72B12" w:rsidP="001A1870" w:rsidRDefault="00C72B12" w14:paraId="3EE647E6" w14:textId="77777777">
            <w:pPr>
              <w:spacing w:after="120"/>
              <w:jc w:val="center"/>
              <w:rPr>
                <w:rFonts w:cs="Arial"/>
                <w:szCs w:val="24"/>
              </w:rPr>
            </w:pPr>
            <w:r w:rsidRPr="00924DEF">
              <w:rPr>
                <w:rFonts w:cs="Arial"/>
                <w:szCs w:val="24"/>
              </w:rPr>
              <w:t>Use spill and overflow protection.</w:t>
            </w:r>
          </w:p>
          <w:p w:rsidRPr="00924DEF" w:rsidR="00C72B12" w:rsidP="001A1870" w:rsidRDefault="00C72B12" w14:paraId="23610F49" w14:textId="77777777">
            <w:pPr>
              <w:tabs>
                <w:tab w:val="left" w:pos="-18"/>
              </w:tabs>
              <w:spacing w:after="120"/>
              <w:ind w:left="-18" w:firstLine="18"/>
              <w:jc w:val="center"/>
              <w:rPr>
                <w:rFonts w:cs="Arial"/>
                <w:szCs w:val="24"/>
              </w:rPr>
            </w:pPr>
            <w:r w:rsidRPr="00924DEF">
              <w:rPr>
                <w:rFonts w:cs="Arial"/>
                <w:szCs w:val="24"/>
              </w:rPr>
              <w:t>Minimize run-on of storm water into the fueling area.</w:t>
            </w:r>
          </w:p>
          <w:p w:rsidRPr="00924DEF" w:rsidR="00C72B12" w:rsidP="001A1870" w:rsidRDefault="00C72B12" w14:paraId="5D9416FE" w14:textId="0602FCD6">
            <w:pPr>
              <w:tabs>
                <w:tab w:val="left" w:pos="162"/>
              </w:tabs>
              <w:spacing w:after="120"/>
              <w:ind w:left="522" w:hanging="522"/>
              <w:jc w:val="center"/>
              <w:rPr>
                <w:rFonts w:cs="Arial"/>
                <w:szCs w:val="24"/>
              </w:rPr>
            </w:pPr>
            <w:r w:rsidRPr="00924DEF">
              <w:rPr>
                <w:rFonts w:cs="Arial"/>
                <w:szCs w:val="24"/>
              </w:rPr>
              <w:t>Cover fueling area.</w:t>
            </w:r>
          </w:p>
          <w:p w:rsidRPr="00924DEF" w:rsidR="00C72B12" w:rsidP="001A1870" w:rsidRDefault="00C72B12" w14:paraId="15430650" w14:textId="77777777">
            <w:pPr>
              <w:pStyle w:val="BodyText"/>
              <w:tabs>
                <w:tab w:val="left" w:pos="-18"/>
              </w:tabs>
              <w:spacing w:after="120"/>
              <w:jc w:val="center"/>
              <w:rPr>
                <w:rFonts w:cs="Arial"/>
                <w:sz w:val="24"/>
                <w:szCs w:val="24"/>
              </w:rPr>
            </w:pPr>
            <w:r w:rsidRPr="00924DEF">
              <w:rPr>
                <w:rFonts w:cs="Arial"/>
                <w:sz w:val="24"/>
                <w:szCs w:val="24"/>
              </w:rPr>
              <w:t>Use dry cleanup methods rather than hosing down area.</w:t>
            </w:r>
          </w:p>
          <w:p w:rsidRPr="00924DEF" w:rsidR="00C72B12" w:rsidP="001A1870" w:rsidRDefault="00C72B12" w14:paraId="4755DE17" w14:textId="77777777">
            <w:pPr>
              <w:pStyle w:val="BodyText"/>
              <w:tabs>
                <w:tab w:val="left" w:pos="0"/>
              </w:tabs>
              <w:spacing w:after="120"/>
              <w:jc w:val="center"/>
              <w:rPr>
                <w:rFonts w:cs="Arial"/>
                <w:sz w:val="24"/>
                <w:szCs w:val="24"/>
              </w:rPr>
            </w:pPr>
            <w:r w:rsidRPr="00924DEF">
              <w:rPr>
                <w:rFonts w:cs="Arial"/>
                <w:sz w:val="24"/>
                <w:szCs w:val="24"/>
              </w:rPr>
              <w:t>Implement proper spill prevention control program.</w:t>
            </w:r>
          </w:p>
          <w:p w:rsidRPr="00924DEF" w:rsidR="00C72B12" w:rsidP="001A1870" w:rsidRDefault="00C72B12" w14:paraId="4435E695" w14:textId="77777777">
            <w:pPr>
              <w:pStyle w:val="BodyText"/>
              <w:tabs>
                <w:tab w:val="left" w:pos="0"/>
              </w:tabs>
              <w:spacing w:after="120"/>
              <w:jc w:val="center"/>
              <w:rPr>
                <w:rFonts w:cs="Arial"/>
                <w:sz w:val="24"/>
                <w:szCs w:val="24"/>
              </w:rPr>
            </w:pPr>
            <w:r w:rsidRPr="00924DEF">
              <w:rPr>
                <w:rFonts w:cs="Arial"/>
                <w:sz w:val="24"/>
                <w:szCs w:val="24"/>
              </w:rPr>
              <w:t>Implement adequate preventative maintenance program to preventive tank and line leaks.</w:t>
            </w:r>
          </w:p>
          <w:p w:rsidRPr="00924DEF" w:rsidR="00C72B12" w:rsidP="001A1870" w:rsidRDefault="00C72B12" w14:paraId="62DBADE1" w14:textId="77777777">
            <w:pPr>
              <w:tabs>
                <w:tab w:val="left" w:pos="-18"/>
              </w:tabs>
              <w:spacing w:after="120"/>
              <w:ind w:left="-18" w:firstLine="18"/>
              <w:jc w:val="center"/>
              <w:rPr>
                <w:rFonts w:cs="Arial"/>
                <w:szCs w:val="24"/>
              </w:rPr>
            </w:pPr>
            <w:r w:rsidRPr="00924DEF">
              <w:rPr>
                <w:rFonts w:cs="Arial"/>
                <w:szCs w:val="24"/>
              </w:rPr>
              <w:t>Inspect fueling areas regularly to detect problems before they occur.</w:t>
            </w:r>
          </w:p>
          <w:p w:rsidRPr="00924DEF" w:rsidR="00C72B12" w:rsidP="001A1870" w:rsidRDefault="00C72B12" w14:paraId="20AA8315" w14:textId="77777777">
            <w:pPr>
              <w:tabs>
                <w:tab w:val="left" w:pos="0"/>
              </w:tabs>
              <w:spacing w:after="120"/>
              <w:jc w:val="center"/>
              <w:rPr>
                <w:rFonts w:cs="Arial"/>
                <w:szCs w:val="24"/>
              </w:rPr>
            </w:pPr>
            <w:r w:rsidRPr="00924DEF">
              <w:rPr>
                <w:rFonts w:cs="Arial"/>
                <w:szCs w:val="24"/>
              </w:rPr>
              <w:t>Train employees on proper fueling, cleanup, and spill response techniques.</w:t>
            </w:r>
          </w:p>
        </w:tc>
      </w:tr>
    </w:tbl>
    <w:p w:rsidRPr="00924DEF" w:rsidR="00C72B12" w:rsidP="00917997" w:rsidRDefault="00E04DE2" w14:paraId="10AEC154" w14:textId="7C5DF3D9">
      <w:pPr>
        <w:pStyle w:val="Heading3"/>
        <w:rPr>
          <w:szCs w:val="24"/>
        </w:rPr>
      </w:pPr>
      <w:r>
        <w:t xml:space="preserve">6. </w:t>
      </w:r>
      <w:r w:rsidRPr="00924DEF" w:rsidR="00C72B12">
        <w:rPr>
          <w:b w:val="0"/>
          <w:szCs w:val="24"/>
        </w:rPr>
        <w:t>Assessment of Potential Pollutant Sources</w:t>
      </w:r>
    </w:p>
    <w:p w:rsidR="00E04DE2" w:rsidP="00917997" w:rsidRDefault="00E04DE2" w14:paraId="55B9D50B" w14:textId="352B59F8">
      <w:pPr>
        <w:ind w:left="450" w:hanging="450"/>
        <w:rPr>
          <w:szCs w:val="24"/>
        </w:rPr>
      </w:pPr>
      <w:r>
        <w:t xml:space="preserve">6.1. </w:t>
      </w:r>
      <w:r w:rsidRPr="00924DEF" w:rsidR="00C72B12">
        <w:rPr>
          <w:szCs w:val="24"/>
        </w:rPr>
        <w:t xml:space="preserve">The SWPPP shall include a narrative assessment of all Facility activities and potential pollutant sources to determine: </w:t>
      </w:r>
    </w:p>
    <w:p w:rsidR="00E04DE2" w:rsidP="00917997" w:rsidRDefault="00E04DE2" w14:paraId="7BD8E053" w14:textId="77777777">
      <w:pPr>
        <w:spacing w:before="240"/>
        <w:ind w:left="720" w:hanging="720"/>
        <w:rPr>
          <w:szCs w:val="24"/>
        </w:rPr>
      </w:pPr>
      <w:r>
        <w:t xml:space="preserve">6.1.1. </w:t>
      </w:r>
      <w:r w:rsidRPr="00924DEF" w:rsidR="00C72B12">
        <w:rPr>
          <w:szCs w:val="24"/>
        </w:rPr>
        <w:t xml:space="preserve">Which areas of the Facility are likely sources of pollutants in storm water discharges and authorized non-storm water discharges; and </w:t>
      </w:r>
    </w:p>
    <w:p w:rsidR="00E04DE2" w:rsidP="00917997" w:rsidRDefault="00E04DE2" w14:paraId="525F0852" w14:textId="77777777">
      <w:pPr>
        <w:spacing w:before="240"/>
        <w:ind w:left="720" w:hanging="720"/>
        <w:rPr>
          <w:szCs w:val="24"/>
        </w:rPr>
      </w:pPr>
      <w:r>
        <w:t xml:space="preserve">6.1.2. </w:t>
      </w:r>
      <w:r w:rsidRPr="00924DEF" w:rsidR="00C72B12">
        <w:rPr>
          <w:szCs w:val="24"/>
        </w:rPr>
        <w:t xml:space="preserve">Which pollutants are likely to be present in storm water discharges and authorized non-storm water discharges. Facility operators shall consider and evaluate various factors when performing this assessment such as current storm water BMPs; quantities of significant materials stored or disposed of; likelihood of exposure to storm water or authorized non-storm water discharges; history of spill or leaks; and run-on from outside sources. </w:t>
      </w:r>
    </w:p>
    <w:p w:rsidRPr="00924DEF" w:rsidR="00C72B12" w:rsidP="00917997" w:rsidRDefault="00E04DE2" w14:paraId="59752334" w14:textId="6F6BD73B">
      <w:pPr>
        <w:spacing w:before="240"/>
        <w:ind w:left="450" w:hanging="450"/>
        <w:rPr>
          <w:szCs w:val="24"/>
        </w:rPr>
      </w:pPr>
      <w:r>
        <w:t xml:space="preserve">6.2. </w:t>
      </w:r>
      <w:r w:rsidRPr="00924DEF" w:rsidR="00C72B12">
        <w:rPr>
          <w:szCs w:val="24"/>
        </w:rPr>
        <w:t xml:space="preserve">Facility operators shall summarize the areas of the facility that are likely sources of pollutants and the corresponding pollutants that are likely to be present in storm water discharges and authorized non-storm water discharges. Facility operators are required to develop and implement additional BMPs as appropriate and necessary to prevent or reduce pollutants associated with each pollutant source. </w:t>
      </w:r>
    </w:p>
    <w:p w:rsidRPr="00924DEF" w:rsidR="00C72B12" w:rsidP="00917997" w:rsidRDefault="00E04DE2" w14:paraId="7DD47966" w14:textId="320A89B6">
      <w:pPr>
        <w:pStyle w:val="Heading3"/>
        <w:rPr>
          <w:szCs w:val="24"/>
        </w:rPr>
      </w:pPr>
      <w:r>
        <w:t xml:space="preserve">7. </w:t>
      </w:r>
      <w:r w:rsidRPr="00924DEF" w:rsidR="00C72B12">
        <w:rPr>
          <w:b w:val="0"/>
          <w:szCs w:val="24"/>
        </w:rPr>
        <w:t>Storm Water Best Management Practices</w:t>
      </w:r>
    </w:p>
    <w:p w:rsidRPr="00924DEF" w:rsidR="00C72B12" w:rsidP="00E04DE2" w:rsidRDefault="00C72B12" w14:paraId="5B423364" w14:textId="77777777">
      <w:pPr>
        <w:pStyle w:val="BodyText0325"/>
        <w:ind w:left="270"/>
        <w:rPr>
          <w:sz w:val="24"/>
          <w:szCs w:val="24"/>
        </w:rPr>
      </w:pPr>
      <w:r w:rsidRPr="00924DEF">
        <w:rPr>
          <w:sz w:val="24"/>
          <w:szCs w:val="24"/>
        </w:rPr>
        <w:t>The SWPPP must include a narrative description of the storm water BMPs to be implemented at the Facility for each potential pollutant and its source identified in the site assessment phase. The BMPs shall be developed and implemented to reduce or prevent pollutants in storm water discharges and authorized non-storm water discharges. Each pollutant and its source may require one or more BMPs. Some BMPs may be implemented for multiple pollutants and their sources, while other BMPs will be implemented for a very specific pollutant and its source.</w:t>
      </w:r>
    </w:p>
    <w:p w:rsidRPr="00924DEF" w:rsidR="00C72B12" w:rsidP="00E04DE2" w:rsidRDefault="00C72B12" w14:paraId="15BA6E8E" w14:textId="77777777">
      <w:pPr>
        <w:pStyle w:val="BodyText0325"/>
        <w:ind w:left="270"/>
        <w:rPr>
          <w:rFonts w:cs="Arial"/>
          <w:sz w:val="24"/>
          <w:szCs w:val="24"/>
        </w:rPr>
      </w:pPr>
      <w:r w:rsidRPr="00924DEF">
        <w:rPr>
          <w:rFonts w:cs="Arial"/>
          <w:sz w:val="24"/>
          <w:szCs w:val="24"/>
        </w:rPr>
        <w:t xml:space="preserve">The description of the BMPs must identify the BMPs as (1) existing BMPs, (2) existing BMPs to be revised and implemented, or (3) new BMPs to be implemented along with a schedule for implementation. The description shall also include a discussion on the effectiveness of each BMP to reduce or prevent pollutants in storm water discharges and authorized non-storm water discharges. The SWPPP shall provide a summary of all BMPs implemented for each pollutant source. This information should be summarized </w:t>
      </w:r>
      <w:proofErr w:type="gramStart"/>
      <w:r w:rsidRPr="00924DEF">
        <w:rPr>
          <w:rFonts w:cs="Arial"/>
          <w:sz w:val="24"/>
          <w:szCs w:val="24"/>
        </w:rPr>
        <w:t>similar to</w:t>
      </w:r>
      <w:proofErr w:type="gramEnd"/>
      <w:r w:rsidRPr="00924DEF">
        <w:rPr>
          <w:rFonts w:cs="Arial"/>
          <w:sz w:val="24"/>
          <w:szCs w:val="24"/>
        </w:rPr>
        <w:t xml:space="preserve"> Table I-2. </w:t>
      </w:r>
    </w:p>
    <w:p w:rsidRPr="00924DEF" w:rsidR="00C72B12" w:rsidP="00E04DE2" w:rsidRDefault="00C72B12" w14:paraId="2C2FEE4A" w14:textId="77777777">
      <w:pPr>
        <w:pStyle w:val="BodyText0325"/>
        <w:ind w:left="270"/>
        <w:rPr>
          <w:rFonts w:cs="Arial"/>
          <w:sz w:val="24"/>
          <w:szCs w:val="24"/>
        </w:rPr>
      </w:pPr>
      <w:r w:rsidRPr="00924DEF">
        <w:rPr>
          <w:rFonts w:cs="Arial"/>
          <w:sz w:val="24"/>
          <w:szCs w:val="24"/>
        </w:rPr>
        <w:t xml:space="preserve">Facility operators shall consider the following BMPs for implementation at the Facility: </w:t>
      </w:r>
    </w:p>
    <w:p w:rsidRPr="00924DEF" w:rsidR="00C72B12" w:rsidP="00917997" w:rsidRDefault="00E04DE2" w14:paraId="45D56945" w14:textId="00BB86B4">
      <w:pPr>
        <w:rPr>
          <w:szCs w:val="24"/>
        </w:rPr>
      </w:pPr>
      <w:r>
        <w:t xml:space="preserve">7.1. </w:t>
      </w:r>
      <w:r w:rsidRPr="00924DEF" w:rsidR="00C72B12">
        <w:rPr>
          <w:b/>
          <w:bCs/>
          <w:szCs w:val="24"/>
        </w:rPr>
        <w:t>Non-Structural BMPs</w:t>
      </w:r>
    </w:p>
    <w:p w:rsidR="002264B7" w:rsidP="002264B7" w:rsidRDefault="00C72B12" w14:paraId="4BD1C44E" w14:textId="77777777">
      <w:pPr>
        <w:pStyle w:val="BodyText065"/>
        <w:ind w:left="450"/>
        <w:rPr>
          <w:sz w:val="24"/>
          <w:szCs w:val="24"/>
        </w:rPr>
      </w:pPr>
      <w:r w:rsidRPr="00924DEF">
        <w:rPr>
          <w:sz w:val="24"/>
          <w:szCs w:val="24"/>
        </w:rPr>
        <w:t>Non-structural BMPs generally consist of processes, prohibitions, procedures, schedule of activities, etc., that prevent pollutants associated with activity from contacting with storm water discharges and authorized non-storm water discharges. They are considered low technology, cost-effective measures. The Discharger and its Facility operator may consider possible non-structural BMPs options before considering additional structural BMPs. Below is a list of non-structural BMPs that should be considered:</w:t>
      </w:r>
    </w:p>
    <w:p w:rsidR="002264B7" w:rsidP="002264B7" w:rsidRDefault="002264B7" w14:paraId="42C8FD6F" w14:textId="77777777">
      <w:pPr>
        <w:pStyle w:val="BodyText065"/>
        <w:ind w:left="630" w:hanging="630"/>
        <w:rPr>
          <w:sz w:val="24"/>
          <w:szCs w:val="24"/>
        </w:rPr>
      </w:pPr>
      <w:r>
        <w:rPr>
          <w:sz w:val="24"/>
          <w:szCs w:val="24"/>
        </w:rPr>
        <w:t xml:space="preserve">7.1.1. </w:t>
      </w:r>
      <w:r w:rsidRPr="00924DEF" w:rsidR="00C72B12">
        <w:rPr>
          <w:b/>
          <w:sz w:val="24"/>
          <w:szCs w:val="24"/>
        </w:rPr>
        <w:t>Good Housekeeping.</w:t>
      </w:r>
      <w:r w:rsidRPr="00924DEF" w:rsidR="00C72B12">
        <w:rPr>
          <w:sz w:val="24"/>
          <w:szCs w:val="24"/>
        </w:rPr>
        <w:t xml:space="preserve"> Good housekeeping generally consists of practical procedures to maintain a clean and orderly facility. </w:t>
      </w:r>
    </w:p>
    <w:p w:rsidR="002264B7" w:rsidP="002264B7" w:rsidRDefault="002264B7" w14:paraId="037ECD7D" w14:textId="77777777">
      <w:pPr>
        <w:pStyle w:val="BodyText065"/>
        <w:ind w:left="630" w:hanging="630"/>
        <w:rPr>
          <w:sz w:val="24"/>
          <w:szCs w:val="24"/>
        </w:rPr>
      </w:pPr>
      <w:r>
        <w:rPr>
          <w:sz w:val="24"/>
          <w:szCs w:val="24"/>
        </w:rPr>
        <w:t xml:space="preserve">7.1.2. </w:t>
      </w:r>
      <w:r w:rsidRPr="00924DEF" w:rsidR="00C72B12">
        <w:rPr>
          <w:b/>
          <w:sz w:val="24"/>
          <w:szCs w:val="24"/>
        </w:rPr>
        <w:t>Preventive Maintenance.</w:t>
      </w:r>
      <w:r w:rsidRPr="00924DEF" w:rsidR="00C72B12">
        <w:rPr>
          <w:sz w:val="24"/>
          <w:szCs w:val="24"/>
        </w:rPr>
        <w:t xml:space="preserve"> Preventive maintenance includes the regular inspection and maintenance of structural storm water controls (catch basins, oil/water separators, etc.) as well as other facility equipment and systems.</w:t>
      </w:r>
    </w:p>
    <w:p w:rsidR="002264B7" w:rsidP="002264B7" w:rsidRDefault="002264B7" w14:paraId="1E92BD40" w14:textId="77777777">
      <w:pPr>
        <w:pStyle w:val="BodyText065"/>
        <w:ind w:left="630" w:hanging="630"/>
        <w:rPr>
          <w:sz w:val="24"/>
          <w:szCs w:val="24"/>
        </w:rPr>
      </w:pPr>
      <w:r>
        <w:rPr>
          <w:sz w:val="24"/>
          <w:szCs w:val="24"/>
        </w:rPr>
        <w:t xml:space="preserve">7.1.3. </w:t>
      </w:r>
      <w:r w:rsidRPr="00924DEF" w:rsidR="00C72B12">
        <w:rPr>
          <w:b/>
          <w:sz w:val="24"/>
          <w:szCs w:val="24"/>
        </w:rPr>
        <w:t>Spill Response.</w:t>
      </w:r>
      <w:r w:rsidRPr="00924DEF" w:rsidR="00C72B12">
        <w:rPr>
          <w:sz w:val="24"/>
          <w:szCs w:val="24"/>
        </w:rPr>
        <w:t xml:space="preserve"> This includes spill clean-up procedures and necessary clean-up equipment based upon the quantities and locations of significant materials that may spill or leak. </w:t>
      </w:r>
    </w:p>
    <w:p w:rsidR="002264B7" w:rsidP="002264B7" w:rsidRDefault="002264B7" w14:paraId="1153852F" w14:textId="77777777">
      <w:pPr>
        <w:pStyle w:val="BodyText065"/>
        <w:ind w:left="630" w:hanging="630"/>
        <w:rPr>
          <w:sz w:val="24"/>
          <w:szCs w:val="24"/>
        </w:rPr>
      </w:pPr>
      <w:r>
        <w:rPr>
          <w:sz w:val="24"/>
          <w:szCs w:val="24"/>
        </w:rPr>
        <w:t xml:space="preserve">7.1.4. </w:t>
      </w:r>
      <w:r w:rsidRPr="00924DEF" w:rsidR="00C72B12">
        <w:rPr>
          <w:b/>
          <w:sz w:val="24"/>
          <w:szCs w:val="24"/>
        </w:rPr>
        <w:t>Material Handling and Storage.</w:t>
      </w:r>
      <w:r w:rsidRPr="00924DEF" w:rsidR="00C72B12">
        <w:rPr>
          <w:sz w:val="24"/>
          <w:szCs w:val="24"/>
        </w:rPr>
        <w:t xml:space="preserve"> This includes all procedures to minimize the potential for spills and leaks and to minimize exposure of significant materials to storm water and authorized non-storm water discharges. </w:t>
      </w:r>
    </w:p>
    <w:p w:rsidR="002264B7" w:rsidP="002264B7" w:rsidRDefault="002264B7" w14:paraId="684D75E1" w14:textId="6FEADCDE">
      <w:pPr>
        <w:pStyle w:val="BodyText065"/>
        <w:ind w:left="630" w:hanging="630"/>
        <w:rPr>
          <w:sz w:val="24"/>
          <w:szCs w:val="24"/>
        </w:rPr>
      </w:pPr>
      <w:r>
        <w:rPr>
          <w:sz w:val="24"/>
          <w:szCs w:val="24"/>
        </w:rPr>
        <w:t xml:space="preserve">7.1.5. </w:t>
      </w:r>
      <w:r w:rsidRPr="00924DEF" w:rsidR="00C72B12">
        <w:rPr>
          <w:b/>
          <w:sz w:val="24"/>
          <w:szCs w:val="24"/>
        </w:rPr>
        <w:t>Employee Training.</w:t>
      </w:r>
      <w:r w:rsidRPr="00924DEF" w:rsidR="00C72B12">
        <w:rPr>
          <w:sz w:val="24"/>
          <w:szCs w:val="24"/>
        </w:rPr>
        <w:t xml:space="preserve"> This includes training of personnel who are responsible for (1) implementing activities identified in the SWPPP, (2) conducting inspections, sampling, and visual observations, and (3) managing storm water. Training should address topics such as spill response, good housekeeping, and material handling procedures, and actions necessary to implement all BMPs identified in the SWPPP. The SWPPP shall identify periodic dates for such training. Records shall be maintained of all training sessions held.</w:t>
      </w:r>
    </w:p>
    <w:p w:rsidR="002264B7" w:rsidP="002264B7" w:rsidRDefault="002264B7" w14:paraId="7980CD9D" w14:textId="77777777">
      <w:pPr>
        <w:pStyle w:val="BodyText065"/>
        <w:ind w:left="630" w:hanging="630"/>
        <w:rPr>
          <w:sz w:val="24"/>
          <w:szCs w:val="24"/>
        </w:rPr>
      </w:pPr>
      <w:r>
        <w:rPr>
          <w:sz w:val="24"/>
          <w:szCs w:val="24"/>
        </w:rPr>
        <w:t xml:space="preserve">7.1.6. </w:t>
      </w:r>
      <w:r w:rsidRPr="00924DEF" w:rsidR="00C72B12">
        <w:rPr>
          <w:b/>
          <w:sz w:val="24"/>
          <w:szCs w:val="24"/>
        </w:rPr>
        <w:t>Waste Handling/Recycling.</w:t>
      </w:r>
      <w:r w:rsidRPr="00924DEF" w:rsidR="00C72B12">
        <w:rPr>
          <w:sz w:val="24"/>
          <w:szCs w:val="24"/>
        </w:rPr>
        <w:t xml:space="preserve"> This includes the procedures or processes to handle, store, or dispose of waste materials or recyclable materials. </w:t>
      </w:r>
    </w:p>
    <w:p w:rsidR="002264B7" w:rsidP="002264B7" w:rsidRDefault="002264B7" w14:paraId="3962E5A0" w14:textId="77777777">
      <w:pPr>
        <w:pStyle w:val="BodyText065"/>
        <w:ind w:left="630" w:hanging="630"/>
        <w:rPr>
          <w:sz w:val="24"/>
          <w:szCs w:val="24"/>
        </w:rPr>
      </w:pPr>
      <w:r>
        <w:rPr>
          <w:sz w:val="24"/>
          <w:szCs w:val="24"/>
        </w:rPr>
        <w:t xml:space="preserve">7.1.7. </w:t>
      </w:r>
      <w:r w:rsidRPr="00924DEF" w:rsidR="00C72B12">
        <w:rPr>
          <w:b/>
          <w:sz w:val="24"/>
          <w:szCs w:val="24"/>
        </w:rPr>
        <w:t>Recordkeeping and Internal Reporting.</w:t>
      </w:r>
      <w:r w:rsidRPr="00924DEF" w:rsidR="00C72B12">
        <w:rPr>
          <w:sz w:val="24"/>
          <w:szCs w:val="24"/>
        </w:rPr>
        <w:t xml:space="preserve"> This includes the procedures to ensure that all records of inspections, spills, maintenance activities, corrective actions, visual observations, etc., are developed, retained, and provided, as necessary, to the appropriate facility personnel. </w:t>
      </w:r>
    </w:p>
    <w:p w:rsidR="002264B7" w:rsidP="002264B7" w:rsidRDefault="002264B7" w14:paraId="5F36D365" w14:textId="77777777">
      <w:pPr>
        <w:pStyle w:val="BodyText065"/>
        <w:ind w:left="630" w:hanging="630"/>
        <w:rPr>
          <w:sz w:val="24"/>
          <w:szCs w:val="24"/>
        </w:rPr>
      </w:pPr>
      <w:r>
        <w:rPr>
          <w:sz w:val="24"/>
          <w:szCs w:val="24"/>
        </w:rPr>
        <w:t xml:space="preserve">7.1.8. </w:t>
      </w:r>
      <w:r w:rsidRPr="00924DEF" w:rsidR="00C72B12">
        <w:rPr>
          <w:b/>
          <w:sz w:val="24"/>
          <w:szCs w:val="24"/>
        </w:rPr>
        <w:t>Inspections.</w:t>
      </w:r>
      <w:r w:rsidRPr="00924DEF" w:rsidR="00C72B12">
        <w:rPr>
          <w:sz w:val="24"/>
          <w:szCs w:val="24"/>
        </w:rPr>
        <w:t xml:space="preserve"> This includes, in addition to the preventative maintenance inspections identified above, an inspection schedule of all potential pollutant sources. Tracking and follow-up procedures shall be described to ensure adequate corrective actions are taken and necessary modifications to the site SWPPP are made. </w:t>
      </w:r>
    </w:p>
    <w:p w:rsidRPr="00924DEF" w:rsidR="00C72B12" w:rsidP="002264B7" w:rsidRDefault="002264B7" w14:paraId="0355D9EE" w14:textId="1DCBA3C7">
      <w:pPr>
        <w:pStyle w:val="BodyText065"/>
        <w:ind w:left="630" w:hanging="630"/>
        <w:rPr>
          <w:sz w:val="24"/>
          <w:szCs w:val="24"/>
        </w:rPr>
      </w:pPr>
      <w:r>
        <w:rPr>
          <w:sz w:val="24"/>
          <w:szCs w:val="24"/>
        </w:rPr>
        <w:t xml:space="preserve">7.1.9. </w:t>
      </w:r>
      <w:r w:rsidRPr="00924DEF" w:rsidR="00C72B12">
        <w:rPr>
          <w:b/>
          <w:sz w:val="24"/>
          <w:szCs w:val="24"/>
        </w:rPr>
        <w:t>Quality Assurance.</w:t>
      </w:r>
      <w:r w:rsidRPr="00924DEF" w:rsidR="00C72B12">
        <w:rPr>
          <w:sz w:val="24"/>
          <w:szCs w:val="24"/>
        </w:rPr>
        <w:t xml:space="preserve"> This includes the procedures to ensure that all elements of the SWPPP and Monitoring Program are adequately conducted.</w:t>
      </w:r>
    </w:p>
    <w:p w:rsidRPr="00924DEF" w:rsidR="00C72B12" w:rsidP="00917997" w:rsidRDefault="002264B7" w14:paraId="0F9623E1" w14:textId="1D4DE644">
      <w:pPr>
        <w:rPr>
          <w:b/>
          <w:szCs w:val="24"/>
        </w:rPr>
      </w:pPr>
      <w:r>
        <w:t xml:space="preserve">7.2. </w:t>
      </w:r>
      <w:r w:rsidRPr="00924DEF" w:rsidR="00C72B12">
        <w:rPr>
          <w:b/>
          <w:szCs w:val="24"/>
        </w:rPr>
        <w:t>Structural BMPs</w:t>
      </w:r>
    </w:p>
    <w:p w:rsidR="002264B7" w:rsidP="002264B7" w:rsidRDefault="00C72B12" w14:paraId="64C26B4B" w14:textId="77777777">
      <w:pPr>
        <w:pStyle w:val="BodyText065"/>
        <w:ind w:left="540"/>
        <w:rPr>
          <w:sz w:val="24"/>
          <w:szCs w:val="24"/>
        </w:rPr>
      </w:pPr>
      <w:r w:rsidRPr="00924DEF">
        <w:rPr>
          <w:sz w:val="24"/>
          <w:szCs w:val="24"/>
        </w:rPr>
        <w:t xml:space="preserve">Where non-structural BMPs as identified above are not effective, structural BMPs shall be considered. Structural BMPs generally consist of structural devices that reduce or prevent pollutants in storm water discharges and authorized non-storm water discharges. Below is a list including, but not limited, to these structural BMPs that should be considered: </w:t>
      </w:r>
    </w:p>
    <w:p w:rsidR="002264B7" w:rsidP="002264B7" w:rsidRDefault="002264B7" w14:paraId="6AAB215E" w14:textId="77777777">
      <w:pPr>
        <w:pStyle w:val="BodyText065"/>
        <w:ind w:left="720" w:hanging="720"/>
        <w:rPr>
          <w:sz w:val="24"/>
          <w:szCs w:val="24"/>
        </w:rPr>
      </w:pPr>
      <w:r>
        <w:rPr>
          <w:sz w:val="24"/>
          <w:szCs w:val="24"/>
        </w:rPr>
        <w:t xml:space="preserve">7.2.1. </w:t>
      </w:r>
      <w:r w:rsidRPr="00924DEF" w:rsidR="00C72B12">
        <w:rPr>
          <w:b/>
          <w:sz w:val="24"/>
          <w:szCs w:val="24"/>
        </w:rPr>
        <w:t>Overhead Coverage.</w:t>
      </w:r>
      <w:r w:rsidRPr="00924DEF" w:rsidR="00C72B12">
        <w:rPr>
          <w:sz w:val="24"/>
          <w:szCs w:val="24"/>
        </w:rPr>
        <w:t xml:space="preserve"> This includes structures that provide horizontal coverage of materials, chemicals, and pollutant sources from contact with storm water and authorized non-storm water discharges. </w:t>
      </w:r>
    </w:p>
    <w:p w:rsidR="002264B7" w:rsidP="002264B7" w:rsidRDefault="002264B7" w14:paraId="6E92B365" w14:textId="77777777">
      <w:pPr>
        <w:pStyle w:val="BodyText065"/>
        <w:ind w:left="720" w:hanging="720"/>
        <w:rPr>
          <w:sz w:val="24"/>
          <w:szCs w:val="24"/>
        </w:rPr>
      </w:pPr>
      <w:r>
        <w:rPr>
          <w:sz w:val="24"/>
          <w:szCs w:val="24"/>
        </w:rPr>
        <w:t xml:space="preserve">7.2.2. </w:t>
      </w:r>
      <w:r w:rsidRPr="00924DEF" w:rsidR="00C72B12">
        <w:rPr>
          <w:b/>
          <w:sz w:val="24"/>
          <w:szCs w:val="24"/>
        </w:rPr>
        <w:t xml:space="preserve">Retention Ponds. </w:t>
      </w:r>
      <w:r w:rsidRPr="00924DEF" w:rsidR="00C72B12">
        <w:rPr>
          <w:sz w:val="24"/>
          <w:szCs w:val="24"/>
        </w:rPr>
        <w:t xml:space="preserve">This includes basins, ponds, surface impoundments, </w:t>
      </w:r>
      <w:proofErr w:type="spellStart"/>
      <w:r w:rsidRPr="00924DEF" w:rsidR="00C72B12">
        <w:rPr>
          <w:sz w:val="24"/>
          <w:szCs w:val="24"/>
        </w:rPr>
        <w:t>bermed</w:t>
      </w:r>
      <w:proofErr w:type="spellEnd"/>
      <w:r w:rsidRPr="00924DEF" w:rsidR="00C72B12">
        <w:rPr>
          <w:sz w:val="24"/>
          <w:szCs w:val="24"/>
        </w:rPr>
        <w:t xml:space="preserve"> areas, etc. that do not allow storm water to discharge from the facility. </w:t>
      </w:r>
    </w:p>
    <w:p w:rsidR="002264B7" w:rsidP="002264B7" w:rsidRDefault="002264B7" w14:paraId="382AC088" w14:textId="77777777">
      <w:pPr>
        <w:pStyle w:val="BodyText065"/>
        <w:ind w:left="720" w:hanging="720"/>
        <w:rPr>
          <w:sz w:val="24"/>
          <w:szCs w:val="24"/>
        </w:rPr>
      </w:pPr>
      <w:r>
        <w:rPr>
          <w:sz w:val="24"/>
          <w:szCs w:val="24"/>
        </w:rPr>
        <w:t xml:space="preserve">7.2.3. </w:t>
      </w:r>
      <w:r w:rsidRPr="00924DEF" w:rsidR="00C72B12">
        <w:rPr>
          <w:b/>
          <w:sz w:val="24"/>
          <w:szCs w:val="24"/>
        </w:rPr>
        <w:t>Control Devices.</w:t>
      </w:r>
      <w:r w:rsidRPr="00924DEF" w:rsidR="00C72B12">
        <w:rPr>
          <w:sz w:val="24"/>
          <w:szCs w:val="24"/>
        </w:rPr>
        <w:t xml:space="preserve"> This includes berms or other devices that channel or route run-on and runoff away from pollutant sources. </w:t>
      </w:r>
    </w:p>
    <w:p w:rsidR="002264B7" w:rsidP="002264B7" w:rsidRDefault="002264B7" w14:paraId="3519ADCC" w14:textId="77777777">
      <w:pPr>
        <w:pStyle w:val="BodyText065"/>
        <w:ind w:left="720" w:hanging="720"/>
        <w:rPr>
          <w:sz w:val="24"/>
          <w:szCs w:val="24"/>
        </w:rPr>
      </w:pPr>
      <w:r>
        <w:rPr>
          <w:sz w:val="24"/>
          <w:szCs w:val="24"/>
        </w:rPr>
        <w:t xml:space="preserve">7.2.4. </w:t>
      </w:r>
      <w:r w:rsidRPr="00924DEF" w:rsidR="00C72B12">
        <w:rPr>
          <w:b/>
          <w:sz w:val="24"/>
          <w:szCs w:val="24"/>
        </w:rPr>
        <w:t>Secondary Containment Structures.</w:t>
      </w:r>
      <w:r w:rsidRPr="00924DEF" w:rsidR="00C72B12">
        <w:rPr>
          <w:sz w:val="24"/>
          <w:szCs w:val="24"/>
        </w:rPr>
        <w:t xml:space="preserve"> This generally includes containment structures around storage tanks and other areas for the purpose of collecting any leaks or spills.</w:t>
      </w:r>
      <w:r>
        <w:rPr>
          <w:sz w:val="24"/>
          <w:szCs w:val="24"/>
        </w:rPr>
        <w:t xml:space="preserve"> </w:t>
      </w:r>
    </w:p>
    <w:p w:rsidRPr="00924DEF" w:rsidR="00C72B12" w:rsidP="002264B7" w:rsidRDefault="002264B7" w14:paraId="4E4622A3" w14:textId="7E5240F2">
      <w:pPr>
        <w:pStyle w:val="BodyText065"/>
        <w:ind w:left="720" w:hanging="720"/>
        <w:rPr>
          <w:sz w:val="24"/>
          <w:szCs w:val="24"/>
        </w:rPr>
      </w:pPr>
      <w:r>
        <w:rPr>
          <w:sz w:val="24"/>
          <w:szCs w:val="24"/>
        </w:rPr>
        <w:t xml:space="preserve">7.2.5. </w:t>
      </w:r>
      <w:r w:rsidRPr="00924DEF" w:rsidR="00C72B12">
        <w:rPr>
          <w:b/>
          <w:sz w:val="24"/>
          <w:szCs w:val="24"/>
        </w:rPr>
        <w:t>Treatment.</w:t>
      </w:r>
      <w:r w:rsidRPr="00924DEF" w:rsidR="00C72B12">
        <w:rPr>
          <w:sz w:val="24"/>
          <w:szCs w:val="24"/>
        </w:rPr>
        <w:t xml:space="preserve"> This includes inlet controls, infiltration devices, oil/water separators, detention ponds, vegetative swales, etc., that reduce the pollutants in storm water discharges and authorized non-storm water discharges.</w:t>
      </w:r>
    </w:p>
    <w:p w:rsidRPr="00924DEF" w:rsidR="00C72B12" w:rsidP="00917997" w:rsidRDefault="00A335BF" w14:paraId="73ABA58C" w14:textId="32E52FA4">
      <w:pPr>
        <w:pStyle w:val="Heading3"/>
        <w:rPr>
          <w:szCs w:val="24"/>
        </w:rPr>
      </w:pPr>
      <w:r>
        <w:t>8</w:t>
      </w:r>
      <w:r w:rsidR="002264B7">
        <w:rPr>
          <w:b w:val="0"/>
          <w:szCs w:val="24"/>
        </w:rPr>
        <w:t xml:space="preserve">. </w:t>
      </w:r>
      <w:r w:rsidRPr="00924DEF" w:rsidR="00C72B12">
        <w:rPr>
          <w:b w:val="0"/>
          <w:szCs w:val="24"/>
        </w:rPr>
        <w:t>SWPPP General Requirements</w:t>
      </w:r>
    </w:p>
    <w:p w:rsidRPr="00A335BF" w:rsidR="002264B7" w:rsidP="00917997" w:rsidRDefault="00A335BF" w14:paraId="10596085" w14:textId="55816502">
      <w:pPr>
        <w:ind w:left="540" w:hanging="540"/>
        <w:rPr>
          <w:caps/>
          <w:szCs w:val="24"/>
        </w:rPr>
      </w:pPr>
      <w:r>
        <w:t>8</w:t>
      </w:r>
      <w:r w:rsidRPr="00A335BF" w:rsidR="002264B7">
        <w:rPr>
          <w:szCs w:val="24"/>
        </w:rPr>
        <w:t xml:space="preserve">.1. </w:t>
      </w:r>
      <w:r w:rsidRPr="00A335BF" w:rsidR="00C72B12">
        <w:rPr>
          <w:szCs w:val="24"/>
        </w:rPr>
        <w:t>The SWPPP must be retained on site and made available upon request of a representative of</w:t>
      </w:r>
      <w:r w:rsidRPr="00A335BF" w:rsidR="00C72B12">
        <w:rPr>
          <w:caps/>
          <w:szCs w:val="24"/>
        </w:rPr>
        <w:t xml:space="preserve"> </w:t>
      </w:r>
      <w:r w:rsidRPr="00A335BF" w:rsidR="00C72B12">
        <w:rPr>
          <w:szCs w:val="24"/>
        </w:rPr>
        <w:t>the Lahontan Water Board.</w:t>
      </w:r>
      <w:r w:rsidRPr="00A335BF" w:rsidR="00C72B12">
        <w:rPr>
          <w:caps/>
          <w:szCs w:val="24"/>
        </w:rPr>
        <w:t xml:space="preserve"> </w:t>
      </w:r>
    </w:p>
    <w:p w:rsidRPr="00A335BF" w:rsidR="002264B7" w:rsidP="00917997" w:rsidRDefault="00A335BF" w14:paraId="1F4233FC" w14:textId="08118643">
      <w:pPr>
        <w:ind w:left="540" w:hanging="540"/>
        <w:rPr>
          <w:caps/>
          <w:szCs w:val="24"/>
        </w:rPr>
      </w:pPr>
      <w:r>
        <w:t>8</w:t>
      </w:r>
      <w:r w:rsidRPr="00A335BF" w:rsidR="002264B7">
        <w:rPr>
          <w:szCs w:val="24"/>
        </w:rPr>
        <w:t xml:space="preserve">.2. </w:t>
      </w:r>
      <w:r w:rsidRPr="00A335BF" w:rsidR="00C72B12">
        <w:rPr>
          <w:szCs w:val="24"/>
        </w:rPr>
        <w:t>The Lahontan Water Board may notify the Facility operator when the SWPPP does not meet one or more</w:t>
      </w:r>
      <w:r w:rsidRPr="00A335BF" w:rsidR="00C72B12">
        <w:rPr>
          <w:caps/>
          <w:szCs w:val="24"/>
        </w:rPr>
        <w:t xml:space="preserve"> </w:t>
      </w:r>
      <w:r w:rsidRPr="00A335BF" w:rsidR="00C72B12">
        <w:rPr>
          <w:szCs w:val="24"/>
        </w:rPr>
        <w:t xml:space="preserve">of the minimum requirements of this </w:t>
      </w:r>
      <w:r w:rsidR="004E7DA6">
        <w:rPr>
          <w:szCs w:val="24"/>
        </w:rPr>
        <w:t>s</w:t>
      </w:r>
      <w:r w:rsidRPr="00A335BF" w:rsidR="00C72B12">
        <w:rPr>
          <w:szCs w:val="24"/>
        </w:rPr>
        <w:t>ection. As requested by the Lahontan Water Board, the Discharger shall submit a SWPPP revision and implementation schedule.</w:t>
      </w:r>
      <w:r w:rsidRPr="00A335BF" w:rsidR="00C72B12">
        <w:rPr>
          <w:caps/>
          <w:szCs w:val="24"/>
        </w:rPr>
        <w:t xml:space="preserve"> </w:t>
      </w:r>
    </w:p>
    <w:p w:rsidRPr="00A335BF" w:rsidR="00A335BF" w:rsidP="00917997" w:rsidRDefault="00A335BF" w14:paraId="725BAE83" w14:textId="298840B7">
      <w:pPr>
        <w:ind w:left="540" w:hanging="540"/>
        <w:rPr>
          <w:caps/>
          <w:szCs w:val="24"/>
        </w:rPr>
      </w:pPr>
      <w:r>
        <w:t>8</w:t>
      </w:r>
      <w:r w:rsidRPr="00A335BF" w:rsidR="002264B7">
        <w:rPr>
          <w:szCs w:val="24"/>
        </w:rPr>
        <w:t xml:space="preserve">.3. </w:t>
      </w:r>
      <w:r w:rsidRPr="00A335BF" w:rsidR="00C72B12">
        <w:rPr>
          <w:szCs w:val="24"/>
        </w:rPr>
        <w:t>The SWPPP shall be revised, as appropriate, and implemented prior to changes which (</w:t>
      </w:r>
      <w:proofErr w:type="spellStart"/>
      <w:r w:rsidRPr="00A335BF" w:rsidR="00C72B12">
        <w:rPr>
          <w:szCs w:val="24"/>
        </w:rPr>
        <w:t>i</w:t>
      </w:r>
      <w:proofErr w:type="spellEnd"/>
      <w:r w:rsidRPr="00A335BF" w:rsidR="00C72B12">
        <w:rPr>
          <w:szCs w:val="24"/>
        </w:rPr>
        <w:t>) may</w:t>
      </w:r>
      <w:r w:rsidRPr="00A335BF" w:rsidR="00C72B12">
        <w:rPr>
          <w:caps/>
          <w:szCs w:val="24"/>
        </w:rPr>
        <w:t xml:space="preserve"> </w:t>
      </w:r>
      <w:r w:rsidRPr="00A335BF" w:rsidR="00C72B12">
        <w:rPr>
          <w:szCs w:val="24"/>
        </w:rPr>
        <w:t>significantly increase the quantities of pollutants in storm water discharge, (ii) cause a new</w:t>
      </w:r>
      <w:r w:rsidRPr="00A335BF" w:rsidR="00C72B12">
        <w:rPr>
          <w:caps/>
          <w:szCs w:val="24"/>
        </w:rPr>
        <w:t xml:space="preserve"> </w:t>
      </w:r>
      <w:r w:rsidRPr="00A335BF" w:rsidR="00C72B12">
        <w:rPr>
          <w:szCs w:val="24"/>
        </w:rPr>
        <w:t>area of industrial activity at the facility to be exposed to storm water, or (iii) begin an activity</w:t>
      </w:r>
      <w:r w:rsidRPr="00A335BF" w:rsidR="00C72B12">
        <w:rPr>
          <w:caps/>
          <w:szCs w:val="24"/>
        </w:rPr>
        <w:t xml:space="preserve"> </w:t>
      </w:r>
      <w:r w:rsidRPr="00A335BF" w:rsidR="00C72B12">
        <w:rPr>
          <w:szCs w:val="24"/>
        </w:rPr>
        <w:t>which would introduce a new pollutant source at the facility.</w:t>
      </w:r>
      <w:r w:rsidRPr="00A335BF" w:rsidR="00C72B12">
        <w:rPr>
          <w:caps/>
          <w:szCs w:val="24"/>
        </w:rPr>
        <w:t xml:space="preserve"> </w:t>
      </w:r>
    </w:p>
    <w:p w:rsidRPr="00A335BF" w:rsidR="00A335BF" w:rsidP="00917997" w:rsidRDefault="00A335BF" w14:paraId="1F9F343F" w14:textId="63EEC544">
      <w:pPr>
        <w:ind w:left="540" w:hanging="540"/>
        <w:rPr>
          <w:caps/>
          <w:szCs w:val="24"/>
        </w:rPr>
      </w:pPr>
      <w:r>
        <w:rPr>
          <w:caps/>
        </w:rPr>
        <w:t>8</w:t>
      </w:r>
      <w:r w:rsidRPr="00A335BF">
        <w:rPr>
          <w:caps/>
          <w:szCs w:val="24"/>
        </w:rPr>
        <w:t xml:space="preserve">.4. </w:t>
      </w:r>
      <w:r w:rsidRPr="00A335BF" w:rsidR="00C72B12">
        <w:rPr>
          <w:szCs w:val="24"/>
        </w:rPr>
        <w:t>When any part of the SWPPP is infeasible to implement due to proposed significant structural</w:t>
      </w:r>
      <w:r w:rsidRPr="00A335BF" w:rsidR="00C72B12">
        <w:rPr>
          <w:caps/>
          <w:szCs w:val="24"/>
        </w:rPr>
        <w:t xml:space="preserve"> </w:t>
      </w:r>
      <w:r w:rsidRPr="00A335BF" w:rsidR="00C72B12">
        <w:rPr>
          <w:szCs w:val="24"/>
        </w:rPr>
        <w:t>changes, the Discharger shall submit a report to the Lahontan Water Board that (</w:t>
      </w:r>
      <w:proofErr w:type="spellStart"/>
      <w:r w:rsidRPr="00A335BF" w:rsidR="00C72B12">
        <w:rPr>
          <w:szCs w:val="24"/>
        </w:rPr>
        <w:t>i</w:t>
      </w:r>
      <w:proofErr w:type="spellEnd"/>
      <w:r w:rsidRPr="00A335BF" w:rsidR="00C72B12">
        <w:rPr>
          <w:szCs w:val="24"/>
        </w:rPr>
        <w:t>) describes the</w:t>
      </w:r>
      <w:r w:rsidRPr="00A335BF" w:rsidR="00C72B12">
        <w:rPr>
          <w:caps/>
          <w:szCs w:val="24"/>
        </w:rPr>
        <w:t xml:space="preserve"> </w:t>
      </w:r>
      <w:r w:rsidRPr="00A335BF" w:rsidR="00C72B12">
        <w:rPr>
          <w:szCs w:val="24"/>
        </w:rPr>
        <w:t>portion of the SWPPP that is infeasible to implement, (ii) provides justification for a time</w:t>
      </w:r>
      <w:r w:rsidRPr="00A335BF" w:rsidR="00C72B12">
        <w:rPr>
          <w:caps/>
          <w:szCs w:val="24"/>
        </w:rPr>
        <w:t xml:space="preserve"> </w:t>
      </w:r>
      <w:r w:rsidRPr="00A335BF" w:rsidR="00C72B12">
        <w:rPr>
          <w:szCs w:val="24"/>
        </w:rPr>
        <w:t>extension, (iii) provides a schedule for completing and implementing that portion of the</w:t>
      </w:r>
      <w:r w:rsidRPr="00A335BF" w:rsidR="00C72B12">
        <w:rPr>
          <w:caps/>
          <w:szCs w:val="24"/>
        </w:rPr>
        <w:t xml:space="preserve"> </w:t>
      </w:r>
      <w:r w:rsidRPr="00A335BF" w:rsidR="00C72B12">
        <w:rPr>
          <w:szCs w:val="24"/>
        </w:rPr>
        <w:t>SWPPP, and (iv) describes the BMPs that will be implemented in the interim period to reduc</w:t>
      </w:r>
      <w:r w:rsidRPr="00A335BF">
        <w:rPr>
          <w:szCs w:val="24"/>
        </w:rPr>
        <w:t xml:space="preserve">e </w:t>
      </w:r>
      <w:r w:rsidRPr="00A335BF" w:rsidR="00C72B12">
        <w:rPr>
          <w:szCs w:val="24"/>
        </w:rPr>
        <w:t>or prevent pollutants in storm water discharges and authorized non-storm water discharges.</w:t>
      </w:r>
      <w:r w:rsidRPr="00A335BF" w:rsidR="00C72B12">
        <w:rPr>
          <w:caps/>
          <w:szCs w:val="24"/>
        </w:rPr>
        <w:t xml:space="preserve"> </w:t>
      </w:r>
      <w:r w:rsidRPr="00A335BF" w:rsidR="00C72B12">
        <w:rPr>
          <w:szCs w:val="24"/>
        </w:rPr>
        <w:t>Such reports are subject to Water Board approval and/or modifications.</w:t>
      </w:r>
      <w:r w:rsidRPr="00A335BF" w:rsidR="00C72B12">
        <w:rPr>
          <w:caps/>
          <w:szCs w:val="24"/>
        </w:rPr>
        <w:t xml:space="preserve"> </w:t>
      </w:r>
    </w:p>
    <w:p w:rsidRPr="00924DEF" w:rsidR="00C72B12" w:rsidP="00917997" w:rsidRDefault="00A335BF" w14:paraId="24D5DA9F" w14:textId="112D2E1C">
      <w:pPr>
        <w:ind w:left="540" w:hanging="540"/>
        <w:rPr>
          <w:szCs w:val="24"/>
        </w:rPr>
      </w:pPr>
      <w:r>
        <w:rPr>
          <w:caps/>
        </w:rPr>
        <w:t>8</w:t>
      </w:r>
      <w:r w:rsidRPr="00A335BF">
        <w:rPr>
          <w:caps/>
          <w:szCs w:val="24"/>
        </w:rPr>
        <w:t xml:space="preserve">.5. </w:t>
      </w:r>
      <w:r w:rsidRPr="00924DEF" w:rsidR="00C72B12">
        <w:rPr>
          <w:szCs w:val="24"/>
        </w:rPr>
        <w:t>The SWPPP is considered a report that shall be available to the public by the Lahontan Water Board</w:t>
      </w:r>
      <w:r w:rsidRPr="00924DEF" w:rsidR="00C72B12">
        <w:rPr>
          <w:b/>
          <w:caps/>
          <w:szCs w:val="24"/>
        </w:rPr>
        <w:t xml:space="preserve"> </w:t>
      </w:r>
      <w:r w:rsidRPr="00924DEF" w:rsidR="00C72B12">
        <w:rPr>
          <w:szCs w:val="24"/>
        </w:rPr>
        <w:t xml:space="preserve">under </w:t>
      </w:r>
      <w:r w:rsidR="004E7DA6">
        <w:rPr>
          <w:szCs w:val="24"/>
        </w:rPr>
        <w:t>s</w:t>
      </w:r>
      <w:r w:rsidRPr="00924DEF" w:rsidR="00C72B12">
        <w:rPr>
          <w:szCs w:val="24"/>
        </w:rPr>
        <w:t>ection 308(b) of the CWA.</w:t>
      </w:r>
      <w:r w:rsidRPr="00924DEF" w:rsidR="00C72B12">
        <w:rPr>
          <w:b/>
          <w:caps/>
          <w:szCs w:val="24"/>
        </w:rPr>
        <w:t xml:space="preserve"> </w:t>
      </w:r>
    </w:p>
    <w:p w:rsidRPr="00924DEF" w:rsidR="00C72B12" w:rsidP="00917997" w:rsidRDefault="00A335BF" w14:paraId="3B30D121" w14:textId="4F8A649A">
      <w:pPr>
        <w:pStyle w:val="Heading3"/>
        <w:rPr>
          <w:szCs w:val="24"/>
        </w:rPr>
      </w:pPr>
      <w:r>
        <w:rPr>
          <w:rFonts w:cs="Arial"/>
        </w:rPr>
        <w:t>9</w:t>
      </w:r>
      <w:r w:rsidRPr="00924DEF" w:rsidR="00C72B12">
        <w:rPr>
          <w:rFonts w:cs="Arial"/>
          <w:b w:val="0"/>
          <w:szCs w:val="24"/>
        </w:rPr>
        <w:t>.</w:t>
      </w:r>
      <w:r>
        <w:rPr>
          <w:rFonts w:cs="Arial"/>
          <w:b w:val="0"/>
          <w:szCs w:val="24"/>
        </w:rPr>
        <w:t xml:space="preserve"> </w:t>
      </w:r>
      <w:r w:rsidRPr="00924DEF" w:rsidR="00C72B12">
        <w:rPr>
          <w:b w:val="0"/>
          <w:szCs w:val="24"/>
        </w:rPr>
        <w:t>Annual Comprehensive Site Compliance Evaluation</w:t>
      </w:r>
      <w:r w:rsidRPr="00924DEF" w:rsidR="00C72B12">
        <w:rPr>
          <w:b w:val="0"/>
          <w:caps/>
          <w:szCs w:val="24"/>
        </w:rPr>
        <w:t xml:space="preserve"> </w:t>
      </w:r>
    </w:p>
    <w:p w:rsidR="00A335BF" w:rsidP="00A335BF" w:rsidRDefault="00C72B12" w14:paraId="7DDB2C2F" w14:textId="77777777">
      <w:pPr>
        <w:pStyle w:val="BodyText0325"/>
        <w:ind w:left="270"/>
        <w:rPr>
          <w:b/>
          <w:caps/>
          <w:sz w:val="24"/>
          <w:szCs w:val="24"/>
        </w:rPr>
      </w:pPr>
      <w:r w:rsidRPr="00924DEF">
        <w:rPr>
          <w:sz w:val="24"/>
          <w:szCs w:val="24"/>
        </w:rPr>
        <w:t>The Discharger shall conduct one annual comprehensive site compliance evaluation in the</w:t>
      </w:r>
      <w:r w:rsidRPr="00924DEF">
        <w:rPr>
          <w:b/>
          <w:caps/>
          <w:sz w:val="24"/>
          <w:szCs w:val="24"/>
        </w:rPr>
        <w:t xml:space="preserve"> </w:t>
      </w:r>
      <w:r w:rsidRPr="00924DEF">
        <w:rPr>
          <w:sz w:val="24"/>
          <w:szCs w:val="24"/>
        </w:rPr>
        <w:t>period January 1-December 31. Evaluations shall be conducted within 8-16 months of each</w:t>
      </w:r>
      <w:r w:rsidRPr="00924DEF">
        <w:rPr>
          <w:b/>
          <w:caps/>
          <w:sz w:val="24"/>
          <w:szCs w:val="24"/>
        </w:rPr>
        <w:t xml:space="preserve"> </w:t>
      </w:r>
      <w:r w:rsidRPr="00924DEF">
        <w:rPr>
          <w:sz w:val="24"/>
          <w:szCs w:val="24"/>
        </w:rPr>
        <w:t>other. The SWPPP shall be revised, as appropriate, and the revisions implemented within 90</w:t>
      </w:r>
      <w:r w:rsidRPr="00924DEF">
        <w:rPr>
          <w:b/>
          <w:caps/>
          <w:sz w:val="24"/>
          <w:szCs w:val="24"/>
        </w:rPr>
        <w:t xml:space="preserve"> </w:t>
      </w:r>
      <w:r w:rsidRPr="00924DEF">
        <w:rPr>
          <w:sz w:val="24"/>
          <w:szCs w:val="24"/>
        </w:rPr>
        <w:t>days of the evaluation. Evaluations shall include the following:</w:t>
      </w:r>
      <w:r w:rsidRPr="00924DEF">
        <w:rPr>
          <w:b/>
          <w:caps/>
          <w:sz w:val="24"/>
          <w:szCs w:val="24"/>
        </w:rPr>
        <w:t xml:space="preserve"> </w:t>
      </w:r>
    </w:p>
    <w:p w:rsidRPr="00A335BF" w:rsidR="00A335BF" w:rsidP="00363AB9" w:rsidRDefault="00A335BF" w14:paraId="5D31F730" w14:textId="6E847DEE">
      <w:pPr>
        <w:pStyle w:val="BodyText0325"/>
        <w:ind w:left="450" w:hanging="450"/>
        <w:rPr>
          <w:bCs/>
          <w:caps/>
          <w:sz w:val="24"/>
          <w:szCs w:val="24"/>
        </w:rPr>
      </w:pPr>
      <w:r w:rsidRPr="00A335BF">
        <w:rPr>
          <w:bCs/>
          <w:caps/>
          <w:sz w:val="24"/>
          <w:szCs w:val="24"/>
        </w:rPr>
        <w:t xml:space="preserve">9.1. </w:t>
      </w:r>
      <w:r w:rsidRPr="00A335BF" w:rsidR="00C72B12">
        <w:rPr>
          <w:bCs/>
          <w:sz w:val="24"/>
          <w:szCs w:val="24"/>
        </w:rPr>
        <w:t>A review of all visual observation records, inspection records, and sampling and analysis</w:t>
      </w:r>
      <w:r w:rsidRPr="00A335BF" w:rsidR="00C72B12">
        <w:rPr>
          <w:bCs/>
          <w:caps/>
          <w:sz w:val="24"/>
          <w:szCs w:val="24"/>
        </w:rPr>
        <w:t xml:space="preserve"> </w:t>
      </w:r>
      <w:r w:rsidRPr="00A335BF" w:rsidR="00C72B12">
        <w:rPr>
          <w:bCs/>
          <w:sz w:val="24"/>
          <w:szCs w:val="24"/>
        </w:rPr>
        <w:t>results.</w:t>
      </w:r>
      <w:r w:rsidRPr="00A335BF" w:rsidR="00C72B12">
        <w:rPr>
          <w:bCs/>
          <w:caps/>
          <w:sz w:val="24"/>
          <w:szCs w:val="24"/>
        </w:rPr>
        <w:t xml:space="preserve"> </w:t>
      </w:r>
    </w:p>
    <w:p w:rsidRPr="00A335BF" w:rsidR="00A335BF" w:rsidP="00363AB9" w:rsidRDefault="00A335BF" w14:paraId="2CE3F1FE" w14:textId="77777777">
      <w:pPr>
        <w:pStyle w:val="BodyText0325"/>
        <w:ind w:left="450" w:hanging="450"/>
        <w:rPr>
          <w:bCs/>
          <w:caps/>
          <w:sz w:val="24"/>
          <w:szCs w:val="24"/>
        </w:rPr>
      </w:pPr>
      <w:r w:rsidRPr="00A335BF">
        <w:rPr>
          <w:bCs/>
          <w:caps/>
          <w:sz w:val="24"/>
          <w:szCs w:val="24"/>
        </w:rPr>
        <w:t xml:space="preserve">9.2. </w:t>
      </w:r>
      <w:r w:rsidRPr="00A335BF" w:rsidR="00C72B12">
        <w:rPr>
          <w:bCs/>
          <w:sz w:val="24"/>
          <w:szCs w:val="24"/>
        </w:rPr>
        <w:t>A visual inspection of all potential pollutant sources for evidence of, or the potential for,</w:t>
      </w:r>
      <w:r w:rsidRPr="00A335BF" w:rsidR="00C72B12">
        <w:rPr>
          <w:bCs/>
          <w:caps/>
          <w:sz w:val="24"/>
          <w:szCs w:val="24"/>
        </w:rPr>
        <w:t xml:space="preserve"> </w:t>
      </w:r>
      <w:r w:rsidRPr="00A335BF" w:rsidR="00C72B12">
        <w:rPr>
          <w:bCs/>
          <w:sz w:val="24"/>
          <w:szCs w:val="24"/>
        </w:rPr>
        <w:t>pollutants entering the drainage system.</w:t>
      </w:r>
      <w:r w:rsidRPr="00A335BF" w:rsidR="00C72B12">
        <w:rPr>
          <w:bCs/>
          <w:caps/>
          <w:sz w:val="24"/>
          <w:szCs w:val="24"/>
        </w:rPr>
        <w:t xml:space="preserve"> </w:t>
      </w:r>
    </w:p>
    <w:p w:rsidRPr="00A335BF" w:rsidR="00A335BF" w:rsidP="00363AB9" w:rsidRDefault="00A335BF" w14:paraId="5B50093F" w14:textId="77777777">
      <w:pPr>
        <w:pStyle w:val="BodyText0325"/>
        <w:ind w:left="450" w:hanging="450"/>
        <w:rPr>
          <w:bCs/>
          <w:caps/>
          <w:sz w:val="24"/>
          <w:szCs w:val="24"/>
        </w:rPr>
      </w:pPr>
      <w:r w:rsidRPr="00A335BF">
        <w:rPr>
          <w:bCs/>
          <w:caps/>
          <w:sz w:val="24"/>
          <w:szCs w:val="24"/>
        </w:rPr>
        <w:t>9.</w:t>
      </w:r>
      <w:r w:rsidRPr="00A335BF">
        <w:rPr>
          <w:bCs/>
          <w:sz w:val="24"/>
          <w:szCs w:val="24"/>
        </w:rPr>
        <w:t xml:space="preserve">3. </w:t>
      </w:r>
      <w:r w:rsidRPr="00A335BF" w:rsidR="00C72B12">
        <w:rPr>
          <w:bCs/>
          <w:sz w:val="24"/>
          <w:szCs w:val="24"/>
        </w:rPr>
        <w:t>A review and evaluation of all BMPs (both structural and non-structural) to determine whether</w:t>
      </w:r>
      <w:r w:rsidRPr="00A335BF" w:rsidR="00C72B12">
        <w:rPr>
          <w:bCs/>
          <w:caps/>
          <w:sz w:val="24"/>
          <w:szCs w:val="24"/>
        </w:rPr>
        <w:t xml:space="preserve"> </w:t>
      </w:r>
      <w:r w:rsidRPr="00A335BF" w:rsidR="00C72B12">
        <w:rPr>
          <w:bCs/>
          <w:sz w:val="24"/>
          <w:szCs w:val="24"/>
        </w:rPr>
        <w:t>the BMPs are adequate, properly implemented and maintained, or whether additional BMPs</w:t>
      </w:r>
      <w:r w:rsidRPr="00A335BF" w:rsidR="00C72B12">
        <w:rPr>
          <w:bCs/>
          <w:caps/>
          <w:sz w:val="24"/>
          <w:szCs w:val="24"/>
        </w:rPr>
        <w:t xml:space="preserve"> </w:t>
      </w:r>
      <w:r w:rsidRPr="00A335BF" w:rsidR="00C72B12">
        <w:rPr>
          <w:bCs/>
          <w:sz w:val="24"/>
          <w:szCs w:val="24"/>
        </w:rPr>
        <w:t>are needed. A visual inspection of equipment needed to implement the SWPPP, such as spill</w:t>
      </w:r>
      <w:r w:rsidRPr="00A335BF" w:rsidR="00C72B12">
        <w:rPr>
          <w:bCs/>
          <w:caps/>
          <w:sz w:val="24"/>
          <w:szCs w:val="24"/>
        </w:rPr>
        <w:t xml:space="preserve"> </w:t>
      </w:r>
      <w:r w:rsidRPr="00A335BF" w:rsidR="00C72B12">
        <w:rPr>
          <w:bCs/>
          <w:sz w:val="24"/>
          <w:szCs w:val="24"/>
        </w:rPr>
        <w:t>response equipment, shall be included.</w:t>
      </w:r>
      <w:r w:rsidRPr="00A335BF" w:rsidR="00C72B12">
        <w:rPr>
          <w:bCs/>
          <w:caps/>
          <w:sz w:val="24"/>
          <w:szCs w:val="24"/>
        </w:rPr>
        <w:t xml:space="preserve"> </w:t>
      </w:r>
    </w:p>
    <w:p w:rsidRPr="00A335BF" w:rsidR="00C72B12" w:rsidP="00363AB9" w:rsidRDefault="00A335BF" w14:paraId="58D786C4" w14:textId="71D03361">
      <w:pPr>
        <w:pStyle w:val="BodyText0325"/>
        <w:ind w:left="450" w:hanging="450"/>
        <w:rPr>
          <w:bCs/>
          <w:sz w:val="24"/>
          <w:szCs w:val="24"/>
        </w:rPr>
        <w:sectPr w:rsidRPr="00A335BF" w:rsidR="00C72B12" w:rsidSect="003A2A0D">
          <w:headerReference w:type="even" r:id="rId45"/>
          <w:headerReference w:type="default" r:id="rId46"/>
          <w:footerReference w:type="default" r:id="rId47"/>
          <w:headerReference w:type="first" r:id="rId48"/>
          <w:footnotePr>
            <w:numRestart w:val="eachSect"/>
          </w:footnotePr>
          <w:type w:val="continuous"/>
          <w:pgSz w:w="12240" w:h="15840" w:orient="portrait"/>
          <w:pgMar w:top="720" w:right="1080" w:bottom="1080" w:left="1080" w:header="720" w:footer="720" w:gutter="0"/>
          <w:pgNumType w:start="1" w:chapStyle="9"/>
          <w:cols w:space="720"/>
          <w:docGrid w:linePitch="360"/>
        </w:sectPr>
      </w:pPr>
      <w:r w:rsidRPr="00A335BF">
        <w:rPr>
          <w:bCs/>
          <w:sz w:val="24"/>
          <w:szCs w:val="24"/>
        </w:rPr>
        <w:t xml:space="preserve">9.4. </w:t>
      </w:r>
      <w:r w:rsidRPr="00A335BF" w:rsidR="00C72B12">
        <w:rPr>
          <w:bCs/>
          <w:sz w:val="24"/>
          <w:szCs w:val="24"/>
        </w:rPr>
        <w:t>An evaluation report that includes, (</w:t>
      </w:r>
      <w:proofErr w:type="spellStart"/>
      <w:r w:rsidRPr="00A335BF" w:rsidR="00C72B12">
        <w:rPr>
          <w:bCs/>
          <w:sz w:val="24"/>
          <w:szCs w:val="24"/>
        </w:rPr>
        <w:t>i</w:t>
      </w:r>
      <w:proofErr w:type="spellEnd"/>
      <w:r w:rsidRPr="00A335BF" w:rsidR="00C72B12">
        <w:rPr>
          <w:bCs/>
          <w:sz w:val="24"/>
          <w:szCs w:val="24"/>
        </w:rPr>
        <w:t>) identification of personnel performing the evaluation, (ii)</w:t>
      </w:r>
      <w:r w:rsidRPr="00A335BF" w:rsidR="00C72B12">
        <w:rPr>
          <w:bCs/>
          <w:caps/>
          <w:sz w:val="24"/>
          <w:szCs w:val="24"/>
        </w:rPr>
        <w:t> </w:t>
      </w:r>
      <w:r w:rsidRPr="00A335BF" w:rsidR="00C72B12">
        <w:rPr>
          <w:bCs/>
          <w:sz w:val="24"/>
          <w:szCs w:val="24"/>
        </w:rPr>
        <w:t>the date(s) of the evaluation, (iii) necessary SWPPP revisions, and (v) any incidents of noncompliance</w:t>
      </w:r>
      <w:r w:rsidRPr="00A335BF" w:rsidR="00C72B12">
        <w:rPr>
          <w:bCs/>
          <w:caps/>
          <w:sz w:val="24"/>
          <w:szCs w:val="24"/>
        </w:rPr>
        <w:t xml:space="preserve"> </w:t>
      </w:r>
      <w:r w:rsidRPr="00A335BF" w:rsidR="00C72B12">
        <w:rPr>
          <w:bCs/>
          <w:sz w:val="24"/>
          <w:szCs w:val="24"/>
        </w:rPr>
        <w:t>and the corrective actions taken. The evaluation report shall be submitted as part</w:t>
      </w:r>
      <w:r w:rsidRPr="00A335BF" w:rsidR="00C72B12">
        <w:rPr>
          <w:bCs/>
          <w:caps/>
          <w:sz w:val="24"/>
          <w:szCs w:val="24"/>
        </w:rPr>
        <w:t xml:space="preserve"> </w:t>
      </w:r>
      <w:r w:rsidRPr="00A335BF" w:rsidR="00C72B12">
        <w:rPr>
          <w:bCs/>
          <w:sz w:val="24"/>
          <w:szCs w:val="24"/>
        </w:rPr>
        <w:t>of the site’s annual report and retained for at least five years.</w:t>
      </w:r>
    </w:p>
    <w:p w:rsidRPr="00365849" w:rsidR="00EA18EB" w:rsidP="00917997" w:rsidRDefault="00EA18EB" w14:paraId="363ABEF9" w14:textId="5B08AC03">
      <w:pPr>
        <w:pStyle w:val="Heading9"/>
        <w:rPr>
          <w:color w:val="FFFFFF" w:themeColor="background1"/>
        </w:rPr>
      </w:pPr>
      <w:bookmarkStart w:name="_Toc37751392" w:id="673"/>
      <w:r w:rsidRPr="00365849">
        <w:rPr>
          <w:color w:val="FFFFFF" w:themeColor="background1"/>
        </w:rPr>
        <w:t xml:space="preserve">(Page designator- </w:t>
      </w:r>
      <w:r w:rsidRPr="006169CB">
        <w:rPr>
          <w:color w:val="FFFFFF" w:themeColor="background1"/>
        </w:rPr>
        <w:t>change</w:t>
      </w:r>
      <w:r w:rsidRPr="00365849">
        <w:rPr>
          <w:color w:val="FFFFFF" w:themeColor="background1"/>
        </w:rPr>
        <w:t xml:space="preserve"> font color to white prior to converting to pdf. Change tag to “Artifact” in pdf.)</w:t>
      </w:r>
    </w:p>
    <w:p w:rsidR="00C72B12" w:rsidP="00EA18EB" w:rsidRDefault="00933C72" w14:paraId="194EA829" w14:textId="783ACEEF">
      <w:pPr>
        <w:pStyle w:val="Heading2"/>
        <w:spacing w:before="120"/>
        <w:jc w:val="center"/>
      </w:pPr>
      <w:bookmarkStart w:name="_Toc96986846" w:id="674"/>
      <w:r>
        <w:t>ATTACHMENT</w:t>
      </w:r>
      <w:r w:rsidRPr="00411654" w:rsidR="00C72B12">
        <w:t xml:space="preserve"> </w:t>
      </w:r>
      <w:r w:rsidR="00C72B12">
        <w:t>J</w:t>
      </w:r>
      <w:r w:rsidRPr="00411654" w:rsidR="00C72B12">
        <w:t xml:space="preserve"> – </w:t>
      </w:r>
      <w:r>
        <w:t>PRIORITY POLLUTANT METAL MONITORING REQUIREMENTS</w:t>
      </w:r>
      <w:bookmarkEnd w:id="673"/>
      <w:bookmarkEnd w:id="674"/>
    </w:p>
    <w:p w:rsidR="00C72B12" w:rsidP="00363AB9" w:rsidRDefault="00387479" w14:paraId="7995DF18" w14:textId="5FC75450">
      <w:pPr>
        <w:pStyle w:val="BodyText0325"/>
        <w:ind w:left="270" w:hanging="270"/>
        <w:rPr>
          <w:sz w:val="24"/>
          <w:szCs w:val="24"/>
        </w:rPr>
      </w:pPr>
      <w:r>
        <w:rPr>
          <w:b/>
        </w:rPr>
        <w:t xml:space="preserve">1. </w:t>
      </w:r>
      <w:r w:rsidRPr="00924DEF" w:rsidR="00C72B12">
        <w:rPr>
          <w:b/>
          <w:sz w:val="24"/>
          <w:szCs w:val="24"/>
        </w:rPr>
        <w:t>Background.</w:t>
      </w:r>
      <w:r w:rsidRPr="00924DEF" w:rsidR="00C72B12">
        <w:rPr>
          <w:sz w:val="24"/>
          <w:szCs w:val="24"/>
        </w:rPr>
        <w:t xml:space="preserve"> The Lahontan Water Board has determined that, based on priority pollutant data collected from concentrated aquatic animal production (CAAP) facilities, discharge of priority pollutants other than metals is unlikely. Accordingly, the Lahontan Water Board is requiring, as part of the Monitoring and Reporting Program, that the Discharger sample the effluent and analyze the samples for priority pollutant metals. Sections 2.4.1 through 2.4.4 of the </w:t>
      </w:r>
      <w:r w:rsidRPr="00924DEF" w:rsidR="00C72B12">
        <w:rPr>
          <w:i/>
          <w:sz w:val="24"/>
          <w:szCs w:val="24"/>
        </w:rPr>
        <w:t xml:space="preserve">Policy for Implementation of Toxics Standards for Inland Surface Waters, Enclosed Bays, and Estuaries of California </w:t>
      </w:r>
      <w:r w:rsidRPr="00924DEF" w:rsidR="00C72B12">
        <w:rPr>
          <w:sz w:val="24"/>
          <w:szCs w:val="24"/>
        </w:rPr>
        <w:t xml:space="preserve">(State Implementation Policy or SIP) provide minimum standards for analyses and reporting. (Copies of the SIP may be obtained from the State Water Resources Control Board or downloaded from </w:t>
      </w:r>
      <w:hyperlink w:history="1" r:id="rId49">
        <w:r w:rsidRPr="00924DEF" w:rsidR="00C72B12">
          <w:rPr>
            <w:rStyle w:val="Hyperlink"/>
            <w:szCs w:val="24"/>
          </w:rPr>
          <w:t>http://waterboards.ca.gov/water_issues/programs/state_implementation_policy/docs/final.pdf</w:t>
        </w:r>
      </w:hyperlink>
      <w:r w:rsidRPr="00924DEF" w:rsidR="00C72B12">
        <w:rPr>
          <w:sz w:val="24"/>
          <w:szCs w:val="24"/>
        </w:rPr>
        <w:t>.) Upstream receiving water pH and hardness are required to evaluate the toxicity of metals where the toxicity of the constituents varies with pH and/or hardness.</w:t>
      </w:r>
    </w:p>
    <w:p w:rsidR="002604FE" w:rsidP="006169CB" w:rsidRDefault="002604FE" w14:paraId="7C92AA3E" w14:textId="735D0852">
      <w:pPr>
        <w:pStyle w:val="BodyText0325"/>
        <w:ind w:left="270"/>
        <w:rPr>
          <w:sz w:val="24"/>
          <w:szCs w:val="24"/>
        </w:rPr>
      </w:pPr>
      <w:r w:rsidRPr="002604FE">
        <w:rPr>
          <w:sz w:val="24"/>
          <w:szCs w:val="24"/>
        </w:rPr>
        <w:t>On May 2, 2017, the State Water Resources Control Board adopted Resolution 2017-0027, which approved "Part 2 of the Water Quality Control Plan for Inland Surface Waters, Enclosed Bays, and Estuaries of California—Tribal and Subsistence Fishing Beneficial Uses and Mercury Provisions." Resolution 2017-0027 provides a consistent regulatory approach throughout the state by setting mercury limits to protect the beneficial uses associated with the consumption of fish by both people and wildlife.</w:t>
      </w:r>
    </w:p>
    <w:p w:rsidR="00D5241E" w:rsidP="00E37DDD" w:rsidRDefault="00D5241E" w14:paraId="7E360E7F" w14:textId="3A05E86D">
      <w:pPr>
        <w:pStyle w:val="TableData"/>
        <w:numPr>
          <w:ilvl w:val="0"/>
          <w:numId w:val="16"/>
        </w:numPr>
        <w:tabs>
          <w:tab w:val="left" w:pos="360"/>
        </w:tabs>
        <w:spacing w:before="240"/>
        <w:ind w:left="270"/>
        <w:jc w:val="left"/>
      </w:pPr>
      <w:r w:rsidRPr="00E37DDD">
        <w:rPr>
          <w:b/>
          <w:bCs/>
        </w:rPr>
        <w:t>Minimum Level (ML) and Analytical Method Selection:</w:t>
      </w:r>
      <w:r>
        <w:t xml:space="preserve"> U.S. EPA published regulations for the Sufficiently Sensitive Methods Rule (SSM Rule) which became effective September 18, 2015. For the purposes of the NPDES program, when more than one test procedure is approved under 40 C.F.R. part 136 for the analysis of a pollutant or pollutant parameter, the test procedure must be sufficiently sensitive as defined at 40 C.F.R. 122.21(e)(3) and 122.44(</w:t>
      </w:r>
      <w:proofErr w:type="spellStart"/>
      <w:r>
        <w:t>i</w:t>
      </w:r>
      <w:proofErr w:type="spellEnd"/>
      <w:r>
        <w:t>)(1)(iv). Both 40 C.F.R sections 122.21(e)(3) and 122.44(</w:t>
      </w:r>
      <w:proofErr w:type="spellStart"/>
      <w:r>
        <w:t>i</w:t>
      </w:r>
      <w:proofErr w:type="spellEnd"/>
      <w:r>
        <w:t xml:space="preserve">)(1)(iv) apply to the selection of a sufficiently sensitive analytical method for the purposes of monitoring and reporting under NPDES permits, including review of permit applications. A U.S. EPA-approved analytical method is sufficiently sensitive where: </w:t>
      </w:r>
    </w:p>
    <w:p w:rsidR="00D5241E" w:rsidP="00D5241E" w:rsidRDefault="00D5241E" w14:paraId="7AD723E1" w14:textId="77777777">
      <w:pPr>
        <w:pStyle w:val="TableData"/>
        <w:numPr>
          <w:ilvl w:val="1"/>
          <w:numId w:val="1"/>
        </w:numPr>
        <w:spacing w:before="240"/>
        <w:jc w:val="left"/>
      </w:pPr>
      <w:r>
        <w:t xml:space="preserve">The ML is at or below both the level of the applicable water quality criterion/objective and the permit limitation for the measured pollutant or pollutant parameter; or </w:t>
      </w:r>
    </w:p>
    <w:p w:rsidR="00D5241E" w:rsidP="00D5241E" w:rsidRDefault="00D5241E" w14:paraId="2A8877C9" w14:textId="77777777">
      <w:pPr>
        <w:pStyle w:val="TableData"/>
        <w:numPr>
          <w:ilvl w:val="1"/>
          <w:numId w:val="1"/>
        </w:numPr>
        <w:spacing w:before="240"/>
        <w:jc w:val="left"/>
      </w:pPr>
      <w:r>
        <w:t xml:space="preserve">In permit applications, the ML is above the applicable water quality criterion/objective, but the amount of the pollutant or pollutant parameter in a facility's discharge is high enough that the method detects and quantifies the level of the pollutant or pollutant parameter in the discharge; or </w:t>
      </w:r>
    </w:p>
    <w:p w:rsidR="00D5241E" w:rsidP="00E37DDD" w:rsidRDefault="00D5241E" w14:paraId="06775C5A" w14:textId="37A553C0">
      <w:pPr>
        <w:pStyle w:val="TableData"/>
        <w:numPr>
          <w:ilvl w:val="1"/>
          <w:numId w:val="1"/>
        </w:numPr>
        <w:spacing w:before="240" w:after="240"/>
        <w:jc w:val="left"/>
      </w:pPr>
      <w:r>
        <w:t xml:space="preserve">The method has the lowest ML of the U.S. EPA-approved analytical methods where none of the U.S. EPA-approved analytical methods for a pollutant can achieve the MLs necessary to assess the need for effluent limitations or to monitor compliance with a permit limitation. </w:t>
      </w:r>
    </w:p>
    <w:p w:rsidRPr="00E37DDD" w:rsidR="00A049FB" w:rsidP="00D5241E" w:rsidRDefault="00D5241E" w14:paraId="4E3539C8" w14:textId="44224411">
      <w:pPr>
        <w:pStyle w:val="BodyText0325"/>
        <w:ind w:left="270"/>
        <w:rPr>
          <w:sz w:val="28"/>
          <w:szCs w:val="28"/>
        </w:rPr>
      </w:pPr>
      <w:r w:rsidRPr="00E37DDD">
        <w:rPr>
          <w:sz w:val="24"/>
          <w:szCs w:val="24"/>
        </w:rPr>
        <w:t>The MLs in SIP Appendix 4 remain applicable. However, there may be situations when analytical methods are published with MLs that are more sensitive than the MLs for analytical methods listed in the SIP. For instance, U.S. EPA Method 1631E for mercury is not currently listed in SIP Appendix 4, but it is published with an ML of 0.5 ng/L that makes it a sufficiently sensitive analytical method. Similarly, U.S. EPA Method 245.7 for mercury is published with an ML of 5 ng/L.</w:t>
      </w:r>
    </w:p>
    <w:p w:rsidRPr="00AD1F9E" w:rsidR="00C72B12" w:rsidP="00363AB9" w:rsidRDefault="00D5241E" w14:paraId="059C9063" w14:textId="2CB0B993">
      <w:pPr>
        <w:pStyle w:val="BodyText0325"/>
        <w:ind w:left="270" w:hanging="270"/>
        <w:rPr>
          <w:b/>
          <w:sz w:val="24"/>
          <w:szCs w:val="24"/>
        </w:rPr>
      </w:pPr>
      <w:r>
        <w:rPr>
          <w:b/>
          <w:sz w:val="24"/>
          <w:szCs w:val="24"/>
        </w:rPr>
        <w:t>3</w:t>
      </w:r>
      <w:r w:rsidR="00387479">
        <w:rPr>
          <w:b/>
          <w:sz w:val="24"/>
          <w:szCs w:val="24"/>
        </w:rPr>
        <w:t xml:space="preserve">. </w:t>
      </w:r>
      <w:r w:rsidRPr="00924DEF" w:rsidR="00C72B12">
        <w:rPr>
          <w:b/>
          <w:sz w:val="24"/>
          <w:szCs w:val="24"/>
        </w:rPr>
        <w:t>Monitoring Requirements.</w:t>
      </w:r>
      <w:r w:rsidRPr="00924DEF" w:rsidR="00C72B12">
        <w:rPr>
          <w:sz w:val="24"/>
          <w:szCs w:val="24"/>
        </w:rPr>
        <w:t xml:space="preserve"> Priority pollutant metal samples shall be collected for the influent at Monitoring Location INF-001 </w:t>
      </w:r>
      <w:r w:rsidR="006F0F2A">
        <w:rPr>
          <w:sz w:val="24"/>
          <w:szCs w:val="24"/>
        </w:rPr>
        <w:t xml:space="preserve">and </w:t>
      </w:r>
      <w:r w:rsidRPr="00924DEF" w:rsidR="00C72B12">
        <w:rPr>
          <w:sz w:val="24"/>
          <w:szCs w:val="24"/>
        </w:rPr>
        <w:t>effluent at Monitoring Location EFF-001</w:t>
      </w:r>
      <w:r w:rsidR="001C5C8C">
        <w:rPr>
          <w:sz w:val="24"/>
          <w:szCs w:val="24"/>
        </w:rPr>
        <w:t xml:space="preserve"> </w:t>
      </w:r>
      <w:r w:rsidRPr="00924DEF" w:rsidR="00C72B12">
        <w:rPr>
          <w:sz w:val="24"/>
          <w:szCs w:val="24"/>
        </w:rPr>
        <w:t xml:space="preserve">and analyzed for the metals listed in Table J-1 </w:t>
      </w:r>
      <w:r w:rsidRPr="00AD1F9E" w:rsidR="00C72B12">
        <w:rPr>
          <w:b/>
          <w:sz w:val="24"/>
          <w:szCs w:val="24"/>
        </w:rPr>
        <w:t>one time</w:t>
      </w:r>
      <w:r w:rsidRPr="00AD1F9E" w:rsidR="00C72B12">
        <w:rPr>
          <w:sz w:val="24"/>
          <w:szCs w:val="24"/>
        </w:rPr>
        <w:t xml:space="preserve"> </w:t>
      </w:r>
      <w:r w:rsidRPr="00AD1F9E" w:rsidR="00C72B12">
        <w:rPr>
          <w:b/>
          <w:sz w:val="24"/>
          <w:szCs w:val="24"/>
        </w:rPr>
        <w:t xml:space="preserve">in the year </w:t>
      </w:r>
      <w:r w:rsidRPr="00E37DDD" w:rsidR="00C72B12">
        <w:rPr>
          <w:b/>
          <w:sz w:val="24"/>
          <w:szCs w:val="24"/>
        </w:rPr>
        <w:t>20</w:t>
      </w:r>
      <w:r w:rsidRPr="00E37DDD" w:rsidR="00060E58">
        <w:rPr>
          <w:b/>
          <w:sz w:val="24"/>
          <w:szCs w:val="24"/>
        </w:rPr>
        <w:t>2</w:t>
      </w:r>
      <w:r w:rsidRPr="00AD1F9E" w:rsidR="008027A4">
        <w:rPr>
          <w:b/>
          <w:sz w:val="24"/>
          <w:szCs w:val="24"/>
        </w:rPr>
        <w:t>5</w:t>
      </w:r>
      <w:r w:rsidRPr="00AD1F9E" w:rsidR="00C72B12">
        <w:rPr>
          <w:b/>
          <w:sz w:val="24"/>
          <w:szCs w:val="24"/>
        </w:rPr>
        <w:t xml:space="preserve"> and reported to the Lahontan Water Board no later than </w:t>
      </w:r>
      <w:r w:rsidRPr="00E37DDD" w:rsidR="00C72B12">
        <w:rPr>
          <w:b/>
          <w:sz w:val="24"/>
          <w:szCs w:val="24"/>
        </w:rPr>
        <w:t xml:space="preserve">February 1, </w:t>
      </w:r>
      <w:proofErr w:type="gramStart"/>
      <w:r w:rsidRPr="00E37DDD" w:rsidR="00C72B12">
        <w:rPr>
          <w:b/>
          <w:sz w:val="24"/>
          <w:szCs w:val="24"/>
        </w:rPr>
        <w:t>202</w:t>
      </w:r>
      <w:r w:rsidRPr="00E37DDD" w:rsidR="00D83E6F">
        <w:rPr>
          <w:b/>
          <w:sz w:val="24"/>
          <w:szCs w:val="24"/>
        </w:rPr>
        <w:t>6</w:t>
      </w:r>
      <w:proofErr w:type="gramEnd"/>
      <w:r w:rsidRPr="00AD1F9E" w:rsidR="0002238C">
        <w:rPr>
          <w:b/>
          <w:sz w:val="24"/>
          <w:szCs w:val="24"/>
        </w:rPr>
        <w:t xml:space="preserve"> </w:t>
      </w:r>
      <w:r w:rsidRPr="00AD1F9E" w:rsidR="00C72B12">
        <w:rPr>
          <w:b/>
          <w:sz w:val="24"/>
          <w:szCs w:val="24"/>
        </w:rPr>
        <w:t>in the SMR, and included in the ROWD.</w:t>
      </w:r>
    </w:p>
    <w:p w:rsidRPr="00924DEF" w:rsidR="00C72B12" w:rsidP="00363AB9" w:rsidRDefault="00D5241E" w14:paraId="625BD265" w14:textId="12CBF700">
      <w:pPr>
        <w:pStyle w:val="BodyText0325"/>
        <w:ind w:left="270" w:hanging="270"/>
        <w:rPr>
          <w:sz w:val="24"/>
          <w:szCs w:val="24"/>
        </w:rPr>
      </w:pPr>
      <w:r w:rsidRPr="00AD1F9E">
        <w:rPr>
          <w:b/>
          <w:sz w:val="24"/>
          <w:szCs w:val="24"/>
        </w:rPr>
        <w:t>4</w:t>
      </w:r>
      <w:r w:rsidRPr="00AD1F9E" w:rsidR="00387479">
        <w:rPr>
          <w:b/>
          <w:sz w:val="24"/>
          <w:szCs w:val="24"/>
        </w:rPr>
        <w:t xml:space="preserve">. </w:t>
      </w:r>
      <w:r w:rsidRPr="00AD1F9E" w:rsidR="00C72B12">
        <w:rPr>
          <w:b/>
          <w:sz w:val="24"/>
          <w:szCs w:val="24"/>
        </w:rPr>
        <w:t>Monitoring Plan.</w:t>
      </w:r>
      <w:r w:rsidRPr="00AD1F9E" w:rsidR="00C72B12">
        <w:rPr>
          <w:sz w:val="24"/>
          <w:szCs w:val="24"/>
        </w:rPr>
        <w:t xml:space="preserve"> By </w:t>
      </w:r>
      <w:r w:rsidRPr="00E37DDD" w:rsidR="00C72B12">
        <w:rPr>
          <w:b/>
          <w:sz w:val="24"/>
          <w:szCs w:val="24"/>
        </w:rPr>
        <w:t>September 1, 202</w:t>
      </w:r>
      <w:r w:rsidRPr="00E37DDD" w:rsidR="00043A32">
        <w:rPr>
          <w:b/>
          <w:sz w:val="24"/>
          <w:szCs w:val="24"/>
        </w:rPr>
        <w:t>4</w:t>
      </w:r>
      <w:r w:rsidRPr="00AD1F9E" w:rsidR="00C72B12">
        <w:rPr>
          <w:sz w:val="24"/>
          <w:szCs w:val="24"/>
        </w:rPr>
        <w:t>,</w:t>
      </w:r>
      <w:r w:rsidRPr="00924DEF" w:rsidR="00C72B12">
        <w:rPr>
          <w:sz w:val="24"/>
          <w:szCs w:val="24"/>
        </w:rPr>
        <w:t xml:space="preserve"> the Discharger shall submit a Priority Pollutant Metal Monitoring Plan electronically via</w:t>
      </w:r>
      <w:r w:rsidR="00E46F23">
        <w:rPr>
          <w:sz w:val="24"/>
          <w:szCs w:val="24"/>
        </w:rPr>
        <w:t xml:space="preserve"> </w:t>
      </w:r>
      <w:r w:rsidRPr="004D6BB0" w:rsidR="00E46F23">
        <w:t>California Integrated Water Quality System</w:t>
      </w:r>
      <w:r w:rsidRPr="00924DEF" w:rsidR="00C72B12">
        <w:rPr>
          <w:sz w:val="24"/>
          <w:szCs w:val="24"/>
        </w:rPr>
        <w:t xml:space="preserve"> </w:t>
      </w:r>
      <w:r w:rsidR="00E46F23">
        <w:rPr>
          <w:sz w:val="24"/>
          <w:szCs w:val="24"/>
        </w:rPr>
        <w:t>(</w:t>
      </w:r>
      <w:r w:rsidRPr="00924DEF" w:rsidR="00C72B12">
        <w:rPr>
          <w:sz w:val="24"/>
          <w:szCs w:val="24"/>
        </w:rPr>
        <w:t>CIWQS</w:t>
      </w:r>
      <w:r w:rsidR="00E46F23">
        <w:rPr>
          <w:sz w:val="24"/>
          <w:szCs w:val="24"/>
        </w:rPr>
        <w:t>)</w:t>
      </w:r>
      <w:r w:rsidRPr="00924DEF" w:rsidR="00C72B12">
        <w:rPr>
          <w:sz w:val="24"/>
          <w:szCs w:val="24"/>
        </w:rPr>
        <w:t xml:space="preserve"> submittal outlining reporting levels (RLs), method detection limits (MDLs), and analytical methods for the priority pollutant metals identified in Attachment J. Three months prior to collecting the required Priority Pollutant Metal samples, the Discharger shall notify the Water Board of the </w:t>
      </w:r>
      <w:r w:rsidRPr="00E702A3" w:rsidR="00E46F23">
        <w:t xml:space="preserve">Environmental Laboratory Accreditation Program </w:t>
      </w:r>
      <w:r w:rsidR="00E46F23">
        <w:t>(</w:t>
      </w:r>
      <w:r w:rsidRPr="00924DEF" w:rsidR="00C72B12">
        <w:rPr>
          <w:sz w:val="24"/>
          <w:szCs w:val="24"/>
        </w:rPr>
        <w:t>ELAP</w:t>
      </w:r>
      <w:r w:rsidR="00E46F23">
        <w:rPr>
          <w:sz w:val="24"/>
          <w:szCs w:val="24"/>
        </w:rPr>
        <w:t xml:space="preserve">) </w:t>
      </w:r>
      <w:r w:rsidRPr="00924DEF" w:rsidR="00C72B12">
        <w:rPr>
          <w:sz w:val="24"/>
          <w:szCs w:val="24"/>
        </w:rPr>
        <w:t>certified laboratory to be used that can conduct the analysis within the holding times specified in the approved methods in 40</w:t>
      </w:r>
      <w:r w:rsidR="004E5C0E">
        <w:rPr>
          <w:sz w:val="24"/>
          <w:szCs w:val="24"/>
        </w:rPr>
        <w:t xml:space="preserve"> </w:t>
      </w:r>
      <w:r w:rsidRPr="00924DEF" w:rsidR="00C72B12">
        <w:rPr>
          <w:sz w:val="24"/>
          <w:szCs w:val="24"/>
        </w:rPr>
        <w:t xml:space="preserve">C.F.R. part 136. The Discharger shall comply with the monitoring and reporting requirements for the priority pollutant metals as outlined in section 2.3 and 2.4 of the </w:t>
      </w:r>
      <w:proofErr w:type="gramStart"/>
      <w:r w:rsidRPr="00924DEF" w:rsidR="00C72B12">
        <w:rPr>
          <w:sz w:val="24"/>
          <w:szCs w:val="24"/>
        </w:rPr>
        <w:t>SIP</w:t>
      </w:r>
      <w:proofErr w:type="gramEnd"/>
      <w:r w:rsidRPr="00924DEF" w:rsidR="00C72B12">
        <w:rPr>
          <w:sz w:val="24"/>
          <w:szCs w:val="24"/>
        </w:rPr>
        <w:t xml:space="preserve">. The maximum required reporting levels for the priority pollutant metals shall be based on the Minimum Levels (MLs) contained in Appendix 4 of the SIP, determined in accordance with </w:t>
      </w:r>
      <w:r w:rsidR="004E5C0E">
        <w:rPr>
          <w:sz w:val="24"/>
          <w:szCs w:val="24"/>
        </w:rPr>
        <w:t>s</w:t>
      </w:r>
      <w:r w:rsidRPr="00924DEF" w:rsidR="00C72B12">
        <w:rPr>
          <w:sz w:val="24"/>
          <w:szCs w:val="24"/>
        </w:rPr>
        <w:t xml:space="preserve">ection 2.4.2 and </w:t>
      </w:r>
      <w:r w:rsidR="004E5C0E">
        <w:rPr>
          <w:sz w:val="24"/>
          <w:szCs w:val="24"/>
        </w:rPr>
        <w:t>s</w:t>
      </w:r>
      <w:r w:rsidRPr="00924DEF" w:rsidR="00C72B12">
        <w:rPr>
          <w:sz w:val="24"/>
          <w:szCs w:val="24"/>
        </w:rPr>
        <w:t xml:space="preserve">ection 2.4.3 of the SIP. In accordance with </w:t>
      </w:r>
      <w:r w:rsidR="004E5C0E">
        <w:rPr>
          <w:sz w:val="24"/>
          <w:szCs w:val="24"/>
        </w:rPr>
        <w:t>s</w:t>
      </w:r>
      <w:r w:rsidRPr="00924DEF" w:rsidR="00C72B12">
        <w:rPr>
          <w:sz w:val="24"/>
          <w:szCs w:val="24"/>
        </w:rPr>
        <w:t>ection 2.4.2 of the SIP, when there is more than one ML value for a given substance, the Lahontan Water Board shall include as RLs, in the permit, all ML values, and their associated analytical methods, listed in Appendix 4 that are below the calculated effluent limitation.  The Discharger may select any one of those cited analytical methods for compliance determination.  If no ML value is below the effluent limitation, then the Lahontan Water Board shall select as the RL, the lowest ML value, and its associated analytical method, listed in Appendix 4 for inclusion in the permit. Table J-1 provides required maximum reporting levels in accordance with the SIP.</w:t>
      </w:r>
    </w:p>
    <w:p w:rsidRPr="00924DEF" w:rsidR="00C72B12" w:rsidP="002911EB" w:rsidRDefault="00C72B12" w14:paraId="77A361E0" w14:textId="00604D9B">
      <w:pPr>
        <w:pStyle w:val="BodyText0325"/>
        <w:keepNext/>
        <w:tabs>
          <w:tab w:val="left" w:pos="1170"/>
        </w:tabs>
        <w:spacing w:after="0"/>
        <w:ind w:left="0"/>
        <w:jc w:val="center"/>
        <w:rPr>
          <w:b/>
          <w:sz w:val="24"/>
          <w:szCs w:val="24"/>
          <w:vertAlign w:val="superscript"/>
        </w:rPr>
      </w:pPr>
      <w:r w:rsidRPr="00924DEF">
        <w:rPr>
          <w:b/>
          <w:sz w:val="24"/>
          <w:szCs w:val="24"/>
        </w:rPr>
        <w:t>Table J-1.</w:t>
      </w:r>
      <w:r w:rsidRPr="00924DEF">
        <w:rPr>
          <w:b/>
          <w:sz w:val="24"/>
          <w:szCs w:val="24"/>
        </w:rPr>
        <w:tab/>
      </w:r>
      <w:r w:rsidRPr="00924DEF">
        <w:rPr>
          <w:b/>
          <w:sz w:val="24"/>
          <w:szCs w:val="24"/>
        </w:rPr>
        <w:t>List of Required Priority Pollutant Metals</w:t>
      </w:r>
      <w:r w:rsidRPr="00924DEF">
        <w:rPr>
          <w:b/>
          <w:sz w:val="24"/>
          <w:szCs w:val="24"/>
          <w:vertAlign w:val="superscript"/>
        </w:rPr>
        <w:t>1</w:t>
      </w:r>
      <w:r w:rsidR="000C1506">
        <w:rPr>
          <w:b/>
          <w:sz w:val="24"/>
          <w:szCs w:val="24"/>
          <w:vertAlign w:val="superscript"/>
        </w:rPr>
        <w:t>,5</w:t>
      </w:r>
    </w:p>
    <w:tbl>
      <w:tblPr>
        <w:tblW w:w="4949" w:type="pct"/>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ook w:val="04A0" w:firstRow="1" w:lastRow="0" w:firstColumn="1" w:lastColumn="0" w:noHBand="0" w:noVBand="1"/>
      </w:tblPr>
      <w:tblGrid>
        <w:gridCol w:w="4026"/>
        <w:gridCol w:w="2130"/>
        <w:gridCol w:w="1843"/>
        <w:gridCol w:w="1948"/>
      </w:tblGrid>
      <w:tr w:rsidRPr="00924DEF" w:rsidR="00C72B12" w:rsidTr="006169CB" w14:paraId="3CD9D60A" w14:textId="77777777">
        <w:trPr>
          <w:cantSplit/>
        </w:trPr>
        <w:tc>
          <w:tcPr>
            <w:tcW w:w="2024" w:type="pct"/>
            <w:vMerge w:val="restart"/>
            <w:vAlign w:val="center"/>
          </w:tcPr>
          <w:p w:rsidRPr="00924DEF" w:rsidR="00C72B12" w:rsidP="002911EB" w:rsidRDefault="00C72B12" w14:paraId="51EED1E0" w14:textId="77777777">
            <w:pPr>
              <w:keepNext/>
              <w:jc w:val="center"/>
              <w:rPr>
                <w:rFonts w:cs="Arial"/>
                <w:b/>
                <w:szCs w:val="24"/>
              </w:rPr>
            </w:pPr>
            <w:r w:rsidRPr="00924DEF">
              <w:rPr>
                <w:rFonts w:cs="Arial"/>
                <w:b/>
                <w:bCs/>
                <w:szCs w:val="24"/>
              </w:rPr>
              <w:t>Constituent</w:t>
            </w:r>
          </w:p>
        </w:tc>
        <w:tc>
          <w:tcPr>
            <w:tcW w:w="1997" w:type="pct"/>
            <w:gridSpan w:val="2"/>
            <w:vAlign w:val="center"/>
          </w:tcPr>
          <w:p w:rsidRPr="00924DEF" w:rsidR="00C72B12" w:rsidP="002911EB" w:rsidRDefault="00C72B12" w14:paraId="51F64FD2" w14:textId="77777777">
            <w:pPr>
              <w:keepNext/>
              <w:jc w:val="center"/>
              <w:rPr>
                <w:rFonts w:cs="Arial"/>
                <w:b/>
                <w:szCs w:val="24"/>
              </w:rPr>
            </w:pPr>
            <w:r w:rsidRPr="00924DEF">
              <w:rPr>
                <w:rFonts w:cs="Arial"/>
                <w:b/>
                <w:bCs/>
                <w:szCs w:val="24"/>
              </w:rPr>
              <w:t>Controlling Water Quality Criterion for Surface Waters</w:t>
            </w:r>
          </w:p>
        </w:tc>
        <w:tc>
          <w:tcPr>
            <w:tcW w:w="979" w:type="pct"/>
            <w:vMerge w:val="restart"/>
            <w:vAlign w:val="center"/>
          </w:tcPr>
          <w:p w:rsidRPr="00924DEF" w:rsidR="00C72B12" w:rsidP="002911EB" w:rsidRDefault="00C72B12" w14:paraId="71611622" w14:textId="77777777">
            <w:pPr>
              <w:keepNext/>
              <w:jc w:val="center"/>
              <w:rPr>
                <w:rFonts w:cs="Arial"/>
                <w:b/>
                <w:szCs w:val="24"/>
              </w:rPr>
            </w:pPr>
            <w:r w:rsidRPr="00924DEF">
              <w:rPr>
                <w:rFonts w:cs="Arial"/>
                <w:b/>
                <w:szCs w:val="24"/>
              </w:rPr>
              <w:t xml:space="preserve">Maximum </w:t>
            </w:r>
          </w:p>
          <w:p w:rsidRPr="00924DEF" w:rsidR="00C72B12" w:rsidP="002911EB" w:rsidRDefault="00C72B12" w14:paraId="349B174E" w14:textId="77777777">
            <w:pPr>
              <w:keepNext/>
              <w:jc w:val="center"/>
              <w:rPr>
                <w:rFonts w:cs="Arial"/>
                <w:b/>
                <w:szCs w:val="24"/>
              </w:rPr>
            </w:pPr>
            <w:r w:rsidRPr="00924DEF">
              <w:rPr>
                <w:rFonts w:cs="Arial"/>
                <w:b/>
                <w:szCs w:val="24"/>
              </w:rPr>
              <w:t>Reporting Level</w:t>
            </w:r>
            <w:r w:rsidRPr="00924DEF">
              <w:rPr>
                <w:b/>
                <w:szCs w:val="24"/>
                <w:vertAlign w:val="superscript"/>
              </w:rPr>
              <w:t>2</w:t>
            </w:r>
            <w:r w:rsidRPr="00924DEF">
              <w:rPr>
                <w:rFonts w:cs="Arial"/>
                <w:b/>
                <w:szCs w:val="24"/>
              </w:rPr>
              <w:t xml:space="preserve"> µg/L</w:t>
            </w:r>
          </w:p>
        </w:tc>
      </w:tr>
      <w:tr w:rsidRPr="00924DEF" w:rsidR="00C72B12" w:rsidTr="006169CB" w14:paraId="75505A70" w14:textId="77777777">
        <w:trPr>
          <w:cantSplit/>
        </w:trPr>
        <w:tc>
          <w:tcPr>
            <w:tcW w:w="2024" w:type="pct"/>
            <w:vMerge/>
          </w:tcPr>
          <w:p w:rsidRPr="00924DEF" w:rsidR="00C72B12" w:rsidP="002911EB" w:rsidRDefault="00C72B12" w14:paraId="0BF51B26" w14:textId="77777777">
            <w:pPr>
              <w:keepNext/>
              <w:rPr>
                <w:rFonts w:cs="Arial"/>
                <w:b/>
                <w:szCs w:val="24"/>
              </w:rPr>
            </w:pPr>
          </w:p>
        </w:tc>
        <w:tc>
          <w:tcPr>
            <w:tcW w:w="1071" w:type="pct"/>
            <w:vAlign w:val="center"/>
          </w:tcPr>
          <w:p w:rsidRPr="00924DEF" w:rsidR="00C72B12" w:rsidP="002911EB" w:rsidRDefault="00C72B12" w14:paraId="551F284A" w14:textId="77777777">
            <w:pPr>
              <w:keepNext/>
              <w:jc w:val="center"/>
              <w:rPr>
                <w:rFonts w:cs="Arial"/>
                <w:b/>
                <w:szCs w:val="24"/>
              </w:rPr>
            </w:pPr>
            <w:r w:rsidRPr="00924DEF">
              <w:rPr>
                <w:rFonts w:cs="Arial"/>
                <w:b/>
                <w:szCs w:val="24"/>
              </w:rPr>
              <w:t>Basis</w:t>
            </w:r>
          </w:p>
        </w:tc>
        <w:tc>
          <w:tcPr>
            <w:tcW w:w="926" w:type="pct"/>
            <w:vAlign w:val="center"/>
          </w:tcPr>
          <w:p w:rsidRPr="00924DEF" w:rsidR="00C72B12" w:rsidP="002911EB" w:rsidRDefault="00C72B12" w14:paraId="27599486" w14:textId="77777777">
            <w:pPr>
              <w:keepNext/>
              <w:jc w:val="center"/>
              <w:rPr>
                <w:rFonts w:cs="Arial"/>
                <w:b/>
                <w:szCs w:val="24"/>
              </w:rPr>
            </w:pPr>
            <w:r w:rsidRPr="00924DEF">
              <w:rPr>
                <w:rFonts w:cs="Arial"/>
                <w:b/>
                <w:szCs w:val="24"/>
              </w:rPr>
              <w:t xml:space="preserve">Criterion </w:t>
            </w:r>
          </w:p>
          <w:p w:rsidRPr="00924DEF" w:rsidR="00C72B12" w:rsidP="002911EB" w:rsidRDefault="00C72B12" w14:paraId="32A392E6" w14:textId="77777777">
            <w:pPr>
              <w:keepNext/>
              <w:jc w:val="center"/>
              <w:rPr>
                <w:rFonts w:cs="Arial"/>
                <w:b/>
                <w:szCs w:val="24"/>
              </w:rPr>
            </w:pPr>
            <w:r w:rsidRPr="00924DEF">
              <w:rPr>
                <w:rFonts w:cs="Arial"/>
                <w:b/>
                <w:szCs w:val="24"/>
              </w:rPr>
              <w:t>Concentration µg/L</w:t>
            </w:r>
          </w:p>
        </w:tc>
        <w:tc>
          <w:tcPr>
            <w:tcW w:w="979" w:type="pct"/>
            <w:vMerge/>
          </w:tcPr>
          <w:p w:rsidRPr="00924DEF" w:rsidR="00C72B12" w:rsidP="002911EB" w:rsidRDefault="00C72B12" w14:paraId="48476090" w14:textId="77777777">
            <w:pPr>
              <w:keepNext/>
              <w:rPr>
                <w:rFonts w:cs="Arial"/>
                <w:b/>
                <w:szCs w:val="24"/>
              </w:rPr>
            </w:pPr>
          </w:p>
        </w:tc>
      </w:tr>
      <w:tr w:rsidRPr="00924DEF" w:rsidR="00C72B12" w:rsidTr="006169CB" w14:paraId="5FBC2FE9" w14:textId="77777777">
        <w:trPr>
          <w:cantSplit/>
        </w:trPr>
        <w:tc>
          <w:tcPr>
            <w:tcW w:w="2024" w:type="pct"/>
            <w:vAlign w:val="center"/>
          </w:tcPr>
          <w:p w:rsidRPr="00924DEF" w:rsidR="00C72B12" w:rsidP="002911EB" w:rsidRDefault="00C72B12" w14:paraId="26AA6AA2" w14:textId="1583265F">
            <w:pPr>
              <w:keepNext/>
              <w:rPr>
                <w:rFonts w:cs="Arial"/>
                <w:szCs w:val="24"/>
              </w:rPr>
            </w:pPr>
            <w:r w:rsidRPr="00924DEF">
              <w:rPr>
                <w:rFonts w:cs="Arial"/>
                <w:szCs w:val="24"/>
              </w:rPr>
              <w:t>Antimony</w:t>
            </w:r>
          </w:p>
        </w:tc>
        <w:tc>
          <w:tcPr>
            <w:tcW w:w="1071" w:type="pct"/>
            <w:vAlign w:val="center"/>
          </w:tcPr>
          <w:p w:rsidRPr="00924DEF" w:rsidR="00C72B12" w:rsidP="002911EB" w:rsidRDefault="00C72B12" w14:paraId="72C98AB6" w14:textId="77777777">
            <w:pPr>
              <w:keepNext/>
              <w:jc w:val="center"/>
              <w:rPr>
                <w:rFonts w:cs="Arial"/>
                <w:szCs w:val="24"/>
              </w:rPr>
            </w:pPr>
            <w:r w:rsidRPr="00924DEF">
              <w:rPr>
                <w:rFonts w:cs="Arial"/>
                <w:szCs w:val="24"/>
              </w:rPr>
              <w:t>Primary MCL</w:t>
            </w:r>
          </w:p>
        </w:tc>
        <w:tc>
          <w:tcPr>
            <w:tcW w:w="926" w:type="pct"/>
            <w:vAlign w:val="center"/>
          </w:tcPr>
          <w:p w:rsidRPr="00924DEF" w:rsidR="00C72B12" w:rsidP="002911EB" w:rsidRDefault="00C72B12" w14:paraId="38DB5B5C" w14:textId="77777777">
            <w:pPr>
              <w:keepNext/>
              <w:jc w:val="center"/>
              <w:rPr>
                <w:rFonts w:cs="Arial"/>
                <w:szCs w:val="24"/>
              </w:rPr>
            </w:pPr>
            <w:r w:rsidRPr="00924DEF">
              <w:rPr>
                <w:rFonts w:cs="Arial"/>
                <w:szCs w:val="24"/>
              </w:rPr>
              <w:t>6.0</w:t>
            </w:r>
          </w:p>
        </w:tc>
        <w:tc>
          <w:tcPr>
            <w:tcW w:w="979" w:type="pct"/>
            <w:vAlign w:val="center"/>
          </w:tcPr>
          <w:p w:rsidRPr="00924DEF" w:rsidR="00C72B12" w:rsidP="002911EB" w:rsidRDefault="00C72B12" w14:paraId="524C99FC" w14:textId="77777777">
            <w:pPr>
              <w:keepNext/>
              <w:jc w:val="center"/>
              <w:rPr>
                <w:rFonts w:cs="Arial"/>
                <w:szCs w:val="24"/>
              </w:rPr>
            </w:pPr>
            <w:r w:rsidRPr="00924DEF">
              <w:rPr>
                <w:rFonts w:cs="Arial"/>
                <w:szCs w:val="24"/>
              </w:rPr>
              <w:t>5</w:t>
            </w:r>
          </w:p>
        </w:tc>
      </w:tr>
      <w:tr w:rsidRPr="00924DEF" w:rsidR="00C72B12" w:rsidTr="006169CB" w14:paraId="40B2AEE5" w14:textId="77777777">
        <w:trPr>
          <w:cantSplit/>
        </w:trPr>
        <w:tc>
          <w:tcPr>
            <w:tcW w:w="2024" w:type="pct"/>
            <w:vAlign w:val="center"/>
          </w:tcPr>
          <w:p w:rsidRPr="00924DEF" w:rsidR="00C72B12" w:rsidP="002911EB" w:rsidRDefault="00C72B12" w14:paraId="5186F5E7" w14:textId="77777777">
            <w:pPr>
              <w:keepNext/>
              <w:rPr>
                <w:rFonts w:cs="Arial"/>
                <w:szCs w:val="24"/>
              </w:rPr>
            </w:pPr>
            <w:r w:rsidRPr="00924DEF">
              <w:rPr>
                <w:rFonts w:cs="Arial"/>
                <w:szCs w:val="24"/>
              </w:rPr>
              <w:t>Arsenic</w:t>
            </w:r>
          </w:p>
        </w:tc>
        <w:tc>
          <w:tcPr>
            <w:tcW w:w="1071" w:type="pct"/>
            <w:vAlign w:val="center"/>
          </w:tcPr>
          <w:p w:rsidRPr="00924DEF" w:rsidR="00C72B12" w:rsidP="002911EB" w:rsidRDefault="00C72B12" w14:paraId="41948D36" w14:textId="77777777">
            <w:pPr>
              <w:keepNext/>
              <w:jc w:val="center"/>
              <w:rPr>
                <w:rFonts w:cs="Arial"/>
                <w:szCs w:val="24"/>
              </w:rPr>
            </w:pPr>
            <w:r w:rsidRPr="00924DEF">
              <w:rPr>
                <w:rFonts w:cs="Arial"/>
                <w:szCs w:val="24"/>
              </w:rPr>
              <w:t>Primary MCL</w:t>
            </w:r>
          </w:p>
        </w:tc>
        <w:tc>
          <w:tcPr>
            <w:tcW w:w="926" w:type="pct"/>
            <w:vAlign w:val="center"/>
          </w:tcPr>
          <w:p w:rsidRPr="00924DEF" w:rsidR="00C72B12" w:rsidP="002911EB" w:rsidRDefault="00C72B12" w14:paraId="7AFA38D7" w14:textId="77777777">
            <w:pPr>
              <w:keepNext/>
              <w:jc w:val="center"/>
              <w:rPr>
                <w:rFonts w:cs="Arial"/>
                <w:szCs w:val="24"/>
              </w:rPr>
            </w:pPr>
            <w:r w:rsidRPr="00924DEF">
              <w:rPr>
                <w:rFonts w:cs="Arial"/>
                <w:szCs w:val="24"/>
              </w:rPr>
              <w:t>10</w:t>
            </w:r>
          </w:p>
        </w:tc>
        <w:tc>
          <w:tcPr>
            <w:tcW w:w="979" w:type="pct"/>
            <w:vAlign w:val="center"/>
          </w:tcPr>
          <w:p w:rsidRPr="00924DEF" w:rsidR="00C72B12" w:rsidP="002911EB" w:rsidRDefault="00C72B12" w14:paraId="6C638358" w14:textId="77777777">
            <w:pPr>
              <w:keepNext/>
              <w:jc w:val="center"/>
              <w:rPr>
                <w:rFonts w:cs="Arial"/>
                <w:szCs w:val="24"/>
              </w:rPr>
            </w:pPr>
            <w:r w:rsidRPr="00924DEF">
              <w:rPr>
                <w:rFonts w:cs="Arial"/>
                <w:szCs w:val="24"/>
              </w:rPr>
              <w:t>10</w:t>
            </w:r>
          </w:p>
        </w:tc>
      </w:tr>
      <w:tr w:rsidRPr="00924DEF" w:rsidR="002D0DD5" w:rsidTr="006169CB" w14:paraId="7B325EBF" w14:textId="77777777">
        <w:trPr>
          <w:cantSplit/>
        </w:trPr>
        <w:tc>
          <w:tcPr>
            <w:tcW w:w="2024" w:type="pct"/>
            <w:vAlign w:val="center"/>
          </w:tcPr>
          <w:p w:rsidRPr="00924DEF" w:rsidR="002D0DD5" w:rsidP="003A2A0D" w:rsidRDefault="00DC548C" w14:paraId="6FF1765D" w14:textId="6CD2DA3D">
            <w:pPr>
              <w:rPr>
                <w:rFonts w:cs="Arial"/>
                <w:szCs w:val="24"/>
              </w:rPr>
            </w:pPr>
            <w:r>
              <w:rPr>
                <w:rFonts w:cs="Arial"/>
                <w:szCs w:val="24"/>
              </w:rPr>
              <w:t>Barium</w:t>
            </w:r>
          </w:p>
        </w:tc>
        <w:tc>
          <w:tcPr>
            <w:tcW w:w="1071" w:type="pct"/>
            <w:vAlign w:val="center"/>
          </w:tcPr>
          <w:p w:rsidRPr="00924DEF" w:rsidR="002D0DD5" w:rsidP="003A2A0D" w:rsidRDefault="00DC548C" w14:paraId="1D56C659" w14:textId="683B22F0">
            <w:pPr>
              <w:jc w:val="center"/>
              <w:rPr>
                <w:rFonts w:cs="Arial"/>
                <w:szCs w:val="24"/>
              </w:rPr>
            </w:pPr>
            <w:r>
              <w:rPr>
                <w:rFonts w:cs="Arial"/>
                <w:szCs w:val="24"/>
              </w:rPr>
              <w:t>Primary MCL</w:t>
            </w:r>
          </w:p>
        </w:tc>
        <w:tc>
          <w:tcPr>
            <w:tcW w:w="926" w:type="pct"/>
            <w:vAlign w:val="center"/>
          </w:tcPr>
          <w:p w:rsidRPr="00924DEF" w:rsidR="002D0DD5" w:rsidP="003A2A0D" w:rsidRDefault="00DC548C" w14:paraId="250401DA" w14:textId="5A7A447D">
            <w:pPr>
              <w:jc w:val="center"/>
              <w:rPr>
                <w:rFonts w:cs="Arial"/>
                <w:szCs w:val="24"/>
              </w:rPr>
            </w:pPr>
            <w:r>
              <w:rPr>
                <w:rFonts w:cs="Arial"/>
                <w:szCs w:val="24"/>
              </w:rPr>
              <w:t>1000</w:t>
            </w:r>
          </w:p>
        </w:tc>
        <w:tc>
          <w:tcPr>
            <w:tcW w:w="979" w:type="pct"/>
            <w:vAlign w:val="center"/>
          </w:tcPr>
          <w:p w:rsidRPr="00924DEF" w:rsidR="002D0DD5" w:rsidP="003A2A0D" w:rsidRDefault="00DC548C" w14:paraId="25C7C08B" w14:textId="55515512">
            <w:pPr>
              <w:jc w:val="center"/>
              <w:rPr>
                <w:rFonts w:cs="Arial"/>
                <w:szCs w:val="24"/>
              </w:rPr>
            </w:pPr>
            <w:r>
              <w:rPr>
                <w:rFonts w:cs="Arial"/>
                <w:szCs w:val="24"/>
              </w:rPr>
              <w:t>100</w:t>
            </w:r>
          </w:p>
        </w:tc>
      </w:tr>
      <w:tr w:rsidRPr="00924DEF" w:rsidR="00C72B12" w:rsidTr="006169CB" w14:paraId="7E3ED26B" w14:textId="77777777">
        <w:trPr>
          <w:cantSplit/>
        </w:trPr>
        <w:tc>
          <w:tcPr>
            <w:tcW w:w="2024" w:type="pct"/>
            <w:vAlign w:val="center"/>
          </w:tcPr>
          <w:p w:rsidRPr="00924DEF" w:rsidR="00C72B12" w:rsidP="003A2A0D" w:rsidRDefault="00C72B12" w14:paraId="21EC5EA3" w14:textId="77777777">
            <w:pPr>
              <w:rPr>
                <w:rFonts w:cs="Arial"/>
                <w:szCs w:val="24"/>
              </w:rPr>
            </w:pPr>
            <w:r w:rsidRPr="00924DEF">
              <w:rPr>
                <w:rFonts w:cs="Arial"/>
                <w:szCs w:val="24"/>
              </w:rPr>
              <w:t>Beryllium</w:t>
            </w:r>
          </w:p>
        </w:tc>
        <w:tc>
          <w:tcPr>
            <w:tcW w:w="1071" w:type="pct"/>
            <w:vAlign w:val="center"/>
          </w:tcPr>
          <w:p w:rsidRPr="00924DEF" w:rsidR="00C72B12" w:rsidP="003A2A0D" w:rsidRDefault="00C72B12" w14:paraId="03F745B8" w14:textId="77777777">
            <w:pPr>
              <w:jc w:val="center"/>
              <w:rPr>
                <w:rFonts w:cs="Arial"/>
                <w:szCs w:val="24"/>
              </w:rPr>
            </w:pPr>
            <w:r w:rsidRPr="00924DEF">
              <w:rPr>
                <w:rFonts w:cs="Arial"/>
                <w:szCs w:val="24"/>
              </w:rPr>
              <w:t>Primary MCL</w:t>
            </w:r>
          </w:p>
        </w:tc>
        <w:tc>
          <w:tcPr>
            <w:tcW w:w="926" w:type="pct"/>
            <w:vAlign w:val="center"/>
          </w:tcPr>
          <w:p w:rsidRPr="00924DEF" w:rsidR="00C72B12" w:rsidP="003A2A0D" w:rsidRDefault="00C72B12" w14:paraId="403A67A7" w14:textId="77777777">
            <w:pPr>
              <w:jc w:val="center"/>
              <w:rPr>
                <w:rFonts w:cs="Arial"/>
                <w:szCs w:val="24"/>
              </w:rPr>
            </w:pPr>
            <w:r w:rsidRPr="00924DEF">
              <w:rPr>
                <w:rFonts w:cs="Arial"/>
                <w:szCs w:val="24"/>
              </w:rPr>
              <w:t>4</w:t>
            </w:r>
          </w:p>
        </w:tc>
        <w:tc>
          <w:tcPr>
            <w:tcW w:w="979" w:type="pct"/>
            <w:vAlign w:val="center"/>
          </w:tcPr>
          <w:p w:rsidRPr="00924DEF" w:rsidR="00C72B12" w:rsidP="003A2A0D" w:rsidRDefault="00C72B12" w14:paraId="1BA75A45" w14:textId="77777777">
            <w:pPr>
              <w:jc w:val="center"/>
              <w:rPr>
                <w:rFonts w:cs="Arial"/>
                <w:szCs w:val="24"/>
              </w:rPr>
            </w:pPr>
            <w:r w:rsidRPr="00924DEF">
              <w:rPr>
                <w:rFonts w:cs="Arial"/>
                <w:szCs w:val="24"/>
              </w:rPr>
              <w:t>2</w:t>
            </w:r>
          </w:p>
        </w:tc>
      </w:tr>
      <w:tr w:rsidRPr="00924DEF" w:rsidR="00C72B12" w:rsidTr="006169CB" w14:paraId="5CA34697" w14:textId="77777777">
        <w:trPr>
          <w:cantSplit/>
        </w:trPr>
        <w:tc>
          <w:tcPr>
            <w:tcW w:w="2024" w:type="pct"/>
            <w:vAlign w:val="center"/>
          </w:tcPr>
          <w:p w:rsidRPr="00924DEF" w:rsidR="00C72B12" w:rsidP="003A2A0D" w:rsidRDefault="00C72B12" w14:paraId="4B1B4C68" w14:textId="77777777">
            <w:pPr>
              <w:rPr>
                <w:rFonts w:cs="Arial"/>
                <w:szCs w:val="24"/>
              </w:rPr>
            </w:pPr>
            <w:r w:rsidRPr="00924DEF">
              <w:rPr>
                <w:rFonts w:cs="Arial"/>
                <w:szCs w:val="24"/>
              </w:rPr>
              <w:t>Cadmium</w:t>
            </w:r>
          </w:p>
        </w:tc>
        <w:tc>
          <w:tcPr>
            <w:tcW w:w="1071" w:type="pct"/>
            <w:vAlign w:val="center"/>
          </w:tcPr>
          <w:p w:rsidRPr="00924DEF" w:rsidR="00C72B12" w:rsidP="003A2A0D" w:rsidRDefault="00C72B12" w14:paraId="714EFD3B" w14:textId="77777777">
            <w:pPr>
              <w:jc w:val="center"/>
              <w:rPr>
                <w:rFonts w:cs="Arial"/>
                <w:szCs w:val="24"/>
              </w:rPr>
            </w:pPr>
            <w:r w:rsidRPr="00924DEF">
              <w:rPr>
                <w:rFonts w:cs="Arial"/>
                <w:szCs w:val="24"/>
              </w:rPr>
              <w:t>CTR Aquatic Life</w:t>
            </w:r>
          </w:p>
        </w:tc>
        <w:tc>
          <w:tcPr>
            <w:tcW w:w="926" w:type="pct"/>
            <w:vAlign w:val="center"/>
          </w:tcPr>
          <w:p w:rsidRPr="00924DEF" w:rsidR="00C72B12" w:rsidP="003A2A0D" w:rsidRDefault="00C72B12" w14:paraId="7E55BD43" w14:textId="77777777">
            <w:pPr>
              <w:jc w:val="center"/>
              <w:rPr>
                <w:rFonts w:cs="Arial"/>
                <w:szCs w:val="24"/>
              </w:rPr>
            </w:pPr>
            <w:r w:rsidRPr="00924DEF">
              <w:rPr>
                <w:rFonts w:cs="Arial"/>
                <w:szCs w:val="24"/>
              </w:rPr>
              <w:t>2.9</w:t>
            </w:r>
          </w:p>
        </w:tc>
        <w:tc>
          <w:tcPr>
            <w:tcW w:w="979" w:type="pct"/>
            <w:vAlign w:val="center"/>
          </w:tcPr>
          <w:p w:rsidRPr="00924DEF" w:rsidR="00C72B12" w:rsidP="003A2A0D" w:rsidRDefault="00C72B12" w14:paraId="3A4AA4DB" w14:textId="77777777">
            <w:pPr>
              <w:jc w:val="center"/>
              <w:rPr>
                <w:rFonts w:cs="Arial"/>
                <w:szCs w:val="24"/>
              </w:rPr>
            </w:pPr>
            <w:r w:rsidRPr="00924DEF">
              <w:rPr>
                <w:rFonts w:cs="Arial"/>
                <w:szCs w:val="24"/>
              </w:rPr>
              <w:t>0.5</w:t>
            </w:r>
          </w:p>
        </w:tc>
      </w:tr>
      <w:tr w:rsidRPr="00924DEF" w:rsidR="00C72B12" w:rsidTr="006169CB" w14:paraId="15000F59" w14:textId="77777777">
        <w:trPr>
          <w:cantSplit/>
        </w:trPr>
        <w:tc>
          <w:tcPr>
            <w:tcW w:w="2024" w:type="pct"/>
            <w:vAlign w:val="center"/>
          </w:tcPr>
          <w:p w:rsidRPr="00924DEF" w:rsidR="00C72B12" w:rsidP="003A2A0D" w:rsidRDefault="00C72B12" w14:paraId="7ED7F14F" w14:textId="77777777">
            <w:pPr>
              <w:rPr>
                <w:rFonts w:cs="Arial"/>
                <w:szCs w:val="24"/>
              </w:rPr>
            </w:pPr>
            <w:r w:rsidRPr="00924DEF">
              <w:rPr>
                <w:rFonts w:cs="Arial"/>
                <w:szCs w:val="24"/>
              </w:rPr>
              <w:t>Chromium (III)</w:t>
            </w:r>
          </w:p>
        </w:tc>
        <w:tc>
          <w:tcPr>
            <w:tcW w:w="1071" w:type="pct"/>
            <w:vAlign w:val="center"/>
          </w:tcPr>
          <w:p w:rsidRPr="00924DEF" w:rsidR="00C72B12" w:rsidP="003A2A0D" w:rsidRDefault="00C72B12" w14:paraId="3D515777" w14:textId="77777777">
            <w:pPr>
              <w:jc w:val="center"/>
              <w:rPr>
                <w:rFonts w:cs="Arial"/>
                <w:szCs w:val="24"/>
              </w:rPr>
            </w:pPr>
            <w:r w:rsidRPr="00924DEF">
              <w:rPr>
                <w:rFonts w:cs="Arial"/>
                <w:szCs w:val="24"/>
              </w:rPr>
              <w:t>CTR Aquatic Life</w:t>
            </w:r>
          </w:p>
        </w:tc>
        <w:tc>
          <w:tcPr>
            <w:tcW w:w="926" w:type="pct"/>
            <w:vAlign w:val="center"/>
          </w:tcPr>
          <w:p w:rsidRPr="00924DEF" w:rsidR="00C72B12" w:rsidP="003A2A0D" w:rsidRDefault="00C72B12" w14:paraId="74953C21" w14:textId="77777777">
            <w:pPr>
              <w:jc w:val="center"/>
              <w:rPr>
                <w:rFonts w:cs="Arial"/>
                <w:szCs w:val="24"/>
              </w:rPr>
            </w:pPr>
            <w:r w:rsidRPr="00924DEF">
              <w:rPr>
                <w:rFonts w:cs="Arial"/>
                <w:szCs w:val="24"/>
              </w:rPr>
              <w:t>240</w:t>
            </w:r>
          </w:p>
        </w:tc>
        <w:tc>
          <w:tcPr>
            <w:tcW w:w="979" w:type="pct"/>
            <w:vAlign w:val="center"/>
          </w:tcPr>
          <w:p w:rsidRPr="00924DEF" w:rsidR="00C72B12" w:rsidP="003A2A0D" w:rsidRDefault="00C72B12" w14:paraId="1C30BE45" w14:textId="77777777">
            <w:pPr>
              <w:jc w:val="center"/>
              <w:rPr>
                <w:rFonts w:cs="Arial"/>
                <w:szCs w:val="24"/>
              </w:rPr>
            </w:pPr>
            <w:r w:rsidRPr="00924DEF">
              <w:rPr>
                <w:rFonts w:cs="Arial"/>
                <w:szCs w:val="24"/>
              </w:rPr>
              <w:t>50</w:t>
            </w:r>
          </w:p>
        </w:tc>
      </w:tr>
      <w:tr w:rsidRPr="00924DEF" w:rsidR="00C72B12" w:rsidTr="006169CB" w14:paraId="5DA72B2F" w14:textId="77777777">
        <w:trPr>
          <w:cantSplit/>
        </w:trPr>
        <w:tc>
          <w:tcPr>
            <w:tcW w:w="2024" w:type="pct"/>
            <w:vAlign w:val="center"/>
          </w:tcPr>
          <w:p w:rsidRPr="00924DEF" w:rsidR="00C72B12" w:rsidP="003A2A0D" w:rsidRDefault="00C72B12" w14:paraId="3E59783D" w14:textId="77777777">
            <w:pPr>
              <w:rPr>
                <w:rFonts w:cs="Arial"/>
                <w:szCs w:val="24"/>
              </w:rPr>
            </w:pPr>
            <w:r w:rsidRPr="00924DEF">
              <w:rPr>
                <w:rFonts w:cs="Arial"/>
                <w:szCs w:val="24"/>
              </w:rPr>
              <w:t>Chromium (VI)</w:t>
            </w:r>
          </w:p>
        </w:tc>
        <w:tc>
          <w:tcPr>
            <w:tcW w:w="1071" w:type="pct"/>
            <w:vAlign w:val="center"/>
          </w:tcPr>
          <w:p w:rsidRPr="00924DEF" w:rsidR="00C72B12" w:rsidP="003A2A0D" w:rsidRDefault="00C72B12" w14:paraId="09668AC3" w14:textId="77777777">
            <w:pPr>
              <w:jc w:val="center"/>
              <w:rPr>
                <w:rFonts w:cs="Arial"/>
                <w:szCs w:val="24"/>
              </w:rPr>
            </w:pPr>
            <w:r w:rsidRPr="00924DEF">
              <w:rPr>
                <w:rFonts w:cs="Arial"/>
                <w:szCs w:val="24"/>
              </w:rPr>
              <w:t>CTR Aquatic Life</w:t>
            </w:r>
          </w:p>
        </w:tc>
        <w:tc>
          <w:tcPr>
            <w:tcW w:w="926" w:type="pct"/>
            <w:vAlign w:val="center"/>
          </w:tcPr>
          <w:p w:rsidRPr="00924DEF" w:rsidR="00C72B12" w:rsidP="003A2A0D" w:rsidRDefault="00C72B12" w14:paraId="3DE62312" w14:textId="77777777">
            <w:pPr>
              <w:jc w:val="center"/>
              <w:rPr>
                <w:rFonts w:cs="Arial"/>
                <w:szCs w:val="24"/>
              </w:rPr>
            </w:pPr>
            <w:r w:rsidRPr="00924DEF">
              <w:rPr>
                <w:rFonts w:cs="Arial"/>
                <w:szCs w:val="24"/>
              </w:rPr>
              <w:t>11</w:t>
            </w:r>
          </w:p>
        </w:tc>
        <w:tc>
          <w:tcPr>
            <w:tcW w:w="979" w:type="pct"/>
            <w:vAlign w:val="center"/>
          </w:tcPr>
          <w:p w:rsidRPr="00924DEF" w:rsidR="00C72B12" w:rsidP="003A2A0D" w:rsidRDefault="00C72B12" w14:paraId="40DC4746" w14:textId="77777777">
            <w:pPr>
              <w:jc w:val="center"/>
              <w:rPr>
                <w:rFonts w:cs="Arial"/>
                <w:szCs w:val="24"/>
              </w:rPr>
            </w:pPr>
            <w:r w:rsidRPr="00924DEF">
              <w:rPr>
                <w:rFonts w:cs="Arial"/>
                <w:szCs w:val="24"/>
              </w:rPr>
              <w:t>10</w:t>
            </w:r>
          </w:p>
        </w:tc>
      </w:tr>
      <w:tr w:rsidRPr="00924DEF" w:rsidR="00C72B12" w:rsidTr="006169CB" w14:paraId="45B3549F" w14:textId="77777777">
        <w:trPr>
          <w:cantSplit/>
        </w:trPr>
        <w:tc>
          <w:tcPr>
            <w:tcW w:w="2024" w:type="pct"/>
            <w:vAlign w:val="center"/>
          </w:tcPr>
          <w:p w:rsidRPr="00924DEF" w:rsidR="00C72B12" w:rsidP="003A2A0D" w:rsidRDefault="00C72B12" w14:paraId="71309359" w14:textId="77777777">
            <w:pPr>
              <w:rPr>
                <w:rFonts w:cs="Arial"/>
                <w:szCs w:val="24"/>
              </w:rPr>
            </w:pPr>
            <w:r w:rsidRPr="00924DEF">
              <w:rPr>
                <w:rFonts w:cs="Arial"/>
                <w:szCs w:val="24"/>
              </w:rPr>
              <w:t>Copper</w:t>
            </w:r>
          </w:p>
        </w:tc>
        <w:tc>
          <w:tcPr>
            <w:tcW w:w="1071" w:type="pct"/>
            <w:vAlign w:val="center"/>
          </w:tcPr>
          <w:p w:rsidRPr="00924DEF" w:rsidR="00C72B12" w:rsidP="003A2A0D" w:rsidRDefault="00C72B12" w14:paraId="6F919F09" w14:textId="77777777">
            <w:pPr>
              <w:jc w:val="center"/>
              <w:rPr>
                <w:rFonts w:cs="Arial"/>
                <w:szCs w:val="24"/>
              </w:rPr>
            </w:pPr>
            <w:r w:rsidRPr="00924DEF">
              <w:rPr>
                <w:rFonts w:cs="Arial"/>
                <w:szCs w:val="24"/>
              </w:rPr>
              <w:t>CTR Aquatic Life</w:t>
            </w:r>
          </w:p>
        </w:tc>
        <w:tc>
          <w:tcPr>
            <w:tcW w:w="926" w:type="pct"/>
            <w:vAlign w:val="center"/>
          </w:tcPr>
          <w:p w:rsidRPr="00924DEF" w:rsidR="00C72B12" w:rsidP="003A2A0D" w:rsidRDefault="00C72B12" w14:paraId="408F1714" w14:textId="77777777">
            <w:pPr>
              <w:jc w:val="center"/>
              <w:rPr>
                <w:rFonts w:cs="Arial"/>
                <w:szCs w:val="24"/>
              </w:rPr>
            </w:pPr>
            <w:r w:rsidRPr="00924DEF">
              <w:rPr>
                <w:rFonts w:cs="Arial"/>
                <w:szCs w:val="24"/>
              </w:rPr>
              <w:t>11</w:t>
            </w:r>
          </w:p>
        </w:tc>
        <w:tc>
          <w:tcPr>
            <w:tcW w:w="979" w:type="pct"/>
            <w:vAlign w:val="center"/>
          </w:tcPr>
          <w:p w:rsidRPr="00924DEF" w:rsidR="00C72B12" w:rsidP="003A2A0D" w:rsidRDefault="00BD5360" w14:paraId="4C752904" w14:textId="35CF7020">
            <w:pPr>
              <w:jc w:val="center"/>
              <w:rPr>
                <w:rFonts w:cs="Arial"/>
                <w:szCs w:val="24"/>
              </w:rPr>
            </w:pPr>
            <w:r>
              <w:rPr>
                <w:rFonts w:cs="Arial"/>
                <w:szCs w:val="24"/>
              </w:rPr>
              <w:t>10</w:t>
            </w:r>
          </w:p>
        </w:tc>
      </w:tr>
      <w:tr w:rsidRPr="00924DEF" w:rsidR="007F54DD" w:rsidTr="006169CB" w14:paraId="4F59014D" w14:textId="77777777">
        <w:trPr>
          <w:cantSplit/>
        </w:trPr>
        <w:tc>
          <w:tcPr>
            <w:tcW w:w="2024" w:type="pct"/>
            <w:vAlign w:val="center"/>
          </w:tcPr>
          <w:p w:rsidRPr="00924DEF" w:rsidR="007F54DD" w:rsidP="003A2A0D" w:rsidRDefault="007F54DD" w14:paraId="5A791F6F" w14:textId="457C5BB0">
            <w:pPr>
              <w:rPr>
                <w:rFonts w:cs="Arial"/>
                <w:szCs w:val="24"/>
              </w:rPr>
            </w:pPr>
            <w:r>
              <w:rPr>
                <w:rFonts w:cs="Arial"/>
                <w:szCs w:val="24"/>
              </w:rPr>
              <w:t>Cyanide</w:t>
            </w:r>
          </w:p>
        </w:tc>
        <w:tc>
          <w:tcPr>
            <w:tcW w:w="1071" w:type="pct"/>
            <w:vAlign w:val="center"/>
          </w:tcPr>
          <w:p w:rsidRPr="00924DEF" w:rsidR="007F54DD" w:rsidP="003A2A0D" w:rsidRDefault="00E439F6" w14:paraId="73B7C2D5" w14:textId="7DC69EC7">
            <w:pPr>
              <w:jc w:val="center"/>
              <w:rPr>
                <w:rFonts w:cs="Arial"/>
                <w:szCs w:val="24"/>
              </w:rPr>
            </w:pPr>
            <w:r>
              <w:rPr>
                <w:rFonts w:cs="Arial"/>
                <w:szCs w:val="24"/>
              </w:rPr>
              <w:t>CTR Aquatic Life</w:t>
            </w:r>
          </w:p>
        </w:tc>
        <w:tc>
          <w:tcPr>
            <w:tcW w:w="926" w:type="pct"/>
            <w:vAlign w:val="center"/>
          </w:tcPr>
          <w:p w:rsidRPr="00924DEF" w:rsidR="007F54DD" w:rsidP="003A2A0D" w:rsidRDefault="00AC2A72" w14:paraId="6BBA5997" w14:textId="2322083F">
            <w:pPr>
              <w:jc w:val="center"/>
              <w:rPr>
                <w:rFonts w:cs="Arial"/>
                <w:szCs w:val="24"/>
              </w:rPr>
            </w:pPr>
            <w:r>
              <w:rPr>
                <w:rFonts w:cs="Arial"/>
                <w:szCs w:val="24"/>
              </w:rPr>
              <w:t>5.2</w:t>
            </w:r>
          </w:p>
        </w:tc>
        <w:tc>
          <w:tcPr>
            <w:tcW w:w="979" w:type="pct"/>
            <w:vAlign w:val="center"/>
          </w:tcPr>
          <w:p w:rsidRPr="00924DEF" w:rsidR="007F54DD" w:rsidP="003A2A0D" w:rsidRDefault="00AC2A72" w14:paraId="670BEB91" w14:textId="5C1267E2">
            <w:pPr>
              <w:jc w:val="center"/>
              <w:rPr>
                <w:rFonts w:cs="Arial"/>
                <w:szCs w:val="24"/>
              </w:rPr>
            </w:pPr>
            <w:r>
              <w:rPr>
                <w:rFonts w:cs="Arial"/>
                <w:szCs w:val="24"/>
              </w:rPr>
              <w:t>5</w:t>
            </w:r>
          </w:p>
        </w:tc>
      </w:tr>
      <w:tr w:rsidRPr="00924DEF" w:rsidR="00C72B12" w:rsidTr="006169CB" w14:paraId="4BA2F82C" w14:textId="77777777">
        <w:trPr>
          <w:cantSplit/>
        </w:trPr>
        <w:tc>
          <w:tcPr>
            <w:tcW w:w="2024" w:type="pct"/>
            <w:vAlign w:val="center"/>
          </w:tcPr>
          <w:p w:rsidRPr="00924DEF" w:rsidR="00C72B12" w:rsidP="003A2A0D" w:rsidRDefault="00C72B12" w14:paraId="0BC22D42" w14:textId="77777777">
            <w:pPr>
              <w:rPr>
                <w:rFonts w:cs="Arial"/>
                <w:szCs w:val="24"/>
              </w:rPr>
            </w:pPr>
            <w:r w:rsidRPr="00924DEF">
              <w:rPr>
                <w:rFonts w:cs="Arial"/>
                <w:szCs w:val="24"/>
              </w:rPr>
              <w:t>Lead</w:t>
            </w:r>
          </w:p>
        </w:tc>
        <w:tc>
          <w:tcPr>
            <w:tcW w:w="1071" w:type="pct"/>
            <w:vAlign w:val="center"/>
          </w:tcPr>
          <w:p w:rsidRPr="00924DEF" w:rsidR="00C72B12" w:rsidP="003A2A0D" w:rsidRDefault="00C72B12" w14:paraId="334EFA1F" w14:textId="77777777">
            <w:pPr>
              <w:jc w:val="center"/>
              <w:rPr>
                <w:rFonts w:cs="Arial"/>
                <w:szCs w:val="24"/>
              </w:rPr>
            </w:pPr>
            <w:r w:rsidRPr="00924DEF">
              <w:rPr>
                <w:rFonts w:cs="Arial"/>
                <w:szCs w:val="24"/>
              </w:rPr>
              <w:t>CTR Aquatic Life</w:t>
            </w:r>
          </w:p>
        </w:tc>
        <w:tc>
          <w:tcPr>
            <w:tcW w:w="926" w:type="pct"/>
            <w:vAlign w:val="center"/>
          </w:tcPr>
          <w:p w:rsidRPr="00924DEF" w:rsidR="00C72B12" w:rsidP="003A2A0D" w:rsidRDefault="00C72B12" w14:paraId="77DE3320" w14:textId="77777777">
            <w:pPr>
              <w:jc w:val="center"/>
              <w:rPr>
                <w:rFonts w:cs="Arial"/>
                <w:szCs w:val="24"/>
              </w:rPr>
            </w:pPr>
            <w:r w:rsidRPr="00924DEF">
              <w:rPr>
                <w:rFonts w:cs="Arial"/>
                <w:szCs w:val="24"/>
              </w:rPr>
              <w:t>4.1</w:t>
            </w:r>
          </w:p>
        </w:tc>
        <w:tc>
          <w:tcPr>
            <w:tcW w:w="979" w:type="pct"/>
            <w:vAlign w:val="center"/>
          </w:tcPr>
          <w:p w:rsidRPr="00924DEF" w:rsidR="00C72B12" w:rsidP="003A2A0D" w:rsidRDefault="00C72B12" w14:paraId="225C57DA" w14:textId="77777777">
            <w:pPr>
              <w:jc w:val="center"/>
              <w:rPr>
                <w:rFonts w:cs="Arial"/>
                <w:szCs w:val="24"/>
              </w:rPr>
            </w:pPr>
            <w:r w:rsidRPr="00924DEF">
              <w:rPr>
                <w:rFonts w:cs="Arial"/>
                <w:szCs w:val="24"/>
              </w:rPr>
              <w:t>2</w:t>
            </w:r>
          </w:p>
        </w:tc>
      </w:tr>
      <w:tr w:rsidRPr="00924DEF" w:rsidR="00C72B12" w:rsidTr="006169CB" w14:paraId="49822F1C" w14:textId="77777777">
        <w:trPr>
          <w:cantSplit/>
        </w:trPr>
        <w:tc>
          <w:tcPr>
            <w:tcW w:w="2024" w:type="pct"/>
            <w:vAlign w:val="center"/>
          </w:tcPr>
          <w:p w:rsidRPr="00924DEF" w:rsidR="00C72B12" w:rsidP="003A2A0D" w:rsidRDefault="00C72B12" w14:paraId="46178FBE" w14:textId="77777777">
            <w:pPr>
              <w:rPr>
                <w:rFonts w:cs="Arial"/>
                <w:szCs w:val="24"/>
              </w:rPr>
            </w:pPr>
            <w:r w:rsidRPr="00924DEF">
              <w:rPr>
                <w:rFonts w:cs="Arial"/>
                <w:szCs w:val="24"/>
              </w:rPr>
              <w:t>Mercury</w:t>
            </w:r>
          </w:p>
        </w:tc>
        <w:tc>
          <w:tcPr>
            <w:tcW w:w="1071" w:type="pct"/>
            <w:vAlign w:val="center"/>
          </w:tcPr>
          <w:p w:rsidRPr="00924DEF" w:rsidR="00C72B12" w:rsidP="003A2A0D" w:rsidRDefault="00C72B12" w14:paraId="10F24B1C" w14:textId="77777777">
            <w:pPr>
              <w:jc w:val="center"/>
              <w:rPr>
                <w:rFonts w:cs="Arial"/>
                <w:szCs w:val="24"/>
                <w:vertAlign w:val="superscript"/>
              </w:rPr>
            </w:pPr>
            <w:r w:rsidRPr="00924DEF">
              <w:rPr>
                <w:rFonts w:cs="Arial"/>
                <w:szCs w:val="24"/>
              </w:rPr>
              <w:t>Statewide Mercury Provisions</w:t>
            </w:r>
            <w:r w:rsidRPr="00924DEF">
              <w:rPr>
                <w:rFonts w:cs="Arial"/>
                <w:szCs w:val="24"/>
                <w:vertAlign w:val="superscript"/>
              </w:rPr>
              <w:t>3</w:t>
            </w:r>
          </w:p>
        </w:tc>
        <w:tc>
          <w:tcPr>
            <w:tcW w:w="926" w:type="pct"/>
            <w:vAlign w:val="center"/>
          </w:tcPr>
          <w:p w:rsidRPr="00924DEF" w:rsidR="00C72B12" w:rsidP="003A2A0D" w:rsidRDefault="00C72B12" w14:paraId="3A3837E8" w14:textId="77777777">
            <w:pPr>
              <w:jc w:val="center"/>
              <w:rPr>
                <w:rFonts w:cs="Arial"/>
                <w:szCs w:val="24"/>
              </w:rPr>
            </w:pPr>
            <w:r w:rsidRPr="00924DEF">
              <w:rPr>
                <w:rFonts w:cs="Arial"/>
                <w:szCs w:val="24"/>
              </w:rPr>
              <w:t>0.012</w:t>
            </w:r>
          </w:p>
        </w:tc>
        <w:tc>
          <w:tcPr>
            <w:tcW w:w="979" w:type="pct"/>
            <w:vAlign w:val="center"/>
          </w:tcPr>
          <w:p w:rsidRPr="00924DEF" w:rsidR="00C72B12" w:rsidP="003A2A0D" w:rsidRDefault="00C72B12" w14:paraId="19C584BE" w14:textId="2ED90967">
            <w:pPr>
              <w:jc w:val="center"/>
              <w:rPr>
                <w:rFonts w:cs="Arial"/>
                <w:szCs w:val="24"/>
                <w:highlight w:val="green"/>
                <w:vertAlign w:val="superscript"/>
              </w:rPr>
            </w:pPr>
            <w:r w:rsidRPr="00924DEF">
              <w:rPr>
                <w:rFonts w:cs="Arial"/>
                <w:szCs w:val="24"/>
              </w:rPr>
              <w:t>0.0005</w:t>
            </w:r>
            <w:r w:rsidRPr="00924DEF">
              <w:rPr>
                <w:rFonts w:cs="Arial"/>
                <w:szCs w:val="24"/>
                <w:vertAlign w:val="superscript"/>
              </w:rPr>
              <w:t>4</w:t>
            </w:r>
          </w:p>
        </w:tc>
      </w:tr>
      <w:tr w:rsidRPr="00924DEF" w:rsidR="00C72B12" w:rsidTr="006169CB" w14:paraId="37970243" w14:textId="77777777">
        <w:trPr>
          <w:cantSplit/>
        </w:trPr>
        <w:tc>
          <w:tcPr>
            <w:tcW w:w="2024" w:type="pct"/>
            <w:vAlign w:val="center"/>
          </w:tcPr>
          <w:p w:rsidRPr="00924DEF" w:rsidR="00C72B12" w:rsidP="003A2A0D" w:rsidRDefault="00C72B12" w14:paraId="225626F5" w14:textId="77777777">
            <w:pPr>
              <w:rPr>
                <w:rFonts w:cs="Arial"/>
                <w:szCs w:val="24"/>
              </w:rPr>
            </w:pPr>
            <w:r w:rsidRPr="00924DEF">
              <w:rPr>
                <w:rFonts w:cs="Arial"/>
                <w:szCs w:val="24"/>
              </w:rPr>
              <w:t>Nickel</w:t>
            </w:r>
          </w:p>
        </w:tc>
        <w:tc>
          <w:tcPr>
            <w:tcW w:w="1071" w:type="pct"/>
            <w:vAlign w:val="center"/>
          </w:tcPr>
          <w:p w:rsidRPr="00924DEF" w:rsidR="00C72B12" w:rsidP="003A2A0D" w:rsidRDefault="00C72B12" w14:paraId="5E213A0D" w14:textId="77777777">
            <w:pPr>
              <w:jc w:val="center"/>
              <w:rPr>
                <w:rFonts w:cs="Arial"/>
                <w:szCs w:val="24"/>
              </w:rPr>
            </w:pPr>
            <w:r w:rsidRPr="00924DEF">
              <w:rPr>
                <w:rFonts w:cs="Arial"/>
                <w:szCs w:val="24"/>
              </w:rPr>
              <w:t>CTR Aquatic Life</w:t>
            </w:r>
          </w:p>
        </w:tc>
        <w:tc>
          <w:tcPr>
            <w:tcW w:w="926" w:type="pct"/>
            <w:vAlign w:val="center"/>
          </w:tcPr>
          <w:p w:rsidRPr="00924DEF" w:rsidR="00C72B12" w:rsidP="003A2A0D" w:rsidRDefault="00C72B12" w14:paraId="3BBCF5A4" w14:textId="77777777">
            <w:pPr>
              <w:jc w:val="center"/>
              <w:rPr>
                <w:rFonts w:cs="Arial"/>
                <w:szCs w:val="24"/>
              </w:rPr>
            </w:pPr>
            <w:r w:rsidRPr="00924DEF">
              <w:rPr>
                <w:rFonts w:cs="Arial"/>
                <w:szCs w:val="24"/>
              </w:rPr>
              <w:t>62</w:t>
            </w:r>
          </w:p>
        </w:tc>
        <w:tc>
          <w:tcPr>
            <w:tcW w:w="979" w:type="pct"/>
            <w:vAlign w:val="center"/>
          </w:tcPr>
          <w:p w:rsidRPr="00924DEF" w:rsidR="00C72B12" w:rsidP="003A2A0D" w:rsidRDefault="00C72B12" w14:paraId="5B286427" w14:textId="77777777">
            <w:pPr>
              <w:jc w:val="center"/>
              <w:rPr>
                <w:rFonts w:cs="Arial"/>
                <w:szCs w:val="24"/>
              </w:rPr>
            </w:pPr>
            <w:r w:rsidRPr="00924DEF">
              <w:rPr>
                <w:rFonts w:cs="Arial"/>
                <w:szCs w:val="24"/>
              </w:rPr>
              <w:t>50</w:t>
            </w:r>
          </w:p>
        </w:tc>
      </w:tr>
      <w:tr w:rsidRPr="00924DEF" w:rsidR="00C72B12" w:rsidTr="006169CB" w14:paraId="2FFEAB47" w14:textId="77777777">
        <w:trPr>
          <w:cantSplit/>
        </w:trPr>
        <w:tc>
          <w:tcPr>
            <w:tcW w:w="2024" w:type="pct"/>
            <w:vAlign w:val="center"/>
          </w:tcPr>
          <w:p w:rsidRPr="00924DEF" w:rsidR="00C72B12" w:rsidP="003A2A0D" w:rsidRDefault="00C72B12" w14:paraId="373E92DE" w14:textId="77777777">
            <w:pPr>
              <w:rPr>
                <w:rFonts w:cs="Arial"/>
                <w:szCs w:val="24"/>
              </w:rPr>
            </w:pPr>
            <w:r w:rsidRPr="00924DEF">
              <w:rPr>
                <w:rFonts w:cs="Arial"/>
                <w:szCs w:val="24"/>
              </w:rPr>
              <w:t>Selenium</w:t>
            </w:r>
          </w:p>
        </w:tc>
        <w:tc>
          <w:tcPr>
            <w:tcW w:w="1071" w:type="pct"/>
            <w:vAlign w:val="center"/>
          </w:tcPr>
          <w:p w:rsidRPr="00924DEF" w:rsidR="00C72B12" w:rsidP="003A2A0D" w:rsidRDefault="00C72B12" w14:paraId="76950FE8" w14:textId="77777777">
            <w:pPr>
              <w:jc w:val="center"/>
              <w:rPr>
                <w:rFonts w:cs="Arial"/>
                <w:szCs w:val="24"/>
              </w:rPr>
            </w:pPr>
            <w:r w:rsidRPr="00924DEF">
              <w:rPr>
                <w:rFonts w:cs="Arial"/>
                <w:szCs w:val="24"/>
              </w:rPr>
              <w:t>CTR Aquatic Life</w:t>
            </w:r>
          </w:p>
        </w:tc>
        <w:tc>
          <w:tcPr>
            <w:tcW w:w="926" w:type="pct"/>
            <w:vAlign w:val="center"/>
          </w:tcPr>
          <w:p w:rsidRPr="00924DEF" w:rsidR="00C72B12" w:rsidP="003A2A0D" w:rsidRDefault="00C72B12" w14:paraId="4F903F80" w14:textId="77777777">
            <w:pPr>
              <w:jc w:val="center"/>
              <w:rPr>
                <w:rFonts w:cs="Arial"/>
                <w:szCs w:val="24"/>
              </w:rPr>
            </w:pPr>
            <w:r w:rsidRPr="00924DEF">
              <w:rPr>
                <w:rFonts w:cs="Arial"/>
                <w:szCs w:val="24"/>
              </w:rPr>
              <w:t>5</w:t>
            </w:r>
          </w:p>
        </w:tc>
        <w:tc>
          <w:tcPr>
            <w:tcW w:w="979" w:type="pct"/>
            <w:vAlign w:val="center"/>
          </w:tcPr>
          <w:p w:rsidRPr="00924DEF" w:rsidR="00C72B12" w:rsidP="003A2A0D" w:rsidRDefault="00C72B12" w14:paraId="6BE0F407" w14:textId="77777777">
            <w:pPr>
              <w:jc w:val="center"/>
              <w:rPr>
                <w:rFonts w:cs="Arial"/>
                <w:szCs w:val="24"/>
              </w:rPr>
            </w:pPr>
            <w:r w:rsidRPr="00924DEF">
              <w:rPr>
                <w:rFonts w:cs="Arial"/>
                <w:szCs w:val="24"/>
              </w:rPr>
              <w:t>5</w:t>
            </w:r>
          </w:p>
        </w:tc>
      </w:tr>
      <w:tr w:rsidRPr="00924DEF" w:rsidR="00C72B12" w:rsidTr="006169CB" w14:paraId="5EDC7465" w14:textId="77777777">
        <w:trPr>
          <w:cantSplit/>
        </w:trPr>
        <w:tc>
          <w:tcPr>
            <w:tcW w:w="2024" w:type="pct"/>
            <w:vAlign w:val="center"/>
          </w:tcPr>
          <w:p w:rsidRPr="00924DEF" w:rsidR="00C72B12" w:rsidP="003A2A0D" w:rsidRDefault="00C72B12" w14:paraId="57FD8AA6" w14:textId="77777777">
            <w:pPr>
              <w:rPr>
                <w:rFonts w:cs="Arial"/>
                <w:szCs w:val="24"/>
              </w:rPr>
            </w:pPr>
            <w:r w:rsidRPr="00924DEF">
              <w:rPr>
                <w:rFonts w:cs="Arial"/>
                <w:szCs w:val="24"/>
              </w:rPr>
              <w:t>Silver</w:t>
            </w:r>
          </w:p>
        </w:tc>
        <w:tc>
          <w:tcPr>
            <w:tcW w:w="1071" w:type="pct"/>
            <w:vAlign w:val="center"/>
          </w:tcPr>
          <w:p w:rsidRPr="00924DEF" w:rsidR="00C72B12" w:rsidP="003A2A0D" w:rsidRDefault="00C72B12" w14:paraId="34BCE390" w14:textId="77777777">
            <w:pPr>
              <w:jc w:val="center"/>
              <w:rPr>
                <w:rFonts w:cs="Arial"/>
                <w:szCs w:val="24"/>
              </w:rPr>
            </w:pPr>
            <w:r w:rsidRPr="00924DEF">
              <w:rPr>
                <w:rFonts w:cs="Arial"/>
                <w:szCs w:val="24"/>
              </w:rPr>
              <w:t>CTR Aquatic Life</w:t>
            </w:r>
          </w:p>
        </w:tc>
        <w:tc>
          <w:tcPr>
            <w:tcW w:w="926" w:type="pct"/>
            <w:vAlign w:val="center"/>
          </w:tcPr>
          <w:p w:rsidRPr="00924DEF" w:rsidR="00C72B12" w:rsidP="003A2A0D" w:rsidRDefault="00C72B12" w14:paraId="4D72DC4F" w14:textId="77777777">
            <w:pPr>
              <w:jc w:val="center"/>
              <w:rPr>
                <w:rFonts w:cs="Arial"/>
                <w:szCs w:val="24"/>
              </w:rPr>
            </w:pPr>
            <w:r w:rsidRPr="00924DEF">
              <w:rPr>
                <w:rFonts w:cs="Arial"/>
                <w:szCs w:val="24"/>
              </w:rPr>
              <w:t>5.6</w:t>
            </w:r>
          </w:p>
        </w:tc>
        <w:tc>
          <w:tcPr>
            <w:tcW w:w="979" w:type="pct"/>
            <w:vAlign w:val="center"/>
          </w:tcPr>
          <w:p w:rsidRPr="00924DEF" w:rsidR="00C72B12" w:rsidP="003A2A0D" w:rsidRDefault="00C72B12" w14:paraId="4A7AAA1A" w14:textId="77777777">
            <w:pPr>
              <w:jc w:val="center"/>
              <w:rPr>
                <w:rFonts w:cs="Arial"/>
                <w:szCs w:val="24"/>
              </w:rPr>
            </w:pPr>
            <w:r w:rsidRPr="00924DEF">
              <w:rPr>
                <w:rFonts w:cs="Arial"/>
                <w:szCs w:val="24"/>
              </w:rPr>
              <w:t>2</w:t>
            </w:r>
          </w:p>
        </w:tc>
      </w:tr>
      <w:tr w:rsidRPr="00924DEF" w:rsidR="00C72B12" w:rsidTr="006169CB" w14:paraId="625A4DAD" w14:textId="77777777">
        <w:trPr>
          <w:cantSplit/>
        </w:trPr>
        <w:tc>
          <w:tcPr>
            <w:tcW w:w="2024" w:type="pct"/>
            <w:vAlign w:val="center"/>
          </w:tcPr>
          <w:p w:rsidRPr="00924DEF" w:rsidR="00C72B12" w:rsidP="003A2A0D" w:rsidRDefault="00C72B12" w14:paraId="4A6A356F" w14:textId="77777777">
            <w:pPr>
              <w:rPr>
                <w:rFonts w:cs="Arial"/>
                <w:szCs w:val="24"/>
              </w:rPr>
            </w:pPr>
            <w:r w:rsidRPr="00924DEF">
              <w:rPr>
                <w:rFonts w:cs="Arial"/>
                <w:szCs w:val="24"/>
              </w:rPr>
              <w:t>Thallium</w:t>
            </w:r>
          </w:p>
        </w:tc>
        <w:tc>
          <w:tcPr>
            <w:tcW w:w="1071" w:type="pct"/>
            <w:vAlign w:val="center"/>
          </w:tcPr>
          <w:p w:rsidRPr="00924DEF" w:rsidR="00C72B12" w:rsidP="003A2A0D" w:rsidRDefault="00C72B12" w14:paraId="6790CEFE" w14:textId="77777777">
            <w:pPr>
              <w:jc w:val="center"/>
              <w:rPr>
                <w:rFonts w:cs="Arial"/>
                <w:szCs w:val="24"/>
              </w:rPr>
            </w:pPr>
            <w:r w:rsidRPr="00924DEF">
              <w:rPr>
                <w:rFonts w:cs="Arial"/>
                <w:szCs w:val="24"/>
              </w:rPr>
              <w:t>CTR Human Health</w:t>
            </w:r>
          </w:p>
        </w:tc>
        <w:tc>
          <w:tcPr>
            <w:tcW w:w="926" w:type="pct"/>
            <w:vAlign w:val="center"/>
          </w:tcPr>
          <w:p w:rsidRPr="00924DEF" w:rsidR="00C72B12" w:rsidP="003A2A0D" w:rsidRDefault="00C72B12" w14:paraId="3961E727" w14:textId="77777777">
            <w:pPr>
              <w:jc w:val="center"/>
              <w:rPr>
                <w:rFonts w:cs="Arial"/>
                <w:szCs w:val="24"/>
              </w:rPr>
            </w:pPr>
            <w:r w:rsidRPr="00924DEF">
              <w:rPr>
                <w:rFonts w:cs="Arial"/>
                <w:szCs w:val="24"/>
              </w:rPr>
              <w:t>1.7</w:t>
            </w:r>
          </w:p>
        </w:tc>
        <w:tc>
          <w:tcPr>
            <w:tcW w:w="979" w:type="pct"/>
            <w:vAlign w:val="center"/>
          </w:tcPr>
          <w:p w:rsidRPr="00924DEF" w:rsidR="00C72B12" w:rsidP="003A2A0D" w:rsidRDefault="00C72B12" w14:paraId="7BED86D3" w14:textId="77777777">
            <w:pPr>
              <w:jc w:val="center"/>
              <w:rPr>
                <w:rFonts w:cs="Arial"/>
                <w:szCs w:val="24"/>
              </w:rPr>
            </w:pPr>
            <w:r w:rsidRPr="00924DEF">
              <w:rPr>
                <w:rFonts w:cs="Arial"/>
                <w:szCs w:val="24"/>
              </w:rPr>
              <w:t>1</w:t>
            </w:r>
          </w:p>
        </w:tc>
      </w:tr>
      <w:tr w:rsidRPr="00924DEF" w:rsidR="001A1870" w:rsidTr="006169CB" w14:paraId="0AB74D60" w14:textId="77777777">
        <w:trPr>
          <w:cantSplit/>
        </w:trPr>
        <w:tc>
          <w:tcPr>
            <w:tcW w:w="2024" w:type="pct"/>
            <w:vAlign w:val="center"/>
          </w:tcPr>
          <w:p w:rsidRPr="00924DEF" w:rsidR="001A1870" w:rsidP="001A1870" w:rsidRDefault="001A1870" w14:paraId="1120F23E" w14:textId="104B9282">
            <w:pPr>
              <w:rPr>
                <w:rFonts w:cs="Arial"/>
                <w:szCs w:val="24"/>
              </w:rPr>
            </w:pPr>
            <w:r w:rsidRPr="00924DEF">
              <w:rPr>
                <w:rFonts w:cs="Arial"/>
                <w:szCs w:val="24"/>
              </w:rPr>
              <w:t>Zinc</w:t>
            </w:r>
          </w:p>
        </w:tc>
        <w:tc>
          <w:tcPr>
            <w:tcW w:w="1071" w:type="pct"/>
            <w:vAlign w:val="center"/>
          </w:tcPr>
          <w:p w:rsidRPr="00924DEF" w:rsidR="001A1870" w:rsidP="001A1870" w:rsidRDefault="001A1870" w14:paraId="37F9F76F" w14:textId="3E403CE6">
            <w:pPr>
              <w:jc w:val="center"/>
              <w:rPr>
                <w:rFonts w:cs="Arial"/>
                <w:szCs w:val="24"/>
              </w:rPr>
            </w:pPr>
            <w:r w:rsidRPr="00924DEF">
              <w:rPr>
                <w:rFonts w:cs="Arial"/>
                <w:szCs w:val="24"/>
              </w:rPr>
              <w:t>CTR Aquatic Life</w:t>
            </w:r>
          </w:p>
        </w:tc>
        <w:tc>
          <w:tcPr>
            <w:tcW w:w="926" w:type="pct"/>
            <w:vAlign w:val="center"/>
          </w:tcPr>
          <w:p w:rsidRPr="00924DEF" w:rsidR="001A1870" w:rsidP="001A1870" w:rsidRDefault="001A1870" w14:paraId="0B963F09" w14:textId="416D1BD2">
            <w:pPr>
              <w:jc w:val="center"/>
              <w:rPr>
                <w:rFonts w:cs="Arial"/>
                <w:szCs w:val="24"/>
              </w:rPr>
            </w:pPr>
            <w:r w:rsidRPr="00924DEF">
              <w:rPr>
                <w:rFonts w:cs="Arial"/>
                <w:szCs w:val="24"/>
              </w:rPr>
              <w:t>140</w:t>
            </w:r>
          </w:p>
        </w:tc>
        <w:tc>
          <w:tcPr>
            <w:tcW w:w="979" w:type="pct"/>
            <w:vAlign w:val="center"/>
          </w:tcPr>
          <w:p w:rsidRPr="00924DEF" w:rsidR="001A1870" w:rsidP="001A1870" w:rsidRDefault="001A1870" w14:paraId="1DFCEA5A" w14:textId="11D12015">
            <w:pPr>
              <w:jc w:val="center"/>
              <w:rPr>
                <w:rFonts w:cs="Arial"/>
                <w:szCs w:val="24"/>
              </w:rPr>
            </w:pPr>
            <w:r w:rsidRPr="00924DEF">
              <w:rPr>
                <w:rFonts w:cs="Arial"/>
                <w:szCs w:val="24"/>
              </w:rPr>
              <w:t>20</w:t>
            </w:r>
          </w:p>
        </w:tc>
      </w:tr>
    </w:tbl>
    <w:p w:rsidRPr="006259FC" w:rsidR="001A1870" w:rsidP="00665F1C" w:rsidRDefault="001A1870" w14:paraId="6899F8C0" w14:textId="2CF3631B">
      <w:pPr>
        <w:spacing w:before="240" w:after="120"/>
        <w:ind w:left="662" w:hanging="662"/>
        <w:rPr>
          <w:b/>
          <w:bCs/>
        </w:rPr>
      </w:pPr>
      <w:r w:rsidRPr="006259FC">
        <w:rPr>
          <w:b/>
          <w:bCs/>
        </w:rPr>
        <w:t xml:space="preserve">Table </w:t>
      </w:r>
      <w:r>
        <w:rPr>
          <w:b/>
          <w:bCs/>
        </w:rPr>
        <w:t>J-1</w:t>
      </w:r>
      <w:r w:rsidRPr="006259FC">
        <w:rPr>
          <w:b/>
          <w:bCs/>
        </w:rPr>
        <w:t xml:space="preserve"> Notes:</w:t>
      </w:r>
    </w:p>
    <w:p w:rsidR="001A1870" w:rsidP="001A1870" w:rsidRDefault="001A1870" w14:paraId="7C73268A" w14:textId="4F9B690B">
      <w:pPr>
        <w:pStyle w:val="TableData"/>
        <w:numPr>
          <w:ilvl w:val="0"/>
          <w:numId w:val="22"/>
        </w:numPr>
        <w:jc w:val="left"/>
      </w:pPr>
      <w:r w:rsidRPr="00363AB9">
        <w:rPr>
          <w:szCs w:val="24"/>
        </w:rPr>
        <w:t xml:space="preserve">Monitoring shall be conducted according to test procedures approved under 40 C.F.R. part </w:t>
      </w:r>
      <w:proofErr w:type="gramStart"/>
      <w:r w:rsidRPr="00363AB9">
        <w:rPr>
          <w:szCs w:val="24"/>
        </w:rPr>
        <w:t>136</w:t>
      </w:r>
      <w:proofErr w:type="gramEnd"/>
    </w:p>
    <w:p w:rsidRPr="001A1870" w:rsidR="001A1870" w:rsidP="001A1870" w:rsidRDefault="001A1870" w14:paraId="64F2EEE2" w14:textId="1BB36727">
      <w:pPr>
        <w:pStyle w:val="TableData"/>
        <w:numPr>
          <w:ilvl w:val="0"/>
          <w:numId w:val="22"/>
        </w:numPr>
        <w:jc w:val="left"/>
      </w:pPr>
      <w:r w:rsidRPr="00363AB9">
        <w:rPr>
          <w:szCs w:val="24"/>
        </w:rPr>
        <w:t>The reporting levels required in this table for priority pollutant constituents are established based on section</w:t>
      </w:r>
      <w:r>
        <w:rPr>
          <w:szCs w:val="24"/>
        </w:rPr>
        <w:t xml:space="preserve"> </w:t>
      </w:r>
      <w:r w:rsidRPr="00363AB9">
        <w:rPr>
          <w:szCs w:val="24"/>
        </w:rPr>
        <w:t>2.4.2 and Appendix 4 of the SIP</w:t>
      </w:r>
      <w:r w:rsidR="007F42FA">
        <w:rPr>
          <w:szCs w:val="24"/>
        </w:rPr>
        <w:t>, except Chromium (VI)</w:t>
      </w:r>
      <w:r w:rsidRPr="00363AB9">
        <w:rPr>
          <w:szCs w:val="24"/>
        </w:rPr>
        <w:t>.</w:t>
      </w:r>
    </w:p>
    <w:p w:rsidRPr="001A1870" w:rsidR="001A1870" w:rsidP="001A1870" w:rsidRDefault="001A1870" w14:paraId="7DA89872" w14:textId="1E4365A4">
      <w:pPr>
        <w:pStyle w:val="TableData"/>
        <w:numPr>
          <w:ilvl w:val="0"/>
          <w:numId w:val="22"/>
        </w:numPr>
        <w:jc w:val="left"/>
      </w:pPr>
      <w:r w:rsidRPr="00363AB9">
        <w:rPr>
          <w:i/>
          <w:iCs/>
          <w:szCs w:val="24"/>
        </w:rPr>
        <w:t>Final Part 2 of the Water Quality Control Plan for Inland Surface Waters, Enclosed Bays, and Estuaries of California—Tribal and Subsistence Fishing Beneficial Uses and Mercury Provisions</w:t>
      </w:r>
      <w:r>
        <w:rPr>
          <w:i/>
          <w:iCs/>
          <w:szCs w:val="24"/>
        </w:rPr>
        <w:t>.</w:t>
      </w:r>
    </w:p>
    <w:p w:rsidRPr="000C1506" w:rsidR="001A1870" w:rsidP="001A1870" w:rsidRDefault="001A1870" w14:paraId="79FC7C0E" w14:textId="7518453B">
      <w:pPr>
        <w:pStyle w:val="TableData"/>
        <w:numPr>
          <w:ilvl w:val="0"/>
          <w:numId w:val="22"/>
        </w:numPr>
        <w:jc w:val="left"/>
      </w:pPr>
      <w:r w:rsidRPr="00363AB9">
        <w:rPr>
          <w:szCs w:val="24"/>
        </w:rPr>
        <w:t xml:space="preserve">Total mercury samples collected as part of the CTR priority pollutant metals sampling requirement shall be taken using clean hands/dirty hands procedures, as described in </w:t>
      </w:r>
      <w:r w:rsidR="00D827D0">
        <w:rPr>
          <w:szCs w:val="24"/>
        </w:rPr>
        <w:t>U.S. EPA</w:t>
      </w:r>
      <w:r w:rsidRPr="00363AB9">
        <w:rPr>
          <w:szCs w:val="24"/>
        </w:rPr>
        <w:t xml:space="preserve"> method 1669: Sampling Ambient Water for Trace Metals at EPA Water Quality Criteria Levels, for collection of equipment blanks (section 9.4.4.2). The analysis of total mercury shall be by </w:t>
      </w:r>
      <w:r w:rsidR="00D827D0">
        <w:rPr>
          <w:szCs w:val="24"/>
        </w:rPr>
        <w:t>U.S. EPA</w:t>
      </w:r>
      <w:r w:rsidRPr="00363AB9">
        <w:rPr>
          <w:szCs w:val="24"/>
        </w:rPr>
        <w:t xml:space="preserve"> method 1631 (Revision E) with a reporting limit of 0.5 ng/L (0.0005 µg/L).</w:t>
      </w:r>
    </w:p>
    <w:p w:rsidRPr="001A1870" w:rsidR="000C1506" w:rsidP="000C1506" w:rsidRDefault="000C1506" w14:paraId="39124330" w14:textId="34BF772C">
      <w:pPr>
        <w:pStyle w:val="TableData"/>
        <w:numPr>
          <w:ilvl w:val="0"/>
          <w:numId w:val="22"/>
        </w:numPr>
        <w:jc w:val="left"/>
      </w:pPr>
      <w:r>
        <w:t>The Discharger must sample for Hardness of the effluent and Receiving Water during priority pollutant metal sampling and include in the priority pollutant metal sampling report represented as [mg/L as CaCO3].</w:t>
      </w:r>
    </w:p>
    <w:p w:rsidR="001A1870" w:rsidP="00C72B12" w:rsidRDefault="001A1870" w14:paraId="295B3452" w14:textId="0639FF1C">
      <w:pPr>
        <w:pStyle w:val="BodyText0325"/>
        <w:ind w:left="0"/>
        <w:jc w:val="center"/>
        <w:sectPr w:rsidR="001A1870" w:rsidSect="0081168F">
          <w:footerReference w:type="default" r:id="rId50"/>
          <w:footnotePr>
            <w:numRestart w:val="eachSect"/>
          </w:footnotePr>
          <w:pgSz w:w="12240" w:h="15840" w:orient="portrait"/>
          <w:pgMar w:top="1080" w:right="1080" w:bottom="720" w:left="1080" w:header="720" w:footer="720" w:gutter="0"/>
          <w:pgNumType w:start="1" w:chapStyle="9"/>
          <w:cols w:space="720"/>
          <w:docGrid w:linePitch="360"/>
        </w:sectPr>
      </w:pPr>
    </w:p>
    <w:p w:rsidRPr="003B33CE" w:rsidR="00E010FE" w:rsidP="00E010FE" w:rsidRDefault="00E010FE" w14:paraId="54AD97A1" w14:textId="06765953">
      <w:pPr>
        <w:pStyle w:val="Heading9"/>
      </w:pPr>
      <w:bookmarkStart w:name="_Toc37751393" w:id="675"/>
      <w:r w:rsidRPr="00365849">
        <w:rPr>
          <w:color w:val="FFFFFF" w:themeColor="background1"/>
        </w:rPr>
        <w:t>(Page designator- change font color to white prior to converting to pdf. Change tag to “Artifact” in pdf.)</w:t>
      </w:r>
    </w:p>
    <w:p w:rsidRPr="00A8574C" w:rsidR="00C72B12" w:rsidP="00E010FE" w:rsidRDefault="00933C72" w14:paraId="44E66649" w14:textId="519DB810">
      <w:pPr>
        <w:pStyle w:val="Heading2"/>
        <w:spacing w:before="120"/>
        <w:jc w:val="center"/>
      </w:pPr>
      <w:bookmarkStart w:name="_Toc96986847" w:id="676"/>
      <w:r w:rsidRPr="00A8574C">
        <w:t>ATTACHMENT</w:t>
      </w:r>
      <w:r w:rsidRPr="00A8574C" w:rsidR="00C72B12">
        <w:t xml:space="preserve"> K – </w:t>
      </w:r>
      <w:r w:rsidRPr="00A8574C">
        <w:t>FEED CONVERSION RATIOS LOG</w:t>
      </w:r>
      <w:bookmarkEnd w:id="675"/>
      <w:bookmarkEnd w:id="676"/>
    </w:p>
    <w:p w:rsidRPr="00924DEF" w:rsidR="00C72B12" w:rsidP="00C72B12" w:rsidRDefault="00C72B12" w14:paraId="55EEDE0D" w14:textId="77777777">
      <w:pPr>
        <w:pStyle w:val="BodyText0325"/>
        <w:ind w:left="0"/>
        <w:rPr>
          <w:sz w:val="24"/>
          <w:szCs w:val="24"/>
        </w:rPr>
      </w:pPr>
      <w:r w:rsidRPr="00924DEF">
        <w:rPr>
          <w:sz w:val="24"/>
          <w:szCs w:val="24"/>
        </w:rPr>
        <w:t>The Discharger shall utilize the following form to keep track of feeding and to calculate/track feed conversion ratios. The first row is an example row. Feed conversion ratios shall be calculated using the following equation:</w:t>
      </w:r>
    </w:p>
    <w:p w:rsidRPr="00924DEF" w:rsidR="00C72B12" w:rsidP="00C72B12" w:rsidRDefault="00C72B12" w14:paraId="47C98944" w14:textId="77777777">
      <w:pPr>
        <w:pStyle w:val="BodyText0325"/>
        <w:ind w:left="0"/>
        <w:jc w:val="center"/>
        <w:rPr>
          <w:sz w:val="24"/>
          <w:szCs w:val="24"/>
        </w:rPr>
      </w:pPr>
      <m:oMathPara>
        <m:oMath>
          <m:r>
            <w:rPr>
              <w:rFonts w:ascii="Cambria Math" w:hAnsi="Cambria Math"/>
              <w:sz w:val="24"/>
              <w:szCs w:val="24"/>
            </w:rPr>
            <m:t>Feed Conversion Ratio=</m:t>
          </m:r>
          <m:f>
            <m:fPr>
              <m:ctrlPr>
                <w:rPr>
                  <w:rFonts w:ascii="Cambria Math" w:hAnsi="Cambria Math"/>
                  <w:i/>
                  <w:sz w:val="24"/>
                  <w:szCs w:val="24"/>
                </w:rPr>
              </m:ctrlPr>
            </m:fPr>
            <m:num>
              <m:r>
                <w:rPr>
                  <w:rFonts w:ascii="Cambria Math" w:hAnsi="Cambria Math"/>
                  <w:sz w:val="24"/>
                  <w:szCs w:val="24"/>
                </w:rPr>
                <m:t>Dry weight of feed applied</m:t>
              </m:r>
            </m:num>
            <m:den>
              <m:r>
                <w:rPr>
                  <w:rFonts w:ascii="Cambria Math" w:hAnsi="Cambria Math"/>
                  <w:sz w:val="24"/>
                  <w:szCs w:val="24"/>
                </w:rPr>
                <m:t>Wet weight of fish gained</m:t>
              </m:r>
            </m:den>
          </m:f>
        </m:oMath>
      </m:oMathPara>
    </w:p>
    <w:p w:rsidR="00212179" w:rsidP="00212179" w:rsidRDefault="00212179" w14:paraId="6897A27C" w14:textId="258FED7E">
      <w:pPr>
        <w:pStyle w:val="BodyText0325"/>
        <w:jc w:val="center"/>
        <w:rPr>
          <w:b/>
        </w:rPr>
      </w:pPr>
      <w:r>
        <w:rPr>
          <w:b/>
          <w:sz w:val="24"/>
          <w:szCs w:val="24"/>
        </w:rPr>
        <w:t>Table K-1. Feed Conversion Ratios Log</w:t>
      </w:r>
    </w:p>
    <w:tbl>
      <w:tblPr>
        <w:tblStyle w:val="TableGrid"/>
        <w:tblW w:w="0" w:type="auto"/>
        <w:jc w:val="center"/>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1378"/>
        <w:gridCol w:w="1970"/>
        <w:gridCol w:w="1554"/>
        <w:gridCol w:w="1329"/>
        <w:gridCol w:w="1164"/>
        <w:gridCol w:w="1935"/>
      </w:tblGrid>
      <w:tr w:rsidRPr="00924DEF" w:rsidR="00C72B12" w:rsidTr="003A2A0D" w14:paraId="749346DB" w14:textId="77777777">
        <w:trPr>
          <w:jc w:val="center"/>
        </w:trPr>
        <w:tc>
          <w:tcPr>
            <w:tcW w:w="0" w:type="auto"/>
            <w:vAlign w:val="center"/>
          </w:tcPr>
          <w:p w:rsidRPr="00924DEF" w:rsidR="00C72B12" w:rsidP="003A2A0D" w:rsidRDefault="00C72B12" w14:paraId="3B5B24CF" w14:textId="77777777">
            <w:pPr>
              <w:pStyle w:val="BodyText0325"/>
              <w:spacing w:after="0"/>
              <w:ind w:left="0"/>
              <w:jc w:val="center"/>
              <w:rPr>
                <w:b/>
                <w:sz w:val="24"/>
                <w:szCs w:val="24"/>
              </w:rPr>
            </w:pPr>
            <w:r w:rsidRPr="00924DEF">
              <w:rPr>
                <w:b/>
                <w:sz w:val="24"/>
                <w:szCs w:val="24"/>
              </w:rPr>
              <w:t>Date</w:t>
            </w:r>
          </w:p>
          <w:p w:rsidRPr="00924DEF" w:rsidR="00C72B12" w:rsidP="003A2A0D" w:rsidRDefault="00C72B12" w14:paraId="329FE5DA" w14:textId="77777777">
            <w:pPr>
              <w:pStyle w:val="BodyText0325"/>
              <w:spacing w:after="0"/>
              <w:ind w:left="0"/>
              <w:jc w:val="center"/>
              <w:rPr>
                <w:b/>
                <w:sz w:val="24"/>
                <w:szCs w:val="24"/>
              </w:rPr>
            </w:pPr>
            <w:r w:rsidRPr="00924DEF">
              <w:rPr>
                <w:b/>
                <w:sz w:val="24"/>
                <w:szCs w:val="24"/>
              </w:rPr>
              <w:t>(</w:t>
            </w:r>
            <w:proofErr w:type="gramStart"/>
            <w:r w:rsidRPr="00924DEF">
              <w:rPr>
                <w:b/>
                <w:sz w:val="24"/>
                <w:szCs w:val="24"/>
              </w:rPr>
              <w:t>start</w:t>
            </w:r>
            <w:proofErr w:type="gramEnd"/>
            <w:r w:rsidRPr="00924DEF">
              <w:rPr>
                <w:b/>
                <w:sz w:val="24"/>
                <w:szCs w:val="24"/>
              </w:rPr>
              <w:t> date</w:t>
            </w:r>
          </w:p>
          <w:p w:rsidRPr="00924DEF" w:rsidR="00C72B12" w:rsidP="003A2A0D" w:rsidRDefault="00C72B12" w14:paraId="3B41AF11" w14:textId="77777777">
            <w:pPr>
              <w:pStyle w:val="BodyText0325"/>
              <w:spacing w:after="0"/>
              <w:ind w:left="0"/>
              <w:jc w:val="center"/>
              <w:rPr>
                <w:b/>
                <w:sz w:val="24"/>
                <w:szCs w:val="24"/>
              </w:rPr>
            </w:pPr>
            <w:r w:rsidRPr="00924DEF">
              <w:rPr>
                <w:b/>
                <w:sz w:val="24"/>
                <w:szCs w:val="24"/>
              </w:rPr>
              <w:t>end date)</w:t>
            </w:r>
          </w:p>
        </w:tc>
        <w:tc>
          <w:tcPr>
            <w:tcW w:w="0" w:type="auto"/>
            <w:vAlign w:val="center"/>
          </w:tcPr>
          <w:p w:rsidRPr="00924DEF" w:rsidR="00C72B12" w:rsidP="003A2A0D" w:rsidRDefault="00C72B12" w14:paraId="61E5F4F8" w14:textId="77777777">
            <w:pPr>
              <w:pStyle w:val="BodyText0325"/>
              <w:spacing w:after="0"/>
              <w:ind w:left="0"/>
              <w:jc w:val="center"/>
              <w:rPr>
                <w:b/>
                <w:sz w:val="24"/>
                <w:szCs w:val="24"/>
              </w:rPr>
            </w:pPr>
            <w:r w:rsidRPr="00924DEF">
              <w:rPr>
                <w:b/>
                <w:sz w:val="24"/>
                <w:szCs w:val="24"/>
              </w:rPr>
              <w:t>Description of Group</w:t>
            </w:r>
          </w:p>
        </w:tc>
        <w:tc>
          <w:tcPr>
            <w:tcW w:w="0" w:type="auto"/>
            <w:vAlign w:val="center"/>
          </w:tcPr>
          <w:p w:rsidRPr="00924DEF" w:rsidR="00C72B12" w:rsidP="003A2A0D" w:rsidRDefault="00C72B12" w14:paraId="4DF3A71C" w14:textId="77777777">
            <w:pPr>
              <w:pStyle w:val="BodyText0325"/>
              <w:spacing w:after="0"/>
              <w:ind w:left="0"/>
              <w:jc w:val="center"/>
              <w:rPr>
                <w:b/>
                <w:sz w:val="24"/>
                <w:szCs w:val="24"/>
              </w:rPr>
            </w:pPr>
            <w:r w:rsidRPr="00924DEF">
              <w:rPr>
                <w:b/>
                <w:sz w:val="24"/>
                <w:szCs w:val="24"/>
              </w:rPr>
              <w:t xml:space="preserve">Total Feed Amounts </w:t>
            </w:r>
          </w:p>
          <w:p w:rsidRPr="00924DEF" w:rsidR="00C72B12" w:rsidP="003A2A0D" w:rsidRDefault="00C72B12" w14:paraId="175EAEEC" w14:textId="77777777">
            <w:pPr>
              <w:pStyle w:val="BodyText0325"/>
              <w:spacing w:after="0"/>
              <w:ind w:left="0"/>
              <w:jc w:val="center"/>
              <w:rPr>
                <w:b/>
                <w:sz w:val="24"/>
                <w:szCs w:val="24"/>
              </w:rPr>
            </w:pPr>
            <w:r w:rsidRPr="00924DEF">
              <w:rPr>
                <w:b/>
                <w:sz w:val="24"/>
                <w:szCs w:val="24"/>
              </w:rPr>
              <w:t>(Estimate)</w:t>
            </w:r>
          </w:p>
        </w:tc>
        <w:tc>
          <w:tcPr>
            <w:tcW w:w="0" w:type="auto"/>
            <w:vAlign w:val="center"/>
          </w:tcPr>
          <w:p w:rsidRPr="00924DEF" w:rsidR="00C72B12" w:rsidP="003A2A0D" w:rsidRDefault="00C72B12" w14:paraId="26694DBB" w14:textId="77777777">
            <w:pPr>
              <w:pStyle w:val="BodyText0325"/>
              <w:spacing w:after="0"/>
              <w:ind w:left="0"/>
              <w:jc w:val="center"/>
              <w:rPr>
                <w:b/>
                <w:sz w:val="24"/>
                <w:szCs w:val="24"/>
              </w:rPr>
            </w:pPr>
            <w:r w:rsidRPr="00924DEF">
              <w:rPr>
                <w:b/>
                <w:sz w:val="24"/>
                <w:szCs w:val="24"/>
              </w:rPr>
              <w:t>Weight of Animals</w:t>
            </w:r>
          </w:p>
          <w:p w:rsidRPr="00924DEF" w:rsidR="00C72B12" w:rsidP="003A2A0D" w:rsidRDefault="00C72B12" w14:paraId="30D7C90A" w14:textId="77777777">
            <w:pPr>
              <w:pStyle w:val="BodyText0325"/>
              <w:spacing w:after="0"/>
              <w:ind w:left="0"/>
              <w:jc w:val="center"/>
              <w:rPr>
                <w:b/>
                <w:sz w:val="24"/>
                <w:szCs w:val="24"/>
              </w:rPr>
            </w:pPr>
            <w:r w:rsidRPr="00924DEF">
              <w:rPr>
                <w:b/>
                <w:sz w:val="24"/>
                <w:szCs w:val="24"/>
              </w:rPr>
              <w:t>(</w:t>
            </w:r>
            <w:proofErr w:type="gramStart"/>
            <w:r w:rsidRPr="00924DEF">
              <w:rPr>
                <w:b/>
                <w:sz w:val="24"/>
                <w:szCs w:val="24"/>
              </w:rPr>
              <w:t>start</w:t>
            </w:r>
            <w:proofErr w:type="gramEnd"/>
            <w:r w:rsidRPr="00924DEF">
              <w:rPr>
                <w:b/>
                <w:sz w:val="24"/>
                <w:szCs w:val="24"/>
              </w:rPr>
              <w:t xml:space="preserve"> weight</w:t>
            </w:r>
          </w:p>
          <w:p w:rsidRPr="00924DEF" w:rsidR="00C72B12" w:rsidP="003A2A0D" w:rsidRDefault="00C72B12" w14:paraId="614850C2" w14:textId="77777777">
            <w:pPr>
              <w:pStyle w:val="BodyText0325"/>
              <w:spacing w:after="0"/>
              <w:ind w:left="0"/>
              <w:jc w:val="center"/>
              <w:rPr>
                <w:b/>
                <w:sz w:val="24"/>
                <w:szCs w:val="24"/>
              </w:rPr>
            </w:pPr>
            <w:r w:rsidRPr="00924DEF">
              <w:rPr>
                <w:b/>
                <w:sz w:val="24"/>
                <w:szCs w:val="24"/>
              </w:rPr>
              <w:t>end weight)</w:t>
            </w:r>
          </w:p>
        </w:tc>
        <w:tc>
          <w:tcPr>
            <w:tcW w:w="0" w:type="auto"/>
            <w:vAlign w:val="center"/>
          </w:tcPr>
          <w:p w:rsidRPr="00924DEF" w:rsidR="00C72B12" w:rsidP="003A2A0D" w:rsidRDefault="00C72B12" w14:paraId="2E4F114C" w14:textId="77777777">
            <w:pPr>
              <w:pStyle w:val="BodyText0325"/>
              <w:spacing w:after="0"/>
              <w:ind w:left="0"/>
              <w:jc w:val="center"/>
              <w:rPr>
                <w:b/>
                <w:sz w:val="24"/>
                <w:szCs w:val="24"/>
              </w:rPr>
            </w:pPr>
            <w:r w:rsidRPr="00924DEF">
              <w:rPr>
                <w:b/>
                <w:sz w:val="24"/>
                <w:szCs w:val="24"/>
              </w:rPr>
              <w:t>Weight Gained</w:t>
            </w:r>
          </w:p>
        </w:tc>
        <w:tc>
          <w:tcPr>
            <w:tcW w:w="0" w:type="auto"/>
            <w:vAlign w:val="center"/>
          </w:tcPr>
          <w:p w:rsidRPr="00924DEF" w:rsidR="00C72B12" w:rsidP="003A2A0D" w:rsidRDefault="00C72B12" w14:paraId="2A575CE3" w14:textId="77777777">
            <w:pPr>
              <w:pStyle w:val="BodyText0325"/>
              <w:spacing w:after="0"/>
              <w:ind w:left="0"/>
              <w:jc w:val="center"/>
              <w:rPr>
                <w:b/>
                <w:sz w:val="24"/>
                <w:szCs w:val="24"/>
              </w:rPr>
            </w:pPr>
            <w:r w:rsidRPr="00924DEF">
              <w:rPr>
                <w:b/>
                <w:sz w:val="24"/>
                <w:szCs w:val="24"/>
              </w:rPr>
              <w:t>Calculated Feed Conversion Ratio</w:t>
            </w:r>
          </w:p>
        </w:tc>
      </w:tr>
      <w:tr w:rsidRPr="00924DEF" w:rsidR="00C72B12" w:rsidTr="003A2A0D" w14:paraId="7468AF3B" w14:textId="77777777">
        <w:trPr>
          <w:trHeight w:val="461"/>
          <w:jc w:val="center"/>
        </w:trPr>
        <w:tc>
          <w:tcPr>
            <w:tcW w:w="0" w:type="auto"/>
            <w:vAlign w:val="center"/>
          </w:tcPr>
          <w:p w:rsidRPr="00924DEF" w:rsidR="00C72B12" w:rsidP="003A2A0D" w:rsidRDefault="00C72B12" w14:paraId="511229F5" w14:textId="001FDA18">
            <w:pPr>
              <w:pStyle w:val="BodyText0325"/>
              <w:spacing w:after="0"/>
              <w:ind w:left="0"/>
              <w:jc w:val="center"/>
              <w:rPr>
                <w:sz w:val="24"/>
                <w:szCs w:val="24"/>
              </w:rPr>
            </w:pPr>
            <w:r w:rsidRPr="00924DEF">
              <w:rPr>
                <w:sz w:val="24"/>
                <w:szCs w:val="24"/>
              </w:rPr>
              <w:t>3/20/</w:t>
            </w:r>
            <w:r w:rsidR="00A91150">
              <w:rPr>
                <w:sz w:val="24"/>
                <w:szCs w:val="24"/>
              </w:rPr>
              <w:t>2</w:t>
            </w:r>
            <w:r w:rsidR="00C9378C">
              <w:rPr>
                <w:sz w:val="24"/>
                <w:szCs w:val="24"/>
              </w:rPr>
              <w:t>2</w:t>
            </w:r>
          </w:p>
        </w:tc>
        <w:tc>
          <w:tcPr>
            <w:tcW w:w="0" w:type="auto"/>
            <w:vMerge w:val="restart"/>
            <w:vAlign w:val="center"/>
          </w:tcPr>
          <w:p w:rsidRPr="00924DEF" w:rsidR="00C72B12" w:rsidP="003A2A0D" w:rsidRDefault="00C72B12" w14:paraId="40E07325" w14:textId="77777777">
            <w:pPr>
              <w:pStyle w:val="BodyText0325"/>
              <w:spacing w:after="0"/>
              <w:ind w:left="0"/>
              <w:jc w:val="center"/>
              <w:rPr>
                <w:sz w:val="24"/>
                <w:szCs w:val="24"/>
              </w:rPr>
            </w:pPr>
            <w:r w:rsidRPr="00924DEF">
              <w:rPr>
                <w:sz w:val="24"/>
                <w:szCs w:val="24"/>
              </w:rPr>
              <w:t>Brook trout stockers for Potomac River</w:t>
            </w:r>
          </w:p>
        </w:tc>
        <w:tc>
          <w:tcPr>
            <w:tcW w:w="0" w:type="auto"/>
            <w:vMerge w:val="restart"/>
            <w:vAlign w:val="center"/>
          </w:tcPr>
          <w:p w:rsidRPr="00924DEF" w:rsidR="00C72B12" w:rsidP="003A2A0D" w:rsidRDefault="00C72B12" w14:paraId="7DAE35CB" w14:textId="77777777">
            <w:pPr>
              <w:pStyle w:val="BodyText0325"/>
              <w:spacing w:after="0"/>
              <w:ind w:left="0"/>
              <w:jc w:val="center"/>
              <w:rPr>
                <w:sz w:val="24"/>
                <w:szCs w:val="24"/>
              </w:rPr>
            </w:pPr>
            <w:r w:rsidRPr="00924DEF">
              <w:rPr>
                <w:sz w:val="24"/>
                <w:szCs w:val="24"/>
              </w:rPr>
              <w:t xml:space="preserve">5,275 </w:t>
            </w:r>
            <w:proofErr w:type="spellStart"/>
            <w:r w:rsidRPr="00924DEF">
              <w:rPr>
                <w:sz w:val="24"/>
                <w:szCs w:val="24"/>
              </w:rPr>
              <w:t>lbs</w:t>
            </w:r>
            <w:proofErr w:type="spellEnd"/>
          </w:p>
        </w:tc>
        <w:tc>
          <w:tcPr>
            <w:tcW w:w="0" w:type="auto"/>
            <w:vAlign w:val="center"/>
          </w:tcPr>
          <w:p w:rsidRPr="00924DEF" w:rsidR="00C72B12" w:rsidP="003A2A0D" w:rsidRDefault="00C72B12" w14:paraId="1F52A768" w14:textId="77777777">
            <w:pPr>
              <w:pStyle w:val="BodyText0325"/>
              <w:spacing w:after="0"/>
              <w:ind w:left="0"/>
              <w:jc w:val="center"/>
              <w:rPr>
                <w:sz w:val="24"/>
                <w:szCs w:val="24"/>
              </w:rPr>
            </w:pPr>
            <w:r w:rsidRPr="00924DEF">
              <w:rPr>
                <w:sz w:val="24"/>
                <w:szCs w:val="24"/>
              </w:rPr>
              <w:t xml:space="preserve">100 </w:t>
            </w:r>
            <w:proofErr w:type="spellStart"/>
            <w:r w:rsidRPr="00924DEF">
              <w:rPr>
                <w:sz w:val="24"/>
                <w:szCs w:val="24"/>
              </w:rPr>
              <w:t>lbs</w:t>
            </w:r>
            <w:proofErr w:type="spellEnd"/>
          </w:p>
        </w:tc>
        <w:tc>
          <w:tcPr>
            <w:tcW w:w="0" w:type="auto"/>
            <w:vMerge w:val="restart"/>
            <w:vAlign w:val="center"/>
          </w:tcPr>
          <w:p w:rsidRPr="00924DEF" w:rsidR="00C72B12" w:rsidP="003A2A0D" w:rsidRDefault="00C72B12" w14:paraId="40ED0198" w14:textId="77777777">
            <w:pPr>
              <w:pStyle w:val="BodyText0325"/>
              <w:spacing w:after="0"/>
              <w:ind w:left="0"/>
              <w:jc w:val="center"/>
              <w:rPr>
                <w:sz w:val="24"/>
                <w:szCs w:val="24"/>
              </w:rPr>
            </w:pPr>
            <w:r w:rsidRPr="00924DEF">
              <w:rPr>
                <w:sz w:val="24"/>
                <w:szCs w:val="24"/>
              </w:rPr>
              <w:t xml:space="preserve">4,700 </w:t>
            </w:r>
            <w:proofErr w:type="spellStart"/>
            <w:r w:rsidRPr="00924DEF">
              <w:rPr>
                <w:sz w:val="24"/>
                <w:szCs w:val="24"/>
              </w:rPr>
              <w:t>lbs</w:t>
            </w:r>
            <w:proofErr w:type="spellEnd"/>
          </w:p>
        </w:tc>
        <w:tc>
          <w:tcPr>
            <w:tcW w:w="0" w:type="auto"/>
            <w:vMerge w:val="restart"/>
            <w:vAlign w:val="center"/>
          </w:tcPr>
          <w:p w:rsidRPr="00924DEF" w:rsidR="00C72B12" w:rsidP="003A2A0D" w:rsidRDefault="00C72B12" w14:paraId="5F6302A0" w14:textId="77777777">
            <w:pPr>
              <w:pStyle w:val="BodyText0325"/>
              <w:spacing w:after="0"/>
              <w:ind w:left="0"/>
              <w:jc w:val="center"/>
              <w:rPr>
                <w:sz w:val="24"/>
                <w:szCs w:val="24"/>
              </w:rPr>
            </w:pPr>
            <w:r w:rsidRPr="00924DEF">
              <w:rPr>
                <w:sz w:val="24"/>
                <w:szCs w:val="24"/>
              </w:rPr>
              <w:t>1.12</w:t>
            </w:r>
          </w:p>
        </w:tc>
      </w:tr>
      <w:tr w:rsidRPr="00924DEF" w:rsidR="00C72B12" w:rsidTr="003A2A0D" w14:paraId="7EC262A6" w14:textId="77777777">
        <w:trPr>
          <w:trHeight w:val="461"/>
          <w:jc w:val="center"/>
        </w:trPr>
        <w:tc>
          <w:tcPr>
            <w:tcW w:w="0" w:type="auto"/>
            <w:vAlign w:val="center"/>
          </w:tcPr>
          <w:p w:rsidRPr="00924DEF" w:rsidR="00C72B12" w:rsidP="003A2A0D" w:rsidRDefault="00C72B12" w14:paraId="6F1754FB" w14:textId="60FE76A0">
            <w:pPr>
              <w:pStyle w:val="BodyText0325"/>
              <w:spacing w:after="0"/>
              <w:ind w:left="0"/>
              <w:jc w:val="center"/>
              <w:rPr>
                <w:sz w:val="24"/>
                <w:szCs w:val="24"/>
              </w:rPr>
            </w:pPr>
            <w:r w:rsidRPr="00924DEF">
              <w:rPr>
                <w:sz w:val="24"/>
                <w:szCs w:val="24"/>
              </w:rPr>
              <w:t>10/21/</w:t>
            </w:r>
            <w:r w:rsidR="00C9378C">
              <w:rPr>
                <w:sz w:val="24"/>
                <w:szCs w:val="24"/>
              </w:rPr>
              <w:t>23</w:t>
            </w:r>
          </w:p>
        </w:tc>
        <w:tc>
          <w:tcPr>
            <w:tcW w:w="0" w:type="auto"/>
            <w:vMerge/>
            <w:vAlign w:val="center"/>
          </w:tcPr>
          <w:p w:rsidRPr="00924DEF" w:rsidR="00C72B12" w:rsidP="003A2A0D" w:rsidRDefault="00C72B12" w14:paraId="6D240669" w14:textId="77777777">
            <w:pPr>
              <w:pStyle w:val="BodyText0325"/>
              <w:spacing w:after="0"/>
              <w:ind w:left="0"/>
              <w:jc w:val="center"/>
              <w:rPr>
                <w:sz w:val="24"/>
                <w:szCs w:val="24"/>
              </w:rPr>
            </w:pPr>
          </w:p>
        </w:tc>
        <w:tc>
          <w:tcPr>
            <w:tcW w:w="0" w:type="auto"/>
            <w:vMerge/>
            <w:vAlign w:val="center"/>
          </w:tcPr>
          <w:p w:rsidRPr="00924DEF" w:rsidR="00C72B12" w:rsidP="003A2A0D" w:rsidRDefault="00C72B12" w14:paraId="1A16D346" w14:textId="77777777">
            <w:pPr>
              <w:pStyle w:val="BodyText0325"/>
              <w:spacing w:after="0"/>
              <w:ind w:left="0"/>
              <w:jc w:val="center"/>
              <w:rPr>
                <w:sz w:val="24"/>
                <w:szCs w:val="24"/>
              </w:rPr>
            </w:pPr>
          </w:p>
        </w:tc>
        <w:tc>
          <w:tcPr>
            <w:tcW w:w="0" w:type="auto"/>
            <w:vAlign w:val="center"/>
          </w:tcPr>
          <w:p w:rsidRPr="00924DEF" w:rsidR="00C72B12" w:rsidP="003A2A0D" w:rsidRDefault="00C72B12" w14:paraId="78B3D1E8" w14:textId="77777777">
            <w:pPr>
              <w:pStyle w:val="BodyText0325"/>
              <w:spacing w:after="0"/>
              <w:ind w:left="0"/>
              <w:jc w:val="center"/>
              <w:rPr>
                <w:sz w:val="24"/>
                <w:szCs w:val="24"/>
              </w:rPr>
            </w:pPr>
            <w:r w:rsidRPr="00924DEF">
              <w:rPr>
                <w:sz w:val="24"/>
                <w:szCs w:val="24"/>
              </w:rPr>
              <w:t>4,800</w:t>
            </w:r>
          </w:p>
        </w:tc>
        <w:tc>
          <w:tcPr>
            <w:tcW w:w="0" w:type="auto"/>
            <w:vMerge/>
            <w:vAlign w:val="center"/>
          </w:tcPr>
          <w:p w:rsidRPr="00924DEF" w:rsidR="00C72B12" w:rsidP="003A2A0D" w:rsidRDefault="00C72B12" w14:paraId="2588BB4D" w14:textId="77777777">
            <w:pPr>
              <w:pStyle w:val="BodyText0325"/>
              <w:spacing w:after="0"/>
              <w:ind w:left="0"/>
              <w:jc w:val="center"/>
              <w:rPr>
                <w:sz w:val="24"/>
                <w:szCs w:val="24"/>
              </w:rPr>
            </w:pPr>
          </w:p>
        </w:tc>
        <w:tc>
          <w:tcPr>
            <w:tcW w:w="0" w:type="auto"/>
            <w:vMerge/>
            <w:vAlign w:val="center"/>
          </w:tcPr>
          <w:p w:rsidRPr="00924DEF" w:rsidR="00C72B12" w:rsidP="003A2A0D" w:rsidRDefault="00C72B12" w14:paraId="098642EE" w14:textId="77777777">
            <w:pPr>
              <w:pStyle w:val="BodyText0325"/>
              <w:spacing w:after="0"/>
              <w:ind w:left="0"/>
              <w:jc w:val="center"/>
              <w:rPr>
                <w:sz w:val="24"/>
                <w:szCs w:val="24"/>
              </w:rPr>
            </w:pPr>
          </w:p>
        </w:tc>
      </w:tr>
      <w:tr w:rsidRPr="00924DEF" w:rsidR="00C72B12" w:rsidTr="003A2A0D" w14:paraId="4BB07D41" w14:textId="77777777">
        <w:tblPrEx>
          <w:jc w:val="left"/>
        </w:tblPrEx>
        <w:trPr>
          <w:trHeight w:val="461"/>
        </w:trPr>
        <w:tc>
          <w:tcPr>
            <w:tcW w:w="0" w:type="auto"/>
          </w:tcPr>
          <w:p w:rsidRPr="00924DEF" w:rsidR="00C72B12" w:rsidP="003A2A0D" w:rsidRDefault="00C72B12" w14:paraId="024F715F" w14:textId="77777777">
            <w:pPr>
              <w:pStyle w:val="BodyText0325"/>
              <w:spacing w:after="0"/>
              <w:ind w:left="0"/>
              <w:jc w:val="center"/>
              <w:rPr>
                <w:sz w:val="24"/>
                <w:szCs w:val="24"/>
              </w:rPr>
            </w:pPr>
          </w:p>
        </w:tc>
        <w:tc>
          <w:tcPr>
            <w:tcW w:w="0" w:type="auto"/>
            <w:vMerge w:val="restart"/>
          </w:tcPr>
          <w:p w:rsidRPr="00924DEF" w:rsidR="00C72B12" w:rsidP="003A2A0D" w:rsidRDefault="00C72B12" w14:paraId="3CBCEEC0" w14:textId="77777777">
            <w:pPr>
              <w:pStyle w:val="BodyText0325"/>
              <w:spacing w:after="0"/>
              <w:ind w:left="0"/>
              <w:jc w:val="center"/>
              <w:rPr>
                <w:sz w:val="24"/>
                <w:szCs w:val="24"/>
              </w:rPr>
            </w:pPr>
          </w:p>
        </w:tc>
        <w:tc>
          <w:tcPr>
            <w:tcW w:w="0" w:type="auto"/>
            <w:vMerge w:val="restart"/>
          </w:tcPr>
          <w:p w:rsidRPr="00924DEF" w:rsidR="00C72B12" w:rsidP="003A2A0D" w:rsidRDefault="00C72B12" w14:paraId="37202028" w14:textId="77777777">
            <w:pPr>
              <w:pStyle w:val="BodyText0325"/>
              <w:spacing w:after="0"/>
              <w:ind w:left="0"/>
              <w:jc w:val="center"/>
              <w:rPr>
                <w:sz w:val="24"/>
                <w:szCs w:val="24"/>
              </w:rPr>
            </w:pPr>
          </w:p>
        </w:tc>
        <w:tc>
          <w:tcPr>
            <w:tcW w:w="0" w:type="auto"/>
          </w:tcPr>
          <w:p w:rsidRPr="00924DEF" w:rsidR="00C72B12" w:rsidP="003A2A0D" w:rsidRDefault="00C72B12" w14:paraId="667E784B" w14:textId="77777777">
            <w:pPr>
              <w:pStyle w:val="BodyText0325"/>
              <w:spacing w:after="0"/>
              <w:ind w:left="0"/>
              <w:jc w:val="center"/>
              <w:rPr>
                <w:sz w:val="24"/>
                <w:szCs w:val="24"/>
              </w:rPr>
            </w:pPr>
          </w:p>
        </w:tc>
        <w:tc>
          <w:tcPr>
            <w:tcW w:w="0" w:type="auto"/>
            <w:vMerge w:val="restart"/>
          </w:tcPr>
          <w:p w:rsidRPr="00924DEF" w:rsidR="00C72B12" w:rsidP="003A2A0D" w:rsidRDefault="00C72B12" w14:paraId="1CD9C651" w14:textId="77777777">
            <w:pPr>
              <w:pStyle w:val="BodyText0325"/>
              <w:spacing w:after="0"/>
              <w:ind w:left="0"/>
              <w:jc w:val="center"/>
              <w:rPr>
                <w:sz w:val="24"/>
                <w:szCs w:val="24"/>
              </w:rPr>
            </w:pPr>
          </w:p>
        </w:tc>
        <w:tc>
          <w:tcPr>
            <w:tcW w:w="0" w:type="auto"/>
            <w:vMerge w:val="restart"/>
          </w:tcPr>
          <w:p w:rsidRPr="00924DEF" w:rsidR="00C72B12" w:rsidP="003A2A0D" w:rsidRDefault="00C72B12" w14:paraId="6999C892" w14:textId="77777777">
            <w:pPr>
              <w:pStyle w:val="BodyText0325"/>
              <w:spacing w:after="0"/>
              <w:ind w:left="0"/>
              <w:jc w:val="center"/>
              <w:rPr>
                <w:sz w:val="24"/>
                <w:szCs w:val="24"/>
              </w:rPr>
            </w:pPr>
          </w:p>
        </w:tc>
      </w:tr>
      <w:tr w:rsidRPr="00924DEF" w:rsidR="00C72B12" w:rsidTr="003A2A0D" w14:paraId="2CF97DCC" w14:textId="77777777">
        <w:tblPrEx>
          <w:jc w:val="left"/>
        </w:tblPrEx>
        <w:trPr>
          <w:trHeight w:val="461"/>
        </w:trPr>
        <w:tc>
          <w:tcPr>
            <w:tcW w:w="0" w:type="auto"/>
          </w:tcPr>
          <w:p w:rsidRPr="00924DEF" w:rsidR="00C72B12" w:rsidP="003A2A0D" w:rsidRDefault="00C72B12" w14:paraId="4CC1F5E3" w14:textId="77777777">
            <w:pPr>
              <w:pStyle w:val="BodyText0325"/>
              <w:spacing w:after="0"/>
              <w:ind w:left="0"/>
              <w:jc w:val="center"/>
              <w:rPr>
                <w:sz w:val="24"/>
                <w:szCs w:val="24"/>
              </w:rPr>
            </w:pPr>
          </w:p>
        </w:tc>
        <w:tc>
          <w:tcPr>
            <w:tcW w:w="0" w:type="auto"/>
            <w:vMerge/>
          </w:tcPr>
          <w:p w:rsidRPr="00924DEF" w:rsidR="00C72B12" w:rsidP="003A2A0D" w:rsidRDefault="00C72B12" w14:paraId="4802E60C" w14:textId="77777777">
            <w:pPr>
              <w:pStyle w:val="BodyText0325"/>
              <w:spacing w:after="0"/>
              <w:ind w:left="0"/>
              <w:jc w:val="center"/>
              <w:rPr>
                <w:sz w:val="24"/>
                <w:szCs w:val="24"/>
              </w:rPr>
            </w:pPr>
          </w:p>
        </w:tc>
        <w:tc>
          <w:tcPr>
            <w:tcW w:w="0" w:type="auto"/>
            <w:vMerge/>
          </w:tcPr>
          <w:p w:rsidRPr="00924DEF" w:rsidR="00C72B12" w:rsidP="003A2A0D" w:rsidRDefault="00C72B12" w14:paraId="3240395F" w14:textId="77777777">
            <w:pPr>
              <w:pStyle w:val="BodyText0325"/>
              <w:spacing w:after="0"/>
              <w:ind w:left="0"/>
              <w:jc w:val="center"/>
              <w:rPr>
                <w:sz w:val="24"/>
                <w:szCs w:val="24"/>
              </w:rPr>
            </w:pPr>
          </w:p>
        </w:tc>
        <w:tc>
          <w:tcPr>
            <w:tcW w:w="0" w:type="auto"/>
          </w:tcPr>
          <w:p w:rsidRPr="00924DEF" w:rsidR="00C72B12" w:rsidP="003A2A0D" w:rsidRDefault="00C72B12" w14:paraId="64E5B146" w14:textId="77777777">
            <w:pPr>
              <w:pStyle w:val="BodyText0325"/>
              <w:spacing w:after="0"/>
              <w:ind w:left="0"/>
              <w:jc w:val="center"/>
              <w:rPr>
                <w:sz w:val="24"/>
                <w:szCs w:val="24"/>
              </w:rPr>
            </w:pPr>
          </w:p>
        </w:tc>
        <w:tc>
          <w:tcPr>
            <w:tcW w:w="0" w:type="auto"/>
            <w:vMerge/>
          </w:tcPr>
          <w:p w:rsidRPr="00924DEF" w:rsidR="00C72B12" w:rsidP="003A2A0D" w:rsidRDefault="00C72B12" w14:paraId="5ACEBA5F" w14:textId="77777777">
            <w:pPr>
              <w:pStyle w:val="BodyText0325"/>
              <w:spacing w:after="0"/>
              <w:ind w:left="0"/>
              <w:jc w:val="center"/>
              <w:rPr>
                <w:sz w:val="24"/>
                <w:szCs w:val="24"/>
              </w:rPr>
            </w:pPr>
          </w:p>
        </w:tc>
        <w:tc>
          <w:tcPr>
            <w:tcW w:w="0" w:type="auto"/>
            <w:vMerge/>
          </w:tcPr>
          <w:p w:rsidRPr="00924DEF" w:rsidR="00C72B12" w:rsidP="003A2A0D" w:rsidRDefault="00C72B12" w14:paraId="47D0B696" w14:textId="77777777">
            <w:pPr>
              <w:pStyle w:val="BodyText0325"/>
              <w:spacing w:after="0"/>
              <w:ind w:left="0"/>
              <w:jc w:val="center"/>
              <w:rPr>
                <w:sz w:val="24"/>
                <w:szCs w:val="24"/>
              </w:rPr>
            </w:pPr>
          </w:p>
        </w:tc>
      </w:tr>
      <w:tr w:rsidRPr="00924DEF" w:rsidR="00C72B12" w:rsidTr="003A2A0D" w14:paraId="35CED15A" w14:textId="77777777">
        <w:tblPrEx>
          <w:jc w:val="left"/>
        </w:tblPrEx>
        <w:trPr>
          <w:trHeight w:val="461"/>
        </w:trPr>
        <w:tc>
          <w:tcPr>
            <w:tcW w:w="0" w:type="auto"/>
          </w:tcPr>
          <w:p w:rsidRPr="00924DEF" w:rsidR="00C72B12" w:rsidP="003A2A0D" w:rsidRDefault="00C72B12" w14:paraId="7A5BC4C3" w14:textId="77777777">
            <w:pPr>
              <w:pStyle w:val="BodyText0325"/>
              <w:spacing w:after="0"/>
              <w:ind w:left="0"/>
              <w:jc w:val="center"/>
              <w:rPr>
                <w:sz w:val="24"/>
                <w:szCs w:val="24"/>
              </w:rPr>
            </w:pPr>
          </w:p>
        </w:tc>
        <w:tc>
          <w:tcPr>
            <w:tcW w:w="0" w:type="auto"/>
            <w:vMerge w:val="restart"/>
          </w:tcPr>
          <w:p w:rsidRPr="00924DEF" w:rsidR="00C72B12" w:rsidP="003A2A0D" w:rsidRDefault="00C72B12" w14:paraId="2D985BE3" w14:textId="77777777">
            <w:pPr>
              <w:pStyle w:val="BodyText0325"/>
              <w:spacing w:after="0"/>
              <w:ind w:left="0"/>
              <w:jc w:val="center"/>
              <w:rPr>
                <w:sz w:val="24"/>
                <w:szCs w:val="24"/>
              </w:rPr>
            </w:pPr>
          </w:p>
        </w:tc>
        <w:tc>
          <w:tcPr>
            <w:tcW w:w="0" w:type="auto"/>
            <w:vMerge w:val="restart"/>
          </w:tcPr>
          <w:p w:rsidRPr="00924DEF" w:rsidR="00C72B12" w:rsidP="003A2A0D" w:rsidRDefault="00C72B12" w14:paraId="4909CE6F" w14:textId="77777777">
            <w:pPr>
              <w:pStyle w:val="BodyText0325"/>
              <w:spacing w:after="0"/>
              <w:ind w:left="0"/>
              <w:jc w:val="center"/>
              <w:rPr>
                <w:sz w:val="24"/>
                <w:szCs w:val="24"/>
              </w:rPr>
            </w:pPr>
          </w:p>
        </w:tc>
        <w:tc>
          <w:tcPr>
            <w:tcW w:w="0" w:type="auto"/>
          </w:tcPr>
          <w:p w:rsidRPr="00924DEF" w:rsidR="00C72B12" w:rsidP="003A2A0D" w:rsidRDefault="00C72B12" w14:paraId="1841504B" w14:textId="77777777">
            <w:pPr>
              <w:pStyle w:val="BodyText0325"/>
              <w:spacing w:after="0"/>
              <w:ind w:left="0"/>
              <w:jc w:val="center"/>
              <w:rPr>
                <w:sz w:val="24"/>
                <w:szCs w:val="24"/>
              </w:rPr>
            </w:pPr>
          </w:p>
        </w:tc>
        <w:tc>
          <w:tcPr>
            <w:tcW w:w="0" w:type="auto"/>
            <w:vMerge w:val="restart"/>
          </w:tcPr>
          <w:p w:rsidRPr="00924DEF" w:rsidR="00C72B12" w:rsidP="003A2A0D" w:rsidRDefault="00C72B12" w14:paraId="1CB20A2A" w14:textId="77777777">
            <w:pPr>
              <w:pStyle w:val="BodyText0325"/>
              <w:spacing w:after="0"/>
              <w:ind w:left="0"/>
              <w:jc w:val="center"/>
              <w:rPr>
                <w:sz w:val="24"/>
                <w:szCs w:val="24"/>
              </w:rPr>
            </w:pPr>
          </w:p>
        </w:tc>
        <w:tc>
          <w:tcPr>
            <w:tcW w:w="0" w:type="auto"/>
            <w:vMerge w:val="restart"/>
          </w:tcPr>
          <w:p w:rsidRPr="00924DEF" w:rsidR="00C72B12" w:rsidP="003A2A0D" w:rsidRDefault="00C72B12" w14:paraId="753CBA95" w14:textId="77777777">
            <w:pPr>
              <w:pStyle w:val="BodyText0325"/>
              <w:spacing w:after="0"/>
              <w:ind w:left="0"/>
              <w:jc w:val="center"/>
              <w:rPr>
                <w:sz w:val="24"/>
                <w:szCs w:val="24"/>
              </w:rPr>
            </w:pPr>
          </w:p>
        </w:tc>
      </w:tr>
      <w:tr w:rsidRPr="00924DEF" w:rsidR="00C72B12" w:rsidTr="003A2A0D" w14:paraId="466FCAEF" w14:textId="77777777">
        <w:tblPrEx>
          <w:jc w:val="left"/>
        </w:tblPrEx>
        <w:trPr>
          <w:trHeight w:val="461"/>
        </w:trPr>
        <w:tc>
          <w:tcPr>
            <w:tcW w:w="0" w:type="auto"/>
          </w:tcPr>
          <w:p w:rsidRPr="00924DEF" w:rsidR="00C72B12" w:rsidP="003A2A0D" w:rsidRDefault="00C72B12" w14:paraId="5A4240D6" w14:textId="77777777">
            <w:pPr>
              <w:pStyle w:val="BodyText0325"/>
              <w:spacing w:after="0"/>
              <w:ind w:left="0"/>
              <w:jc w:val="center"/>
              <w:rPr>
                <w:sz w:val="24"/>
                <w:szCs w:val="24"/>
              </w:rPr>
            </w:pPr>
          </w:p>
        </w:tc>
        <w:tc>
          <w:tcPr>
            <w:tcW w:w="0" w:type="auto"/>
            <w:vMerge/>
          </w:tcPr>
          <w:p w:rsidRPr="00924DEF" w:rsidR="00C72B12" w:rsidP="003A2A0D" w:rsidRDefault="00C72B12" w14:paraId="3ABE3519" w14:textId="77777777">
            <w:pPr>
              <w:pStyle w:val="BodyText0325"/>
              <w:spacing w:after="0"/>
              <w:ind w:left="0"/>
              <w:jc w:val="center"/>
              <w:rPr>
                <w:sz w:val="24"/>
                <w:szCs w:val="24"/>
              </w:rPr>
            </w:pPr>
          </w:p>
        </w:tc>
        <w:tc>
          <w:tcPr>
            <w:tcW w:w="0" w:type="auto"/>
            <w:vMerge/>
          </w:tcPr>
          <w:p w:rsidRPr="00924DEF" w:rsidR="00C72B12" w:rsidP="003A2A0D" w:rsidRDefault="00C72B12" w14:paraId="2E07D461" w14:textId="77777777">
            <w:pPr>
              <w:pStyle w:val="BodyText0325"/>
              <w:spacing w:after="0"/>
              <w:ind w:left="0"/>
              <w:jc w:val="center"/>
              <w:rPr>
                <w:sz w:val="24"/>
                <w:szCs w:val="24"/>
              </w:rPr>
            </w:pPr>
          </w:p>
        </w:tc>
        <w:tc>
          <w:tcPr>
            <w:tcW w:w="0" w:type="auto"/>
          </w:tcPr>
          <w:p w:rsidRPr="00924DEF" w:rsidR="00C72B12" w:rsidP="003A2A0D" w:rsidRDefault="00C72B12" w14:paraId="7D6B4DF9" w14:textId="77777777">
            <w:pPr>
              <w:pStyle w:val="BodyText0325"/>
              <w:spacing w:after="0"/>
              <w:ind w:left="0"/>
              <w:jc w:val="center"/>
              <w:rPr>
                <w:sz w:val="24"/>
                <w:szCs w:val="24"/>
              </w:rPr>
            </w:pPr>
          </w:p>
        </w:tc>
        <w:tc>
          <w:tcPr>
            <w:tcW w:w="0" w:type="auto"/>
            <w:vMerge/>
          </w:tcPr>
          <w:p w:rsidRPr="00924DEF" w:rsidR="00C72B12" w:rsidP="003A2A0D" w:rsidRDefault="00C72B12" w14:paraId="189B4744" w14:textId="77777777">
            <w:pPr>
              <w:pStyle w:val="BodyText0325"/>
              <w:spacing w:after="0"/>
              <w:ind w:left="0"/>
              <w:jc w:val="center"/>
              <w:rPr>
                <w:sz w:val="24"/>
                <w:szCs w:val="24"/>
              </w:rPr>
            </w:pPr>
          </w:p>
        </w:tc>
        <w:tc>
          <w:tcPr>
            <w:tcW w:w="0" w:type="auto"/>
            <w:vMerge/>
          </w:tcPr>
          <w:p w:rsidRPr="00924DEF" w:rsidR="00C72B12" w:rsidP="003A2A0D" w:rsidRDefault="00C72B12" w14:paraId="1809AE48" w14:textId="77777777">
            <w:pPr>
              <w:pStyle w:val="BodyText0325"/>
              <w:spacing w:after="0"/>
              <w:ind w:left="0"/>
              <w:jc w:val="center"/>
              <w:rPr>
                <w:sz w:val="24"/>
                <w:szCs w:val="24"/>
              </w:rPr>
            </w:pPr>
          </w:p>
        </w:tc>
      </w:tr>
      <w:tr w:rsidRPr="00924DEF" w:rsidR="00C72B12" w:rsidTr="003A2A0D" w14:paraId="0C93FAC9" w14:textId="77777777">
        <w:tblPrEx>
          <w:jc w:val="left"/>
        </w:tblPrEx>
        <w:trPr>
          <w:trHeight w:val="461"/>
        </w:trPr>
        <w:tc>
          <w:tcPr>
            <w:tcW w:w="0" w:type="auto"/>
          </w:tcPr>
          <w:p w:rsidRPr="00924DEF" w:rsidR="00C72B12" w:rsidP="003A2A0D" w:rsidRDefault="00C72B12" w14:paraId="49C9174E" w14:textId="77777777">
            <w:pPr>
              <w:pStyle w:val="BodyText0325"/>
              <w:spacing w:after="0"/>
              <w:ind w:left="0"/>
              <w:jc w:val="center"/>
              <w:rPr>
                <w:sz w:val="24"/>
                <w:szCs w:val="24"/>
              </w:rPr>
            </w:pPr>
          </w:p>
        </w:tc>
        <w:tc>
          <w:tcPr>
            <w:tcW w:w="0" w:type="auto"/>
            <w:vMerge w:val="restart"/>
          </w:tcPr>
          <w:p w:rsidRPr="00924DEF" w:rsidR="00C72B12" w:rsidP="003A2A0D" w:rsidRDefault="00C72B12" w14:paraId="428FD511" w14:textId="77777777">
            <w:pPr>
              <w:pStyle w:val="BodyText0325"/>
              <w:spacing w:after="0"/>
              <w:ind w:left="0"/>
              <w:jc w:val="center"/>
              <w:rPr>
                <w:sz w:val="24"/>
                <w:szCs w:val="24"/>
              </w:rPr>
            </w:pPr>
          </w:p>
        </w:tc>
        <w:tc>
          <w:tcPr>
            <w:tcW w:w="0" w:type="auto"/>
            <w:vMerge w:val="restart"/>
          </w:tcPr>
          <w:p w:rsidRPr="00924DEF" w:rsidR="00C72B12" w:rsidP="003A2A0D" w:rsidRDefault="00C72B12" w14:paraId="22EDBCD4" w14:textId="77777777">
            <w:pPr>
              <w:pStyle w:val="BodyText0325"/>
              <w:spacing w:after="0"/>
              <w:ind w:left="0"/>
              <w:jc w:val="center"/>
              <w:rPr>
                <w:sz w:val="24"/>
                <w:szCs w:val="24"/>
              </w:rPr>
            </w:pPr>
          </w:p>
        </w:tc>
        <w:tc>
          <w:tcPr>
            <w:tcW w:w="0" w:type="auto"/>
          </w:tcPr>
          <w:p w:rsidRPr="00924DEF" w:rsidR="00C72B12" w:rsidP="003A2A0D" w:rsidRDefault="00C72B12" w14:paraId="1571C7B7" w14:textId="77777777">
            <w:pPr>
              <w:pStyle w:val="BodyText0325"/>
              <w:spacing w:after="0"/>
              <w:ind w:left="0"/>
              <w:jc w:val="center"/>
              <w:rPr>
                <w:sz w:val="24"/>
                <w:szCs w:val="24"/>
              </w:rPr>
            </w:pPr>
          </w:p>
        </w:tc>
        <w:tc>
          <w:tcPr>
            <w:tcW w:w="0" w:type="auto"/>
            <w:vMerge w:val="restart"/>
          </w:tcPr>
          <w:p w:rsidRPr="00924DEF" w:rsidR="00C72B12" w:rsidP="003A2A0D" w:rsidRDefault="00C72B12" w14:paraId="490781E2" w14:textId="77777777">
            <w:pPr>
              <w:pStyle w:val="BodyText0325"/>
              <w:spacing w:after="0"/>
              <w:ind w:left="0"/>
              <w:jc w:val="center"/>
              <w:rPr>
                <w:sz w:val="24"/>
                <w:szCs w:val="24"/>
              </w:rPr>
            </w:pPr>
          </w:p>
        </w:tc>
        <w:tc>
          <w:tcPr>
            <w:tcW w:w="0" w:type="auto"/>
            <w:vMerge w:val="restart"/>
          </w:tcPr>
          <w:p w:rsidRPr="00924DEF" w:rsidR="00C72B12" w:rsidP="003A2A0D" w:rsidRDefault="00C72B12" w14:paraId="400EA31A" w14:textId="77777777">
            <w:pPr>
              <w:pStyle w:val="BodyText0325"/>
              <w:spacing w:after="0"/>
              <w:ind w:left="0"/>
              <w:jc w:val="center"/>
              <w:rPr>
                <w:sz w:val="24"/>
                <w:szCs w:val="24"/>
              </w:rPr>
            </w:pPr>
          </w:p>
        </w:tc>
      </w:tr>
      <w:tr w:rsidRPr="00924DEF" w:rsidR="00C72B12" w:rsidTr="003A2A0D" w14:paraId="78406FC7" w14:textId="77777777">
        <w:tblPrEx>
          <w:jc w:val="left"/>
        </w:tblPrEx>
        <w:trPr>
          <w:trHeight w:val="461"/>
        </w:trPr>
        <w:tc>
          <w:tcPr>
            <w:tcW w:w="0" w:type="auto"/>
          </w:tcPr>
          <w:p w:rsidRPr="00924DEF" w:rsidR="00C72B12" w:rsidP="003A2A0D" w:rsidRDefault="00C72B12" w14:paraId="2408986F" w14:textId="77777777">
            <w:pPr>
              <w:pStyle w:val="BodyText0325"/>
              <w:spacing w:after="0"/>
              <w:ind w:left="0"/>
              <w:jc w:val="center"/>
              <w:rPr>
                <w:sz w:val="24"/>
                <w:szCs w:val="24"/>
              </w:rPr>
            </w:pPr>
          </w:p>
        </w:tc>
        <w:tc>
          <w:tcPr>
            <w:tcW w:w="0" w:type="auto"/>
            <w:vMerge/>
          </w:tcPr>
          <w:p w:rsidRPr="00924DEF" w:rsidR="00C72B12" w:rsidP="003A2A0D" w:rsidRDefault="00C72B12" w14:paraId="78CCA2A0" w14:textId="77777777">
            <w:pPr>
              <w:pStyle w:val="BodyText0325"/>
              <w:spacing w:after="0"/>
              <w:ind w:left="0"/>
              <w:jc w:val="center"/>
              <w:rPr>
                <w:sz w:val="24"/>
                <w:szCs w:val="24"/>
              </w:rPr>
            </w:pPr>
          </w:p>
        </w:tc>
        <w:tc>
          <w:tcPr>
            <w:tcW w:w="0" w:type="auto"/>
            <w:vMerge/>
          </w:tcPr>
          <w:p w:rsidRPr="00924DEF" w:rsidR="00C72B12" w:rsidP="003A2A0D" w:rsidRDefault="00C72B12" w14:paraId="5D87DF31" w14:textId="77777777">
            <w:pPr>
              <w:pStyle w:val="BodyText0325"/>
              <w:spacing w:after="0"/>
              <w:ind w:left="0"/>
              <w:jc w:val="center"/>
              <w:rPr>
                <w:sz w:val="24"/>
                <w:szCs w:val="24"/>
              </w:rPr>
            </w:pPr>
          </w:p>
        </w:tc>
        <w:tc>
          <w:tcPr>
            <w:tcW w:w="0" w:type="auto"/>
          </w:tcPr>
          <w:p w:rsidRPr="00924DEF" w:rsidR="00C72B12" w:rsidP="003A2A0D" w:rsidRDefault="00C72B12" w14:paraId="408A396F" w14:textId="77777777">
            <w:pPr>
              <w:pStyle w:val="BodyText0325"/>
              <w:spacing w:after="0"/>
              <w:ind w:left="0"/>
              <w:jc w:val="center"/>
              <w:rPr>
                <w:sz w:val="24"/>
                <w:szCs w:val="24"/>
              </w:rPr>
            </w:pPr>
          </w:p>
        </w:tc>
        <w:tc>
          <w:tcPr>
            <w:tcW w:w="0" w:type="auto"/>
            <w:vMerge/>
          </w:tcPr>
          <w:p w:rsidRPr="00924DEF" w:rsidR="00C72B12" w:rsidP="003A2A0D" w:rsidRDefault="00C72B12" w14:paraId="11CA40FA" w14:textId="77777777">
            <w:pPr>
              <w:pStyle w:val="BodyText0325"/>
              <w:spacing w:after="0"/>
              <w:ind w:left="0"/>
              <w:jc w:val="center"/>
              <w:rPr>
                <w:sz w:val="24"/>
                <w:szCs w:val="24"/>
              </w:rPr>
            </w:pPr>
          </w:p>
        </w:tc>
        <w:tc>
          <w:tcPr>
            <w:tcW w:w="0" w:type="auto"/>
            <w:vMerge/>
          </w:tcPr>
          <w:p w:rsidRPr="00924DEF" w:rsidR="00C72B12" w:rsidP="003A2A0D" w:rsidRDefault="00C72B12" w14:paraId="172B6EA5" w14:textId="77777777">
            <w:pPr>
              <w:pStyle w:val="BodyText0325"/>
              <w:spacing w:after="0"/>
              <w:ind w:left="0"/>
              <w:jc w:val="center"/>
              <w:rPr>
                <w:sz w:val="24"/>
                <w:szCs w:val="24"/>
              </w:rPr>
            </w:pPr>
          </w:p>
        </w:tc>
      </w:tr>
      <w:tr w:rsidRPr="00924DEF" w:rsidR="00C72B12" w:rsidTr="003A2A0D" w14:paraId="17E71168" w14:textId="77777777">
        <w:tblPrEx>
          <w:jc w:val="left"/>
        </w:tblPrEx>
        <w:trPr>
          <w:trHeight w:val="461"/>
        </w:trPr>
        <w:tc>
          <w:tcPr>
            <w:tcW w:w="0" w:type="auto"/>
          </w:tcPr>
          <w:p w:rsidRPr="00924DEF" w:rsidR="00C72B12" w:rsidP="003A2A0D" w:rsidRDefault="00C72B12" w14:paraId="5B0D1C34" w14:textId="77777777">
            <w:pPr>
              <w:pStyle w:val="BodyText0325"/>
              <w:spacing w:after="0"/>
              <w:ind w:left="0"/>
              <w:jc w:val="center"/>
              <w:rPr>
                <w:sz w:val="24"/>
                <w:szCs w:val="24"/>
              </w:rPr>
            </w:pPr>
          </w:p>
        </w:tc>
        <w:tc>
          <w:tcPr>
            <w:tcW w:w="0" w:type="auto"/>
            <w:vMerge w:val="restart"/>
          </w:tcPr>
          <w:p w:rsidRPr="00924DEF" w:rsidR="00C72B12" w:rsidP="003A2A0D" w:rsidRDefault="00C72B12" w14:paraId="20FFDAEC" w14:textId="77777777">
            <w:pPr>
              <w:pStyle w:val="BodyText0325"/>
              <w:spacing w:after="0"/>
              <w:ind w:left="0"/>
              <w:jc w:val="center"/>
              <w:rPr>
                <w:sz w:val="24"/>
                <w:szCs w:val="24"/>
              </w:rPr>
            </w:pPr>
          </w:p>
        </w:tc>
        <w:tc>
          <w:tcPr>
            <w:tcW w:w="0" w:type="auto"/>
            <w:vMerge w:val="restart"/>
          </w:tcPr>
          <w:p w:rsidRPr="00924DEF" w:rsidR="00C72B12" w:rsidP="003A2A0D" w:rsidRDefault="00C72B12" w14:paraId="127E5605" w14:textId="77777777">
            <w:pPr>
              <w:pStyle w:val="BodyText0325"/>
              <w:spacing w:after="0"/>
              <w:ind w:left="0"/>
              <w:jc w:val="center"/>
              <w:rPr>
                <w:sz w:val="24"/>
                <w:szCs w:val="24"/>
              </w:rPr>
            </w:pPr>
          </w:p>
        </w:tc>
        <w:tc>
          <w:tcPr>
            <w:tcW w:w="0" w:type="auto"/>
          </w:tcPr>
          <w:p w:rsidRPr="00924DEF" w:rsidR="00C72B12" w:rsidP="003A2A0D" w:rsidRDefault="00C72B12" w14:paraId="13B6BFD5" w14:textId="77777777">
            <w:pPr>
              <w:pStyle w:val="BodyText0325"/>
              <w:spacing w:after="0"/>
              <w:ind w:left="0"/>
              <w:jc w:val="center"/>
              <w:rPr>
                <w:sz w:val="24"/>
                <w:szCs w:val="24"/>
              </w:rPr>
            </w:pPr>
          </w:p>
        </w:tc>
        <w:tc>
          <w:tcPr>
            <w:tcW w:w="0" w:type="auto"/>
            <w:vMerge w:val="restart"/>
          </w:tcPr>
          <w:p w:rsidRPr="00924DEF" w:rsidR="00C72B12" w:rsidP="003A2A0D" w:rsidRDefault="00C72B12" w14:paraId="64EA02D4" w14:textId="77777777">
            <w:pPr>
              <w:pStyle w:val="BodyText0325"/>
              <w:spacing w:after="0"/>
              <w:ind w:left="0"/>
              <w:jc w:val="center"/>
              <w:rPr>
                <w:sz w:val="24"/>
                <w:szCs w:val="24"/>
              </w:rPr>
            </w:pPr>
          </w:p>
        </w:tc>
        <w:tc>
          <w:tcPr>
            <w:tcW w:w="0" w:type="auto"/>
            <w:vMerge w:val="restart"/>
          </w:tcPr>
          <w:p w:rsidRPr="00924DEF" w:rsidR="00C72B12" w:rsidP="003A2A0D" w:rsidRDefault="00C72B12" w14:paraId="007B5E8E" w14:textId="77777777">
            <w:pPr>
              <w:pStyle w:val="BodyText0325"/>
              <w:spacing w:after="0"/>
              <w:ind w:left="0"/>
              <w:jc w:val="center"/>
              <w:rPr>
                <w:sz w:val="24"/>
                <w:szCs w:val="24"/>
              </w:rPr>
            </w:pPr>
          </w:p>
        </w:tc>
      </w:tr>
      <w:tr w:rsidRPr="00924DEF" w:rsidR="00C72B12" w:rsidTr="003A2A0D" w14:paraId="5C9EDBE4" w14:textId="77777777">
        <w:tblPrEx>
          <w:jc w:val="left"/>
        </w:tblPrEx>
        <w:trPr>
          <w:trHeight w:val="461"/>
        </w:trPr>
        <w:tc>
          <w:tcPr>
            <w:tcW w:w="0" w:type="auto"/>
          </w:tcPr>
          <w:p w:rsidRPr="00924DEF" w:rsidR="00C72B12" w:rsidP="003A2A0D" w:rsidRDefault="00C72B12" w14:paraId="16936F84" w14:textId="77777777">
            <w:pPr>
              <w:pStyle w:val="BodyText0325"/>
              <w:spacing w:after="0"/>
              <w:ind w:left="0"/>
              <w:jc w:val="center"/>
              <w:rPr>
                <w:sz w:val="24"/>
                <w:szCs w:val="24"/>
              </w:rPr>
            </w:pPr>
          </w:p>
        </w:tc>
        <w:tc>
          <w:tcPr>
            <w:tcW w:w="0" w:type="auto"/>
            <w:vMerge/>
          </w:tcPr>
          <w:p w:rsidRPr="00924DEF" w:rsidR="00C72B12" w:rsidP="003A2A0D" w:rsidRDefault="00C72B12" w14:paraId="3129EACA" w14:textId="77777777">
            <w:pPr>
              <w:pStyle w:val="BodyText0325"/>
              <w:spacing w:after="0"/>
              <w:ind w:left="0"/>
              <w:jc w:val="center"/>
              <w:rPr>
                <w:sz w:val="24"/>
                <w:szCs w:val="24"/>
              </w:rPr>
            </w:pPr>
          </w:p>
        </w:tc>
        <w:tc>
          <w:tcPr>
            <w:tcW w:w="0" w:type="auto"/>
            <w:vMerge/>
          </w:tcPr>
          <w:p w:rsidRPr="00924DEF" w:rsidR="00C72B12" w:rsidP="003A2A0D" w:rsidRDefault="00C72B12" w14:paraId="302122AF" w14:textId="77777777">
            <w:pPr>
              <w:pStyle w:val="BodyText0325"/>
              <w:spacing w:after="0"/>
              <w:ind w:left="0"/>
              <w:jc w:val="center"/>
              <w:rPr>
                <w:sz w:val="24"/>
                <w:szCs w:val="24"/>
              </w:rPr>
            </w:pPr>
          </w:p>
        </w:tc>
        <w:tc>
          <w:tcPr>
            <w:tcW w:w="0" w:type="auto"/>
          </w:tcPr>
          <w:p w:rsidRPr="00924DEF" w:rsidR="00C72B12" w:rsidP="003A2A0D" w:rsidRDefault="00C72B12" w14:paraId="023C66DC" w14:textId="77777777">
            <w:pPr>
              <w:pStyle w:val="BodyText0325"/>
              <w:spacing w:after="0"/>
              <w:ind w:left="0"/>
              <w:jc w:val="center"/>
              <w:rPr>
                <w:sz w:val="24"/>
                <w:szCs w:val="24"/>
              </w:rPr>
            </w:pPr>
          </w:p>
        </w:tc>
        <w:tc>
          <w:tcPr>
            <w:tcW w:w="0" w:type="auto"/>
            <w:vMerge/>
          </w:tcPr>
          <w:p w:rsidRPr="00924DEF" w:rsidR="00C72B12" w:rsidP="003A2A0D" w:rsidRDefault="00C72B12" w14:paraId="6242C87E" w14:textId="77777777">
            <w:pPr>
              <w:pStyle w:val="BodyText0325"/>
              <w:spacing w:after="0"/>
              <w:ind w:left="0"/>
              <w:jc w:val="center"/>
              <w:rPr>
                <w:sz w:val="24"/>
                <w:szCs w:val="24"/>
              </w:rPr>
            </w:pPr>
          </w:p>
        </w:tc>
        <w:tc>
          <w:tcPr>
            <w:tcW w:w="0" w:type="auto"/>
            <w:vMerge/>
          </w:tcPr>
          <w:p w:rsidRPr="00924DEF" w:rsidR="00C72B12" w:rsidP="003A2A0D" w:rsidRDefault="00C72B12" w14:paraId="371285AC" w14:textId="77777777">
            <w:pPr>
              <w:pStyle w:val="BodyText0325"/>
              <w:spacing w:after="0"/>
              <w:ind w:left="0"/>
              <w:jc w:val="center"/>
              <w:rPr>
                <w:sz w:val="24"/>
                <w:szCs w:val="24"/>
              </w:rPr>
            </w:pPr>
          </w:p>
        </w:tc>
      </w:tr>
      <w:tr w:rsidRPr="00924DEF" w:rsidR="00C72B12" w:rsidTr="003A2A0D" w14:paraId="06B5D01A" w14:textId="77777777">
        <w:tblPrEx>
          <w:jc w:val="left"/>
        </w:tblPrEx>
        <w:trPr>
          <w:trHeight w:val="461"/>
        </w:trPr>
        <w:tc>
          <w:tcPr>
            <w:tcW w:w="0" w:type="auto"/>
          </w:tcPr>
          <w:p w:rsidRPr="00924DEF" w:rsidR="00C72B12" w:rsidP="003A2A0D" w:rsidRDefault="00C72B12" w14:paraId="5566B3CF" w14:textId="77777777">
            <w:pPr>
              <w:pStyle w:val="BodyText0325"/>
              <w:spacing w:after="0"/>
              <w:ind w:left="0"/>
              <w:jc w:val="center"/>
              <w:rPr>
                <w:sz w:val="24"/>
                <w:szCs w:val="24"/>
              </w:rPr>
            </w:pPr>
          </w:p>
        </w:tc>
        <w:tc>
          <w:tcPr>
            <w:tcW w:w="0" w:type="auto"/>
            <w:vMerge w:val="restart"/>
          </w:tcPr>
          <w:p w:rsidRPr="00924DEF" w:rsidR="00C72B12" w:rsidP="003A2A0D" w:rsidRDefault="00C72B12" w14:paraId="600D014F" w14:textId="77777777">
            <w:pPr>
              <w:pStyle w:val="BodyText0325"/>
              <w:spacing w:after="0"/>
              <w:ind w:left="0"/>
              <w:jc w:val="center"/>
              <w:rPr>
                <w:sz w:val="24"/>
                <w:szCs w:val="24"/>
              </w:rPr>
            </w:pPr>
          </w:p>
        </w:tc>
        <w:tc>
          <w:tcPr>
            <w:tcW w:w="0" w:type="auto"/>
            <w:vMerge w:val="restart"/>
          </w:tcPr>
          <w:p w:rsidRPr="00924DEF" w:rsidR="00C72B12" w:rsidP="003A2A0D" w:rsidRDefault="00C72B12" w14:paraId="6DF8303A" w14:textId="77777777">
            <w:pPr>
              <w:pStyle w:val="BodyText0325"/>
              <w:spacing w:after="0"/>
              <w:ind w:left="0"/>
              <w:jc w:val="center"/>
              <w:rPr>
                <w:sz w:val="24"/>
                <w:szCs w:val="24"/>
              </w:rPr>
            </w:pPr>
          </w:p>
        </w:tc>
        <w:tc>
          <w:tcPr>
            <w:tcW w:w="0" w:type="auto"/>
          </w:tcPr>
          <w:p w:rsidRPr="00924DEF" w:rsidR="00C72B12" w:rsidP="003A2A0D" w:rsidRDefault="00C72B12" w14:paraId="655F1CED" w14:textId="77777777">
            <w:pPr>
              <w:pStyle w:val="BodyText0325"/>
              <w:spacing w:after="0"/>
              <w:ind w:left="0"/>
              <w:jc w:val="center"/>
              <w:rPr>
                <w:sz w:val="24"/>
                <w:szCs w:val="24"/>
              </w:rPr>
            </w:pPr>
          </w:p>
        </w:tc>
        <w:tc>
          <w:tcPr>
            <w:tcW w:w="0" w:type="auto"/>
            <w:vMerge w:val="restart"/>
          </w:tcPr>
          <w:p w:rsidRPr="00924DEF" w:rsidR="00C72B12" w:rsidP="003A2A0D" w:rsidRDefault="00C72B12" w14:paraId="0CE593AE" w14:textId="77777777">
            <w:pPr>
              <w:pStyle w:val="BodyText0325"/>
              <w:spacing w:after="0"/>
              <w:ind w:left="0"/>
              <w:jc w:val="center"/>
              <w:rPr>
                <w:sz w:val="24"/>
                <w:szCs w:val="24"/>
              </w:rPr>
            </w:pPr>
          </w:p>
        </w:tc>
        <w:tc>
          <w:tcPr>
            <w:tcW w:w="0" w:type="auto"/>
            <w:vMerge w:val="restart"/>
          </w:tcPr>
          <w:p w:rsidRPr="00924DEF" w:rsidR="00C72B12" w:rsidP="003A2A0D" w:rsidRDefault="00C72B12" w14:paraId="5E5F3D0C" w14:textId="77777777">
            <w:pPr>
              <w:pStyle w:val="BodyText0325"/>
              <w:spacing w:after="0"/>
              <w:ind w:left="0"/>
              <w:jc w:val="center"/>
              <w:rPr>
                <w:sz w:val="24"/>
                <w:szCs w:val="24"/>
              </w:rPr>
            </w:pPr>
          </w:p>
        </w:tc>
      </w:tr>
      <w:tr w:rsidRPr="00924DEF" w:rsidR="00C72B12" w:rsidTr="003A2A0D" w14:paraId="4B0704AB" w14:textId="77777777">
        <w:tblPrEx>
          <w:jc w:val="left"/>
        </w:tblPrEx>
        <w:trPr>
          <w:trHeight w:val="461"/>
        </w:trPr>
        <w:tc>
          <w:tcPr>
            <w:tcW w:w="0" w:type="auto"/>
          </w:tcPr>
          <w:p w:rsidRPr="00924DEF" w:rsidR="00C72B12" w:rsidP="003A2A0D" w:rsidRDefault="00C72B12" w14:paraId="07FD27A7" w14:textId="77777777">
            <w:pPr>
              <w:pStyle w:val="BodyText0325"/>
              <w:spacing w:after="0"/>
              <w:ind w:left="0"/>
              <w:jc w:val="center"/>
              <w:rPr>
                <w:sz w:val="24"/>
                <w:szCs w:val="24"/>
              </w:rPr>
            </w:pPr>
          </w:p>
        </w:tc>
        <w:tc>
          <w:tcPr>
            <w:tcW w:w="0" w:type="auto"/>
            <w:vMerge/>
          </w:tcPr>
          <w:p w:rsidRPr="00924DEF" w:rsidR="00C72B12" w:rsidP="003A2A0D" w:rsidRDefault="00C72B12" w14:paraId="15E6D99C" w14:textId="77777777">
            <w:pPr>
              <w:pStyle w:val="BodyText0325"/>
              <w:spacing w:after="0"/>
              <w:ind w:left="0"/>
              <w:jc w:val="center"/>
              <w:rPr>
                <w:sz w:val="24"/>
                <w:szCs w:val="24"/>
              </w:rPr>
            </w:pPr>
          </w:p>
        </w:tc>
        <w:tc>
          <w:tcPr>
            <w:tcW w:w="0" w:type="auto"/>
            <w:vMerge/>
          </w:tcPr>
          <w:p w:rsidRPr="00924DEF" w:rsidR="00C72B12" w:rsidP="003A2A0D" w:rsidRDefault="00C72B12" w14:paraId="5436E207" w14:textId="77777777">
            <w:pPr>
              <w:pStyle w:val="BodyText0325"/>
              <w:spacing w:after="0"/>
              <w:ind w:left="0"/>
              <w:jc w:val="center"/>
              <w:rPr>
                <w:sz w:val="24"/>
                <w:szCs w:val="24"/>
              </w:rPr>
            </w:pPr>
          </w:p>
        </w:tc>
        <w:tc>
          <w:tcPr>
            <w:tcW w:w="0" w:type="auto"/>
          </w:tcPr>
          <w:p w:rsidRPr="00924DEF" w:rsidR="00C72B12" w:rsidP="003A2A0D" w:rsidRDefault="00C72B12" w14:paraId="588A14C3" w14:textId="77777777">
            <w:pPr>
              <w:pStyle w:val="BodyText0325"/>
              <w:spacing w:after="0"/>
              <w:ind w:left="0"/>
              <w:jc w:val="center"/>
              <w:rPr>
                <w:sz w:val="24"/>
                <w:szCs w:val="24"/>
              </w:rPr>
            </w:pPr>
          </w:p>
        </w:tc>
        <w:tc>
          <w:tcPr>
            <w:tcW w:w="0" w:type="auto"/>
            <w:vMerge/>
          </w:tcPr>
          <w:p w:rsidRPr="00924DEF" w:rsidR="00C72B12" w:rsidP="003A2A0D" w:rsidRDefault="00C72B12" w14:paraId="444B5E19" w14:textId="77777777">
            <w:pPr>
              <w:pStyle w:val="BodyText0325"/>
              <w:spacing w:after="0"/>
              <w:ind w:left="0"/>
              <w:jc w:val="center"/>
              <w:rPr>
                <w:sz w:val="24"/>
                <w:szCs w:val="24"/>
              </w:rPr>
            </w:pPr>
          </w:p>
        </w:tc>
        <w:tc>
          <w:tcPr>
            <w:tcW w:w="0" w:type="auto"/>
            <w:vMerge/>
          </w:tcPr>
          <w:p w:rsidRPr="00924DEF" w:rsidR="00C72B12" w:rsidP="003A2A0D" w:rsidRDefault="00C72B12" w14:paraId="1A65B615" w14:textId="77777777">
            <w:pPr>
              <w:pStyle w:val="BodyText0325"/>
              <w:spacing w:after="0"/>
              <w:ind w:left="0"/>
              <w:jc w:val="center"/>
              <w:rPr>
                <w:sz w:val="24"/>
                <w:szCs w:val="24"/>
              </w:rPr>
            </w:pPr>
          </w:p>
        </w:tc>
      </w:tr>
      <w:tr w:rsidRPr="00924DEF" w:rsidR="00C72B12" w:rsidTr="003A2A0D" w14:paraId="1DCB8314" w14:textId="77777777">
        <w:tblPrEx>
          <w:jc w:val="left"/>
        </w:tblPrEx>
        <w:trPr>
          <w:trHeight w:val="461"/>
        </w:trPr>
        <w:tc>
          <w:tcPr>
            <w:tcW w:w="0" w:type="auto"/>
          </w:tcPr>
          <w:p w:rsidRPr="00924DEF" w:rsidR="00C72B12" w:rsidP="003A2A0D" w:rsidRDefault="00C72B12" w14:paraId="674AE112" w14:textId="77777777">
            <w:pPr>
              <w:pStyle w:val="BodyText0325"/>
              <w:spacing w:after="0"/>
              <w:ind w:left="0"/>
              <w:jc w:val="center"/>
              <w:rPr>
                <w:sz w:val="24"/>
                <w:szCs w:val="24"/>
              </w:rPr>
            </w:pPr>
          </w:p>
        </w:tc>
        <w:tc>
          <w:tcPr>
            <w:tcW w:w="0" w:type="auto"/>
            <w:vMerge w:val="restart"/>
          </w:tcPr>
          <w:p w:rsidRPr="00924DEF" w:rsidR="00C72B12" w:rsidP="003A2A0D" w:rsidRDefault="00C72B12" w14:paraId="3EA95E49" w14:textId="77777777">
            <w:pPr>
              <w:pStyle w:val="BodyText0325"/>
              <w:spacing w:after="0"/>
              <w:ind w:left="0"/>
              <w:jc w:val="center"/>
              <w:rPr>
                <w:sz w:val="24"/>
                <w:szCs w:val="24"/>
              </w:rPr>
            </w:pPr>
          </w:p>
        </w:tc>
        <w:tc>
          <w:tcPr>
            <w:tcW w:w="0" w:type="auto"/>
            <w:vMerge w:val="restart"/>
          </w:tcPr>
          <w:p w:rsidRPr="00924DEF" w:rsidR="00C72B12" w:rsidP="003A2A0D" w:rsidRDefault="00C72B12" w14:paraId="0292DBD5" w14:textId="77777777">
            <w:pPr>
              <w:pStyle w:val="BodyText0325"/>
              <w:spacing w:after="0"/>
              <w:ind w:left="0"/>
              <w:jc w:val="center"/>
              <w:rPr>
                <w:sz w:val="24"/>
                <w:szCs w:val="24"/>
              </w:rPr>
            </w:pPr>
          </w:p>
        </w:tc>
        <w:tc>
          <w:tcPr>
            <w:tcW w:w="0" w:type="auto"/>
          </w:tcPr>
          <w:p w:rsidRPr="00924DEF" w:rsidR="00C72B12" w:rsidP="003A2A0D" w:rsidRDefault="00C72B12" w14:paraId="57082E87" w14:textId="77777777">
            <w:pPr>
              <w:pStyle w:val="BodyText0325"/>
              <w:spacing w:after="0"/>
              <w:ind w:left="0"/>
              <w:jc w:val="center"/>
              <w:rPr>
                <w:sz w:val="24"/>
                <w:szCs w:val="24"/>
              </w:rPr>
            </w:pPr>
          </w:p>
        </w:tc>
        <w:tc>
          <w:tcPr>
            <w:tcW w:w="0" w:type="auto"/>
            <w:vMerge w:val="restart"/>
          </w:tcPr>
          <w:p w:rsidRPr="00924DEF" w:rsidR="00C72B12" w:rsidP="003A2A0D" w:rsidRDefault="00C72B12" w14:paraId="6FEDDB11" w14:textId="77777777">
            <w:pPr>
              <w:pStyle w:val="BodyText0325"/>
              <w:spacing w:after="0"/>
              <w:ind w:left="0"/>
              <w:jc w:val="center"/>
              <w:rPr>
                <w:sz w:val="24"/>
                <w:szCs w:val="24"/>
              </w:rPr>
            </w:pPr>
          </w:p>
        </w:tc>
        <w:tc>
          <w:tcPr>
            <w:tcW w:w="0" w:type="auto"/>
            <w:vMerge w:val="restart"/>
          </w:tcPr>
          <w:p w:rsidRPr="00924DEF" w:rsidR="00C72B12" w:rsidP="003A2A0D" w:rsidRDefault="00C72B12" w14:paraId="12FA0CD8" w14:textId="77777777">
            <w:pPr>
              <w:pStyle w:val="BodyText0325"/>
              <w:spacing w:after="0"/>
              <w:ind w:left="0"/>
              <w:jc w:val="center"/>
              <w:rPr>
                <w:sz w:val="24"/>
                <w:szCs w:val="24"/>
              </w:rPr>
            </w:pPr>
          </w:p>
        </w:tc>
      </w:tr>
      <w:tr w:rsidRPr="00924DEF" w:rsidR="00C72B12" w:rsidTr="003A2A0D" w14:paraId="6B18D1ED" w14:textId="77777777">
        <w:tblPrEx>
          <w:jc w:val="left"/>
        </w:tblPrEx>
        <w:trPr>
          <w:trHeight w:val="461"/>
        </w:trPr>
        <w:tc>
          <w:tcPr>
            <w:tcW w:w="0" w:type="auto"/>
          </w:tcPr>
          <w:p w:rsidRPr="00924DEF" w:rsidR="00C72B12" w:rsidP="003A2A0D" w:rsidRDefault="00C72B12" w14:paraId="23704A1E" w14:textId="77777777">
            <w:pPr>
              <w:pStyle w:val="BodyText0325"/>
              <w:spacing w:after="0"/>
              <w:ind w:left="0"/>
              <w:jc w:val="center"/>
              <w:rPr>
                <w:sz w:val="24"/>
                <w:szCs w:val="24"/>
              </w:rPr>
            </w:pPr>
          </w:p>
        </w:tc>
        <w:tc>
          <w:tcPr>
            <w:tcW w:w="0" w:type="auto"/>
            <w:vMerge/>
          </w:tcPr>
          <w:p w:rsidRPr="00924DEF" w:rsidR="00C72B12" w:rsidP="003A2A0D" w:rsidRDefault="00C72B12" w14:paraId="25D82F0D" w14:textId="77777777">
            <w:pPr>
              <w:pStyle w:val="BodyText0325"/>
              <w:spacing w:after="0"/>
              <w:ind w:left="0"/>
              <w:jc w:val="center"/>
              <w:rPr>
                <w:sz w:val="24"/>
                <w:szCs w:val="24"/>
              </w:rPr>
            </w:pPr>
          </w:p>
        </w:tc>
        <w:tc>
          <w:tcPr>
            <w:tcW w:w="0" w:type="auto"/>
            <w:vMerge/>
          </w:tcPr>
          <w:p w:rsidRPr="00924DEF" w:rsidR="00C72B12" w:rsidP="003A2A0D" w:rsidRDefault="00C72B12" w14:paraId="7191CA81" w14:textId="77777777">
            <w:pPr>
              <w:pStyle w:val="BodyText0325"/>
              <w:spacing w:after="0"/>
              <w:ind w:left="0"/>
              <w:jc w:val="center"/>
              <w:rPr>
                <w:sz w:val="24"/>
                <w:szCs w:val="24"/>
              </w:rPr>
            </w:pPr>
          </w:p>
        </w:tc>
        <w:tc>
          <w:tcPr>
            <w:tcW w:w="0" w:type="auto"/>
          </w:tcPr>
          <w:p w:rsidRPr="00924DEF" w:rsidR="00C72B12" w:rsidP="003A2A0D" w:rsidRDefault="00C72B12" w14:paraId="0112AD54" w14:textId="77777777">
            <w:pPr>
              <w:pStyle w:val="BodyText0325"/>
              <w:spacing w:after="0"/>
              <w:ind w:left="0"/>
              <w:jc w:val="center"/>
              <w:rPr>
                <w:sz w:val="24"/>
                <w:szCs w:val="24"/>
              </w:rPr>
            </w:pPr>
          </w:p>
        </w:tc>
        <w:tc>
          <w:tcPr>
            <w:tcW w:w="0" w:type="auto"/>
            <w:vMerge/>
          </w:tcPr>
          <w:p w:rsidRPr="00924DEF" w:rsidR="00C72B12" w:rsidP="003A2A0D" w:rsidRDefault="00C72B12" w14:paraId="449029BC" w14:textId="77777777">
            <w:pPr>
              <w:pStyle w:val="BodyText0325"/>
              <w:spacing w:after="0"/>
              <w:ind w:left="0"/>
              <w:jc w:val="center"/>
              <w:rPr>
                <w:sz w:val="24"/>
                <w:szCs w:val="24"/>
              </w:rPr>
            </w:pPr>
          </w:p>
        </w:tc>
        <w:tc>
          <w:tcPr>
            <w:tcW w:w="0" w:type="auto"/>
            <w:vMerge/>
          </w:tcPr>
          <w:p w:rsidRPr="00924DEF" w:rsidR="00C72B12" w:rsidP="003A2A0D" w:rsidRDefault="00C72B12" w14:paraId="699DF04E" w14:textId="77777777">
            <w:pPr>
              <w:pStyle w:val="BodyText0325"/>
              <w:spacing w:after="0"/>
              <w:ind w:left="0"/>
              <w:jc w:val="center"/>
              <w:rPr>
                <w:sz w:val="24"/>
                <w:szCs w:val="24"/>
              </w:rPr>
            </w:pPr>
          </w:p>
        </w:tc>
      </w:tr>
      <w:tr w:rsidRPr="00924DEF" w:rsidR="00C72B12" w:rsidTr="003A2A0D" w14:paraId="0BE49589" w14:textId="77777777">
        <w:tblPrEx>
          <w:jc w:val="left"/>
        </w:tblPrEx>
        <w:trPr>
          <w:trHeight w:val="461"/>
        </w:trPr>
        <w:tc>
          <w:tcPr>
            <w:tcW w:w="0" w:type="auto"/>
          </w:tcPr>
          <w:p w:rsidRPr="00924DEF" w:rsidR="00C72B12" w:rsidP="003A2A0D" w:rsidRDefault="00C72B12" w14:paraId="07433C4A" w14:textId="77777777">
            <w:pPr>
              <w:pStyle w:val="BodyText0325"/>
              <w:spacing w:after="0"/>
              <w:ind w:left="0"/>
              <w:jc w:val="center"/>
              <w:rPr>
                <w:sz w:val="24"/>
                <w:szCs w:val="24"/>
              </w:rPr>
            </w:pPr>
          </w:p>
        </w:tc>
        <w:tc>
          <w:tcPr>
            <w:tcW w:w="0" w:type="auto"/>
            <w:vMerge w:val="restart"/>
          </w:tcPr>
          <w:p w:rsidRPr="00924DEF" w:rsidR="00C72B12" w:rsidP="003A2A0D" w:rsidRDefault="00C72B12" w14:paraId="396C8EDE" w14:textId="77777777">
            <w:pPr>
              <w:pStyle w:val="BodyText0325"/>
              <w:spacing w:after="0"/>
              <w:ind w:left="0"/>
              <w:jc w:val="center"/>
              <w:rPr>
                <w:sz w:val="24"/>
                <w:szCs w:val="24"/>
              </w:rPr>
            </w:pPr>
          </w:p>
        </w:tc>
        <w:tc>
          <w:tcPr>
            <w:tcW w:w="0" w:type="auto"/>
            <w:vMerge w:val="restart"/>
          </w:tcPr>
          <w:p w:rsidRPr="00924DEF" w:rsidR="00C72B12" w:rsidP="003A2A0D" w:rsidRDefault="00C72B12" w14:paraId="14B1A607" w14:textId="77777777">
            <w:pPr>
              <w:pStyle w:val="BodyText0325"/>
              <w:spacing w:after="0"/>
              <w:ind w:left="0"/>
              <w:jc w:val="center"/>
              <w:rPr>
                <w:sz w:val="24"/>
                <w:szCs w:val="24"/>
              </w:rPr>
            </w:pPr>
          </w:p>
        </w:tc>
        <w:tc>
          <w:tcPr>
            <w:tcW w:w="0" w:type="auto"/>
          </w:tcPr>
          <w:p w:rsidRPr="00924DEF" w:rsidR="00C72B12" w:rsidP="003A2A0D" w:rsidRDefault="00C72B12" w14:paraId="7E3B2A0A" w14:textId="77777777">
            <w:pPr>
              <w:pStyle w:val="BodyText0325"/>
              <w:spacing w:after="0"/>
              <w:ind w:left="0"/>
              <w:jc w:val="center"/>
              <w:rPr>
                <w:sz w:val="24"/>
                <w:szCs w:val="24"/>
              </w:rPr>
            </w:pPr>
          </w:p>
        </w:tc>
        <w:tc>
          <w:tcPr>
            <w:tcW w:w="0" w:type="auto"/>
            <w:vMerge w:val="restart"/>
          </w:tcPr>
          <w:p w:rsidRPr="00924DEF" w:rsidR="00C72B12" w:rsidP="003A2A0D" w:rsidRDefault="00C72B12" w14:paraId="3EC8B71F" w14:textId="77777777">
            <w:pPr>
              <w:pStyle w:val="BodyText0325"/>
              <w:spacing w:after="0"/>
              <w:ind w:left="0"/>
              <w:jc w:val="center"/>
              <w:rPr>
                <w:sz w:val="24"/>
                <w:szCs w:val="24"/>
              </w:rPr>
            </w:pPr>
          </w:p>
        </w:tc>
        <w:tc>
          <w:tcPr>
            <w:tcW w:w="0" w:type="auto"/>
            <w:vMerge w:val="restart"/>
          </w:tcPr>
          <w:p w:rsidRPr="00924DEF" w:rsidR="00C72B12" w:rsidP="003A2A0D" w:rsidRDefault="00C72B12" w14:paraId="3525F2E9" w14:textId="77777777">
            <w:pPr>
              <w:pStyle w:val="BodyText0325"/>
              <w:spacing w:after="0"/>
              <w:ind w:left="0"/>
              <w:jc w:val="center"/>
              <w:rPr>
                <w:sz w:val="24"/>
                <w:szCs w:val="24"/>
              </w:rPr>
            </w:pPr>
          </w:p>
        </w:tc>
      </w:tr>
      <w:tr w:rsidRPr="00924DEF" w:rsidR="00C72B12" w:rsidTr="003A2A0D" w14:paraId="5C26D22F" w14:textId="77777777">
        <w:tblPrEx>
          <w:jc w:val="left"/>
        </w:tblPrEx>
        <w:trPr>
          <w:trHeight w:val="461"/>
        </w:trPr>
        <w:tc>
          <w:tcPr>
            <w:tcW w:w="0" w:type="auto"/>
          </w:tcPr>
          <w:p w:rsidRPr="00924DEF" w:rsidR="00C72B12" w:rsidP="003A2A0D" w:rsidRDefault="00C72B12" w14:paraId="5B4967C8" w14:textId="77777777">
            <w:pPr>
              <w:pStyle w:val="BodyText0325"/>
              <w:spacing w:after="0"/>
              <w:ind w:left="0"/>
              <w:jc w:val="center"/>
              <w:rPr>
                <w:sz w:val="24"/>
                <w:szCs w:val="24"/>
              </w:rPr>
            </w:pPr>
          </w:p>
        </w:tc>
        <w:tc>
          <w:tcPr>
            <w:tcW w:w="0" w:type="auto"/>
            <w:vMerge/>
          </w:tcPr>
          <w:p w:rsidRPr="00924DEF" w:rsidR="00C72B12" w:rsidP="003A2A0D" w:rsidRDefault="00C72B12" w14:paraId="2A1F5AA5" w14:textId="77777777">
            <w:pPr>
              <w:pStyle w:val="BodyText0325"/>
              <w:spacing w:after="0"/>
              <w:ind w:left="0"/>
              <w:jc w:val="center"/>
              <w:rPr>
                <w:sz w:val="24"/>
                <w:szCs w:val="24"/>
              </w:rPr>
            </w:pPr>
          </w:p>
        </w:tc>
        <w:tc>
          <w:tcPr>
            <w:tcW w:w="0" w:type="auto"/>
            <w:vMerge/>
          </w:tcPr>
          <w:p w:rsidRPr="00924DEF" w:rsidR="00C72B12" w:rsidP="003A2A0D" w:rsidRDefault="00C72B12" w14:paraId="0FE53081" w14:textId="77777777">
            <w:pPr>
              <w:pStyle w:val="BodyText0325"/>
              <w:spacing w:after="0"/>
              <w:ind w:left="0"/>
              <w:jc w:val="center"/>
              <w:rPr>
                <w:sz w:val="24"/>
                <w:szCs w:val="24"/>
              </w:rPr>
            </w:pPr>
          </w:p>
        </w:tc>
        <w:tc>
          <w:tcPr>
            <w:tcW w:w="0" w:type="auto"/>
          </w:tcPr>
          <w:p w:rsidRPr="00924DEF" w:rsidR="00C72B12" w:rsidP="003A2A0D" w:rsidRDefault="00C72B12" w14:paraId="6682800E" w14:textId="77777777">
            <w:pPr>
              <w:pStyle w:val="BodyText0325"/>
              <w:spacing w:after="0"/>
              <w:ind w:left="0"/>
              <w:jc w:val="center"/>
              <w:rPr>
                <w:sz w:val="24"/>
                <w:szCs w:val="24"/>
              </w:rPr>
            </w:pPr>
          </w:p>
        </w:tc>
        <w:tc>
          <w:tcPr>
            <w:tcW w:w="0" w:type="auto"/>
            <w:vMerge/>
          </w:tcPr>
          <w:p w:rsidRPr="00924DEF" w:rsidR="00C72B12" w:rsidP="003A2A0D" w:rsidRDefault="00C72B12" w14:paraId="377785F5" w14:textId="77777777">
            <w:pPr>
              <w:pStyle w:val="BodyText0325"/>
              <w:spacing w:after="0"/>
              <w:ind w:left="0"/>
              <w:jc w:val="center"/>
              <w:rPr>
                <w:sz w:val="24"/>
                <w:szCs w:val="24"/>
              </w:rPr>
            </w:pPr>
          </w:p>
        </w:tc>
        <w:tc>
          <w:tcPr>
            <w:tcW w:w="0" w:type="auto"/>
            <w:vMerge/>
          </w:tcPr>
          <w:p w:rsidRPr="00924DEF" w:rsidR="00C72B12" w:rsidP="003A2A0D" w:rsidRDefault="00C72B12" w14:paraId="7F5ADEEB" w14:textId="77777777">
            <w:pPr>
              <w:pStyle w:val="BodyText0325"/>
              <w:spacing w:after="0"/>
              <w:ind w:left="0"/>
              <w:jc w:val="center"/>
              <w:rPr>
                <w:sz w:val="24"/>
                <w:szCs w:val="24"/>
              </w:rPr>
            </w:pPr>
          </w:p>
        </w:tc>
      </w:tr>
    </w:tbl>
    <w:p w:rsidRPr="00924DEF" w:rsidR="00C72B12" w:rsidP="00E010FE" w:rsidRDefault="00C72B12" w14:paraId="361A1BA0" w14:textId="77777777">
      <w:pPr>
        <w:pStyle w:val="BodyText0325"/>
        <w:ind w:left="0"/>
        <w:rPr>
          <w:sz w:val="24"/>
          <w:szCs w:val="24"/>
        </w:rPr>
      </w:pPr>
    </w:p>
    <w:sectPr w:rsidRPr="00924DEF" w:rsidR="00C72B12" w:rsidSect="005A7CE3">
      <w:headerReference w:type="default" r:id="rId51"/>
      <w:footerReference w:type="default" r:id="rId52"/>
      <w:pgSz w:w="12240" w:h="15840" w:orient="portrait"/>
      <w:pgMar w:top="1440" w:right="1440" w:bottom="1440" w:left="1440" w:header="720" w:footer="720" w:gutter="0"/>
      <w:pgNumType w:start="1" w:chapStyle="9"/>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Pr="00840C8B" w:rsidR="006024EF" w:rsidP="00925E6B" w:rsidRDefault="006024EF" w14:paraId="1E31CA09" w14:textId="77777777">
      <w:r w:rsidRPr="00840C8B">
        <w:separator/>
      </w:r>
    </w:p>
    <w:p w:rsidRPr="00840C8B" w:rsidR="006024EF" w:rsidRDefault="006024EF" w14:paraId="7720799B" w14:textId="77777777"/>
  </w:endnote>
  <w:endnote w:type="continuationSeparator" w:id="0">
    <w:p w:rsidRPr="00840C8B" w:rsidR="006024EF" w:rsidP="00925E6B" w:rsidRDefault="006024EF" w14:paraId="21717E10" w14:textId="77777777">
      <w:r w:rsidRPr="00840C8B">
        <w:continuationSeparator/>
      </w:r>
    </w:p>
    <w:p w:rsidRPr="00840C8B" w:rsidR="006024EF" w:rsidRDefault="006024EF" w14:paraId="19FDEA9B" w14:textId="77777777"/>
  </w:endnote>
  <w:endnote w:type="continuationNotice" w:id="1">
    <w:p w:rsidR="006024EF" w:rsidRDefault="006024EF" w14:paraId="41C0F57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923800"/>
      <w:docPartObj>
        <w:docPartGallery w:val="Page Numbers (Bottom of Page)"/>
        <w:docPartUnique/>
      </w:docPartObj>
    </w:sdtPr>
    <w:sdtEndPr>
      <w:rPr>
        <w:noProof/>
      </w:rPr>
    </w:sdtEndPr>
    <w:sdtContent>
      <w:p w:rsidRPr="00840C8B" w:rsidR="00BC54A6" w:rsidRDefault="00BC54A6" w14:paraId="26570A29" w14:textId="77777777">
        <w:pPr>
          <w:pStyle w:val="Footer"/>
          <w:jc w:val="right"/>
        </w:pPr>
        <w:r w:rsidRPr="00840C8B">
          <w:fldChar w:fldCharType="begin"/>
        </w:r>
        <w:r w:rsidRPr="00840C8B">
          <w:instrText xml:space="preserve"> PAGE   \* MERGEFORMAT </w:instrText>
        </w:r>
        <w:r w:rsidRPr="00840C8B">
          <w:fldChar w:fldCharType="separate"/>
        </w:r>
        <w:r w:rsidRPr="00840C8B">
          <w:rPr>
            <w:noProof/>
          </w:rPr>
          <w:t>2</w:t>
        </w:r>
        <w:r w:rsidRPr="00840C8B">
          <w:rPr>
            <w:noProof/>
          </w:rPr>
          <w:fldChar w:fldCharType="end"/>
        </w:r>
      </w:p>
    </w:sdtContent>
  </w:sdt>
  <w:p w:rsidRPr="00840C8B" w:rsidR="00BC54A6" w:rsidRDefault="00BC54A6" w14:paraId="5AFBEB30" w14:textId="1BEE6B6C">
    <w:pPr>
      <w:pStyle w:val="Footer"/>
    </w:pPr>
    <w:r w:rsidRPr="00840C8B">
      <w:t>WASTE DISCHARGE REQUIREMENTS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40C8B" w:rsidR="00BC54A6" w:rsidRDefault="00BC54A6" w14:paraId="169761F0" w14:textId="77777777">
    <w:pPr>
      <w:pStyle w:val="Footer"/>
      <w:jc w:val="right"/>
    </w:pPr>
  </w:p>
  <w:p w:rsidRPr="00840C8B" w:rsidR="00BC54A6" w:rsidRDefault="00BC54A6" w14:paraId="4894EA5C"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90749"/>
      <w:docPartObj>
        <w:docPartGallery w:val="Page Numbers (Bottom of Page)"/>
        <w:docPartUnique/>
      </w:docPartObj>
    </w:sdtPr>
    <w:sdtEndPr>
      <w:rPr>
        <w:noProof/>
      </w:rPr>
    </w:sdtEndPr>
    <w:sdtContent>
      <w:p w:rsidRPr="00840C8B" w:rsidR="00343D27" w:rsidP="00343D27" w:rsidRDefault="00343D27" w14:paraId="059F368A" w14:textId="77777777">
        <w:pPr>
          <w:pStyle w:val="Footer"/>
          <w:jc w:val="right"/>
        </w:pPr>
        <w:r w:rsidRPr="00840C8B">
          <w:fldChar w:fldCharType="begin"/>
        </w:r>
        <w:r w:rsidRPr="00840C8B">
          <w:instrText xml:space="preserve"> PAGE   \* MERGEFORMAT </w:instrText>
        </w:r>
        <w:r w:rsidRPr="00840C8B">
          <w:fldChar w:fldCharType="separate"/>
        </w:r>
        <w:r>
          <w:t>H-1</w:t>
        </w:r>
        <w:r w:rsidRPr="00840C8B">
          <w:rPr>
            <w:noProof/>
          </w:rPr>
          <w:fldChar w:fldCharType="end"/>
        </w:r>
      </w:p>
    </w:sdtContent>
  </w:sdt>
  <w:p w:rsidRPr="00A055A6" w:rsidR="00BC54A6" w:rsidP="00A055A6" w:rsidRDefault="00BC54A6" w14:paraId="2746A915" w14:textId="1923131C">
    <w:pPr>
      <w:pStyle w:val="Footer"/>
    </w:pPr>
    <w:r w:rsidRPr="00A055A6">
      <w:t>ATTACHMENT G – AQUACULTURE DRUGS AND CHEMICALS APPROVED FOR USE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029551"/>
      <w:docPartObj>
        <w:docPartGallery w:val="Page Numbers (Bottom of Page)"/>
        <w:docPartUnique/>
      </w:docPartObj>
    </w:sdtPr>
    <w:sdtEndPr>
      <w:rPr>
        <w:noProof/>
      </w:rPr>
    </w:sdtEndPr>
    <w:sdtContent>
      <w:p w:rsidRPr="00840C8B" w:rsidR="00077BBE" w:rsidP="00077BBE" w:rsidRDefault="00077BBE" w14:paraId="09FB0FC6" w14:textId="77777777">
        <w:pPr>
          <w:pStyle w:val="Footer"/>
          <w:jc w:val="right"/>
        </w:pPr>
        <w:r w:rsidRPr="00840C8B">
          <w:fldChar w:fldCharType="begin"/>
        </w:r>
        <w:r w:rsidRPr="00840C8B">
          <w:instrText xml:space="preserve"> PAGE   \* MERGEFORMAT </w:instrText>
        </w:r>
        <w:r w:rsidRPr="00840C8B">
          <w:fldChar w:fldCharType="separate"/>
        </w:r>
        <w:r>
          <w:t>E-1</w:t>
        </w:r>
        <w:r w:rsidRPr="00840C8B">
          <w:rPr>
            <w:noProof/>
          </w:rPr>
          <w:fldChar w:fldCharType="end"/>
        </w:r>
      </w:p>
    </w:sdtContent>
  </w:sdt>
  <w:p w:rsidR="00BC54A6" w:rsidP="00077BBE" w:rsidRDefault="00BC54A6" w14:paraId="1AC27C7B" w14:textId="16005837">
    <w:pPr>
      <w:pStyle w:val="Footer"/>
    </w:pPr>
    <w:r w:rsidRPr="00077BBE">
      <w:t>ATTACHMENT H – DRUG AND CHEMICAL USAGE REPORT TABLE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989126"/>
      <w:docPartObj>
        <w:docPartGallery w:val="Page Numbers (Bottom of Page)"/>
        <w:docPartUnique/>
      </w:docPartObj>
    </w:sdtPr>
    <w:sdtEndPr>
      <w:rPr>
        <w:noProof/>
      </w:rPr>
    </w:sdtEndPr>
    <w:sdtContent>
      <w:p w:rsidRPr="00840C8B" w:rsidR="0081168F" w:rsidP="0081168F" w:rsidRDefault="0081168F" w14:paraId="34628D75" w14:textId="77777777">
        <w:pPr>
          <w:pStyle w:val="Footer"/>
          <w:jc w:val="right"/>
        </w:pPr>
        <w:r w:rsidRPr="00840C8B">
          <w:fldChar w:fldCharType="begin"/>
        </w:r>
        <w:r w:rsidRPr="00840C8B">
          <w:instrText xml:space="preserve"> PAGE   \* MERGEFORMAT </w:instrText>
        </w:r>
        <w:r w:rsidRPr="00840C8B">
          <w:fldChar w:fldCharType="separate"/>
        </w:r>
        <w:r>
          <w:t>E-1</w:t>
        </w:r>
        <w:r w:rsidRPr="00840C8B">
          <w:rPr>
            <w:noProof/>
          </w:rPr>
          <w:fldChar w:fldCharType="end"/>
        </w:r>
      </w:p>
    </w:sdtContent>
  </w:sdt>
  <w:p w:rsidRPr="0081168F" w:rsidR="00BC54A6" w:rsidP="0081168F" w:rsidRDefault="00BC54A6" w14:paraId="2C3AE2CF" w14:textId="3152047C">
    <w:pPr>
      <w:pStyle w:val="Footer"/>
    </w:pPr>
    <w:r w:rsidRPr="0081168F">
      <w:t>ATTACHMENT I – STORM WATER POLLUTION PREVENTION PLAN REQUIREMENTS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4925470"/>
      <w:docPartObj>
        <w:docPartGallery w:val="Page Numbers (Bottom of Page)"/>
        <w:docPartUnique/>
      </w:docPartObj>
    </w:sdtPr>
    <w:sdtContent>
      <w:p w:rsidRPr="00840C8B" w:rsidR="00CC7AF2" w:rsidP="00CC7AF2" w:rsidRDefault="00CC7AF2" w14:paraId="701E8418" w14:textId="77777777">
        <w:pPr>
          <w:pStyle w:val="Footer"/>
          <w:jc w:val="right"/>
        </w:pPr>
        <w:r w:rsidRPr="00840C8B">
          <w:fldChar w:fldCharType="begin"/>
        </w:r>
        <w:r w:rsidRPr="00840C8B">
          <w:instrText xml:space="preserve"> PAGE   \* MERGEFORMAT </w:instrText>
        </w:r>
        <w:r w:rsidRPr="00840C8B">
          <w:fldChar w:fldCharType="separate"/>
        </w:r>
        <w:r>
          <w:t>K-1</w:t>
        </w:r>
        <w:r w:rsidRPr="00840C8B">
          <w:fldChar w:fldCharType="end"/>
        </w:r>
      </w:p>
    </w:sdtContent>
  </w:sdt>
  <w:p w:rsidRPr="00840C8B" w:rsidR="00CC7AF2" w:rsidP="00CC7AF2" w:rsidRDefault="00BC54A6" w14:paraId="3F66B462" w14:textId="3FD5BC7B">
    <w:pPr>
      <w:pStyle w:val="Footer"/>
    </w:pPr>
    <w:r w:rsidRPr="00CC7AF2">
      <w:t>ATTACHMENT J – PRIORITY POLLUTANT METAL MONITORING REQUIREMENTS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686704"/>
      <w:docPartObj>
        <w:docPartGallery w:val="Page Numbers (Bottom of Page)"/>
        <w:docPartUnique/>
      </w:docPartObj>
    </w:sdtPr>
    <w:sdtEndPr>
      <w:rPr>
        <w:noProof/>
      </w:rPr>
    </w:sdtEndPr>
    <w:sdtContent>
      <w:p w:rsidRPr="00840C8B" w:rsidR="00CC7AF2" w:rsidP="00CC7AF2" w:rsidRDefault="00CC7AF2" w14:paraId="695B22D7" w14:textId="77777777">
        <w:pPr>
          <w:pStyle w:val="Footer"/>
          <w:jc w:val="right"/>
        </w:pPr>
        <w:r w:rsidRPr="00840C8B">
          <w:fldChar w:fldCharType="begin"/>
        </w:r>
        <w:r w:rsidRPr="00840C8B">
          <w:instrText xml:space="preserve"> PAGE   \* MERGEFORMAT </w:instrText>
        </w:r>
        <w:r w:rsidRPr="00840C8B">
          <w:fldChar w:fldCharType="separate"/>
        </w:r>
        <w:r>
          <w:t>E-1</w:t>
        </w:r>
        <w:r w:rsidRPr="00840C8B">
          <w:rPr>
            <w:noProof/>
          </w:rPr>
          <w:fldChar w:fldCharType="end"/>
        </w:r>
      </w:p>
    </w:sdtContent>
  </w:sdt>
  <w:p w:rsidRPr="00840C8B" w:rsidR="00BC54A6" w:rsidP="00DD12BE" w:rsidRDefault="00BC54A6" w14:paraId="23153D60" w14:textId="56B15291">
    <w:pPr>
      <w:pStyle w:val="Footer"/>
    </w:pPr>
    <w:r w:rsidRPr="00840C8B">
      <w:t xml:space="preserve">ATTACHMENT </w:t>
    </w:r>
    <w:r>
      <w:t>K</w:t>
    </w:r>
    <w:r w:rsidRPr="00840C8B">
      <w:t xml:space="preserve"> –</w:t>
    </w:r>
    <w:r>
      <w:t xml:space="preserve"> FEED CONVERSION RATIOS LOG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40C8B" w:rsidR="00BC54A6" w:rsidRDefault="00BC54A6" w14:paraId="6C107951" w14:textId="4D3526CC">
    <w:pPr>
      <w:pStyle w:val="Footer"/>
      <w:jc w:val="right"/>
    </w:pPr>
  </w:p>
  <w:p w:rsidRPr="00840C8B" w:rsidR="00BC54A6" w:rsidRDefault="00BC54A6" w14:paraId="4F0AFD0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374719"/>
      <w:docPartObj>
        <w:docPartGallery w:val="Page Numbers (Bottom of Page)"/>
        <w:docPartUnique/>
      </w:docPartObj>
    </w:sdtPr>
    <w:sdtEndPr>
      <w:rPr>
        <w:noProof/>
      </w:rPr>
    </w:sdtEndPr>
    <w:sdtContent>
      <w:p w:rsidRPr="00840C8B" w:rsidR="00725806" w:rsidP="00725806" w:rsidRDefault="00725806" w14:paraId="2AA5F998" w14:textId="77777777">
        <w:pPr>
          <w:pStyle w:val="Footer"/>
          <w:jc w:val="right"/>
        </w:pPr>
        <w:r w:rsidRPr="00840C8B">
          <w:fldChar w:fldCharType="begin"/>
        </w:r>
        <w:r w:rsidRPr="00840C8B">
          <w:instrText xml:space="preserve"> PAGE   \* MERGEFORMAT </w:instrText>
        </w:r>
        <w:r w:rsidRPr="00840C8B">
          <w:fldChar w:fldCharType="separate"/>
        </w:r>
        <w:r>
          <w:t>E-1</w:t>
        </w:r>
        <w:r w:rsidRPr="00840C8B">
          <w:rPr>
            <w:noProof/>
          </w:rPr>
          <w:fldChar w:fldCharType="end"/>
        </w:r>
      </w:p>
    </w:sdtContent>
  </w:sdt>
  <w:p w:rsidRPr="00840C8B" w:rsidR="00BC54A6" w:rsidP="00C858CE" w:rsidRDefault="00BC54A6" w14:paraId="24191AF0" w14:textId="73914D44">
    <w:pPr>
      <w:pStyle w:val="Footer"/>
    </w:pPr>
    <w:r w:rsidRPr="00840C8B">
      <w:t>ATTACHMENT A - DEFINITIONS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724559"/>
      <w:docPartObj>
        <w:docPartGallery w:val="Page Numbers (Bottom of Page)"/>
        <w:docPartUnique/>
      </w:docPartObj>
    </w:sdtPr>
    <w:sdtEndPr>
      <w:rPr>
        <w:noProof/>
      </w:rPr>
    </w:sdtEndPr>
    <w:sdtContent>
      <w:p w:rsidRPr="00840C8B" w:rsidR="00725806" w:rsidP="00725806" w:rsidRDefault="00725806" w14:paraId="5196CDBF" w14:textId="77777777">
        <w:pPr>
          <w:pStyle w:val="Footer"/>
          <w:jc w:val="right"/>
        </w:pPr>
        <w:r w:rsidRPr="00840C8B">
          <w:fldChar w:fldCharType="begin"/>
        </w:r>
        <w:r w:rsidRPr="00840C8B">
          <w:instrText xml:space="preserve"> PAGE   \* MERGEFORMAT </w:instrText>
        </w:r>
        <w:r w:rsidRPr="00840C8B">
          <w:fldChar w:fldCharType="separate"/>
        </w:r>
        <w:r>
          <w:t>E-1</w:t>
        </w:r>
        <w:r w:rsidRPr="00840C8B">
          <w:rPr>
            <w:noProof/>
          </w:rPr>
          <w:fldChar w:fldCharType="end"/>
        </w:r>
      </w:p>
    </w:sdtContent>
  </w:sdt>
  <w:p w:rsidRPr="00840C8B" w:rsidR="00BC54A6" w:rsidRDefault="00BC54A6" w14:paraId="03955CBB" w14:textId="1B75C966">
    <w:r w:rsidRPr="00840C8B">
      <w:t>ATTACHMENT B-MAP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601715"/>
      <w:docPartObj>
        <w:docPartGallery w:val="Page Numbers (Bottom of Page)"/>
        <w:docPartUnique/>
      </w:docPartObj>
    </w:sdtPr>
    <w:sdtEndPr>
      <w:rPr>
        <w:noProof/>
      </w:rPr>
    </w:sdtEndPr>
    <w:sdtContent>
      <w:p w:rsidRPr="00840C8B" w:rsidR="00725806" w:rsidP="00725806" w:rsidRDefault="00725806" w14:paraId="6DBD768E" w14:textId="77777777">
        <w:pPr>
          <w:pStyle w:val="Footer"/>
          <w:jc w:val="right"/>
        </w:pPr>
        <w:r w:rsidRPr="00840C8B">
          <w:fldChar w:fldCharType="begin"/>
        </w:r>
        <w:r w:rsidRPr="00840C8B">
          <w:instrText xml:space="preserve"> PAGE   \* MERGEFORMAT </w:instrText>
        </w:r>
        <w:r w:rsidRPr="00840C8B">
          <w:fldChar w:fldCharType="separate"/>
        </w:r>
        <w:r>
          <w:t>E-1</w:t>
        </w:r>
        <w:r w:rsidRPr="00840C8B">
          <w:rPr>
            <w:noProof/>
          </w:rPr>
          <w:fldChar w:fldCharType="end"/>
        </w:r>
      </w:p>
    </w:sdtContent>
  </w:sdt>
  <w:p w:rsidRPr="00840C8B" w:rsidR="00BC54A6" w:rsidRDefault="00BC54A6" w14:paraId="1499FD0D" w14:textId="591D3DE8">
    <w:r w:rsidRPr="00840C8B">
      <w:t>ATTACHMENT C – FLOW SCHEMATIC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93053"/>
      <w:docPartObj>
        <w:docPartGallery w:val="Page Numbers (Bottom of Page)"/>
        <w:docPartUnique/>
      </w:docPartObj>
    </w:sdtPr>
    <w:sdtEndPr>
      <w:rPr>
        <w:noProof/>
      </w:rPr>
    </w:sdtEndPr>
    <w:sdtContent>
      <w:sdt>
        <w:sdtPr>
          <w:id w:val="1108005582"/>
          <w:docPartObj>
            <w:docPartGallery w:val="Page Numbers (Bottom of Page)"/>
            <w:docPartUnique/>
          </w:docPartObj>
        </w:sdtPr>
        <w:sdtEndPr>
          <w:rPr>
            <w:noProof/>
          </w:rPr>
        </w:sdtEndPr>
        <w:sdtContent>
          <w:p w:rsidRPr="00840C8B" w:rsidR="00BC54A6" w:rsidP="00725806" w:rsidRDefault="00725806" w14:paraId="1BD8B9E8" w14:textId="5B1859AF">
            <w:pPr>
              <w:pStyle w:val="Footer"/>
              <w:jc w:val="right"/>
            </w:pPr>
            <w:r w:rsidRPr="00840C8B">
              <w:fldChar w:fldCharType="begin"/>
            </w:r>
            <w:r w:rsidRPr="00840C8B">
              <w:instrText xml:space="preserve"> PAGE   \* MERGEFORMAT </w:instrText>
            </w:r>
            <w:r w:rsidRPr="00840C8B">
              <w:fldChar w:fldCharType="separate"/>
            </w:r>
            <w:r>
              <w:t>E-1</w:t>
            </w:r>
            <w:r w:rsidRPr="00840C8B">
              <w:rPr>
                <w:noProof/>
              </w:rPr>
              <w:fldChar w:fldCharType="end"/>
            </w:r>
          </w:p>
        </w:sdtContent>
      </w:sdt>
    </w:sdtContent>
  </w:sdt>
  <w:p w:rsidRPr="00840C8B" w:rsidR="00BC54A6" w:rsidP="00DD12BE" w:rsidRDefault="00BC54A6" w14:paraId="6460C4A8" w14:textId="29F9F7BD">
    <w:pPr>
      <w:pStyle w:val="Footer"/>
    </w:pPr>
    <w:r w:rsidRPr="00840C8B">
      <w:t>ATTACHMENT D – STANDARD PROVISIONS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346223"/>
      <w:docPartObj>
        <w:docPartGallery w:val="Page Numbers (Bottom of Page)"/>
        <w:docPartUnique/>
      </w:docPartObj>
    </w:sdtPr>
    <w:sdtEndPr>
      <w:rPr>
        <w:noProof/>
      </w:rPr>
    </w:sdtEndPr>
    <w:sdtContent>
      <w:p w:rsidRPr="00840C8B" w:rsidR="00BC54A6" w:rsidP="00DD12BE" w:rsidRDefault="00BC54A6" w14:paraId="06A6B57D" w14:textId="566CC07E">
        <w:pPr>
          <w:pStyle w:val="Footer"/>
          <w:jc w:val="right"/>
        </w:pPr>
        <w:r w:rsidRPr="00840C8B">
          <w:fldChar w:fldCharType="begin"/>
        </w:r>
        <w:r w:rsidRPr="00840C8B">
          <w:instrText xml:space="preserve"> PAGE   \* MERGEFORMAT </w:instrText>
        </w:r>
        <w:r w:rsidRPr="00840C8B">
          <w:fldChar w:fldCharType="separate"/>
        </w:r>
        <w:r w:rsidRPr="00840C8B">
          <w:t>1</w:t>
        </w:r>
        <w:r w:rsidRPr="00840C8B">
          <w:rPr>
            <w:noProof/>
          </w:rPr>
          <w:fldChar w:fldCharType="end"/>
        </w:r>
      </w:p>
    </w:sdtContent>
  </w:sdt>
  <w:p w:rsidRPr="00840C8B" w:rsidR="00BC54A6" w:rsidP="00DD12BE" w:rsidRDefault="00BC54A6" w14:paraId="448D3189" w14:textId="4B5C112E">
    <w:pPr>
      <w:pStyle w:val="Footer"/>
    </w:pPr>
    <w:r w:rsidRPr="00840C8B">
      <w:t>ATTACHMENT E – MONITORING AND REPORTING PROGRAM</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40C8B" w:rsidR="00BC54A6" w:rsidRDefault="00BC54A6" w14:paraId="16EE8CE8" w14:textId="73F91FC5">
    <w:pPr>
      <w:pStyle w:val="Footer"/>
      <w:jc w:val="right"/>
    </w:pPr>
  </w:p>
  <w:p w:rsidRPr="00840C8B" w:rsidR="00BC54A6" w:rsidRDefault="00BC54A6" w14:paraId="58A06404"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3429356"/>
      <w:docPartObj>
        <w:docPartGallery w:val="Page Numbers (Bottom of Page)"/>
        <w:docPartUnique/>
      </w:docPartObj>
    </w:sdtPr>
    <w:sdtEndPr>
      <w:rPr>
        <w:noProof/>
      </w:rPr>
    </w:sdtEndPr>
    <w:sdtContent>
      <w:p w:rsidRPr="00840C8B" w:rsidR="00BC54A6" w:rsidP="00DD12BE" w:rsidRDefault="00BC54A6" w14:paraId="7A6D1D63" w14:textId="1C9931F9">
        <w:pPr>
          <w:pStyle w:val="Footer"/>
          <w:jc w:val="right"/>
        </w:pPr>
        <w:r w:rsidRPr="00840C8B">
          <w:fldChar w:fldCharType="begin"/>
        </w:r>
        <w:r w:rsidRPr="00840C8B">
          <w:instrText xml:space="preserve"> PAGE   \* MERGEFORMAT F-</w:instrText>
        </w:r>
        <w:r w:rsidRPr="00840C8B">
          <w:fldChar w:fldCharType="separate"/>
        </w:r>
        <w:r w:rsidRPr="00840C8B">
          <w:t>1</w:t>
        </w:r>
        <w:r w:rsidRPr="00840C8B">
          <w:rPr>
            <w:noProof/>
          </w:rPr>
          <w:fldChar w:fldCharType="end"/>
        </w:r>
      </w:p>
    </w:sdtContent>
  </w:sdt>
  <w:p w:rsidRPr="00840C8B" w:rsidR="00BC54A6" w:rsidP="00DC244C" w:rsidRDefault="00BC54A6" w14:paraId="2258B038" w14:textId="45DDC9DD">
    <w:pPr>
      <w:pStyle w:val="Footer"/>
    </w:pPr>
    <w:r w:rsidRPr="00840C8B">
      <w:t>ATTACHMENT F – FACT 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840C8B" w:rsidR="006024EF" w:rsidP="00925E6B" w:rsidRDefault="006024EF" w14:paraId="0C06C3FD" w14:textId="77777777">
      <w:r w:rsidRPr="00840C8B">
        <w:separator/>
      </w:r>
    </w:p>
    <w:p w:rsidRPr="00840C8B" w:rsidR="006024EF" w:rsidRDefault="006024EF" w14:paraId="7A997236" w14:textId="77777777"/>
  </w:footnote>
  <w:footnote w:type="continuationSeparator" w:id="0">
    <w:p w:rsidRPr="00840C8B" w:rsidR="006024EF" w:rsidP="00925E6B" w:rsidRDefault="006024EF" w14:paraId="2A2106DA" w14:textId="77777777">
      <w:r w:rsidRPr="00840C8B">
        <w:continuationSeparator/>
      </w:r>
    </w:p>
    <w:p w:rsidRPr="00840C8B" w:rsidR="006024EF" w:rsidRDefault="006024EF" w14:paraId="5010A399" w14:textId="77777777"/>
  </w:footnote>
  <w:footnote w:type="continuationNotice" w:id="1">
    <w:p w:rsidR="006024EF" w:rsidRDefault="006024EF" w14:paraId="0B2C8E78" w14:textId="77777777"/>
  </w:footnote>
  <w:footnote w:id="2">
    <w:p w:rsidR="00273F5C" w:rsidRDefault="00273F5C" w14:paraId="11CFB54F" w14:textId="31A2702E">
      <w:pPr>
        <w:pStyle w:val="FootnoteText"/>
      </w:pPr>
      <w:r>
        <w:rPr>
          <w:rStyle w:val="FootnoteReference"/>
        </w:rPr>
        <w:footnoteRef/>
      </w:r>
      <w:r>
        <w:t xml:space="preserve"> </w:t>
      </w:r>
      <w:r w:rsidR="00D94C38">
        <w:t xml:space="preserve">This Order prohibits the discharge of pesticides to surface or groundwaters. Exemptions may be granted by the Water Board under a separate </w:t>
      </w:r>
      <w:r w:rsidR="00455051">
        <w:t xml:space="preserve">Action </w:t>
      </w:r>
      <w:r w:rsidR="00D94C38">
        <w:t xml:space="preserve">provided that specific exemption criteria specified in </w:t>
      </w:r>
      <w:r w:rsidR="00E13DC1">
        <w:br/>
      </w:r>
      <w:r w:rsidR="00D94C38">
        <w:t>section 4.1 of the Basin Plan are satisfied.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40C8B" w:rsidR="00BC54A6" w:rsidP="00DC30FA" w:rsidRDefault="00BC54A6" w14:paraId="04D8B873" w14:textId="1D19C2E7">
    <w:pPr>
      <w:pStyle w:val="Header"/>
      <w:tabs>
        <w:tab w:val="clear" w:pos="4680"/>
        <w:tab w:val="clear" w:pos="9360"/>
        <w:tab w:val="left" w:pos="6480"/>
      </w:tabs>
    </w:pPr>
    <w:r>
      <w:t>CALIFORNIA DEPARTMENT OF FISH AND WILDLIFE</w:t>
    </w:r>
    <w:r>
      <w:tab/>
    </w:r>
    <w:r w:rsidRPr="0020354B">
      <w:rPr>
        <w:highlight w:val="yellow"/>
      </w:rPr>
      <w:t>ORDER R6</w:t>
    </w:r>
    <w:r>
      <w:rPr>
        <w:highlight w:val="yellow"/>
      </w:rPr>
      <w:t>V</w:t>
    </w:r>
    <w:r w:rsidRPr="0020354B">
      <w:rPr>
        <w:highlight w:val="yellow"/>
      </w:rPr>
      <w:t>-202</w:t>
    </w:r>
    <w:r w:rsidR="009672E8">
      <w:rPr>
        <w:highlight w:val="yellow"/>
      </w:rPr>
      <w:t>3</w:t>
    </w:r>
    <w:r w:rsidR="00E470D0">
      <w:rPr>
        <w:highlight w:val="yellow"/>
      </w:rPr>
      <w:t>-</w:t>
    </w:r>
    <w:r w:rsidRPr="0020354B">
      <w:rPr>
        <w:highlight w:val="yellow"/>
      </w:rPr>
      <w:t>XXXX</w:t>
    </w:r>
  </w:p>
  <w:p w:rsidRPr="00840C8B" w:rsidR="00BC54A6" w:rsidP="00DC30FA" w:rsidRDefault="00BC54A6" w14:paraId="11C645E7" w14:textId="0CDF7B45">
    <w:pPr>
      <w:pStyle w:val="Header"/>
      <w:tabs>
        <w:tab w:val="clear" w:pos="4680"/>
        <w:tab w:val="clear" w:pos="9360"/>
        <w:tab w:val="left" w:pos="6480"/>
      </w:tabs>
    </w:pPr>
    <w:r>
      <w:t>FISH SPRINGS FISH HATCHERY</w:t>
    </w:r>
    <w:r>
      <w:tab/>
    </w:r>
    <w:r w:rsidRPr="00840C8B">
      <w:t>NPDES NO. CA</w:t>
    </w:r>
    <w:r>
      <w:t>0102806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40C8B" w:rsidR="00BC54A6" w:rsidP="00924DEF" w:rsidRDefault="00BC54A6" w14:paraId="3F73C3FA" w14:textId="4E3D7B0F">
    <w:pPr>
      <w:pStyle w:val="Header"/>
      <w:tabs>
        <w:tab w:val="clear" w:pos="4680"/>
        <w:tab w:val="clear" w:pos="9360"/>
        <w:tab w:val="left" w:pos="6480"/>
      </w:tabs>
    </w:pPr>
    <w:r>
      <w:t>CALIFORNIA DEPARTMENT OF FISH AND WILDLIFE</w:t>
    </w:r>
    <w:r>
      <w:tab/>
    </w:r>
    <w:r w:rsidRPr="0020354B">
      <w:rPr>
        <w:highlight w:val="yellow"/>
      </w:rPr>
      <w:t>ORDER R6</w:t>
    </w:r>
    <w:r>
      <w:rPr>
        <w:highlight w:val="yellow"/>
      </w:rPr>
      <w:t>V</w:t>
    </w:r>
    <w:r w:rsidRPr="0020354B">
      <w:rPr>
        <w:highlight w:val="yellow"/>
      </w:rPr>
      <w:t>-202</w:t>
    </w:r>
    <w:r w:rsidR="008175DA">
      <w:rPr>
        <w:highlight w:val="yellow"/>
      </w:rPr>
      <w:t>3</w:t>
    </w:r>
    <w:r w:rsidRPr="0020354B">
      <w:rPr>
        <w:highlight w:val="yellow"/>
      </w:rPr>
      <w:t>-XXXX</w:t>
    </w:r>
  </w:p>
  <w:p w:rsidRPr="00924DEF" w:rsidR="00BC54A6" w:rsidP="00924DEF" w:rsidRDefault="00BC54A6" w14:paraId="0A9B7DC6" w14:textId="2B2F2F2D">
    <w:pPr>
      <w:pStyle w:val="Header"/>
      <w:tabs>
        <w:tab w:val="clear" w:pos="4680"/>
        <w:tab w:val="clear" w:pos="9360"/>
        <w:tab w:val="left" w:pos="6480"/>
      </w:tabs>
    </w:pPr>
    <w:r>
      <w:t>FISH SPRINGS FISH HATCHERY</w:t>
    </w:r>
    <w:r>
      <w:tab/>
    </w:r>
    <w:r w:rsidRPr="00840C8B">
      <w:t>NPDES NO. CA</w:t>
    </w:r>
    <w:r>
      <w:t>0102806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40C8B" w:rsidR="00BC54A6" w:rsidP="00DC30FA" w:rsidRDefault="00BC54A6" w14:paraId="77808436" w14:textId="7D9AECF1">
    <w:pPr>
      <w:pStyle w:val="Header"/>
      <w:tabs>
        <w:tab w:val="clear" w:pos="4680"/>
        <w:tab w:val="clear" w:pos="9360"/>
        <w:tab w:val="left" w:pos="6480"/>
      </w:tabs>
    </w:pPr>
    <w:r>
      <w:t>CALIFORNIA DEPARTMENT OF FISH AND WILDLIFE</w:t>
    </w:r>
    <w:r>
      <w:tab/>
    </w:r>
    <w:r w:rsidRPr="0020354B">
      <w:rPr>
        <w:highlight w:val="yellow"/>
      </w:rPr>
      <w:t>ORDER R6</w:t>
    </w:r>
    <w:r>
      <w:rPr>
        <w:highlight w:val="yellow"/>
      </w:rPr>
      <w:t>V</w:t>
    </w:r>
    <w:r w:rsidRPr="0020354B">
      <w:rPr>
        <w:highlight w:val="yellow"/>
      </w:rPr>
      <w:t>-202</w:t>
    </w:r>
    <w:r w:rsidR="002748AC">
      <w:rPr>
        <w:highlight w:val="yellow"/>
      </w:rPr>
      <w:t>3</w:t>
    </w:r>
    <w:r w:rsidRPr="0020354B">
      <w:rPr>
        <w:highlight w:val="yellow"/>
      </w:rPr>
      <w:t>-XXXX</w:t>
    </w:r>
  </w:p>
  <w:p w:rsidRPr="00840C8B" w:rsidR="00BC54A6" w:rsidP="00DC30FA" w:rsidRDefault="00BC54A6" w14:paraId="185D121E" w14:textId="46684ADA">
    <w:pPr>
      <w:pStyle w:val="Header"/>
      <w:tabs>
        <w:tab w:val="clear" w:pos="4680"/>
        <w:tab w:val="clear" w:pos="9360"/>
        <w:tab w:val="left" w:pos="6480"/>
      </w:tabs>
    </w:pPr>
    <w:r>
      <w:t>FISH SPRINGS FISH HATCHERY</w:t>
    </w:r>
    <w:r>
      <w:tab/>
    </w:r>
    <w:r w:rsidRPr="00840C8B">
      <w:t>NPDES NO. CA</w:t>
    </w:r>
    <w:r>
      <w:t>0102806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40C8B" w:rsidR="00BC54A6" w:rsidP="00DC30FA" w:rsidRDefault="00BC54A6" w14:paraId="4868FBF2" w14:textId="743966BA">
    <w:pPr>
      <w:pStyle w:val="Header"/>
      <w:tabs>
        <w:tab w:val="clear" w:pos="4680"/>
        <w:tab w:val="clear" w:pos="9360"/>
        <w:tab w:val="left" w:pos="6480"/>
      </w:tabs>
    </w:pPr>
    <w:r>
      <w:t>CALIFORNIA DEPARTMENT OF FISH AND WILDLIFE</w:t>
    </w:r>
    <w:r>
      <w:tab/>
    </w:r>
    <w:r w:rsidRPr="0020354B">
      <w:rPr>
        <w:highlight w:val="yellow"/>
      </w:rPr>
      <w:t>ORDER R6</w:t>
    </w:r>
    <w:r>
      <w:rPr>
        <w:highlight w:val="yellow"/>
      </w:rPr>
      <w:t>V</w:t>
    </w:r>
    <w:r w:rsidRPr="0020354B">
      <w:rPr>
        <w:highlight w:val="yellow"/>
      </w:rPr>
      <w:t>-202</w:t>
    </w:r>
    <w:r w:rsidR="001D7DD9">
      <w:rPr>
        <w:highlight w:val="yellow"/>
      </w:rPr>
      <w:t>3</w:t>
    </w:r>
    <w:r w:rsidRPr="0020354B">
      <w:rPr>
        <w:highlight w:val="yellow"/>
      </w:rPr>
      <w:t>-XXXX</w:t>
    </w:r>
  </w:p>
  <w:p w:rsidR="00BC54A6" w:rsidP="00DC30FA" w:rsidRDefault="00BC54A6" w14:paraId="7E964329" w14:textId="5AD55CF1">
    <w:pPr>
      <w:pStyle w:val="Header"/>
      <w:tabs>
        <w:tab w:val="clear" w:pos="4680"/>
        <w:tab w:val="clear" w:pos="9360"/>
        <w:tab w:val="left" w:pos="6480"/>
      </w:tabs>
    </w:pPr>
    <w:r>
      <w:t>FISH SPRINGS FISH HATCHERY</w:t>
    </w:r>
    <w:r>
      <w:tab/>
    </w:r>
    <w:r w:rsidRPr="00840C8B">
      <w:t>NPDES NO. CA</w:t>
    </w:r>
    <w:r>
      <w:t>0102806</w:t>
    </w:r>
  </w:p>
  <w:p w:rsidRPr="00840C8B" w:rsidR="00F04D96" w:rsidP="00DC30FA" w:rsidRDefault="00F04D96" w14:paraId="465B5DEC" w14:textId="77777777">
    <w:pPr>
      <w:pStyle w:val="Header"/>
      <w:tabs>
        <w:tab w:val="clear" w:pos="4680"/>
        <w:tab w:val="clear" w:pos="9360"/>
        <w:tab w:val="left" w:pos="648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BC54A6" w:rsidRDefault="00BC54A6" w14:paraId="681C405C" w14:textId="77777777">
    <w:pPr>
      <w:pStyle w:val="Header"/>
    </w:pPr>
    <w:r>
      <w:rPr>
        <w:noProof/>
      </w:rPr>
      <mc:AlternateContent>
        <mc:Choice Requires="wps">
          <w:drawing>
            <wp:anchor distT="0" distB="0" distL="114300" distR="114300" simplePos="0" relativeHeight="251658241" behindDoc="1" locked="0" layoutInCell="0" allowOverlap="1" wp14:anchorId="03518ED3" wp14:editId="6AE0E1D5">
              <wp:simplePos x="0" y="0"/>
              <wp:positionH relativeFrom="margin">
                <wp:align>center</wp:align>
              </wp:positionH>
              <wp:positionV relativeFrom="margin">
                <wp:align>center</wp:align>
              </wp:positionV>
              <wp:extent cx="7383145" cy="1640205"/>
              <wp:effectExtent l="0" t="2228850" r="0" b="18840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145" cy="1640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54A6" w:rsidP="003A2A0D" w:rsidRDefault="00BC54A6" w14:paraId="22A2A43D" w14:textId="7777777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TENTATIVE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8928342">
            <v:shapetype id="_x0000_t202" coordsize="21600,21600" o:spt="202" path="m,l,21600r21600,l21600,xe" w14:anchorId="03518ED3">
              <v:stroke joinstyle="miter"/>
              <v:path gradientshapeok="t" o:connecttype="rect"/>
            </v:shapetype>
            <v:shape id="Text Box 28" style="position:absolute;margin-left:0;margin-top:0;width:581.35pt;height:129.1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9Q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">
              <v:stroke joinstyle="round"/>
              <o:lock v:ext="edit" shapetype="t"/>
              <v:textbox style="mso-fit-shape-to-text:t">
                <w:txbxContent>
                  <w:p w:rsidR="00BC54A6" w:rsidP="003A2A0D" w:rsidRDefault="00BC54A6" w14:paraId="0083FDB1" w14:textId="7777777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TENTATIVE</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979031832"/>
      <w:docPartObj>
        <w:docPartGallery w:val="Page Numbers (Top of Page)"/>
        <w:docPartUnique/>
      </w:docPartObj>
    </w:sdtPr>
    <w:sdtEndPr>
      <w:rPr>
        <w:noProof/>
      </w:rPr>
    </w:sdtEndPr>
    <w:sdtContent>
      <w:p w:rsidRPr="00840C8B" w:rsidR="00BC54A6" w:rsidP="00924DEF" w:rsidRDefault="00BC54A6" w14:paraId="2C2ED144" w14:textId="2BE0DD74">
        <w:pPr>
          <w:pStyle w:val="Header"/>
          <w:tabs>
            <w:tab w:val="clear" w:pos="4680"/>
            <w:tab w:val="clear" w:pos="9360"/>
            <w:tab w:val="left" w:pos="6480"/>
          </w:tabs>
        </w:pPr>
        <w:r>
          <w:t>CALIFORNIA DEPARTMENT OF FISH AND WILDLIFE</w:t>
        </w:r>
        <w:r>
          <w:tab/>
        </w:r>
        <w:r w:rsidRPr="0020354B">
          <w:rPr>
            <w:highlight w:val="yellow"/>
          </w:rPr>
          <w:t>ORDER R6</w:t>
        </w:r>
        <w:r>
          <w:rPr>
            <w:highlight w:val="yellow"/>
          </w:rPr>
          <w:t>V</w:t>
        </w:r>
        <w:r w:rsidRPr="0020354B">
          <w:rPr>
            <w:highlight w:val="yellow"/>
          </w:rPr>
          <w:t>-202</w:t>
        </w:r>
        <w:r w:rsidR="009464CA">
          <w:rPr>
            <w:highlight w:val="yellow"/>
          </w:rPr>
          <w:t>3</w:t>
        </w:r>
        <w:r w:rsidRPr="0020354B">
          <w:rPr>
            <w:highlight w:val="yellow"/>
          </w:rPr>
          <w:t>-XXXX</w:t>
        </w:r>
      </w:p>
      <w:p w:rsidR="00F04D96" w:rsidP="00924DEF" w:rsidRDefault="00BC54A6" w14:paraId="70904566" w14:textId="77777777">
        <w:pPr>
          <w:pStyle w:val="Header"/>
          <w:tabs>
            <w:tab w:val="clear" w:pos="4680"/>
            <w:tab w:val="clear" w:pos="9360"/>
            <w:tab w:val="left" w:pos="6480"/>
          </w:tabs>
        </w:pPr>
        <w:r>
          <w:t>FISH SPRINGS FISH HATCHERY</w:t>
        </w:r>
        <w:r>
          <w:tab/>
        </w:r>
        <w:r w:rsidRPr="00840C8B">
          <w:t>NPDES NO. CA</w:t>
        </w:r>
        <w:r>
          <w:t>0102806</w:t>
        </w:r>
      </w:p>
      <w:p w:rsidRPr="00924DEF" w:rsidR="00BC54A6" w:rsidP="00924DEF" w:rsidRDefault="00000000" w14:paraId="4D59EC71" w14:textId="46456DC0">
        <w:pPr>
          <w:pStyle w:val="Header"/>
          <w:tabs>
            <w:tab w:val="clear" w:pos="4680"/>
            <w:tab w:val="clear" w:pos="9360"/>
            <w:tab w:val="left" w:pos="6480"/>
          </w:tabs>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00BC54A6" w:rsidRDefault="00BC54A6" w14:paraId="328AD719" w14:textId="77777777">
    <w:pPr>
      <w:pStyle w:val="Header"/>
    </w:pPr>
    <w:r>
      <w:rPr>
        <w:noProof/>
      </w:rPr>
      <mc:AlternateContent>
        <mc:Choice Requires="wps">
          <w:drawing>
            <wp:anchor distT="0" distB="0" distL="114300" distR="114300" simplePos="0" relativeHeight="251658240" behindDoc="1" locked="0" layoutInCell="0" allowOverlap="1" wp14:anchorId="50449686" wp14:editId="724F840B">
              <wp:simplePos x="0" y="0"/>
              <wp:positionH relativeFrom="margin">
                <wp:align>center</wp:align>
              </wp:positionH>
              <wp:positionV relativeFrom="margin">
                <wp:align>center</wp:align>
              </wp:positionV>
              <wp:extent cx="7383145" cy="1640205"/>
              <wp:effectExtent l="0" t="2228850" r="0" b="18840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83145" cy="1640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54A6" w:rsidP="003A2A0D" w:rsidRDefault="00BC54A6" w14:paraId="55CCE3F3" w14:textId="7777777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TENTATIVE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37E9A8D0">
            <v:shapetype id="_x0000_t202" coordsize="21600,21600" o:spt="202" path="m,l,21600r21600,l21600,xe" w14:anchorId="50449686">
              <v:stroke joinstyle="miter"/>
              <v:path gradientshapeok="t" o:connecttype="rect"/>
            </v:shapetype>
            <v:shape id="Text Box 26" style="position:absolute;margin-left:0;margin-top:0;width:581.35pt;height:129.1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t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">
              <v:stroke joinstyle="round"/>
              <o:lock v:ext="edit" shapetype="t"/>
              <v:textbox style="mso-fit-shape-to-text:t">
                <w:txbxContent>
                  <w:p w:rsidR="00BC54A6" w:rsidP="003A2A0D" w:rsidRDefault="00BC54A6" w14:paraId="26838FA8" w14:textId="7777777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TENTATIVE</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4A6" w:rsidRDefault="00BC54A6" w14:paraId="286C771F"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40C8B" w:rsidR="00BC54A6" w:rsidP="00924DEF" w:rsidRDefault="00BC54A6" w14:paraId="4C318E44" w14:textId="729157B8">
    <w:pPr>
      <w:pStyle w:val="Header"/>
      <w:tabs>
        <w:tab w:val="clear" w:pos="4680"/>
        <w:tab w:val="clear" w:pos="9360"/>
        <w:tab w:val="left" w:pos="6480"/>
      </w:tabs>
    </w:pPr>
    <w:r>
      <w:t>CALIFORNIA DEPARTMENT OF FISH AND WILDLIFE</w:t>
    </w:r>
    <w:r>
      <w:tab/>
    </w:r>
    <w:r w:rsidRPr="0020354B">
      <w:rPr>
        <w:highlight w:val="yellow"/>
      </w:rPr>
      <w:t>ORDER R6</w:t>
    </w:r>
    <w:r>
      <w:rPr>
        <w:highlight w:val="yellow"/>
      </w:rPr>
      <w:t>V</w:t>
    </w:r>
    <w:r w:rsidRPr="0020354B">
      <w:rPr>
        <w:highlight w:val="yellow"/>
      </w:rPr>
      <w:t>-202</w:t>
    </w:r>
    <w:r w:rsidR="009464CA">
      <w:rPr>
        <w:highlight w:val="yellow"/>
      </w:rPr>
      <w:t>3</w:t>
    </w:r>
    <w:r w:rsidRPr="0020354B">
      <w:rPr>
        <w:highlight w:val="yellow"/>
      </w:rPr>
      <w:t>-XXXX</w:t>
    </w:r>
  </w:p>
  <w:p w:rsidR="00BC54A6" w:rsidP="00924DEF" w:rsidRDefault="00BC54A6" w14:paraId="1DE68732" w14:textId="5186C30E">
    <w:pPr>
      <w:pStyle w:val="Header"/>
      <w:tabs>
        <w:tab w:val="clear" w:pos="4680"/>
        <w:tab w:val="clear" w:pos="9360"/>
        <w:tab w:val="left" w:pos="6480"/>
      </w:tabs>
    </w:pPr>
    <w:r>
      <w:t>FISH SPRINGS FISH HATCHERY</w:t>
    </w:r>
    <w:r>
      <w:tab/>
    </w:r>
    <w:r w:rsidRPr="00840C8B">
      <w:t>NPDES NO. CA</w:t>
    </w:r>
    <w:r>
      <w:t>0102806</w:t>
    </w:r>
  </w:p>
  <w:p w:rsidR="002911EB" w:rsidP="00924DEF" w:rsidRDefault="002911EB" w14:paraId="39F5C14F" w14:textId="77777777">
    <w:pPr>
      <w:pStyle w:val="Header"/>
      <w:tabs>
        <w:tab w:val="clear" w:pos="4680"/>
        <w:tab w:val="clear" w:pos="9360"/>
        <w:tab w:val="left" w:pos="648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54A6" w:rsidRDefault="00BC54A6" w14:paraId="4B060AA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04026"/>
    <w:multiLevelType w:val="hybridMultilevel"/>
    <w:tmpl w:val="4CDE5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F3978"/>
    <w:multiLevelType w:val="hybridMultilevel"/>
    <w:tmpl w:val="E312B384"/>
    <w:lvl w:ilvl="0" w:tplc="574096A8">
      <w:start w:val="1"/>
      <w:numFmt w:val="bullet"/>
      <w:lvlText w:val=""/>
      <w:lvlJc w:val="left"/>
      <w:pPr>
        <w:ind w:left="1440" w:hanging="360"/>
      </w:pPr>
      <w:rPr>
        <w:rFonts w:ascii="Symbol" w:hAnsi="Symbol"/>
      </w:rPr>
    </w:lvl>
    <w:lvl w:ilvl="1" w:tplc="4A923D8C">
      <w:start w:val="1"/>
      <w:numFmt w:val="bullet"/>
      <w:lvlText w:val=""/>
      <w:lvlJc w:val="left"/>
      <w:pPr>
        <w:ind w:left="1440" w:hanging="360"/>
      </w:pPr>
      <w:rPr>
        <w:rFonts w:ascii="Symbol" w:hAnsi="Symbol"/>
      </w:rPr>
    </w:lvl>
    <w:lvl w:ilvl="2" w:tplc="96A81F14">
      <w:start w:val="1"/>
      <w:numFmt w:val="bullet"/>
      <w:lvlText w:val=""/>
      <w:lvlJc w:val="left"/>
      <w:pPr>
        <w:ind w:left="1440" w:hanging="360"/>
      </w:pPr>
      <w:rPr>
        <w:rFonts w:ascii="Symbol" w:hAnsi="Symbol"/>
      </w:rPr>
    </w:lvl>
    <w:lvl w:ilvl="3" w:tplc="9BC8F2B0">
      <w:start w:val="1"/>
      <w:numFmt w:val="bullet"/>
      <w:lvlText w:val=""/>
      <w:lvlJc w:val="left"/>
      <w:pPr>
        <w:ind w:left="1440" w:hanging="360"/>
      </w:pPr>
      <w:rPr>
        <w:rFonts w:ascii="Symbol" w:hAnsi="Symbol"/>
      </w:rPr>
    </w:lvl>
    <w:lvl w:ilvl="4" w:tplc="E36E8B42">
      <w:start w:val="1"/>
      <w:numFmt w:val="bullet"/>
      <w:lvlText w:val=""/>
      <w:lvlJc w:val="left"/>
      <w:pPr>
        <w:ind w:left="1440" w:hanging="360"/>
      </w:pPr>
      <w:rPr>
        <w:rFonts w:ascii="Symbol" w:hAnsi="Symbol"/>
      </w:rPr>
    </w:lvl>
    <w:lvl w:ilvl="5" w:tplc="FC2A9B34">
      <w:start w:val="1"/>
      <w:numFmt w:val="bullet"/>
      <w:lvlText w:val=""/>
      <w:lvlJc w:val="left"/>
      <w:pPr>
        <w:ind w:left="1440" w:hanging="360"/>
      </w:pPr>
      <w:rPr>
        <w:rFonts w:ascii="Symbol" w:hAnsi="Symbol"/>
      </w:rPr>
    </w:lvl>
    <w:lvl w:ilvl="6" w:tplc="7FD0D0BC">
      <w:start w:val="1"/>
      <w:numFmt w:val="bullet"/>
      <w:lvlText w:val=""/>
      <w:lvlJc w:val="left"/>
      <w:pPr>
        <w:ind w:left="1440" w:hanging="360"/>
      </w:pPr>
      <w:rPr>
        <w:rFonts w:ascii="Symbol" w:hAnsi="Symbol"/>
      </w:rPr>
    </w:lvl>
    <w:lvl w:ilvl="7" w:tplc="6BEE0B52">
      <w:start w:val="1"/>
      <w:numFmt w:val="bullet"/>
      <w:lvlText w:val=""/>
      <w:lvlJc w:val="left"/>
      <w:pPr>
        <w:ind w:left="1440" w:hanging="360"/>
      </w:pPr>
      <w:rPr>
        <w:rFonts w:ascii="Symbol" w:hAnsi="Symbol"/>
      </w:rPr>
    </w:lvl>
    <w:lvl w:ilvl="8" w:tplc="AB08FC7A">
      <w:start w:val="1"/>
      <w:numFmt w:val="bullet"/>
      <w:lvlText w:val=""/>
      <w:lvlJc w:val="left"/>
      <w:pPr>
        <w:ind w:left="1440" w:hanging="360"/>
      </w:pPr>
      <w:rPr>
        <w:rFonts w:ascii="Symbol" w:hAnsi="Symbol"/>
      </w:rPr>
    </w:lvl>
  </w:abstractNum>
  <w:abstractNum w:abstractNumId="2" w15:restartNumberingAfterBreak="0">
    <w:nsid w:val="0D110931"/>
    <w:multiLevelType w:val="hybridMultilevel"/>
    <w:tmpl w:val="B4E66B9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25C10D2"/>
    <w:multiLevelType w:val="hybridMultilevel"/>
    <w:tmpl w:val="F7A07E8A"/>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15E47F5E"/>
    <w:multiLevelType w:val="multilevel"/>
    <w:tmpl w:val="1EBED356"/>
    <w:lvl w:ilvl="0">
      <w:start w:val="6"/>
      <w:numFmt w:val="decimal"/>
      <w:lvlText w:val="%1"/>
      <w:lvlJc w:val="left"/>
      <w:pPr>
        <w:ind w:left="930" w:hanging="930"/>
      </w:pPr>
      <w:rPr>
        <w:rFonts w:hint="default"/>
      </w:rPr>
    </w:lvl>
    <w:lvl w:ilvl="1">
      <w:start w:val="3"/>
      <w:numFmt w:val="decimal"/>
      <w:lvlText w:val="%1.%2"/>
      <w:lvlJc w:val="left"/>
      <w:pPr>
        <w:ind w:left="930" w:hanging="930"/>
      </w:pPr>
      <w:rPr>
        <w:rFonts w:hint="default"/>
      </w:rPr>
    </w:lvl>
    <w:lvl w:ilvl="2">
      <w:start w:val="2"/>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006D1D"/>
    <w:multiLevelType w:val="hybridMultilevel"/>
    <w:tmpl w:val="A572944E"/>
    <w:lvl w:ilvl="0" w:tplc="04090001">
      <w:start w:val="1"/>
      <w:numFmt w:val="bullet"/>
      <w:lvlText w:val=""/>
      <w:lvlJc w:val="left"/>
      <w:pPr>
        <w:ind w:left="1786" w:hanging="360"/>
      </w:pPr>
      <w:rPr>
        <w:rFonts w:hint="default" w:ascii="Symbol" w:hAnsi="Symbol"/>
      </w:rPr>
    </w:lvl>
    <w:lvl w:ilvl="1" w:tplc="04090003" w:tentative="1">
      <w:start w:val="1"/>
      <w:numFmt w:val="bullet"/>
      <w:lvlText w:val="o"/>
      <w:lvlJc w:val="left"/>
      <w:pPr>
        <w:ind w:left="2506" w:hanging="360"/>
      </w:pPr>
      <w:rPr>
        <w:rFonts w:hint="default" w:ascii="Courier New" w:hAnsi="Courier New" w:cs="Courier New"/>
      </w:rPr>
    </w:lvl>
    <w:lvl w:ilvl="2" w:tplc="04090005" w:tentative="1">
      <w:start w:val="1"/>
      <w:numFmt w:val="bullet"/>
      <w:lvlText w:val=""/>
      <w:lvlJc w:val="left"/>
      <w:pPr>
        <w:ind w:left="3226" w:hanging="360"/>
      </w:pPr>
      <w:rPr>
        <w:rFonts w:hint="default" w:ascii="Wingdings" w:hAnsi="Wingdings"/>
      </w:rPr>
    </w:lvl>
    <w:lvl w:ilvl="3" w:tplc="04090001" w:tentative="1">
      <w:start w:val="1"/>
      <w:numFmt w:val="bullet"/>
      <w:lvlText w:val=""/>
      <w:lvlJc w:val="left"/>
      <w:pPr>
        <w:ind w:left="3946" w:hanging="360"/>
      </w:pPr>
      <w:rPr>
        <w:rFonts w:hint="default" w:ascii="Symbol" w:hAnsi="Symbol"/>
      </w:rPr>
    </w:lvl>
    <w:lvl w:ilvl="4" w:tplc="04090003" w:tentative="1">
      <w:start w:val="1"/>
      <w:numFmt w:val="bullet"/>
      <w:lvlText w:val="o"/>
      <w:lvlJc w:val="left"/>
      <w:pPr>
        <w:ind w:left="4666" w:hanging="360"/>
      </w:pPr>
      <w:rPr>
        <w:rFonts w:hint="default" w:ascii="Courier New" w:hAnsi="Courier New" w:cs="Courier New"/>
      </w:rPr>
    </w:lvl>
    <w:lvl w:ilvl="5" w:tplc="04090005" w:tentative="1">
      <w:start w:val="1"/>
      <w:numFmt w:val="bullet"/>
      <w:lvlText w:val=""/>
      <w:lvlJc w:val="left"/>
      <w:pPr>
        <w:ind w:left="5386" w:hanging="360"/>
      </w:pPr>
      <w:rPr>
        <w:rFonts w:hint="default" w:ascii="Wingdings" w:hAnsi="Wingdings"/>
      </w:rPr>
    </w:lvl>
    <w:lvl w:ilvl="6" w:tplc="04090001" w:tentative="1">
      <w:start w:val="1"/>
      <w:numFmt w:val="bullet"/>
      <w:lvlText w:val=""/>
      <w:lvlJc w:val="left"/>
      <w:pPr>
        <w:ind w:left="6106" w:hanging="360"/>
      </w:pPr>
      <w:rPr>
        <w:rFonts w:hint="default" w:ascii="Symbol" w:hAnsi="Symbol"/>
      </w:rPr>
    </w:lvl>
    <w:lvl w:ilvl="7" w:tplc="04090003" w:tentative="1">
      <w:start w:val="1"/>
      <w:numFmt w:val="bullet"/>
      <w:lvlText w:val="o"/>
      <w:lvlJc w:val="left"/>
      <w:pPr>
        <w:ind w:left="6826" w:hanging="360"/>
      </w:pPr>
      <w:rPr>
        <w:rFonts w:hint="default" w:ascii="Courier New" w:hAnsi="Courier New" w:cs="Courier New"/>
      </w:rPr>
    </w:lvl>
    <w:lvl w:ilvl="8" w:tplc="04090005" w:tentative="1">
      <w:start w:val="1"/>
      <w:numFmt w:val="bullet"/>
      <w:lvlText w:val=""/>
      <w:lvlJc w:val="left"/>
      <w:pPr>
        <w:ind w:left="7546" w:hanging="360"/>
      </w:pPr>
      <w:rPr>
        <w:rFonts w:hint="default" w:ascii="Wingdings" w:hAnsi="Wingdings"/>
      </w:rPr>
    </w:lvl>
  </w:abstractNum>
  <w:abstractNum w:abstractNumId="6" w15:restartNumberingAfterBreak="0">
    <w:nsid w:val="239B284C"/>
    <w:multiLevelType w:val="hybridMultilevel"/>
    <w:tmpl w:val="57DA9880"/>
    <w:lvl w:ilvl="0" w:tplc="04C8E9CE">
      <w:start w:val="1"/>
      <w:numFmt w:val="bullet"/>
      <w:lvlText w:val=""/>
      <w:lvlJc w:val="left"/>
      <w:pPr>
        <w:ind w:left="1440" w:hanging="360"/>
      </w:pPr>
      <w:rPr>
        <w:rFonts w:ascii="Symbol" w:hAnsi="Symbol"/>
      </w:rPr>
    </w:lvl>
    <w:lvl w:ilvl="1" w:tplc="060A2C92">
      <w:start w:val="1"/>
      <w:numFmt w:val="bullet"/>
      <w:lvlText w:val=""/>
      <w:lvlJc w:val="left"/>
      <w:pPr>
        <w:ind w:left="1440" w:hanging="360"/>
      </w:pPr>
      <w:rPr>
        <w:rFonts w:ascii="Symbol" w:hAnsi="Symbol"/>
      </w:rPr>
    </w:lvl>
    <w:lvl w:ilvl="2" w:tplc="615201EC">
      <w:start w:val="1"/>
      <w:numFmt w:val="bullet"/>
      <w:lvlText w:val=""/>
      <w:lvlJc w:val="left"/>
      <w:pPr>
        <w:ind w:left="1440" w:hanging="360"/>
      </w:pPr>
      <w:rPr>
        <w:rFonts w:ascii="Symbol" w:hAnsi="Symbol"/>
      </w:rPr>
    </w:lvl>
    <w:lvl w:ilvl="3" w:tplc="033A0BF2">
      <w:start w:val="1"/>
      <w:numFmt w:val="bullet"/>
      <w:lvlText w:val=""/>
      <w:lvlJc w:val="left"/>
      <w:pPr>
        <w:ind w:left="1440" w:hanging="360"/>
      </w:pPr>
      <w:rPr>
        <w:rFonts w:ascii="Symbol" w:hAnsi="Symbol"/>
      </w:rPr>
    </w:lvl>
    <w:lvl w:ilvl="4" w:tplc="90CC56F6">
      <w:start w:val="1"/>
      <w:numFmt w:val="bullet"/>
      <w:lvlText w:val=""/>
      <w:lvlJc w:val="left"/>
      <w:pPr>
        <w:ind w:left="1440" w:hanging="360"/>
      </w:pPr>
      <w:rPr>
        <w:rFonts w:ascii="Symbol" w:hAnsi="Symbol"/>
      </w:rPr>
    </w:lvl>
    <w:lvl w:ilvl="5" w:tplc="B0E8591C">
      <w:start w:val="1"/>
      <w:numFmt w:val="bullet"/>
      <w:lvlText w:val=""/>
      <w:lvlJc w:val="left"/>
      <w:pPr>
        <w:ind w:left="1440" w:hanging="360"/>
      </w:pPr>
      <w:rPr>
        <w:rFonts w:ascii="Symbol" w:hAnsi="Symbol"/>
      </w:rPr>
    </w:lvl>
    <w:lvl w:ilvl="6" w:tplc="EC4E340E">
      <w:start w:val="1"/>
      <w:numFmt w:val="bullet"/>
      <w:lvlText w:val=""/>
      <w:lvlJc w:val="left"/>
      <w:pPr>
        <w:ind w:left="1440" w:hanging="360"/>
      </w:pPr>
      <w:rPr>
        <w:rFonts w:ascii="Symbol" w:hAnsi="Symbol"/>
      </w:rPr>
    </w:lvl>
    <w:lvl w:ilvl="7" w:tplc="7408D61C">
      <w:start w:val="1"/>
      <w:numFmt w:val="bullet"/>
      <w:lvlText w:val=""/>
      <w:lvlJc w:val="left"/>
      <w:pPr>
        <w:ind w:left="1440" w:hanging="360"/>
      </w:pPr>
      <w:rPr>
        <w:rFonts w:ascii="Symbol" w:hAnsi="Symbol"/>
      </w:rPr>
    </w:lvl>
    <w:lvl w:ilvl="8" w:tplc="A93C17C2">
      <w:start w:val="1"/>
      <w:numFmt w:val="bullet"/>
      <w:lvlText w:val=""/>
      <w:lvlJc w:val="left"/>
      <w:pPr>
        <w:ind w:left="1440" w:hanging="360"/>
      </w:pPr>
      <w:rPr>
        <w:rFonts w:ascii="Symbol" w:hAnsi="Symbol"/>
      </w:rPr>
    </w:lvl>
  </w:abstractNum>
  <w:abstractNum w:abstractNumId="7" w15:restartNumberingAfterBreak="0">
    <w:nsid w:val="255B514E"/>
    <w:multiLevelType w:val="hybridMultilevel"/>
    <w:tmpl w:val="C532B32A"/>
    <w:lvl w:ilvl="0" w:tplc="CBB0C03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8B32B5"/>
    <w:multiLevelType w:val="multilevel"/>
    <w:tmpl w:val="10004AE8"/>
    <w:lvl w:ilvl="0">
      <w:start w:val="6"/>
      <w:numFmt w:val="decimal"/>
      <w:lvlText w:val="%1."/>
      <w:lvlJc w:val="left"/>
      <w:pPr>
        <w:ind w:left="1000" w:hanging="1000"/>
      </w:pPr>
      <w:rPr>
        <w:rFonts w:hint="default"/>
      </w:rPr>
    </w:lvl>
    <w:lvl w:ilvl="1">
      <w:start w:val="3"/>
      <w:numFmt w:val="decimal"/>
      <w:lvlText w:val="%1.%2."/>
      <w:lvlJc w:val="left"/>
      <w:pPr>
        <w:ind w:left="1000" w:hanging="1000"/>
      </w:pPr>
      <w:rPr>
        <w:rFonts w:hint="default"/>
      </w:rPr>
    </w:lvl>
    <w:lvl w:ilvl="2">
      <w:start w:val="2"/>
      <w:numFmt w:val="decimal"/>
      <w:lvlText w:val="%1.%2.%3."/>
      <w:lvlJc w:val="left"/>
      <w:pPr>
        <w:ind w:left="1000" w:hanging="1000"/>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C933F37"/>
    <w:multiLevelType w:val="hybridMultilevel"/>
    <w:tmpl w:val="AB009B9E"/>
    <w:lvl w:ilvl="0" w:tplc="04090001">
      <w:start w:val="1"/>
      <w:numFmt w:val="bullet"/>
      <w:lvlText w:val=""/>
      <w:lvlJc w:val="left"/>
      <w:pPr>
        <w:ind w:left="630" w:hanging="360"/>
      </w:pPr>
      <w:rPr>
        <w:rFonts w:hint="default" w:ascii="Symbol" w:hAnsi="Symbol"/>
      </w:rPr>
    </w:lvl>
    <w:lvl w:ilvl="1" w:tplc="04090003" w:tentative="1">
      <w:start w:val="1"/>
      <w:numFmt w:val="bullet"/>
      <w:lvlText w:val="o"/>
      <w:lvlJc w:val="left"/>
      <w:pPr>
        <w:ind w:left="1350" w:hanging="360"/>
      </w:pPr>
      <w:rPr>
        <w:rFonts w:hint="default" w:ascii="Courier New" w:hAnsi="Courier New" w:cs="Courier New"/>
      </w:rPr>
    </w:lvl>
    <w:lvl w:ilvl="2" w:tplc="04090005" w:tentative="1">
      <w:start w:val="1"/>
      <w:numFmt w:val="bullet"/>
      <w:lvlText w:val=""/>
      <w:lvlJc w:val="left"/>
      <w:pPr>
        <w:ind w:left="2070" w:hanging="360"/>
      </w:pPr>
      <w:rPr>
        <w:rFonts w:hint="default" w:ascii="Wingdings" w:hAnsi="Wingdings"/>
      </w:rPr>
    </w:lvl>
    <w:lvl w:ilvl="3" w:tplc="04090001" w:tentative="1">
      <w:start w:val="1"/>
      <w:numFmt w:val="bullet"/>
      <w:lvlText w:val=""/>
      <w:lvlJc w:val="left"/>
      <w:pPr>
        <w:ind w:left="2790" w:hanging="360"/>
      </w:pPr>
      <w:rPr>
        <w:rFonts w:hint="default" w:ascii="Symbol" w:hAnsi="Symbol"/>
      </w:rPr>
    </w:lvl>
    <w:lvl w:ilvl="4" w:tplc="04090003" w:tentative="1">
      <w:start w:val="1"/>
      <w:numFmt w:val="bullet"/>
      <w:lvlText w:val="o"/>
      <w:lvlJc w:val="left"/>
      <w:pPr>
        <w:ind w:left="3510" w:hanging="360"/>
      </w:pPr>
      <w:rPr>
        <w:rFonts w:hint="default" w:ascii="Courier New" w:hAnsi="Courier New" w:cs="Courier New"/>
      </w:rPr>
    </w:lvl>
    <w:lvl w:ilvl="5" w:tplc="04090005" w:tentative="1">
      <w:start w:val="1"/>
      <w:numFmt w:val="bullet"/>
      <w:lvlText w:val=""/>
      <w:lvlJc w:val="left"/>
      <w:pPr>
        <w:ind w:left="4230" w:hanging="360"/>
      </w:pPr>
      <w:rPr>
        <w:rFonts w:hint="default" w:ascii="Wingdings" w:hAnsi="Wingdings"/>
      </w:rPr>
    </w:lvl>
    <w:lvl w:ilvl="6" w:tplc="04090001" w:tentative="1">
      <w:start w:val="1"/>
      <w:numFmt w:val="bullet"/>
      <w:lvlText w:val=""/>
      <w:lvlJc w:val="left"/>
      <w:pPr>
        <w:ind w:left="4950" w:hanging="360"/>
      </w:pPr>
      <w:rPr>
        <w:rFonts w:hint="default" w:ascii="Symbol" w:hAnsi="Symbol"/>
      </w:rPr>
    </w:lvl>
    <w:lvl w:ilvl="7" w:tplc="04090003" w:tentative="1">
      <w:start w:val="1"/>
      <w:numFmt w:val="bullet"/>
      <w:lvlText w:val="o"/>
      <w:lvlJc w:val="left"/>
      <w:pPr>
        <w:ind w:left="5670" w:hanging="360"/>
      </w:pPr>
      <w:rPr>
        <w:rFonts w:hint="default" w:ascii="Courier New" w:hAnsi="Courier New" w:cs="Courier New"/>
      </w:rPr>
    </w:lvl>
    <w:lvl w:ilvl="8" w:tplc="04090005" w:tentative="1">
      <w:start w:val="1"/>
      <w:numFmt w:val="bullet"/>
      <w:lvlText w:val=""/>
      <w:lvlJc w:val="left"/>
      <w:pPr>
        <w:ind w:left="6390" w:hanging="360"/>
      </w:pPr>
      <w:rPr>
        <w:rFonts w:hint="default" w:ascii="Wingdings" w:hAnsi="Wingdings"/>
      </w:rPr>
    </w:lvl>
  </w:abstractNum>
  <w:abstractNum w:abstractNumId="10" w15:restartNumberingAfterBreak="0">
    <w:nsid w:val="368554F6"/>
    <w:multiLevelType w:val="hybridMultilevel"/>
    <w:tmpl w:val="4CDE55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B1B4B91"/>
    <w:multiLevelType w:val="hybridMultilevel"/>
    <w:tmpl w:val="749E6E18"/>
    <w:lvl w:ilvl="0" w:tplc="FEA815C8">
      <w:start w:val="1"/>
      <w:numFmt w:val="bullet"/>
      <w:lvlText w:val=""/>
      <w:lvlJc w:val="left"/>
      <w:pPr>
        <w:ind w:left="1440" w:hanging="360"/>
      </w:pPr>
      <w:rPr>
        <w:rFonts w:ascii="Symbol" w:hAnsi="Symbol"/>
      </w:rPr>
    </w:lvl>
    <w:lvl w:ilvl="1" w:tplc="FFBA3E58">
      <w:start w:val="1"/>
      <w:numFmt w:val="bullet"/>
      <w:lvlText w:val=""/>
      <w:lvlJc w:val="left"/>
      <w:pPr>
        <w:ind w:left="1440" w:hanging="360"/>
      </w:pPr>
      <w:rPr>
        <w:rFonts w:ascii="Symbol" w:hAnsi="Symbol"/>
      </w:rPr>
    </w:lvl>
    <w:lvl w:ilvl="2" w:tplc="1204619A">
      <w:start w:val="1"/>
      <w:numFmt w:val="bullet"/>
      <w:lvlText w:val=""/>
      <w:lvlJc w:val="left"/>
      <w:pPr>
        <w:ind w:left="1440" w:hanging="360"/>
      </w:pPr>
      <w:rPr>
        <w:rFonts w:ascii="Symbol" w:hAnsi="Symbol"/>
      </w:rPr>
    </w:lvl>
    <w:lvl w:ilvl="3" w:tplc="E8AA5908">
      <w:start w:val="1"/>
      <w:numFmt w:val="bullet"/>
      <w:lvlText w:val=""/>
      <w:lvlJc w:val="left"/>
      <w:pPr>
        <w:ind w:left="1440" w:hanging="360"/>
      </w:pPr>
      <w:rPr>
        <w:rFonts w:ascii="Symbol" w:hAnsi="Symbol"/>
      </w:rPr>
    </w:lvl>
    <w:lvl w:ilvl="4" w:tplc="0066AA76">
      <w:start w:val="1"/>
      <w:numFmt w:val="bullet"/>
      <w:lvlText w:val=""/>
      <w:lvlJc w:val="left"/>
      <w:pPr>
        <w:ind w:left="1440" w:hanging="360"/>
      </w:pPr>
      <w:rPr>
        <w:rFonts w:ascii="Symbol" w:hAnsi="Symbol"/>
      </w:rPr>
    </w:lvl>
    <w:lvl w:ilvl="5" w:tplc="240C4EA0">
      <w:start w:val="1"/>
      <w:numFmt w:val="bullet"/>
      <w:lvlText w:val=""/>
      <w:lvlJc w:val="left"/>
      <w:pPr>
        <w:ind w:left="1440" w:hanging="360"/>
      </w:pPr>
      <w:rPr>
        <w:rFonts w:ascii="Symbol" w:hAnsi="Symbol"/>
      </w:rPr>
    </w:lvl>
    <w:lvl w:ilvl="6" w:tplc="AA52B49E">
      <w:start w:val="1"/>
      <w:numFmt w:val="bullet"/>
      <w:lvlText w:val=""/>
      <w:lvlJc w:val="left"/>
      <w:pPr>
        <w:ind w:left="1440" w:hanging="360"/>
      </w:pPr>
      <w:rPr>
        <w:rFonts w:ascii="Symbol" w:hAnsi="Symbol"/>
      </w:rPr>
    </w:lvl>
    <w:lvl w:ilvl="7" w:tplc="8F1E124A">
      <w:start w:val="1"/>
      <w:numFmt w:val="bullet"/>
      <w:lvlText w:val=""/>
      <w:lvlJc w:val="left"/>
      <w:pPr>
        <w:ind w:left="1440" w:hanging="360"/>
      </w:pPr>
      <w:rPr>
        <w:rFonts w:ascii="Symbol" w:hAnsi="Symbol"/>
      </w:rPr>
    </w:lvl>
    <w:lvl w:ilvl="8" w:tplc="1244163E">
      <w:start w:val="1"/>
      <w:numFmt w:val="bullet"/>
      <w:lvlText w:val=""/>
      <w:lvlJc w:val="left"/>
      <w:pPr>
        <w:ind w:left="1440" w:hanging="360"/>
      </w:pPr>
      <w:rPr>
        <w:rFonts w:ascii="Symbol" w:hAnsi="Symbol"/>
      </w:rPr>
    </w:lvl>
  </w:abstractNum>
  <w:abstractNum w:abstractNumId="12" w15:restartNumberingAfterBreak="0">
    <w:nsid w:val="400D6527"/>
    <w:multiLevelType w:val="multilevel"/>
    <w:tmpl w:val="84AAD0B4"/>
    <w:lvl w:ilvl="0">
      <w:start w:val="5"/>
      <w:numFmt w:val="decimal"/>
      <w:lvlText w:val="%1"/>
      <w:lvlJc w:val="left"/>
      <w:pPr>
        <w:ind w:left="1050" w:hanging="1050"/>
      </w:pPr>
      <w:rPr>
        <w:rFonts w:hint="default"/>
        <w:b/>
      </w:rPr>
    </w:lvl>
    <w:lvl w:ilvl="1">
      <w:start w:val="1"/>
      <w:numFmt w:val="decimal"/>
      <w:lvlText w:val="%1.%2"/>
      <w:lvlJc w:val="left"/>
      <w:pPr>
        <w:ind w:left="1050" w:hanging="1050"/>
      </w:pPr>
      <w:rPr>
        <w:rFonts w:hint="default"/>
        <w:b/>
      </w:rPr>
    </w:lvl>
    <w:lvl w:ilvl="2">
      <w:start w:val="2"/>
      <w:numFmt w:val="decimal"/>
      <w:lvlText w:val="%1.%2.%3"/>
      <w:lvlJc w:val="left"/>
      <w:pPr>
        <w:ind w:left="1050" w:hanging="1050"/>
      </w:pPr>
      <w:rPr>
        <w:rFonts w:hint="default"/>
        <w:b/>
      </w:rPr>
    </w:lvl>
    <w:lvl w:ilvl="3">
      <w:start w:val="18"/>
      <w:numFmt w:val="decimal"/>
      <w:lvlText w:val="%1.%2.%3.%4"/>
      <w:lvlJc w:val="left"/>
      <w:pPr>
        <w:ind w:left="1080" w:hanging="1080"/>
      </w:pPr>
      <w:rPr>
        <w:rFonts w:hint="default"/>
        <w:b/>
      </w:rPr>
    </w:lvl>
    <w:lvl w:ilvl="4">
      <w:start w:val="1"/>
      <w:numFmt w:val="decimal"/>
      <w:lvlText w:val="%1.%2.%3.%4.%5"/>
      <w:lvlJc w:val="left"/>
      <w:pPr>
        <w:ind w:left="1260" w:hanging="1080"/>
      </w:pPr>
      <w:rPr>
        <w:rFonts w:hint="default"/>
        <w:b w:val="0"/>
        <w:bCs/>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40EB3290"/>
    <w:multiLevelType w:val="hybridMultilevel"/>
    <w:tmpl w:val="4CDE5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B61AB3"/>
    <w:multiLevelType w:val="multilevel"/>
    <w:tmpl w:val="57CA34CA"/>
    <w:lvl w:ilvl="0">
      <w:start w:val="6"/>
      <w:numFmt w:val="decimal"/>
      <w:lvlText w:val="%1."/>
      <w:lvlJc w:val="left"/>
      <w:pPr>
        <w:ind w:left="1000" w:hanging="1000"/>
      </w:pPr>
      <w:rPr>
        <w:rFonts w:hint="default"/>
      </w:rPr>
    </w:lvl>
    <w:lvl w:ilvl="1">
      <w:start w:val="3"/>
      <w:numFmt w:val="decimal"/>
      <w:lvlText w:val="%1.%2."/>
      <w:lvlJc w:val="left"/>
      <w:pPr>
        <w:ind w:left="1000" w:hanging="1000"/>
      </w:pPr>
      <w:rPr>
        <w:rFonts w:hint="default"/>
      </w:rPr>
    </w:lvl>
    <w:lvl w:ilvl="2">
      <w:start w:val="2"/>
      <w:numFmt w:val="decimal"/>
      <w:lvlText w:val="%1.%2.%3."/>
      <w:lvlJc w:val="left"/>
      <w:pPr>
        <w:ind w:left="1000" w:hanging="10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1C31F10"/>
    <w:multiLevelType w:val="hybridMultilevel"/>
    <w:tmpl w:val="4CDE5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48677E"/>
    <w:multiLevelType w:val="hybridMultilevel"/>
    <w:tmpl w:val="278A3F1A"/>
    <w:lvl w:ilvl="0" w:tplc="04090001">
      <w:start w:val="1"/>
      <w:numFmt w:val="bullet"/>
      <w:lvlText w:val=""/>
      <w:lvlJc w:val="left"/>
      <w:pPr>
        <w:ind w:left="1786" w:hanging="360"/>
      </w:pPr>
      <w:rPr>
        <w:rFonts w:hint="default" w:ascii="Symbol" w:hAnsi="Symbol"/>
      </w:rPr>
    </w:lvl>
    <w:lvl w:ilvl="1" w:tplc="04090003" w:tentative="1">
      <w:start w:val="1"/>
      <w:numFmt w:val="bullet"/>
      <w:lvlText w:val="o"/>
      <w:lvlJc w:val="left"/>
      <w:pPr>
        <w:ind w:left="2506" w:hanging="360"/>
      </w:pPr>
      <w:rPr>
        <w:rFonts w:hint="default" w:ascii="Courier New" w:hAnsi="Courier New" w:cs="Courier New"/>
      </w:rPr>
    </w:lvl>
    <w:lvl w:ilvl="2" w:tplc="04090005" w:tentative="1">
      <w:start w:val="1"/>
      <w:numFmt w:val="bullet"/>
      <w:lvlText w:val=""/>
      <w:lvlJc w:val="left"/>
      <w:pPr>
        <w:ind w:left="3226" w:hanging="360"/>
      </w:pPr>
      <w:rPr>
        <w:rFonts w:hint="default" w:ascii="Wingdings" w:hAnsi="Wingdings"/>
      </w:rPr>
    </w:lvl>
    <w:lvl w:ilvl="3" w:tplc="04090001" w:tentative="1">
      <w:start w:val="1"/>
      <w:numFmt w:val="bullet"/>
      <w:lvlText w:val=""/>
      <w:lvlJc w:val="left"/>
      <w:pPr>
        <w:ind w:left="3946" w:hanging="360"/>
      </w:pPr>
      <w:rPr>
        <w:rFonts w:hint="default" w:ascii="Symbol" w:hAnsi="Symbol"/>
      </w:rPr>
    </w:lvl>
    <w:lvl w:ilvl="4" w:tplc="04090003" w:tentative="1">
      <w:start w:val="1"/>
      <w:numFmt w:val="bullet"/>
      <w:lvlText w:val="o"/>
      <w:lvlJc w:val="left"/>
      <w:pPr>
        <w:ind w:left="4666" w:hanging="360"/>
      </w:pPr>
      <w:rPr>
        <w:rFonts w:hint="default" w:ascii="Courier New" w:hAnsi="Courier New" w:cs="Courier New"/>
      </w:rPr>
    </w:lvl>
    <w:lvl w:ilvl="5" w:tplc="04090005" w:tentative="1">
      <w:start w:val="1"/>
      <w:numFmt w:val="bullet"/>
      <w:lvlText w:val=""/>
      <w:lvlJc w:val="left"/>
      <w:pPr>
        <w:ind w:left="5386" w:hanging="360"/>
      </w:pPr>
      <w:rPr>
        <w:rFonts w:hint="default" w:ascii="Wingdings" w:hAnsi="Wingdings"/>
      </w:rPr>
    </w:lvl>
    <w:lvl w:ilvl="6" w:tplc="04090001" w:tentative="1">
      <w:start w:val="1"/>
      <w:numFmt w:val="bullet"/>
      <w:lvlText w:val=""/>
      <w:lvlJc w:val="left"/>
      <w:pPr>
        <w:ind w:left="6106" w:hanging="360"/>
      </w:pPr>
      <w:rPr>
        <w:rFonts w:hint="default" w:ascii="Symbol" w:hAnsi="Symbol"/>
      </w:rPr>
    </w:lvl>
    <w:lvl w:ilvl="7" w:tplc="04090003" w:tentative="1">
      <w:start w:val="1"/>
      <w:numFmt w:val="bullet"/>
      <w:lvlText w:val="o"/>
      <w:lvlJc w:val="left"/>
      <w:pPr>
        <w:ind w:left="6826" w:hanging="360"/>
      </w:pPr>
      <w:rPr>
        <w:rFonts w:hint="default" w:ascii="Courier New" w:hAnsi="Courier New" w:cs="Courier New"/>
      </w:rPr>
    </w:lvl>
    <w:lvl w:ilvl="8" w:tplc="04090005" w:tentative="1">
      <w:start w:val="1"/>
      <w:numFmt w:val="bullet"/>
      <w:lvlText w:val=""/>
      <w:lvlJc w:val="left"/>
      <w:pPr>
        <w:ind w:left="7546" w:hanging="360"/>
      </w:pPr>
      <w:rPr>
        <w:rFonts w:hint="default" w:ascii="Wingdings" w:hAnsi="Wingdings"/>
      </w:rPr>
    </w:lvl>
  </w:abstractNum>
  <w:abstractNum w:abstractNumId="17" w15:restartNumberingAfterBreak="0">
    <w:nsid w:val="4A525DD8"/>
    <w:multiLevelType w:val="hybridMultilevel"/>
    <w:tmpl w:val="4CDE5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676A28"/>
    <w:multiLevelType w:val="multilevel"/>
    <w:tmpl w:val="3EF82936"/>
    <w:styleLink w:val="ListCustomParas1151"/>
    <w:lvl w:ilvl="0">
      <w:start w:val="1"/>
      <w:numFmt w:val="decimal"/>
      <w:pStyle w:val="BodyNumber065"/>
      <w:lvlText w:val="%1."/>
      <w:lvlJc w:val="left"/>
      <w:pPr>
        <w:tabs>
          <w:tab w:val="num" w:pos="1404"/>
        </w:tabs>
        <w:ind w:left="1404" w:hanging="468"/>
      </w:pPr>
      <w:rPr>
        <w:rFonts w:hint="default"/>
        <w:b/>
        <w:i w:val="0"/>
        <w:kern w:val="32"/>
        <w:sz w:val="22"/>
        <w:szCs w:val="22"/>
      </w:rPr>
    </w:lvl>
    <w:lvl w:ilvl="1">
      <w:start w:val="1"/>
      <w:numFmt w:val="lowerLetter"/>
      <w:lvlText w:val="%2."/>
      <w:lvlJc w:val="left"/>
      <w:pPr>
        <w:ind w:left="2376" w:hanging="360"/>
      </w:pPr>
    </w:lvl>
    <w:lvl w:ilvl="2">
      <w:start w:val="1"/>
      <w:numFmt w:val="lowerRoman"/>
      <w:lvlText w:val="%3."/>
      <w:lvlJc w:val="right"/>
      <w:pPr>
        <w:ind w:left="3096" w:hanging="180"/>
      </w:pPr>
    </w:lvl>
    <w:lvl w:ilvl="3">
      <w:start w:val="1"/>
      <w:numFmt w:val="decimal"/>
      <w:lvlText w:val="%4."/>
      <w:lvlJc w:val="left"/>
      <w:pPr>
        <w:ind w:left="3816" w:hanging="360"/>
      </w:pPr>
    </w:lvl>
    <w:lvl w:ilvl="4">
      <w:start w:val="1"/>
      <w:numFmt w:val="decimal"/>
      <w:lvlText w:val="%5"/>
      <w:lvlJc w:val="left"/>
      <w:pPr>
        <w:ind w:left="4536" w:hanging="360"/>
      </w:pPr>
      <w:rPr>
        <w:rFonts w:hint="default"/>
      </w:rPr>
    </w:lvl>
    <w:lvl w:ilvl="5" w:tentative="1">
      <w:start w:val="1"/>
      <w:numFmt w:val="lowerRoman"/>
      <w:lvlText w:val="%6."/>
      <w:lvlJc w:val="right"/>
      <w:pPr>
        <w:ind w:left="5256" w:hanging="180"/>
      </w:pPr>
    </w:lvl>
    <w:lvl w:ilvl="6" w:tentative="1">
      <w:start w:val="1"/>
      <w:numFmt w:val="decimal"/>
      <w:lvlText w:val="%7."/>
      <w:lvlJc w:val="left"/>
      <w:pPr>
        <w:ind w:left="5976" w:hanging="360"/>
      </w:pPr>
    </w:lvl>
    <w:lvl w:ilvl="7" w:tentative="1">
      <w:start w:val="1"/>
      <w:numFmt w:val="lowerLetter"/>
      <w:lvlText w:val="%8."/>
      <w:lvlJc w:val="left"/>
      <w:pPr>
        <w:ind w:left="6696" w:hanging="360"/>
      </w:pPr>
    </w:lvl>
    <w:lvl w:ilvl="8" w:tentative="1">
      <w:start w:val="1"/>
      <w:numFmt w:val="lowerRoman"/>
      <w:lvlText w:val="%9."/>
      <w:lvlJc w:val="right"/>
      <w:pPr>
        <w:ind w:left="7416" w:hanging="180"/>
      </w:pPr>
    </w:lvl>
  </w:abstractNum>
  <w:abstractNum w:abstractNumId="19" w15:restartNumberingAfterBreak="0">
    <w:nsid w:val="4BA957FD"/>
    <w:multiLevelType w:val="hybridMultilevel"/>
    <w:tmpl w:val="947E33BE"/>
    <w:lvl w:ilvl="0" w:tplc="6510AFB0">
      <w:start w:val="1"/>
      <w:numFmt w:val="bullet"/>
      <w:lvlText w:val=""/>
      <w:lvlJc w:val="left"/>
      <w:pPr>
        <w:ind w:left="1440" w:hanging="360"/>
      </w:pPr>
      <w:rPr>
        <w:rFonts w:ascii="Symbol" w:hAnsi="Symbol"/>
      </w:rPr>
    </w:lvl>
    <w:lvl w:ilvl="1" w:tplc="87DA5D28">
      <w:start w:val="1"/>
      <w:numFmt w:val="bullet"/>
      <w:lvlText w:val=""/>
      <w:lvlJc w:val="left"/>
      <w:pPr>
        <w:ind w:left="1440" w:hanging="360"/>
      </w:pPr>
      <w:rPr>
        <w:rFonts w:ascii="Symbol" w:hAnsi="Symbol"/>
      </w:rPr>
    </w:lvl>
    <w:lvl w:ilvl="2" w:tplc="38B03F0C">
      <w:start w:val="1"/>
      <w:numFmt w:val="bullet"/>
      <w:lvlText w:val=""/>
      <w:lvlJc w:val="left"/>
      <w:pPr>
        <w:ind w:left="1440" w:hanging="360"/>
      </w:pPr>
      <w:rPr>
        <w:rFonts w:ascii="Symbol" w:hAnsi="Symbol"/>
      </w:rPr>
    </w:lvl>
    <w:lvl w:ilvl="3" w:tplc="3B245DCC">
      <w:start w:val="1"/>
      <w:numFmt w:val="bullet"/>
      <w:lvlText w:val=""/>
      <w:lvlJc w:val="left"/>
      <w:pPr>
        <w:ind w:left="1440" w:hanging="360"/>
      </w:pPr>
      <w:rPr>
        <w:rFonts w:ascii="Symbol" w:hAnsi="Symbol"/>
      </w:rPr>
    </w:lvl>
    <w:lvl w:ilvl="4" w:tplc="C07A9C24">
      <w:start w:val="1"/>
      <w:numFmt w:val="bullet"/>
      <w:lvlText w:val=""/>
      <w:lvlJc w:val="left"/>
      <w:pPr>
        <w:ind w:left="1440" w:hanging="360"/>
      </w:pPr>
      <w:rPr>
        <w:rFonts w:ascii="Symbol" w:hAnsi="Symbol"/>
      </w:rPr>
    </w:lvl>
    <w:lvl w:ilvl="5" w:tplc="88FEEF00">
      <w:start w:val="1"/>
      <w:numFmt w:val="bullet"/>
      <w:lvlText w:val=""/>
      <w:lvlJc w:val="left"/>
      <w:pPr>
        <w:ind w:left="1440" w:hanging="360"/>
      </w:pPr>
      <w:rPr>
        <w:rFonts w:ascii="Symbol" w:hAnsi="Symbol"/>
      </w:rPr>
    </w:lvl>
    <w:lvl w:ilvl="6" w:tplc="8F5058D4">
      <w:start w:val="1"/>
      <w:numFmt w:val="bullet"/>
      <w:lvlText w:val=""/>
      <w:lvlJc w:val="left"/>
      <w:pPr>
        <w:ind w:left="1440" w:hanging="360"/>
      </w:pPr>
      <w:rPr>
        <w:rFonts w:ascii="Symbol" w:hAnsi="Symbol"/>
      </w:rPr>
    </w:lvl>
    <w:lvl w:ilvl="7" w:tplc="2AC05376">
      <w:start w:val="1"/>
      <w:numFmt w:val="bullet"/>
      <w:lvlText w:val=""/>
      <w:lvlJc w:val="left"/>
      <w:pPr>
        <w:ind w:left="1440" w:hanging="360"/>
      </w:pPr>
      <w:rPr>
        <w:rFonts w:ascii="Symbol" w:hAnsi="Symbol"/>
      </w:rPr>
    </w:lvl>
    <w:lvl w:ilvl="8" w:tplc="540237DE">
      <w:start w:val="1"/>
      <w:numFmt w:val="bullet"/>
      <w:lvlText w:val=""/>
      <w:lvlJc w:val="left"/>
      <w:pPr>
        <w:ind w:left="1440" w:hanging="360"/>
      </w:pPr>
      <w:rPr>
        <w:rFonts w:ascii="Symbol" w:hAnsi="Symbol"/>
      </w:rPr>
    </w:lvl>
  </w:abstractNum>
  <w:abstractNum w:abstractNumId="20" w15:restartNumberingAfterBreak="0">
    <w:nsid w:val="4D686124"/>
    <w:multiLevelType w:val="hybridMultilevel"/>
    <w:tmpl w:val="4CDE5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AE244A"/>
    <w:multiLevelType w:val="hybridMultilevel"/>
    <w:tmpl w:val="A4D657C6"/>
    <w:lvl w:ilvl="0" w:tplc="D6B43126">
      <w:start w:val="1"/>
      <w:numFmt w:val="bullet"/>
      <w:lvlText w:val=""/>
      <w:lvlJc w:val="left"/>
      <w:pPr>
        <w:ind w:left="1440" w:hanging="360"/>
      </w:pPr>
      <w:rPr>
        <w:rFonts w:ascii="Symbol" w:hAnsi="Symbol"/>
      </w:rPr>
    </w:lvl>
    <w:lvl w:ilvl="1" w:tplc="DA9E6D5C">
      <w:start w:val="1"/>
      <w:numFmt w:val="bullet"/>
      <w:lvlText w:val=""/>
      <w:lvlJc w:val="left"/>
      <w:pPr>
        <w:ind w:left="1440" w:hanging="360"/>
      </w:pPr>
      <w:rPr>
        <w:rFonts w:ascii="Symbol" w:hAnsi="Symbol"/>
      </w:rPr>
    </w:lvl>
    <w:lvl w:ilvl="2" w:tplc="F8F20716">
      <w:start w:val="1"/>
      <w:numFmt w:val="bullet"/>
      <w:lvlText w:val=""/>
      <w:lvlJc w:val="left"/>
      <w:pPr>
        <w:ind w:left="1440" w:hanging="360"/>
      </w:pPr>
      <w:rPr>
        <w:rFonts w:ascii="Symbol" w:hAnsi="Symbol"/>
      </w:rPr>
    </w:lvl>
    <w:lvl w:ilvl="3" w:tplc="1FE605CC">
      <w:start w:val="1"/>
      <w:numFmt w:val="bullet"/>
      <w:lvlText w:val=""/>
      <w:lvlJc w:val="left"/>
      <w:pPr>
        <w:ind w:left="1440" w:hanging="360"/>
      </w:pPr>
      <w:rPr>
        <w:rFonts w:ascii="Symbol" w:hAnsi="Symbol"/>
      </w:rPr>
    </w:lvl>
    <w:lvl w:ilvl="4" w:tplc="CC56ABD2">
      <w:start w:val="1"/>
      <w:numFmt w:val="bullet"/>
      <w:lvlText w:val=""/>
      <w:lvlJc w:val="left"/>
      <w:pPr>
        <w:ind w:left="1440" w:hanging="360"/>
      </w:pPr>
      <w:rPr>
        <w:rFonts w:ascii="Symbol" w:hAnsi="Symbol"/>
      </w:rPr>
    </w:lvl>
    <w:lvl w:ilvl="5" w:tplc="098E0FD0">
      <w:start w:val="1"/>
      <w:numFmt w:val="bullet"/>
      <w:lvlText w:val=""/>
      <w:lvlJc w:val="left"/>
      <w:pPr>
        <w:ind w:left="1440" w:hanging="360"/>
      </w:pPr>
      <w:rPr>
        <w:rFonts w:ascii="Symbol" w:hAnsi="Symbol"/>
      </w:rPr>
    </w:lvl>
    <w:lvl w:ilvl="6" w:tplc="DD5246E0">
      <w:start w:val="1"/>
      <w:numFmt w:val="bullet"/>
      <w:lvlText w:val=""/>
      <w:lvlJc w:val="left"/>
      <w:pPr>
        <w:ind w:left="1440" w:hanging="360"/>
      </w:pPr>
      <w:rPr>
        <w:rFonts w:ascii="Symbol" w:hAnsi="Symbol"/>
      </w:rPr>
    </w:lvl>
    <w:lvl w:ilvl="7" w:tplc="957070A4">
      <w:start w:val="1"/>
      <w:numFmt w:val="bullet"/>
      <w:lvlText w:val=""/>
      <w:lvlJc w:val="left"/>
      <w:pPr>
        <w:ind w:left="1440" w:hanging="360"/>
      </w:pPr>
      <w:rPr>
        <w:rFonts w:ascii="Symbol" w:hAnsi="Symbol"/>
      </w:rPr>
    </w:lvl>
    <w:lvl w:ilvl="8" w:tplc="BE3A2FF0">
      <w:start w:val="1"/>
      <w:numFmt w:val="bullet"/>
      <w:lvlText w:val=""/>
      <w:lvlJc w:val="left"/>
      <w:pPr>
        <w:ind w:left="1440" w:hanging="360"/>
      </w:pPr>
      <w:rPr>
        <w:rFonts w:ascii="Symbol" w:hAnsi="Symbol"/>
      </w:rPr>
    </w:lvl>
  </w:abstractNum>
  <w:abstractNum w:abstractNumId="22" w15:restartNumberingAfterBreak="0">
    <w:nsid w:val="517F401A"/>
    <w:multiLevelType w:val="hybridMultilevel"/>
    <w:tmpl w:val="4CDE5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C33AF0"/>
    <w:multiLevelType w:val="hybridMultilevel"/>
    <w:tmpl w:val="8B3881CA"/>
    <w:lvl w:ilvl="0" w:tplc="C8AE4D06">
      <w:start w:val="1"/>
      <w:numFmt w:val="bullet"/>
      <w:lvlText w:val=""/>
      <w:lvlJc w:val="left"/>
      <w:pPr>
        <w:ind w:left="1440" w:hanging="360"/>
      </w:pPr>
      <w:rPr>
        <w:rFonts w:ascii="Symbol" w:hAnsi="Symbol"/>
      </w:rPr>
    </w:lvl>
    <w:lvl w:ilvl="1" w:tplc="479A769C">
      <w:start w:val="1"/>
      <w:numFmt w:val="bullet"/>
      <w:lvlText w:val=""/>
      <w:lvlJc w:val="left"/>
      <w:pPr>
        <w:ind w:left="1440" w:hanging="360"/>
      </w:pPr>
      <w:rPr>
        <w:rFonts w:ascii="Symbol" w:hAnsi="Symbol"/>
      </w:rPr>
    </w:lvl>
    <w:lvl w:ilvl="2" w:tplc="CD8C1450">
      <w:start w:val="1"/>
      <w:numFmt w:val="bullet"/>
      <w:lvlText w:val=""/>
      <w:lvlJc w:val="left"/>
      <w:pPr>
        <w:ind w:left="1440" w:hanging="360"/>
      </w:pPr>
      <w:rPr>
        <w:rFonts w:ascii="Symbol" w:hAnsi="Symbol"/>
      </w:rPr>
    </w:lvl>
    <w:lvl w:ilvl="3" w:tplc="92D43FE6">
      <w:start w:val="1"/>
      <w:numFmt w:val="bullet"/>
      <w:lvlText w:val=""/>
      <w:lvlJc w:val="left"/>
      <w:pPr>
        <w:ind w:left="1440" w:hanging="360"/>
      </w:pPr>
      <w:rPr>
        <w:rFonts w:ascii="Symbol" w:hAnsi="Symbol"/>
      </w:rPr>
    </w:lvl>
    <w:lvl w:ilvl="4" w:tplc="D6EEF642">
      <w:start w:val="1"/>
      <w:numFmt w:val="bullet"/>
      <w:lvlText w:val=""/>
      <w:lvlJc w:val="left"/>
      <w:pPr>
        <w:ind w:left="1440" w:hanging="360"/>
      </w:pPr>
      <w:rPr>
        <w:rFonts w:ascii="Symbol" w:hAnsi="Symbol"/>
      </w:rPr>
    </w:lvl>
    <w:lvl w:ilvl="5" w:tplc="E654ADE4">
      <w:start w:val="1"/>
      <w:numFmt w:val="bullet"/>
      <w:lvlText w:val=""/>
      <w:lvlJc w:val="left"/>
      <w:pPr>
        <w:ind w:left="1440" w:hanging="360"/>
      </w:pPr>
      <w:rPr>
        <w:rFonts w:ascii="Symbol" w:hAnsi="Symbol"/>
      </w:rPr>
    </w:lvl>
    <w:lvl w:ilvl="6" w:tplc="995AAE04">
      <w:start w:val="1"/>
      <w:numFmt w:val="bullet"/>
      <w:lvlText w:val=""/>
      <w:lvlJc w:val="left"/>
      <w:pPr>
        <w:ind w:left="1440" w:hanging="360"/>
      </w:pPr>
      <w:rPr>
        <w:rFonts w:ascii="Symbol" w:hAnsi="Symbol"/>
      </w:rPr>
    </w:lvl>
    <w:lvl w:ilvl="7" w:tplc="3F981A96">
      <w:start w:val="1"/>
      <w:numFmt w:val="bullet"/>
      <w:lvlText w:val=""/>
      <w:lvlJc w:val="left"/>
      <w:pPr>
        <w:ind w:left="1440" w:hanging="360"/>
      </w:pPr>
      <w:rPr>
        <w:rFonts w:ascii="Symbol" w:hAnsi="Symbol"/>
      </w:rPr>
    </w:lvl>
    <w:lvl w:ilvl="8" w:tplc="3FF87186">
      <w:start w:val="1"/>
      <w:numFmt w:val="bullet"/>
      <w:lvlText w:val=""/>
      <w:lvlJc w:val="left"/>
      <w:pPr>
        <w:ind w:left="1440" w:hanging="360"/>
      </w:pPr>
      <w:rPr>
        <w:rFonts w:ascii="Symbol" w:hAnsi="Symbol"/>
      </w:rPr>
    </w:lvl>
  </w:abstractNum>
  <w:abstractNum w:abstractNumId="24" w15:restartNumberingAfterBreak="0">
    <w:nsid w:val="52E15BDC"/>
    <w:multiLevelType w:val="hybridMultilevel"/>
    <w:tmpl w:val="4CDE5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787CBF"/>
    <w:multiLevelType w:val="multilevel"/>
    <w:tmpl w:val="CB703774"/>
    <w:lvl w:ilvl="0">
      <w:start w:val="1"/>
      <w:numFmt w:val="decimal"/>
      <w:lvlText w:val="%1."/>
      <w:lvlJc w:val="left"/>
      <w:pPr>
        <w:ind w:left="720" w:hanging="360"/>
      </w:pPr>
      <w:rPr>
        <w:rFonts w:hint="default"/>
      </w:rPr>
    </w:lvl>
    <w:lvl w:ilvl="1">
      <w:start w:val="3"/>
      <w:numFmt w:val="decimal"/>
      <w:isLgl/>
      <w:lvlText w:val="%1.%2."/>
      <w:lvlJc w:val="left"/>
      <w:pPr>
        <w:ind w:left="1635" w:hanging="1275"/>
      </w:pPr>
      <w:rPr>
        <w:rFonts w:hint="default"/>
      </w:rPr>
    </w:lvl>
    <w:lvl w:ilvl="2">
      <w:start w:val="3"/>
      <w:numFmt w:val="decimal"/>
      <w:isLgl/>
      <w:lvlText w:val="%1.%2.%3."/>
      <w:lvlJc w:val="left"/>
      <w:pPr>
        <w:ind w:left="1635" w:hanging="1275"/>
      </w:pPr>
      <w:rPr>
        <w:rFonts w:hint="default"/>
      </w:rPr>
    </w:lvl>
    <w:lvl w:ilvl="3">
      <w:start w:val="4"/>
      <w:numFmt w:val="decimal"/>
      <w:isLgl/>
      <w:lvlText w:val="%1.%2.%3.%4."/>
      <w:lvlJc w:val="left"/>
      <w:pPr>
        <w:ind w:left="1635" w:hanging="1275"/>
      </w:pPr>
      <w:rPr>
        <w:rFonts w:hint="default"/>
      </w:rPr>
    </w:lvl>
    <w:lvl w:ilvl="4">
      <w:start w:val="1"/>
      <w:numFmt w:val="decimal"/>
      <w:isLgl/>
      <w:lvlText w:val="%1.%2.%3.%4.%5."/>
      <w:lvlJc w:val="left"/>
      <w:pPr>
        <w:ind w:left="1635" w:hanging="1275"/>
      </w:pPr>
      <w:rPr>
        <w:rFonts w:hint="default"/>
      </w:rPr>
    </w:lvl>
    <w:lvl w:ilvl="5">
      <w:start w:val="5"/>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E651537"/>
    <w:multiLevelType w:val="hybridMultilevel"/>
    <w:tmpl w:val="4CDE5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0615F"/>
    <w:multiLevelType w:val="multilevel"/>
    <w:tmpl w:val="4330FA0C"/>
    <w:lvl w:ilvl="0">
      <w:start w:val="1"/>
      <w:numFmt w:val="upperLetter"/>
      <w:pStyle w:val="BodyNumber0325"/>
      <w:lvlText w:val="%1."/>
      <w:lvlJc w:val="left"/>
      <w:pPr>
        <w:tabs>
          <w:tab w:val="num" w:pos="936"/>
        </w:tabs>
        <w:ind w:left="936" w:hanging="468"/>
      </w:pPr>
      <w:rPr>
        <w:rFonts w:hint="default"/>
        <w:b/>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1656"/>
        </w:tabs>
        <w:ind w:left="1663" w:hanging="461"/>
      </w:pPr>
      <w:rPr>
        <w:rFonts w:hint="default" w:ascii="Arial" w:hAnsi="Arial"/>
        <w:b/>
        <w:i w:val="0"/>
        <w:sz w:val="24"/>
        <w:szCs w:val="24"/>
      </w:rPr>
    </w:lvl>
    <w:lvl w:ilvl="2">
      <w:start w:val="1"/>
      <w:numFmt w:val="lowerLetter"/>
      <w:lvlText w:val="%3."/>
      <w:lvlJc w:val="left"/>
      <w:pPr>
        <w:tabs>
          <w:tab w:val="num" w:pos="1872"/>
        </w:tabs>
        <w:ind w:left="1872" w:hanging="468"/>
      </w:pPr>
      <w:rPr>
        <w:rFonts w:hint="default"/>
        <w:b/>
        <w:i w:val="0"/>
        <w:iCs w:val="0"/>
        <w:caps w:val="0"/>
        <w:smallCaps w:val="0"/>
        <w:strike w:val="0"/>
        <w:dstrike w:val="0"/>
        <w:noProof w:val="0"/>
        <w:vanish w:val="0"/>
        <w:color w:val="000000" w:themeColor="text1"/>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odyNumber13"/>
      <w:lvlText w:val="%4."/>
      <w:lvlJc w:val="left"/>
      <w:pPr>
        <w:tabs>
          <w:tab w:val="num" w:pos="2340"/>
        </w:tabs>
        <w:ind w:left="2340" w:hanging="468"/>
      </w:pPr>
      <w:rPr>
        <w:rFonts w:hint="default"/>
        <w:b/>
        <w:i w:val="0"/>
        <w:color w:val="auto"/>
        <w:sz w:val="22"/>
        <w:szCs w:val="22"/>
      </w:rPr>
    </w:lvl>
    <w:lvl w:ilvl="4">
      <w:start w:val="1"/>
      <w:numFmt w:val="lowerLetter"/>
      <w:pStyle w:val="BodyNumber1625"/>
      <w:lvlText w:val="(%5)"/>
      <w:lvlJc w:val="left"/>
      <w:pPr>
        <w:tabs>
          <w:tab w:val="num" w:pos="2808"/>
        </w:tabs>
        <w:ind w:left="2808" w:hanging="468"/>
      </w:pPr>
      <w:rPr>
        <w:rFonts w:hint="default"/>
        <w:b w:val="0"/>
        <w:i w:val="0"/>
        <w:color w:val="auto"/>
      </w:rPr>
    </w:lvl>
    <w:lvl w:ilvl="5">
      <w:start w:val="1"/>
      <w:numFmt w:val="decimal"/>
      <w:pStyle w:val="BodyNumber195"/>
      <w:lvlText w:val="(%6)"/>
      <w:lvlJc w:val="left"/>
      <w:pPr>
        <w:tabs>
          <w:tab w:val="num" w:pos="3528"/>
        </w:tabs>
        <w:ind w:left="3528" w:hanging="468"/>
      </w:pPr>
      <w:rPr>
        <w:rFonts w:hint="default"/>
        <w:b w:val="0"/>
        <w:i w:val="0"/>
      </w:rPr>
    </w:lvl>
    <w:lvl w:ilvl="6">
      <w:start w:val="1"/>
      <w:numFmt w:val="none"/>
      <w:lvlText w:val=""/>
      <w:lvlJc w:val="left"/>
      <w:pPr>
        <w:tabs>
          <w:tab w:val="num" w:pos="3132"/>
        </w:tabs>
        <w:ind w:left="4038" w:hanging="461"/>
      </w:pPr>
      <w:rPr>
        <w:rFonts w:hint="default"/>
        <w:b/>
      </w:rPr>
    </w:lvl>
    <w:lvl w:ilvl="7">
      <w:start w:val="1"/>
      <w:numFmt w:val="none"/>
      <w:lvlText w:val=""/>
      <w:lvlJc w:val="left"/>
      <w:pPr>
        <w:tabs>
          <w:tab w:val="num" w:pos="4212"/>
        </w:tabs>
        <w:ind w:left="4513" w:hanging="461"/>
      </w:pPr>
      <w:rPr>
        <w:rFonts w:hint="default"/>
        <w:b/>
      </w:rPr>
    </w:lvl>
    <w:lvl w:ilvl="8">
      <w:start w:val="1"/>
      <w:numFmt w:val="none"/>
      <w:lvlText w:val=""/>
      <w:lvlJc w:val="left"/>
      <w:pPr>
        <w:tabs>
          <w:tab w:val="num" w:pos="4572"/>
        </w:tabs>
        <w:ind w:left="4988" w:hanging="461"/>
      </w:pPr>
      <w:rPr>
        <w:rFonts w:hint="default"/>
      </w:rPr>
    </w:lvl>
  </w:abstractNum>
  <w:abstractNum w:abstractNumId="28" w15:restartNumberingAfterBreak="0">
    <w:nsid w:val="66192AAF"/>
    <w:multiLevelType w:val="hybridMultilevel"/>
    <w:tmpl w:val="4CDE5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CC56A4"/>
    <w:multiLevelType w:val="hybridMultilevel"/>
    <w:tmpl w:val="2D20AE7A"/>
    <w:lvl w:ilvl="0" w:tplc="34762416">
      <w:start w:val="1"/>
      <w:numFmt w:val="bullet"/>
      <w:lvlText w:val=""/>
      <w:lvlJc w:val="left"/>
      <w:pPr>
        <w:ind w:left="1440" w:hanging="360"/>
      </w:pPr>
      <w:rPr>
        <w:rFonts w:ascii="Symbol" w:hAnsi="Symbol"/>
      </w:rPr>
    </w:lvl>
    <w:lvl w:ilvl="1" w:tplc="BA98F970">
      <w:start w:val="1"/>
      <w:numFmt w:val="bullet"/>
      <w:lvlText w:val=""/>
      <w:lvlJc w:val="left"/>
      <w:pPr>
        <w:ind w:left="1440" w:hanging="360"/>
      </w:pPr>
      <w:rPr>
        <w:rFonts w:ascii="Symbol" w:hAnsi="Symbol"/>
      </w:rPr>
    </w:lvl>
    <w:lvl w:ilvl="2" w:tplc="DD4EAF88">
      <w:start w:val="1"/>
      <w:numFmt w:val="bullet"/>
      <w:lvlText w:val=""/>
      <w:lvlJc w:val="left"/>
      <w:pPr>
        <w:ind w:left="1440" w:hanging="360"/>
      </w:pPr>
      <w:rPr>
        <w:rFonts w:ascii="Symbol" w:hAnsi="Symbol"/>
      </w:rPr>
    </w:lvl>
    <w:lvl w:ilvl="3" w:tplc="85B4EB4E">
      <w:start w:val="1"/>
      <w:numFmt w:val="bullet"/>
      <w:lvlText w:val=""/>
      <w:lvlJc w:val="left"/>
      <w:pPr>
        <w:ind w:left="1440" w:hanging="360"/>
      </w:pPr>
      <w:rPr>
        <w:rFonts w:ascii="Symbol" w:hAnsi="Symbol"/>
      </w:rPr>
    </w:lvl>
    <w:lvl w:ilvl="4" w:tplc="B21E9762">
      <w:start w:val="1"/>
      <w:numFmt w:val="bullet"/>
      <w:lvlText w:val=""/>
      <w:lvlJc w:val="left"/>
      <w:pPr>
        <w:ind w:left="1440" w:hanging="360"/>
      </w:pPr>
      <w:rPr>
        <w:rFonts w:ascii="Symbol" w:hAnsi="Symbol"/>
      </w:rPr>
    </w:lvl>
    <w:lvl w:ilvl="5" w:tplc="359CFC30">
      <w:start w:val="1"/>
      <w:numFmt w:val="bullet"/>
      <w:lvlText w:val=""/>
      <w:lvlJc w:val="left"/>
      <w:pPr>
        <w:ind w:left="1440" w:hanging="360"/>
      </w:pPr>
      <w:rPr>
        <w:rFonts w:ascii="Symbol" w:hAnsi="Symbol"/>
      </w:rPr>
    </w:lvl>
    <w:lvl w:ilvl="6" w:tplc="702E001E">
      <w:start w:val="1"/>
      <w:numFmt w:val="bullet"/>
      <w:lvlText w:val=""/>
      <w:lvlJc w:val="left"/>
      <w:pPr>
        <w:ind w:left="1440" w:hanging="360"/>
      </w:pPr>
      <w:rPr>
        <w:rFonts w:ascii="Symbol" w:hAnsi="Symbol"/>
      </w:rPr>
    </w:lvl>
    <w:lvl w:ilvl="7" w:tplc="C8E6B1A4">
      <w:start w:val="1"/>
      <w:numFmt w:val="bullet"/>
      <w:lvlText w:val=""/>
      <w:lvlJc w:val="left"/>
      <w:pPr>
        <w:ind w:left="1440" w:hanging="360"/>
      </w:pPr>
      <w:rPr>
        <w:rFonts w:ascii="Symbol" w:hAnsi="Symbol"/>
      </w:rPr>
    </w:lvl>
    <w:lvl w:ilvl="8" w:tplc="8E3C3210">
      <w:start w:val="1"/>
      <w:numFmt w:val="bullet"/>
      <w:lvlText w:val=""/>
      <w:lvlJc w:val="left"/>
      <w:pPr>
        <w:ind w:left="1440" w:hanging="360"/>
      </w:pPr>
      <w:rPr>
        <w:rFonts w:ascii="Symbol" w:hAnsi="Symbol"/>
      </w:rPr>
    </w:lvl>
  </w:abstractNum>
  <w:abstractNum w:abstractNumId="30" w15:restartNumberingAfterBreak="0">
    <w:nsid w:val="73F71A9A"/>
    <w:multiLevelType w:val="hybridMultilevel"/>
    <w:tmpl w:val="4CDE5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C28AE"/>
    <w:multiLevelType w:val="multilevel"/>
    <w:tmpl w:val="17D48996"/>
    <w:lvl w:ilvl="0">
      <w:start w:val="1"/>
      <w:numFmt w:val="upperLetter"/>
      <w:pStyle w:val="Heading9"/>
      <w:lvlText w:val="%1."/>
      <w:lvlJc w:val="left"/>
      <w:pPr>
        <w:ind w:left="360" w:hanging="360"/>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1350" w:hanging="360"/>
      </w:pPr>
      <w:rPr>
        <w:rFonts w:hint="default"/>
      </w:rPr>
    </w:lvl>
    <w:lvl w:ilvl="8">
      <w:start w:val="1"/>
      <w:numFmt w:val="upperLetter"/>
      <w:lvlText w:val="%9."/>
      <w:lvlJc w:val="left"/>
      <w:pPr>
        <w:ind w:left="3240" w:hanging="360"/>
      </w:pPr>
      <w:rPr>
        <w:rFonts w:hint="default"/>
      </w:rPr>
    </w:lvl>
  </w:abstractNum>
  <w:abstractNum w:abstractNumId="32" w15:restartNumberingAfterBreak="0">
    <w:nsid w:val="794D4444"/>
    <w:multiLevelType w:val="hybridMultilevel"/>
    <w:tmpl w:val="A6709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AE4812"/>
    <w:multiLevelType w:val="hybridMultilevel"/>
    <w:tmpl w:val="2A7887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424764538">
    <w:abstractNumId w:val="31"/>
  </w:num>
  <w:num w:numId="2" w16cid:durableId="10324210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27962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0024318">
    <w:abstractNumId w:val="18"/>
  </w:num>
  <w:num w:numId="5" w16cid:durableId="281352833">
    <w:abstractNumId w:val="4"/>
  </w:num>
  <w:num w:numId="6" w16cid:durableId="74086492">
    <w:abstractNumId w:val="14"/>
  </w:num>
  <w:num w:numId="7" w16cid:durableId="803430994">
    <w:abstractNumId w:val="8"/>
  </w:num>
  <w:num w:numId="8" w16cid:durableId="1799372674">
    <w:abstractNumId w:val="32"/>
  </w:num>
  <w:num w:numId="9" w16cid:durableId="1463962315">
    <w:abstractNumId w:val="26"/>
  </w:num>
  <w:num w:numId="10" w16cid:durableId="1980769828">
    <w:abstractNumId w:val="0"/>
  </w:num>
  <w:num w:numId="11" w16cid:durableId="2128041151">
    <w:abstractNumId w:val="24"/>
  </w:num>
  <w:num w:numId="12" w16cid:durableId="284193486">
    <w:abstractNumId w:val="17"/>
  </w:num>
  <w:num w:numId="13" w16cid:durableId="2069456890">
    <w:abstractNumId w:val="28"/>
  </w:num>
  <w:num w:numId="14" w16cid:durableId="322972086">
    <w:abstractNumId w:val="25"/>
  </w:num>
  <w:num w:numId="15" w16cid:durableId="2045250473">
    <w:abstractNumId w:val="30"/>
  </w:num>
  <w:num w:numId="16" w16cid:durableId="106781563">
    <w:abstractNumId w:val="7"/>
  </w:num>
  <w:num w:numId="17" w16cid:durableId="542249202">
    <w:abstractNumId w:val="13"/>
  </w:num>
  <w:num w:numId="18" w16cid:durableId="223875423">
    <w:abstractNumId w:val="16"/>
  </w:num>
  <w:num w:numId="19" w16cid:durableId="147864534">
    <w:abstractNumId w:val="5"/>
  </w:num>
  <w:num w:numId="20" w16cid:durableId="1531912050">
    <w:abstractNumId w:val="15"/>
  </w:num>
  <w:num w:numId="21" w16cid:durableId="2130317029">
    <w:abstractNumId w:val="20"/>
  </w:num>
  <w:num w:numId="22" w16cid:durableId="1818917983">
    <w:abstractNumId w:val="22"/>
  </w:num>
  <w:num w:numId="23" w16cid:durableId="1974405232">
    <w:abstractNumId w:val="29"/>
  </w:num>
  <w:num w:numId="24" w16cid:durableId="1297835385">
    <w:abstractNumId w:val="19"/>
  </w:num>
  <w:num w:numId="25" w16cid:durableId="1468625721">
    <w:abstractNumId w:val="6"/>
  </w:num>
  <w:num w:numId="26" w16cid:durableId="1430201731">
    <w:abstractNumId w:val="23"/>
  </w:num>
  <w:num w:numId="27" w16cid:durableId="807673072">
    <w:abstractNumId w:val="1"/>
  </w:num>
  <w:num w:numId="28" w16cid:durableId="846872449">
    <w:abstractNumId w:val="21"/>
  </w:num>
  <w:num w:numId="29" w16cid:durableId="1331327716">
    <w:abstractNumId w:val="11"/>
  </w:num>
  <w:num w:numId="30" w16cid:durableId="1459299420">
    <w:abstractNumId w:val="3"/>
  </w:num>
  <w:num w:numId="31" w16cid:durableId="564610277">
    <w:abstractNumId w:val="10"/>
  </w:num>
  <w:num w:numId="32" w16cid:durableId="2072580893">
    <w:abstractNumId w:val="33"/>
  </w:num>
  <w:num w:numId="33" w16cid:durableId="1361007622">
    <w:abstractNumId w:val="9"/>
  </w:num>
  <w:num w:numId="34" w16cid:durableId="6251618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77461265">
    <w:abstractNumId w:val="12"/>
  </w:num>
  <w:numIdMacAtCleanup w:val="21"/>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0"/>
  <w:proofState w:spelling="clean" w:grammar="dirty"/>
  <w:trackRevisions w:val="false"/>
  <w:defaultTabStop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8FB"/>
    <w:rsid w:val="00000000"/>
    <w:rsid w:val="00000265"/>
    <w:rsid w:val="00000A17"/>
    <w:rsid w:val="00000BC3"/>
    <w:rsid w:val="00000DE1"/>
    <w:rsid w:val="00001239"/>
    <w:rsid w:val="0000133B"/>
    <w:rsid w:val="000015DC"/>
    <w:rsid w:val="00001B96"/>
    <w:rsid w:val="00001FF8"/>
    <w:rsid w:val="00002178"/>
    <w:rsid w:val="0000229D"/>
    <w:rsid w:val="00002330"/>
    <w:rsid w:val="00002945"/>
    <w:rsid w:val="00002E56"/>
    <w:rsid w:val="00002E89"/>
    <w:rsid w:val="000034DF"/>
    <w:rsid w:val="000038B9"/>
    <w:rsid w:val="00004329"/>
    <w:rsid w:val="00004578"/>
    <w:rsid w:val="00004656"/>
    <w:rsid w:val="00004B9C"/>
    <w:rsid w:val="000055D9"/>
    <w:rsid w:val="00005773"/>
    <w:rsid w:val="000057B4"/>
    <w:rsid w:val="00005901"/>
    <w:rsid w:val="00005E7C"/>
    <w:rsid w:val="000060EF"/>
    <w:rsid w:val="00006798"/>
    <w:rsid w:val="000067AD"/>
    <w:rsid w:val="000068FB"/>
    <w:rsid w:val="00006D18"/>
    <w:rsid w:val="00007D00"/>
    <w:rsid w:val="00007D31"/>
    <w:rsid w:val="00007F55"/>
    <w:rsid w:val="000102D5"/>
    <w:rsid w:val="000108A5"/>
    <w:rsid w:val="000110EE"/>
    <w:rsid w:val="000116DB"/>
    <w:rsid w:val="00011827"/>
    <w:rsid w:val="00011874"/>
    <w:rsid w:val="00011953"/>
    <w:rsid w:val="00011AE7"/>
    <w:rsid w:val="00011B03"/>
    <w:rsid w:val="00011CD9"/>
    <w:rsid w:val="00012301"/>
    <w:rsid w:val="000129A4"/>
    <w:rsid w:val="00012D2F"/>
    <w:rsid w:val="00013047"/>
    <w:rsid w:val="0001309D"/>
    <w:rsid w:val="000130F2"/>
    <w:rsid w:val="00013BC4"/>
    <w:rsid w:val="00013D0B"/>
    <w:rsid w:val="000145B0"/>
    <w:rsid w:val="000147B6"/>
    <w:rsid w:val="00014C1E"/>
    <w:rsid w:val="00014DDD"/>
    <w:rsid w:val="00014FCE"/>
    <w:rsid w:val="0001528A"/>
    <w:rsid w:val="000152FD"/>
    <w:rsid w:val="00015452"/>
    <w:rsid w:val="00015590"/>
    <w:rsid w:val="00015731"/>
    <w:rsid w:val="000157FE"/>
    <w:rsid w:val="00015973"/>
    <w:rsid w:val="00015CC1"/>
    <w:rsid w:val="00015D94"/>
    <w:rsid w:val="00016221"/>
    <w:rsid w:val="000162B2"/>
    <w:rsid w:val="000163B7"/>
    <w:rsid w:val="000163CC"/>
    <w:rsid w:val="00016561"/>
    <w:rsid w:val="000165C2"/>
    <w:rsid w:val="00016716"/>
    <w:rsid w:val="00016EC1"/>
    <w:rsid w:val="000177D6"/>
    <w:rsid w:val="00017D22"/>
    <w:rsid w:val="00017D31"/>
    <w:rsid w:val="000201DF"/>
    <w:rsid w:val="000204AD"/>
    <w:rsid w:val="000205B9"/>
    <w:rsid w:val="00020965"/>
    <w:rsid w:val="00020EF2"/>
    <w:rsid w:val="00021170"/>
    <w:rsid w:val="0002154D"/>
    <w:rsid w:val="00021ECB"/>
    <w:rsid w:val="00021FD7"/>
    <w:rsid w:val="0002238C"/>
    <w:rsid w:val="00022444"/>
    <w:rsid w:val="00022B20"/>
    <w:rsid w:val="00022E8A"/>
    <w:rsid w:val="00022F6B"/>
    <w:rsid w:val="00023200"/>
    <w:rsid w:val="00023872"/>
    <w:rsid w:val="000239CE"/>
    <w:rsid w:val="00023A75"/>
    <w:rsid w:val="00023B8A"/>
    <w:rsid w:val="00023FC8"/>
    <w:rsid w:val="00024073"/>
    <w:rsid w:val="000243F5"/>
    <w:rsid w:val="00024516"/>
    <w:rsid w:val="00024683"/>
    <w:rsid w:val="0002476F"/>
    <w:rsid w:val="00024AC3"/>
    <w:rsid w:val="0002514E"/>
    <w:rsid w:val="000255A6"/>
    <w:rsid w:val="00025FA1"/>
    <w:rsid w:val="00026149"/>
    <w:rsid w:val="00026903"/>
    <w:rsid w:val="00027053"/>
    <w:rsid w:val="00027425"/>
    <w:rsid w:val="000275D6"/>
    <w:rsid w:val="00027734"/>
    <w:rsid w:val="00027738"/>
    <w:rsid w:val="00027774"/>
    <w:rsid w:val="00027C2A"/>
    <w:rsid w:val="00027D43"/>
    <w:rsid w:val="00030082"/>
    <w:rsid w:val="00030602"/>
    <w:rsid w:val="00030628"/>
    <w:rsid w:val="00030712"/>
    <w:rsid w:val="000307A8"/>
    <w:rsid w:val="000308C6"/>
    <w:rsid w:val="00030962"/>
    <w:rsid w:val="00030CD2"/>
    <w:rsid w:val="00030F6A"/>
    <w:rsid w:val="00031F54"/>
    <w:rsid w:val="0003279E"/>
    <w:rsid w:val="0003283F"/>
    <w:rsid w:val="00032994"/>
    <w:rsid w:val="00032A12"/>
    <w:rsid w:val="00032D2B"/>
    <w:rsid w:val="00032FEA"/>
    <w:rsid w:val="000332DB"/>
    <w:rsid w:val="000337F0"/>
    <w:rsid w:val="00033D95"/>
    <w:rsid w:val="00033EF7"/>
    <w:rsid w:val="00034614"/>
    <w:rsid w:val="00034D29"/>
    <w:rsid w:val="00034D6E"/>
    <w:rsid w:val="00035379"/>
    <w:rsid w:val="00035654"/>
    <w:rsid w:val="00035784"/>
    <w:rsid w:val="00035831"/>
    <w:rsid w:val="00035AAD"/>
    <w:rsid w:val="00035CA5"/>
    <w:rsid w:val="00036C98"/>
    <w:rsid w:val="00036CBB"/>
    <w:rsid w:val="00036F43"/>
    <w:rsid w:val="00037000"/>
    <w:rsid w:val="00037148"/>
    <w:rsid w:val="00037498"/>
    <w:rsid w:val="0003777F"/>
    <w:rsid w:val="0003794B"/>
    <w:rsid w:val="00037D3C"/>
    <w:rsid w:val="000401AF"/>
    <w:rsid w:val="0004047A"/>
    <w:rsid w:val="00040CF4"/>
    <w:rsid w:val="00041635"/>
    <w:rsid w:val="00041C2C"/>
    <w:rsid w:val="0004210D"/>
    <w:rsid w:val="00042952"/>
    <w:rsid w:val="00042AEE"/>
    <w:rsid w:val="00042E3E"/>
    <w:rsid w:val="00043170"/>
    <w:rsid w:val="00043A32"/>
    <w:rsid w:val="0004411F"/>
    <w:rsid w:val="00044444"/>
    <w:rsid w:val="00044652"/>
    <w:rsid w:val="000446F6"/>
    <w:rsid w:val="0004506A"/>
    <w:rsid w:val="00045957"/>
    <w:rsid w:val="00045A34"/>
    <w:rsid w:val="00045F7D"/>
    <w:rsid w:val="00046406"/>
    <w:rsid w:val="0004643F"/>
    <w:rsid w:val="000464FC"/>
    <w:rsid w:val="00047668"/>
    <w:rsid w:val="0004776D"/>
    <w:rsid w:val="000479F5"/>
    <w:rsid w:val="00047D4C"/>
    <w:rsid w:val="00047EF2"/>
    <w:rsid w:val="000507AC"/>
    <w:rsid w:val="000509B0"/>
    <w:rsid w:val="00051391"/>
    <w:rsid w:val="00051650"/>
    <w:rsid w:val="00051EDB"/>
    <w:rsid w:val="00052578"/>
    <w:rsid w:val="00052701"/>
    <w:rsid w:val="000528D8"/>
    <w:rsid w:val="00052C0F"/>
    <w:rsid w:val="00052DA9"/>
    <w:rsid w:val="00053171"/>
    <w:rsid w:val="00053D39"/>
    <w:rsid w:val="00053E97"/>
    <w:rsid w:val="000540B5"/>
    <w:rsid w:val="000540D1"/>
    <w:rsid w:val="000542FB"/>
    <w:rsid w:val="00054ABF"/>
    <w:rsid w:val="00054C96"/>
    <w:rsid w:val="0005511E"/>
    <w:rsid w:val="00055429"/>
    <w:rsid w:val="00055C91"/>
    <w:rsid w:val="00055CA2"/>
    <w:rsid w:val="00055F1F"/>
    <w:rsid w:val="00056853"/>
    <w:rsid w:val="000572A7"/>
    <w:rsid w:val="000575C8"/>
    <w:rsid w:val="00060282"/>
    <w:rsid w:val="00060869"/>
    <w:rsid w:val="0006093D"/>
    <w:rsid w:val="00060E2F"/>
    <w:rsid w:val="00060E58"/>
    <w:rsid w:val="00060F8B"/>
    <w:rsid w:val="00060F8E"/>
    <w:rsid w:val="0006113F"/>
    <w:rsid w:val="0006131E"/>
    <w:rsid w:val="00061336"/>
    <w:rsid w:val="00061393"/>
    <w:rsid w:val="00061AC1"/>
    <w:rsid w:val="00061F3A"/>
    <w:rsid w:val="00062000"/>
    <w:rsid w:val="00062278"/>
    <w:rsid w:val="00062349"/>
    <w:rsid w:val="00062816"/>
    <w:rsid w:val="00063257"/>
    <w:rsid w:val="00063E7C"/>
    <w:rsid w:val="00063ED1"/>
    <w:rsid w:val="00063F98"/>
    <w:rsid w:val="000649B5"/>
    <w:rsid w:val="00064C1A"/>
    <w:rsid w:val="000650FE"/>
    <w:rsid w:val="0006559C"/>
    <w:rsid w:val="00065CA4"/>
    <w:rsid w:val="00066E45"/>
    <w:rsid w:val="000671C2"/>
    <w:rsid w:val="000671C4"/>
    <w:rsid w:val="00067874"/>
    <w:rsid w:val="00067C5D"/>
    <w:rsid w:val="00067DD9"/>
    <w:rsid w:val="000701A5"/>
    <w:rsid w:val="00070A50"/>
    <w:rsid w:val="00071122"/>
    <w:rsid w:val="0007113F"/>
    <w:rsid w:val="0007119F"/>
    <w:rsid w:val="00071243"/>
    <w:rsid w:val="00071394"/>
    <w:rsid w:val="0007155E"/>
    <w:rsid w:val="000717CD"/>
    <w:rsid w:val="000717D4"/>
    <w:rsid w:val="000719FF"/>
    <w:rsid w:val="00071CF7"/>
    <w:rsid w:val="00071D6A"/>
    <w:rsid w:val="00071FC3"/>
    <w:rsid w:val="00072074"/>
    <w:rsid w:val="000720D3"/>
    <w:rsid w:val="0007240F"/>
    <w:rsid w:val="00072541"/>
    <w:rsid w:val="0007259D"/>
    <w:rsid w:val="00072663"/>
    <w:rsid w:val="00072730"/>
    <w:rsid w:val="000729D9"/>
    <w:rsid w:val="00072A9A"/>
    <w:rsid w:val="00072D26"/>
    <w:rsid w:val="0007386E"/>
    <w:rsid w:val="00073A07"/>
    <w:rsid w:val="00073A89"/>
    <w:rsid w:val="000740AF"/>
    <w:rsid w:val="000741D7"/>
    <w:rsid w:val="0007422C"/>
    <w:rsid w:val="0007434B"/>
    <w:rsid w:val="000746AF"/>
    <w:rsid w:val="00074A47"/>
    <w:rsid w:val="000750C6"/>
    <w:rsid w:val="00075819"/>
    <w:rsid w:val="00075D08"/>
    <w:rsid w:val="00075EC2"/>
    <w:rsid w:val="0007614D"/>
    <w:rsid w:val="00076777"/>
    <w:rsid w:val="000767AE"/>
    <w:rsid w:val="00076D86"/>
    <w:rsid w:val="00076EE8"/>
    <w:rsid w:val="000773B4"/>
    <w:rsid w:val="000775F6"/>
    <w:rsid w:val="0007760C"/>
    <w:rsid w:val="00077771"/>
    <w:rsid w:val="00077923"/>
    <w:rsid w:val="00077A80"/>
    <w:rsid w:val="00077BBE"/>
    <w:rsid w:val="00077E8C"/>
    <w:rsid w:val="00080FEB"/>
    <w:rsid w:val="0008179C"/>
    <w:rsid w:val="00081992"/>
    <w:rsid w:val="00081B66"/>
    <w:rsid w:val="00081BB6"/>
    <w:rsid w:val="0008269F"/>
    <w:rsid w:val="000829AB"/>
    <w:rsid w:val="00082EA7"/>
    <w:rsid w:val="00082F34"/>
    <w:rsid w:val="00083042"/>
    <w:rsid w:val="000830A3"/>
    <w:rsid w:val="000831A5"/>
    <w:rsid w:val="0008362F"/>
    <w:rsid w:val="00083B54"/>
    <w:rsid w:val="00084F20"/>
    <w:rsid w:val="00084F28"/>
    <w:rsid w:val="00084FA2"/>
    <w:rsid w:val="00085194"/>
    <w:rsid w:val="0008619C"/>
    <w:rsid w:val="00086713"/>
    <w:rsid w:val="00086CB4"/>
    <w:rsid w:val="0008703D"/>
    <w:rsid w:val="00087718"/>
    <w:rsid w:val="00087A90"/>
    <w:rsid w:val="00087AEF"/>
    <w:rsid w:val="00087B44"/>
    <w:rsid w:val="000907B4"/>
    <w:rsid w:val="0009134D"/>
    <w:rsid w:val="00091880"/>
    <w:rsid w:val="00091B1A"/>
    <w:rsid w:val="00091F93"/>
    <w:rsid w:val="00091FBB"/>
    <w:rsid w:val="00092062"/>
    <w:rsid w:val="00092441"/>
    <w:rsid w:val="000924EC"/>
    <w:rsid w:val="00092693"/>
    <w:rsid w:val="000926DE"/>
    <w:rsid w:val="00092D4E"/>
    <w:rsid w:val="000933E4"/>
    <w:rsid w:val="00093460"/>
    <w:rsid w:val="00093D7E"/>
    <w:rsid w:val="00094022"/>
    <w:rsid w:val="0009459B"/>
    <w:rsid w:val="000946AC"/>
    <w:rsid w:val="000946D4"/>
    <w:rsid w:val="00094748"/>
    <w:rsid w:val="00094C92"/>
    <w:rsid w:val="00094E7A"/>
    <w:rsid w:val="000950D6"/>
    <w:rsid w:val="0009687D"/>
    <w:rsid w:val="000969CC"/>
    <w:rsid w:val="00096D28"/>
    <w:rsid w:val="00096FE0"/>
    <w:rsid w:val="000970AC"/>
    <w:rsid w:val="000971BD"/>
    <w:rsid w:val="00097D39"/>
    <w:rsid w:val="000A0352"/>
    <w:rsid w:val="000A0408"/>
    <w:rsid w:val="000A0761"/>
    <w:rsid w:val="000A0C8A"/>
    <w:rsid w:val="000A0CAB"/>
    <w:rsid w:val="000A0DF8"/>
    <w:rsid w:val="000A1888"/>
    <w:rsid w:val="000A1B4C"/>
    <w:rsid w:val="000A1D29"/>
    <w:rsid w:val="000A1DDD"/>
    <w:rsid w:val="000A2B22"/>
    <w:rsid w:val="000A2BAF"/>
    <w:rsid w:val="000A2E79"/>
    <w:rsid w:val="000A30C6"/>
    <w:rsid w:val="000A30CB"/>
    <w:rsid w:val="000A3B12"/>
    <w:rsid w:val="000A3BFA"/>
    <w:rsid w:val="000A3C7D"/>
    <w:rsid w:val="000A3E1A"/>
    <w:rsid w:val="000A42D9"/>
    <w:rsid w:val="000A4311"/>
    <w:rsid w:val="000A4415"/>
    <w:rsid w:val="000A4770"/>
    <w:rsid w:val="000A47F6"/>
    <w:rsid w:val="000A4C79"/>
    <w:rsid w:val="000A542C"/>
    <w:rsid w:val="000A5440"/>
    <w:rsid w:val="000A5A0F"/>
    <w:rsid w:val="000A6209"/>
    <w:rsid w:val="000A6567"/>
    <w:rsid w:val="000A65CD"/>
    <w:rsid w:val="000A664F"/>
    <w:rsid w:val="000A6D5E"/>
    <w:rsid w:val="000A700E"/>
    <w:rsid w:val="000A7061"/>
    <w:rsid w:val="000A7739"/>
    <w:rsid w:val="000B005F"/>
    <w:rsid w:val="000B0415"/>
    <w:rsid w:val="000B056F"/>
    <w:rsid w:val="000B0818"/>
    <w:rsid w:val="000B0E3C"/>
    <w:rsid w:val="000B0FBC"/>
    <w:rsid w:val="000B1A49"/>
    <w:rsid w:val="000B2373"/>
    <w:rsid w:val="000B25BA"/>
    <w:rsid w:val="000B27A2"/>
    <w:rsid w:val="000B2A5C"/>
    <w:rsid w:val="000B2E68"/>
    <w:rsid w:val="000B330C"/>
    <w:rsid w:val="000B359C"/>
    <w:rsid w:val="000B3780"/>
    <w:rsid w:val="000B38AB"/>
    <w:rsid w:val="000B42F6"/>
    <w:rsid w:val="000B45CA"/>
    <w:rsid w:val="000B47E8"/>
    <w:rsid w:val="000B4DED"/>
    <w:rsid w:val="000B4EED"/>
    <w:rsid w:val="000B4F08"/>
    <w:rsid w:val="000B4F21"/>
    <w:rsid w:val="000B560C"/>
    <w:rsid w:val="000B5D67"/>
    <w:rsid w:val="000B76D9"/>
    <w:rsid w:val="000B7711"/>
    <w:rsid w:val="000B7753"/>
    <w:rsid w:val="000B77A8"/>
    <w:rsid w:val="000B77F9"/>
    <w:rsid w:val="000B7D86"/>
    <w:rsid w:val="000C003B"/>
    <w:rsid w:val="000C012B"/>
    <w:rsid w:val="000C05E5"/>
    <w:rsid w:val="000C09C5"/>
    <w:rsid w:val="000C0FF3"/>
    <w:rsid w:val="000C104F"/>
    <w:rsid w:val="000C1506"/>
    <w:rsid w:val="000C157E"/>
    <w:rsid w:val="000C18BC"/>
    <w:rsid w:val="000C1E9C"/>
    <w:rsid w:val="000C215C"/>
    <w:rsid w:val="000C2384"/>
    <w:rsid w:val="000C2633"/>
    <w:rsid w:val="000C2B46"/>
    <w:rsid w:val="000C2CD2"/>
    <w:rsid w:val="000C3029"/>
    <w:rsid w:val="000C3210"/>
    <w:rsid w:val="000C39D3"/>
    <w:rsid w:val="000C3B1E"/>
    <w:rsid w:val="000C3B78"/>
    <w:rsid w:val="000C3C03"/>
    <w:rsid w:val="000C3EFA"/>
    <w:rsid w:val="000C4352"/>
    <w:rsid w:val="000C461D"/>
    <w:rsid w:val="000C4738"/>
    <w:rsid w:val="000C4831"/>
    <w:rsid w:val="000C495C"/>
    <w:rsid w:val="000C54E0"/>
    <w:rsid w:val="000C5673"/>
    <w:rsid w:val="000C5EF3"/>
    <w:rsid w:val="000C6283"/>
    <w:rsid w:val="000C748B"/>
    <w:rsid w:val="000C76AC"/>
    <w:rsid w:val="000C7AB6"/>
    <w:rsid w:val="000C7D1C"/>
    <w:rsid w:val="000D1770"/>
    <w:rsid w:val="000D1C5A"/>
    <w:rsid w:val="000D250D"/>
    <w:rsid w:val="000D2708"/>
    <w:rsid w:val="000D297F"/>
    <w:rsid w:val="000D2A08"/>
    <w:rsid w:val="000D2B34"/>
    <w:rsid w:val="000D2E0E"/>
    <w:rsid w:val="000D2EE6"/>
    <w:rsid w:val="000D3184"/>
    <w:rsid w:val="000D3871"/>
    <w:rsid w:val="000D3956"/>
    <w:rsid w:val="000D3C9C"/>
    <w:rsid w:val="000D3FA9"/>
    <w:rsid w:val="000D3FEC"/>
    <w:rsid w:val="000D40E9"/>
    <w:rsid w:val="000D4230"/>
    <w:rsid w:val="000D43D8"/>
    <w:rsid w:val="000D4815"/>
    <w:rsid w:val="000D4A12"/>
    <w:rsid w:val="000D5044"/>
    <w:rsid w:val="000D50EA"/>
    <w:rsid w:val="000D5152"/>
    <w:rsid w:val="000D5263"/>
    <w:rsid w:val="000D5374"/>
    <w:rsid w:val="000D5FF2"/>
    <w:rsid w:val="000D61BC"/>
    <w:rsid w:val="000D65E5"/>
    <w:rsid w:val="000D666A"/>
    <w:rsid w:val="000D6D93"/>
    <w:rsid w:val="000D7113"/>
    <w:rsid w:val="000D762B"/>
    <w:rsid w:val="000D7760"/>
    <w:rsid w:val="000D78AC"/>
    <w:rsid w:val="000D791B"/>
    <w:rsid w:val="000E015C"/>
    <w:rsid w:val="000E0541"/>
    <w:rsid w:val="000E09F0"/>
    <w:rsid w:val="000E0D45"/>
    <w:rsid w:val="000E1104"/>
    <w:rsid w:val="000E165F"/>
    <w:rsid w:val="000E1DAA"/>
    <w:rsid w:val="000E24BB"/>
    <w:rsid w:val="000E2966"/>
    <w:rsid w:val="000E3162"/>
    <w:rsid w:val="000E375F"/>
    <w:rsid w:val="000E3FE5"/>
    <w:rsid w:val="000E4131"/>
    <w:rsid w:val="000E42ED"/>
    <w:rsid w:val="000E4996"/>
    <w:rsid w:val="000E4A4B"/>
    <w:rsid w:val="000E518C"/>
    <w:rsid w:val="000E56F0"/>
    <w:rsid w:val="000E5DA2"/>
    <w:rsid w:val="000E6292"/>
    <w:rsid w:val="000E6397"/>
    <w:rsid w:val="000E63C8"/>
    <w:rsid w:val="000E6615"/>
    <w:rsid w:val="000E6961"/>
    <w:rsid w:val="000E69E9"/>
    <w:rsid w:val="000E6E56"/>
    <w:rsid w:val="000E6E82"/>
    <w:rsid w:val="000E739A"/>
    <w:rsid w:val="000E7428"/>
    <w:rsid w:val="000E7732"/>
    <w:rsid w:val="000E77B6"/>
    <w:rsid w:val="000E79FE"/>
    <w:rsid w:val="000E7DB5"/>
    <w:rsid w:val="000F076E"/>
    <w:rsid w:val="000F08D9"/>
    <w:rsid w:val="000F145E"/>
    <w:rsid w:val="000F159A"/>
    <w:rsid w:val="000F16E1"/>
    <w:rsid w:val="000F1DD4"/>
    <w:rsid w:val="000F2424"/>
    <w:rsid w:val="000F2791"/>
    <w:rsid w:val="000F3337"/>
    <w:rsid w:val="000F3C7D"/>
    <w:rsid w:val="000F3F32"/>
    <w:rsid w:val="000F3F4E"/>
    <w:rsid w:val="000F41EB"/>
    <w:rsid w:val="000F44A7"/>
    <w:rsid w:val="000F4652"/>
    <w:rsid w:val="000F46E9"/>
    <w:rsid w:val="000F489B"/>
    <w:rsid w:val="000F4C53"/>
    <w:rsid w:val="000F5304"/>
    <w:rsid w:val="000F5702"/>
    <w:rsid w:val="000F5A5E"/>
    <w:rsid w:val="000F63E8"/>
    <w:rsid w:val="000F6B14"/>
    <w:rsid w:val="000F7495"/>
    <w:rsid w:val="000F7700"/>
    <w:rsid w:val="000F7BC1"/>
    <w:rsid w:val="000F7ECA"/>
    <w:rsid w:val="00100309"/>
    <w:rsid w:val="00100891"/>
    <w:rsid w:val="001009E7"/>
    <w:rsid w:val="00101E2B"/>
    <w:rsid w:val="001020A2"/>
    <w:rsid w:val="001021A8"/>
    <w:rsid w:val="001021CC"/>
    <w:rsid w:val="00102254"/>
    <w:rsid w:val="001022B0"/>
    <w:rsid w:val="001023B8"/>
    <w:rsid w:val="001027EE"/>
    <w:rsid w:val="00102F58"/>
    <w:rsid w:val="00102F63"/>
    <w:rsid w:val="001032BC"/>
    <w:rsid w:val="00103464"/>
    <w:rsid w:val="001034FE"/>
    <w:rsid w:val="00103CDA"/>
    <w:rsid w:val="001041D9"/>
    <w:rsid w:val="001043ED"/>
    <w:rsid w:val="00105100"/>
    <w:rsid w:val="0010511B"/>
    <w:rsid w:val="0010534D"/>
    <w:rsid w:val="001053BD"/>
    <w:rsid w:val="001053D3"/>
    <w:rsid w:val="00105A58"/>
    <w:rsid w:val="00106539"/>
    <w:rsid w:val="00106661"/>
    <w:rsid w:val="00106B93"/>
    <w:rsid w:val="0010726D"/>
    <w:rsid w:val="001072D5"/>
    <w:rsid w:val="00107345"/>
    <w:rsid w:val="00107542"/>
    <w:rsid w:val="0010778C"/>
    <w:rsid w:val="0010783E"/>
    <w:rsid w:val="00107B4F"/>
    <w:rsid w:val="00107F92"/>
    <w:rsid w:val="0011000A"/>
    <w:rsid w:val="0011008F"/>
    <w:rsid w:val="001101A8"/>
    <w:rsid w:val="001101EC"/>
    <w:rsid w:val="0011024C"/>
    <w:rsid w:val="001102A1"/>
    <w:rsid w:val="001103ED"/>
    <w:rsid w:val="0011053D"/>
    <w:rsid w:val="001105CA"/>
    <w:rsid w:val="00110691"/>
    <w:rsid w:val="001110AA"/>
    <w:rsid w:val="001119AE"/>
    <w:rsid w:val="00111C2F"/>
    <w:rsid w:val="00111F21"/>
    <w:rsid w:val="001123DA"/>
    <w:rsid w:val="00112D2B"/>
    <w:rsid w:val="00112DDB"/>
    <w:rsid w:val="00112F60"/>
    <w:rsid w:val="001130D6"/>
    <w:rsid w:val="001132A6"/>
    <w:rsid w:val="001134CB"/>
    <w:rsid w:val="0011368D"/>
    <w:rsid w:val="0011394C"/>
    <w:rsid w:val="00113A25"/>
    <w:rsid w:val="001140BB"/>
    <w:rsid w:val="00114176"/>
    <w:rsid w:val="001143F4"/>
    <w:rsid w:val="001148A0"/>
    <w:rsid w:val="00115393"/>
    <w:rsid w:val="001155CA"/>
    <w:rsid w:val="001161CB"/>
    <w:rsid w:val="00116336"/>
    <w:rsid w:val="00116BAE"/>
    <w:rsid w:val="00117CF2"/>
    <w:rsid w:val="00117DF2"/>
    <w:rsid w:val="001204C9"/>
    <w:rsid w:val="00120515"/>
    <w:rsid w:val="001205B2"/>
    <w:rsid w:val="001205BD"/>
    <w:rsid w:val="0012074A"/>
    <w:rsid w:val="001208FE"/>
    <w:rsid w:val="00120B8D"/>
    <w:rsid w:val="00120EF0"/>
    <w:rsid w:val="00121309"/>
    <w:rsid w:val="001217C0"/>
    <w:rsid w:val="00121803"/>
    <w:rsid w:val="0012188F"/>
    <w:rsid w:val="0012220A"/>
    <w:rsid w:val="00122282"/>
    <w:rsid w:val="00122972"/>
    <w:rsid w:val="00122C64"/>
    <w:rsid w:val="00122C66"/>
    <w:rsid w:val="00122F24"/>
    <w:rsid w:val="00123295"/>
    <w:rsid w:val="0012450D"/>
    <w:rsid w:val="00124CE5"/>
    <w:rsid w:val="001250B9"/>
    <w:rsid w:val="00125AF1"/>
    <w:rsid w:val="00125DE2"/>
    <w:rsid w:val="00125FD0"/>
    <w:rsid w:val="00125FDD"/>
    <w:rsid w:val="001267AE"/>
    <w:rsid w:val="00126850"/>
    <w:rsid w:val="00127793"/>
    <w:rsid w:val="00127969"/>
    <w:rsid w:val="001303DF"/>
    <w:rsid w:val="001308D8"/>
    <w:rsid w:val="00130D24"/>
    <w:rsid w:val="00131155"/>
    <w:rsid w:val="001312A3"/>
    <w:rsid w:val="001317C4"/>
    <w:rsid w:val="00131B1F"/>
    <w:rsid w:val="0013217F"/>
    <w:rsid w:val="00132553"/>
    <w:rsid w:val="0013278D"/>
    <w:rsid w:val="00132EB9"/>
    <w:rsid w:val="00133380"/>
    <w:rsid w:val="001334DC"/>
    <w:rsid w:val="00133C85"/>
    <w:rsid w:val="00133CB2"/>
    <w:rsid w:val="001341D3"/>
    <w:rsid w:val="001344B0"/>
    <w:rsid w:val="00134A8E"/>
    <w:rsid w:val="00134AB4"/>
    <w:rsid w:val="00134CEA"/>
    <w:rsid w:val="0013503E"/>
    <w:rsid w:val="0013528E"/>
    <w:rsid w:val="001354F1"/>
    <w:rsid w:val="0013598C"/>
    <w:rsid w:val="001361CE"/>
    <w:rsid w:val="00136240"/>
    <w:rsid w:val="0013652A"/>
    <w:rsid w:val="001366E0"/>
    <w:rsid w:val="00136A35"/>
    <w:rsid w:val="00137086"/>
    <w:rsid w:val="00137336"/>
    <w:rsid w:val="001373C3"/>
    <w:rsid w:val="001374A2"/>
    <w:rsid w:val="00137564"/>
    <w:rsid w:val="0013780F"/>
    <w:rsid w:val="0013783A"/>
    <w:rsid w:val="001379DA"/>
    <w:rsid w:val="00137A1D"/>
    <w:rsid w:val="00137E6D"/>
    <w:rsid w:val="00137F35"/>
    <w:rsid w:val="001403EC"/>
    <w:rsid w:val="001406BF"/>
    <w:rsid w:val="00140E6B"/>
    <w:rsid w:val="00141042"/>
    <w:rsid w:val="00141DA5"/>
    <w:rsid w:val="00141F2E"/>
    <w:rsid w:val="00141FC2"/>
    <w:rsid w:val="001423C3"/>
    <w:rsid w:val="00142FAA"/>
    <w:rsid w:val="00143496"/>
    <w:rsid w:val="0014379E"/>
    <w:rsid w:val="00143F47"/>
    <w:rsid w:val="0014407D"/>
    <w:rsid w:val="00144373"/>
    <w:rsid w:val="001449FE"/>
    <w:rsid w:val="00144DB2"/>
    <w:rsid w:val="00144FD0"/>
    <w:rsid w:val="00145269"/>
    <w:rsid w:val="001453FD"/>
    <w:rsid w:val="0014546B"/>
    <w:rsid w:val="00145993"/>
    <w:rsid w:val="001459F6"/>
    <w:rsid w:val="00145D5E"/>
    <w:rsid w:val="00145DE8"/>
    <w:rsid w:val="0014609E"/>
    <w:rsid w:val="00146A17"/>
    <w:rsid w:val="00146ACF"/>
    <w:rsid w:val="00146B1B"/>
    <w:rsid w:val="00146D3A"/>
    <w:rsid w:val="00147094"/>
    <w:rsid w:val="001470FF"/>
    <w:rsid w:val="00147114"/>
    <w:rsid w:val="0014738F"/>
    <w:rsid w:val="001475B1"/>
    <w:rsid w:val="001477EC"/>
    <w:rsid w:val="0014786D"/>
    <w:rsid w:val="00147A34"/>
    <w:rsid w:val="00150269"/>
    <w:rsid w:val="00150782"/>
    <w:rsid w:val="0015099E"/>
    <w:rsid w:val="00150E89"/>
    <w:rsid w:val="00151470"/>
    <w:rsid w:val="0015173E"/>
    <w:rsid w:val="00151882"/>
    <w:rsid w:val="001519FB"/>
    <w:rsid w:val="00151ABA"/>
    <w:rsid w:val="00151B6F"/>
    <w:rsid w:val="00151CDE"/>
    <w:rsid w:val="0015238C"/>
    <w:rsid w:val="00152A05"/>
    <w:rsid w:val="00152B44"/>
    <w:rsid w:val="00152D02"/>
    <w:rsid w:val="00152D92"/>
    <w:rsid w:val="00153ABD"/>
    <w:rsid w:val="00153AC2"/>
    <w:rsid w:val="00153C25"/>
    <w:rsid w:val="00153F89"/>
    <w:rsid w:val="00154773"/>
    <w:rsid w:val="001548A1"/>
    <w:rsid w:val="00154A3D"/>
    <w:rsid w:val="00154D08"/>
    <w:rsid w:val="0015500D"/>
    <w:rsid w:val="001550A4"/>
    <w:rsid w:val="0015536A"/>
    <w:rsid w:val="00155ACE"/>
    <w:rsid w:val="00155D80"/>
    <w:rsid w:val="00155FC1"/>
    <w:rsid w:val="0015648E"/>
    <w:rsid w:val="001566C8"/>
    <w:rsid w:val="00156829"/>
    <w:rsid w:val="00156D76"/>
    <w:rsid w:val="0015715E"/>
    <w:rsid w:val="00157504"/>
    <w:rsid w:val="00157765"/>
    <w:rsid w:val="00157831"/>
    <w:rsid w:val="00157905"/>
    <w:rsid w:val="00157A2F"/>
    <w:rsid w:val="00157D19"/>
    <w:rsid w:val="0016049C"/>
    <w:rsid w:val="00160A30"/>
    <w:rsid w:val="00160EB1"/>
    <w:rsid w:val="00161217"/>
    <w:rsid w:val="0016171A"/>
    <w:rsid w:val="001619D9"/>
    <w:rsid w:val="00161A85"/>
    <w:rsid w:val="00161B8B"/>
    <w:rsid w:val="00161D6F"/>
    <w:rsid w:val="0016206D"/>
    <w:rsid w:val="00162080"/>
    <w:rsid w:val="001621F6"/>
    <w:rsid w:val="00162385"/>
    <w:rsid w:val="001624E8"/>
    <w:rsid w:val="001627EF"/>
    <w:rsid w:val="00163097"/>
    <w:rsid w:val="0016336F"/>
    <w:rsid w:val="0016372E"/>
    <w:rsid w:val="00163731"/>
    <w:rsid w:val="00163B78"/>
    <w:rsid w:val="001647CD"/>
    <w:rsid w:val="00164A14"/>
    <w:rsid w:val="00164C31"/>
    <w:rsid w:val="00164CF6"/>
    <w:rsid w:val="001650BB"/>
    <w:rsid w:val="0016530A"/>
    <w:rsid w:val="001656EB"/>
    <w:rsid w:val="00165D60"/>
    <w:rsid w:val="0016604F"/>
    <w:rsid w:val="00166395"/>
    <w:rsid w:val="00166467"/>
    <w:rsid w:val="00166784"/>
    <w:rsid w:val="00166798"/>
    <w:rsid w:val="0016760B"/>
    <w:rsid w:val="00167AF7"/>
    <w:rsid w:val="00167C2B"/>
    <w:rsid w:val="00167E0D"/>
    <w:rsid w:val="00170172"/>
    <w:rsid w:val="00170312"/>
    <w:rsid w:val="0017055F"/>
    <w:rsid w:val="00170699"/>
    <w:rsid w:val="00170C75"/>
    <w:rsid w:val="00170DAE"/>
    <w:rsid w:val="00171252"/>
    <w:rsid w:val="0017139C"/>
    <w:rsid w:val="0017164E"/>
    <w:rsid w:val="0017180E"/>
    <w:rsid w:val="00171EB2"/>
    <w:rsid w:val="00172067"/>
    <w:rsid w:val="001720EB"/>
    <w:rsid w:val="00172368"/>
    <w:rsid w:val="00172BF8"/>
    <w:rsid w:val="001731D9"/>
    <w:rsid w:val="0017341C"/>
    <w:rsid w:val="00173660"/>
    <w:rsid w:val="001737F1"/>
    <w:rsid w:val="00173B53"/>
    <w:rsid w:val="00174220"/>
    <w:rsid w:val="00174356"/>
    <w:rsid w:val="0017464D"/>
    <w:rsid w:val="00174EF4"/>
    <w:rsid w:val="00174F4F"/>
    <w:rsid w:val="00174F54"/>
    <w:rsid w:val="00175631"/>
    <w:rsid w:val="001756F0"/>
    <w:rsid w:val="00175F87"/>
    <w:rsid w:val="001773E6"/>
    <w:rsid w:val="0017791E"/>
    <w:rsid w:val="001802E2"/>
    <w:rsid w:val="00180462"/>
    <w:rsid w:val="00180AED"/>
    <w:rsid w:val="001810FD"/>
    <w:rsid w:val="00181B54"/>
    <w:rsid w:val="0018254F"/>
    <w:rsid w:val="00182669"/>
    <w:rsid w:val="00182B6F"/>
    <w:rsid w:val="00182C23"/>
    <w:rsid w:val="00182CFC"/>
    <w:rsid w:val="001830BF"/>
    <w:rsid w:val="001830DB"/>
    <w:rsid w:val="001843BA"/>
    <w:rsid w:val="001848E5"/>
    <w:rsid w:val="0018505D"/>
    <w:rsid w:val="00185502"/>
    <w:rsid w:val="0018556D"/>
    <w:rsid w:val="0018591F"/>
    <w:rsid w:val="00185926"/>
    <w:rsid w:val="00185B05"/>
    <w:rsid w:val="001861F2"/>
    <w:rsid w:val="00186242"/>
    <w:rsid w:val="001864F5"/>
    <w:rsid w:val="001868A0"/>
    <w:rsid w:val="00186934"/>
    <w:rsid w:val="00186954"/>
    <w:rsid w:val="00186D19"/>
    <w:rsid w:val="0018720E"/>
    <w:rsid w:val="001872B7"/>
    <w:rsid w:val="00187365"/>
    <w:rsid w:val="00187484"/>
    <w:rsid w:val="001879DF"/>
    <w:rsid w:val="00187FAE"/>
    <w:rsid w:val="0019000D"/>
    <w:rsid w:val="001909AC"/>
    <w:rsid w:val="00190CCB"/>
    <w:rsid w:val="00190FA0"/>
    <w:rsid w:val="00191215"/>
    <w:rsid w:val="00191881"/>
    <w:rsid w:val="001919BD"/>
    <w:rsid w:val="001919CB"/>
    <w:rsid w:val="00191C5D"/>
    <w:rsid w:val="001920C2"/>
    <w:rsid w:val="001927FF"/>
    <w:rsid w:val="001929D5"/>
    <w:rsid w:val="001929F9"/>
    <w:rsid w:val="00192A5E"/>
    <w:rsid w:val="00192AA3"/>
    <w:rsid w:val="00192C1B"/>
    <w:rsid w:val="00192DF0"/>
    <w:rsid w:val="00192F3E"/>
    <w:rsid w:val="00193B3C"/>
    <w:rsid w:val="00193F3D"/>
    <w:rsid w:val="0019469B"/>
    <w:rsid w:val="00194B47"/>
    <w:rsid w:val="0019500E"/>
    <w:rsid w:val="001951C2"/>
    <w:rsid w:val="00195224"/>
    <w:rsid w:val="00195503"/>
    <w:rsid w:val="001961B8"/>
    <w:rsid w:val="001962EA"/>
    <w:rsid w:val="00196611"/>
    <w:rsid w:val="001969DB"/>
    <w:rsid w:val="00196CCE"/>
    <w:rsid w:val="00196D91"/>
    <w:rsid w:val="00196EEC"/>
    <w:rsid w:val="00197283"/>
    <w:rsid w:val="00197F37"/>
    <w:rsid w:val="001A0103"/>
    <w:rsid w:val="001A02D2"/>
    <w:rsid w:val="001A0BAD"/>
    <w:rsid w:val="001A0FB1"/>
    <w:rsid w:val="001A1870"/>
    <w:rsid w:val="001A1A1B"/>
    <w:rsid w:val="001A1F4E"/>
    <w:rsid w:val="001A1F6E"/>
    <w:rsid w:val="001A2631"/>
    <w:rsid w:val="001A2660"/>
    <w:rsid w:val="001A30BE"/>
    <w:rsid w:val="001A365D"/>
    <w:rsid w:val="001A38E8"/>
    <w:rsid w:val="001A3A98"/>
    <w:rsid w:val="001A3CD3"/>
    <w:rsid w:val="001A4561"/>
    <w:rsid w:val="001A4872"/>
    <w:rsid w:val="001A4E5B"/>
    <w:rsid w:val="001A4EC8"/>
    <w:rsid w:val="001A5316"/>
    <w:rsid w:val="001A5584"/>
    <w:rsid w:val="001A5776"/>
    <w:rsid w:val="001A592F"/>
    <w:rsid w:val="001A5D54"/>
    <w:rsid w:val="001A6088"/>
    <w:rsid w:val="001A62F4"/>
    <w:rsid w:val="001A64EE"/>
    <w:rsid w:val="001A651C"/>
    <w:rsid w:val="001A65FF"/>
    <w:rsid w:val="001A6BD5"/>
    <w:rsid w:val="001A6D09"/>
    <w:rsid w:val="001A740B"/>
    <w:rsid w:val="001A7940"/>
    <w:rsid w:val="001A79BA"/>
    <w:rsid w:val="001A7A2F"/>
    <w:rsid w:val="001A7E33"/>
    <w:rsid w:val="001B01FA"/>
    <w:rsid w:val="001B040F"/>
    <w:rsid w:val="001B0916"/>
    <w:rsid w:val="001B0B58"/>
    <w:rsid w:val="001B0EDD"/>
    <w:rsid w:val="001B10EB"/>
    <w:rsid w:val="001B1ABA"/>
    <w:rsid w:val="001B1CE4"/>
    <w:rsid w:val="001B22FA"/>
    <w:rsid w:val="001B26C1"/>
    <w:rsid w:val="001B2756"/>
    <w:rsid w:val="001B27EC"/>
    <w:rsid w:val="001B28BA"/>
    <w:rsid w:val="001B3F5E"/>
    <w:rsid w:val="001B4AEC"/>
    <w:rsid w:val="001B4C70"/>
    <w:rsid w:val="001B59AC"/>
    <w:rsid w:val="001B5E14"/>
    <w:rsid w:val="001B6929"/>
    <w:rsid w:val="001B6DBF"/>
    <w:rsid w:val="001B6E1C"/>
    <w:rsid w:val="001B744F"/>
    <w:rsid w:val="001B7A9A"/>
    <w:rsid w:val="001B7DD0"/>
    <w:rsid w:val="001B7ED2"/>
    <w:rsid w:val="001C0A6C"/>
    <w:rsid w:val="001C1232"/>
    <w:rsid w:val="001C1DEA"/>
    <w:rsid w:val="001C2AEB"/>
    <w:rsid w:val="001C2C92"/>
    <w:rsid w:val="001C2C94"/>
    <w:rsid w:val="001C2F00"/>
    <w:rsid w:val="001C2FD7"/>
    <w:rsid w:val="001C33D2"/>
    <w:rsid w:val="001C33FF"/>
    <w:rsid w:val="001C3B13"/>
    <w:rsid w:val="001C3DEA"/>
    <w:rsid w:val="001C4443"/>
    <w:rsid w:val="001C4512"/>
    <w:rsid w:val="001C481E"/>
    <w:rsid w:val="001C51F1"/>
    <w:rsid w:val="001C57E3"/>
    <w:rsid w:val="001C5C8C"/>
    <w:rsid w:val="001C5DC7"/>
    <w:rsid w:val="001C6D39"/>
    <w:rsid w:val="001C7439"/>
    <w:rsid w:val="001C75DC"/>
    <w:rsid w:val="001C77FF"/>
    <w:rsid w:val="001C7901"/>
    <w:rsid w:val="001C7991"/>
    <w:rsid w:val="001C7CEB"/>
    <w:rsid w:val="001C7D4F"/>
    <w:rsid w:val="001C7E42"/>
    <w:rsid w:val="001D0DE7"/>
    <w:rsid w:val="001D105E"/>
    <w:rsid w:val="001D17B0"/>
    <w:rsid w:val="001D2063"/>
    <w:rsid w:val="001D243D"/>
    <w:rsid w:val="001D2B36"/>
    <w:rsid w:val="001D2E28"/>
    <w:rsid w:val="001D334F"/>
    <w:rsid w:val="001D39A1"/>
    <w:rsid w:val="001D3D6E"/>
    <w:rsid w:val="001D3FF7"/>
    <w:rsid w:val="001D46F2"/>
    <w:rsid w:val="001D4ADE"/>
    <w:rsid w:val="001D4DD9"/>
    <w:rsid w:val="001D5036"/>
    <w:rsid w:val="001D555E"/>
    <w:rsid w:val="001D5C3F"/>
    <w:rsid w:val="001D5DDE"/>
    <w:rsid w:val="001D5E05"/>
    <w:rsid w:val="001D5E89"/>
    <w:rsid w:val="001D5EAB"/>
    <w:rsid w:val="001D5FE4"/>
    <w:rsid w:val="001D6399"/>
    <w:rsid w:val="001D65FB"/>
    <w:rsid w:val="001D6679"/>
    <w:rsid w:val="001D6DBA"/>
    <w:rsid w:val="001D6E83"/>
    <w:rsid w:val="001D6F66"/>
    <w:rsid w:val="001D75EA"/>
    <w:rsid w:val="001D7B42"/>
    <w:rsid w:val="001D7DD9"/>
    <w:rsid w:val="001D7DEF"/>
    <w:rsid w:val="001E0487"/>
    <w:rsid w:val="001E079A"/>
    <w:rsid w:val="001E0AC4"/>
    <w:rsid w:val="001E1A51"/>
    <w:rsid w:val="001E1BF5"/>
    <w:rsid w:val="001E248B"/>
    <w:rsid w:val="001E24B5"/>
    <w:rsid w:val="001E2AD0"/>
    <w:rsid w:val="001E2D7C"/>
    <w:rsid w:val="001E2EF5"/>
    <w:rsid w:val="001E334A"/>
    <w:rsid w:val="001E33C4"/>
    <w:rsid w:val="001E35A3"/>
    <w:rsid w:val="001E370D"/>
    <w:rsid w:val="001E38DC"/>
    <w:rsid w:val="001E3985"/>
    <w:rsid w:val="001E39EA"/>
    <w:rsid w:val="001E3A49"/>
    <w:rsid w:val="001E3E6C"/>
    <w:rsid w:val="001E3F01"/>
    <w:rsid w:val="001E4323"/>
    <w:rsid w:val="001E438F"/>
    <w:rsid w:val="001E4C89"/>
    <w:rsid w:val="001E4D16"/>
    <w:rsid w:val="001E5861"/>
    <w:rsid w:val="001E5CD2"/>
    <w:rsid w:val="001E6380"/>
    <w:rsid w:val="001E6528"/>
    <w:rsid w:val="001E6C1B"/>
    <w:rsid w:val="001E6E38"/>
    <w:rsid w:val="001E6F21"/>
    <w:rsid w:val="001E7355"/>
    <w:rsid w:val="001E7435"/>
    <w:rsid w:val="001E7B52"/>
    <w:rsid w:val="001E7C4A"/>
    <w:rsid w:val="001E7DE7"/>
    <w:rsid w:val="001F0072"/>
    <w:rsid w:val="001F03B4"/>
    <w:rsid w:val="001F06BC"/>
    <w:rsid w:val="001F0BA3"/>
    <w:rsid w:val="001F12DF"/>
    <w:rsid w:val="001F19C3"/>
    <w:rsid w:val="001F2386"/>
    <w:rsid w:val="001F24F5"/>
    <w:rsid w:val="001F2610"/>
    <w:rsid w:val="001F2C19"/>
    <w:rsid w:val="001F2C29"/>
    <w:rsid w:val="001F2C57"/>
    <w:rsid w:val="001F2C8E"/>
    <w:rsid w:val="001F30A3"/>
    <w:rsid w:val="001F338C"/>
    <w:rsid w:val="001F355C"/>
    <w:rsid w:val="001F35DC"/>
    <w:rsid w:val="001F38A2"/>
    <w:rsid w:val="001F3A3F"/>
    <w:rsid w:val="001F3CCE"/>
    <w:rsid w:val="001F4167"/>
    <w:rsid w:val="001F459B"/>
    <w:rsid w:val="001F4AB8"/>
    <w:rsid w:val="001F5371"/>
    <w:rsid w:val="001F5742"/>
    <w:rsid w:val="001F5CA7"/>
    <w:rsid w:val="001F6374"/>
    <w:rsid w:val="001F653A"/>
    <w:rsid w:val="001F67F1"/>
    <w:rsid w:val="001F6827"/>
    <w:rsid w:val="001F6C2E"/>
    <w:rsid w:val="001F709B"/>
    <w:rsid w:val="001F75B6"/>
    <w:rsid w:val="001F793A"/>
    <w:rsid w:val="001F7A5E"/>
    <w:rsid w:val="001F7A85"/>
    <w:rsid w:val="001F7EED"/>
    <w:rsid w:val="00200762"/>
    <w:rsid w:val="00200B8A"/>
    <w:rsid w:val="00200C98"/>
    <w:rsid w:val="00200EEE"/>
    <w:rsid w:val="0020128A"/>
    <w:rsid w:val="002016C1"/>
    <w:rsid w:val="0020223E"/>
    <w:rsid w:val="00202322"/>
    <w:rsid w:val="00202485"/>
    <w:rsid w:val="00202B4E"/>
    <w:rsid w:val="00202D13"/>
    <w:rsid w:val="002031B5"/>
    <w:rsid w:val="002033EB"/>
    <w:rsid w:val="0020354B"/>
    <w:rsid w:val="002035F4"/>
    <w:rsid w:val="00203664"/>
    <w:rsid w:val="00203C66"/>
    <w:rsid w:val="00204514"/>
    <w:rsid w:val="00204A66"/>
    <w:rsid w:val="00204E64"/>
    <w:rsid w:val="00204F9C"/>
    <w:rsid w:val="00205785"/>
    <w:rsid w:val="0020599F"/>
    <w:rsid w:val="00205CC3"/>
    <w:rsid w:val="00205E06"/>
    <w:rsid w:val="002065AD"/>
    <w:rsid w:val="00206751"/>
    <w:rsid w:val="0020693E"/>
    <w:rsid w:val="002075A7"/>
    <w:rsid w:val="00207900"/>
    <w:rsid w:val="00207C26"/>
    <w:rsid w:val="00207C27"/>
    <w:rsid w:val="00207C56"/>
    <w:rsid w:val="00207C86"/>
    <w:rsid w:val="00207F2C"/>
    <w:rsid w:val="00210A9E"/>
    <w:rsid w:val="00210D7A"/>
    <w:rsid w:val="00211510"/>
    <w:rsid w:val="00211A8E"/>
    <w:rsid w:val="00211AC5"/>
    <w:rsid w:val="00212179"/>
    <w:rsid w:val="0021256F"/>
    <w:rsid w:val="002125CC"/>
    <w:rsid w:val="00212640"/>
    <w:rsid w:val="002127F7"/>
    <w:rsid w:val="00212C0E"/>
    <w:rsid w:val="00212C82"/>
    <w:rsid w:val="00212F79"/>
    <w:rsid w:val="002137E7"/>
    <w:rsid w:val="00213B36"/>
    <w:rsid w:val="00213B51"/>
    <w:rsid w:val="00213CD4"/>
    <w:rsid w:val="00214558"/>
    <w:rsid w:val="0021485B"/>
    <w:rsid w:val="00214BC1"/>
    <w:rsid w:val="00214C53"/>
    <w:rsid w:val="00215190"/>
    <w:rsid w:val="0021521E"/>
    <w:rsid w:val="002155C5"/>
    <w:rsid w:val="00215A83"/>
    <w:rsid w:val="00215FED"/>
    <w:rsid w:val="0021602D"/>
    <w:rsid w:val="0021612B"/>
    <w:rsid w:val="002162A3"/>
    <w:rsid w:val="00216611"/>
    <w:rsid w:val="00216B15"/>
    <w:rsid w:val="00217258"/>
    <w:rsid w:val="002173BE"/>
    <w:rsid w:val="002176CA"/>
    <w:rsid w:val="00217889"/>
    <w:rsid w:val="002178EE"/>
    <w:rsid w:val="00217953"/>
    <w:rsid w:val="00217C9F"/>
    <w:rsid w:val="002208BA"/>
    <w:rsid w:val="00220F4F"/>
    <w:rsid w:val="00220F7B"/>
    <w:rsid w:val="002211DE"/>
    <w:rsid w:val="0022141D"/>
    <w:rsid w:val="0022194A"/>
    <w:rsid w:val="00221BC5"/>
    <w:rsid w:val="00221EB7"/>
    <w:rsid w:val="00221F47"/>
    <w:rsid w:val="00221F50"/>
    <w:rsid w:val="00221FEF"/>
    <w:rsid w:val="002223FD"/>
    <w:rsid w:val="002226F4"/>
    <w:rsid w:val="00222978"/>
    <w:rsid w:val="00222B78"/>
    <w:rsid w:val="00222D7E"/>
    <w:rsid w:val="002234FC"/>
    <w:rsid w:val="00223585"/>
    <w:rsid w:val="002235AB"/>
    <w:rsid w:val="002235D5"/>
    <w:rsid w:val="00223761"/>
    <w:rsid w:val="00223788"/>
    <w:rsid w:val="00223921"/>
    <w:rsid w:val="00223F2A"/>
    <w:rsid w:val="00224997"/>
    <w:rsid w:val="00224A69"/>
    <w:rsid w:val="00224B60"/>
    <w:rsid w:val="00224CE0"/>
    <w:rsid w:val="00225105"/>
    <w:rsid w:val="00225508"/>
    <w:rsid w:val="002258D2"/>
    <w:rsid w:val="00225B7B"/>
    <w:rsid w:val="00225F9B"/>
    <w:rsid w:val="00226479"/>
    <w:rsid w:val="002264B7"/>
    <w:rsid w:val="0022665B"/>
    <w:rsid w:val="00226AA9"/>
    <w:rsid w:val="002273BC"/>
    <w:rsid w:val="00227954"/>
    <w:rsid w:val="00227D52"/>
    <w:rsid w:val="002302B6"/>
    <w:rsid w:val="002302CF"/>
    <w:rsid w:val="00230481"/>
    <w:rsid w:val="00230B2C"/>
    <w:rsid w:val="00230D03"/>
    <w:rsid w:val="002310AB"/>
    <w:rsid w:val="002314E3"/>
    <w:rsid w:val="00231BF0"/>
    <w:rsid w:val="00231D6A"/>
    <w:rsid w:val="00231E69"/>
    <w:rsid w:val="00232520"/>
    <w:rsid w:val="002327F7"/>
    <w:rsid w:val="00232BA6"/>
    <w:rsid w:val="00232BFD"/>
    <w:rsid w:val="0023302D"/>
    <w:rsid w:val="0023312A"/>
    <w:rsid w:val="002334C5"/>
    <w:rsid w:val="002334ED"/>
    <w:rsid w:val="0023380F"/>
    <w:rsid w:val="0023387A"/>
    <w:rsid w:val="00234568"/>
    <w:rsid w:val="00234E09"/>
    <w:rsid w:val="00235646"/>
    <w:rsid w:val="002356E0"/>
    <w:rsid w:val="002358C0"/>
    <w:rsid w:val="00235EAB"/>
    <w:rsid w:val="00235FAB"/>
    <w:rsid w:val="0023600B"/>
    <w:rsid w:val="002362E8"/>
    <w:rsid w:val="002364E1"/>
    <w:rsid w:val="00236750"/>
    <w:rsid w:val="00236AC8"/>
    <w:rsid w:val="002371A3"/>
    <w:rsid w:val="00237842"/>
    <w:rsid w:val="00237C41"/>
    <w:rsid w:val="0024020B"/>
    <w:rsid w:val="00240248"/>
    <w:rsid w:val="00240740"/>
    <w:rsid w:val="00240918"/>
    <w:rsid w:val="00240BCF"/>
    <w:rsid w:val="002413B8"/>
    <w:rsid w:val="002419C1"/>
    <w:rsid w:val="002419C9"/>
    <w:rsid w:val="00241A6E"/>
    <w:rsid w:val="00241FD5"/>
    <w:rsid w:val="00242696"/>
    <w:rsid w:val="00242790"/>
    <w:rsid w:val="00242817"/>
    <w:rsid w:val="00242AD5"/>
    <w:rsid w:val="00243007"/>
    <w:rsid w:val="00243120"/>
    <w:rsid w:val="00243712"/>
    <w:rsid w:val="00243938"/>
    <w:rsid w:val="00243977"/>
    <w:rsid w:val="00243CB3"/>
    <w:rsid w:val="00243E48"/>
    <w:rsid w:val="002446D2"/>
    <w:rsid w:val="002448AF"/>
    <w:rsid w:val="00244A94"/>
    <w:rsid w:val="00244CE4"/>
    <w:rsid w:val="00244ECC"/>
    <w:rsid w:val="00245312"/>
    <w:rsid w:val="00245527"/>
    <w:rsid w:val="0024561D"/>
    <w:rsid w:val="00245D76"/>
    <w:rsid w:val="00245D83"/>
    <w:rsid w:val="00245F78"/>
    <w:rsid w:val="00246081"/>
    <w:rsid w:val="00246689"/>
    <w:rsid w:val="002467FA"/>
    <w:rsid w:val="00246E18"/>
    <w:rsid w:val="00247083"/>
    <w:rsid w:val="00247167"/>
    <w:rsid w:val="00247B48"/>
    <w:rsid w:val="00247C87"/>
    <w:rsid w:val="00247CEB"/>
    <w:rsid w:val="00247E37"/>
    <w:rsid w:val="00247E87"/>
    <w:rsid w:val="0025029E"/>
    <w:rsid w:val="0025040D"/>
    <w:rsid w:val="0025047F"/>
    <w:rsid w:val="00250C1C"/>
    <w:rsid w:val="00250F07"/>
    <w:rsid w:val="00251115"/>
    <w:rsid w:val="002515F6"/>
    <w:rsid w:val="002518FF"/>
    <w:rsid w:val="0025229B"/>
    <w:rsid w:val="00252687"/>
    <w:rsid w:val="00252C6B"/>
    <w:rsid w:val="00252C81"/>
    <w:rsid w:val="00253231"/>
    <w:rsid w:val="002533FD"/>
    <w:rsid w:val="002534BB"/>
    <w:rsid w:val="0025354A"/>
    <w:rsid w:val="0025357E"/>
    <w:rsid w:val="002545AE"/>
    <w:rsid w:val="00254BAE"/>
    <w:rsid w:val="00254BE5"/>
    <w:rsid w:val="00254D62"/>
    <w:rsid w:val="00254DB7"/>
    <w:rsid w:val="00255275"/>
    <w:rsid w:val="002552BD"/>
    <w:rsid w:val="00255F5E"/>
    <w:rsid w:val="00256009"/>
    <w:rsid w:val="00256989"/>
    <w:rsid w:val="0025704A"/>
    <w:rsid w:val="002574AA"/>
    <w:rsid w:val="0025773F"/>
    <w:rsid w:val="00257BDD"/>
    <w:rsid w:val="00260493"/>
    <w:rsid w:val="002604FE"/>
    <w:rsid w:val="00260504"/>
    <w:rsid w:val="0026071E"/>
    <w:rsid w:val="0026077A"/>
    <w:rsid w:val="0026079B"/>
    <w:rsid w:val="00260B35"/>
    <w:rsid w:val="002610E4"/>
    <w:rsid w:val="0026139D"/>
    <w:rsid w:val="00261C13"/>
    <w:rsid w:val="00262181"/>
    <w:rsid w:val="0026224D"/>
    <w:rsid w:val="00262258"/>
    <w:rsid w:val="00262276"/>
    <w:rsid w:val="00262998"/>
    <w:rsid w:val="00262A84"/>
    <w:rsid w:val="00262BF2"/>
    <w:rsid w:val="00262DB6"/>
    <w:rsid w:val="00262E7A"/>
    <w:rsid w:val="00262EAE"/>
    <w:rsid w:val="00262FD1"/>
    <w:rsid w:val="002632DD"/>
    <w:rsid w:val="002637C7"/>
    <w:rsid w:val="00263908"/>
    <w:rsid w:val="00263969"/>
    <w:rsid w:val="00263E3E"/>
    <w:rsid w:val="00263EC8"/>
    <w:rsid w:val="00264242"/>
    <w:rsid w:val="002642DC"/>
    <w:rsid w:val="00264529"/>
    <w:rsid w:val="00264568"/>
    <w:rsid w:val="0026491B"/>
    <w:rsid w:val="00264A32"/>
    <w:rsid w:val="00264ECD"/>
    <w:rsid w:val="002656B7"/>
    <w:rsid w:val="0026584A"/>
    <w:rsid w:val="00265B27"/>
    <w:rsid w:val="00265B45"/>
    <w:rsid w:val="00265C8A"/>
    <w:rsid w:val="00266838"/>
    <w:rsid w:val="00266989"/>
    <w:rsid w:val="00266A74"/>
    <w:rsid w:val="00267C88"/>
    <w:rsid w:val="00267E02"/>
    <w:rsid w:val="0027040A"/>
    <w:rsid w:val="00270724"/>
    <w:rsid w:val="00270925"/>
    <w:rsid w:val="00270AB3"/>
    <w:rsid w:val="00270D0F"/>
    <w:rsid w:val="00270EEC"/>
    <w:rsid w:val="00270FF3"/>
    <w:rsid w:val="002710DF"/>
    <w:rsid w:val="0027187F"/>
    <w:rsid w:val="00271C42"/>
    <w:rsid w:val="00272477"/>
    <w:rsid w:val="0027292A"/>
    <w:rsid w:val="00272FD1"/>
    <w:rsid w:val="0027330B"/>
    <w:rsid w:val="00273322"/>
    <w:rsid w:val="00273464"/>
    <w:rsid w:val="00273F5C"/>
    <w:rsid w:val="0027438F"/>
    <w:rsid w:val="00274447"/>
    <w:rsid w:val="002748AC"/>
    <w:rsid w:val="00274DA0"/>
    <w:rsid w:val="00274ED6"/>
    <w:rsid w:val="00274F1B"/>
    <w:rsid w:val="0027513E"/>
    <w:rsid w:val="00275288"/>
    <w:rsid w:val="00275862"/>
    <w:rsid w:val="00276069"/>
    <w:rsid w:val="0027609A"/>
    <w:rsid w:val="0027634A"/>
    <w:rsid w:val="00276440"/>
    <w:rsid w:val="002768B7"/>
    <w:rsid w:val="0027694E"/>
    <w:rsid w:val="0027697A"/>
    <w:rsid w:val="00276CA1"/>
    <w:rsid w:val="00277947"/>
    <w:rsid w:val="002805E3"/>
    <w:rsid w:val="00280DAF"/>
    <w:rsid w:val="00280F10"/>
    <w:rsid w:val="00281470"/>
    <w:rsid w:val="00281788"/>
    <w:rsid w:val="0028186B"/>
    <w:rsid w:val="00281941"/>
    <w:rsid w:val="00281D33"/>
    <w:rsid w:val="00281E78"/>
    <w:rsid w:val="00282179"/>
    <w:rsid w:val="00282511"/>
    <w:rsid w:val="00282BF6"/>
    <w:rsid w:val="00282C25"/>
    <w:rsid w:val="00283043"/>
    <w:rsid w:val="00283188"/>
    <w:rsid w:val="00283291"/>
    <w:rsid w:val="00283582"/>
    <w:rsid w:val="002839CA"/>
    <w:rsid w:val="00283D54"/>
    <w:rsid w:val="002842A1"/>
    <w:rsid w:val="00284314"/>
    <w:rsid w:val="00284974"/>
    <w:rsid w:val="00284B3D"/>
    <w:rsid w:val="00284C2C"/>
    <w:rsid w:val="00284DE5"/>
    <w:rsid w:val="00284EBE"/>
    <w:rsid w:val="00284FF9"/>
    <w:rsid w:val="00285008"/>
    <w:rsid w:val="002850ED"/>
    <w:rsid w:val="00285655"/>
    <w:rsid w:val="00285873"/>
    <w:rsid w:val="002859B4"/>
    <w:rsid w:val="00285FF7"/>
    <w:rsid w:val="002864F1"/>
    <w:rsid w:val="00286699"/>
    <w:rsid w:val="002868C3"/>
    <w:rsid w:val="00286901"/>
    <w:rsid w:val="00286E34"/>
    <w:rsid w:val="0028757F"/>
    <w:rsid w:val="002875AC"/>
    <w:rsid w:val="00290EFF"/>
    <w:rsid w:val="00290F15"/>
    <w:rsid w:val="002911EB"/>
    <w:rsid w:val="00291462"/>
    <w:rsid w:val="0029149F"/>
    <w:rsid w:val="002917EC"/>
    <w:rsid w:val="00291BCC"/>
    <w:rsid w:val="00292144"/>
    <w:rsid w:val="002922A3"/>
    <w:rsid w:val="0029267F"/>
    <w:rsid w:val="00292914"/>
    <w:rsid w:val="00293864"/>
    <w:rsid w:val="002938AB"/>
    <w:rsid w:val="0029390A"/>
    <w:rsid w:val="00293A06"/>
    <w:rsid w:val="00293B39"/>
    <w:rsid w:val="00294C26"/>
    <w:rsid w:val="00294E7E"/>
    <w:rsid w:val="0029509B"/>
    <w:rsid w:val="00295D31"/>
    <w:rsid w:val="00295D81"/>
    <w:rsid w:val="002960BD"/>
    <w:rsid w:val="002962DF"/>
    <w:rsid w:val="002963FA"/>
    <w:rsid w:val="0029643A"/>
    <w:rsid w:val="00296442"/>
    <w:rsid w:val="00296587"/>
    <w:rsid w:val="00296A6A"/>
    <w:rsid w:val="00296AC8"/>
    <w:rsid w:val="002970DC"/>
    <w:rsid w:val="00297253"/>
    <w:rsid w:val="00297530"/>
    <w:rsid w:val="002978DF"/>
    <w:rsid w:val="00297D05"/>
    <w:rsid w:val="002A015C"/>
    <w:rsid w:val="002A0392"/>
    <w:rsid w:val="002A0AAE"/>
    <w:rsid w:val="002A0F49"/>
    <w:rsid w:val="002A10A7"/>
    <w:rsid w:val="002A13F4"/>
    <w:rsid w:val="002A1598"/>
    <w:rsid w:val="002A17E0"/>
    <w:rsid w:val="002A1F8D"/>
    <w:rsid w:val="002A2466"/>
    <w:rsid w:val="002A294A"/>
    <w:rsid w:val="002A2A24"/>
    <w:rsid w:val="002A2A8A"/>
    <w:rsid w:val="002A2DA5"/>
    <w:rsid w:val="002A3424"/>
    <w:rsid w:val="002A38C9"/>
    <w:rsid w:val="002A3ADD"/>
    <w:rsid w:val="002A428B"/>
    <w:rsid w:val="002A4715"/>
    <w:rsid w:val="002A4BFF"/>
    <w:rsid w:val="002A5009"/>
    <w:rsid w:val="002A516F"/>
    <w:rsid w:val="002A54CF"/>
    <w:rsid w:val="002A57A3"/>
    <w:rsid w:val="002A5840"/>
    <w:rsid w:val="002A5BC3"/>
    <w:rsid w:val="002A63CC"/>
    <w:rsid w:val="002A6560"/>
    <w:rsid w:val="002A6566"/>
    <w:rsid w:val="002A669F"/>
    <w:rsid w:val="002A6824"/>
    <w:rsid w:val="002A69C8"/>
    <w:rsid w:val="002A69E6"/>
    <w:rsid w:val="002A6BB1"/>
    <w:rsid w:val="002A6D1F"/>
    <w:rsid w:val="002A71E7"/>
    <w:rsid w:val="002A740A"/>
    <w:rsid w:val="002A76C9"/>
    <w:rsid w:val="002A78D0"/>
    <w:rsid w:val="002A7A3D"/>
    <w:rsid w:val="002A7CF6"/>
    <w:rsid w:val="002A7DCC"/>
    <w:rsid w:val="002A7F1C"/>
    <w:rsid w:val="002B0197"/>
    <w:rsid w:val="002B05CA"/>
    <w:rsid w:val="002B0A47"/>
    <w:rsid w:val="002B16C4"/>
    <w:rsid w:val="002B1CE7"/>
    <w:rsid w:val="002B1EF1"/>
    <w:rsid w:val="002B1F2A"/>
    <w:rsid w:val="002B2442"/>
    <w:rsid w:val="002B2584"/>
    <w:rsid w:val="002B28FB"/>
    <w:rsid w:val="002B2EC8"/>
    <w:rsid w:val="002B2EFE"/>
    <w:rsid w:val="002B3343"/>
    <w:rsid w:val="002B35EB"/>
    <w:rsid w:val="002B3606"/>
    <w:rsid w:val="002B4086"/>
    <w:rsid w:val="002B444F"/>
    <w:rsid w:val="002B4ABA"/>
    <w:rsid w:val="002B517D"/>
    <w:rsid w:val="002B54BD"/>
    <w:rsid w:val="002B54CF"/>
    <w:rsid w:val="002B558A"/>
    <w:rsid w:val="002B5F10"/>
    <w:rsid w:val="002B60BE"/>
    <w:rsid w:val="002B619A"/>
    <w:rsid w:val="002B6241"/>
    <w:rsid w:val="002B678B"/>
    <w:rsid w:val="002B67F4"/>
    <w:rsid w:val="002B695D"/>
    <w:rsid w:val="002B6DA0"/>
    <w:rsid w:val="002B70DD"/>
    <w:rsid w:val="002B72FC"/>
    <w:rsid w:val="002B7EC9"/>
    <w:rsid w:val="002C00A2"/>
    <w:rsid w:val="002C019E"/>
    <w:rsid w:val="002C0633"/>
    <w:rsid w:val="002C137C"/>
    <w:rsid w:val="002C17D0"/>
    <w:rsid w:val="002C187C"/>
    <w:rsid w:val="002C1C12"/>
    <w:rsid w:val="002C1C1D"/>
    <w:rsid w:val="002C1EA0"/>
    <w:rsid w:val="002C2304"/>
    <w:rsid w:val="002C245C"/>
    <w:rsid w:val="002C2707"/>
    <w:rsid w:val="002C2C2D"/>
    <w:rsid w:val="002C2F4E"/>
    <w:rsid w:val="002C46C5"/>
    <w:rsid w:val="002C4B24"/>
    <w:rsid w:val="002C4E44"/>
    <w:rsid w:val="002C5313"/>
    <w:rsid w:val="002C5655"/>
    <w:rsid w:val="002C5775"/>
    <w:rsid w:val="002C59B2"/>
    <w:rsid w:val="002C5E67"/>
    <w:rsid w:val="002C6AB9"/>
    <w:rsid w:val="002C6FA9"/>
    <w:rsid w:val="002C708A"/>
    <w:rsid w:val="002C71F1"/>
    <w:rsid w:val="002C723B"/>
    <w:rsid w:val="002C75A8"/>
    <w:rsid w:val="002C76F2"/>
    <w:rsid w:val="002D0D42"/>
    <w:rsid w:val="002D0DD5"/>
    <w:rsid w:val="002D1EB6"/>
    <w:rsid w:val="002D20D0"/>
    <w:rsid w:val="002D253B"/>
    <w:rsid w:val="002D2574"/>
    <w:rsid w:val="002D2627"/>
    <w:rsid w:val="002D28E6"/>
    <w:rsid w:val="002D290B"/>
    <w:rsid w:val="002D2BC4"/>
    <w:rsid w:val="002D36A7"/>
    <w:rsid w:val="002D38B9"/>
    <w:rsid w:val="002D3A7B"/>
    <w:rsid w:val="002D3B22"/>
    <w:rsid w:val="002D3C6A"/>
    <w:rsid w:val="002D3EB0"/>
    <w:rsid w:val="002D4032"/>
    <w:rsid w:val="002D4B95"/>
    <w:rsid w:val="002D4C84"/>
    <w:rsid w:val="002D4DC4"/>
    <w:rsid w:val="002D5004"/>
    <w:rsid w:val="002D5426"/>
    <w:rsid w:val="002D5694"/>
    <w:rsid w:val="002D57B7"/>
    <w:rsid w:val="002D5CA7"/>
    <w:rsid w:val="002D6020"/>
    <w:rsid w:val="002D6295"/>
    <w:rsid w:val="002D63AC"/>
    <w:rsid w:val="002D6C1E"/>
    <w:rsid w:val="002D6E19"/>
    <w:rsid w:val="002D7153"/>
    <w:rsid w:val="002D7735"/>
    <w:rsid w:val="002D7DC7"/>
    <w:rsid w:val="002D7EF1"/>
    <w:rsid w:val="002E0394"/>
    <w:rsid w:val="002E0753"/>
    <w:rsid w:val="002E0A62"/>
    <w:rsid w:val="002E0C94"/>
    <w:rsid w:val="002E0F36"/>
    <w:rsid w:val="002E0FC1"/>
    <w:rsid w:val="002E12A5"/>
    <w:rsid w:val="002E131F"/>
    <w:rsid w:val="002E1B8F"/>
    <w:rsid w:val="002E1BD9"/>
    <w:rsid w:val="002E2213"/>
    <w:rsid w:val="002E2490"/>
    <w:rsid w:val="002E29A7"/>
    <w:rsid w:val="002E2D26"/>
    <w:rsid w:val="002E2E76"/>
    <w:rsid w:val="002E3B6E"/>
    <w:rsid w:val="002E3F4F"/>
    <w:rsid w:val="002E447D"/>
    <w:rsid w:val="002E4E68"/>
    <w:rsid w:val="002E534B"/>
    <w:rsid w:val="002E5360"/>
    <w:rsid w:val="002E5882"/>
    <w:rsid w:val="002E5C42"/>
    <w:rsid w:val="002E6102"/>
    <w:rsid w:val="002E67E1"/>
    <w:rsid w:val="002E6838"/>
    <w:rsid w:val="002E693E"/>
    <w:rsid w:val="002E6B22"/>
    <w:rsid w:val="002E6C9E"/>
    <w:rsid w:val="002E6D8C"/>
    <w:rsid w:val="002E72E0"/>
    <w:rsid w:val="002E739D"/>
    <w:rsid w:val="002E7967"/>
    <w:rsid w:val="002F00FA"/>
    <w:rsid w:val="002F05C6"/>
    <w:rsid w:val="002F0ADD"/>
    <w:rsid w:val="002F0DBA"/>
    <w:rsid w:val="002F0E3F"/>
    <w:rsid w:val="002F1604"/>
    <w:rsid w:val="002F1793"/>
    <w:rsid w:val="002F2022"/>
    <w:rsid w:val="002F237C"/>
    <w:rsid w:val="002F251C"/>
    <w:rsid w:val="002F25A6"/>
    <w:rsid w:val="002F2CD7"/>
    <w:rsid w:val="002F2D1B"/>
    <w:rsid w:val="002F2E67"/>
    <w:rsid w:val="002F3237"/>
    <w:rsid w:val="002F353A"/>
    <w:rsid w:val="002F38DE"/>
    <w:rsid w:val="002F396F"/>
    <w:rsid w:val="002F3A13"/>
    <w:rsid w:val="002F3C51"/>
    <w:rsid w:val="002F442C"/>
    <w:rsid w:val="002F4C23"/>
    <w:rsid w:val="002F4F68"/>
    <w:rsid w:val="002F538D"/>
    <w:rsid w:val="002F577C"/>
    <w:rsid w:val="002F5877"/>
    <w:rsid w:val="002F5BC8"/>
    <w:rsid w:val="002F5D45"/>
    <w:rsid w:val="002F61B7"/>
    <w:rsid w:val="002F679B"/>
    <w:rsid w:val="002F6D37"/>
    <w:rsid w:val="002F6E6B"/>
    <w:rsid w:val="002F700E"/>
    <w:rsid w:val="002F7A98"/>
    <w:rsid w:val="003005D6"/>
    <w:rsid w:val="0030060B"/>
    <w:rsid w:val="00300B09"/>
    <w:rsid w:val="003013A1"/>
    <w:rsid w:val="003014D3"/>
    <w:rsid w:val="003015EA"/>
    <w:rsid w:val="0030163F"/>
    <w:rsid w:val="0030187C"/>
    <w:rsid w:val="003018D8"/>
    <w:rsid w:val="00301D92"/>
    <w:rsid w:val="00301F0C"/>
    <w:rsid w:val="003023AD"/>
    <w:rsid w:val="00302473"/>
    <w:rsid w:val="003024A0"/>
    <w:rsid w:val="003026E3"/>
    <w:rsid w:val="003026F8"/>
    <w:rsid w:val="003029AA"/>
    <w:rsid w:val="003030B8"/>
    <w:rsid w:val="003032B6"/>
    <w:rsid w:val="00303CFB"/>
    <w:rsid w:val="00303E55"/>
    <w:rsid w:val="003045AA"/>
    <w:rsid w:val="00304D95"/>
    <w:rsid w:val="00304DC4"/>
    <w:rsid w:val="00304ECD"/>
    <w:rsid w:val="003057A1"/>
    <w:rsid w:val="00306219"/>
    <w:rsid w:val="00306437"/>
    <w:rsid w:val="0030670C"/>
    <w:rsid w:val="00306C1A"/>
    <w:rsid w:val="00306D96"/>
    <w:rsid w:val="00307037"/>
    <w:rsid w:val="00307CD1"/>
    <w:rsid w:val="00307D97"/>
    <w:rsid w:val="00307FCC"/>
    <w:rsid w:val="003100AB"/>
    <w:rsid w:val="00310497"/>
    <w:rsid w:val="00310527"/>
    <w:rsid w:val="003106D3"/>
    <w:rsid w:val="00311A78"/>
    <w:rsid w:val="00311B3D"/>
    <w:rsid w:val="003127FC"/>
    <w:rsid w:val="0031294A"/>
    <w:rsid w:val="00312AE8"/>
    <w:rsid w:val="00312F86"/>
    <w:rsid w:val="00312F8C"/>
    <w:rsid w:val="00313632"/>
    <w:rsid w:val="00313A99"/>
    <w:rsid w:val="00314513"/>
    <w:rsid w:val="00314869"/>
    <w:rsid w:val="00314F20"/>
    <w:rsid w:val="003154FD"/>
    <w:rsid w:val="0031554E"/>
    <w:rsid w:val="0031583F"/>
    <w:rsid w:val="003158C4"/>
    <w:rsid w:val="00315960"/>
    <w:rsid w:val="00315D23"/>
    <w:rsid w:val="00316023"/>
    <w:rsid w:val="0031642E"/>
    <w:rsid w:val="0031651D"/>
    <w:rsid w:val="003165FE"/>
    <w:rsid w:val="00316745"/>
    <w:rsid w:val="00316ACB"/>
    <w:rsid w:val="003173D3"/>
    <w:rsid w:val="00317667"/>
    <w:rsid w:val="003177BD"/>
    <w:rsid w:val="00317BD0"/>
    <w:rsid w:val="00317F61"/>
    <w:rsid w:val="003208BF"/>
    <w:rsid w:val="0032094D"/>
    <w:rsid w:val="00320B7E"/>
    <w:rsid w:val="00320E61"/>
    <w:rsid w:val="003210C7"/>
    <w:rsid w:val="00321B19"/>
    <w:rsid w:val="00321B22"/>
    <w:rsid w:val="00321C4C"/>
    <w:rsid w:val="0032233E"/>
    <w:rsid w:val="0032288E"/>
    <w:rsid w:val="003228A0"/>
    <w:rsid w:val="00322B0E"/>
    <w:rsid w:val="0032315A"/>
    <w:rsid w:val="00323A43"/>
    <w:rsid w:val="00323B0F"/>
    <w:rsid w:val="00323FA9"/>
    <w:rsid w:val="00324A81"/>
    <w:rsid w:val="00324BFB"/>
    <w:rsid w:val="0032524C"/>
    <w:rsid w:val="0032555B"/>
    <w:rsid w:val="0032578B"/>
    <w:rsid w:val="00325884"/>
    <w:rsid w:val="00325B2D"/>
    <w:rsid w:val="00326122"/>
    <w:rsid w:val="003261B3"/>
    <w:rsid w:val="00326328"/>
    <w:rsid w:val="00326406"/>
    <w:rsid w:val="003264BB"/>
    <w:rsid w:val="00326656"/>
    <w:rsid w:val="003269C2"/>
    <w:rsid w:val="00326C34"/>
    <w:rsid w:val="00326C43"/>
    <w:rsid w:val="003270F1"/>
    <w:rsid w:val="0032711B"/>
    <w:rsid w:val="00327383"/>
    <w:rsid w:val="003274DC"/>
    <w:rsid w:val="00327CB2"/>
    <w:rsid w:val="00327D5C"/>
    <w:rsid w:val="00327F70"/>
    <w:rsid w:val="0033081B"/>
    <w:rsid w:val="00330B09"/>
    <w:rsid w:val="00330C13"/>
    <w:rsid w:val="00330F93"/>
    <w:rsid w:val="00330FC0"/>
    <w:rsid w:val="0033139D"/>
    <w:rsid w:val="003314E2"/>
    <w:rsid w:val="003315C9"/>
    <w:rsid w:val="00331B13"/>
    <w:rsid w:val="00331CF5"/>
    <w:rsid w:val="00332049"/>
    <w:rsid w:val="003320E9"/>
    <w:rsid w:val="00332A1A"/>
    <w:rsid w:val="00332B18"/>
    <w:rsid w:val="00332FA2"/>
    <w:rsid w:val="003338DF"/>
    <w:rsid w:val="003339A9"/>
    <w:rsid w:val="00334878"/>
    <w:rsid w:val="00335300"/>
    <w:rsid w:val="003353E3"/>
    <w:rsid w:val="00335559"/>
    <w:rsid w:val="00335B37"/>
    <w:rsid w:val="00335DF9"/>
    <w:rsid w:val="003366F0"/>
    <w:rsid w:val="00336913"/>
    <w:rsid w:val="003369DF"/>
    <w:rsid w:val="00337D82"/>
    <w:rsid w:val="003400F0"/>
    <w:rsid w:val="0034033C"/>
    <w:rsid w:val="003408B5"/>
    <w:rsid w:val="00341048"/>
    <w:rsid w:val="00341886"/>
    <w:rsid w:val="003421B7"/>
    <w:rsid w:val="003421ED"/>
    <w:rsid w:val="00342BE7"/>
    <w:rsid w:val="00342CD4"/>
    <w:rsid w:val="00342E2B"/>
    <w:rsid w:val="00342F9E"/>
    <w:rsid w:val="003438A8"/>
    <w:rsid w:val="00343D27"/>
    <w:rsid w:val="00343D29"/>
    <w:rsid w:val="003440E6"/>
    <w:rsid w:val="0034422B"/>
    <w:rsid w:val="003442F7"/>
    <w:rsid w:val="00344471"/>
    <w:rsid w:val="00344557"/>
    <w:rsid w:val="00344A9B"/>
    <w:rsid w:val="00344D4A"/>
    <w:rsid w:val="00344DD9"/>
    <w:rsid w:val="0034531D"/>
    <w:rsid w:val="003455E3"/>
    <w:rsid w:val="00345C08"/>
    <w:rsid w:val="00345FCA"/>
    <w:rsid w:val="00346612"/>
    <w:rsid w:val="003468DD"/>
    <w:rsid w:val="00346901"/>
    <w:rsid w:val="00346A96"/>
    <w:rsid w:val="00346D6B"/>
    <w:rsid w:val="00346F79"/>
    <w:rsid w:val="003477AC"/>
    <w:rsid w:val="00347DE5"/>
    <w:rsid w:val="003501EE"/>
    <w:rsid w:val="00350401"/>
    <w:rsid w:val="0035048A"/>
    <w:rsid w:val="0035160C"/>
    <w:rsid w:val="003516B4"/>
    <w:rsid w:val="0035185D"/>
    <w:rsid w:val="00351EF5"/>
    <w:rsid w:val="00352CFA"/>
    <w:rsid w:val="00353139"/>
    <w:rsid w:val="00353257"/>
    <w:rsid w:val="00353C5A"/>
    <w:rsid w:val="00353D70"/>
    <w:rsid w:val="003541B3"/>
    <w:rsid w:val="003546F3"/>
    <w:rsid w:val="00354DB9"/>
    <w:rsid w:val="00355F1F"/>
    <w:rsid w:val="00355F75"/>
    <w:rsid w:val="00356013"/>
    <w:rsid w:val="003562E9"/>
    <w:rsid w:val="003563E6"/>
    <w:rsid w:val="00356F32"/>
    <w:rsid w:val="003575AE"/>
    <w:rsid w:val="003578D5"/>
    <w:rsid w:val="00357A0F"/>
    <w:rsid w:val="00357BF8"/>
    <w:rsid w:val="00357DFC"/>
    <w:rsid w:val="0036017E"/>
    <w:rsid w:val="00360232"/>
    <w:rsid w:val="00360402"/>
    <w:rsid w:val="003609D8"/>
    <w:rsid w:val="0036126E"/>
    <w:rsid w:val="00361809"/>
    <w:rsid w:val="00361F63"/>
    <w:rsid w:val="00362069"/>
    <w:rsid w:val="00362121"/>
    <w:rsid w:val="00362166"/>
    <w:rsid w:val="0036298B"/>
    <w:rsid w:val="00362E72"/>
    <w:rsid w:val="003630C3"/>
    <w:rsid w:val="0036356C"/>
    <w:rsid w:val="00363A38"/>
    <w:rsid w:val="00363AB9"/>
    <w:rsid w:val="00363B20"/>
    <w:rsid w:val="00363D19"/>
    <w:rsid w:val="00363D23"/>
    <w:rsid w:val="00364043"/>
    <w:rsid w:val="0036460F"/>
    <w:rsid w:val="00364D45"/>
    <w:rsid w:val="00365849"/>
    <w:rsid w:val="003659A9"/>
    <w:rsid w:val="00365C2D"/>
    <w:rsid w:val="00365DE5"/>
    <w:rsid w:val="00366557"/>
    <w:rsid w:val="003668AC"/>
    <w:rsid w:val="00366A97"/>
    <w:rsid w:val="00366B1F"/>
    <w:rsid w:val="00366B7C"/>
    <w:rsid w:val="00366FB0"/>
    <w:rsid w:val="003671DB"/>
    <w:rsid w:val="00367802"/>
    <w:rsid w:val="003700D0"/>
    <w:rsid w:val="0037076A"/>
    <w:rsid w:val="00370D36"/>
    <w:rsid w:val="0037126C"/>
    <w:rsid w:val="00371907"/>
    <w:rsid w:val="00371BF7"/>
    <w:rsid w:val="00372131"/>
    <w:rsid w:val="003726DF"/>
    <w:rsid w:val="00372C1C"/>
    <w:rsid w:val="00372C3F"/>
    <w:rsid w:val="0037308B"/>
    <w:rsid w:val="0037353D"/>
    <w:rsid w:val="0037365B"/>
    <w:rsid w:val="0037381B"/>
    <w:rsid w:val="00373A41"/>
    <w:rsid w:val="00373FD6"/>
    <w:rsid w:val="003740D8"/>
    <w:rsid w:val="0037425A"/>
    <w:rsid w:val="0037435E"/>
    <w:rsid w:val="0037475B"/>
    <w:rsid w:val="00374B96"/>
    <w:rsid w:val="00374C27"/>
    <w:rsid w:val="00374F4C"/>
    <w:rsid w:val="00375D5D"/>
    <w:rsid w:val="00375E3B"/>
    <w:rsid w:val="00375E90"/>
    <w:rsid w:val="003767FF"/>
    <w:rsid w:val="003768E7"/>
    <w:rsid w:val="00376AD8"/>
    <w:rsid w:val="00376C5C"/>
    <w:rsid w:val="00376E19"/>
    <w:rsid w:val="00376E68"/>
    <w:rsid w:val="00377093"/>
    <w:rsid w:val="003772F1"/>
    <w:rsid w:val="0038005F"/>
    <w:rsid w:val="00380411"/>
    <w:rsid w:val="00380A1F"/>
    <w:rsid w:val="00381245"/>
    <w:rsid w:val="00381305"/>
    <w:rsid w:val="00381388"/>
    <w:rsid w:val="00381712"/>
    <w:rsid w:val="0038197A"/>
    <w:rsid w:val="00382675"/>
    <w:rsid w:val="00382B2E"/>
    <w:rsid w:val="00382E27"/>
    <w:rsid w:val="00383983"/>
    <w:rsid w:val="00383CD6"/>
    <w:rsid w:val="0038453F"/>
    <w:rsid w:val="003847E6"/>
    <w:rsid w:val="0038492A"/>
    <w:rsid w:val="003849C0"/>
    <w:rsid w:val="00385024"/>
    <w:rsid w:val="003854F7"/>
    <w:rsid w:val="00385853"/>
    <w:rsid w:val="003859E0"/>
    <w:rsid w:val="00385A92"/>
    <w:rsid w:val="00385C73"/>
    <w:rsid w:val="00385CA4"/>
    <w:rsid w:val="00386146"/>
    <w:rsid w:val="00386411"/>
    <w:rsid w:val="003865B2"/>
    <w:rsid w:val="00387199"/>
    <w:rsid w:val="003873B7"/>
    <w:rsid w:val="00387479"/>
    <w:rsid w:val="003905A3"/>
    <w:rsid w:val="00391110"/>
    <w:rsid w:val="00391364"/>
    <w:rsid w:val="0039157F"/>
    <w:rsid w:val="00391763"/>
    <w:rsid w:val="0039208F"/>
    <w:rsid w:val="00392117"/>
    <w:rsid w:val="0039240B"/>
    <w:rsid w:val="003924C7"/>
    <w:rsid w:val="00392605"/>
    <w:rsid w:val="0039264F"/>
    <w:rsid w:val="00392751"/>
    <w:rsid w:val="0039284D"/>
    <w:rsid w:val="003928E2"/>
    <w:rsid w:val="00392AB9"/>
    <w:rsid w:val="0039300F"/>
    <w:rsid w:val="00393153"/>
    <w:rsid w:val="00393540"/>
    <w:rsid w:val="00393B04"/>
    <w:rsid w:val="003941D3"/>
    <w:rsid w:val="00394654"/>
    <w:rsid w:val="003948EF"/>
    <w:rsid w:val="0039624A"/>
    <w:rsid w:val="003964CC"/>
    <w:rsid w:val="00396954"/>
    <w:rsid w:val="003972C2"/>
    <w:rsid w:val="00397526"/>
    <w:rsid w:val="003976BE"/>
    <w:rsid w:val="00397819"/>
    <w:rsid w:val="003979B5"/>
    <w:rsid w:val="00397DB4"/>
    <w:rsid w:val="00397E8C"/>
    <w:rsid w:val="003A01EC"/>
    <w:rsid w:val="003A0DDC"/>
    <w:rsid w:val="003A0E6D"/>
    <w:rsid w:val="003A14FA"/>
    <w:rsid w:val="003A19E0"/>
    <w:rsid w:val="003A2842"/>
    <w:rsid w:val="003A287B"/>
    <w:rsid w:val="003A2A0D"/>
    <w:rsid w:val="003A2C65"/>
    <w:rsid w:val="003A2E0A"/>
    <w:rsid w:val="003A2F45"/>
    <w:rsid w:val="003A32AD"/>
    <w:rsid w:val="003A3388"/>
    <w:rsid w:val="003A39A6"/>
    <w:rsid w:val="003A3A09"/>
    <w:rsid w:val="003A3D57"/>
    <w:rsid w:val="003A42BC"/>
    <w:rsid w:val="003A4565"/>
    <w:rsid w:val="003A45A2"/>
    <w:rsid w:val="003A462A"/>
    <w:rsid w:val="003A4A27"/>
    <w:rsid w:val="003A4A68"/>
    <w:rsid w:val="003A4CC1"/>
    <w:rsid w:val="003A4D5E"/>
    <w:rsid w:val="003A4FEA"/>
    <w:rsid w:val="003A5E88"/>
    <w:rsid w:val="003A5EA7"/>
    <w:rsid w:val="003A5F2C"/>
    <w:rsid w:val="003A6365"/>
    <w:rsid w:val="003A6AD6"/>
    <w:rsid w:val="003A6C36"/>
    <w:rsid w:val="003A6E57"/>
    <w:rsid w:val="003A6F31"/>
    <w:rsid w:val="003A7192"/>
    <w:rsid w:val="003A7244"/>
    <w:rsid w:val="003A795A"/>
    <w:rsid w:val="003A7A90"/>
    <w:rsid w:val="003A7C8E"/>
    <w:rsid w:val="003B0247"/>
    <w:rsid w:val="003B05FC"/>
    <w:rsid w:val="003B097E"/>
    <w:rsid w:val="003B0C3C"/>
    <w:rsid w:val="003B0DD8"/>
    <w:rsid w:val="003B20B9"/>
    <w:rsid w:val="003B296D"/>
    <w:rsid w:val="003B2D08"/>
    <w:rsid w:val="003B2DB5"/>
    <w:rsid w:val="003B308D"/>
    <w:rsid w:val="003B33CE"/>
    <w:rsid w:val="003B3C75"/>
    <w:rsid w:val="003B4215"/>
    <w:rsid w:val="003B423E"/>
    <w:rsid w:val="003B436D"/>
    <w:rsid w:val="003B455E"/>
    <w:rsid w:val="003B5C59"/>
    <w:rsid w:val="003B6286"/>
    <w:rsid w:val="003B6624"/>
    <w:rsid w:val="003B6A57"/>
    <w:rsid w:val="003B6CAB"/>
    <w:rsid w:val="003B735A"/>
    <w:rsid w:val="003B75C1"/>
    <w:rsid w:val="003B7672"/>
    <w:rsid w:val="003B78E2"/>
    <w:rsid w:val="003C00ED"/>
    <w:rsid w:val="003C0E24"/>
    <w:rsid w:val="003C0F49"/>
    <w:rsid w:val="003C0FC0"/>
    <w:rsid w:val="003C0FC1"/>
    <w:rsid w:val="003C0FFA"/>
    <w:rsid w:val="003C2024"/>
    <w:rsid w:val="003C259C"/>
    <w:rsid w:val="003C2616"/>
    <w:rsid w:val="003C2C28"/>
    <w:rsid w:val="003C2D03"/>
    <w:rsid w:val="003C300B"/>
    <w:rsid w:val="003C3061"/>
    <w:rsid w:val="003C3154"/>
    <w:rsid w:val="003C36A3"/>
    <w:rsid w:val="003C37CB"/>
    <w:rsid w:val="003C3CB3"/>
    <w:rsid w:val="003C3F36"/>
    <w:rsid w:val="003C4314"/>
    <w:rsid w:val="003C458F"/>
    <w:rsid w:val="003C4D80"/>
    <w:rsid w:val="003C4E3D"/>
    <w:rsid w:val="003C4FBC"/>
    <w:rsid w:val="003C52DA"/>
    <w:rsid w:val="003C54E7"/>
    <w:rsid w:val="003C5A7E"/>
    <w:rsid w:val="003C5E18"/>
    <w:rsid w:val="003C62E4"/>
    <w:rsid w:val="003C6CBA"/>
    <w:rsid w:val="003C6E90"/>
    <w:rsid w:val="003C727C"/>
    <w:rsid w:val="003C74E2"/>
    <w:rsid w:val="003C75AD"/>
    <w:rsid w:val="003C761E"/>
    <w:rsid w:val="003C7629"/>
    <w:rsid w:val="003C77B8"/>
    <w:rsid w:val="003C7C54"/>
    <w:rsid w:val="003C7C82"/>
    <w:rsid w:val="003C7F25"/>
    <w:rsid w:val="003D0095"/>
    <w:rsid w:val="003D0582"/>
    <w:rsid w:val="003D05CF"/>
    <w:rsid w:val="003D083A"/>
    <w:rsid w:val="003D0A98"/>
    <w:rsid w:val="003D0D6F"/>
    <w:rsid w:val="003D124B"/>
    <w:rsid w:val="003D12E0"/>
    <w:rsid w:val="003D1458"/>
    <w:rsid w:val="003D1B14"/>
    <w:rsid w:val="003D1D50"/>
    <w:rsid w:val="003D1F4F"/>
    <w:rsid w:val="003D2258"/>
    <w:rsid w:val="003D2AE1"/>
    <w:rsid w:val="003D2B22"/>
    <w:rsid w:val="003D379F"/>
    <w:rsid w:val="003D3992"/>
    <w:rsid w:val="003D3ABC"/>
    <w:rsid w:val="003D4757"/>
    <w:rsid w:val="003D4902"/>
    <w:rsid w:val="003D4A0A"/>
    <w:rsid w:val="003D4C07"/>
    <w:rsid w:val="003D4F6B"/>
    <w:rsid w:val="003D5B87"/>
    <w:rsid w:val="003D5FA5"/>
    <w:rsid w:val="003D6033"/>
    <w:rsid w:val="003D68BA"/>
    <w:rsid w:val="003D6E5E"/>
    <w:rsid w:val="003D7454"/>
    <w:rsid w:val="003D7B38"/>
    <w:rsid w:val="003D7D02"/>
    <w:rsid w:val="003D7DF2"/>
    <w:rsid w:val="003E00EF"/>
    <w:rsid w:val="003E01F9"/>
    <w:rsid w:val="003E045D"/>
    <w:rsid w:val="003E0E5F"/>
    <w:rsid w:val="003E10DB"/>
    <w:rsid w:val="003E176A"/>
    <w:rsid w:val="003E19A1"/>
    <w:rsid w:val="003E2365"/>
    <w:rsid w:val="003E2629"/>
    <w:rsid w:val="003E26E2"/>
    <w:rsid w:val="003E2942"/>
    <w:rsid w:val="003E2C8B"/>
    <w:rsid w:val="003E3150"/>
    <w:rsid w:val="003E321C"/>
    <w:rsid w:val="003E3588"/>
    <w:rsid w:val="003E3783"/>
    <w:rsid w:val="003E3879"/>
    <w:rsid w:val="003E3A43"/>
    <w:rsid w:val="003E3D66"/>
    <w:rsid w:val="003E4743"/>
    <w:rsid w:val="003E4BA2"/>
    <w:rsid w:val="003E4F22"/>
    <w:rsid w:val="003E50D8"/>
    <w:rsid w:val="003E53B1"/>
    <w:rsid w:val="003E5405"/>
    <w:rsid w:val="003E56AC"/>
    <w:rsid w:val="003E589E"/>
    <w:rsid w:val="003E5AC3"/>
    <w:rsid w:val="003E5AD7"/>
    <w:rsid w:val="003E5C8B"/>
    <w:rsid w:val="003E5C8F"/>
    <w:rsid w:val="003E6475"/>
    <w:rsid w:val="003E676C"/>
    <w:rsid w:val="003E68FF"/>
    <w:rsid w:val="003E6A2E"/>
    <w:rsid w:val="003E6AA8"/>
    <w:rsid w:val="003E6F60"/>
    <w:rsid w:val="003E6F67"/>
    <w:rsid w:val="003E6FE3"/>
    <w:rsid w:val="003E70E0"/>
    <w:rsid w:val="003E7185"/>
    <w:rsid w:val="003E733C"/>
    <w:rsid w:val="003E73F7"/>
    <w:rsid w:val="003E7402"/>
    <w:rsid w:val="003E7B25"/>
    <w:rsid w:val="003E7D22"/>
    <w:rsid w:val="003E7DA8"/>
    <w:rsid w:val="003F0658"/>
    <w:rsid w:val="003F0669"/>
    <w:rsid w:val="003F0932"/>
    <w:rsid w:val="003F19B8"/>
    <w:rsid w:val="003F2106"/>
    <w:rsid w:val="003F293C"/>
    <w:rsid w:val="003F302B"/>
    <w:rsid w:val="003F339B"/>
    <w:rsid w:val="003F3D2D"/>
    <w:rsid w:val="003F404C"/>
    <w:rsid w:val="003F4350"/>
    <w:rsid w:val="003F463D"/>
    <w:rsid w:val="003F4814"/>
    <w:rsid w:val="003F5288"/>
    <w:rsid w:val="003F52FB"/>
    <w:rsid w:val="003F5C39"/>
    <w:rsid w:val="003F677B"/>
    <w:rsid w:val="003F684E"/>
    <w:rsid w:val="003F6AF4"/>
    <w:rsid w:val="003F6B37"/>
    <w:rsid w:val="003F6BF3"/>
    <w:rsid w:val="003F6C49"/>
    <w:rsid w:val="003F75C0"/>
    <w:rsid w:val="003F763F"/>
    <w:rsid w:val="003F7896"/>
    <w:rsid w:val="003F7897"/>
    <w:rsid w:val="003F7A0A"/>
    <w:rsid w:val="003F7BD8"/>
    <w:rsid w:val="003F7C31"/>
    <w:rsid w:val="003F7E9D"/>
    <w:rsid w:val="003F7F26"/>
    <w:rsid w:val="004001AF"/>
    <w:rsid w:val="004002AB"/>
    <w:rsid w:val="004004E6"/>
    <w:rsid w:val="0040083F"/>
    <w:rsid w:val="00401004"/>
    <w:rsid w:val="004019CB"/>
    <w:rsid w:val="00401A3D"/>
    <w:rsid w:val="00401A9D"/>
    <w:rsid w:val="00401EC2"/>
    <w:rsid w:val="00401ED0"/>
    <w:rsid w:val="004021D4"/>
    <w:rsid w:val="00402356"/>
    <w:rsid w:val="00402385"/>
    <w:rsid w:val="0040243F"/>
    <w:rsid w:val="00402519"/>
    <w:rsid w:val="004027F6"/>
    <w:rsid w:val="0040290B"/>
    <w:rsid w:val="004029E8"/>
    <w:rsid w:val="00402C7E"/>
    <w:rsid w:val="0040327A"/>
    <w:rsid w:val="0040350F"/>
    <w:rsid w:val="0040365E"/>
    <w:rsid w:val="0040400E"/>
    <w:rsid w:val="0040437D"/>
    <w:rsid w:val="00404CC5"/>
    <w:rsid w:val="00405032"/>
    <w:rsid w:val="0040517E"/>
    <w:rsid w:val="00405AC2"/>
    <w:rsid w:val="00405CCE"/>
    <w:rsid w:val="00406856"/>
    <w:rsid w:val="00406EFA"/>
    <w:rsid w:val="00407026"/>
    <w:rsid w:val="004074F1"/>
    <w:rsid w:val="00407F24"/>
    <w:rsid w:val="004100BF"/>
    <w:rsid w:val="00410426"/>
    <w:rsid w:val="00410D97"/>
    <w:rsid w:val="0041132F"/>
    <w:rsid w:val="00411911"/>
    <w:rsid w:val="00411C14"/>
    <w:rsid w:val="00411DDA"/>
    <w:rsid w:val="00412734"/>
    <w:rsid w:val="004132FA"/>
    <w:rsid w:val="00413A71"/>
    <w:rsid w:val="00415158"/>
    <w:rsid w:val="00415480"/>
    <w:rsid w:val="004157C4"/>
    <w:rsid w:val="004158C9"/>
    <w:rsid w:val="00415B38"/>
    <w:rsid w:val="00415BEC"/>
    <w:rsid w:val="00415D02"/>
    <w:rsid w:val="00415D1A"/>
    <w:rsid w:val="00415E5E"/>
    <w:rsid w:val="00415EAE"/>
    <w:rsid w:val="00415F64"/>
    <w:rsid w:val="0041608A"/>
    <w:rsid w:val="004160EF"/>
    <w:rsid w:val="004161BB"/>
    <w:rsid w:val="00416C6E"/>
    <w:rsid w:val="00416E46"/>
    <w:rsid w:val="00417065"/>
    <w:rsid w:val="0041739C"/>
    <w:rsid w:val="004175AE"/>
    <w:rsid w:val="0041788C"/>
    <w:rsid w:val="00417C64"/>
    <w:rsid w:val="004206AB"/>
    <w:rsid w:val="00420A12"/>
    <w:rsid w:val="00420A52"/>
    <w:rsid w:val="00421334"/>
    <w:rsid w:val="0042135B"/>
    <w:rsid w:val="00421BE3"/>
    <w:rsid w:val="00421DEA"/>
    <w:rsid w:val="00421FA4"/>
    <w:rsid w:val="00422661"/>
    <w:rsid w:val="00422936"/>
    <w:rsid w:val="0042308B"/>
    <w:rsid w:val="00423511"/>
    <w:rsid w:val="0042362D"/>
    <w:rsid w:val="00423F39"/>
    <w:rsid w:val="004241DF"/>
    <w:rsid w:val="004242DE"/>
    <w:rsid w:val="004246C5"/>
    <w:rsid w:val="00424AAA"/>
    <w:rsid w:val="00424AFD"/>
    <w:rsid w:val="00424FDA"/>
    <w:rsid w:val="00425652"/>
    <w:rsid w:val="004258C5"/>
    <w:rsid w:val="004262FF"/>
    <w:rsid w:val="00426458"/>
    <w:rsid w:val="00426602"/>
    <w:rsid w:val="00426753"/>
    <w:rsid w:val="00426866"/>
    <w:rsid w:val="00426DBA"/>
    <w:rsid w:val="00427F4E"/>
    <w:rsid w:val="0043026C"/>
    <w:rsid w:val="00430354"/>
    <w:rsid w:val="0043073F"/>
    <w:rsid w:val="00430B1E"/>
    <w:rsid w:val="00430C4D"/>
    <w:rsid w:val="00430F48"/>
    <w:rsid w:val="00431604"/>
    <w:rsid w:val="004317B6"/>
    <w:rsid w:val="00431894"/>
    <w:rsid w:val="00431C47"/>
    <w:rsid w:val="00432011"/>
    <w:rsid w:val="00432797"/>
    <w:rsid w:val="00432953"/>
    <w:rsid w:val="00432AEC"/>
    <w:rsid w:val="00432BA8"/>
    <w:rsid w:val="00432BDA"/>
    <w:rsid w:val="00432CF7"/>
    <w:rsid w:val="00432E15"/>
    <w:rsid w:val="00433046"/>
    <w:rsid w:val="00433356"/>
    <w:rsid w:val="0043396D"/>
    <w:rsid w:val="00433BCD"/>
    <w:rsid w:val="00433FF1"/>
    <w:rsid w:val="004340B8"/>
    <w:rsid w:val="00434D91"/>
    <w:rsid w:val="00435527"/>
    <w:rsid w:val="00435B38"/>
    <w:rsid w:val="00435C2B"/>
    <w:rsid w:val="0043608D"/>
    <w:rsid w:val="0043655A"/>
    <w:rsid w:val="0043688D"/>
    <w:rsid w:val="0043691D"/>
    <w:rsid w:val="0043714B"/>
    <w:rsid w:val="0043716B"/>
    <w:rsid w:val="004379B8"/>
    <w:rsid w:val="00440700"/>
    <w:rsid w:val="00440747"/>
    <w:rsid w:val="00440C93"/>
    <w:rsid w:val="004418B8"/>
    <w:rsid w:val="00441B43"/>
    <w:rsid w:val="00441BAC"/>
    <w:rsid w:val="00441E10"/>
    <w:rsid w:val="0044251B"/>
    <w:rsid w:val="00442AF3"/>
    <w:rsid w:val="004434B5"/>
    <w:rsid w:val="00443C61"/>
    <w:rsid w:val="00443E55"/>
    <w:rsid w:val="0044422C"/>
    <w:rsid w:val="0044459D"/>
    <w:rsid w:val="0044465C"/>
    <w:rsid w:val="00444B7E"/>
    <w:rsid w:val="00444E2E"/>
    <w:rsid w:val="0044602E"/>
    <w:rsid w:val="0044644D"/>
    <w:rsid w:val="00446592"/>
    <w:rsid w:val="00446959"/>
    <w:rsid w:val="00446AA6"/>
    <w:rsid w:val="00446B48"/>
    <w:rsid w:val="00446B86"/>
    <w:rsid w:val="00446F8F"/>
    <w:rsid w:val="004470F7"/>
    <w:rsid w:val="00447234"/>
    <w:rsid w:val="00447526"/>
    <w:rsid w:val="00447808"/>
    <w:rsid w:val="00447EBC"/>
    <w:rsid w:val="004504FC"/>
    <w:rsid w:val="00450857"/>
    <w:rsid w:val="00450DED"/>
    <w:rsid w:val="00450F60"/>
    <w:rsid w:val="00451119"/>
    <w:rsid w:val="00451423"/>
    <w:rsid w:val="00451BCE"/>
    <w:rsid w:val="004526A8"/>
    <w:rsid w:val="00452F44"/>
    <w:rsid w:val="00453287"/>
    <w:rsid w:val="00453877"/>
    <w:rsid w:val="004538A4"/>
    <w:rsid w:val="00454304"/>
    <w:rsid w:val="00454587"/>
    <w:rsid w:val="004546A5"/>
    <w:rsid w:val="004546FE"/>
    <w:rsid w:val="00454CE1"/>
    <w:rsid w:val="00454E0C"/>
    <w:rsid w:val="00455051"/>
    <w:rsid w:val="00455FBE"/>
    <w:rsid w:val="00456078"/>
    <w:rsid w:val="00456139"/>
    <w:rsid w:val="00456143"/>
    <w:rsid w:val="004568FC"/>
    <w:rsid w:val="004568FF"/>
    <w:rsid w:val="004569C1"/>
    <w:rsid w:val="00456AF2"/>
    <w:rsid w:val="00456ECF"/>
    <w:rsid w:val="00457158"/>
    <w:rsid w:val="004573B0"/>
    <w:rsid w:val="00457980"/>
    <w:rsid w:val="00460793"/>
    <w:rsid w:val="00460B45"/>
    <w:rsid w:val="00460F18"/>
    <w:rsid w:val="0046128E"/>
    <w:rsid w:val="0046132F"/>
    <w:rsid w:val="00461679"/>
    <w:rsid w:val="0046190B"/>
    <w:rsid w:val="00461A94"/>
    <w:rsid w:val="00461B21"/>
    <w:rsid w:val="00462590"/>
    <w:rsid w:val="00462C8D"/>
    <w:rsid w:val="0046322E"/>
    <w:rsid w:val="00463255"/>
    <w:rsid w:val="00463B10"/>
    <w:rsid w:val="00463D61"/>
    <w:rsid w:val="00463F38"/>
    <w:rsid w:val="00463F42"/>
    <w:rsid w:val="00464B92"/>
    <w:rsid w:val="004655ED"/>
    <w:rsid w:val="00465A75"/>
    <w:rsid w:val="00465C9A"/>
    <w:rsid w:val="00465D25"/>
    <w:rsid w:val="00466543"/>
    <w:rsid w:val="00466848"/>
    <w:rsid w:val="00466D49"/>
    <w:rsid w:val="004672CD"/>
    <w:rsid w:val="0046739C"/>
    <w:rsid w:val="00467AD4"/>
    <w:rsid w:val="00467D28"/>
    <w:rsid w:val="004700E6"/>
    <w:rsid w:val="00470167"/>
    <w:rsid w:val="004706C6"/>
    <w:rsid w:val="00470E84"/>
    <w:rsid w:val="004714F0"/>
    <w:rsid w:val="00471544"/>
    <w:rsid w:val="00471949"/>
    <w:rsid w:val="00472265"/>
    <w:rsid w:val="00472C6A"/>
    <w:rsid w:val="00472D34"/>
    <w:rsid w:val="004732C5"/>
    <w:rsid w:val="00473454"/>
    <w:rsid w:val="00473658"/>
    <w:rsid w:val="0047428F"/>
    <w:rsid w:val="00474CEF"/>
    <w:rsid w:val="00474DF6"/>
    <w:rsid w:val="00474FB1"/>
    <w:rsid w:val="004752D4"/>
    <w:rsid w:val="0047570E"/>
    <w:rsid w:val="004757D2"/>
    <w:rsid w:val="00475A3C"/>
    <w:rsid w:val="004760A6"/>
    <w:rsid w:val="004762A3"/>
    <w:rsid w:val="0047660D"/>
    <w:rsid w:val="004769E2"/>
    <w:rsid w:val="00476C57"/>
    <w:rsid w:val="004770A6"/>
    <w:rsid w:val="00477868"/>
    <w:rsid w:val="00477A13"/>
    <w:rsid w:val="004800D5"/>
    <w:rsid w:val="00480282"/>
    <w:rsid w:val="00480641"/>
    <w:rsid w:val="00480890"/>
    <w:rsid w:val="0048090D"/>
    <w:rsid w:val="00480AAA"/>
    <w:rsid w:val="0048120B"/>
    <w:rsid w:val="00481528"/>
    <w:rsid w:val="0048173B"/>
    <w:rsid w:val="00481BBB"/>
    <w:rsid w:val="00481F11"/>
    <w:rsid w:val="00482B88"/>
    <w:rsid w:val="00482BE4"/>
    <w:rsid w:val="00482C83"/>
    <w:rsid w:val="00482F02"/>
    <w:rsid w:val="004836A9"/>
    <w:rsid w:val="00483A43"/>
    <w:rsid w:val="00483D3E"/>
    <w:rsid w:val="00483F53"/>
    <w:rsid w:val="00483F70"/>
    <w:rsid w:val="004840A4"/>
    <w:rsid w:val="004841F0"/>
    <w:rsid w:val="00484C84"/>
    <w:rsid w:val="00484E59"/>
    <w:rsid w:val="0048513D"/>
    <w:rsid w:val="00485184"/>
    <w:rsid w:val="00485303"/>
    <w:rsid w:val="00485A8E"/>
    <w:rsid w:val="00486188"/>
    <w:rsid w:val="004862A8"/>
    <w:rsid w:val="004863B2"/>
    <w:rsid w:val="0048644F"/>
    <w:rsid w:val="004864FD"/>
    <w:rsid w:val="0048668C"/>
    <w:rsid w:val="00486A2A"/>
    <w:rsid w:val="00486B98"/>
    <w:rsid w:val="00486CB8"/>
    <w:rsid w:val="00486D45"/>
    <w:rsid w:val="00486EC3"/>
    <w:rsid w:val="00487152"/>
    <w:rsid w:val="00487180"/>
    <w:rsid w:val="004873C3"/>
    <w:rsid w:val="00487584"/>
    <w:rsid w:val="004875DB"/>
    <w:rsid w:val="004878E8"/>
    <w:rsid w:val="00487E45"/>
    <w:rsid w:val="00487E70"/>
    <w:rsid w:val="00490435"/>
    <w:rsid w:val="0049048E"/>
    <w:rsid w:val="004905DF"/>
    <w:rsid w:val="00490F9A"/>
    <w:rsid w:val="00490FDE"/>
    <w:rsid w:val="004915E0"/>
    <w:rsid w:val="00491CA9"/>
    <w:rsid w:val="00491F6E"/>
    <w:rsid w:val="0049267F"/>
    <w:rsid w:val="004929CB"/>
    <w:rsid w:val="00492A01"/>
    <w:rsid w:val="00492B15"/>
    <w:rsid w:val="00492BDE"/>
    <w:rsid w:val="00492FF3"/>
    <w:rsid w:val="004931DF"/>
    <w:rsid w:val="0049322D"/>
    <w:rsid w:val="00493279"/>
    <w:rsid w:val="004935EE"/>
    <w:rsid w:val="00493B69"/>
    <w:rsid w:val="00493BD6"/>
    <w:rsid w:val="00493D88"/>
    <w:rsid w:val="00494308"/>
    <w:rsid w:val="00494517"/>
    <w:rsid w:val="00494588"/>
    <w:rsid w:val="0049489E"/>
    <w:rsid w:val="00494B44"/>
    <w:rsid w:val="00494BC6"/>
    <w:rsid w:val="00495056"/>
    <w:rsid w:val="00495B5C"/>
    <w:rsid w:val="0049609C"/>
    <w:rsid w:val="00496849"/>
    <w:rsid w:val="004968B0"/>
    <w:rsid w:val="004970E3"/>
    <w:rsid w:val="0049770E"/>
    <w:rsid w:val="004979E7"/>
    <w:rsid w:val="00497EB1"/>
    <w:rsid w:val="004A0054"/>
    <w:rsid w:val="004A02C8"/>
    <w:rsid w:val="004A046E"/>
    <w:rsid w:val="004A0D58"/>
    <w:rsid w:val="004A0DCD"/>
    <w:rsid w:val="004A1298"/>
    <w:rsid w:val="004A16E8"/>
    <w:rsid w:val="004A2210"/>
    <w:rsid w:val="004A22EA"/>
    <w:rsid w:val="004A2905"/>
    <w:rsid w:val="004A2A09"/>
    <w:rsid w:val="004A2B9E"/>
    <w:rsid w:val="004A34AD"/>
    <w:rsid w:val="004A352B"/>
    <w:rsid w:val="004A38DC"/>
    <w:rsid w:val="004A3AFA"/>
    <w:rsid w:val="004A3CDD"/>
    <w:rsid w:val="004A441E"/>
    <w:rsid w:val="004A4585"/>
    <w:rsid w:val="004A475A"/>
    <w:rsid w:val="004A478A"/>
    <w:rsid w:val="004A4905"/>
    <w:rsid w:val="004A4C6F"/>
    <w:rsid w:val="004A4CC3"/>
    <w:rsid w:val="004A5169"/>
    <w:rsid w:val="004A54B5"/>
    <w:rsid w:val="004A6627"/>
    <w:rsid w:val="004A6BCF"/>
    <w:rsid w:val="004A6C82"/>
    <w:rsid w:val="004A7009"/>
    <w:rsid w:val="004A735F"/>
    <w:rsid w:val="004A7B33"/>
    <w:rsid w:val="004A7D84"/>
    <w:rsid w:val="004A7D99"/>
    <w:rsid w:val="004B01AE"/>
    <w:rsid w:val="004B01CE"/>
    <w:rsid w:val="004B0BC2"/>
    <w:rsid w:val="004B121C"/>
    <w:rsid w:val="004B143B"/>
    <w:rsid w:val="004B175D"/>
    <w:rsid w:val="004B1886"/>
    <w:rsid w:val="004B1DB7"/>
    <w:rsid w:val="004B1ED2"/>
    <w:rsid w:val="004B26CA"/>
    <w:rsid w:val="004B28C2"/>
    <w:rsid w:val="004B2C70"/>
    <w:rsid w:val="004B2F74"/>
    <w:rsid w:val="004B338D"/>
    <w:rsid w:val="004B3582"/>
    <w:rsid w:val="004B39B2"/>
    <w:rsid w:val="004B3BD3"/>
    <w:rsid w:val="004B400C"/>
    <w:rsid w:val="004B4115"/>
    <w:rsid w:val="004B44A0"/>
    <w:rsid w:val="004B451F"/>
    <w:rsid w:val="004B45F9"/>
    <w:rsid w:val="004B47DD"/>
    <w:rsid w:val="004B4D49"/>
    <w:rsid w:val="004B5224"/>
    <w:rsid w:val="004B5227"/>
    <w:rsid w:val="004B5A21"/>
    <w:rsid w:val="004B5BDC"/>
    <w:rsid w:val="004B6962"/>
    <w:rsid w:val="004B698D"/>
    <w:rsid w:val="004B6E2F"/>
    <w:rsid w:val="004B6E89"/>
    <w:rsid w:val="004B6F53"/>
    <w:rsid w:val="004B6FD1"/>
    <w:rsid w:val="004B7376"/>
    <w:rsid w:val="004B7B02"/>
    <w:rsid w:val="004B7B8D"/>
    <w:rsid w:val="004C0424"/>
    <w:rsid w:val="004C0E6D"/>
    <w:rsid w:val="004C0EEC"/>
    <w:rsid w:val="004C102F"/>
    <w:rsid w:val="004C167F"/>
    <w:rsid w:val="004C1BA9"/>
    <w:rsid w:val="004C236B"/>
    <w:rsid w:val="004C25AE"/>
    <w:rsid w:val="004C2B75"/>
    <w:rsid w:val="004C3284"/>
    <w:rsid w:val="004C3665"/>
    <w:rsid w:val="004C3E4B"/>
    <w:rsid w:val="004C3F08"/>
    <w:rsid w:val="004C43AD"/>
    <w:rsid w:val="004C4D71"/>
    <w:rsid w:val="004C53F0"/>
    <w:rsid w:val="004C57D9"/>
    <w:rsid w:val="004C59B1"/>
    <w:rsid w:val="004C5B02"/>
    <w:rsid w:val="004C5F67"/>
    <w:rsid w:val="004C5FDB"/>
    <w:rsid w:val="004C67B0"/>
    <w:rsid w:val="004C68EF"/>
    <w:rsid w:val="004C6AC7"/>
    <w:rsid w:val="004C712D"/>
    <w:rsid w:val="004C71B9"/>
    <w:rsid w:val="004C7311"/>
    <w:rsid w:val="004C778A"/>
    <w:rsid w:val="004C7D45"/>
    <w:rsid w:val="004C7FCE"/>
    <w:rsid w:val="004D0891"/>
    <w:rsid w:val="004D0CC5"/>
    <w:rsid w:val="004D0CD0"/>
    <w:rsid w:val="004D1731"/>
    <w:rsid w:val="004D173E"/>
    <w:rsid w:val="004D18B0"/>
    <w:rsid w:val="004D1C5D"/>
    <w:rsid w:val="004D1CDC"/>
    <w:rsid w:val="004D1D17"/>
    <w:rsid w:val="004D1E14"/>
    <w:rsid w:val="004D1F96"/>
    <w:rsid w:val="004D2600"/>
    <w:rsid w:val="004D28EE"/>
    <w:rsid w:val="004D2A8B"/>
    <w:rsid w:val="004D2AE8"/>
    <w:rsid w:val="004D2EFE"/>
    <w:rsid w:val="004D340A"/>
    <w:rsid w:val="004D351A"/>
    <w:rsid w:val="004D4279"/>
    <w:rsid w:val="004D43E2"/>
    <w:rsid w:val="004D4B86"/>
    <w:rsid w:val="004D4D27"/>
    <w:rsid w:val="004D6490"/>
    <w:rsid w:val="004D677C"/>
    <w:rsid w:val="004D6787"/>
    <w:rsid w:val="004D67E3"/>
    <w:rsid w:val="004D6979"/>
    <w:rsid w:val="004D6A4D"/>
    <w:rsid w:val="004D6A81"/>
    <w:rsid w:val="004D6B1E"/>
    <w:rsid w:val="004D6BB0"/>
    <w:rsid w:val="004D6E6D"/>
    <w:rsid w:val="004D6FC0"/>
    <w:rsid w:val="004D6FF1"/>
    <w:rsid w:val="004D7075"/>
    <w:rsid w:val="004D730A"/>
    <w:rsid w:val="004D7320"/>
    <w:rsid w:val="004D74DA"/>
    <w:rsid w:val="004D756F"/>
    <w:rsid w:val="004D781F"/>
    <w:rsid w:val="004D78AE"/>
    <w:rsid w:val="004E0216"/>
    <w:rsid w:val="004E0246"/>
    <w:rsid w:val="004E02DC"/>
    <w:rsid w:val="004E0733"/>
    <w:rsid w:val="004E09AB"/>
    <w:rsid w:val="004E1596"/>
    <w:rsid w:val="004E1670"/>
    <w:rsid w:val="004E1842"/>
    <w:rsid w:val="004E27DE"/>
    <w:rsid w:val="004E2E97"/>
    <w:rsid w:val="004E3851"/>
    <w:rsid w:val="004E3C9F"/>
    <w:rsid w:val="004E41D6"/>
    <w:rsid w:val="004E4891"/>
    <w:rsid w:val="004E5446"/>
    <w:rsid w:val="004E589F"/>
    <w:rsid w:val="004E5C0E"/>
    <w:rsid w:val="004E5D85"/>
    <w:rsid w:val="004E691E"/>
    <w:rsid w:val="004E6981"/>
    <w:rsid w:val="004E69E9"/>
    <w:rsid w:val="004E6A56"/>
    <w:rsid w:val="004E6BA6"/>
    <w:rsid w:val="004E6EB5"/>
    <w:rsid w:val="004E7320"/>
    <w:rsid w:val="004E7382"/>
    <w:rsid w:val="004E748E"/>
    <w:rsid w:val="004E7DA6"/>
    <w:rsid w:val="004F0164"/>
    <w:rsid w:val="004F0880"/>
    <w:rsid w:val="004F0896"/>
    <w:rsid w:val="004F0955"/>
    <w:rsid w:val="004F0DD8"/>
    <w:rsid w:val="004F1072"/>
    <w:rsid w:val="004F1AEB"/>
    <w:rsid w:val="004F28CC"/>
    <w:rsid w:val="004F2B88"/>
    <w:rsid w:val="004F30CA"/>
    <w:rsid w:val="004F3116"/>
    <w:rsid w:val="004F45C9"/>
    <w:rsid w:val="004F496D"/>
    <w:rsid w:val="004F4A1C"/>
    <w:rsid w:val="004F502F"/>
    <w:rsid w:val="004F51F8"/>
    <w:rsid w:val="004F5752"/>
    <w:rsid w:val="004F5DC2"/>
    <w:rsid w:val="004F5FD2"/>
    <w:rsid w:val="004F60E2"/>
    <w:rsid w:val="004F682C"/>
    <w:rsid w:val="004F6B24"/>
    <w:rsid w:val="004F795D"/>
    <w:rsid w:val="004F7AC0"/>
    <w:rsid w:val="004F7DC3"/>
    <w:rsid w:val="00500866"/>
    <w:rsid w:val="00500BDA"/>
    <w:rsid w:val="0050120F"/>
    <w:rsid w:val="00501731"/>
    <w:rsid w:val="00501C3E"/>
    <w:rsid w:val="005025DC"/>
    <w:rsid w:val="0050272B"/>
    <w:rsid w:val="005029F5"/>
    <w:rsid w:val="00503238"/>
    <w:rsid w:val="005036F6"/>
    <w:rsid w:val="005036FC"/>
    <w:rsid w:val="00503C2E"/>
    <w:rsid w:val="00503DE7"/>
    <w:rsid w:val="0050430B"/>
    <w:rsid w:val="0050448E"/>
    <w:rsid w:val="005046DE"/>
    <w:rsid w:val="00504A28"/>
    <w:rsid w:val="00504A90"/>
    <w:rsid w:val="00504C09"/>
    <w:rsid w:val="00504C25"/>
    <w:rsid w:val="00504CC2"/>
    <w:rsid w:val="00505019"/>
    <w:rsid w:val="0050553C"/>
    <w:rsid w:val="005055C3"/>
    <w:rsid w:val="005055FA"/>
    <w:rsid w:val="0050583F"/>
    <w:rsid w:val="00505C8A"/>
    <w:rsid w:val="00505D98"/>
    <w:rsid w:val="00505F69"/>
    <w:rsid w:val="0050601B"/>
    <w:rsid w:val="0050667B"/>
    <w:rsid w:val="00506B1F"/>
    <w:rsid w:val="00506CE8"/>
    <w:rsid w:val="005072EF"/>
    <w:rsid w:val="0051052E"/>
    <w:rsid w:val="0051066B"/>
    <w:rsid w:val="00510682"/>
    <w:rsid w:val="00510D93"/>
    <w:rsid w:val="005114A7"/>
    <w:rsid w:val="0051156C"/>
    <w:rsid w:val="00511D57"/>
    <w:rsid w:val="00512184"/>
    <w:rsid w:val="005121F3"/>
    <w:rsid w:val="005125AA"/>
    <w:rsid w:val="0051275C"/>
    <w:rsid w:val="00513154"/>
    <w:rsid w:val="00513155"/>
    <w:rsid w:val="005138C0"/>
    <w:rsid w:val="00513988"/>
    <w:rsid w:val="0051434D"/>
    <w:rsid w:val="00514598"/>
    <w:rsid w:val="005147DD"/>
    <w:rsid w:val="00514842"/>
    <w:rsid w:val="00514B6F"/>
    <w:rsid w:val="00514F06"/>
    <w:rsid w:val="00515096"/>
    <w:rsid w:val="0051576D"/>
    <w:rsid w:val="00515997"/>
    <w:rsid w:val="005159EE"/>
    <w:rsid w:val="00516B33"/>
    <w:rsid w:val="005174FA"/>
    <w:rsid w:val="00517A89"/>
    <w:rsid w:val="00517BA4"/>
    <w:rsid w:val="0052016B"/>
    <w:rsid w:val="005202B9"/>
    <w:rsid w:val="00520642"/>
    <w:rsid w:val="00520689"/>
    <w:rsid w:val="005206D2"/>
    <w:rsid w:val="005206E3"/>
    <w:rsid w:val="005208CA"/>
    <w:rsid w:val="005212AA"/>
    <w:rsid w:val="00521947"/>
    <w:rsid w:val="00521966"/>
    <w:rsid w:val="005225AA"/>
    <w:rsid w:val="00522B21"/>
    <w:rsid w:val="00523115"/>
    <w:rsid w:val="0052313C"/>
    <w:rsid w:val="0052372F"/>
    <w:rsid w:val="00523905"/>
    <w:rsid w:val="00523E46"/>
    <w:rsid w:val="00524714"/>
    <w:rsid w:val="00524BBD"/>
    <w:rsid w:val="0052519D"/>
    <w:rsid w:val="00525925"/>
    <w:rsid w:val="00525ACD"/>
    <w:rsid w:val="00526139"/>
    <w:rsid w:val="00526191"/>
    <w:rsid w:val="00526562"/>
    <w:rsid w:val="0052683C"/>
    <w:rsid w:val="005305A6"/>
    <w:rsid w:val="00530729"/>
    <w:rsid w:val="0053083D"/>
    <w:rsid w:val="005310DF"/>
    <w:rsid w:val="005310EC"/>
    <w:rsid w:val="005314CE"/>
    <w:rsid w:val="00531798"/>
    <w:rsid w:val="00531896"/>
    <w:rsid w:val="00531BC6"/>
    <w:rsid w:val="00531F4F"/>
    <w:rsid w:val="005322C1"/>
    <w:rsid w:val="005323D8"/>
    <w:rsid w:val="00532722"/>
    <w:rsid w:val="00532788"/>
    <w:rsid w:val="0053282B"/>
    <w:rsid w:val="00532C2D"/>
    <w:rsid w:val="00532D20"/>
    <w:rsid w:val="00533F25"/>
    <w:rsid w:val="0053419D"/>
    <w:rsid w:val="005342EA"/>
    <w:rsid w:val="00534564"/>
    <w:rsid w:val="00534B07"/>
    <w:rsid w:val="00534CBB"/>
    <w:rsid w:val="00534E91"/>
    <w:rsid w:val="00534F7E"/>
    <w:rsid w:val="0053584D"/>
    <w:rsid w:val="00535AA1"/>
    <w:rsid w:val="00535FF0"/>
    <w:rsid w:val="00536411"/>
    <w:rsid w:val="0053653C"/>
    <w:rsid w:val="0053693B"/>
    <w:rsid w:val="00536C06"/>
    <w:rsid w:val="00536E17"/>
    <w:rsid w:val="005371EC"/>
    <w:rsid w:val="005378E3"/>
    <w:rsid w:val="005379E3"/>
    <w:rsid w:val="00537ACF"/>
    <w:rsid w:val="00537C1D"/>
    <w:rsid w:val="00537DC5"/>
    <w:rsid w:val="005403D6"/>
    <w:rsid w:val="0054045D"/>
    <w:rsid w:val="0054063E"/>
    <w:rsid w:val="005408E8"/>
    <w:rsid w:val="00540A24"/>
    <w:rsid w:val="00540EB5"/>
    <w:rsid w:val="00540F7F"/>
    <w:rsid w:val="0054109E"/>
    <w:rsid w:val="005411A1"/>
    <w:rsid w:val="005416DE"/>
    <w:rsid w:val="0054186E"/>
    <w:rsid w:val="005419AF"/>
    <w:rsid w:val="00541F1C"/>
    <w:rsid w:val="00541F78"/>
    <w:rsid w:val="00542608"/>
    <w:rsid w:val="00542611"/>
    <w:rsid w:val="005426C2"/>
    <w:rsid w:val="00542703"/>
    <w:rsid w:val="00542E54"/>
    <w:rsid w:val="00542F81"/>
    <w:rsid w:val="00543630"/>
    <w:rsid w:val="0054383C"/>
    <w:rsid w:val="00543CB7"/>
    <w:rsid w:val="00543E8E"/>
    <w:rsid w:val="00543EAC"/>
    <w:rsid w:val="00544592"/>
    <w:rsid w:val="005446FB"/>
    <w:rsid w:val="00544B7F"/>
    <w:rsid w:val="00545669"/>
    <w:rsid w:val="005459CF"/>
    <w:rsid w:val="00545A1B"/>
    <w:rsid w:val="00545EF5"/>
    <w:rsid w:val="00545F63"/>
    <w:rsid w:val="0054689E"/>
    <w:rsid w:val="00546986"/>
    <w:rsid w:val="0054789E"/>
    <w:rsid w:val="00547B70"/>
    <w:rsid w:val="00547DF6"/>
    <w:rsid w:val="00550005"/>
    <w:rsid w:val="00550475"/>
    <w:rsid w:val="005507AC"/>
    <w:rsid w:val="00550835"/>
    <w:rsid w:val="00550B20"/>
    <w:rsid w:val="00550E95"/>
    <w:rsid w:val="00550EB0"/>
    <w:rsid w:val="00550EBC"/>
    <w:rsid w:val="0055150A"/>
    <w:rsid w:val="00551F09"/>
    <w:rsid w:val="0055217F"/>
    <w:rsid w:val="00552263"/>
    <w:rsid w:val="00552844"/>
    <w:rsid w:val="0055286E"/>
    <w:rsid w:val="00552899"/>
    <w:rsid w:val="00552B76"/>
    <w:rsid w:val="00552BF7"/>
    <w:rsid w:val="00552C28"/>
    <w:rsid w:val="00552D7E"/>
    <w:rsid w:val="00552D8E"/>
    <w:rsid w:val="00552E56"/>
    <w:rsid w:val="00552E6B"/>
    <w:rsid w:val="00552F2C"/>
    <w:rsid w:val="005530F3"/>
    <w:rsid w:val="005535BC"/>
    <w:rsid w:val="005535F8"/>
    <w:rsid w:val="005535F9"/>
    <w:rsid w:val="00553679"/>
    <w:rsid w:val="005537E3"/>
    <w:rsid w:val="005537E5"/>
    <w:rsid w:val="0055389A"/>
    <w:rsid w:val="00553A60"/>
    <w:rsid w:val="00553DA4"/>
    <w:rsid w:val="00554850"/>
    <w:rsid w:val="00554CD2"/>
    <w:rsid w:val="0055528D"/>
    <w:rsid w:val="00555400"/>
    <w:rsid w:val="005558AC"/>
    <w:rsid w:val="005559C4"/>
    <w:rsid w:val="00555BAD"/>
    <w:rsid w:val="0055600C"/>
    <w:rsid w:val="0055642B"/>
    <w:rsid w:val="00556963"/>
    <w:rsid w:val="00556B8D"/>
    <w:rsid w:val="00556BCB"/>
    <w:rsid w:val="00556EFE"/>
    <w:rsid w:val="00556FD0"/>
    <w:rsid w:val="00557493"/>
    <w:rsid w:val="005575C2"/>
    <w:rsid w:val="00557979"/>
    <w:rsid w:val="0055797C"/>
    <w:rsid w:val="00557A17"/>
    <w:rsid w:val="00557E43"/>
    <w:rsid w:val="005600B1"/>
    <w:rsid w:val="00560365"/>
    <w:rsid w:val="0056094D"/>
    <w:rsid w:val="00560DD5"/>
    <w:rsid w:val="0056138A"/>
    <w:rsid w:val="0056142C"/>
    <w:rsid w:val="0056151F"/>
    <w:rsid w:val="005616CB"/>
    <w:rsid w:val="00561791"/>
    <w:rsid w:val="005619DF"/>
    <w:rsid w:val="00561E25"/>
    <w:rsid w:val="00562334"/>
    <w:rsid w:val="0056292D"/>
    <w:rsid w:val="0056333F"/>
    <w:rsid w:val="005633E9"/>
    <w:rsid w:val="00563579"/>
    <w:rsid w:val="00563A33"/>
    <w:rsid w:val="00563CA9"/>
    <w:rsid w:val="00563D9E"/>
    <w:rsid w:val="00563DCF"/>
    <w:rsid w:val="00563E98"/>
    <w:rsid w:val="005645A0"/>
    <w:rsid w:val="00564610"/>
    <w:rsid w:val="00564973"/>
    <w:rsid w:val="00564E4E"/>
    <w:rsid w:val="00565134"/>
    <w:rsid w:val="005653D9"/>
    <w:rsid w:val="0056540E"/>
    <w:rsid w:val="00565594"/>
    <w:rsid w:val="005657BC"/>
    <w:rsid w:val="00565DD2"/>
    <w:rsid w:val="00565F47"/>
    <w:rsid w:val="00565F95"/>
    <w:rsid w:val="0056671C"/>
    <w:rsid w:val="00567371"/>
    <w:rsid w:val="00567751"/>
    <w:rsid w:val="00567893"/>
    <w:rsid w:val="00567911"/>
    <w:rsid w:val="00567B68"/>
    <w:rsid w:val="00567B75"/>
    <w:rsid w:val="00567F5A"/>
    <w:rsid w:val="00567FEF"/>
    <w:rsid w:val="00570684"/>
    <w:rsid w:val="0057095A"/>
    <w:rsid w:val="00570E90"/>
    <w:rsid w:val="00570FB1"/>
    <w:rsid w:val="005716DA"/>
    <w:rsid w:val="00571EF1"/>
    <w:rsid w:val="0057233D"/>
    <w:rsid w:val="005723AF"/>
    <w:rsid w:val="005723E1"/>
    <w:rsid w:val="00572642"/>
    <w:rsid w:val="00572673"/>
    <w:rsid w:val="005729C2"/>
    <w:rsid w:val="00573595"/>
    <w:rsid w:val="005736AD"/>
    <w:rsid w:val="00573A28"/>
    <w:rsid w:val="00573FB9"/>
    <w:rsid w:val="00574385"/>
    <w:rsid w:val="00574501"/>
    <w:rsid w:val="00574A30"/>
    <w:rsid w:val="00574C28"/>
    <w:rsid w:val="005750A3"/>
    <w:rsid w:val="005752F3"/>
    <w:rsid w:val="0057563E"/>
    <w:rsid w:val="00575EAA"/>
    <w:rsid w:val="00575F73"/>
    <w:rsid w:val="005769B6"/>
    <w:rsid w:val="00576AFC"/>
    <w:rsid w:val="00576BFD"/>
    <w:rsid w:val="00577436"/>
    <w:rsid w:val="00577469"/>
    <w:rsid w:val="00577A1A"/>
    <w:rsid w:val="00577ABC"/>
    <w:rsid w:val="00577E54"/>
    <w:rsid w:val="005800E9"/>
    <w:rsid w:val="00580E08"/>
    <w:rsid w:val="00580EB4"/>
    <w:rsid w:val="00581140"/>
    <w:rsid w:val="0058160A"/>
    <w:rsid w:val="00581703"/>
    <w:rsid w:val="00581B08"/>
    <w:rsid w:val="00581F8D"/>
    <w:rsid w:val="005828C2"/>
    <w:rsid w:val="0058294C"/>
    <w:rsid w:val="00582C9E"/>
    <w:rsid w:val="00582D3B"/>
    <w:rsid w:val="00582FFE"/>
    <w:rsid w:val="0058387A"/>
    <w:rsid w:val="0058432E"/>
    <w:rsid w:val="00584610"/>
    <w:rsid w:val="005848A6"/>
    <w:rsid w:val="00584AA3"/>
    <w:rsid w:val="00584AD8"/>
    <w:rsid w:val="005852F0"/>
    <w:rsid w:val="0058600B"/>
    <w:rsid w:val="005866C8"/>
    <w:rsid w:val="00586AFD"/>
    <w:rsid w:val="00586DC1"/>
    <w:rsid w:val="00587080"/>
    <w:rsid w:val="005872E6"/>
    <w:rsid w:val="00587732"/>
    <w:rsid w:val="005878D1"/>
    <w:rsid w:val="00587D1B"/>
    <w:rsid w:val="0059025A"/>
    <w:rsid w:val="005903CA"/>
    <w:rsid w:val="005905B4"/>
    <w:rsid w:val="00590C9E"/>
    <w:rsid w:val="00590EE9"/>
    <w:rsid w:val="0059117E"/>
    <w:rsid w:val="00591377"/>
    <w:rsid w:val="005915A2"/>
    <w:rsid w:val="0059241A"/>
    <w:rsid w:val="0059318B"/>
    <w:rsid w:val="005938D4"/>
    <w:rsid w:val="00593A15"/>
    <w:rsid w:val="00593F07"/>
    <w:rsid w:val="005945B0"/>
    <w:rsid w:val="0059465C"/>
    <w:rsid w:val="00594748"/>
    <w:rsid w:val="00594759"/>
    <w:rsid w:val="00594890"/>
    <w:rsid w:val="00594CAB"/>
    <w:rsid w:val="00594E9C"/>
    <w:rsid w:val="00595585"/>
    <w:rsid w:val="005959FB"/>
    <w:rsid w:val="00596317"/>
    <w:rsid w:val="0059635E"/>
    <w:rsid w:val="00596456"/>
    <w:rsid w:val="00596589"/>
    <w:rsid w:val="00596715"/>
    <w:rsid w:val="00596956"/>
    <w:rsid w:val="00596987"/>
    <w:rsid w:val="00596CBC"/>
    <w:rsid w:val="00596F29"/>
    <w:rsid w:val="00597220"/>
    <w:rsid w:val="00597886"/>
    <w:rsid w:val="005978C8"/>
    <w:rsid w:val="005A009B"/>
    <w:rsid w:val="005A05DF"/>
    <w:rsid w:val="005A07A3"/>
    <w:rsid w:val="005A0A5D"/>
    <w:rsid w:val="005A0C2C"/>
    <w:rsid w:val="005A173C"/>
    <w:rsid w:val="005A1B41"/>
    <w:rsid w:val="005A24AC"/>
    <w:rsid w:val="005A2B6F"/>
    <w:rsid w:val="005A2C03"/>
    <w:rsid w:val="005A2C76"/>
    <w:rsid w:val="005A2CCD"/>
    <w:rsid w:val="005A3335"/>
    <w:rsid w:val="005A3C09"/>
    <w:rsid w:val="005A3CEF"/>
    <w:rsid w:val="005A3F61"/>
    <w:rsid w:val="005A4152"/>
    <w:rsid w:val="005A4213"/>
    <w:rsid w:val="005A43D1"/>
    <w:rsid w:val="005A47A1"/>
    <w:rsid w:val="005A4821"/>
    <w:rsid w:val="005A4B8D"/>
    <w:rsid w:val="005A4D40"/>
    <w:rsid w:val="005A4E1A"/>
    <w:rsid w:val="005A5BD5"/>
    <w:rsid w:val="005A63A8"/>
    <w:rsid w:val="005A6489"/>
    <w:rsid w:val="005A68F2"/>
    <w:rsid w:val="005A6D0A"/>
    <w:rsid w:val="005A6D25"/>
    <w:rsid w:val="005A6EB7"/>
    <w:rsid w:val="005A77FB"/>
    <w:rsid w:val="005A7CE3"/>
    <w:rsid w:val="005B00A4"/>
    <w:rsid w:val="005B02FD"/>
    <w:rsid w:val="005B063C"/>
    <w:rsid w:val="005B088C"/>
    <w:rsid w:val="005B0B11"/>
    <w:rsid w:val="005B120C"/>
    <w:rsid w:val="005B1BD1"/>
    <w:rsid w:val="005B1C47"/>
    <w:rsid w:val="005B22F5"/>
    <w:rsid w:val="005B2AB0"/>
    <w:rsid w:val="005B2BDB"/>
    <w:rsid w:val="005B2D2C"/>
    <w:rsid w:val="005B330C"/>
    <w:rsid w:val="005B3317"/>
    <w:rsid w:val="005B37DB"/>
    <w:rsid w:val="005B37FE"/>
    <w:rsid w:val="005B38AD"/>
    <w:rsid w:val="005B38F3"/>
    <w:rsid w:val="005B3BA1"/>
    <w:rsid w:val="005B3C67"/>
    <w:rsid w:val="005B3EE5"/>
    <w:rsid w:val="005B4138"/>
    <w:rsid w:val="005B423D"/>
    <w:rsid w:val="005B4250"/>
    <w:rsid w:val="005B4856"/>
    <w:rsid w:val="005B4D37"/>
    <w:rsid w:val="005B5319"/>
    <w:rsid w:val="005B5C11"/>
    <w:rsid w:val="005B5C58"/>
    <w:rsid w:val="005B5ED0"/>
    <w:rsid w:val="005B62F6"/>
    <w:rsid w:val="005B6398"/>
    <w:rsid w:val="005B69F4"/>
    <w:rsid w:val="005B6E35"/>
    <w:rsid w:val="005B73C1"/>
    <w:rsid w:val="005B7AA8"/>
    <w:rsid w:val="005C008A"/>
    <w:rsid w:val="005C0151"/>
    <w:rsid w:val="005C06CB"/>
    <w:rsid w:val="005C06CE"/>
    <w:rsid w:val="005C08A2"/>
    <w:rsid w:val="005C0A72"/>
    <w:rsid w:val="005C0F4F"/>
    <w:rsid w:val="005C1695"/>
    <w:rsid w:val="005C1822"/>
    <w:rsid w:val="005C19A5"/>
    <w:rsid w:val="005C1C03"/>
    <w:rsid w:val="005C1C1B"/>
    <w:rsid w:val="005C1E2C"/>
    <w:rsid w:val="005C2328"/>
    <w:rsid w:val="005C317C"/>
    <w:rsid w:val="005C3642"/>
    <w:rsid w:val="005C396F"/>
    <w:rsid w:val="005C39AE"/>
    <w:rsid w:val="005C3B5C"/>
    <w:rsid w:val="005C3D0A"/>
    <w:rsid w:val="005C4354"/>
    <w:rsid w:val="005C45E6"/>
    <w:rsid w:val="005C46FF"/>
    <w:rsid w:val="005C496A"/>
    <w:rsid w:val="005C4E84"/>
    <w:rsid w:val="005C4F5E"/>
    <w:rsid w:val="005C5BAE"/>
    <w:rsid w:val="005C5DDA"/>
    <w:rsid w:val="005C5E4A"/>
    <w:rsid w:val="005C63E4"/>
    <w:rsid w:val="005C646D"/>
    <w:rsid w:val="005C6D26"/>
    <w:rsid w:val="005C6DBE"/>
    <w:rsid w:val="005C6F33"/>
    <w:rsid w:val="005C714B"/>
    <w:rsid w:val="005C716B"/>
    <w:rsid w:val="005C72DA"/>
    <w:rsid w:val="005C74F6"/>
    <w:rsid w:val="005C7BEB"/>
    <w:rsid w:val="005D03A5"/>
    <w:rsid w:val="005D0903"/>
    <w:rsid w:val="005D0BD8"/>
    <w:rsid w:val="005D0C2A"/>
    <w:rsid w:val="005D103D"/>
    <w:rsid w:val="005D11F6"/>
    <w:rsid w:val="005D189C"/>
    <w:rsid w:val="005D1BC4"/>
    <w:rsid w:val="005D1C3F"/>
    <w:rsid w:val="005D1D2E"/>
    <w:rsid w:val="005D1EA2"/>
    <w:rsid w:val="005D243C"/>
    <w:rsid w:val="005D2608"/>
    <w:rsid w:val="005D261F"/>
    <w:rsid w:val="005D2737"/>
    <w:rsid w:val="005D2CA2"/>
    <w:rsid w:val="005D31CC"/>
    <w:rsid w:val="005D3415"/>
    <w:rsid w:val="005D3680"/>
    <w:rsid w:val="005D391D"/>
    <w:rsid w:val="005D3E4E"/>
    <w:rsid w:val="005D43CC"/>
    <w:rsid w:val="005D4698"/>
    <w:rsid w:val="005D46FA"/>
    <w:rsid w:val="005D5159"/>
    <w:rsid w:val="005D5401"/>
    <w:rsid w:val="005D5487"/>
    <w:rsid w:val="005D550A"/>
    <w:rsid w:val="005D5585"/>
    <w:rsid w:val="005D558D"/>
    <w:rsid w:val="005D63A6"/>
    <w:rsid w:val="005D65B3"/>
    <w:rsid w:val="005D6A64"/>
    <w:rsid w:val="005D6F22"/>
    <w:rsid w:val="005D7056"/>
    <w:rsid w:val="005D709B"/>
    <w:rsid w:val="005D71FD"/>
    <w:rsid w:val="005D73BD"/>
    <w:rsid w:val="005D748B"/>
    <w:rsid w:val="005D7B43"/>
    <w:rsid w:val="005E12F7"/>
    <w:rsid w:val="005E150B"/>
    <w:rsid w:val="005E1B63"/>
    <w:rsid w:val="005E1D20"/>
    <w:rsid w:val="005E1EC8"/>
    <w:rsid w:val="005E1F92"/>
    <w:rsid w:val="005E2026"/>
    <w:rsid w:val="005E25C5"/>
    <w:rsid w:val="005E28CF"/>
    <w:rsid w:val="005E29F0"/>
    <w:rsid w:val="005E2A0D"/>
    <w:rsid w:val="005E330D"/>
    <w:rsid w:val="005E359F"/>
    <w:rsid w:val="005E36D4"/>
    <w:rsid w:val="005E377B"/>
    <w:rsid w:val="005E3BEC"/>
    <w:rsid w:val="005E435B"/>
    <w:rsid w:val="005E5072"/>
    <w:rsid w:val="005E50D3"/>
    <w:rsid w:val="005E51D7"/>
    <w:rsid w:val="005E569A"/>
    <w:rsid w:val="005E56B1"/>
    <w:rsid w:val="005E60BD"/>
    <w:rsid w:val="005E669A"/>
    <w:rsid w:val="005E6C38"/>
    <w:rsid w:val="005E6D47"/>
    <w:rsid w:val="005E6E9E"/>
    <w:rsid w:val="005E6FA4"/>
    <w:rsid w:val="005E71C5"/>
    <w:rsid w:val="005E74C6"/>
    <w:rsid w:val="005E767C"/>
    <w:rsid w:val="005F07EA"/>
    <w:rsid w:val="005F08AA"/>
    <w:rsid w:val="005F0C67"/>
    <w:rsid w:val="005F0D02"/>
    <w:rsid w:val="005F1826"/>
    <w:rsid w:val="005F1BB3"/>
    <w:rsid w:val="005F1C24"/>
    <w:rsid w:val="005F2E38"/>
    <w:rsid w:val="005F3414"/>
    <w:rsid w:val="005F3A9C"/>
    <w:rsid w:val="005F40C2"/>
    <w:rsid w:val="005F424D"/>
    <w:rsid w:val="005F46B4"/>
    <w:rsid w:val="005F4964"/>
    <w:rsid w:val="005F4DBF"/>
    <w:rsid w:val="005F5363"/>
    <w:rsid w:val="005F577D"/>
    <w:rsid w:val="005F57C5"/>
    <w:rsid w:val="005F5AFB"/>
    <w:rsid w:val="005F5C8E"/>
    <w:rsid w:val="005F621A"/>
    <w:rsid w:val="005F6306"/>
    <w:rsid w:val="005F6833"/>
    <w:rsid w:val="005F6ED0"/>
    <w:rsid w:val="005F71A4"/>
    <w:rsid w:val="005F7F4A"/>
    <w:rsid w:val="00600228"/>
    <w:rsid w:val="006010BF"/>
    <w:rsid w:val="00601727"/>
    <w:rsid w:val="00601A8D"/>
    <w:rsid w:val="00601AC5"/>
    <w:rsid w:val="0060236F"/>
    <w:rsid w:val="006024EF"/>
    <w:rsid w:val="00602642"/>
    <w:rsid w:val="006027E1"/>
    <w:rsid w:val="00603136"/>
    <w:rsid w:val="00603177"/>
    <w:rsid w:val="006032BD"/>
    <w:rsid w:val="0060342F"/>
    <w:rsid w:val="0060369A"/>
    <w:rsid w:val="00603962"/>
    <w:rsid w:val="00603998"/>
    <w:rsid w:val="0060433E"/>
    <w:rsid w:val="00604461"/>
    <w:rsid w:val="00604577"/>
    <w:rsid w:val="006046EE"/>
    <w:rsid w:val="00604B9C"/>
    <w:rsid w:val="00605092"/>
    <w:rsid w:val="00605783"/>
    <w:rsid w:val="00605AF8"/>
    <w:rsid w:val="00605E6C"/>
    <w:rsid w:val="00605E9D"/>
    <w:rsid w:val="006061AC"/>
    <w:rsid w:val="006065E7"/>
    <w:rsid w:val="006069C0"/>
    <w:rsid w:val="00607567"/>
    <w:rsid w:val="006078FC"/>
    <w:rsid w:val="0060797F"/>
    <w:rsid w:val="00607B83"/>
    <w:rsid w:val="00607B85"/>
    <w:rsid w:val="00607E0B"/>
    <w:rsid w:val="00607F20"/>
    <w:rsid w:val="00610113"/>
    <w:rsid w:val="0061062F"/>
    <w:rsid w:val="0061069F"/>
    <w:rsid w:val="00610AC1"/>
    <w:rsid w:val="00610C7F"/>
    <w:rsid w:val="00610ECE"/>
    <w:rsid w:val="006112F0"/>
    <w:rsid w:val="0061172C"/>
    <w:rsid w:val="006117C5"/>
    <w:rsid w:val="006118A2"/>
    <w:rsid w:val="00611A49"/>
    <w:rsid w:val="0061224D"/>
    <w:rsid w:val="00612287"/>
    <w:rsid w:val="00612A2E"/>
    <w:rsid w:val="00613407"/>
    <w:rsid w:val="00613538"/>
    <w:rsid w:val="0061363E"/>
    <w:rsid w:val="00613CEF"/>
    <w:rsid w:val="00613E61"/>
    <w:rsid w:val="0061424E"/>
    <w:rsid w:val="0061436C"/>
    <w:rsid w:val="006143A7"/>
    <w:rsid w:val="00614681"/>
    <w:rsid w:val="0061498F"/>
    <w:rsid w:val="00614A1A"/>
    <w:rsid w:val="0061558A"/>
    <w:rsid w:val="00615833"/>
    <w:rsid w:val="00615B9B"/>
    <w:rsid w:val="00615DE6"/>
    <w:rsid w:val="0061603C"/>
    <w:rsid w:val="00616108"/>
    <w:rsid w:val="006169CB"/>
    <w:rsid w:val="006169DC"/>
    <w:rsid w:val="00616AE1"/>
    <w:rsid w:val="00617366"/>
    <w:rsid w:val="00617963"/>
    <w:rsid w:val="00617A76"/>
    <w:rsid w:val="00617E1C"/>
    <w:rsid w:val="0062029F"/>
    <w:rsid w:val="006202E6"/>
    <w:rsid w:val="006206B9"/>
    <w:rsid w:val="006209CB"/>
    <w:rsid w:val="00620F62"/>
    <w:rsid w:val="00621016"/>
    <w:rsid w:val="006217B5"/>
    <w:rsid w:val="00621859"/>
    <w:rsid w:val="00621B57"/>
    <w:rsid w:val="00621BCF"/>
    <w:rsid w:val="006225E1"/>
    <w:rsid w:val="0062266F"/>
    <w:rsid w:val="00622706"/>
    <w:rsid w:val="00622D05"/>
    <w:rsid w:val="00622E1E"/>
    <w:rsid w:val="00622FD5"/>
    <w:rsid w:val="00623158"/>
    <w:rsid w:val="006235C5"/>
    <w:rsid w:val="006236D7"/>
    <w:rsid w:val="00623A83"/>
    <w:rsid w:val="00623CD6"/>
    <w:rsid w:val="00623F26"/>
    <w:rsid w:val="0062453D"/>
    <w:rsid w:val="006245EE"/>
    <w:rsid w:val="00624670"/>
    <w:rsid w:val="0062485D"/>
    <w:rsid w:val="00624B3F"/>
    <w:rsid w:val="00624BFA"/>
    <w:rsid w:val="00624DE0"/>
    <w:rsid w:val="00624E6A"/>
    <w:rsid w:val="0062512E"/>
    <w:rsid w:val="00625242"/>
    <w:rsid w:val="0062568F"/>
    <w:rsid w:val="00625843"/>
    <w:rsid w:val="006259FC"/>
    <w:rsid w:val="00625A9A"/>
    <w:rsid w:val="00625FFC"/>
    <w:rsid w:val="00626250"/>
    <w:rsid w:val="00626598"/>
    <w:rsid w:val="00626F2B"/>
    <w:rsid w:val="0062763B"/>
    <w:rsid w:val="00627A02"/>
    <w:rsid w:val="00627AF1"/>
    <w:rsid w:val="0063135D"/>
    <w:rsid w:val="00631826"/>
    <w:rsid w:val="00631CF4"/>
    <w:rsid w:val="00631F6C"/>
    <w:rsid w:val="006322D7"/>
    <w:rsid w:val="00632424"/>
    <w:rsid w:val="00632E5A"/>
    <w:rsid w:val="0063304D"/>
    <w:rsid w:val="0063356D"/>
    <w:rsid w:val="006337E9"/>
    <w:rsid w:val="00633A4D"/>
    <w:rsid w:val="00633E11"/>
    <w:rsid w:val="00633E70"/>
    <w:rsid w:val="00634275"/>
    <w:rsid w:val="0063443F"/>
    <w:rsid w:val="00634584"/>
    <w:rsid w:val="006345CA"/>
    <w:rsid w:val="00634AA5"/>
    <w:rsid w:val="00634ADF"/>
    <w:rsid w:val="00634F76"/>
    <w:rsid w:val="00635385"/>
    <w:rsid w:val="006356F0"/>
    <w:rsid w:val="00635E87"/>
    <w:rsid w:val="006360A5"/>
    <w:rsid w:val="006360CF"/>
    <w:rsid w:val="006361F3"/>
    <w:rsid w:val="00636BA8"/>
    <w:rsid w:val="00636D3F"/>
    <w:rsid w:val="006371CC"/>
    <w:rsid w:val="00637295"/>
    <w:rsid w:val="00637829"/>
    <w:rsid w:val="0063793F"/>
    <w:rsid w:val="00637ECD"/>
    <w:rsid w:val="00640C1B"/>
    <w:rsid w:val="0064132B"/>
    <w:rsid w:val="0064154A"/>
    <w:rsid w:val="00641843"/>
    <w:rsid w:val="0064186B"/>
    <w:rsid w:val="006427C4"/>
    <w:rsid w:val="006427D1"/>
    <w:rsid w:val="006432A2"/>
    <w:rsid w:val="006432CB"/>
    <w:rsid w:val="00643554"/>
    <w:rsid w:val="00643625"/>
    <w:rsid w:val="00643985"/>
    <w:rsid w:val="00644E65"/>
    <w:rsid w:val="006451B8"/>
    <w:rsid w:val="006457AF"/>
    <w:rsid w:val="00645CC7"/>
    <w:rsid w:val="00645D38"/>
    <w:rsid w:val="00645D3F"/>
    <w:rsid w:val="0064697D"/>
    <w:rsid w:val="00646A6B"/>
    <w:rsid w:val="00646AD1"/>
    <w:rsid w:val="00646CC8"/>
    <w:rsid w:val="00646D4A"/>
    <w:rsid w:val="006475B8"/>
    <w:rsid w:val="00647701"/>
    <w:rsid w:val="006479B0"/>
    <w:rsid w:val="00650029"/>
    <w:rsid w:val="00650482"/>
    <w:rsid w:val="006506BC"/>
    <w:rsid w:val="0065074B"/>
    <w:rsid w:val="0065094E"/>
    <w:rsid w:val="006512C8"/>
    <w:rsid w:val="006515C2"/>
    <w:rsid w:val="00651643"/>
    <w:rsid w:val="00651CA6"/>
    <w:rsid w:val="00651E47"/>
    <w:rsid w:val="00651F38"/>
    <w:rsid w:val="006520FE"/>
    <w:rsid w:val="00652150"/>
    <w:rsid w:val="00652465"/>
    <w:rsid w:val="006529DB"/>
    <w:rsid w:val="00652E94"/>
    <w:rsid w:val="00652F81"/>
    <w:rsid w:val="006530F3"/>
    <w:rsid w:val="006531E0"/>
    <w:rsid w:val="006534B6"/>
    <w:rsid w:val="00653E6F"/>
    <w:rsid w:val="0065457F"/>
    <w:rsid w:val="006551A8"/>
    <w:rsid w:val="006554F9"/>
    <w:rsid w:val="00655E8D"/>
    <w:rsid w:val="00656484"/>
    <w:rsid w:val="00656942"/>
    <w:rsid w:val="006569B2"/>
    <w:rsid w:val="00656F65"/>
    <w:rsid w:val="00657025"/>
    <w:rsid w:val="006570D6"/>
    <w:rsid w:val="00657186"/>
    <w:rsid w:val="006575ED"/>
    <w:rsid w:val="00657884"/>
    <w:rsid w:val="00657A14"/>
    <w:rsid w:val="00660C60"/>
    <w:rsid w:val="00660D82"/>
    <w:rsid w:val="00661135"/>
    <w:rsid w:val="00661623"/>
    <w:rsid w:val="0066164F"/>
    <w:rsid w:val="00661A8A"/>
    <w:rsid w:val="00661B0F"/>
    <w:rsid w:val="00661BF6"/>
    <w:rsid w:val="00661E26"/>
    <w:rsid w:val="006620DC"/>
    <w:rsid w:val="00662EC9"/>
    <w:rsid w:val="006631D4"/>
    <w:rsid w:val="006631FB"/>
    <w:rsid w:val="00663301"/>
    <w:rsid w:val="006633E0"/>
    <w:rsid w:val="00663488"/>
    <w:rsid w:val="0066356D"/>
    <w:rsid w:val="006636EA"/>
    <w:rsid w:val="006637BA"/>
    <w:rsid w:val="006638B1"/>
    <w:rsid w:val="00663B43"/>
    <w:rsid w:val="00663C7B"/>
    <w:rsid w:val="00663D3B"/>
    <w:rsid w:val="006640C4"/>
    <w:rsid w:val="00664451"/>
    <w:rsid w:val="00664853"/>
    <w:rsid w:val="00664B2A"/>
    <w:rsid w:val="00664CFC"/>
    <w:rsid w:val="00664F39"/>
    <w:rsid w:val="00665370"/>
    <w:rsid w:val="006653A9"/>
    <w:rsid w:val="006653EB"/>
    <w:rsid w:val="006654D8"/>
    <w:rsid w:val="0066570F"/>
    <w:rsid w:val="0066587E"/>
    <w:rsid w:val="00665F1C"/>
    <w:rsid w:val="00665FB8"/>
    <w:rsid w:val="0066638F"/>
    <w:rsid w:val="00666411"/>
    <w:rsid w:val="0066643A"/>
    <w:rsid w:val="00666561"/>
    <w:rsid w:val="00666E01"/>
    <w:rsid w:val="006671C8"/>
    <w:rsid w:val="006671F0"/>
    <w:rsid w:val="00667288"/>
    <w:rsid w:val="0066775A"/>
    <w:rsid w:val="00667F07"/>
    <w:rsid w:val="006704F4"/>
    <w:rsid w:val="00671236"/>
    <w:rsid w:val="00671980"/>
    <w:rsid w:val="0067206D"/>
    <w:rsid w:val="00672233"/>
    <w:rsid w:val="00672714"/>
    <w:rsid w:val="00672982"/>
    <w:rsid w:val="006729D7"/>
    <w:rsid w:val="00673045"/>
    <w:rsid w:val="0067337A"/>
    <w:rsid w:val="0067375D"/>
    <w:rsid w:val="00673A2F"/>
    <w:rsid w:val="00673C61"/>
    <w:rsid w:val="006740F9"/>
    <w:rsid w:val="0067480C"/>
    <w:rsid w:val="0067482A"/>
    <w:rsid w:val="00674D0A"/>
    <w:rsid w:val="00674D92"/>
    <w:rsid w:val="00675038"/>
    <w:rsid w:val="0067536E"/>
    <w:rsid w:val="00675553"/>
    <w:rsid w:val="0067585E"/>
    <w:rsid w:val="0067622E"/>
    <w:rsid w:val="00676546"/>
    <w:rsid w:val="0067683F"/>
    <w:rsid w:val="00676A41"/>
    <w:rsid w:val="00676AA9"/>
    <w:rsid w:val="00676B93"/>
    <w:rsid w:val="00676C96"/>
    <w:rsid w:val="00676E60"/>
    <w:rsid w:val="006775A5"/>
    <w:rsid w:val="006776A3"/>
    <w:rsid w:val="0067775A"/>
    <w:rsid w:val="0067775C"/>
    <w:rsid w:val="00677797"/>
    <w:rsid w:val="00677B07"/>
    <w:rsid w:val="00677CCE"/>
    <w:rsid w:val="00677E63"/>
    <w:rsid w:val="00677E9B"/>
    <w:rsid w:val="00680210"/>
    <w:rsid w:val="0068025C"/>
    <w:rsid w:val="00680296"/>
    <w:rsid w:val="006803E9"/>
    <w:rsid w:val="00680989"/>
    <w:rsid w:val="00681220"/>
    <w:rsid w:val="00681292"/>
    <w:rsid w:val="00681551"/>
    <w:rsid w:val="006815B1"/>
    <w:rsid w:val="00681657"/>
    <w:rsid w:val="00681C52"/>
    <w:rsid w:val="00681D05"/>
    <w:rsid w:val="00681F20"/>
    <w:rsid w:val="0068200A"/>
    <w:rsid w:val="00682249"/>
    <w:rsid w:val="00682273"/>
    <w:rsid w:val="00682384"/>
    <w:rsid w:val="00682A0C"/>
    <w:rsid w:val="00682C70"/>
    <w:rsid w:val="00683880"/>
    <w:rsid w:val="00683F36"/>
    <w:rsid w:val="006842D7"/>
    <w:rsid w:val="0068449C"/>
    <w:rsid w:val="00684612"/>
    <w:rsid w:val="00684767"/>
    <w:rsid w:val="006850E3"/>
    <w:rsid w:val="00685517"/>
    <w:rsid w:val="006855D0"/>
    <w:rsid w:val="00685644"/>
    <w:rsid w:val="00685677"/>
    <w:rsid w:val="0068576E"/>
    <w:rsid w:val="00685A27"/>
    <w:rsid w:val="00685F77"/>
    <w:rsid w:val="00685F8B"/>
    <w:rsid w:val="00686B12"/>
    <w:rsid w:val="00686EC4"/>
    <w:rsid w:val="006875C8"/>
    <w:rsid w:val="00687CA9"/>
    <w:rsid w:val="00687E50"/>
    <w:rsid w:val="00687EE3"/>
    <w:rsid w:val="00687FB6"/>
    <w:rsid w:val="006906E8"/>
    <w:rsid w:val="00690716"/>
    <w:rsid w:val="00690EEA"/>
    <w:rsid w:val="00691064"/>
    <w:rsid w:val="00691B0F"/>
    <w:rsid w:val="00691E7B"/>
    <w:rsid w:val="00691FCD"/>
    <w:rsid w:val="00692036"/>
    <w:rsid w:val="00692399"/>
    <w:rsid w:val="00692605"/>
    <w:rsid w:val="00692922"/>
    <w:rsid w:val="00692E4C"/>
    <w:rsid w:val="00693448"/>
    <w:rsid w:val="00693E0A"/>
    <w:rsid w:val="006949A3"/>
    <w:rsid w:val="00694F32"/>
    <w:rsid w:val="00695332"/>
    <w:rsid w:val="006953A8"/>
    <w:rsid w:val="0069554D"/>
    <w:rsid w:val="0069557E"/>
    <w:rsid w:val="006956E3"/>
    <w:rsid w:val="00695BD5"/>
    <w:rsid w:val="00695C0A"/>
    <w:rsid w:val="00695DFB"/>
    <w:rsid w:val="00695E0B"/>
    <w:rsid w:val="00695EE0"/>
    <w:rsid w:val="006962F9"/>
    <w:rsid w:val="006963E5"/>
    <w:rsid w:val="00696A55"/>
    <w:rsid w:val="00696AF3"/>
    <w:rsid w:val="00696B52"/>
    <w:rsid w:val="00696B80"/>
    <w:rsid w:val="00696D6F"/>
    <w:rsid w:val="00696E4E"/>
    <w:rsid w:val="006970FF"/>
    <w:rsid w:val="0069721A"/>
    <w:rsid w:val="0069723C"/>
    <w:rsid w:val="00697369"/>
    <w:rsid w:val="00697442"/>
    <w:rsid w:val="0069746E"/>
    <w:rsid w:val="00697927"/>
    <w:rsid w:val="00697D25"/>
    <w:rsid w:val="00697EC0"/>
    <w:rsid w:val="006A022D"/>
    <w:rsid w:val="006A03B5"/>
    <w:rsid w:val="006A0453"/>
    <w:rsid w:val="006A04CA"/>
    <w:rsid w:val="006A0889"/>
    <w:rsid w:val="006A0EB7"/>
    <w:rsid w:val="006A1449"/>
    <w:rsid w:val="006A155A"/>
    <w:rsid w:val="006A1712"/>
    <w:rsid w:val="006A1B1E"/>
    <w:rsid w:val="006A2385"/>
    <w:rsid w:val="006A2D63"/>
    <w:rsid w:val="006A3071"/>
    <w:rsid w:val="006A3144"/>
    <w:rsid w:val="006A3772"/>
    <w:rsid w:val="006A3854"/>
    <w:rsid w:val="006A39D6"/>
    <w:rsid w:val="006A3E73"/>
    <w:rsid w:val="006A3F39"/>
    <w:rsid w:val="006A439F"/>
    <w:rsid w:val="006A43A5"/>
    <w:rsid w:val="006A48C9"/>
    <w:rsid w:val="006A48D8"/>
    <w:rsid w:val="006A4B9A"/>
    <w:rsid w:val="006A4CB1"/>
    <w:rsid w:val="006A4CC2"/>
    <w:rsid w:val="006A5CD5"/>
    <w:rsid w:val="006A62D8"/>
    <w:rsid w:val="006A6990"/>
    <w:rsid w:val="006A69F4"/>
    <w:rsid w:val="006A7456"/>
    <w:rsid w:val="006A7502"/>
    <w:rsid w:val="006A7BC4"/>
    <w:rsid w:val="006A7F61"/>
    <w:rsid w:val="006B0F5D"/>
    <w:rsid w:val="006B10FF"/>
    <w:rsid w:val="006B17C8"/>
    <w:rsid w:val="006B1A15"/>
    <w:rsid w:val="006B1A7B"/>
    <w:rsid w:val="006B1BF6"/>
    <w:rsid w:val="006B22C8"/>
    <w:rsid w:val="006B2B0E"/>
    <w:rsid w:val="006B3937"/>
    <w:rsid w:val="006B3D37"/>
    <w:rsid w:val="006B3FD4"/>
    <w:rsid w:val="006B4045"/>
    <w:rsid w:val="006B45BF"/>
    <w:rsid w:val="006B46C4"/>
    <w:rsid w:val="006B4B5C"/>
    <w:rsid w:val="006B5061"/>
    <w:rsid w:val="006B5B3E"/>
    <w:rsid w:val="006B5FFC"/>
    <w:rsid w:val="006B60A9"/>
    <w:rsid w:val="006B628A"/>
    <w:rsid w:val="006B6371"/>
    <w:rsid w:val="006B66B7"/>
    <w:rsid w:val="006B68B2"/>
    <w:rsid w:val="006B6B59"/>
    <w:rsid w:val="006B6F09"/>
    <w:rsid w:val="006B7365"/>
    <w:rsid w:val="006B758B"/>
    <w:rsid w:val="006B7648"/>
    <w:rsid w:val="006B7656"/>
    <w:rsid w:val="006B78B5"/>
    <w:rsid w:val="006B7B35"/>
    <w:rsid w:val="006B7C56"/>
    <w:rsid w:val="006B7F47"/>
    <w:rsid w:val="006C06C8"/>
    <w:rsid w:val="006C06D6"/>
    <w:rsid w:val="006C0734"/>
    <w:rsid w:val="006C0769"/>
    <w:rsid w:val="006C0A76"/>
    <w:rsid w:val="006C0C24"/>
    <w:rsid w:val="006C1159"/>
    <w:rsid w:val="006C11A8"/>
    <w:rsid w:val="006C141F"/>
    <w:rsid w:val="006C159B"/>
    <w:rsid w:val="006C16D1"/>
    <w:rsid w:val="006C172F"/>
    <w:rsid w:val="006C18E7"/>
    <w:rsid w:val="006C2121"/>
    <w:rsid w:val="006C2278"/>
    <w:rsid w:val="006C2281"/>
    <w:rsid w:val="006C26DC"/>
    <w:rsid w:val="006C28EF"/>
    <w:rsid w:val="006C2DA1"/>
    <w:rsid w:val="006C3821"/>
    <w:rsid w:val="006C3D38"/>
    <w:rsid w:val="006C41D3"/>
    <w:rsid w:val="006C46D0"/>
    <w:rsid w:val="006C4B94"/>
    <w:rsid w:val="006C4F93"/>
    <w:rsid w:val="006C52EC"/>
    <w:rsid w:val="006C57BC"/>
    <w:rsid w:val="006C58FD"/>
    <w:rsid w:val="006C59E0"/>
    <w:rsid w:val="006C6C32"/>
    <w:rsid w:val="006C6E9D"/>
    <w:rsid w:val="006C70DD"/>
    <w:rsid w:val="006C7338"/>
    <w:rsid w:val="006C784C"/>
    <w:rsid w:val="006C7852"/>
    <w:rsid w:val="006C78F9"/>
    <w:rsid w:val="006C7D52"/>
    <w:rsid w:val="006D0195"/>
    <w:rsid w:val="006D05EE"/>
    <w:rsid w:val="006D078F"/>
    <w:rsid w:val="006D09DE"/>
    <w:rsid w:val="006D0E28"/>
    <w:rsid w:val="006D0FA5"/>
    <w:rsid w:val="006D0FC3"/>
    <w:rsid w:val="006D13F9"/>
    <w:rsid w:val="006D1626"/>
    <w:rsid w:val="006D16EC"/>
    <w:rsid w:val="006D192B"/>
    <w:rsid w:val="006D1C8D"/>
    <w:rsid w:val="006D23C6"/>
    <w:rsid w:val="006D2715"/>
    <w:rsid w:val="006D2C53"/>
    <w:rsid w:val="006D2C9E"/>
    <w:rsid w:val="006D32AC"/>
    <w:rsid w:val="006D375F"/>
    <w:rsid w:val="006D3A50"/>
    <w:rsid w:val="006D3E82"/>
    <w:rsid w:val="006D3F1D"/>
    <w:rsid w:val="006D4296"/>
    <w:rsid w:val="006D4505"/>
    <w:rsid w:val="006D48B6"/>
    <w:rsid w:val="006D4B1E"/>
    <w:rsid w:val="006D4F8A"/>
    <w:rsid w:val="006D4F8F"/>
    <w:rsid w:val="006D4FAA"/>
    <w:rsid w:val="006D536F"/>
    <w:rsid w:val="006D5873"/>
    <w:rsid w:val="006D6341"/>
    <w:rsid w:val="006D63C2"/>
    <w:rsid w:val="006D6450"/>
    <w:rsid w:val="006D656C"/>
    <w:rsid w:val="006D6A18"/>
    <w:rsid w:val="006D6B60"/>
    <w:rsid w:val="006D74BC"/>
    <w:rsid w:val="006D74DB"/>
    <w:rsid w:val="006D76BB"/>
    <w:rsid w:val="006D7A43"/>
    <w:rsid w:val="006D7F48"/>
    <w:rsid w:val="006E007F"/>
    <w:rsid w:val="006E0EF8"/>
    <w:rsid w:val="006E0FB0"/>
    <w:rsid w:val="006E0FF4"/>
    <w:rsid w:val="006E122E"/>
    <w:rsid w:val="006E14D1"/>
    <w:rsid w:val="006E1515"/>
    <w:rsid w:val="006E21D1"/>
    <w:rsid w:val="006E25CF"/>
    <w:rsid w:val="006E2A7C"/>
    <w:rsid w:val="006E306E"/>
    <w:rsid w:val="006E3164"/>
    <w:rsid w:val="006E35D6"/>
    <w:rsid w:val="006E38BD"/>
    <w:rsid w:val="006E3C62"/>
    <w:rsid w:val="006E41A2"/>
    <w:rsid w:val="006E4AE7"/>
    <w:rsid w:val="006E4C7E"/>
    <w:rsid w:val="006E4F43"/>
    <w:rsid w:val="006E527B"/>
    <w:rsid w:val="006E52AF"/>
    <w:rsid w:val="006E59F8"/>
    <w:rsid w:val="006E6915"/>
    <w:rsid w:val="006E6BF9"/>
    <w:rsid w:val="006E6C26"/>
    <w:rsid w:val="006E7E92"/>
    <w:rsid w:val="006F01F8"/>
    <w:rsid w:val="006F01FB"/>
    <w:rsid w:val="006F03E1"/>
    <w:rsid w:val="006F05EC"/>
    <w:rsid w:val="006F068A"/>
    <w:rsid w:val="006F07AA"/>
    <w:rsid w:val="006F0F2A"/>
    <w:rsid w:val="006F11D9"/>
    <w:rsid w:val="006F12B7"/>
    <w:rsid w:val="006F1840"/>
    <w:rsid w:val="006F1959"/>
    <w:rsid w:val="006F1EA1"/>
    <w:rsid w:val="006F21B1"/>
    <w:rsid w:val="006F2A37"/>
    <w:rsid w:val="006F2B7F"/>
    <w:rsid w:val="006F2C38"/>
    <w:rsid w:val="006F2C56"/>
    <w:rsid w:val="006F2C6F"/>
    <w:rsid w:val="006F3421"/>
    <w:rsid w:val="006F4719"/>
    <w:rsid w:val="006F4763"/>
    <w:rsid w:val="006F4CB4"/>
    <w:rsid w:val="006F4FF2"/>
    <w:rsid w:val="006F54CC"/>
    <w:rsid w:val="006F5536"/>
    <w:rsid w:val="006F57EF"/>
    <w:rsid w:val="006F5A79"/>
    <w:rsid w:val="006F5AF9"/>
    <w:rsid w:val="006F5F4C"/>
    <w:rsid w:val="006F65C2"/>
    <w:rsid w:val="006F6C4D"/>
    <w:rsid w:val="006F6D13"/>
    <w:rsid w:val="006F6FB5"/>
    <w:rsid w:val="006F7324"/>
    <w:rsid w:val="006F78DD"/>
    <w:rsid w:val="006F7ADA"/>
    <w:rsid w:val="006F7AEE"/>
    <w:rsid w:val="006F7F2C"/>
    <w:rsid w:val="00700291"/>
    <w:rsid w:val="0070076D"/>
    <w:rsid w:val="007007D1"/>
    <w:rsid w:val="007007E9"/>
    <w:rsid w:val="00700A87"/>
    <w:rsid w:val="00701113"/>
    <w:rsid w:val="00701D30"/>
    <w:rsid w:val="00701E6F"/>
    <w:rsid w:val="00702284"/>
    <w:rsid w:val="0070241F"/>
    <w:rsid w:val="00702464"/>
    <w:rsid w:val="0070276F"/>
    <w:rsid w:val="00702EE8"/>
    <w:rsid w:val="00702FC1"/>
    <w:rsid w:val="00703205"/>
    <w:rsid w:val="0070336B"/>
    <w:rsid w:val="00703464"/>
    <w:rsid w:val="0070358C"/>
    <w:rsid w:val="00703996"/>
    <w:rsid w:val="007039C4"/>
    <w:rsid w:val="00703BAF"/>
    <w:rsid w:val="00703E3B"/>
    <w:rsid w:val="0070449C"/>
    <w:rsid w:val="007048CC"/>
    <w:rsid w:val="00704C31"/>
    <w:rsid w:val="00704CFD"/>
    <w:rsid w:val="007054EB"/>
    <w:rsid w:val="007058B9"/>
    <w:rsid w:val="00705A29"/>
    <w:rsid w:val="00705B9C"/>
    <w:rsid w:val="00705C94"/>
    <w:rsid w:val="00705D2A"/>
    <w:rsid w:val="0070606C"/>
    <w:rsid w:val="00706070"/>
    <w:rsid w:val="00706235"/>
    <w:rsid w:val="007066FF"/>
    <w:rsid w:val="00706891"/>
    <w:rsid w:val="00706CBC"/>
    <w:rsid w:val="00706F96"/>
    <w:rsid w:val="007070ED"/>
    <w:rsid w:val="007076A5"/>
    <w:rsid w:val="00710BF5"/>
    <w:rsid w:val="0071104A"/>
    <w:rsid w:val="007113E4"/>
    <w:rsid w:val="007114EA"/>
    <w:rsid w:val="00711656"/>
    <w:rsid w:val="007117AC"/>
    <w:rsid w:val="00711DCB"/>
    <w:rsid w:val="00711E2A"/>
    <w:rsid w:val="0071275E"/>
    <w:rsid w:val="00712954"/>
    <w:rsid w:val="0071296B"/>
    <w:rsid w:val="00712AC6"/>
    <w:rsid w:val="00712C93"/>
    <w:rsid w:val="00712F2D"/>
    <w:rsid w:val="00712F7C"/>
    <w:rsid w:val="00712F9F"/>
    <w:rsid w:val="00713066"/>
    <w:rsid w:val="007133EA"/>
    <w:rsid w:val="00713783"/>
    <w:rsid w:val="00713A9C"/>
    <w:rsid w:val="00713DF0"/>
    <w:rsid w:val="007142C3"/>
    <w:rsid w:val="0071468B"/>
    <w:rsid w:val="0071490F"/>
    <w:rsid w:val="00714C8A"/>
    <w:rsid w:val="0071507D"/>
    <w:rsid w:val="0071527A"/>
    <w:rsid w:val="00715325"/>
    <w:rsid w:val="00715452"/>
    <w:rsid w:val="007154A0"/>
    <w:rsid w:val="00715619"/>
    <w:rsid w:val="007157CE"/>
    <w:rsid w:val="0071590A"/>
    <w:rsid w:val="00715D5C"/>
    <w:rsid w:val="00715E87"/>
    <w:rsid w:val="007160DA"/>
    <w:rsid w:val="0071639A"/>
    <w:rsid w:val="00716518"/>
    <w:rsid w:val="00716B40"/>
    <w:rsid w:val="00717A05"/>
    <w:rsid w:val="00717C44"/>
    <w:rsid w:val="00717FF8"/>
    <w:rsid w:val="007204B8"/>
    <w:rsid w:val="00720641"/>
    <w:rsid w:val="007206A3"/>
    <w:rsid w:val="007207B6"/>
    <w:rsid w:val="007213EE"/>
    <w:rsid w:val="0072151D"/>
    <w:rsid w:val="007215F2"/>
    <w:rsid w:val="00721683"/>
    <w:rsid w:val="007218B4"/>
    <w:rsid w:val="00721B23"/>
    <w:rsid w:val="00721F55"/>
    <w:rsid w:val="00721F58"/>
    <w:rsid w:val="00722A70"/>
    <w:rsid w:val="00722ADF"/>
    <w:rsid w:val="00722BF7"/>
    <w:rsid w:val="00722EC7"/>
    <w:rsid w:val="00723176"/>
    <w:rsid w:val="00723544"/>
    <w:rsid w:val="00723D4F"/>
    <w:rsid w:val="00723FBB"/>
    <w:rsid w:val="00723FE6"/>
    <w:rsid w:val="0072428C"/>
    <w:rsid w:val="00724316"/>
    <w:rsid w:val="00725231"/>
    <w:rsid w:val="00725569"/>
    <w:rsid w:val="00725806"/>
    <w:rsid w:val="00725984"/>
    <w:rsid w:val="0072599A"/>
    <w:rsid w:val="00725BE0"/>
    <w:rsid w:val="00725BE6"/>
    <w:rsid w:val="00725F9E"/>
    <w:rsid w:val="0072611E"/>
    <w:rsid w:val="0072637C"/>
    <w:rsid w:val="007263F2"/>
    <w:rsid w:val="007269E8"/>
    <w:rsid w:val="00726AE4"/>
    <w:rsid w:val="00726D52"/>
    <w:rsid w:val="00726DDE"/>
    <w:rsid w:val="007273F6"/>
    <w:rsid w:val="00727B39"/>
    <w:rsid w:val="00730061"/>
    <w:rsid w:val="007305B1"/>
    <w:rsid w:val="00730738"/>
    <w:rsid w:val="00730A0D"/>
    <w:rsid w:val="00730B54"/>
    <w:rsid w:val="00730D91"/>
    <w:rsid w:val="00730FD6"/>
    <w:rsid w:val="00731100"/>
    <w:rsid w:val="00731113"/>
    <w:rsid w:val="007316E9"/>
    <w:rsid w:val="00731EB0"/>
    <w:rsid w:val="00731F50"/>
    <w:rsid w:val="00731FAE"/>
    <w:rsid w:val="0073208A"/>
    <w:rsid w:val="007321F8"/>
    <w:rsid w:val="00732399"/>
    <w:rsid w:val="00732699"/>
    <w:rsid w:val="00732DAE"/>
    <w:rsid w:val="00732DD5"/>
    <w:rsid w:val="00733079"/>
    <w:rsid w:val="00733DF7"/>
    <w:rsid w:val="00734395"/>
    <w:rsid w:val="007343A1"/>
    <w:rsid w:val="007349EC"/>
    <w:rsid w:val="00734CC3"/>
    <w:rsid w:val="0073517E"/>
    <w:rsid w:val="0073521B"/>
    <w:rsid w:val="007357B0"/>
    <w:rsid w:val="00735B57"/>
    <w:rsid w:val="00735BF8"/>
    <w:rsid w:val="00735E05"/>
    <w:rsid w:val="007361D2"/>
    <w:rsid w:val="00736B58"/>
    <w:rsid w:val="0073741D"/>
    <w:rsid w:val="007375DC"/>
    <w:rsid w:val="00737E47"/>
    <w:rsid w:val="0074010D"/>
    <w:rsid w:val="00740142"/>
    <w:rsid w:val="00740184"/>
    <w:rsid w:val="0074050F"/>
    <w:rsid w:val="00740AFB"/>
    <w:rsid w:val="00740C59"/>
    <w:rsid w:val="00741377"/>
    <w:rsid w:val="007414AD"/>
    <w:rsid w:val="007418E4"/>
    <w:rsid w:val="00742562"/>
    <w:rsid w:val="007425B4"/>
    <w:rsid w:val="00742FCF"/>
    <w:rsid w:val="0074363D"/>
    <w:rsid w:val="00743837"/>
    <w:rsid w:val="00743EE1"/>
    <w:rsid w:val="00744C84"/>
    <w:rsid w:val="00744D62"/>
    <w:rsid w:val="00745172"/>
    <w:rsid w:val="00745D95"/>
    <w:rsid w:val="00746062"/>
    <w:rsid w:val="00746169"/>
    <w:rsid w:val="007461D0"/>
    <w:rsid w:val="0074624D"/>
    <w:rsid w:val="007464B2"/>
    <w:rsid w:val="0074686C"/>
    <w:rsid w:val="00746A71"/>
    <w:rsid w:val="00746B6B"/>
    <w:rsid w:val="00746EE6"/>
    <w:rsid w:val="00747152"/>
    <w:rsid w:val="00747203"/>
    <w:rsid w:val="00747373"/>
    <w:rsid w:val="0074744D"/>
    <w:rsid w:val="0074755C"/>
    <w:rsid w:val="00747C31"/>
    <w:rsid w:val="007501DE"/>
    <w:rsid w:val="0075022C"/>
    <w:rsid w:val="007503E2"/>
    <w:rsid w:val="007506C7"/>
    <w:rsid w:val="00750BC7"/>
    <w:rsid w:val="00750EF3"/>
    <w:rsid w:val="00750F76"/>
    <w:rsid w:val="007510C0"/>
    <w:rsid w:val="007511D8"/>
    <w:rsid w:val="00751641"/>
    <w:rsid w:val="0075184E"/>
    <w:rsid w:val="00751F99"/>
    <w:rsid w:val="00752076"/>
    <w:rsid w:val="007522C4"/>
    <w:rsid w:val="007522DB"/>
    <w:rsid w:val="00752BB0"/>
    <w:rsid w:val="00752BF2"/>
    <w:rsid w:val="00752C6A"/>
    <w:rsid w:val="00752E40"/>
    <w:rsid w:val="00752FA3"/>
    <w:rsid w:val="0075341D"/>
    <w:rsid w:val="007534F0"/>
    <w:rsid w:val="00753860"/>
    <w:rsid w:val="007538B1"/>
    <w:rsid w:val="00753B77"/>
    <w:rsid w:val="007545DE"/>
    <w:rsid w:val="007546FC"/>
    <w:rsid w:val="007547C3"/>
    <w:rsid w:val="00754BAD"/>
    <w:rsid w:val="0075509A"/>
    <w:rsid w:val="00755754"/>
    <w:rsid w:val="00755767"/>
    <w:rsid w:val="007557D8"/>
    <w:rsid w:val="00755AE5"/>
    <w:rsid w:val="0075606A"/>
    <w:rsid w:val="007561F2"/>
    <w:rsid w:val="00756386"/>
    <w:rsid w:val="007568EB"/>
    <w:rsid w:val="00756A3A"/>
    <w:rsid w:val="00756E0C"/>
    <w:rsid w:val="00756FA4"/>
    <w:rsid w:val="007571CE"/>
    <w:rsid w:val="00757591"/>
    <w:rsid w:val="00757A7F"/>
    <w:rsid w:val="00757C12"/>
    <w:rsid w:val="00760B51"/>
    <w:rsid w:val="00760D63"/>
    <w:rsid w:val="00760EC5"/>
    <w:rsid w:val="00760FC1"/>
    <w:rsid w:val="007611E2"/>
    <w:rsid w:val="007611F4"/>
    <w:rsid w:val="0076196F"/>
    <w:rsid w:val="00761A85"/>
    <w:rsid w:val="007621A8"/>
    <w:rsid w:val="00762854"/>
    <w:rsid w:val="00762A41"/>
    <w:rsid w:val="00762B2E"/>
    <w:rsid w:val="00762F50"/>
    <w:rsid w:val="007634FA"/>
    <w:rsid w:val="0076372E"/>
    <w:rsid w:val="0076379C"/>
    <w:rsid w:val="00763A04"/>
    <w:rsid w:val="00763A94"/>
    <w:rsid w:val="00763C3A"/>
    <w:rsid w:val="00763FE0"/>
    <w:rsid w:val="0076428D"/>
    <w:rsid w:val="007645DF"/>
    <w:rsid w:val="00764794"/>
    <w:rsid w:val="00764AB2"/>
    <w:rsid w:val="00764D0C"/>
    <w:rsid w:val="007654A1"/>
    <w:rsid w:val="00765BD3"/>
    <w:rsid w:val="00765D2A"/>
    <w:rsid w:val="00766127"/>
    <w:rsid w:val="00767069"/>
    <w:rsid w:val="007673C6"/>
    <w:rsid w:val="007673EB"/>
    <w:rsid w:val="007675FF"/>
    <w:rsid w:val="00767CC3"/>
    <w:rsid w:val="00770138"/>
    <w:rsid w:val="00770530"/>
    <w:rsid w:val="00770CF6"/>
    <w:rsid w:val="00770E09"/>
    <w:rsid w:val="00770E44"/>
    <w:rsid w:val="0077100E"/>
    <w:rsid w:val="00771270"/>
    <w:rsid w:val="00771483"/>
    <w:rsid w:val="00771902"/>
    <w:rsid w:val="00771A8A"/>
    <w:rsid w:val="00771EEF"/>
    <w:rsid w:val="007721BC"/>
    <w:rsid w:val="007722C5"/>
    <w:rsid w:val="007729CE"/>
    <w:rsid w:val="00772A50"/>
    <w:rsid w:val="00772EDB"/>
    <w:rsid w:val="0077314A"/>
    <w:rsid w:val="00773744"/>
    <w:rsid w:val="00773874"/>
    <w:rsid w:val="00773C97"/>
    <w:rsid w:val="007747A7"/>
    <w:rsid w:val="00774D09"/>
    <w:rsid w:val="00775290"/>
    <w:rsid w:val="00775719"/>
    <w:rsid w:val="00775836"/>
    <w:rsid w:val="00775C94"/>
    <w:rsid w:val="00776704"/>
    <w:rsid w:val="00776EF7"/>
    <w:rsid w:val="007771BC"/>
    <w:rsid w:val="0077729E"/>
    <w:rsid w:val="0077766E"/>
    <w:rsid w:val="00777A24"/>
    <w:rsid w:val="00777AEB"/>
    <w:rsid w:val="00777B38"/>
    <w:rsid w:val="00777C5C"/>
    <w:rsid w:val="00777D68"/>
    <w:rsid w:val="00777DD0"/>
    <w:rsid w:val="00777E65"/>
    <w:rsid w:val="007803D7"/>
    <w:rsid w:val="007804EE"/>
    <w:rsid w:val="007809A2"/>
    <w:rsid w:val="00780C70"/>
    <w:rsid w:val="0078113E"/>
    <w:rsid w:val="00781356"/>
    <w:rsid w:val="00781526"/>
    <w:rsid w:val="007816A6"/>
    <w:rsid w:val="00781AE9"/>
    <w:rsid w:val="00781B67"/>
    <w:rsid w:val="007820B1"/>
    <w:rsid w:val="007820F4"/>
    <w:rsid w:val="00782CB4"/>
    <w:rsid w:val="00782DFC"/>
    <w:rsid w:val="00782F26"/>
    <w:rsid w:val="0078339C"/>
    <w:rsid w:val="00783671"/>
    <w:rsid w:val="007844DE"/>
    <w:rsid w:val="00784724"/>
    <w:rsid w:val="00784E37"/>
    <w:rsid w:val="00784EEE"/>
    <w:rsid w:val="00785166"/>
    <w:rsid w:val="00785991"/>
    <w:rsid w:val="00785D0C"/>
    <w:rsid w:val="00785FAF"/>
    <w:rsid w:val="00786185"/>
    <w:rsid w:val="0078626B"/>
    <w:rsid w:val="007862A0"/>
    <w:rsid w:val="007863F3"/>
    <w:rsid w:val="00786917"/>
    <w:rsid w:val="00786C13"/>
    <w:rsid w:val="00786CD5"/>
    <w:rsid w:val="00786E13"/>
    <w:rsid w:val="00786E9A"/>
    <w:rsid w:val="00787431"/>
    <w:rsid w:val="007875BF"/>
    <w:rsid w:val="00787777"/>
    <w:rsid w:val="00787814"/>
    <w:rsid w:val="00787CC7"/>
    <w:rsid w:val="007901B2"/>
    <w:rsid w:val="007905DA"/>
    <w:rsid w:val="007906B5"/>
    <w:rsid w:val="00790F53"/>
    <w:rsid w:val="00790F91"/>
    <w:rsid w:val="0079154E"/>
    <w:rsid w:val="007916D3"/>
    <w:rsid w:val="0079181A"/>
    <w:rsid w:val="00791A0F"/>
    <w:rsid w:val="00792124"/>
    <w:rsid w:val="007921F2"/>
    <w:rsid w:val="00792348"/>
    <w:rsid w:val="007925E1"/>
    <w:rsid w:val="00792C79"/>
    <w:rsid w:val="00793134"/>
    <w:rsid w:val="00793149"/>
    <w:rsid w:val="00793199"/>
    <w:rsid w:val="007933D6"/>
    <w:rsid w:val="00793440"/>
    <w:rsid w:val="007934DA"/>
    <w:rsid w:val="00793C77"/>
    <w:rsid w:val="00793CD9"/>
    <w:rsid w:val="007953B9"/>
    <w:rsid w:val="007953C9"/>
    <w:rsid w:val="00795433"/>
    <w:rsid w:val="00795757"/>
    <w:rsid w:val="00795837"/>
    <w:rsid w:val="00795B43"/>
    <w:rsid w:val="00795B92"/>
    <w:rsid w:val="00796036"/>
    <w:rsid w:val="00796651"/>
    <w:rsid w:val="00796A17"/>
    <w:rsid w:val="00796BF9"/>
    <w:rsid w:val="00796D04"/>
    <w:rsid w:val="007975D8"/>
    <w:rsid w:val="00797640"/>
    <w:rsid w:val="00797C21"/>
    <w:rsid w:val="007A005E"/>
    <w:rsid w:val="007A05F4"/>
    <w:rsid w:val="007A0E2A"/>
    <w:rsid w:val="007A0F2F"/>
    <w:rsid w:val="007A133D"/>
    <w:rsid w:val="007A1588"/>
    <w:rsid w:val="007A184E"/>
    <w:rsid w:val="007A1B47"/>
    <w:rsid w:val="007A1D97"/>
    <w:rsid w:val="007A1DB8"/>
    <w:rsid w:val="007A22FE"/>
    <w:rsid w:val="007A26E2"/>
    <w:rsid w:val="007A312A"/>
    <w:rsid w:val="007A317E"/>
    <w:rsid w:val="007A319C"/>
    <w:rsid w:val="007A3B5D"/>
    <w:rsid w:val="007A41C2"/>
    <w:rsid w:val="007A43B3"/>
    <w:rsid w:val="007A4766"/>
    <w:rsid w:val="007A47F5"/>
    <w:rsid w:val="007A4BEC"/>
    <w:rsid w:val="007A4D46"/>
    <w:rsid w:val="007A5632"/>
    <w:rsid w:val="007A5C7E"/>
    <w:rsid w:val="007A5E75"/>
    <w:rsid w:val="007A61F9"/>
    <w:rsid w:val="007A6360"/>
    <w:rsid w:val="007A65D7"/>
    <w:rsid w:val="007A6933"/>
    <w:rsid w:val="007A6B69"/>
    <w:rsid w:val="007A6BB1"/>
    <w:rsid w:val="007A74B4"/>
    <w:rsid w:val="007A7FB3"/>
    <w:rsid w:val="007B0188"/>
    <w:rsid w:val="007B0336"/>
    <w:rsid w:val="007B0756"/>
    <w:rsid w:val="007B12AD"/>
    <w:rsid w:val="007B14A1"/>
    <w:rsid w:val="007B180D"/>
    <w:rsid w:val="007B1AA4"/>
    <w:rsid w:val="007B1E1F"/>
    <w:rsid w:val="007B2D9B"/>
    <w:rsid w:val="007B372E"/>
    <w:rsid w:val="007B3B89"/>
    <w:rsid w:val="007B3C8E"/>
    <w:rsid w:val="007B4AF8"/>
    <w:rsid w:val="007B4CBB"/>
    <w:rsid w:val="007B4D67"/>
    <w:rsid w:val="007B4FF0"/>
    <w:rsid w:val="007B53F8"/>
    <w:rsid w:val="007B5D19"/>
    <w:rsid w:val="007B5E57"/>
    <w:rsid w:val="007B5F80"/>
    <w:rsid w:val="007B64CD"/>
    <w:rsid w:val="007B69AF"/>
    <w:rsid w:val="007B6F93"/>
    <w:rsid w:val="007B7007"/>
    <w:rsid w:val="007B70FF"/>
    <w:rsid w:val="007B774C"/>
    <w:rsid w:val="007B795F"/>
    <w:rsid w:val="007B7CF2"/>
    <w:rsid w:val="007B7D19"/>
    <w:rsid w:val="007B7E43"/>
    <w:rsid w:val="007B7EA2"/>
    <w:rsid w:val="007C0276"/>
    <w:rsid w:val="007C02DE"/>
    <w:rsid w:val="007C0630"/>
    <w:rsid w:val="007C107E"/>
    <w:rsid w:val="007C1235"/>
    <w:rsid w:val="007C15EB"/>
    <w:rsid w:val="007C1A7F"/>
    <w:rsid w:val="007C1B48"/>
    <w:rsid w:val="007C1E46"/>
    <w:rsid w:val="007C20BD"/>
    <w:rsid w:val="007C2A67"/>
    <w:rsid w:val="007C2AD8"/>
    <w:rsid w:val="007C3042"/>
    <w:rsid w:val="007C346A"/>
    <w:rsid w:val="007C38F5"/>
    <w:rsid w:val="007C3DDF"/>
    <w:rsid w:val="007C3E9C"/>
    <w:rsid w:val="007C41DF"/>
    <w:rsid w:val="007C450F"/>
    <w:rsid w:val="007C45DA"/>
    <w:rsid w:val="007C47EE"/>
    <w:rsid w:val="007C4A90"/>
    <w:rsid w:val="007C4D4A"/>
    <w:rsid w:val="007C523C"/>
    <w:rsid w:val="007C5497"/>
    <w:rsid w:val="007C5989"/>
    <w:rsid w:val="007C5C7A"/>
    <w:rsid w:val="007C5F67"/>
    <w:rsid w:val="007C6046"/>
    <w:rsid w:val="007C628C"/>
    <w:rsid w:val="007C62CA"/>
    <w:rsid w:val="007C62F7"/>
    <w:rsid w:val="007C6418"/>
    <w:rsid w:val="007C6696"/>
    <w:rsid w:val="007C67D8"/>
    <w:rsid w:val="007C6F85"/>
    <w:rsid w:val="007C723E"/>
    <w:rsid w:val="007C7888"/>
    <w:rsid w:val="007C7950"/>
    <w:rsid w:val="007C7A30"/>
    <w:rsid w:val="007C7BC1"/>
    <w:rsid w:val="007C7FF9"/>
    <w:rsid w:val="007D00B6"/>
    <w:rsid w:val="007D0B0E"/>
    <w:rsid w:val="007D0D26"/>
    <w:rsid w:val="007D0FF2"/>
    <w:rsid w:val="007D1088"/>
    <w:rsid w:val="007D120A"/>
    <w:rsid w:val="007D12A4"/>
    <w:rsid w:val="007D1364"/>
    <w:rsid w:val="007D1C6C"/>
    <w:rsid w:val="007D1EBD"/>
    <w:rsid w:val="007D1F60"/>
    <w:rsid w:val="007D24DD"/>
    <w:rsid w:val="007D25BB"/>
    <w:rsid w:val="007D2748"/>
    <w:rsid w:val="007D296C"/>
    <w:rsid w:val="007D2CEB"/>
    <w:rsid w:val="007D2EE4"/>
    <w:rsid w:val="007D31CC"/>
    <w:rsid w:val="007D33A7"/>
    <w:rsid w:val="007D34FF"/>
    <w:rsid w:val="007D370E"/>
    <w:rsid w:val="007D39C0"/>
    <w:rsid w:val="007D3B8F"/>
    <w:rsid w:val="007D3C2A"/>
    <w:rsid w:val="007D40C6"/>
    <w:rsid w:val="007D48ED"/>
    <w:rsid w:val="007D4AEA"/>
    <w:rsid w:val="007D4F39"/>
    <w:rsid w:val="007D50A1"/>
    <w:rsid w:val="007D5520"/>
    <w:rsid w:val="007D55C8"/>
    <w:rsid w:val="007D56C1"/>
    <w:rsid w:val="007D5823"/>
    <w:rsid w:val="007D62CE"/>
    <w:rsid w:val="007D63C5"/>
    <w:rsid w:val="007D680E"/>
    <w:rsid w:val="007D6AC6"/>
    <w:rsid w:val="007D730F"/>
    <w:rsid w:val="007E0309"/>
    <w:rsid w:val="007E0461"/>
    <w:rsid w:val="007E095B"/>
    <w:rsid w:val="007E0A9F"/>
    <w:rsid w:val="007E107D"/>
    <w:rsid w:val="007E109D"/>
    <w:rsid w:val="007E1385"/>
    <w:rsid w:val="007E154D"/>
    <w:rsid w:val="007E1600"/>
    <w:rsid w:val="007E196D"/>
    <w:rsid w:val="007E1F25"/>
    <w:rsid w:val="007E2EF6"/>
    <w:rsid w:val="007E2F2A"/>
    <w:rsid w:val="007E30D9"/>
    <w:rsid w:val="007E3383"/>
    <w:rsid w:val="007E3A25"/>
    <w:rsid w:val="007E3AE1"/>
    <w:rsid w:val="007E3BF9"/>
    <w:rsid w:val="007E3E39"/>
    <w:rsid w:val="007E4CFF"/>
    <w:rsid w:val="007E54B9"/>
    <w:rsid w:val="007E5840"/>
    <w:rsid w:val="007E6001"/>
    <w:rsid w:val="007E6F6A"/>
    <w:rsid w:val="007E7414"/>
    <w:rsid w:val="007E74A6"/>
    <w:rsid w:val="007E7579"/>
    <w:rsid w:val="007E78DF"/>
    <w:rsid w:val="007E799A"/>
    <w:rsid w:val="007E7AC2"/>
    <w:rsid w:val="007F04AE"/>
    <w:rsid w:val="007F06B9"/>
    <w:rsid w:val="007F08F0"/>
    <w:rsid w:val="007F0A8A"/>
    <w:rsid w:val="007F0BD3"/>
    <w:rsid w:val="007F0CA4"/>
    <w:rsid w:val="007F11E2"/>
    <w:rsid w:val="007F1876"/>
    <w:rsid w:val="007F19E0"/>
    <w:rsid w:val="007F19F7"/>
    <w:rsid w:val="007F1ABD"/>
    <w:rsid w:val="007F2123"/>
    <w:rsid w:val="007F2712"/>
    <w:rsid w:val="007F2B4C"/>
    <w:rsid w:val="007F3396"/>
    <w:rsid w:val="007F33B4"/>
    <w:rsid w:val="007F3411"/>
    <w:rsid w:val="007F3695"/>
    <w:rsid w:val="007F36C9"/>
    <w:rsid w:val="007F36E5"/>
    <w:rsid w:val="007F3A8C"/>
    <w:rsid w:val="007F3C6F"/>
    <w:rsid w:val="007F3F1A"/>
    <w:rsid w:val="007F4035"/>
    <w:rsid w:val="007F423D"/>
    <w:rsid w:val="007F42FA"/>
    <w:rsid w:val="007F46FE"/>
    <w:rsid w:val="007F4D97"/>
    <w:rsid w:val="007F5025"/>
    <w:rsid w:val="007F54DD"/>
    <w:rsid w:val="007F56A3"/>
    <w:rsid w:val="007F599F"/>
    <w:rsid w:val="007F5D98"/>
    <w:rsid w:val="007F5E5A"/>
    <w:rsid w:val="007F63B1"/>
    <w:rsid w:val="007F647A"/>
    <w:rsid w:val="007F742D"/>
    <w:rsid w:val="00800465"/>
    <w:rsid w:val="0080086F"/>
    <w:rsid w:val="00800940"/>
    <w:rsid w:val="008009B5"/>
    <w:rsid w:val="00800E47"/>
    <w:rsid w:val="0080140D"/>
    <w:rsid w:val="00801E11"/>
    <w:rsid w:val="0080204B"/>
    <w:rsid w:val="00802589"/>
    <w:rsid w:val="008027A4"/>
    <w:rsid w:val="008027C8"/>
    <w:rsid w:val="0080295C"/>
    <w:rsid w:val="00802D76"/>
    <w:rsid w:val="00802EF6"/>
    <w:rsid w:val="00802EF9"/>
    <w:rsid w:val="008032A0"/>
    <w:rsid w:val="00803B01"/>
    <w:rsid w:val="00803CB5"/>
    <w:rsid w:val="00803E0E"/>
    <w:rsid w:val="008042FF"/>
    <w:rsid w:val="0080455F"/>
    <w:rsid w:val="008046F9"/>
    <w:rsid w:val="00804C9F"/>
    <w:rsid w:val="00804F94"/>
    <w:rsid w:val="0080519A"/>
    <w:rsid w:val="008054D9"/>
    <w:rsid w:val="0080557F"/>
    <w:rsid w:val="00805D2B"/>
    <w:rsid w:val="008061F9"/>
    <w:rsid w:val="00806505"/>
    <w:rsid w:val="00806608"/>
    <w:rsid w:val="00806C18"/>
    <w:rsid w:val="00807441"/>
    <w:rsid w:val="00807606"/>
    <w:rsid w:val="00807DED"/>
    <w:rsid w:val="008102D8"/>
    <w:rsid w:val="008106CC"/>
    <w:rsid w:val="00810898"/>
    <w:rsid w:val="00810B17"/>
    <w:rsid w:val="0081106B"/>
    <w:rsid w:val="00811143"/>
    <w:rsid w:val="00811342"/>
    <w:rsid w:val="00811462"/>
    <w:rsid w:val="008114BA"/>
    <w:rsid w:val="00811508"/>
    <w:rsid w:val="0081168F"/>
    <w:rsid w:val="008121AC"/>
    <w:rsid w:val="008121F7"/>
    <w:rsid w:val="0081225B"/>
    <w:rsid w:val="0081242A"/>
    <w:rsid w:val="0081256E"/>
    <w:rsid w:val="00812A58"/>
    <w:rsid w:val="008133CB"/>
    <w:rsid w:val="00814C4F"/>
    <w:rsid w:val="00814D5C"/>
    <w:rsid w:val="0081528B"/>
    <w:rsid w:val="008155CC"/>
    <w:rsid w:val="008157E7"/>
    <w:rsid w:val="0081584F"/>
    <w:rsid w:val="008161DB"/>
    <w:rsid w:val="008161FE"/>
    <w:rsid w:val="0081653F"/>
    <w:rsid w:val="008166B4"/>
    <w:rsid w:val="00816A73"/>
    <w:rsid w:val="00816BFE"/>
    <w:rsid w:val="00816C60"/>
    <w:rsid w:val="00816F7E"/>
    <w:rsid w:val="008173A9"/>
    <w:rsid w:val="008175DA"/>
    <w:rsid w:val="00817640"/>
    <w:rsid w:val="00817A6D"/>
    <w:rsid w:val="00817B3D"/>
    <w:rsid w:val="0082026C"/>
    <w:rsid w:val="00820393"/>
    <w:rsid w:val="0082084A"/>
    <w:rsid w:val="00820B3C"/>
    <w:rsid w:val="00820F12"/>
    <w:rsid w:val="0082115E"/>
    <w:rsid w:val="008211E7"/>
    <w:rsid w:val="00822116"/>
    <w:rsid w:val="00822125"/>
    <w:rsid w:val="008224F5"/>
    <w:rsid w:val="00822899"/>
    <w:rsid w:val="00822C0F"/>
    <w:rsid w:val="00822EDB"/>
    <w:rsid w:val="00822F13"/>
    <w:rsid w:val="0082302F"/>
    <w:rsid w:val="00823407"/>
    <w:rsid w:val="00823540"/>
    <w:rsid w:val="0082354D"/>
    <w:rsid w:val="00823734"/>
    <w:rsid w:val="00823B8B"/>
    <w:rsid w:val="00823C92"/>
    <w:rsid w:val="00823E07"/>
    <w:rsid w:val="00823E1E"/>
    <w:rsid w:val="00824297"/>
    <w:rsid w:val="0082482C"/>
    <w:rsid w:val="00824D15"/>
    <w:rsid w:val="008250A4"/>
    <w:rsid w:val="00825C43"/>
    <w:rsid w:val="00825F2C"/>
    <w:rsid w:val="00826B25"/>
    <w:rsid w:val="008275DF"/>
    <w:rsid w:val="00827D11"/>
    <w:rsid w:val="00830BE5"/>
    <w:rsid w:val="00830D98"/>
    <w:rsid w:val="00831116"/>
    <w:rsid w:val="008314DC"/>
    <w:rsid w:val="008317AB"/>
    <w:rsid w:val="00831F25"/>
    <w:rsid w:val="00832506"/>
    <w:rsid w:val="00832877"/>
    <w:rsid w:val="00832936"/>
    <w:rsid w:val="00832BEF"/>
    <w:rsid w:val="00832E5A"/>
    <w:rsid w:val="00833443"/>
    <w:rsid w:val="00833449"/>
    <w:rsid w:val="008334DB"/>
    <w:rsid w:val="00833655"/>
    <w:rsid w:val="008336E1"/>
    <w:rsid w:val="00833954"/>
    <w:rsid w:val="00833FFD"/>
    <w:rsid w:val="00834008"/>
    <w:rsid w:val="008340E5"/>
    <w:rsid w:val="0083422F"/>
    <w:rsid w:val="00834666"/>
    <w:rsid w:val="008347B9"/>
    <w:rsid w:val="008353AF"/>
    <w:rsid w:val="00835429"/>
    <w:rsid w:val="008359F1"/>
    <w:rsid w:val="00836312"/>
    <w:rsid w:val="00836589"/>
    <w:rsid w:val="0083685F"/>
    <w:rsid w:val="00836B35"/>
    <w:rsid w:val="00836B50"/>
    <w:rsid w:val="00836E23"/>
    <w:rsid w:val="008372C1"/>
    <w:rsid w:val="008372D1"/>
    <w:rsid w:val="00837966"/>
    <w:rsid w:val="00837D7B"/>
    <w:rsid w:val="00840187"/>
    <w:rsid w:val="008403A7"/>
    <w:rsid w:val="00840644"/>
    <w:rsid w:val="008409D0"/>
    <w:rsid w:val="008409DB"/>
    <w:rsid w:val="00840BB8"/>
    <w:rsid w:val="00840C8B"/>
    <w:rsid w:val="00840F0E"/>
    <w:rsid w:val="008411A7"/>
    <w:rsid w:val="00841209"/>
    <w:rsid w:val="008414A9"/>
    <w:rsid w:val="0084185B"/>
    <w:rsid w:val="008419DB"/>
    <w:rsid w:val="00841A7B"/>
    <w:rsid w:val="00841D92"/>
    <w:rsid w:val="00842296"/>
    <w:rsid w:val="00842319"/>
    <w:rsid w:val="00842698"/>
    <w:rsid w:val="00842825"/>
    <w:rsid w:val="0084296A"/>
    <w:rsid w:val="00842E83"/>
    <w:rsid w:val="0084306B"/>
    <w:rsid w:val="00843283"/>
    <w:rsid w:val="00843615"/>
    <w:rsid w:val="008436B6"/>
    <w:rsid w:val="0084373A"/>
    <w:rsid w:val="008438CE"/>
    <w:rsid w:val="00843978"/>
    <w:rsid w:val="00843C68"/>
    <w:rsid w:val="00844297"/>
    <w:rsid w:val="00844402"/>
    <w:rsid w:val="00844BA3"/>
    <w:rsid w:val="00844F50"/>
    <w:rsid w:val="0084542B"/>
    <w:rsid w:val="00845B79"/>
    <w:rsid w:val="00845CEB"/>
    <w:rsid w:val="0084602A"/>
    <w:rsid w:val="00846246"/>
    <w:rsid w:val="008465A1"/>
    <w:rsid w:val="008467F1"/>
    <w:rsid w:val="0084688B"/>
    <w:rsid w:val="00846994"/>
    <w:rsid w:val="00846D78"/>
    <w:rsid w:val="00846F65"/>
    <w:rsid w:val="00846F66"/>
    <w:rsid w:val="00846FBC"/>
    <w:rsid w:val="00847206"/>
    <w:rsid w:val="00847810"/>
    <w:rsid w:val="00847B61"/>
    <w:rsid w:val="008501EE"/>
    <w:rsid w:val="00850422"/>
    <w:rsid w:val="00850516"/>
    <w:rsid w:val="008506D7"/>
    <w:rsid w:val="00850AAB"/>
    <w:rsid w:val="00850B2D"/>
    <w:rsid w:val="00850BA6"/>
    <w:rsid w:val="00850DD3"/>
    <w:rsid w:val="00851309"/>
    <w:rsid w:val="00851389"/>
    <w:rsid w:val="00851428"/>
    <w:rsid w:val="00851806"/>
    <w:rsid w:val="008518FD"/>
    <w:rsid w:val="00851C3C"/>
    <w:rsid w:val="008520D7"/>
    <w:rsid w:val="008521AF"/>
    <w:rsid w:val="008521FE"/>
    <w:rsid w:val="00852F0A"/>
    <w:rsid w:val="0085304C"/>
    <w:rsid w:val="008533F7"/>
    <w:rsid w:val="008534A6"/>
    <w:rsid w:val="00853612"/>
    <w:rsid w:val="008536A5"/>
    <w:rsid w:val="008537EB"/>
    <w:rsid w:val="00853C89"/>
    <w:rsid w:val="00853D48"/>
    <w:rsid w:val="008543F2"/>
    <w:rsid w:val="00854673"/>
    <w:rsid w:val="00854C5D"/>
    <w:rsid w:val="00854EA1"/>
    <w:rsid w:val="008553EE"/>
    <w:rsid w:val="008556FC"/>
    <w:rsid w:val="00855810"/>
    <w:rsid w:val="008561D5"/>
    <w:rsid w:val="008566FD"/>
    <w:rsid w:val="00856A9F"/>
    <w:rsid w:val="00856BF3"/>
    <w:rsid w:val="00856F8F"/>
    <w:rsid w:val="00857BAB"/>
    <w:rsid w:val="00860096"/>
    <w:rsid w:val="00860285"/>
    <w:rsid w:val="008603D3"/>
    <w:rsid w:val="00860BC0"/>
    <w:rsid w:val="00861C07"/>
    <w:rsid w:val="008620DF"/>
    <w:rsid w:val="00862249"/>
    <w:rsid w:val="00862351"/>
    <w:rsid w:val="0086253F"/>
    <w:rsid w:val="008626CF"/>
    <w:rsid w:val="00862977"/>
    <w:rsid w:val="00862AD1"/>
    <w:rsid w:val="00862BA6"/>
    <w:rsid w:val="008633BC"/>
    <w:rsid w:val="008636DC"/>
    <w:rsid w:val="00863B59"/>
    <w:rsid w:val="00863E7E"/>
    <w:rsid w:val="00864681"/>
    <w:rsid w:val="00864826"/>
    <w:rsid w:val="0086494D"/>
    <w:rsid w:val="0086497C"/>
    <w:rsid w:val="00864A4A"/>
    <w:rsid w:val="00865855"/>
    <w:rsid w:val="00865E70"/>
    <w:rsid w:val="008661DC"/>
    <w:rsid w:val="008662B0"/>
    <w:rsid w:val="00866ED1"/>
    <w:rsid w:val="00866F3F"/>
    <w:rsid w:val="00867205"/>
    <w:rsid w:val="00867212"/>
    <w:rsid w:val="0086737F"/>
    <w:rsid w:val="008673C7"/>
    <w:rsid w:val="008674B7"/>
    <w:rsid w:val="00867C1C"/>
    <w:rsid w:val="00867E4D"/>
    <w:rsid w:val="0087004C"/>
    <w:rsid w:val="00870590"/>
    <w:rsid w:val="008709B3"/>
    <w:rsid w:val="00870E0F"/>
    <w:rsid w:val="0087148B"/>
    <w:rsid w:val="00871928"/>
    <w:rsid w:val="00871FFF"/>
    <w:rsid w:val="008721DD"/>
    <w:rsid w:val="00872289"/>
    <w:rsid w:val="00872A24"/>
    <w:rsid w:val="00872AAC"/>
    <w:rsid w:val="00872B65"/>
    <w:rsid w:val="00872BF5"/>
    <w:rsid w:val="00872F2F"/>
    <w:rsid w:val="00873337"/>
    <w:rsid w:val="00873A54"/>
    <w:rsid w:val="00873C76"/>
    <w:rsid w:val="00873FE0"/>
    <w:rsid w:val="008741C1"/>
    <w:rsid w:val="008743A3"/>
    <w:rsid w:val="0087445E"/>
    <w:rsid w:val="0087447A"/>
    <w:rsid w:val="008745BC"/>
    <w:rsid w:val="00874D28"/>
    <w:rsid w:val="0087511A"/>
    <w:rsid w:val="008757C1"/>
    <w:rsid w:val="00875D25"/>
    <w:rsid w:val="008761BE"/>
    <w:rsid w:val="00876224"/>
    <w:rsid w:val="0087647E"/>
    <w:rsid w:val="0087686D"/>
    <w:rsid w:val="00876E0F"/>
    <w:rsid w:val="00876F29"/>
    <w:rsid w:val="0087734E"/>
    <w:rsid w:val="00877614"/>
    <w:rsid w:val="008776C5"/>
    <w:rsid w:val="00877C77"/>
    <w:rsid w:val="00877E9A"/>
    <w:rsid w:val="00877FA2"/>
    <w:rsid w:val="00880B68"/>
    <w:rsid w:val="008810E9"/>
    <w:rsid w:val="00881B5A"/>
    <w:rsid w:val="00881EEC"/>
    <w:rsid w:val="00881F1F"/>
    <w:rsid w:val="008820F7"/>
    <w:rsid w:val="0088253E"/>
    <w:rsid w:val="008828F8"/>
    <w:rsid w:val="00882BED"/>
    <w:rsid w:val="00882D23"/>
    <w:rsid w:val="00883074"/>
    <w:rsid w:val="00883137"/>
    <w:rsid w:val="008831EF"/>
    <w:rsid w:val="008832B2"/>
    <w:rsid w:val="00883951"/>
    <w:rsid w:val="00883B91"/>
    <w:rsid w:val="008841FE"/>
    <w:rsid w:val="008843E2"/>
    <w:rsid w:val="008845A2"/>
    <w:rsid w:val="00884671"/>
    <w:rsid w:val="0088473B"/>
    <w:rsid w:val="00884887"/>
    <w:rsid w:val="00884B7C"/>
    <w:rsid w:val="00884BD9"/>
    <w:rsid w:val="00884DDE"/>
    <w:rsid w:val="00884F53"/>
    <w:rsid w:val="008850B1"/>
    <w:rsid w:val="008854D1"/>
    <w:rsid w:val="00885CBA"/>
    <w:rsid w:val="00885EAB"/>
    <w:rsid w:val="00886085"/>
    <w:rsid w:val="00886347"/>
    <w:rsid w:val="0088645A"/>
    <w:rsid w:val="00886969"/>
    <w:rsid w:val="008869FD"/>
    <w:rsid w:val="008872B9"/>
    <w:rsid w:val="0088735C"/>
    <w:rsid w:val="008874A8"/>
    <w:rsid w:val="00887680"/>
    <w:rsid w:val="008879B4"/>
    <w:rsid w:val="00887A2C"/>
    <w:rsid w:val="00887BAE"/>
    <w:rsid w:val="00887C6A"/>
    <w:rsid w:val="00887DBC"/>
    <w:rsid w:val="00890B53"/>
    <w:rsid w:val="00890BCE"/>
    <w:rsid w:val="00890C62"/>
    <w:rsid w:val="008912B2"/>
    <w:rsid w:val="008918AF"/>
    <w:rsid w:val="008925D4"/>
    <w:rsid w:val="008929D3"/>
    <w:rsid w:val="00893490"/>
    <w:rsid w:val="00894124"/>
    <w:rsid w:val="008941C8"/>
    <w:rsid w:val="008941E9"/>
    <w:rsid w:val="008945B5"/>
    <w:rsid w:val="008947BC"/>
    <w:rsid w:val="00894856"/>
    <w:rsid w:val="00894B6D"/>
    <w:rsid w:val="00894BCC"/>
    <w:rsid w:val="00894CB7"/>
    <w:rsid w:val="00894EC0"/>
    <w:rsid w:val="00894EF4"/>
    <w:rsid w:val="00895342"/>
    <w:rsid w:val="00895364"/>
    <w:rsid w:val="00895B1C"/>
    <w:rsid w:val="008960ED"/>
    <w:rsid w:val="00896199"/>
    <w:rsid w:val="00896270"/>
    <w:rsid w:val="008963C6"/>
    <w:rsid w:val="008963FB"/>
    <w:rsid w:val="0089643C"/>
    <w:rsid w:val="00896B34"/>
    <w:rsid w:val="00896D92"/>
    <w:rsid w:val="00896EBC"/>
    <w:rsid w:val="00897113"/>
    <w:rsid w:val="0089720F"/>
    <w:rsid w:val="00897A21"/>
    <w:rsid w:val="008A00B9"/>
    <w:rsid w:val="008A0686"/>
    <w:rsid w:val="008A06A1"/>
    <w:rsid w:val="008A0926"/>
    <w:rsid w:val="008A0D0D"/>
    <w:rsid w:val="008A0ECA"/>
    <w:rsid w:val="008A0EFE"/>
    <w:rsid w:val="008A17BB"/>
    <w:rsid w:val="008A1816"/>
    <w:rsid w:val="008A33B8"/>
    <w:rsid w:val="008A362C"/>
    <w:rsid w:val="008A3880"/>
    <w:rsid w:val="008A44E9"/>
    <w:rsid w:val="008A4577"/>
    <w:rsid w:val="008A469B"/>
    <w:rsid w:val="008A4AD2"/>
    <w:rsid w:val="008A4ED1"/>
    <w:rsid w:val="008A5422"/>
    <w:rsid w:val="008A54A5"/>
    <w:rsid w:val="008A54C2"/>
    <w:rsid w:val="008A56B1"/>
    <w:rsid w:val="008A5782"/>
    <w:rsid w:val="008A583E"/>
    <w:rsid w:val="008A5A5A"/>
    <w:rsid w:val="008A5E41"/>
    <w:rsid w:val="008A6870"/>
    <w:rsid w:val="008A6CB4"/>
    <w:rsid w:val="008A6D5B"/>
    <w:rsid w:val="008A6EFD"/>
    <w:rsid w:val="008A72B2"/>
    <w:rsid w:val="008A73DC"/>
    <w:rsid w:val="008A746F"/>
    <w:rsid w:val="008A7639"/>
    <w:rsid w:val="008A7A9B"/>
    <w:rsid w:val="008A7E82"/>
    <w:rsid w:val="008A7F78"/>
    <w:rsid w:val="008B00F8"/>
    <w:rsid w:val="008B05CF"/>
    <w:rsid w:val="008B129D"/>
    <w:rsid w:val="008B138A"/>
    <w:rsid w:val="008B16A6"/>
    <w:rsid w:val="008B1C7F"/>
    <w:rsid w:val="008B2000"/>
    <w:rsid w:val="008B201B"/>
    <w:rsid w:val="008B21DC"/>
    <w:rsid w:val="008B2608"/>
    <w:rsid w:val="008B2713"/>
    <w:rsid w:val="008B286A"/>
    <w:rsid w:val="008B2983"/>
    <w:rsid w:val="008B2FA0"/>
    <w:rsid w:val="008B302A"/>
    <w:rsid w:val="008B3218"/>
    <w:rsid w:val="008B3460"/>
    <w:rsid w:val="008B3710"/>
    <w:rsid w:val="008B3B01"/>
    <w:rsid w:val="008B3D3E"/>
    <w:rsid w:val="008B3ECF"/>
    <w:rsid w:val="008B4601"/>
    <w:rsid w:val="008B4988"/>
    <w:rsid w:val="008B49B3"/>
    <w:rsid w:val="008B4A3F"/>
    <w:rsid w:val="008B4CEB"/>
    <w:rsid w:val="008B4F87"/>
    <w:rsid w:val="008B51E0"/>
    <w:rsid w:val="008B54DD"/>
    <w:rsid w:val="008B58D2"/>
    <w:rsid w:val="008B5FA3"/>
    <w:rsid w:val="008B6679"/>
    <w:rsid w:val="008B6835"/>
    <w:rsid w:val="008B6C44"/>
    <w:rsid w:val="008B7058"/>
    <w:rsid w:val="008B734D"/>
    <w:rsid w:val="008B7505"/>
    <w:rsid w:val="008B756A"/>
    <w:rsid w:val="008B7F9B"/>
    <w:rsid w:val="008C00F3"/>
    <w:rsid w:val="008C02B4"/>
    <w:rsid w:val="008C0827"/>
    <w:rsid w:val="008C0DD0"/>
    <w:rsid w:val="008C14FA"/>
    <w:rsid w:val="008C1BB7"/>
    <w:rsid w:val="008C1D7C"/>
    <w:rsid w:val="008C257D"/>
    <w:rsid w:val="008C2632"/>
    <w:rsid w:val="008C3117"/>
    <w:rsid w:val="008C32F7"/>
    <w:rsid w:val="008C3567"/>
    <w:rsid w:val="008C390B"/>
    <w:rsid w:val="008C39CA"/>
    <w:rsid w:val="008C3A5C"/>
    <w:rsid w:val="008C3B25"/>
    <w:rsid w:val="008C4371"/>
    <w:rsid w:val="008C4385"/>
    <w:rsid w:val="008C47C9"/>
    <w:rsid w:val="008C4B68"/>
    <w:rsid w:val="008C52CD"/>
    <w:rsid w:val="008C52F8"/>
    <w:rsid w:val="008C536E"/>
    <w:rsid w:val="008C598E"/>
    <w:rsid w:val="008C5C17"/>
    <w:rsid w:val="008C5C58"/>
    <w:rsid w:val="008C5D04"/>
    <w:rsid w:val="008C658D"/>
    <w:rsid w:val="008C6AF0"/>
    <w:rsid w:val="008C7019"/>
    <w:rsid w:val="008C72A3"/>
    <w:rsid w:val="008C72C0"/>
    <w:rsid w:val="008C7451"/>
    <w:rsid w:val="008C74C6"/>
    <w:rsid w:val="008C7913"/>
    <w:rsid w:val="008C7C19"/>
    <w:rsid w:val="008C7D44"/>
    <w:rsid w:val="008D0329"/>
    <w:rsid w:val="008D05D5"/>
    <w:rsid w:val="008D0B6E"/>
    <w:rsid w:val="008D0C61"/>
    <w:rsid w:val="008D0D61"/>
    <w:rsid w:val="008D117B"/>
    <w:rsid w:val="008D12FB"/>
    <w:rsid w:val="008D1489"/>
    <w:rsid w:val="008D1636"/>
    <w:rsid w:val="008D1821"/>
    <w:rsid w:val="008D1A9E"/>
    <w:rsid w:val="008D1AD7"/>
    <w:rsid w:val="008D1BA3"/>
    <w:rsid w:val="008D23E4"/>
    <w:rsid w:val="008D2484"/>
    <w:rsid w:val="008D2AF0"/>
    <w:rsid w:val="008D326E"/>
    <w:rsid w:val="008D33E2"/>
    <w:rsid w:val="008D348B"/>
    <w:rsid w:val="008D3764"/>
    <w:rsid w:val="008D3898"/>
    <w:rsid w:val="008D3F07"/>
    <w:rsid w:val="008D4779"/>
    <w:rsid w:val="008D5017"/>
    <w:rsid w:val="008D5307"/>
    <w:rsid w:val="008D537A"/>
    <w:rsid w:val="008D56A1"/>
    <w:rsid w:val="008D582F"/>
    <w:rsid w:val="008D5996"/>
    <w:rsid w:val="008D5A16"/>
    <w:rsid w:val="008D5BBB"/>
    <w:rsid w:val="008D5E06"/>
    <w:rsid w:val="008D61AC"/>
    <w:rsid w:val="008D639C"/>
    <w:rsid w:val="008D658B"/>
    <w:rsid w:val="008D6EB7"/>
    <w:rsid w:val="008D6ED7"/>
    <w:rsid w:val="008D7833"/>
    <w:rsid w:val="008D7C8D"/>
    <w:rsid w:val="008D7CB7"/>
    <w:rsid w:val="008E011B"/>
    <w:rsid w:val="008E0DF8"/>
    <w:rsid w:val="008E158A"/>
    <w:rsid w:val="008E1E55"/>
    <w:rsid w:val="008E1F3E"/>
    <w:rsid w:val="008E20DE"/>
    <w:rsid w:val="008E21DA"/>
    <w:rsid w:val="008E227C"/>
    <w:rsid w:val="008E2A07"/>
    <w:rsid w:val="008E2B28"/>
    <w:rsid w:val="008E31D6"/>
    <w:rsid w:val="008E3569"/>
    <w:rsid w:val="008E3610"/>
    <w:rsid w:val="008E3B8F"/>
    <w:rsid w:val="008E3C36"/>
    <w:rsid w:val="008E40E2"/>
    <w:rsid w:val="008E41C3"/>
    <w:rsid w:val="008E41DE"/>
    <w:rsid w:val="008E4260"/>
    <w:rsid w:val="008E428D"/>
    <w:rsid w:val="008E42A3"/>
    <w:rsid w:val="008E437F"/>
    <w:rsid w:val="008E4A21"/>
    <w:rsid w:val="008E4EB8"/>
    <w:rsid w:val="008E4FDA"/>
    <w:rsid w:val="008E52C3"/>
    <w:rsid w:val="008E5664"/>
    <w:rsid w:val="008E572C"/>
    <w:rsid w:val="008E5B2E"/>
    <w:rsid w:val="008E5C37"/>
    <w:rsid w:val="008E5DCC"/>
    <w:rsid w:val="008E7424"/>
    <w:rsid w:val="008E7AF3"/>
    <w:rsid w:val="008E7B34"/>
    <w:rsid w:val="008E7C64"/>
    <w:rsid w:val="008E7EC9"/>
    <w:rsid w:val="008E7ECE"/>
    <w:rsid w:val="008F0127"/>
    <w:rsid w:val="008F02EC"/>
    <w:rsid w:val="008F04A5"/>
    <w:rsid w:val="008F051A"/>
    <w:rsid w:val="008F05D3"/>
    <w:rsid w:val="008F06AC"/>
    <w:rsid w:val="008F0A69"/>
    <w:rsid w:val="008F0A92"/>
    <w:rsid w:val="008F0BE4"/>
    <w:rsid w:val="008F18E0"/>
    <w:rsid w:val="008F197F"/>
    <w:rsid w:val="008F2662"/>
    <w:rsid w:val="008F2B26"/>
    <w:rsid w:val="008F2EF0"/>
    <w:rsid w:val="008F326D"/>
    <w:rsid w:val="008F33B7"/>
    <w:rsid w:val="008F3408"/>
    <w:rsid w:val="008F353D"/>
    <w:rsid w:val="008F3B47"/>
    <w:rsid w:val="008F4A12"/>
    <w:rsid w:val="008F57BF"/>
    <w:rsid w:val="008F57DE"/>
    <w:rsid w:val="008F58C5"/>
    <w:rsid w:val="008F5B13"/>
    <w:rsid w:val="008F6893"/>
    <w:rsid w:val="008F68E4"/>
    <w:rsid w:val="008F77F6"/>
    <w:rsid w:val="008F7E2B"/>
    <w:rsid w:val="00900565"/>
    <w:rsid w:val="0090178B"/>
    <w:rsid w:val="00901B2D"/>
    <w:rsid w:val="00901BAD"/>
    <w:rsid w:val="00901D58"/>
    <w:rsid w:val="00902163"/>
    <w:rsid w:val="009025C9"/>
    <w:rsid w:val="00902800"/>
    <w:rsid w:val="00902CAF"/>
    <w:rsid w:val="00903179"/>
    <w:rsid w:val="00903199"/>
    <w:rsid w:val="00903708"/>
    <w:rsid w:val="00903896"/>
    <w:rsid w:val="00903962"/>
    <w:rsid w:val="00903EDB"/>
    <w:rsid w:val="00904093"/>
    <w:rsid w:val="009041FC"/>
    <w:rsid w:val="009047F8"/>
    <w:rsid w:val="009050FC"/>
    <w:rsid w:val="0090510B"/>
    <w:rsid w:val="00905248"/>
    <w:rsid w:val="00905F21"/>
    <w:rsid w:val="00905F57"/>
    <w:rsid w:val="00906151"/>
    <w:rsid w:val="0090649E"/>
    <w:rsid w:val="00906568"/>
    <w:rsid w:val="009065D8"/>
    <w:rsid w:val="0090695F"/>
    <w:rsid w:val="00906DB9"/>
    <w:rsid w:val="00906E4F"/>
    <w:rsid w:val="00906EE7"/>
    <w:rsid w:val="00907094"/>
    <w:rsid w:val="0090709D"/>
    <w:rsid w:val="009071C3"/>
    <w:rsid w:val="0090734D"/>
    <w:rsid w:val="009077CD"/>
    <w:rsid w:val="00907FAF"/>
    <w:rsid w:val="009109B1"/>
    <w:rsid w:val="00910E8B"/>
    <w:rsid w:val="009111FB"/>
    <w:rsid w:val="0091137F"/>
    <w:rsid w:val="00911726"/>
    <w:rsid w:val="009119CC"/>
    <w:rsid w:val="009129FD"/>
    <w:rsid w:val="00912C43"/>
    <w:rsid w:val="00913A2D"/>
    <w:rsid w:val="00913A5E"/>
    <w:rsid w:val="00913C49"/>
    <w:rsid w:val="00913E0F"/>
    <w:rsid w:val="00914226"/>
    <w:rsid w:val="00914302"/>
    <w:rsid w:val="0091483B"/>
    <w:rsid w:val="00914D89"/>
    <w:rsid w:val="0091512B"/>
    <w:rsid w:val="00915472"/>
    <w:rsid w:val="00915625"/>
    <w:rsid w:val="00915E3E"/>
    <w:rsid w:val="00916142"/>
    <w:rsid w:val="0091615F"/>
    <w:rsid w:val="00916164"/>
    <w:rsid w:val="009164E9"/>
    <w:rsid w:val="00916758"/>
    <w:rsid w:val="009169FE"/>
    <w:rsid w:val="00916A35"/>
    <w:rsid w:val="00916F3A"/>
    <w:rsid w:val="00917081"/>
    <w:rsid w:val="009175CE"/>
    <w:rsid w:val="009177F7"/>
    <w:rsid w:val="00917997"/>
    <w:rsid w:val="0092014A"/>
    <w:rsid w:val="009202C8"/>
    <w:rsid w:val="00920747"/>
    <w:rsid w:val="009211DF"/>
    <w:rsid w:val="009215D8"/>
    <w:rsid w:val="00921A18"/>
    <w:rsid w:val="00921C64"/>
    <w:rsid w:val="00922086"/>
    <w:rsid w:val="009221DF"/>
    <w:rsid w:val="009221F6"/>
    <w:rsid w:val="00922235"/>
    <w:rsid w:val="00922463"/>
    <w:rsid w:val="00922860"/>
    <w:rsid w:val="00922DA0"/>
    <w:rsid w:val="00923016"/>
    <w:rsid w:val="009232BC"/>
    <w:rsid w:val="009232C2"/>
    <w:rsid w:val="0092396B"/>
    <w:rsid w:val="00923A56"/>
    <w:rsid w:val="00923E60"/>
    <w:rsid w:val="0092443A"/>
    <w:rsid w:val="009248DD"/>
    <w:rsid w:val="00924A5D"/>
    <w:rsid w:val="00924BE7"/>
    <w:rsid w:val="00924DEF"/>
    <w:rsid w:val="0092507B"/>
    <w:rsid w:val="0092508F"/>
    <w:rsid w:val="0092566C"/>
    <w:rsid w:val="0092569C"/>
    <w:rsid w:val="009258C9"/>
    <w:rsid w:val="00925C1D"/>
    <w:rsid w:val="00925E6B"/>
    <w:rsid w:val="00926281"/>
    <w:rsid w:val="009262AE"/>
    <w:rsid w:val="009265D3"/>
    <w:rsid w:val="009267BD"/>
    <w:rsid w:val="00926A5A"/>
    <w:rsid w:val="00926AC6"/>
    <w:rsid w:val="00926BD2"/>
    <w:rsid w:val="00926CE6"/>
    <w:rsid w:val="0092749F"/>
    <w:rsid w:val="0092770B"/>
    <w:rsid w:val="00927B7D"/>
    <w:rsid w:val="00930261"/>
    <w:rsid w:val="0093073A"/>
    <w:rsid w:val="00930C9B"/>
    <w:rsid w:val="00930EEB"/>
    <w:rsid w:val="009314D0"/>
    <w:rsid w:val="009315A7"/>
    <w:rsid w:val="00931993"/>
    <w:rsid w:val="00931AE0"/>
    <w:rsid w:val="009320F9"/>
    <w:rsid w:val="009322E9"/>
    <w:rsid w:val="009323EF"/>
    <w:rsid w:val="009324C2"/>
    <w:rsid w:val="00932E5A"/>
    <w:rsid w:val="00932E83"/>
    <w:rsid w:val="009331C3"/>
    <w:rsid w:val="0093321E"/>
    <w:rsid w:val="00933C72"/>
    <w:rsid w:val="0093410F"/>
    <w:rsid w:val="00934A54"/>
    <w:rsid w:val="00934DFD"/>
    <w:rsid w:val="00934F35"/>
    <w:rsid w:val="00935006"/>
    <w:rsid w:val="0093597B"/>
    <w:rsid w:val="009360CD"/>
    <w:rsid w:val="009362EC"/>
    <w:rsid w:val="00936D8C"/>
    <w:rsid w:val="00936F77"/>
    <w:rsid w:val="00937A56"/>
    <w:rsid w:val="00937B78"/>
    <w:rsid w:val="00940444"/>
    <w:rsid w:val="00940581"/>
    <w:rsid w:val="0094063F"/>
    <w:rsid w:val="00940721"/>
    <w:rsid w:val="009408B3"/>
    <w:rsid w:val="009408D4"/>
    <w:rsid w:val="00940ABD"/>
    <w:rsid w:val="00941005"/>
    <w:rsid w:val="00941647"/>
    <w:rsid w:val="0094169F"/>
    <w:rsid w:val="00942154"/>
    <w:rsid w:val="009421BE"/>
    <w:rsid w:val="0094242A"/>
    <w:rsid w:val="00942589"/>
    <w:rsid w:val="009425C6"/>
    <w:rsid w:val="0094267E"/>
    <w:rsid w:val="00942709"/>
    <w:rsid w:val="0094275E"/>
    <w:rsid w:val="009427D7"/>
    <w:rsid w:val="00942801"/>
    <w:rsid w:val="009429D5"/>
    <w:rsid w:val="00942C10"/>
    <w:rsid w:val="00943496"/>
    <w:rsid w:val="00943D09"/>
    <w:rsid w:val="00943FF2"/>
    <w:rsid w:val="009441BA"/>
    <w:rsid w:val="009443B1"/>
    <w:rsid w:val="009446AC"/>
    <w:rsid w:val="0094474E"/>
    <w:rsid w:val="00944A06"/>
    <w:rsid w:val="00946244"/>
    <w:rsid w:val="00946250"/>
    <w:rsid w:val="00946295"/>
    <w:rsid w:val="009464CA"/>
    <w:rsid w:val="00946AC0"/>
    <w:rsid w:val="00946CB0"/>
    <w:rsid w:val="00946F74"/>
    <w:rsid w:val="00947478"/>
    <w:rsid w:val="009477D6"/>
    <w:rsid w:val="0094787F"/>
    <w:rsid w:val="009478AF"/>
    <w:rsid w:val="009478BA"/>
    <w:rsid w:val="009478D7"/>
    <w:rsid w:val="00947B56"/>
    <w:rsid w:val="00950081"/>
    <w:rsid w:val="00950831"/>
    <w:rsid w:val="009509F6"/>
    <w:rsid w:val="0095135F"/>
    <w:rsid w:val="009513AA"/>
    <w:rsid w:val="00951438"/>
    <w:rsid w:val="009514D6"/>
    <w:rsid w:val="009516F6"/>
    <w:rsid w:val="0095196A"/>
    <w:rsid w:val="00951B54"/>
    <w:rsid w:val="00951E0F"/>
    <w:rsid w:val="009521C7"/>
    <w:rsid w:val="00952514"/>
    <w:rsid w:val="00952675"/>
    <w:rsid w:val="00952EB5"/>
    <w:rsid w:val="00953789"/>
    <w:rsid w:val="0095466C"/>
    <w:rsid w:val="009549A6"/>
    <w:rsid w:val="00954A6D"/>
    <w:rsid w:val="0095526C"/>
    <w:rsid w:val="0095577C"/>
    <w:rsid w:val="00955B2A"/>
    <w:rsid w:val="00955B6A"/>
    <w:rsid w:val="00955CEF"/>
    <w:rsid w:val="00955DF1"/>
    <w:rsid w:val="00956388"/>
    <w:rsid w:val="009573E9"/>
    <w:rsid w:val="00957917"/>
    <w:rsid w:val="00957983"/>
    <w:rsid w:val="00957BD9"/>
    <w:rsid w:val="00957FA6"/>
    <w:rsid w:val="0096006B"/>
    <w:rsid w:val="009600B6"/>
    <w:rsid w:val="00960639"/>
    <w:rsid w:val="0096074F"/>
    <w:rsid w:val="00960825"/>
    <w:rsid w:val="0096082E"/>
    <w:rsid w:val="00960A1E"/>
    <w:rsid w:val="00960B0A"/>
    <w:rsid w:val="00960C6D"/>
    <w:rsid w:val="00961273"/>
    <w:rsid w:val="009616A8"/>
    <w:rsid w:val="00961DFC"/>
    <w:rsid w:val="00962634"/>
    <w:rsid w:val="009627C4"/>
    <w:rsid w:val="00962E7E"/>
    <w:rsid w:val="009632A5"/>
    <w:rsid w:val="00963674"/>
    <w:rsid w:val="009637D6"/>
    <w:rsid w:val="00963E14"/>
    <w:rsid w:val="00964681"/>
    <w:rsid w:val="0096468D"/>
    <w:rsid w:val="00965707"/>
    <w:rsid w:val="00965E8E"/>
    <w:rsid w:val="009662A1"/>
    <w:rsid w:val="00966663"/>
    <w:rsid w:val="00966A09"/>
    <w:rsid w:val="00966C72"/>
    <w:rsid w:val="00966DF1"/>
    <w:rsid w:val="00966F45"/>
    <w:rsid w:val="00966FBA"/>
    <w:rsid w:val="009670AA"/>
    <w:rsid w:val="009672E8"/>
    <w:rsid w:val="00967575"/>
    <w:rsid w:val="009677AE"/>
    <w:rsid w:val="00967CEF"/>
    <w:rsid w:val="009708EA"/>
    <w:rsid w:val="00970C29"/>
    <w:rsid w:val="00971498"/>
    <w:rsid w:val="00971643"/>
    <w:rsid w:val="00972417"/>
    <w:rsid w:val="00972B03"/>
    <w:rsid w:val="00972EAF"/>
    <w:rsid w:val="009731B8"/>
    <w:rsid w:val="0097366C"/>
    <w:rsid w:val="009737DB"/>
    <w:rsid w:val="00973849"/>
    <w:rsid w:val="00973BCC"/>
    <w:rsid w:val="00973BF1"/>
    <w:rsid w:val="00973D59"/>
    <w:rsid w:val="00973D71"/>
    <w:rsid w:val="00973FA4"/>
    <w:rsid w:val="0097404A"/>
    <w:rsid w:val="00974082"/>
    <w:rsid w:val="009749A3"/>
    <w:rsid w:val="00974C8F"/>
    <w:rsid w:val="00974D67"/>
    <w:rsid w:val="0097596F"/>
    <w:rsid w:val="00975BB6"/>
    <w:rsid w:val="00975DDC"/>
    <w:rsid w:val="009760A7"/>
    <w:rsid w:val="00976226"/>
    <w:rsid w:val="00976BB6"/>
    <w:rsid w:val="00976EEC"/>
    <w:rsid w:val="009776D0"/>
    <w:rsid w:val="00977702"/>
    <w:rsid w:val="009777EF"/>
    <w:rsid w:val="009778BA"/>
    <w:rsid w:val="00977AE1"/>
    <w:rsid w:val="00977C9A"/>
    <w:rsid w:val="009801C2"/>
    <w:rsid w:val="00980399"/>
    <w:rsid w:val="009805E6"/>
    <w:rsid w:val="0098073B"/>
    <w:rsid w:val="0098099D"/>
    <w:rsid w:val="00980A6C"/>
    <w:rsid w:val="00980CDB"/>
    <w:rsid w:val="00980CF2"/>
    <w:rsid w:val="00980F4C"/>
    <w:rsid w:val="009813BD"/>
    <w:rsid w:val="00981F2C"/>
    <w:rsid w:val="00982C5C"/>
    <w:rsid w:val="00982DFD"/>
    <w:rsid w:val="00982FFC"/>
    <w:rsid w:val="0098310B"/>
    <w:rsid w:val="0098373E"/>
    <w:rsid w:val="00983924"/>
    <w:rsid w:val="00983A7B"/>
    <w:rsid w:val="00983CF4"/>
    <w:rsid w:val="00984889"/>
    <w:rsid w:val="00984CB7"/>
    <w:rsid w:val="00985315"/>
    <w:rsid w:val="00985730"/>
    <w:rsid w:val="00985CB3"/>
    <w:rsid w:val="00985D00"/>
    <w:rsid w:val="0098621F"/>
    <w:rsid w:val="0098687D"/>
    <w:rsid w:val="00986B88"/>
    <w:rsid w:val="00986C59"/>
    <w:rsid w:val="00986E63"/>
    <w:rsid w:val="009873C2"/>
    <w:rsid w:val="00987578"/>
    <w:rsid w:val="00987F62"/>
    <w:rsid w:val="009902B8"/>
    <w:rsid w:val="0099093A"/>
    <w:rsid w:val="00990AF2"/>
    <w:rsid w:val="00991223"/>
    <w:rsid w:val="00991E3C"/>
    <w:rsid w:val="009923C5"/>
    <w:rsid w:val="00992869"/>
    <w:rsid w:val="00993438"/>
    <w:rsid w:val="00993895"/>
    <w:rsid w:val="00993B75"/>
    <w:rsid w:val="00993C94"/>
    <w:rsid w:val="0099401A"/>
    <w:rsid w:val="009940E5"/>
    <w:rsid w:val="009944D8"/>
    <w:rsid w:val="009945EC"/>
    <w:rsid w:val="009948B8"/>
    <w:rsid w:val="009950F8"/>
    <w:rsid w:val="009951F0"/>
    <w:rsid w:val="0099557B"/>
    <w:rsid w:val="009959CB"/>
    <w:rsid w:val="00996219"/>
    <w:rsid w:val="009962EE"/>
    <w:rsid w:val="009963FC"/>
    <w:rsid w:val="00996494"/>
    <w:rsid w:val="009964CE"/>
    <w:rsid w:val="0099747A"/>
    <w:rsid w:val="0099772D"/>
    <w:rsid w:val="00997A0A"/>
    <w:rsid w:val="00997C7F"/>
    <w:rsid w:val="009A010E"/>
    <w:rsid w:val="009A0125"/>
    <w:rsid w:val="009A05ED"/>
    <w:rsid w:val="009A0A1F"/>
    <w:rsid w:val="009A1646"/>
    <w:rsid w:val="009A1740"/>
    <w:rsid w:val="009A1F12"/>
    <w:rsid w:val="009A22DE"/>
    <w:rsid w:val="009A2690"/>
    <w:rsid w:val="009A2AC0"/>
    <w:rsid w:val="009A2BBB"/>
    <w:rsid w:val="009A3628"/>
    <w:rsid w:val="009A36B5"/>
    <w:rsid w:val="009A3702"/>
    <w:rsid w:val="009A3A64"/>
    <w:rsid w:val="009A4206"/>
    <w:rsid w:val="009A4548"/>
    <w:rsid w:val="009A47BE"/>
    <w:rsid w:val="009A48EA"/>
    <w:rsid w:val="009A4BDB"/>
    <w:rsid w:val="009A5265"/>
    <w:rsid w:val="009A5992"/>
    <w:rsid w:val="009A5A9C"/>
    <w:rsid w:val="009A5BBF"/>
    <w:rsid w:val="009A5E1B"/>
    <w:rsid w:val="009A5F9F"/>
    <w:rsid w:val="009A6572"/>
    <w:rsid w:val="009A6815"/>
    <w:rsid w:val="009A6C81"/>
    <w:rsid w:val="009A7098"/>
    <w:rsid w:val="009A7617"/>
    <w:rsid w:val="009A7618"/>
    <w:rsid w:val="009A79E7"/>
    <w:rsid w:val="009B0399"/>
    <w:rsid w:val="009B0516"/>
    <w:rsid w:val="009B058F"/>
    <w:rsid w:val="009B094C"/>
    <w:rsid w:val="009B09DE"/>
    <w:rsid w:val="009B0BC1"/>
    <w:rsid w:val="009B0E22"/>
    <w:rsid w:val="009B11C9"/>
    <w:rsid w:val="009B15F8"/>
    <w:rsid w:val="009B17A6"/>
    <w:rsid w:val="009B17C7"/>
    <w:rsid w:val="009B1CE5"/>
    <w:rsid w:val="009B2580"/>
    <w:rsid w:val="009B26B3"/>
    <w:rsid w:val="009B2C13"/>
    <w:rsid w:val="009B2E07"/>
    <w:rsid w:val="009B2F26"/>
    <w:rsid w:val="009B311C"/>
    <w:rsid w:val="009B3938"/>
    <w:rsid w:val="009B4A87"/>
    <w:rsid w:val="009B4EB7"/>
    <w:rsid w:val="009B5523"/>
    <w:rsid w:val="009B585D"/>
    <w:rsid w:val="009B5A20"/>
    <w:rsid w:val="009B5ED6"/>
    <w:rsid w:val="009B6156"/>
    <w:rsid w:val="009B651E"/>
    <w:rsid w:val="009B673F"/>
    <w:rsid w:val="009B6823"/>
    <w:rsid w:val="009B6E18"/>
    <w:rsid w:val="009B74DF"/>
    <w:rsid w:val="009B7B43"/>
    <w:rsid w:val="009B7E28"/>
    <w:rsid w:val="009C057B"/>
    <w:rsid w:val="009C05C7"/>
    <w:rsid w:val="009C05FC"/>
    <w:rsid w:val="009C0EC8"/>
    <w:rsid w:val="009C1094"/>
    <w:rsid w:val="009C1331"/>
    <w:rsid w:val="009C152E"/>
    <w:rsid w:val="009C1D30"/>
    <w:rsid w:val="009C1F91"/>
    <w:rsid w:val="009C21D0"/>
    <w:rsid w:val="009C2269"/>
    <w:rsid w:val="009C22A8"/>
    <w:rsid w:val="009C2369"/>
    <w:rsid w:val="009C2541"/>
    <w:rsid w:val="009C2956"/>
    <w:rsid w:val="009C2EA9"/>
    <w:rsid w:val="009C30BA"/>
    <w:rsid w:val="009C3176"/>
    <w:rsid w:val="009C3CF5"/>
    <w:rsid w:val="009C3D46"/>
    <w:rsid w:val="009C40CE"/>
    <w:rsid w:val="009C41B7"/>
    <w:rsid w:val="009C437E"/>
    <w:rsid w:val="009C43A0"/>
    <w:rsid w:val="009C43F2"/>
    <w:rsid w:val="009C4E60"/>
    <w:rsid w:val="009C5085"/>
    <w:rsid w:val="009C564F"/>
    <w:rsid w:val="009C5BB7"/>
    <w:rsid w:val="009C5D59"/>
    <w:rsid w:val="009C5EBC"/>
    <w:rsid w:val="009C6E38"/>
    <w:rsid w:val="009C7176"/>
    <w:rsid w:val="009C724C"/>
    <w:rsid w:val="009C7BBB"/>
    <w:rsid w:val="009C7EFD"/>
    <w:rsid w:val="009D0787"/>
    <w:rsid w:val="009D0D20"/>
    <w:rsid w:val="009D0E33"/>
    <w:rsid w:val="009D1271"/>
    <w:rsid w:val="009D16A2"/>
    <w:rsid w:val="009D18F0"/>
    <w:rsid w:val="009D1B30"/>
    <w:rsid w:val="009D1BB8"/>
    <w:rsid w:val="009D20B0"/>
    <w:rsid w:val="009D2966"/>
    <w:rsid w:val="009D2BEA"/>
    <w:rsid w:val="009D2C43"/>
    <w:rsid w:val="009D2E76"/>
    <w:rsid w:val="009D30CA"/>
    <w:rsid w:val="009D314C"/>
    <w:rsid w:val="009D37ED"/>
    <w:rsid w:val="009D3A95"/>
    <w:rsid w:val="009D40A8"/>
    <w:rsid w:val="009D42D4"/>
    <w:rsid w:val="009D48F2"/>
    <w:rsid w:val="009D537C"/>
    <w:rsid w:val="009D5D68"/>
    <w:rsid w:val="009D61D2"/>
    <w:rsid w:val="009D6844"/>
    <w:rsid w:val="009D69C3"/>
    <w:rsid w:val="009D6A74"/>
    <w:rsid w:val="009D755D"/>
    <w:rsid w:val="009D77C7"/>
    <w:rsid w:val="009D7B17"/>
    <w:rsid w:val="009D7C90"/>
    <w:rsid w:val="009E0007"/>
    <w:rsid w:val="009E0021"/>
    <w:rsid w:val="009E0026"/>
    <w:rsid w:val="009E05D9"/>
    <w:rsid w:val="009E0619"/>
    <w:rsid w:val="009E086B"/>
    <w:rsid w:val="009E0B34"/>
    <w:rsid w:val="009E0F2E"/>
    <w:rsid w:val="009E12D7"/>
    <w:rsid w:val="009E1CDF"/>
    <w:rsid w:val="009E1F21"/>
    <w:rsid w:val="009E2367"/>
    <w:rsid w:val="009E2BF9"/>
    <w:rsid w:val="009E2DB0"/>
    <w:rsid w:val="009E33CD"/>
    <w:rsid w:val="009E33F2"/>
    <w:rsid w:val="009E3A46"/>
    <w:rsid w:val="009E3D8E"/>
    <w:rsid w:val="009E3EFB"/>
    <w:rsid w:val="009E40F2"/>
    <w:rsid w:val="009E47F1"/>
    <w:rsid w:val="009E480F"/>
    <w:rsid w:val="009E4814"/>
    <w:rsid w:val="009E4C94"/>
    <w:rsid w:val="009E5487"/>
    <w:rsid w:val="009E54D8"/>
    <w:rsid w:val="009E5537"/>
    <w:rsid w:val="009E55DA"/>
    <w:rsid w:val="009E561A"/>
    <w:rsid w:val="009E58AB"/>
    <w:rsid w:val="009E5D6F"/>
    <w:rsid w:val="009E5F9C"/>
    <w:rsid w:val="009E68AA"/>
    <w:rsid w:val="009E6A42"/>
    <w:rsid w:val="009E73BE"/>
    <w:rsid w:val="009E7450"/>
    <w:rsid w:val="009E7AE0"/>
    <w:rsid w:val="009F04A5"/>
    <w:rsid w:val="009F075D"/>
    <w:rsid w:val="009F08C4"/>
    <w:rsid w:val="009F0A6E"/>
    <w:rsid w:val="009F0EFE"/>
    <w:rsid w:val="009F10A7"/>
    <w:rsid w:val="009F1125"/>
    <w:rsid w:val="009F1423"/>
    <w:rsid w:val="009F1939"/>
    <w:rsid w:val="009F1B9F"/>
    <w:rsid w:val="009F1C33"/>
    <w:rsid w:val="009F1DEE"/>
    <w:rsid w:val="009F230F"/>
    <w:rsid w:val="009F24CF"/>
    <w:rsid w:val="009F36F8"/>
    <w:rsid w:val="009F3DFB"/>
    <w:rsid w:val="009F4388"/>
    <w:rsid w:val="009F4560"/>
    <w:rsid w:val="009F466F"/>
    <w:rsid w:val="009F4802"/>
    <w:rsid w:val="009F4882"/>
    <w:rsid w:val="009F4BD0"/>
    <w:rsid w:val="009F4D6F"/>
    <w:rsid w:val="009F4EF2"/>
    <w:rsid w:val="009F510A"/>
    <w:rsid w:val="009F527B"/>
    <w:rsid w:val="009F5688"/>
    <w:rsid w:val="009F58FA"/>
    <w:rsid w:val="009F5AA2"/>
    <w:rsid w:val="009F5B04"/>
    <w:rsid w:val="009F5DAC"/>
    <w:rsid w:val="009F5E0C"/>
    <w:rsid w:val="009F5EBC"/>
    <w:rsid w:val="009F6345"/>
    <w:rsid w:val="009F68C0"/>
    <w:rsid w:val="009F69E5"/>
    <w:rsid w:val="009F6DFF"/>
    <w:rsid w:val="009F728E"/>
    <w:rsid w:val="009F74C2"/>
    <w:rsid w:val="009F7A78"/>
    <w:rsid w:val="009F7B46"/>
    <w:rsid w:val="009F7E31"/>
    <w:rsid w:val="009F7F7E"/>
    <w:rsid w:val="00A00185"/>
    <w:rsid w:val="00A00788"/>
    <w:rsid w:val="00A007E8"/>
    <w:rsid w:val="00A00AC5"/>
    <w:rsid w:val="00A00F63"/>
    <w:rsid w:val="00A0100C"/>
    <w:rsid w:val="00A010EF"/>
    <w:rsid w:val="00A02310"/>
    <w:rsid w:val="00A02396"/>
    <w:rsid w:val="00A0244E"/>
    <w:rsid w:val="00A0310F"/>
    <w:rsid w:val="00A032D4"/>
    <w:rsid w:val="00A033FC"/>
    <w:rsid w:val="00A03674"/>
    <w:rsid w:val="00A038F5"/>
    <w:rsid w:val="00A03BA1"/>
    <w:rsid w:val="00A03E98"/>
    <w:rsid w:val="00A04350"/>
    <w:rsid w:val="00A04540"/>
    <w:rsid w:val="00A04547"/>
    <w:rsid w:val="00A049FB"/>
    <w:rsid w:val="00A04D1C"/>
    <w:rsid w:val="00A04EE1"/>
    <w:rsid w:val="00A055A6"/>
    <w:rsid w:val="00A057D5"/>
    <w:rsid w:val="00A05E65"/>
    <w:rsid w:val="00A0607C"/>
    <w:rsid w:val="00A0640B"/>
    <w:rsid w:val="00A06AD1"/>
    <w:rsid w:val="00A06EB3"/>
    <w:rsid w:val="00A07013"/>
    <w:rsid w:val="00A072D3"/>
    <w:rsid w:val="00A07C47"/>
    <w:rsid w:val="00A1052D"/>
    <w:rsid w:val="00A10966"/>
    <w:rsid w:val="00A10C90"/>
    <w:rsid w:val="00A10D08"/>
    <w:rsid w:val="00A11852"/>
    <w:rsid w:val="00A11A4B"/>
    <w:rsid w:val="00A11EC6"/>
    <w:rsid w:val="00A120FC"/>
    <w:rsid w:val="00A121ED"/>
    <w:rsid w:val="00A1241B"/>
    <w:rsid w:val="00A1241E"/>
    <w:rsid w:val="00A1281E"/>
    <w:rsid w:val="00A12997"/>
    <w:rsid w:val="00A12C2D"/>
    <w:rsid w:val="00A12E54"/>
    <w:rsid w:val="00A133BD"/>
    <w:rsid w:val="00A13843"/>
    <w:rsid w:val="00A13DCB"/>
    <w:rsid w:val="00A13F86"/>
    <w:rsid w:val="00A14377"/>
    <w:rsid w:val="00A14C99"/>
    <w:rsid w:val="00A15731"/>
    <w:rsid w:val="00A16161"/>
    <w:rsid w:val="00A163EE"/>
    <w:rsid w:val="00A16645"/>
    <w:rsid w:val="00A166BC"/>
    <w:rsid w:val="00A168DD"/>
    <w:rsid w:val="00A1691D"/>
    <w:rsid w:val="00A16DE0"/>
    <w:rsid w:val="00A17335"/>
    <w:rsid w:val="00A17C13"/>
    <w:rsid w:val="00A17D00"/>
    <w:rsid w:val="00A17D43"/>
    <w:rsid w:val="00A202DC"/>
    <w:rsid w:val="00A203BF"/>
    <w:rsid w:val="00A2054D"/>
    <w:rsid w:val="00A20831"/>
    <w:rsid w:val="00A21366"/>
    <w:rsid w:val="00A21910"/>
    <w:rsid w:val="00A21B29"/>
    <w:rsid w:val="00A21B4D"/>
    <w:rsid w:val="00A21BAB"/>
    <w:rsid w:val="00A228E7"/>
    <w:rsid w:val="00A22A31"/>
    <w:rsid w:val="00A22B24"/>
    <w:rsid w:val="00A22CAA"/>
    <w:rsid w:val="00A22E2C"/>
    <w:rsid w:val="00A22EF7"/>
    <w:rsid w:val="00A23A70"/>
    <w:rsid w:val="00A23B3B"/>
    <w:rsid w:val="00A23C11"/>
    <w:rsid w:val="00A2427D"/>
    <w:rsid w:val="00A24401"/>
    <w:rsid w:val="00A24916"/>
    <w:rsid w:val="00A24C94"/>
    <w:rsid w:val="00A253DB"/>
    <w:rsid w:val="00A25A8B"/>
    <w:rsid w:val="00A2649D"/>
    <w:rsid w:val="00A26875"/>
    <w:rsid w:val="00A27219"/>
    <w:rsid w:val="00A2729D"/>
    <w:rsid w:val="00A27858"/>
    <w:rsid w:val="00A30170"/>
    <w:rsid w:val="00A303E0"/>
    <w:rsid w:val="00A3058E"/>
    <w:rsid w:val="00A30A3E"/>
    <w:rsid w:val="00A30C48"/>
    <w:rsid w:val="00A319F5"/>
    <w:rsid w:val="00A321B0"/>
    <w:rsid w:val="00A32358"/>
    <w:rsid w:val="00A32885"/>
    <w:rsid w:val="00A32AB0"/>
    <w:rsid w:val="00A32C06"/>
    <w:rsid w:val="00A32EB0"/>
    <w:rsid w:val="00A335A0"/>
    <w:rsid w:val="00A335BF"/>
    <w:rsid w:val="00A33B4D"/>
    <w:rsid w:val="00A33C5F"/>
    <w:rsid w:val="00A33D31"/>
    <w:rsid w:val="00A33F14"/>
    <w:rsid w:val="00A353AC"/>
    <w:rsid w:val="00A356C2"/>
    <w:rsid w:val="00A35714"/>
    <w:rsid w:val="00A35F7E"/>
    <w:rsid w:val="00A35FC9"/>
    <w:rsid w:val="00A3646F"/>
    <w:rsid w:val="00A36806"/>
    <w:rsid w:val="00A3680E"/>
    <w:rsid w:val="00A36948"/>
    <w:rsid w:val="00A36CA8"/>
    <w:rsid w:val="00A36DEF"/>
    <w:rsid w:val="00A373EB"/>
    <w:rsid w:val="00A37855"/>
    <w:rsid w:val="00A37A76"/>
    <w:rsid w:val="00A37CEF"/>
    <w:rsid w:val="00A37E03"/>
    <w:rsid w:val="00A37F31"/>
    <w:rsid w:val="00A37F3E"/>
    <w:rsid w:val="00A4089A"/>
    <w:rsid w:val="00A40B43"/>
    <w:rsid w:val="00A40FC5"/>
    <w:rsid w:val="00A41B77"/>
    <w:rsid w:val="00A42099"/>
    <w:rsid w:val="00A42127"/>
    <w:rsid w:val="00A4297A"/>
    <w:rsid w:val="00A42A18"/>
    <w:rsid w:val="00A42AC8"/>
    <w:rsid w:val="00A42B76"/>
    <w:rsid w:val="00A42CF7"/>
    <w:rsid w:val="00A42E8C"/>
    <w:rsid w:val="00A432FB"/>
    <w:rsid w:val="00A436BF"/>
    <w:rsid w:val="00A4385C"/>
    <w:rsid w:val="00A43C80"/>
    <w:rsid w:val="00A43FA2"/>
    <w:rsid w:val="00A440BB"/>
    <w:rsid w:val="00A4478D"/>
    <w:rsid w:val="00A449C7"/>
    <w:rsid w:val="00A44F84"/>
    <w:rsid w:val="00A45126"/>
    <w:rsid w:val="00A4571C"/>
    <w:rsid w:val="00A45BA5"/>
    <w:rsid w:val="00A4628D"/>
    <w:rsid w:val="00A466A0"/>
    <w:rsid w:val="00A468D3"/>
    <w:rsid w:val="00A46B2C"/>
    <w:rsid w:val="00A4730E"/>
    <w:rsid w:val="00A47328"/>
    <w:rsid w:val="00A47332"/>
    <w:rsid w:val="00A47653"/>
    <w:rsid w:val="00A477B1"/>
    <w:rsid w:val="00A47DF1"/>
    <w:rsid w:val="00A47F07"/>
    <w:rsid w:val="00A50486"/>
    <w:rsid w:val="00A50758"/>
    <w:rsid w:val="00A51926"/>
    <w:rsid w:val="00A5212A"/>
    <w:rsid w:val="00A52740"/>
    <w:rsid w:val="00A52766"/>
    <w:rsid w:val="00A52993"/>
    <w:rsid w:val="00A53120"/>
    <w:rsid w:val="00A53252"/>
    <w:rsid w:val="00A53383"/>
    <w:rsid w:val="00A533DC"/>
    <w:rsid w:val="00A53DFE"/>
    <w:rsid w:val="00A53E56"/>
    <w:rsid w:val="00A54308"/>
    <w:rsid w:val="00A54805"/>
    <w:rsid w:val="00A550F9"/>
    <w:rsid w:val="00A552BE"/>
    <w:rsid w:val="00A555DE"/>
    <w:rsid w:val="00A55671"/>
    <w:rsid w:val="00A55829"/>
    <w:rsid w:val="00A55C93"/>
    <w:rsid w:val="00A55DA5"/>
    <w:rsid w:val="00A55EEE"/>
    <w:rsid w:val="00A5613C"/>
    <w:rsid w:val="00A5691D"/>
    <w:rsid w:val="00A569BB"/>
    <w:rsid w:val="00A57031"/>
    <w:rsid w:val="00A57669"/>
    <w:rsid w:val="00A57671"/>
    <w:rsid w:val="00A576B9"/>
    <w:rsid w:val="00A57738"/>
    <w:rsid w:val="00A57745"/>
    <w:rsid w:val="00A57942"/>
    <w:rsid w:val="00A57E8E"/>
    <w:rsid w:val="00A603CB"/>
    <w:rsid w:val="00A60419"/>
    <w:rsid w:val="00A60F5D"/>
    <w:rsid w:val="00A615F0"/>
    <w:rsid w:val="00A620A6"/>
    <w:rsid w:val="00A625D3"/>
    <w:rsid w:val="00A628A0"/>
    <w:rsid w:val="00A62A45"/>
    <w:rsid w:val="00A63568"/>
    <w:rsid w:val="00A63B00"/>
    <w:rsid w:val="00A63B48"/>
    <w:rsid w:val="00A63B71"/>
    <w:rsid w:val="00A63E5A"/>
    <w:rsid w:val="00A64937"/>
    <w:rsid w:val="00A64949"/>
    <w:rsid w:val="00A64C93"/>
    <w:rsid w:val="00A65043"/>
    <w:rsid w:val="00A651BB"/>
    <w:rsid w:val="00A6556D"/>
    <w:rsid w:val="00A6574E"/>
    <w:rsid w:val="00A65993"/>
    <w:rsid w:val="00A65B32"/>
    <w:rsid w:val="00A65CC2"/>
    <w:rsid w:val="00A65D3C"/>
    <w:rsid w:val="00A65D8A"/>
    <w:rsid w:val="00A6600A"/>
    <w:rsid w:val="00A66026"/>
    <w:rsid w:val="00A6622E"/>
    <w:rsid w:val="00A66523"/>
    <w:rsid w:val="00A668D7"/>
    <w:rsid w:val="00A66FB0"/>
    <w:rsid w:val="00A6744F"/>
    <w:rsid w:val="00A674AA"/>
    <w:rsid w:val="00A67514"/>
    <w:rsid w:val="00A676A1"/>
    <w:rsid w:val="00A676AC"/>
    <w:rsid w:val="00A679C6"/>
    <w:rsid w:val="00A67DE2"/>
    <w:rsid w:val="00A70104"/>
    <w:rsid w:val="00A7096D"/>
    <w:rsid w:val="00A70A78"/>
    <w:rsid w:val="00A70D9A"/>
    <w:rsid w:val="00A70DE7"/>
    <w:rsid w:val="00A71016"/>
    <w:rsid w:val="00A715A8"/>
    <w:rsid w:val="00A71736"/>
    <w:rsid w:val="00A717CC"/>
    <w:rsid w:val="00A71827"/>
    <w:rsid w:val="00A72866"/>
    <w:rsid w:val="00A72D25"/>
    <w:rsid w:val="00A733E0"/>
    <w:rsid w:val="00A73464"/>
    <w:rsid w:val="00A7371F"/>
    <w:rsid w:val="00A739ED"/>
    <w:rsid w:val="00A73E93"/>
    <w:rsid w:val="00A742B3"/>
    <w:rsid w:val="00A7498A"/>
    <w:rsid w:val="00A74BBE"/>
    <w:rsid w:val="00A751C6"/>
    <w:rsid w:val="00A75629"/>
    <w:rsid w:val="00A756E0"/>
    <w:rsid w:val="00A76054"/>
    <w:rsid w:val="00A76173"/>
    <w:rsid w:val="00A761B4"/>
    <w:rsid w:val="00A779F7"/>
    <w:rsid w:val="00A77C2D"/>
    <w:rsid w:val="00A77CC4"/>
    <w:rsid w:val="00A77D13"/>
    <w:rsid w:val="00A77D78"/>
    <w:rsid w:val="00A80477"/>
    <w:rsid w:val="00A80AFE"/>
    <w:rsid w:val="00A80C94"/>
    <w:rsid w:val="00A81651"/>
    <w:rsid w:val="00A81663"/>
    <w:rsid w:val="00A81BF8"/>
    <w:rsid w:val="00A8206E"/>
    <w:rsid w:val="00A820E8"/>
    <w:rsid w:val="00A8223F"/>
    <w:rsid w:val="00A8271D"/>
    <w:rsid w:val="00A82868"/>
    <w:rsid w:val="00A8294E"/>
    <w:rsid w:val="00A82996"/>
    <w:rsid w:val="00A82C7A"/>
    <w:rsid w:val="00A82E2B"/>
    <w:rsid w:val="00A83044"/>
    <w:rsid w:val="00A83914"/>
    <w:rsid w:val="00A83D0B"/>
    <w:rsid w:val="00A83DDE"/>
    <w:rsid w:val="00A83F03"/>
    <w:rsid w:val="00A83F2F"/>
    <w:rsid w:val="00A84047"/>
    <w:rsid w:val="00A841D2"/>
    <w:rsid w:val="00A8423C"/>
    <w:rsid w:val="00A84241"/>
    <w:rsid w:val="00A84CCD"/>
    <w:rsid w:val="00A84D66"/>
    <w:rsid w:val="00A8516F"/>
    <w:rsid w:val="00A851D4"/>
    <w:rsid w:val="00A8574C"/>
    <w:rsid w:val="00A858B8"/>
    <w:rsid w:val="00A85D38"/>
    <w:rsid w:val="00A860D0"/>
    <w:rsid w:val="00A8643B"/>
    <w:rsid w:val="00A8694F"/>
    <w:rsid w:val="00A87194"/>
    <w:rsid w:val="00A871A3"/>
    <w:rsid w:val="00A878E1"/>
    <w:rsid w:val="00A87E1E"/>
    <w:rsid w:val="00A901FB"/>
    <w:rsid w:val="00A90324"/>
    <w:rsid w:val="00A905A7"/>
    <w:rsid w:val="00A906D5"/>
    <w:rsid w:val="00A90948"/>
    <w:rsid w:val="00A90D94"/>
    <w:rsid w:val="00A90F5C"/>
    <w:rsid w:val="00A91150"/>
    <w:rsid w:val="00A913CB"/>
    <w:rsid w:val="00A91479"/>
    <w:rsid w:val="00A9151A"/>
    <w:rsid w:val="00A91783"/>
    <w:rsid w:val="00A91786"/>
    <w:rsid w:val="00A91796"/>
    <w:rsid w:val="00A91A3F"/>
    <w:rsid w:val="00A91BC7"/>
    <w:rsid w:val="00A91F39"/>
    <w:rsid w:val="00A92211"/>
    <w:rsid w:val="00A922B1"/>
    <w:rsid w:val="00A924E0"/>
    <w:rsid w:val="00A926FA"/>
    <w:rsid w:val="00A92738"/>
    <w:rsid w:val="00A9295E"/>
    <w:rsid w:val="00A92B66"/>
    <w:rsid w:val="00A92D14"/>
    <w:rsid w:val="00A9391D"/>
    <w:rsid w:val="00A93BAC"/>
    <w:rsid w:val="00A93C00"/>
    <w:rsid w:val="00A93CF0"/>
    <w:rsid w:val="00A9479A"/>
    <w:rsid w:val="00A94834"/>
    <w:rsid w:val="00A94DF2"/>
    <w:rsid w:val="00A94F10"/>
    <w:rsid w:val="00A94F64"/>
    <w:rsid w:val="00A9504C"/>
    <w:rsid w:val="00A95258"/>
    <w:rsid w:val="00A956A9"/>
    <w:rsid w:val="00A9587A"/>
    <w:rsid w:val="00A95A28"/>
    <w:rsid w:val="00A95BA9"/>
    <w:rsid w:val="00A95D20"/>
    <w:rsid w:val="00A9632A"/>
    <w:rsid w:val="00A9647B"/>
    <w:rsid w:val="00A96925"/>
    <w:rsid w:val="00A9692C"/>
    <w:rsid w:val="00A96964"/>
    <w:rsid w:val="00A96A48"/>
    <w:rsid w:val="00A96CED"/>
    <w:rsid w:val="00A96EF5"/>
    <w:rsid w:val="00A96F26"/>
    <w:rsid w:val="00A9705A"/>
    <w:rsid w:val="00A97423"/>
    <w:rsid w:val="00A97566"/>
    <w:rsid w:val="00A97721"/>
    <w:rsid w:val="00A97ADD"/>
    <w:rsid w:val="00A97D2A"/>
    <w:rsid w:val="00A97D65"/>
    <w:rsid w:val="00AA1116"/>
    <w:rsid w:val="00AA196F"/>
    <w:rsid w:val="00AA1E55"/>
    <w:rsid w:val="00AA22A8"/>
    <w:rsid w:val="00AA29D9"/>
    <w:rsid w:val="00AA2A65"/>
    <w:rsid w:val="00AA2DF8"/>
    <w:rsid w:val="00AA2EC7"/>
    <w:rsid w:val="00AA347D"/>
    <w:rsid w:val="00AA352A"/>
    <w:rsid w:val="00AA354B"/>
    <w:rsid w:val="00AA3A74"/>
    <w:rsid w:val="00AA3B41"/>
    <w:rsid w:val="00AA3FCB"/>
    <w:rsid w:val="00AA455F"/>
    <w:rsid w:val="00AA4667"/>
    <w:rsid w:val="00AA4707"/>
    <w:rsid w:val="00AA4877"/>
    <w:rsid w:val="00AA497B"/>
    <w:rsid w:val="00AA4B32"/>
    <w:rsid w:val="00AA4E75"/>
    <w:rsid w:val="00AA503C"/>
    <w:rsid w:val="00AA52A3"/>
    <w:rsid w:val="00AA55D9"/>
    <w:rsid w:val="00AA5BC9"/>
    <w:rsid w:val="00AA5F34"/>
    <w:rsid w:val="00AA7037"/>
    <w:rsid w:val="00AA716A"/>
    <w:rsid w:val="00AA7176"/>
    <w:rsid w:val="00AA7177"/>
    <w:rsid w:val="00AA7517"/>
    <w:rsid w:val="00AB005F"/>
    <w:rsid w:val="00AB047C"/>
    <w:rsid w:val="00AB054F"/>
    <w:rsid w:val="00AB0703"/>
    <w:rsid w:val="00AB0B94"/>
    <w:rsid w:val="00AB0CEE"/>
    <w:rsid w:val="00AB1067"/>
    <w:rsid w:val="00AB10A4"/>
    <w:rsid w:val="00AB136A"/>
    <w:rsid w:val="00AB1A68"/>
    <w:rsid w:val="00AB289D"/>
    <w:rsid w:val="00AB2914"/>
    <w:rsid w:val="00AB2DF4"/>
    <w:rsid w:val="00AB2E64"/>
    <w:rsid w:val="00AB34BA"/>
    <w:rsid w:val="00AB395E"/>
    <w:rsid w:val="00AB3B02"/>
    <w:rsid w:val="00AB3B96"/>
    <w:rsid w:val="00AB458B"/>
    <w:rsid w:val="00AB46A1"/>
    <w:rsid w:val="00AB4ADA"/>
    <w:rsid w:val="00AB4AF8"/>
    <w:rsid w:val="00AB4F34"/>
    <w:rsid w:val="00AB58AD"/>
    <w:rsid w:val="00AB59F4"/>
    <w:rsid w:val="00AB6422"/>
    <w:rsid w:val="00AB6660"/>
    <w:rsid w:val="00AB67FB"/>
    <w:rsid w:val="00AB6A45"/>
    <w:rsid w:val="00AB7220"/>
    <w:rsid w:val="00AB776F"/>
    <w:rsid w:val="00AB7C14"/>
    <w:rsid w:val="00AB7C77"/>
    <w:rsid w:val="00AC0569"/>
    <w:rsid w:val="00AC0AAF"/>
    <w:rsid w:val="00AC0BC7"/>
    <w:rsid w:val="00AC11EC"/>
    <w:rsid w:val="00AC11F4"/>
    <w:rsid w:val="00AC167F"/>
    <w:rsid w:val="00AC16BA"/>
    <w:rsid w:val="00AC174D"/>
    <w:rsid w:val="00AC1A50"/>
    <w:rsid w:val="00AC1F02"/>
    <w:rsid w:val="00AC207A"/>
    <w:rsid w:val="00AC2A72"/>
    <w:rsid w:val="00AC2DB4"/>
    <w:rsid w:val="00AC2FAD"/>
    <w:rsid w:val="00AC3259"/>
    <w:rsid w:val="00AC3533"/>
    <w:rsid w:val="00AC35B9"/>
    <w:rsid w:val="00AC3648"/>
    <w:rsid w:val="00AC368A"/>
    <w:rsid w:val="00AC3878"/>
    <w:rsid w:val="00AC3EC1"/>
    <w:rsid w:val="00AC46AB"/>
    <w:rsid w:val="00AC49E0"/>
    <w:rsid w:val="00AC4C38"/>
    <w:rsid w:val="00AC5439"/>
    <w:rsid w:val="00AC56CA"/>
    <w:rsid w:val="00AC5D6C"/>
    <w:rsid w:val="00AC5E74"/>
    <w:rsid w:val="00AC5EAB"/>
    <w:rsid w:val="00AC60DA"/>
    <w:rsid w:val="00AC62F3"/>
    <w:rsid w:val="00AC63D6"/>
    <w:rsid w:val="00AC6EE8"/>
    <w:rsid w:val="00AC76D5"/>
    <w:rsid w:val="00AC7927"/>
    <w:rsid w:val="00AC7E72"/>
    <w:rsid w:val="00AC7ECB"/>
    <w:rsid w:val="00AD0FFD"/>
    <w:rsid w:val="00AD15D0"/>
    <w:rsid w:val="00AD1730"/>
    <w:rsid w:val="00AD18AD"/>
    <w:rsid w:val="00AD1BB5"/>
    <w:rsid w:val="00AD1C37"/>
    <w:rsid w:val="00AD1EE4"/>
    <w:rsid w:val="00AD1F9E"/>
    <w:rsid w:val="00AD22AA"/>
    <w:rsid w:val="00AD23A7"/>
    <w:rsid w:val="00AD247A"/>
    <w:rsid w:val="00AD2832"/>
    <w:rsid w:val="00AD2A18"/>
    <w:rsid w:val="00AD2B10"/>
    <w:rsid w:val="00AD2BBB"/>
    <w:rsid w:val="00AD2E39"/>
    <w:rsid w:val="00AD3190"/>
    <w:rsid w:val="00AD31B2"/>
    <w:rsid w:val="00AD335D"/>
    <w:rsid w:val="00AD3C01"/>
    <w:rsid w:val="00AD4574"/>
    <w:rsid w:val="00AD497C"/>
    <w:rsid w:val="00AD4B31"/>
    <w:rsid w:val="00AD5099"/>
    <w:rsid w:val="00AD524C"/>
    <w:rsid w:val="00AD57A8"/>
    <w:rsid w:val="00AD5924"/>
    <w:rsid w:val="00AD5D59"/>
    <w:rsid w:val="00AD6750"/>
    <w:rsid w:val="00AD69A8"/>
    <w:rsid w:val="00AD7009"/>
    <w:rsid w:val="00AD70EB"/>
    <w:rsid w:val="00AD71EC"/>
    <w:rsid w:val="00AD773E"/>
    <w:rsid w:val="00AD778E"/>
    <w:rsid w:val="00AD78E2"/>
    <w:rsid w:val="00AD7934"/>
    <w:rsid w:val="00AD7944"/>
    <w:rsid w:val="00AE0204"/>
    <w:rsid w:val="00AE03C8"/>
    <w:rsid w:val="00AE0498"/>
    <w:rsid w:val="00AE1262"/>
    <w:rsid w:val="00AE1450"/>
    <w:rsid w:val="00AE1905"/>
    <w:rsid w:val="00AE19F4"/>
    <w:rsid w:val="00AE1A57"/>
    <w:rsid w:val="00AE1AF4"/>
    <w:rsid w:val="00AE1FA1"/>
    <w:rsid w:val="00AE1FBA"/>
    <w:rsid w:val="00AE2295"/>
    <w:rsid w:val="00AE23F5"/>
    <w:rsid w:val="00AE267E"/>
    <w:rsid w:val="00AE2687"/>
    <w:rsid w:val="00AE2A50"/>
    <w:rsid w:val="00AE2E07"/>
    <w:rsid w:val="00AE4196"/>
    <w:rsid w:val="00AE5357"/>
    <w:rsid w:val="00AE5715"/>
    <w:rsid w:val="00AE5ABC"/>
    <w:rsid w:val="00AE60BF"/>
    <w:rsid w:val="00AE6151"/>
    <w:rsid w:val="00AE65CC"/>
    <w:rsid w:val="00AE683D"/>
    <w:rsid w:val="00AE693D"/>
    <w:rsid w:val="00AE6FB0"/>
    <w:rsid w:val="00AE731E"/>
    <w:rsid w:val="00AE73D0"/>
    <w:rsid w:val="00AE7A9B"/>
    <w:rsid w:val="00AE7B83"/>
    <w:rsid w:val="00AE7DAA"/>
    <w:rsid w:val="00AE7E34"/>
    <w:rsid w:val="00AF0016"/>
    <w:rsid w:val="00AF05EC"/>
    <w:rsid w:val="00AF0ADC"/>
    <w:rsid w:val="00AF0C4A"/>
    <w:rsid w:val="00AF0F16"/>
    <w:rsid w:val="00AF0F43"/>
    <w:rsid w:val="00AF1005"/>
    <w:rsid w:val="00AF13C0"/>
    <w:rsid w:val="00AF158B"/>
    <w:rsid w:val="00AF1617"/>
    <w:rsid w:val="00AF24E7"/>
    <w:rsid w:val="00AF2C2B"/>
    <w:rsid w:val="00AF2D80"/>
    <w:rsid w:val="00AF360E"/>
    <w:rsid w:val="00AF36B9"/>
    <w:rsid w:val="00AF378B"/>
    <w:rsid w:val="00AF382B"/>
    <w:rsid w:val="00AF395F"/>
    <w:rsid w:val="00AF3972"/>
    <w:rsid w:val="00AF401D"/>
    <w:rsid w:val="00AF405D"/>
    <w:rsid w:val="00AF43AD"/>
    <w:rsid w:val="00AF45D7"/>
    <w:rsid w:val="00AF4EBD"/>
    <w:rsid w:val="00AF520B"/>
    <w:rsid w:val="00AF572F"/>
    <w:rsid w:val="00AF57BA"/>
    <w:rsid w:val="00AF65D6"/>
    <w:rsid w:val="00AF6E89"/>
    <w:rsid w:val="00AF6EA5"/>
    <w:rsid w:val="00AF776F"/>
    <w:rsid w:val="00B00513"/>
    <w:rsid w:val="00B005FF"/>
    <w:rsid w:val="00B008ED"/>
    <w:rsid w:val="00B00DCC"/>
    <w:rsid w:val="00B010CA"/>
    <w:rsid w:val="00B013E1"/>
    <w:rsid w:val="00B01703"/>
    <w:rsid w:val="00B0170A"/>
    <w:rsid w:val="00B019D2"/>
    <w:rsid w:val="00B01B10"/>
    <w:rsid w:val="00B01B87"/>
    <w:rsid w:val="00B01B9D"/>
    <w:rsid w:val="00B01DDD"/>
    <w:rsid w:val="00B01F4C"/>
    <w:rsid w:val="00B02494"/>
    <w:rsid w:val="00B02505"/>
    <w:rsid w:val="00B02820"/>
    <w:rsid w:val="00B02C2D"/>
    <w:rsid w:val="00B030CE"/>
    <w:rsid w:val="00B03172"/>
    <w:rsid w:val="00B03669"/>
    <w:rsid w:val="00B03707"/>
    <w:rsid w:val="00B03ADB"/>
    <w:rsid w:val="00B03D84"/>
    <w:rsid w:val="00B03DD1"/>
    <w:rsid w:val="00B03EC1"/>
    <w:rsid w:val="00B03F44"/>
    <w:rsid w:val="00B04233"/>
    <w:rsid w:val="00B0434E"/>
    <w:rsid w:val="00B047B7"/>
    <w:rsid w:val="00B04B55"/>
    <w:rsid w:val="00B052E2"/>
    <w:rsid w:val="00B05E41"/>
    <w:rsid w:val="00B0642D"/>
    <w:rsid w:val="00B066A0"/>
    <w:rsid w:val="00B0676C"/>
    <w:rsid w:val="00B06AA4"/>
    <w:rsid w:val="00B06DF9"/>
    <w:rsid w:val="00B06F4B"/>
    <w:rsid w:val="00B0730E"/>
    <w:rsid w:val="00B0752B"/>
    <w:rsid w:val="00B076FB"/>
    <w:rsid w:val="00B07A7D"/>
    <w:rsid w:val="00B07ACD"/>
    <w:rsid w:val="00B07B4D"/>
    <w:rsid w:val="00B07E2D"/>
    <w:rsid w:val="00B11086"/>
    <w:rsid w:val="00B1109C"/>
    <w:rsid w:val="00B1121D"/>
    <w:rsid w:val="00B11478"/>
    <w:rsid w:val="00B11684"/>
    <w:rsid w:val="00B11AA9"/>
    <w:rsid w:val="00B11EC7"/>
    <w:rsid w:val="00B121F6"/>
    <w:rsid w:val="00B12329"/>
    <w:rsid w:val="00B126A3"/>
    <w:rsid w:val="00B12862"/>
    <w:rsid w:val="00B12B9D"/>
    <w:rsid w:val="00B12D72"/>
    <w:rsid w:val="00B1401B"/>
    <w:rsid w:val="00B142A9"/>
    <w:rsid w:val="00B1430F"/>
    <w:rsid w:val="00B1444B"/>
    <w:rsid w:val="00B146BF"/>
    <w:rsid w:val="00B14D07"/>
    <w:rsid w:val="00B14EED"/>
    <w:rsid w:val="00B15A10"/>
    <w:rsid w:val="00B15C16"/>
    <w:rsid w:val="00B15DA4"/>
    <w:rsid w:val="00B15DB1"/>
    <w:rsid w:val="00B15E5B"/>
    <w:rsid w:val="00B15EC4"/>
    <w:rsid w:val="00B1669B"/>
    <w:rsid w:val="00B16CAD"/>
    <w:rsid w:val="00B16E96"/>
    <w:rsid w:val="00B17347"/>
    <w:rsid w:val="00B17372"/>
    <w:rsid w:val="00B17CC0"/>
    <w:rsid w:val="00B204C9"/>
    <w:rsid w:val="00B20591"/>
    <w:rsid w:val="00B20969"/>
    <w:rsid w:val="00B2097D"/>
    <w:rsid w:val="00B20ABA"/>
    <w:rsid w:val="00B20B50"/>
    <w:rsid w:val="00B21B04"/>
    <w:rsid w:val="00B21D63"/>
    <w:rsid w:val="00B21DE4"/>
    <w:rsid w:val="00B21EA8"/>
    <w:rsid w:val="00B21FA2"/>
    <w:rsid w:val="00B22041"/>
    <w:rsid w:val="00B2211A"/>
    <w:rsid w:val="00B22496"/>
    <w:rsid w:val="00B225D7"/>
    <w:rsid w:val="00B22955"/>
    <w:rsid w:val="00B22998"/>
    <w:rsid w:val="00B229CF"/>
    <w:rsid w:val="00B22EFC"/>
    <w:rsid w:val="00B22F05"/>
    <w:rsid w:val="00B230AB"/>
    <w:rsid w:val="00B2317E"/>
    <w:rsid w:val="00B2397E"/>
    <w:rsid w:val="00B23ACF"/>
    <w:rsid w:val="00B23D72"/>
    <w:rsid w:val="00B23D9D"/>
    <w:rsid w:val="00B2415A"/>
    <w:rsid w:val="00B241CD"/>
    <w:rsid w:val="00B24239"/>
    <w:rsid w:val="00B251EA"/>
    <w:rsid w:val="00B2586E"/>
    <w:rsid w:val="00B258C9"/>
    <w:rsid w:val="00B26115"/>
    <w:rsid w:val="00B26352"/>
    <w:rsid w:val="00B265A1"/>
    <w:rsid w:val="00B2664F"/>
    <w:rsid w:val="00B26896"/>
    <w:rsid w:val="00B26D00"/>
    <w:rsid w:val="00B2718B"/>
    <w:rsid w:val="00B27491"/>
    <w:rsid w:val="00B27857"/>
    <w:rsid w:val="00B278E7"/>
    <w:rsid w:val="00B27D0F"/>
    <w:rsid w:val="00B30CEC"/>
    <w:rsid w:val="00B3109A"/>
    <w:rsid w:val="00B31840"/>
    <w:rsid w:val="00B31D76"/>
    <w:rsid w:val="00B320E8"/>
    <w:rsid w:val="00B323FC"/>
    <w:rsid w:val="00B3253F"/>
    <w:rsid w:val="00B32BAA"/>
    <w:rsid w:val="00B32D4D"/>
    <w:rsid w:val="00B32F13"/>
    <w:rsid w:val="00B33154"/>
    <w:rsid w:val="00B33455"/>
    <w:rsid w:val="00B337BE"/>
    <w:rsid w:val="00B33D6C"/>
    <w:rsid w:val="00B3414D"/>
    <w:rsid w:val="00B34388"/>
    <w:rsid w:val="00B3440A"/>
    <w:rsid w:val="00B3488C"/>
    <w:rsid w:val="00B349B3"/>
    <w:rsid w:val="00B35475"/>
    <w:rsid w:val="00B358B6"/>
    <w:rsid w:val="00B359E7"/>
    <w:rsid w:val="00B35AFA"/>
    <w:rsid w:val="00B35CA1"/>
    <w:rsid w:val="00B36083"/>
    <w:rsid w:val="00B36477"/>
    <w:rsid w:val="00B3666F"/>
    <w:rsid w:val="00B36A70"/>
    <w:rsid w:val="00B372A0"/>
    <w:rsid w:val="00B37394"/>
    <w:rsid w:val="00B377D7"/>
    <w:rsid w:val="00B378E7"/>
    <w:rsid w:val="00B37A80"/>
    <w:rsid w:val="00B37AB4"/>
    <w:rsid w:val="00B37B56"/>
    <w:rsid w:val="00B403EC"/>
    <w:rsid w:val="00B40F48"/>
    <w:rsid w:val="00B411AD"/>
    <w:rsid w:val="00B413F8"/>
    <w:rsid w:val="00B41505"/>
    <w:rsid w:val="00B4190F"/>
    <w:rsid w:val="00B419F1"/>
    <w:rsid w:val="00B419F5"/>
    <w:rsid w:val="00B41BB1"/>
    <w:rsid w:val="00B41DFF"/>
    <w:rsid w:val="00B4252D"/>
    <w:rsid w:val="00B42ABB"/>
    <w:rsid w:val="00B4309B"/>
    <w:rsid w:val="00B430A7"/>
    <w:rsid w:val="00B4330F"/>
    <w:rsid w:val="00B43310"/>
    <w:rsid w:val="00B433AD"/>
    <w:rsid w:val="00B43BE4"/>
    <w:rsid w:val="00B440FF"/>
    <w:rsid w:val="00B441C3"/>
    <w:rsid w:val="00B4448C"/>
    <w:rsid w:val="00B446F3"/>
    <w:rsid w:val="00B45414"/>
    <w:rsid w:val="00B45479"/>
    <w:rsid w:val="00B456B8"/>
    <w:rsid w:val="00B4570E"/>
    <w:rsid w:val="00B45927"/>
    <w:rsid w:val="00B45A4D"/>
    <w:rsid w:val="00B45FD8"/>
    <w:rsid w:val="00B4672B"/>
    <w:rsid w:val="00B46852"/>
    <w:rsid w:val="00B46C84"/>
    <w:rsid w:val="00B46E49"/>
    <w:rsid w:val="00B470AF"/>
    <w:rsid w:val="00B47279"/>
    <w:rsid w:val="00B47538"/>
    <w:rsid w:val="00B47807"/>
    <w:rsid w:val="00B47A23"/>
    <w:rsid w:val="00B50120"/>
    <w:rsid w:val="00B5044A"/>
    <w:rsid w:val="00B50822"/>
    <w:rsid w:val="00B50CC6"/>
    <w:rsid w:val="00B50E4A"/>
    <w:rsid w:val="00B51242"/>
    <w:rsid w:val="00B51744"/>
    <w:rsid w:val="00B5188A"/>
    <w:rsid w:val="00B51B28"/>
    <w:rsid w:val="00B51E9C"/>
    <w:rsid w:val="00B520DA"/>
    <w:rsid w:val="00B52153"/>
    <w:rsid w:val="00B5259A"/>
    <w:rsid w:val="00B525E7"/>
    <w:rsid w:val="00B52AB6"/>
    <w:rsid w:val="00B52BE3"/>
    <w:rsid w:val="00B52DE7"/>
    <w:rsid w:val="00B52EA5"/>
    <w:rsid w:val="00B5362D"/>
    <w:rsid w:val="00B53ABB"/>
    <w:rsid w:val="00B53C28"/>
    <w:rsid w:val="00B53D35"/>
    <w:rsid w:val="00B543B5"/>
    <w:rsid w:val="00B54433"/>
    <w:rsid w:val="00B548A3"/>
    <w:rsid w:val="00B55433"/>
    <w:rsid w:val="00B557AF"/>
    <w:rsid w:val="00B55885"/>
    <w:rsid w:val="00B559D5"/>
    <w:rsid w:val="00B55A87"/>
    <w:rsid w:val="00B55D00"/>
    <w:rsid w:val="00B55D3F"/>
    <w:rsid w:val="00B5621D"/>
    <w:rsid w:val="00B566A3"/>
    <w:rsid w:val="00B56851"/>
    <w:rsid w:val="00B568B2"/>
    <w:rsid w:val="00B56923"/>
    <w:rsid w:val="00B56F85"/>
    <w:rsid w:val="00B56FC0"/>
    <w:rsid w:val="00B573BF"/>
    <w:rsid w:val="00B574B5"/>
    <w:rsid w:val="00B575A6"/>
    <w:rsid w:val="00B5796B"/>
    <w:rsid w:val="00B6020E"/>
    <w:rsid w:val="00B6026D"/>
    <w:rsid w:val="00B604F1"/>
    <w:rsid w:val="00B60510"/>
    <w:rsid w:val="00B60931"/>
    <w:rsid w:val="00B60AF8"/>
    <w:rsid w:val="00B61567"/>
    <w:rsid w:val="00B61725"/>
    <w:rsid w:val="00B61962"/>
    <w:rsid w:val="00B61BE5"/>
    <w:rsid w:val="00B620AD"/>
    <w:rsid w:val="00B62596"/>
    <w:rsid w:val="00B628EC"/>
    <w:rsid w:val="00B63169"/>
    <w:rsid w:val="00B6326F"/>
    <w:rsid w:val="00B6329C"/>
    <w:rsid w:val="00B63606"/>
    <w:rsid w:val="00B638E2"/>
    <w:rsid w:val="00B63EB8"/>
    <w:rsid w:val="00B6404D"/>
    <w:rsid w:val="00B64340"/>
    <w:rsid w:val="00B64622"/>
    <w:rsid w:val="00B64BBF"/>
    <w:rsid w:val="00B64D2D"/>
    <w:rsid w:val="00B64EFE"/>
    <w:rsid w:val="00B650A2"/>
    <w:rsid w:val="00B65387"/>
    <w:rsid w:val="00B654C1"/>
    <w:rsid w:val="00B657F4"/>
    <w:rsid w:val="00B65B26"/>
    <w:rsid w:val="00B6607F"/>
    <w:rsid w:val="00B6678D"/>
    <w:rsid w:val="00B66A16"/>
    <w:rsid w:val="00B66A94"/>
    <w:rsid w:val="00B670A9"/>
    <w:rsid w:val="00B67103"/>
    <w:rsid w:val="00B6758B"/>
    <w:rsid w:val="00B6787C"/>
    <w:rsid w:val="00B679BE"/>
    <w:rsid w:val="00B67A78"/>
    <w:rsid w:val="00B67E50"/>
    <w:rsid w:val="00B70085"/>
    <w:rsid w:val="00B7035A"/>
    <w:rsid w:val="00B70746"/>
    <w:rsid w:val="00B707D0"/>
    <w:rsid w:val="00B70930"/>
    <w:rsid w:val="00B709EA"/>
    <w:rsid w:val="00B70BBC"/>
    <w:rsid w:val="00B70E7A"/>
    <w:rsid w:val="00B70EB4"/>
    <w:rsid w:val="00B71470"/>
    <w:rsid w:val="00B717F5"/>
    <w:rsid w:val="00B71888"/>
    <w:rsid w:val="00B71953"/>
    <w:rsid w:val="00B71DD5"/>
    <w:rsid w:val="00B71E6E"/>
    <w:rsid w:val="00B71FBF"/>
    <w:rsid w:val="00B720D4"/>
    <w:rsid w:val="00B720E1"/>
    <w:rsid w:val="00B721C3"/>
    <w:rsid w:val="00B723EE"/>
    <w:rsid w:val="00B7294A"/>
    <w:rsid w:val="00B72A49"/>
    <w:rsid w:val="00B72CDB"/>
    <w:rsid w:val="00B72D94"/>
    <w:rsid w:val="00B72DDF"/>
    <w:rsid w:val="00B73612"/>
    <w:rsid w:val="00B738C8"/>
    <w:rsid w:val="00B73D5C"/>
    <w:rsid w:val="00B7459F"/>
    <w:rsid w:val="00B74777"/>
    <w:rsid w:val="00B74F7B"/>
    <w:rsid w:val="00B75784"/>
    <w:rsid w:val="00B75A42"/>
    <w:rsid w:val="00B75BC2"/>
    <w:rsid w:val="00B75D97"/>
    <w:rsid w:val="00B76100"/>
    <w:rsid w:val="00B76276"/>
    <w:rsid w:val="00B76690"/>
    <w:rsid w:val="00B768F1"/>
    <w:rsid w:val="00B76AFD"/>
    <w:rsid w:val="00B76DB1"/>
    <w:rsid w:val="00B76EB8"/>
    <w:rsid w:val="00B76F20"/>
    <w:rsid w:val="00B771BC"/>
    <w:rsid w:val="00B772CC"/>
    <w:rsid w:val="00B77422"/>
    <w:rsid w:val="00B77CAB"/>
    <w:rsid w:val="00B77CC7"/>
    <w:rsid w:val="00B80399"/>
    <w:rsid w:val="00B80782"/>
    <w:rsid w:val="00B80C75"/>
    <w:rsid w:val="00B80DD7"/>
    <w:rsid w:val="00B81716"/>
    <w:rsid w:val="00B8176A"/>
    <w:rsid w:val="00B81FFB"/>
    <w:rsid w:val="00B8213C"/>
    <w:rsid w:val="00B82AE3"/>
    <w:rsid w:val="00B82B36"/>
    <w:rsid w:val="00B82F29"/>
    <w:rsid w:val="00B82F67"/>
    <w:rsid w:val="00B83556"/>
    <w:rsid w:val="00B83824"/>
    <w:rsid w:val="00B8382B"/>
    <w:rsid w:val="00B83BD4"/>
    <w:rsid w:val="00B83E3F"/>
    <w:rsid w:val="00B84033"/>
    <w:rsid w:val="00B841E1"/>
    <w:rsid w:val="00B8485F"/>
    <w:rsid w:val="00B84B26"/>
    <w:rsid w:val="00B84ED9"/>
    <w:rsid w:val="00B85F68"/>
    <w:rsid w:val="00B87839"/>
    <w:rsid w:val="00B87860"/>
    <w:rsid w:val="00B87BD5"/>
    <w:rsid w:val="00B90001"/>
    <w:rsid w:val="00B904B8"/>
    <w:rsid w:val="00B912B4"/>
    <w:rsid w:val="00B91B86"/>
    <w:rsid w:val="00B91F3D"/>
    <w:rsid w:val="00B923D0"/>
    <w:rsid w:val="00B927E0"/>
    <w:rsid w:val="00B929C0"/>
    <w:rsid w:val="00B9314B"/>
    <w:rsid w:val="00B93F47"/>
    <w:rsid w:val="00B941D4"/>
    <w:rsid w:val="00B942AB"/>
    <w:rsid w:val="00B94357"/>
    <w:rsid w:val="00B944F5"/>
    <w:rsid w:val="00B94544"/>
    <w:rsid w:val="00B946FB"/>
    <w:rsid w:val="00B94BAE"/>
    <w:rsid w:val="00B94BD9"/>
    <w:rsid w:val="00B94E4E"/>
    <w:rsid w:val="00B95295"/>
    <w:rsid w:val="00B95655"/>
    <w:rsid w:val="00B95916"/>
    <w:rsid w:val="00B95DE0"/>
    <w:rsid w:val="00B9602B"/>
    <w:rsid w:val="00B96697"/>
    <w:rsid w:val="00B96795"/>
    <w:rsid w:val="00B96809"/>
    <w:rsid w:val="00B96C10"/>
    <w:rsid w:val="00B96D01"/>
    <w:rsid w:val="00B96D11"/>
    <w:rsid w:val="00B9714D"/>
    <w:rsid w:val="00B973EF"/>
    <w:rsid w:val="00B97504"/>
    <w:rsid w:val="00B97608"/>
    <w:rsid w:val="00B97B30"/>
    <w:rsid w:val="00B97FBE"/>
    <w:rsid w:val="00BA01E7"/>
    <w:rsid w:val="00BA0BBD"/>
    <w:rsid w:val="00BA11C5"/>
    <w:rsid w:val="00BA13D0"/>
    <w:rsid w:val="00BA1558"/>
    <w:rsid w:val="00BA15D1"/>
    <w:rsid w:val="00BA1753"/>
    <w:rsid w:val="00BA18BE"/>
    <w:rsid w:val="00BA2125"/>
    <w:rsid w:val="00BA2380"/>
    <w:rsid w:val="00BA24C3"/>
    <w:rsid w:val="00BA2892"/>
    <w:rsid w:val="00BA2A03"/>
    <w:rsid w:val="00BA4C76"/>
    <w:rsid w:val="00BA53FD"/>
    <w:rsid w:val="00BA57B0"/>
    <w:rsid w:val="00BA6182"/>
    <w:rsid w:val="00BA6512"/>
    <w:rsid w:val="00BA6B82"/>
    <w:rsid w:val="00BA6FE8"/>
    <w:rsid w:val="00BA712D"/>
    <w:rsid w:val="00BA7534"/>
    <w:rsid w:val="00BA7A88"/>
    <w:rsid w:val="00BA7D21"/>
    <w:rsid w:val="00BA7FB6"/>
    <w:rsid w:val="00BB0165"/>
    <w:rsid w:val="00BB0229"/>
    <w:rsid w:val="00BB06C9"/>
    <w:rsid w:val="00BB0CB9"/>
    <w:rsid w:val="00BB0F48"/>
    <w:rsid w:val="00BB0FD7"/>
    <w:rsid w:val="00BB0FE9"/>
    <w:rsid w:val="00BB1956"/>
    <w:rsid w:val="00BB1D60"/>
    <w:rsid w:val="00BB1EBF"/>
    <w:rsid w:val="00BB1F71"/>
    <w:rsid w:val="00BB21FD"/>
    <w:rsid w:val="00BB2431"/>
    <w:rsid w:val="00BB2556"/>
    <w:rsid w:val="00BB290E"/>
    <w:rsid w:val="00BB29EF"/>
    <w:rsid w:val="00BB2B48"/>
    <w:rsid w:val="00BB2BA1"/>
    <w:rsid w:val="00BB2FFD"/>
    <w:rsid w:val="00BB35BF"/>
    <w:rsid w:val="00BB389D"/>
    <w:rsid w:val="00BB3ADA"/>
    <w:rsid w:val="00BB3D09"/>
    <w:rsid w:val="00BB4370"/>
    <w:rsid w:val="00BB4889"/>
    <w:rsid w:val="00BB4BBE"/>
    <w:rsid w:val="00BB5FBE"/>
    <w:rsid w:val="00BB631D"/>
    <w:rsid w:val="00BB77AF"/>
    <w:rsid w:val="00BB79FA"/>
    <w:rsid w:val="00BB7C0E"/>
    <w:rsid w:val="00BC0262"/>
    <w:rsid w:val="00BC0607"/>
    <w:rsid w:val="00BC0668"/>
    <w:rsid w:val="00BC071E"/>
    <w:rsid w:val="00BC0A7B"/>
    <w:rsid w:val="00BC146C"/>
    <w:rsid w:val="00BC1687"/>
    <w:rsid w:val="00BC19EB"/>
    <w:rsid w:val="00BC19FE"/>
    <w:rsid w:val="00BC1B5D"/>
    <w:rsid w:val="00BC1C19"/>
    <w:rsid w:val="00BC1F43"/>
    <w:rsid w:val="00BC1F87"/>
    <w:rsid w:val="00BC2075"/>
    <w:rsid w:val="00BC2695"/>
    <w:rsid w:val="00BC2BA5"/>
    <w:rsid w:val="00BC36D8"/>
    <w:rsid w:val="00BC386B"/>
    <w:rsid w:val="00BC38F1"/>
    <w:rsid w:val="00BC3987"/>
    <w:rsid w:val="00BC3A69"/>
    <w:rsid w:val="00BC3E46"/>
    <w:rsid w:val="00BC3F53"/>
    <w:rsid w:val="00BC4139"/>
    <w:rsid w:val="00BC453F"/>
    <w:rsid w:val="00BC4783"/>
    <w:rsid w:val="00BC4BCB"/>
    <w:rsid w:val="00BC4E8B"/>
    <w:rsid w:val="00BC512F"/>
    <w:rsid w:val="00BC53FD"/>
    <w:rsid w:val="00BC54A6"/>
    <w:rsid w:val="00BC565D"/>
    <w:rsid w:val="00BC5F66"/>
    <w:rsid w:val="00BC6170"/>
    <w:rsid w:val="00BC642D"/>
    <w:rsid w:val="00BC6FAD"/>
    <w:rsid w:val="00BC708A"/>
    <w:rsid w:val="00BC7103"/>
    <w:rsid w:val="00BC75A9"/>
    <w:rsid w:val="00BC770B"/>
    <w:rsid w:val="00BC780D"/>
    <w:rsid w:val="00BC7B5B"/>
    <w:rsid w:val="00BC7C4B"/>
    <w:rsid w:val="00BC7D22"/>
    <w:rsid w:val="00BC7DE0"/>
    <w:rsid w:val="00BC7F7B"/>
    <w:rsid w:val="00BD0494"/>
    <w:rsid w:val="00BD0712"/>
    <w:rsid w:val="00BD09EC"/>
    <w:rsid w:val="00BD0EFF"/>
    <w:rsid w:val="00BD1046"/>
    <w:rsid w:val="00BD106F"/>
    <w:rsid w:val="00BD1CD2"/>
    <w:rsid w:val="00BD1D2B"/>
    <w:rsid w:val="00BD1DB3"/>
    <w:rsid w:val="00BD1F8A"/>
    <w:rsid w:val="00BD1FD2"/>
    <w:rsid w:val="00BD217B"/>
    <w:rsid w:val="00BD2214"/>
    <w:rsid w:val="00BD2C9C"/>
    <w:rsid w:val="00BD4A6A"/>
    <w:rsid w:val="00BD4D8F"/>
    <w:rsid w:val="00BD519A"/>
    <w:rsid w:val="00BD5317"/>
    <w:rsid w:val="00BD5360"/>
    <w:rsid w:val="00BD53F8"/>
    <w:rsid w:val="00BD55EA"/>
    <w:rsid w:val="00BD56D8"/>
    <w:rsid w:val="00BD597E"/>
    <w:rsid w:val="00BD6176"/>
    <w:rsid w:val="00BD63CE"/>
    <w:rsid w:val="00BD66B6"/>
    <w:rsid w:val="00BD6954"/>
    <w:rsid w:val="00BD69C2"/>
    <w:rsid w:val="00BD6C95"/>
    <w:rsid w:val="00BD72A5"/>
    <w:rsid w:val="00BD736F"/>
    <w:rsid w:val="00BD7F15"/>
    <w:rsid w:val="00BE032A"/>
    <w:rsid w:val="00BE069F"/>
    <w:rsid w:val="00BE0717"/>
    <w:rsid w:val="00BE09AC"/>
    <w:rsid w:val="00BE0B21"/>
    <w:rsid w:val="00BE10DA"/>
    <w:rsid w:val="00BE179D"/>
    <w:rsid w:val="00BE17DF"/>
    <w:rsid w:val="00BE1AE7"/>
    <w:rsid w:val="00BE1C78"/>
    <w:rsid w:val="00BE1D3D"/>
    <w:rsid w:val="00BE2536"/>
    <w:rsid w:val="00BE2599"/>
    <w:rsid w:val="00BE26EA"/>
    <w:rsid w:val="00BE2884"/>
    <w:rsid w:val="00BE30FE"/>
    <w:rsid w:val="00BE3465"/>
    <w:rsid w:val="00BE35F3"/>
    <w:rsid w:val="00BE38F5"/>
    <w:rsid w:val="00BE3B4E"/>
    <w:rsid w:val="00BE3E1E"/>
    <w:rsid w:val="00BE3FCE"/>
    <w:rsid w:val="00BE478F"/>
    <w:rsid w:val="00BE4ADF"/>
    <w:rsid w:val="00BE4E25"/>
    <w:rsid w:val="00BE5178"/>
    <w:rsid w:val="00BE54E2"/>
    <w:rsid w:val="00BE54E4"/>
    <w:rsid w:val="00BE57E8"/>
    <w:rsid w:val="00BE5884"/>
    <w:rsid w:val="00BE601F"/>
    <w:rsid w:val="00BE69C1"/>
    <w:rsid w:val="00BE6A2A"/>
    <w:rsid w:val="00BE732C"/>
    <w:rsid w:val="00BE7A5A"/>
    <w:rsid w:val="00BF013A"/>
    <w:rsid w:val="00BF087F"/>
    <w:rsid w:val="00BF092B"/>
    <w:rsid w:val="00BF0960"/>
    <w:rsid w:val="00BF10F1"/>
    <w:rsid w:val="00BF1407"/>
    <w:rsid w:val="00BF18F7"/>
    <w:rsid w:val="00BF1D12"/>
    <w:rsid w:val="00BF1D1F"/>
    <w:rsid w:val="00BF1EB6"/>
    <w:rsid w:val="00BF2016"/>
    <w:rsid w:val="00BF277D"/>
    <w:rsid w:val="00BF2997"/>
    <w:rsid w:val="00BF3323"/>
    <w:rsid w:val="00BF3484"/>
    <w:rsid w:val="00BF3967"/>
    <w:rsid w:val="00BF3F76"/>
    <w:rsid w:val="00BF4D4B"/>
    <w:rsid w:val="00BF4E31"/>
    <w:rsid w:val="00BF5A06"/>
    <w:rsid w:val="00BF5A98"/>
    <w:rsid w:val="00BF5EFC"/>
    <w:rsid w:val="00BF60F5"/>
    <w:rsid w:val="00BF6149"/>
    <w:rsid w:val="00BF63DC"/>
    <w:rsid w:val="00BF669B"/>
    <w:rsid w:val="00BF70F0"/>
    <w:rsid w:val="00BF71BB"/>
    <w:rsid w:val="00BF7203"/>
    <w:rsid w:val="00BF73F9"/>
    <w:rsid w:val="00BF7492"/>
    <w:rsid w:val="00BF758E"/>
    <w:rsid w:val="00C00209"/>
    <w:rsid w:val="00C004B3"/>
    <w:rsid w:val="00C006FB"/>
    <w:rsid w:val="00C00700"/>
    <w:rsid w:val="00C00925"/>
    <w:rsid w:val="00C00B0C"/>
    <w:rsid w:val="00C01371"/>
    <w:rsid w:val="00C020A4"/>
    <w:rsid w:val="00C02300"/>
    <w:rsid w:val="00C0249E"/>
    <w:rsid w:val="00C025B7"/>
    <w:rsid w:val="00C02A4D"/>
    <w:rsid w:val="00C02C82"/>
    <w:rsid w:val="00C02C8B"/>
    <w:rsid w:val="00C03453"/>
    <w:rsid w:val="00C0390E"/>
    <w:rsid w:val="00C03A54"/>
    <w:rsid w:val="00C03DAD"/>
    <w:rsid w:val="00C041E1"/>
    <w:rsid w:val="00C04346"/>
    <w:rsid w:val="00C04594"/>
    <w:rsid w:val="00C047DC"/>
    <w:rsid w:val="00C04988"/>
    <w:rsid w:val="00C057B9"/>
    <w:rsid w:val="00C058BC"/>
    <w:rsid w:val="00C0649D"/>
    <w:rsid w:val="00C06A92"/>
    <w:rsid w:val="00C06B9D"/>
    <w:rsid w:val="00C077F8"/>
    <w:rsid w:val="00C078CE"/>
    <w:rsid w:val="00C10151"/>
    <w:rsid w:val="00C10190"/>
    <w:rsid w:val="00C1055E"/>
    <w:rsid w:val="00C10822"/>
    <w:rsid w:val="00C108BB"/>
    <w:rsid w:val="00C10AB0"/>
    <w:rsid w:val="00C10B7F"/>
    <w:rsid w:val="00C10DF2"/>
    <w:rsid w:val="00C119C3"/>
    <w:rsid w:val="00C11F52"/>
    <w:rsid w:val="00C1238E"/>
    <w:rsid w:val="00C12525"/>
    <w:rsid w:val="00C12539"/>
    <w:rsid w:val="00C127BF"/>
    <w:rsid w:val="00C12CF9"/>
    <w:rsid w:val="00C12EA3"/>
    <w:rsid w:val="00C13164"/>
    <w:rsid w:val="00C13AD2"/>
    <w:rsid w:val="00C13D51"/>
    <w:rsid w:val="00C1424B"/>
    <w:rsid w:val="00C1452E"/>
    <w:rsid w:val="00C1497D"/>
    <w:rsid w:val="00C1553D"/>
    <w:rsid w:val="00C1633F"/>
    <w:rsid w:val="00C16814"/>
    <w:rsid w:val="00C170C9"/>
    <w:rsid w:val="00C17394"/>
    <w:rsid w:val="00C17410"/>
    <w:rsid w:val="00C175B7"/>
    <w:rsid w:val="00C17858"/>
    <w:rsid w:val="00C1786E"/>
    <w:rsid w:val="00C17B8F"/>
    <w:rsid w:val="00C17C17"/>
    <w:rsid w:val="00C17C64"/>
    <w:rsid w:val="00C17E1F"/>
    <w:rsid w:val="00C200FC"/>
    <w:rsid w:val="00C2013A"/>
    <w:rsid w:val="00C2060D"/>
    <w:rsid w:val="00C2069B"/>
    <w:rsid w:val="00C20809"/>
    <w:rsid w:val="00C20BE5"/>
    <w:rsid w:val="00C20EBF"/>
    <w:rsid w:val="00C2100A"/>
    <w:rsid w:val="00C21389"/>
    <w:rsid w:val="00C215C6"/>
    <w:rsid w:val="00C21786"/>
    <w:rsid w:val="00C21E07"/>
    <w:rsid w:val="00C22323"/>
    <w:rsid w:val="00C22414"/>
    <w:rsid w:val="00C224BE"/>
    <w:rsid w:val="00C227CF"/>
    <w:rsid w:val="00C22B8F"/>
    <w:rsid w:val="00C233DB"/>
    <w:rsid w:val="00C233FD"/>
    <w:rsid w:val="00C235D8"/>
    <w:rsid w:val="00C23811"/>
    <w:rsid w:val="00C23C7D"/>
    <w:rsid w:val="00C23EAC"/>
    <w:rsid w:val="00C2426D"/>
    <w:rsid w:val="00C24605"/>
    <w:rsid w:val="00C24642"/>
    <w:rsid w:val="00C24AA2"/>
    <w:rsid w:val="00C24B7B"/>
    <w:rsid w:val="00C24F4C"/>
    <w:rsid w:val="00C252A7"/>
    <w:rsid w:val="00C2687F"/>
    <w:rsid w:val="00C269DE"/>
    <w:rsid w:val="00C26C49"/>
    <w:rsid w:val="00C271DA"/>
    <w:rsid w:val="00C274CD"/>
    <w:rsid w:val="00C2781B"/>
    <w:rsid w:val="00C27B27"/>
    <w:rsid w:val="00C27E1F"/>
    <w:rsid w:val="00C27E2C"/>
    <w:rsid w:val="00C27F09"/>
    <w:rsid w:val="00C27F56"/>
    <w:rsid w:val="00C30018"/>
    <w:rsid w:val="00C306E8"/>
    <w:rsid w:val="00C3109E"/>
    <w:rsid w:val="00C31115"/>
    <w:rsid w:val="00C313F1"/>
    <w:rsid w:val="00C318FE"/>
    <w:rsid w:val="00C32072"/>
    <w:rsid w:val="00C323D2"/>
    <w:rsid w:val="00C32523"/>
    <w:rsid w:val="00C328C8"/>
    <w:rsid w:val="00C32D36"/>
    <w:rsid w:val="00C33007"/>
    <w:rsid w:val="00C33A23"/>
    <w:rsid w:val="00C33A2C"/>
    <w:rsid w:val="00C33AE6"/>
    <w:rsid w:val="00C34109"/>
    <w:rsid w:val="00C3462A"/>
    <w:rsid w:val="00C34733"/>
    <w:rsid w:val="00C348FB"/>
    <w:rsid w:val="00C34A93"/>
    <w:rsid w:val="00C34D44"/>
    <w:rsid w:val="00C34FA5"/>
    <w:rsid w:val="00C35137"/>
    <w:rsid w:val="00C35162"/>
    <w:rsid w:val="00C3518A"/>
    <w:rsid w:val="00C35276"/>
    <w:rsid w:val="00C35392"/>
    <w:rsid w:val="00C355C4"/>
    <w:rsid w:val="00C35795"/>
    <w:rsid w:val="00C35C3B"/>
    <w:rsid w:val="00C36528"/>
    <w:rsid w:val="00C366DF"/>
    <w:rsid w:val="00C367C8"/>
    <w:rsid w:val="00C36837"/>
    <w:rsid w:val="00C36877"/>
    <w:rsid w:val="00C369E5"/>
    <w:rsid w:val="00C36AD1"/>
    <w:rsid w:val="00C37053"/>
    <w:rsid w:val="00C379C3"/>
    <w:rsid w:val="00C37A61"/>
    <w:rsid w:val="00C37D6B"/>
    <w:rsid w:val="00C4021A"/>
    <w:rsid w:val="00C40D6A"/>
    <w:rsid w:val="00C415F5"/>
    <w:rsid w:val="00C41B4A"/>
    <w:rsid w:val="00C41F78"/>
    <w:rsid w:val="00C42565"/>
    <w:rsid w:val="00C42701"/>
    <w:rsid w:val="00C42727"/>
    <w:rsid w:val="00C42728"/>
    <w:rsid w:val="00C42CA9"/>
    <w:rsid w:val="00C431B4"/>
    <w:rsid w:val="00C431E1"/>
    <w:rsid w:val="00C435B3"/>
    <w:rsid w:val="00C436D2"/>
    <w:rsid w:val="00C4399B"/>
    <w:rsid w:val="00C43AE5"/>
    <w:rsid w:val="00C44895"/>
    <w:rsid w:val="00C44E0E"/>
    <w:rsid w:val="00C4509C"/>
    <w:rsid w:val="00C458F1"/>
    <w:rsid w:val="00C45A89"/>
    <w:rsid w:val="00C45BAD"/>
    <w:rsid w:val="00C45BEC"/>
    <w:rsid w:val="00C4645E"/>
    <w:rsid w:val="00C467CF"/>
    <w:rsid w:val="00C47598"/>
    <w:rsid w:val="00C475E8"/>
    <w:rsid w:val="00C47838"/>
    <w:rsid w:val="00C4793A"/>
    <w:rsid w:val="00C47BCF"/>
    <w:rsid w:val="00C50A5C"/>
    <w:rsid w:val="00C50F9E"/>
    <w:rsid w:val="00C50FF3"/>
    <w:rsid w:val="00C5108E"/>
    <w:rsid w:val="00C513D4"/>
    <w:rsid w:val="00C515F6"/>
    <w:rsid w:val="00C518C5"/>
    <w:rsid w:val="00C52603"/>
    <w:rsid w:val="00C52BB2"/>
    <w:rsid w:val="00C52C2D"/>
    <w:rsid w:val="00C52D00"/>
    <w:rsid w:val="00C52E19"/>
    <w:rsid w:val="00C52E4C"/>
    <w:rsid w:val="00C52E77"/>
    <w:rsid w:val="00C531E5"/>
    <w:rsid w:val="00C53A33"/>
    <w:rsid w:val="00C54541"/>
    <w:rsid w:val="00C54565"/>
    <w:rsid w:val="00C5478A"/>
    <w:rsid w:val="00C54D12"/>
    <w:rsid w:val="00C55F14"/>
    <w:rsid w:val="00C5600A"/>
    <w:rsid w:val="00C56B3C"/>
    <w:rsid w:val="00C56C82"/>
    <w:rsid w:val="00C56DC4"/>
    <w:rsid w:val="00C56EDD"/>
    <w:rsid w:val="00C56FCD"/>
    <w:rsid w:val="00C571E0"/>
    <w:rsid w:val="00C57693"/>
    <w:rsid w:val="00C57828"/>
    <w:rsid w:val="00C57A82"/>
    <w:rsid w:val="00C601D2"/>
    <w:rsid w:val="00C6020D"/>
    <w:rsid w:val="00C60744"/>
    <w:rsid w:val="00C60872"/>
    <w:rsid w:val="00C60BF7"/>
    <w:rsid w:val="00C6116E"/>
    <w:rsid w:val="00C61647"/>
    <w:rsid w:val="00C6197B"/>
    <w:rsid w:val="00C62071"/>
    <w:rsid w:val="00C6209B"/>
    <w:rsid w:val="00C62384"/>
    <w:rsid w:val="00C630FF"/>
    <w:rsid w:val="00C6312C"/>
    <w:rsid w:val="00C631BE"/>
    <w:rsid w:val="00C6329B"/>
    <w:rsid w:val="00C6437F"/>
    <w:rsid w:val="00C64B76"/>
    <w:rsid w:val="00C65FCF"/>
    <w:rsid w:val="00C660B7"/>
    <w:rsid w:val="00C66124"/>
    <w:rsid w:val="00C66187"/>
    <w:rsid w:val="00C66321"/>
    <w:rsid w:val="00C66AE4"/>
    <w:rsid w:val="00C6746E"/>
    <w:rsid w:val="00C6753F"/>
    <w:rsid w:val="00C675E5"/>
    <w:rsid w:val="00C679AC"/>
    <w:rsid w:val="00C67D24"/>
    <w:rsid w:val="00C70456"/>
    <w:rsid w:val="00C70A53"/>
    <w:rsid w:val="00C70E6B"/>
    <w:rsid w:val="00C7107B"/>
    <w:rsid w:val="00C713C0"/>
    <w:rsid w:val="00C715E4"/>
    <w:rsid w:val="00C72010"/>
    <w:rsid w:val="00C72B04"/>
    <w:rsid w:val="00C72B12"/>
    <w:rsid w:val="00C7365B"/>
    <w:rsid w:val="00C73773"/>
    <w:rsid w:val="00C737DE"/>
    <w:rsid w:val="00C739E3"/>
    <w:rsid w:val="00C7424A"/>
    <w:rsid w:val="00C7432C"/>
    <w:rsid w:val="00C745C6"/>
    <w:rsid w:val="00C74A69"/>
    <w:rsid w:val="00C74F84"/>
    <w:rsid w:val="00C75129"/>
    <w:rsid w:val="00C75195"/>
    <w:rsid w:val="00C754A4"/>
    <w:rsid w:val="00C758CF"/>
    <w:rsid w:val="00C758D0"/>
    <w:rsid w:val="00C758D5"/>
    <w:rsid w:val="00C75A16"/>
    <w:rsid w:val="00C7625F"/>
    <w:rsid w:val="00C76BC1"/>
    <w:rsid w:val="00C774D0"/>
    <w:rsid w:val="00C77678"/>
    <w:rsid w:val="00C77CFC"/>
    <w:rsid w:val="00C80AEB"/>
    <w:rsid w:val="00C80B0E"/>
    <w:rsid w:val="00C815C9"/>
    <w:rsid w:val="00C816B3"/>
    <w:rsid w:val="00C818DF"/>
    <w:rsid w:val="00C82242"/>
    <w:rsid w:val="00C82B52"/>
    <w:rsid w:val="00C82C77"/>
    <w:rsid w:val="00C83028"/>
    <w:rsid w:val="00C83035"/>
    <w:rsid w:val="00C833F0"/>
    <w:rsid w:val="00C83509"/>
    <w:rsid w:val="00C83778"/>
    <w:rsid w:val="00C8471C"/>
    <w:rsid w:val="00C849C6"/>
    <w:rsid w:val="00C84F50"/>
    <w:rsid w:val="00C851EC"/>
    <w:rsid w:val="00C853B8"/>
    <w:rsid w:val="00C853BE"/>
    <w:rsid w:val="00C85501"/>
    <w:rsid w:val="00C8556D"/>
    <w:rsid w:val="00C85819"/>
    <w:rsid w:val="00C858CE"/>
    <w:rsid w:val="00C85A6A"/>
    <w:rsid w:val="00C85D8E"/>
    <w:rsid w:val="00C86A89"/>
    <w:rsid w:val="00C86B86"/>
    <w:rsid w:val="00C86FDA"/>
    <w:rsid w:val="00C87081"/>
    <w:rsid w:val="00C87967"/>
    <w:rsid w:val="00C90118"/>
    <w:rsid w:val="00C9021C"/>
    <w:rsid w:val="00C90764"/>
    <w:rsid w:val="00C908A6"/>
    <w:rsid w:val="00C90CBE"/>
    <w:rsid w:val="00C9158D"/>
    <w:rsid w:val="00C9193E"/>
    <w:rsid w:val="00C91E79"/>
    <w:rsid w:val="00C924DE"/>
    <w:rsid w:val="00C929A6"/>
    <w:rsid w:val="00C9335A"/>
    <w:rsid w:val="00C9356D"/>
    <w:rsid w:val="00C93574"/>
    <w:rsid w:val="00C9368C"/>
    <w:rsid w:val="00C9378C"/>
    <w:rsid w:val="00C93860"/>
    <w:rsid w:val="00C938E9"/>
    <w:rsid w:val="00C93900"/>
    <w:rsid w:val="00C9436E"/>
    <w:rsid w:val="00C944F6"/>
    <w:rsid w:val="00C944FF"/>
    <w:rsid w:val="00C9494B"/>
    <w:rsid w:val="00C94E17"/>
    <w:rsid w:val="00C95242"/>
    <w:rsid w:val="00C9579F"/>
    <w:rsid w:val="00C96238"/>
    <w:rsid w:val="00C96E15"/>
    <w:rsid w:val="00C96F36"/>
    <w:rsid w:val="00C9717C"/>
    <w:rsid w:val="00C97416"/>
    <w:rsid w:val="00C97884"/>
    <w:rsid w:val="00C97BBD"/>
    <w:rsid w:val="00C97E55"/>
    <w:rsid w:val="00CA02C9"/>
    <w:rsid w:val="00CA04B3"/>
    <w:rsid w:val="00CA0556"/>
    <w:rsid w:val="00CA0A42"/>
    <w:rsid w:val="00CA1454"/>
    <w:rsid w:val="00CA150B"/>
    <w:rsid w:val="00CA17DB"/>
    <w:rsid w:val="00CA1815"/>
    <w:rsid w:val="00CA1823"/>
    <w:rsid w:val="00CA29AD"/>
    <w:rsid w:val="00CA2C4A"/>
    <w:rsid w:val="00CA31A5"/>
    <w:rsid w:val="00CA332F"/>
    <w:rsid w:val="00CA3D18"/>
    <w:rsid w:val="00CA42B9"/>
    <w:rsid w:val="00CA4401"/>
    <w:rsid w:val="00CA4475"/>
    <w:rsid w:val="00CA4478"/>
    <w:rsid w:val="00CA4636"/>
    <w:rsid w:val="00CA47F8"/>
    <w:rsid w:val="00CA488B"/>
    <w:rsid w:val="00CA4C0A"/>
    <w:rsid w:val="00CA4E3D"/>
    <w:rsid w:val="00CA50B8"/>
    <w:rsid w:val="00CA51EB"/>
    <w:rsid w:val="00CA561C"/>
    <w:rsid w:val="00CA5967"/>
    <w:rsid w:val="00CA5C2F"/>
    <w:rsid w:val="00CA64CF"/>
    <w:rsid w:val="00CA6BD8"/>
    <w:rsid w:val="00CA6BF9"/>
    <w:rsid w:val="00CA70A4"/>
    <w:rsid w:val="00CA7243"/>
    <w:rsid w:val="00CA7318"/>
    <w:rsid w:val="00CA7539"/>
    <w:rsid w:val="00CA75E5"/>
    <w:rsid w:val="00CA7A6E"/>
    <w:rsid w:val="00CA7DB3"/>
    <w:rsid w:val="00CA7E12"/>
    <w:rsid w:val="00CB0025"/>
    <w:rsid w:val="00CB0351"/>
    <w:rsid w:val="00CB066A"/>
    <w:rsid w:val="00CB08B1"/>
    <w:rsid w:val="00CB09F7"/>
    <w:rsid w:val="00CB0A52"/>
    <w:rsid w:val="00CB138B"/>
    <w:rsid w:val="00CB1525"/>
    <w:rsid w:val="00CB1F5E"/>
    <w:rsid w:val="00CB1F9A"/>
    <w:rsid w:val="00CB1FAF"/>
    <w:rsid w:val="00CB206C"/>
    <w:rsid w:val="00CB21CF"/>
    <w:rsid w:val="00CB237E"/>
    <w:rsid w:val="00CB268F"/>
    <w:rsid w:val="00CB2985"/>
    <w:rsid w:val="00CB2F12"/>
    <w:rsid w:val="00CB307C"/>
    <w:rsid w:val="00CB30DA"/>
    <w:rsid w:val="00CB3786"/>
    <w:rsid w:val="00CB3E6E"/>
    <w:rsid w:val="00CB3EE7"/>
    <w:rsid w:val="00CB3F65"/>
    <w:rsid w:val="00CB405B"/>
    <w:rsid w:val="00CB4378"/>
    <w:rsid w:val="00CB44C6"/>
    <w:rsid w:val="00CB480D"/>
    <w:rsid w:val="00CB4E9E"/>
    <w:rsid w:val="00CB4FC7"/>
    <w:rsid w:val="00CB5520"/>
    <w:rsid w:val="00CB59C4"/>
    <w:rsid w:val="00CB5B73"/>
    <w:rsid w:val="00CB5BC9"/>
    <w:rsid w:val="00CB66ED"/>
    <w:rsid w:val="00CB6F58"/>
    <w:rsid w:val="00CB71D4"/>
    <w:rsid w:val="00CB792C"/>
    <w:rsid w:val="00CB7C16"/>
    <w:rsid w:val="00CC0B6A"/>
    <w:rsid w:val="00CC0C4A"/>
    <w:rsid w:val="00CC10BA"/>
    <w:rsid w:val="00CC1308"/>
    <w:rsid w:val="00CC1497"/>
    <w:rsid w:val="00CC1596"/>
    <w:rsid w:val="00CC15B5"/>
    <w:rsid w:val="00CC164C"/>
    <w:rsid w:val="00CC1823"/>
    <w:rsid w:val="00CC1879"/>
    <w:rsid w:val="00CC1E56"/>
    <w:rsid w:val="00CC2223"/>
    <w:rsid w:val="00CC234F"/>
    <w:rsid w:val="00CC2705"/>
    <w:rsid w:val="00CC27A3"/>
    <w:rsid w:val="00CC2CB4"/>
    <w:rsid w:val="00CC2D1E"/>
    <w:rsid w:val="00CC2D26"/>
    <w:rsid w:val="00CC3449"/>
    <w:rsid w:val="00CC35E6"/>
    <w:rsid w:val="00CC3614"/>
    <w:rsid w:val="00CC3C2A"/>
    <w:rsid w:val="00CC4304"/>
    <w:rsid w:val="00CC4B08"/>
    <w:rsid w:val="00CC4CEA"/>
    <w:rsid w:val="00CC4EEE"/>
    <w:rsid w:val="00CC538E"/>
    <w:rsid w:val="00CC53F7"/>
    <w:rsid w:val="00CC58E8"/>
    <w:rsid w:val="00CC5AE1"/>
    <w:rsid w:val="00CC5EBE"/>
    <w:rsid w:val="00CC6252"/>
    <w:rsid w:val="00CC64FD"/>
    <w:rsid w:val="00CC6539"/>
    <w:rsid w:val="00CC6AE2"/>
    <w:rsid w:val="00CC6B70"/>
    <w:rsid w:val="00CC6D22"/>
    <w:rsid w:val="00CC6E89"/>
    <w:rsid w:val="00CC6FB1"/>
    <w:rsid w:val="00CC7054"/>
    <w:rsid w:val="00CC70FE"/>
    <w:rsid w:val="00CC751D"/>
    <w:rsid w:val="00CC76F2"/>
    <w:rsid w:val="00CC7951"/>
    <w:rsid w:val="00CC7A21"/>
    <w:rsid w:val="00CC7AF2"/>
    <w:rsid w:val="00CC7C57"/>
    <w:rsid w:val="00CC7FF2"/>
    <w:rsid w:val="00CD050A"/>
    <w:rsid w:val="00CD19BD"/>
    <w:rsid w:val="00CD1BAA"/>
    <w:rsid w:val="00CD1C53"/>
    <w:rsid w:val="00CD24A1"/>
    <w:rsid w:val="00CD256F"/>
    <w:rsid w:val="00CD2887"/>
    <w:rsid w:val="00CD2EEB"/>
    <w:rsid w:val="00CD2F9F"/>
    <w:rsid w:val="00CD2FFB"/>
    <w:rsid w:val="00CD4415"/>
    <w:rsid w:val="00CD46E6"/>
    <w:rsid w:val="00CD4B29"/>
    <w:rsid w:val="00CD4C3C"/>
    <w:rsid w:val="00CD5486"/>
    <w:rsid w:val="00CD6AEC"/>
    <w:rsid w:val="00CD6C2E"/>
    <w:rsid w:val="00CD6C8F"/>
    <w:rsid w:val="00CD701F"/>
    <w:rsid w:val="00CD702D"/>
    <w:rsid w:val="00CD7064"/>
    <w:rsid w:val="00CD7331"/>
    <w:rsid w:val="00CD7424"/>
    <w:rsid w:val="00CD74CF"/>
    <w:rsid w:val="00CD778E"/>
    <w:rsid w:val="00CD789B"/>
    <w:rsid w:val="00CD7A95"/>
    <w:rsid w:val="00CE005E"/>
    <w:rsid w:val="00CE062D"/>
    <w:rsid w:val="00CE1148"/>
    <w:rsid w:val="00CE1256"/>
    <w:rsid w:val="00CE1394"/>
    <w:rsid w:val="00CE14A0"/>
    <w:rsid w:val="00CE189F"/>
    <w:rsid w:val="00CE1E9F"/>
    <w:rsid w:val="00CE214D"/>
    <w:rsid w:val="00CE2692"/>
    <w:rsid w:val="00CE2C51"/>
    <w:rsid w:val="00CE31CA"/>
    <w:rsid w:val="00CE37CD"/>
    <w:rsid w:val="00CE3868"/>
    <w:rsid w:val="00CE3C24"/>
    <w:rsid w:val="00CE4482"/>
    <w:rsid w:val="00CE457C"/>
    <w:rsid w:val="00CE4DF3"/>
    <w:rsid w:val="00CE507A"/>
    <w:rsid w:val="00CE524C"/>
    <w:rsid w:val="00CE5E54"/>
    <w:rsid w:val="00CE629C"/>
    <w:rsid w:val="00CE62A9"/>
    <w:rsid w:val="00CE63AA"/>
    <w:rsid w:val="00CE6718"/>
    <w:rsid w:val="00CE6885"/>
    <w:rsid w:val="00CE6C31"/>
    <w:rsid w:val="00CE6D3E"/>
    <w:rsid w:val="00CE6F8E"/>
    <w:rsid w:val="00CE775D"/>
    <w:rsid w:val="00CE7823"/>
    <w:rsid w:val="00CE79FB"/>
    <w:rsid w:val="00CE7A57"/>
    <w:rsid w:val="00CE7EBB"/>
    <w:rsid w:val="00CF02FD"/>
    <w:rsid w:val="00CF03F1"/>
    <w:rsid w:val="00CF061F"/>
    <w:rsid w:val="00CF076E"/>
    <w:rsid w:val="00CF0A13"/>
    <w:rsid w:val="00CF0A7A"/>
    <w:rsid w:val="00CF0A98"/>
    <w:rsid w:val="00CF0B11"/>
    <w:rsid w:val="00CF0BCC"/>
    <w:rsid w:val="00CF0DB3"/>
    <w:rsid w:val="00CF1083"/>
    <w:rsid w:val="00CF13AB"/>
    <w:rsid w:val="00CF190F"/>
    <w:rsid w:val="00CF1970"/>
    <w:rsid w:val="00CF3B20"/>
    <w:rsid w:val="00CF3D6A"/>
    <w:rsid w:val="00CF3F4D"/>
    <w:rsid w:val="00CF3F6C"/>
    <w:rsid w:val="00CF3FA6"/>
    <w:rsid w:val="00CF41B8"/>
    <w:rsid w:val="00CF4A23"/>
    <w:rsid w:val="00CF4ECB"/>
    <w:rsid w:val="00CF5282"/>
    <w:rsid w:val="00CF5455"/>
    <w:rsid w:val="00CF5CB5"/>
    <w:rsid w:val="00CF5F6A"/>
    <w:rsid w:val="00CF618B"/>
    <w:rsid w:val="00CF6A87"/>
    <w:rsid w:val="00CF6BD4"/>
    <w:rsid w:val="00CF6C2E"/>
    <w:rsid w:val="00CF6D4C"/>
    <w:rsid w:val="00CF7497"/>
    <w:rsid w:val="00CF77F0"/>
    <w:rsid w:val="00CF7D5F"/>
    <w:rsid w:val="00CF7FA7"/>
    <w:rsid w:val="00D00196"/>
    <w:rsid w:val="00D009AD"/>
    <w:rsid w:val="00D00D51"/>
    <w:rsid w:val="00D01184"/>
    <w:rsid w:val="00D018FC"/>
    <w:rsid w:val="00D01A9C"/>
    <w:rsid w:val="00D01C60"/>
    <w:rsid w:val="00D01E68"/>
    <w:rsid w:val="00D01F39"/>
    <w:rsid w:val="00D0213F"/>
    <w:rsid w:val="00D022C4"/>
    <w:rsid w:val="00D0259B"/>
    <w:rsid w:val="00D0272F"/>
    <w:rsid w:val="00D02BB6"/>
    <w:rsid w:val="00D02ECC"/>
    <w:rsid w:val="00D031E7"/>
    <w:rsid w:val="00D033E7"/>
    <w:rsid w:val="00D0370F"/>
    <w:rsid w:val="00D0374B"/>
    <w:rsid w:val="00D037A3"/>
    <w:rsid w:val="00D0394D"/>
    <w:rsid w:val="00D03B9E"/>
    <w:rsid w:val="00D03BBF"/>
    <w:rsid w:val="00D04043"/>
    <w:rsid w:val="00D0420F"/>
    <w:rsid w:val="00D047C2"/>
    <w:rsid w:val="00D04BED"/>
    <w:rsid w:val="00D04CDA"/>
    <w:rsid w:val="00D04E40"/>
    <w:rsid w:val="00D04E53"/>
    <w:rsid w:val="00D0540D"/>
    <w:rsid w:val="00D058AB"/>
    <w:rsid w:val="00D05F86"/>
    <w:rsid w:val="00D060A2"/>
    <w:rsid w:val="00D06210"/>
    <w:rsid w:val="00D06C15"/>
    <w:rsid w:val="00D07517"/>
    <w:rsid w:val="00D07823"/>
    <w:rsid w:val="00D07B50"/>
    <w:rsid w:val="00D07ED1"/>
    <w:rsid w:val="00D103CE"/>
    <w:rsid w:val="00D10611"/>
    <w:rsid w:val="00D10DEC"/>
    <w:rsid w:val="00D10F67"/>
    <w:rsid w:val="00D10FEC"/>
    <w:rsid w:val="00D110E8"/>
    <w:rsid w:val="00D11156"/>
    <w:rsid w:val="00D112CB"/>
    <w:rsid w:val="00D113F9"/>
    <w:rsid w:val="00D1155C"/>
    <w:rsid w:val="00D11BBC"/>
    <w:rsid w:val="00D11CBE"/>
    <w:rsid w:val="00D12294"/>
    <w:rsid w:val="00D122B5"/>
    <w:rsid w:val="00D12971"/>
    <w:rsid w:val="00D12DFB"/>
    <w:rsid w:val="00D13491"/>
    <w:rsid w:val="00D13B33"/>
    <w:rsid w:val="00D13B67"/>
    <w:rsid w:val="00D142CF"/>
    <w:rsid w:val="00D1461B"/>
    <w:rsid w:val="00D147AD"/>
    <w:rsid w:val="00D148A9"/>
    <w:rsid w:val="00D14CE2"/>
    <w:rsid w:val="00D14F1D"/>
    <w:rsid w:val="00D15420"/>
    <w:rsid w:val="00D1564C"/>
    <w:rsid w:val="00D15665"/>
    <w:rsid w:val="00D159C3"/>
    <w:rsid w:val="00D15A69"/>
    <w:rsid w:val="00D15D40"/>
    <w:rsid w:val="00D15DE1"/>
    <w:rsid w:val="00D160F0"/>
    <w:rsid w:val="00D1616A"/>
    <w:rsid w:val="00D1708A"/>
    <w:rsid w:val="00D176D8"/>
    <w:rsid w:val="00D178FA"/>
    <w:rsid w:val="00D17A20"/>
    <w:rsid w:val="00D203C3"/>
    <w:rsid w:val="00D2098D"/>
    <w:rsid w:val="00D20E59"/>
    <w:rsid w:val="00D20FC8"/>
    <w:rsid w:val="00D21315"/>
    <w:rsid w:val="00D2146E"/>
    <w:rsid w:val="00D22B34"/>
    <w:rsid w:val="00D22CA8"/>
    <w:rsid w:val="00D22D50"/>
    <w:rsid w:val="00D233E7"/>
    <w:rsid w:val="00D237CE"/>
    <w:rsid w:val="00D23E1F"/>
    <w:rsid w:val="00D23E8F"/>
    <w:rsid w:val="00D243E5"/>
    <w:rsid w:val="00D24456"/>
    <w:rsid w:val="00D24597"/>
    <w:rsid w:val="00D24717"/>
    <w:rsid w:val="00D24979"/>
    <w:rsid w:val="00D25417"/>
    <w:rsid w:val="00D254BA"/>
    <w:rsid w:val="00D25630"/>
    <w:rsid w:val="00D25715"/>
    <w:rsid w:val="00D2582A"/>
    <w:rsid w:val="00D25912"/>
    <w:rsid w:val="00D25B51"/>
    <w:rsid w:val="00D25D10"/>
    <w:rsid w:val="00D26392"/>
    <w:rsid w:val="00D2680D"/>
    <w:rsid w:val="00D26A53"/>
    <w:rsid w:val="00D26E66"/>
    <w:rsid w:val="00D26E6F"/>
    <w:rsid w:val="00D27C29"/>
    <w:rsid w:val="00D30225"/>
    <w:rsid w:val="00D3046E"/>
    <w:rsid w:val="00D30E12"/>
    <w:rsid w:val="00D30FFE"/>
    <w:rsid w:val="00D31120"/>
    <w:rsid w:val="00D313B4"/>
    <w:rsid w:val="00D314C2"/>
    <w:rsid w:val="00D31816"/>
    <w:rsid w:val="00D3188C"/>
    <w:rsid w:val="00D31E85"/>
    <w:rsid w:val="00D320DF"/>
    <w:rsid w:val="00D32667"/>
    <w:rsid w:val="00D32776"/>
    <w:rsid w:val="00D32EEE"/>
    <w:rsid w:val="00D33105"/>
    <w:rsid w:val="00D332CA"/>
    <w:rsid w:val="00D33CED"/>
    <w:rsid w:val="00D342F6"/>
    <w:rsid w:val="00D34B26"/>
    <w:rsid w:val="00D34CC0"/>
    <w:rsid w:val="00D34E4E"/>
    <w:rsid w:val="00D34F7A"/>
    <w:rsid w:val="00D355AD"/>
    <w:rsid w:val="00D35C0B"/>
    <w:rsid w:val="00D36285"/>
    <w:rsid w:val="00D369F6"/>
    <w:rsid w:val="00D36DE4"/>
    <w:rsid w:val="00D3773E"/>
    <w:rsid w:val="00D37AE9"/>
    <w:rsid w:val="00D37C2C"/>
    <w:rsid w:val="00D37E78"/>
    <w:rsid w:val="00D40DAD"/>
    <w:rsid w:val="00D40DFE"/>
    <w:rsid w:val="00D41115"/>
    <w:rsid w:val="00D41766"/>
    <w:rsid w:val="00D417F0"/>
    <w:rsid w:val="00D418FE"/>
    <w:rsid w:val="00D41BE6"/>
    <w:rsid w:val="00D41FAC"/>
    <w:rsid w:val="00D4217D"/>
    <w:rsid w:val="00D422C4"/>
    <w:rsid w:val="00D4282D"/>
    <w:rsid w:val="00D42F3A"/>
    <w:rsid w:val="00D43047"/>
    <w:rsid w:val="00D43425"/>
    <w:rsid w:val="00D434E2"/>
    <w:rsid w:val="00D43568"/>
    <w:rsid w:val="00D43764"/>
    <w:rsid w:val="00D43925"/>
    <w:rsid w:val="00D43C6E"/>
    <w:rsid w:val="00D44177"/>
    <w:rsid w:val="00D441D0"/>
    <w:rsid w:val="00D44A3D"/>
    <w:rsid w:val="00D44CB6"/>
    <w:rsid w:val="00D44D06"/>
    <w:rsid w:val="00D45303"/>
    <w:rsid w:val="00D457DA"/>
    <w:rsid w:val="00D45AB0"/>
    <w:rsid w:val="00D461A7"/>
    <w:rsid w:val="00D465BC"/>
    <w:rsid w:val="00D46673"/>
    <w:rsid w:val="00D46A6C"/>
    <w:rsid w:val="00D46D2F"/>
    <w:rsid w:val="00D47593"/>
    <w:rsid w:val="00D476B3"/>
    <w:rsid w:val="00D502B2"/>
    <w:rsid w:val="00D50587"/>
    <w:rsid w:val="00D50783"/>
    <w:rsid w:val="00D50EE7"/>
    <w:rsid w:val="00D50FA6"/>
    <w:rsid w:val="00D5109C"/>
    <w:rsid w:val="00D51625"/>
    <w:rsid w:val="00D5241E"/>
    <w:rsid w:val="00D52A01"/>
    <w:rsid w:val="00D52B14"/>
    <w:rsid w:val="00D52D79"/>
    <w:rsid w:val="00D536F3"/>
    <w:rsid w:val="00D53B0C"/>
    <w:rsid w:val="00D53F91"/>
    <w:rsid w:val="00D53F92"/>
    <w:rsid w:val="00D54226"/>
    <w:rsid w:val="00D54306"/>
    <w:rsid w:val="00D5445E"/>
    <w:rsid w:val="00D546AE"/>
    <w:rsid w:val="00D54FB7"/>
    <w:rsid w:val="00D55035"/>
    <w:rsid w:val="00D55581"/>
    <w:rsid w:val="00D55C41"/>
    <w:rsid w:val="00D56712"/>
    <w:rsid w:val="00D571B2"/>
    <w:rsid w:val="00D572C9"/>
    <w:rsid w:val="00D576C9"/>
    <w:rsid w:val="00D57761"/>
    <w:rsid w:val="00D579E3"/>
    <w:rsid w:val="00D57A4D"/>
    <w:rsid w:val="00D57CBB"/>
    <w:rsid w:val="00D57DA4"/>
    <w:rsid w:val="00D60553"/>
    <w:rsid w:val="00D606F2"/>
    <w:rsid w:val="00D60C27"/>
    <w:rsid w:val="00D6102D"/>
    <w:rsid w:val="00D61A72"/>
    <w:rsid w:val="00D61D7E"/>
    <w:rsid w:val="00D62335"/>
    <w:rsid w:val="00D6254A"/>
    <w:rsid w:val="00D627A3"/>
    <w:rsid w:val="00D62999"/>
    <w:rsid w:val="00D62F3D"/>
    <w:rsid w:val="00D630C4"/>
    <w:rsid w:val="00D631F1"/>
    <w:rsid w:val="00D63554"/>
    <w:rsid w:val="00D636AF"/>
    <w:rsid w:val="00D6427C"/>
    <w:rsid w:val="00D644D6"/>
    <w:rsid w:val="00D64C67"/>
    <w:rsid w:val="00D654AD"/>
    <w:rsid w:val="00D65882"/>
    <w:rsid w:val="00D65F9C"/>
    <w:rsid w:val="00D66211"/>
    <w:rsid w:val="00D663E8"/>
    <w:rsid w:val="00D66C11"/>
    <w:rsid w:val="00D67032"/>
    <w:rsid w:val="00D67358"/>
    <w:rsid w:val="00D67559"/>
    <w:rsid w:val="00D675AB"/>
    <w:rsid w:val="00D676EA"/>
    <w:rsid w:val="00D67BD4"/>
    <w:rsid w:val="00D67E51"/>
    <w:rsid w:val="00D67FA2"/>
    <w:rsid w:val="00D7000E"/>
    <w:rsid w:val="00D703E0"/>
    <w:rsid w:val="00D70916"/>
    <w:rsid w:val="00D70BF0"/>
    <w:rsid w:val="00D70F83"/>
    <w:rsid w:val="00D71351"/>
    <w:rsid w:val="00D7185B"/>
    <w:rsid w:val="00D718B4"/>
    <w:rsid w:val="00D71C86"/>
    <w:rsid w:val="00D7225E"/>
    <w:rsid w:val="00D72422"/>
    <w:rsid w:val="00D726A7"/>
    <w:rsid w:val="00D72706"/>
    <w:rsid w:val="00D729CF"/>
    <w:rsid w:val="00D72AAF"/>
    <w:rsid w:val="00D72DC3"/>
    <w:rsid w:val="00D72FE4"/>
    <w:rsid w:val="00D733E3"/>
    <w:rsid w:val="00D73558"/>
    <w:rsid w:val="00D73CBB"/>
    <w:rsid w:val="00D73E82"/>
    <w:rsid w:val="00D73F2E"/>
    <w:rsid w:val="00D74362"/>
    <w:rsid w:val="00D743E6"/>
    <w:rsid w:val="00D74810"/>
    <w:rsid w:val="00D74857"/>
    <w:rsid w:val="00D74AAE"/>
    <w:rsid w:val="00D74C8F"/>
    <w:rsid w:val="00D74E0A"/>
    <w:rsid w:val="00D757D1"/>
    <w:rsid w:val="00D758BB"/>
    <w:rsid w:val="00D75C23"/>
    <w:rsid w:val="00D75CAB"/>
    <w:rsid w:val="00D766BE"/>
    <w:rsid w:val="00D766DA"/>
    <w:rsid w:val="00D77006"/>
    <w:rsid w:val="00D770AB"/>
    <w:rsid w:val="00D772EE"/>
    <w:rsid w:val="00D7751A"/>
    <w:rsid w:val="00D777B8"/>
    <w:rsid w:val="00D77DBF"/>
    <w:rsid w:val="00D800CC"/>
    <w:rsid w:val="00D808E9"/>
    <w:rsid w:val="00D80C85"/>
    <w:rsid w:val="00D810CA"/>
    <w:rsid w:val="00D812A5"/>
    <w:rsid w:val="00D81323"/>
    <w:rsid w:val="00D81577"/>
    <w:rsid w:val="00D819C1"/>
    <w:rsid w:val="00D81BDA"/>
    <w:rsid w:val="00D81F35"/>
    <w:rsid w:val="00D826C1"/>
    <w:rsid w:val="00D827D0"/>
    <w:rsid w:val="00D829BA"/>
    <w:rsid w:val="00D82B46"/>
    <w:rsid w:val="00D82EC3"/>
    <w:rsid w:val="00D8327F"/>
    <w:rsid w:val="00D8340B"/>
    <w:rsid w:val="00D83435"/>
    <w:rsid w:val="00D83B6D"/>
    <w:rsid w:val="00D83B95"/>
    <w:rsid w:val="00D83DDE"/>
    <w:rsid w:val="00D83E6F"/>
    <w:rsid w:val="00D849D7"/>
    <w:rsid w:val="00D84B03"/>
    <w:rsid w:val="00D85646"/>
    <w:rsid w:val="00D857C8"/>
    <w:rsid w:val="00D85CC3"/>
    <w:rsid w:val="00D85EDE"/>
    <w:rsid w:val="00D86515"/>
    <w:rsid w:val="00D86760"/>
    <w:rsid w:val="00D869F3"/>
    <w:rsid w:val="00D8707C"/>
    <w:rsid w:val="00D87A6D"/>
    <w:rsid w:val="00D87C8A"/>
    <w:rsid w:val="00D90173"/>
    <w:rsid w:val="00D90FA4"/>
    <w:rsid w:val="00D91594"/>
    <w:rsid w:val="00D915BD"/>
    <w:rsid w:val="00D91946"/>
    <w:rsid w:val="00D91A5F"/>
    <w:rsid w:val="00D92494"/>
    <w:rsid w:val="00D924D6"/>
    <w:rsid w:val="00D92715"/>
    <w:rsid w:val="00D92E80"/>
    <w:rsid w:val="00D93722"/>
    <w:rsid w:val="00D9396F"/>
    <w:rsid w:val="00D93AF6"/>
    <w:rsid w:val="00D94035"/>
    <w:rsid w:val="00D941AF"/>
    <w:rsid w:val="00D94289"/>
    <w:rsid w:val="00D943FA"/>
    <w:rsid w:val="00D944F7"/>
    <w:rsid w:val="00D9469C"/>
    <w:rsid w:val="00D9489D"/>
    <w:rsid w:val="00D94905"/>
    <w:rsid w:val="00D94C38"/>
    <w:rsid w:val="00D94DE1"/>
    <w:rsid w:val="00D95685"/>
    <w:rsid w:val="00D95AD0"/>
    <w:rsid w:val="00D95D59"/>
    <w:rsid w:val="00D965B0"/>
    <w:rsid w:val="00D9774E"/>
    <w:rsid w:val="00D97770"/>
    <w:rsid w:val="00D97772"/>
    <w:rsid w:val="00D97A37"/>
    <w:rsid w:val="00D97BFE"/>
    <w:rsid w:val="00D97E28"/>
    <w:rsid w:val="00D97F79"/>
    <w:rsid w:val="00D97FBD"/>
    <w:rsid w:val="00DA02F8"/>
    <w:rsid w:val="00DA0847"/>
    <w:rsid w:val="00DA1222"/>
    <w:rsid w:val="00DA1759"/>
    <w:rsid w:val="00DA19D5"/>
    <w:rsid w:val="00DA1C84"/>
    <w:rsid w:val="00DA1CCA"/>
    <w:rsid w:val="00DA1E82"/>
    <w:rsid w:val="00DA20D4"/>
    <w:rsid w:val="00DA211D"/>
    <w:rsid w:val="00DA235C"/>
    <w:rsid w:val="00DA247C"/>
    <w:rsid w:val="00DA26FC"/>
    <w:rsid w:val="00DA276C"/>
    <w:rsid w:val="00DA2806"/>
    <w:rsid w:val="00DA2B22"/>
    <w:rsid w:val="00DA3265"/>
    <w:rsid w:val="00DA3367"/>
    <w:rsid w:val="00DA36EF"/>
    <w:rsid w:val="00DA378C"/>
    <w:rsid w:val="00DA3A92"/>
    <w:rsid w:val="00DA3D11"/>
    <w:rsid w:val="00DA452E"/>
    <w:rsid w:val="00DA4800"/>
    <w:rsid w:val="00DA48D4"/>
    <w:rsid w:val="00DA490E"/>
    <w:rsid w:val="00DA4A83"/>
    <w:rsid w:val="00DA4B79"/>
    <w:rsid w:val="00DA4B8B"/>
    <w:rsid w:val="00DA4BF9"/>
    <w:rsid w:val="00DA55FB"/>
    <w:rsid w:val="00DA564F"/>
    <w:rsid w:val="00DA5E7C"/>
    <w:rsid w:val="00DA6E77"/>
    <w:rsid w:val="00DA774A"/>
    <w:rsid w:val="00DA7B8B"/>
    <w:rsid w:val="00DA7DD3"/>
    <w:rsid w:val="00DB030F"/>
    <w:rsid w:val="00DB06AA"/>
    <w:rsid w:val="00DB0B16"/>
    <w:rsid w:val="00DB0B5E"/>
    <w:rsid w:val="00DB0E3A"/>
    <w:rsid w:val="00DB1B71"/>
    <w:rsid w:val="00DB1D7D"/>
    <w:rsid w:val="00DB2B66"/>
    <w:rsid w:val="00DB33CD"/>
    <w:rsid w:val="00DB33E0"/>
    <w:rsid w:val="00DB340E"/>
    <w:rsid w:val="00DB35BB"/>
    <w:rsid w:val="00DB3A2B"/>
    <w:rsid w:val="00DB42D5"/>
    <w:rsid w:val="00DB458C"/>
    <w:rsid w:val="00DB51CB"/>
    <w:rsid w:val="00DB5853"/>
    <w:rsid w:val="00DB5D51"/>
    <w:rsid w:val="00DB6305"/>
    <w:rsid w:val="00DB631F"/>
    <w:rsid w:val="00DB64D1"/>
    <w:rsid w:val="00DB715E"/>
    <w:rsid w:val="00DB7444"/>
    <w:rsid w:val="00DB74B4"/>
    <w:rsid w:val="00DC1423"/>
    <w:rsid w:val="00DC20C7"/>
    <w:rsid w:val="00DC244C"/>
    <w:rsid w:val="00DC2749"/>
    <w:rsid w:val="00DC2A5C"/>
    <w:rsid w:val="00DC2B2D"/>
    <w:rsid w:val="00DC2FDD"/>
    <w:rsid w:val="00DC30B1"/>
    <w:rsid w:val="00DC30FA"/>
    <w:rsid w:val="00DC37CB"/>
    <w:rsid w:val="00DC37E2"/>
    <w:rsid w:val="00DC3A0C"/>
    <w:rsid w:val="00DC3A8C"/>
    <w:rsid w:val="00DC3B58"/>
    <w:rsid w:val="00DC3CEC"/>
    <w:rsid w:val="00DC3E13"/>
    <w:rsid w:val="00DC446E"/>
    <w:rsid w:val="00DC4982"/>
    <w:rsid w:val="00DC50F5"/>
    <w:rsid w:val="00DC548C"/>
    <w:rsid w:val="00DC59FA"/>
    <w:rsid w:val="00DC5B31"/>
    <w:rsid w:val="00DC6261"/>
    <w:rsid w:val="00DC629F"/>
    <w:rsid w:val="00DC69A6"/>
    <w:rsid w:val="00DC6A4C"/>
    <w:rsid w:val="00DC6CB9"/>
    <w:rsid w:val="00DC6D8D"/>
    <w:rsid w:val="00DC6FEB"/>
    <w:rsid w:val="00DC7155"/>
    <w:rsid w:val="00DD0299"/>
    <w:rsid w:val="00DD0B92"/>
    <w:rsid w:val="00DD0E52"/>
    <w:rsid w:val="00DD1209"/>
    <w:rsid w:val="00DD12BE"/>
    <w:rsid w:val="00DD1A61"/>
    <w:rsid w:val="00DD1BAF"/>
    <w:rsid w:val="00DD1C8E"/>
    <w:rsid w:val="00DD1D43"/>
    <w:rsid w:val="00DD1DB9"/>
    <w:rsid w:val="00DD22B8"/>
    <w:rsid w:val="00DD2836"/>
    <w:rsid w:val="00DD2912"/>
    <w:rsid w:val="00DD29D2"/>
    <w:rsid w:val="00DD3367"/>
    <w:rsid w:val="00DD42D7"/>
    <w:rsid w:val="00DD44A4"/>
    <w:rsid w:val="00DD4595"/>
    <w:rsid w:val="00DD45A4"/>
    <w:rsid w:val="00DD487B"/>
    <w:rsid w:val="00DD5425"/>
    <w:rsid w:val="00DD546B"/>
    <w:rsid w:val="00DD5B1F"/>
    <w:rsid w:val="00DD5BD7"/>
    <w:rsid w:val="00DD6322"/>
    <w:rsid w:val="00DD64B5"/>
    <w:rsid w:val="00DD655C"/>
    <w:rsid w:val="00DD68BD"/>
    <w:rsid w:val="00DD6926"/>
    <w:rsid w:val="00DD694B"/>
    <w:rsid w:val="00DD6B0C"/>
    <w:rsid w:val="00DD6F80"/>
    <w:rsid w:val="00DD7053"/>
    <w:rsid w:val="00DD74F1"/>
    <w:rsid w:val="00DD7524"/>
    <w:rsid w:val="00DD75C2"/>
    <w:rsid w:val="00DD7675"/>
    <w:rsid w:val="00DD7912"/>
    <w:rsid w:val="00DD7919"/>
    <w:rsid w:val="00DD7939"/>
    <w:rsid w:val="00DD7B6E"/>
    <w:rsid w:val="00DD7EF6"/>
    <w:rsid w:val="00DE01DE"/>
    <w:rsid w:val="00DE044F"/>
    <w:rsid w:val="00DE06FD"/>
    <w:rsid w:val="00DE10F7"/>
    <w:rsid w:val="00DE1332"/>
    <w:rsid w:val="00DE13AD"/>
    <w:rsid w:val="00DE14DD"/>
    <w:rsid w:val="00DE153B"/>
    <w:rsid w:val="00DE1800"/>
    <w:rsid w:val="00DE1DE8"/>
    <w:rsid w:val="00DE1E81"/>
    <w:rsid w:val="00DE1E8D"/>
    <w:rsid w:val="00DE23DC"/>
    <w:rsid w:val="00DE28F8"/>
    <w:rsid w:val="00DE29F2"/>
    <w:rsid w:val="00DE2BBA"/>
    <w:rsid w:val="00DE2D05"/>
    <w:rsid w:val="00DE3265"/>
    <w:rsid w:val="00DE32A2"/>
    <w:rsid w:val="00DE348C"/>
    <w:rsid w:val="00DE3542"/>
    <w:rsid w:val="00DE3C2B"/>
    <w:rsid w:val="00DE3E95"/>
    <w:rsid w:val="00DE3FF2"/>
    <w:rsid w:val="00DE4121"/>
    <w:rsid w:val="00DE42D1"/>
    <w:rsid w:val="00DE4415"/>
    <w:rsid w:val="00DE4960"/>
    <w:rsid w:val="00DE49AF"/>
    <w:rsid w:val="00DE518B"/>
    <w:rsid w:val="00DE519E"/>
    <w:rsid w:val="00DE527F"/>
    <w:rsid w:val="00DE52B2"/>
    <w:rsid w:val="00DE570B"/>
    <w:rsid w:val="00DE5A07"/>
    <w:rsid w:val="00DE61E7"/>
    <w:rsid w:val="00DE631E"/>
    <w:rsid w:val="00DE6337"/>
    <w:rsid w:val="00DE667A"/>
    <w:rsid w:val="00DE66C7"/>
    <w:rsid w:val="00DE6778"/>
    <w:rsid w:val="00DE694D"/>
    <w:rsid w:val="00DE6E3E"/>
    <w:rsid w:val="00DE7503"/>
    <w:rsid w:val="00DE77CA"/>
    <w:rsid w:val="00DE7CD3"/>
    <w:rsid w:val="00DE7EBE"/>
    <w:rsid w:val="00DE7FA6"/>
    <w:rsid w:val="00DF0F10"/>
    <w:rsid w:val="00DF16AE"/>
    <w:rsid w:val="00DF1C18"/>
    <w:rsid w:val="00DF1F12"/>
    <w:rsid w:val="00DF2497"/>
    <w:rsid w:val="00DF261E"/>
    <w:rsid w:val="00DF3CB9"/>
    <w:rsid w:val="00DF450F"/>
    <w:rsid w:val="00DF456C"/>
    <w:rsid w:val="00DF4785"/>
    <w:rsid w:val="00DF5265"/>
    <w:rsid w:val="00DF53C7"/>
    <w:rsid w:val="00DF53DB"/>
    <w:rsid w:val="00DF540A"/>
    <w:rsid w:val="00DF570F"/>
    <w:rsid w:val="00DF57DA"/>
    <w:rsid w:val="00DF5F2D"/>
    <w:rsid w:val="00DF6382"/>
    <w:rsid w:val="00DF672B"/>
    <w:rsid w:val="00DF6F6F"/>
    <w:rsid w:val="00DF7071"/>
    <w:rsid w:val="00DF798E"/>
    <w:rsid w:val="00DF7E4B"/>
    <w:rsid w:val="00DF7F6E"/>
    <w:rsid w:val="00E0000D"/>
    <w:rsid w:val="00E000CE"/>
    <w:rsid w:val="00E00786"/>
    <w:rsid w:val="00E0088A"/>
    <w:rsid w:val="00E009D0"/>
    <w:rsid w:val="00E00A23"/>
    <w:rsid w:val="00E00F88"/>
    <w:rsid w:val="00E010FE"/>
    <w:rsid w:val="00E013B7"/>
    <w:rsid w:val="00E01E7C"/>
    <w:rsid w:val="00E01F38"/>
    <w:rsid w:val="00E01F57"/>
    <w:rsid w:val="00E02119"/>
    <w:rsid w:val="00E0246C"/>
    <w:rsid w:val="00E024F8"/>
    <w:rsid w:val="00E02A3B"/>
    <w:rsid w:val="00E02A8B"/>
    <w:rsid w:val="00E02BF9"/>
    <w:rsid w:val="00E02DA9"/>
    <w:rsid w:val="00E035CC"/>
    <w:rsid w:val="00E03673"/>
    <w:rsid w:val="00E03B48"/>
    <w:rsid w:val="00E03F12"/>
    <w:rsid w:val="00E04DE2"/>
    <w:rsid w:val="00E04E93"/>
    <w:rsid w:val="00E05502"/>
    <w:rsid w:val="00E056A5"/>
    <w:rsid w:val="00E05A15"/>
    <w:rsid w:val="00E05B90"/>
    <w:rsid w:val="00E05CCB"/>
    <w:rsid w:val="00E06004"/>
    <w:rsid w:val="00E061B4"/>
    <w:rsid w:val="00E07424"/>
    <w:rsid w:val="00E07464"/>
    <w:rsid w:val="00E07987"/>
    <w:rsid w:val="00E07A7F"/>
    <w:rsid w:val="00E07C39"/>
    <w:rsid w:val="00E07F3E"/>
    <w:rsid w:val="00E07FD4"/>
    <w:rsid w:val="00E1015C"/>
    <w:rsid w:val="00E10221"/>
    <w:rsid w:val="00E10297"/>
    <w:rsid w:val="00E1079C"/>
    <w:rsid w:val="00E10C97"/>
    <w:rsid w:val="00E11065"/>
    <w:rsid w:val="00E11577"/>
    <w:rsid w:val="00E1165F"/>
    <w:rsid w:val="00E1195D"/>
    <w:rsid w:val="00E11CB5"/>
    <w:rsid w:val="00E11DE2"/>
    <w:rsid w:val="00E1202C"/>
    <w:rsid w:val="00E120A2"/>
    <w:rsid w:val="00E120AE"/>
    <w:rsid w:val="00E120D0"/>
    <w:rsid w:val="00E12200"/>
    <w:rsid w:val="00E12206"/>
    <w:rsid w:val="00E12820"/>
    <w:rsid w:val="00E12920"/>
    <w:rsid w:val="00E12B52"/>
    <w:rsid w:val="00E12B59"/>
    <w:rsid w:val="00E12C00"/>
    <w:rsid w:val="00E12E23"/>
    <w:rsid w:val="00E12FFD"/>
    <w:rsid w:val="00E135E7"/>
    <w:rsid w:val="00E13962"/>
    <w:rsid w:val="00E13BD8"/>
    <w:rsid w:val="00E13D42"/>
    <w:rsid w:val="00E13DC1"/>
    <w:rsid w:val="00E13E76"/>
    <w:rsid w:val="00E14045"/>
    <w:rsid w:val="00E140B0"/>
    <w:rsid w:val="00E1460C"/>
    <w:rsid w:val="00E148F9"/>
    <w:rsid w:val="00E14962"/>
    <w:rsid w:val="00E15C7A"/>
    <w:rsid w:val="00E15D8F"/>
    <w:rsid w:val="00E15E3A"/>
    <w:rsid w:val="00E15FF6"/>
    <w:rsid w:val="00E16295"/>
    <w:rsid w:val="00E16850"/>
    <w:rsid w:val="00E175C3"/>
    <w:rsid w:val="00E17821"/>
    <w:rsid w:val="00E17DA0"/>
    <w:rsid w:val="00E204E0"/>
    <w:rsid w:val="00E2068A"/>
    <w:rsid w:val="00E206E5"/>
    <w:rsid w:val="00E2080C"/>
    <w:rsid w:val="00E20964"/>
    <w:rsid w:val="00E20998"/>
    <w:rsid w:val="00E20CE9"/>
    <w:rsid w:val="00E211B7"/>
    <w:rsid w:val="00E213DC"/>
    <w:rsid w:val="00E21618"/>
    <w:rsid w:val="00E218FB"/>
    <w:rsid w:val="00E21A24"/>
    <w:rsid w:val="00E21BD4"/>
    <w:rsid w:val="00E2202E"/>
    <w:rsid w:val="00E22136"/>
    <w:rsid w:val="00E2224E"/>
    <w:rsid w:val="00E224BC"/>
    <w:rsid w:val="00E2278B"/>
    <w:rsid w:val="00E22944"/>
    <w:rsid w:val="00E229C2"/>
    <w:rsid w:val="00E23309"/>
    <w:rsid w:val="00E23649"/>
    <w:rsid w:val="00E23873"/>
    <w:rsid w:val="00E23CEE"/>
    <w:rsid w:val="00E23D8F"/>
    <w:rsid w:val="00E23F2E"/>
    <w:rsid w:val="00E2428E"/>
    <w:rsid w:val="00E2499C"/>
    <w:rsid w:val="00E24A63"/>
    <w:rsid w:val="00E24AF6"/>
    <w:rsid w:val="00E25533"/>
    <w:rsid w:val="00E25562"/>
    <w:rsid w:val="00E25651"/>
    <w:rsid w:val="00E2573B"/>
    <w:rsid w:val="00E25ED8"/>
    <w:rsid w:val="00E26471"/>
    <w:rsid w:val="00E26509"/>
    <w:rsid w:val="00E26719"/>
    <w:rsid w:val="00E26865"/>
    <w:rsid w:val="00E26D48"/>
    <w:rsid w:val="00E277E2"/>
    <w:rsid w:val="00E27F55"/>
    <w:rsid w:val="00E3004D"/>
    <w:rsid w:val="00E3040C"/>
    <w:rsid w:val="00E312A1"/>
    <w:rsid w:val="00E31A20"/>
    <w:rsid w:val="00E322EB"/>
    <w:rsid w:val="00E32364"/>
    <w:rsid w:val="00E324A6"/>
    <w:rsid w:val="00E33255"/>
    <w:rsid w:val="00E3342F"/>
    <w:rsid w:val="00E33504"/>
    <w:rsid w:val="00E338A6"/>
    <w:rsid w:val="00E33A78"/>
    <w:rsid w:val="00E34282"/>
    <w:rsid w:val="00E343D8"/>
    <w:rsid w:val="00E3482D"/>
    <w:rsid w:val="00E34B3F"/>
    <w:rsid w:val="00E34FFB"/>
    <w:rsid w:val="00E357C6"/>
    <w:rsid w:val="00E35BBA"/>
    <w:rsid w:val="00E35C5B"/>
    <w:rsid w:val="00E35FCA"/>
    <w:rsid w:val="00E3600C"/>
    <w:rsid w:val="00E363EA"/>
    <w:rsid w:val="00E365B8"/>
    <w:rsid w:val="00E36673"/>
    <w:rsid w:val="00E374F8"/>
    <w:rsid w:val="00E3771A"/>
    <w:rsid w:val="00E37795"/>
    <w:rsid w:val="00E37AE9"/>
    <w:rsid w:val="00E37DDD"/>
    <w:rsid w:val="00E40B32"/>
    <w:rsid w:val="00E4104E"/>
    <w:rsid w:val="00E41272"/>
    <w:rsid w:val="00E4141C"/>
    <w:rsid w:val="00E414E2"/>
    <w:rsid w:val="00E417A0"/>
    <w:rsid w:val="00E41882"/>
    <w:rsid w:val="00E41BA8"/>
    <w:rsid w:val="00E41CBC"/>
    <w:rsid w:val="00E42041"/>
    <w:rsid w:val="00E4223F"/>
    <w:rsid w:val="00E4262E"/>
    <w:rsid w:val="00E42C34"/>
    <w:rsid w:val="00E4316A"/>
    <w:rsid w:val="00E435EF"/>
    <w:rsid w:val="00E439F6"/>
    <w:rsid w:val="00E43A95"/>
    <w:rsid w:val="00E44169"/>
    <w:rsid w:val="00E444A8"/>
    <w:rsid w:val="00E447D3"/>
    <w:rsid w:val="00E44FB7"/>
    <w:rsid w:val="00E45930"/>
    <w:rsid w:val="00E4602A"/>
    <w:rsid w:val="00E46774"/>
    <w:rsid w:val="00E4694E"/>
    <w:rsid w:val="00E46A43"/>
    <w:rsid w:val="00E46DF8"/>
    <w:rsid w:val="00E46F23"/>
    <w:rsid w:val="00E470D0"/>
    <w:rsid w:val="00E47127"/>
    <w:rsid w:val="00E475B0"/>
    <w:rsid w:val="00E4763C"/>
    <w:rsid w:val="00E47AEC"/>
    <w:rsid w:val="00E47B7E"/>
    <w:rsid w:val="00E47BE9"/>
    <w:rsid w:val="00E47FA4"/>
    <w:rsid w:val="00E500D5"/>
    <w:rsid w:val="00E50AB4"/>
    <w:rsid w:val="00E50B4C"/>
    <w:rsid w:val="00E50C63"/>
    <w:rsid w:val="00E50C91"/>
    <w:rsid w:val="00E50D31"/>
    <w:rsid w:val="00E50DE3"/>
    <w:rsid w:val="00E50E8F"/>
    <w:rsid w:val="00E51009"/>
    <w:rsid w:val="00E5196B"/>
    <w:rsid w:val="00E51A15"/>
    <w:rsid w:val="00E51B0B"/>
    <w:rsid w:val="00E51B14"/>
    <w:rsid w:val="00E51D5F"/>
    <w:rsid w:val="00E5200C"/>
    <w:rsid w:val="00E5212D"/>
    <w:rsid w:val="00E5223F"/>
    <w:rsid w:val="00E535AC"/>
    <w:rsid w:val="00E536C0"/>
    <w:rsid w:val="00E53973"/>
    <w:rsid w:val="00E53CA0"/>
    <w:rsid w:val="00E53F94"/>
    <w:rsid w:val="00E54438"/>
    <w:rsid w:val="00E546AB"/>
    <w:rsid w:val="00E54875"/>
    <w:rsid w:val="00E54BB2"/>
    <w:rsid w:val="00E54C03"/>
    <w:rsid w:val="00E551C5"/>
    <w:rsid w:val="00E552B0"/>
    <w:rsid w:val="00E55396"/>
    <w:rsid w:val="00E55632"/>
    <w:rsid w:val="00E5573A"/>
    <w:rsid w:val="00E55BE5"/>
    <w:rsid w:val="00E55D2D"/>
    <w:rsid w:val="00E55DBC"/>
    <w:rsid w:val="00E56138"/>
    <w:rsid w:val="00E567AC"/>
    <w:rsid w:val="00E568E7"/>
    <w:rsid w:val="00E56A30"/>
    <w:rsid w:val="00E56B1E"/>
    <w:rsid w:val="00E576DB"/>
    <w:rsid w:val="00E577CA"/>
    <w:rsid w:val="00E57D55"/>
    <w:rsid w:val="00E60247"/>
    <w:rsid w:val="00E6028A"/>
    <w:rsid w:val="00E60386"/>
    <w:rsid w:val="00E606C1"/>
    <w:rsid w:val="00E60732"/>
    <w:rsid w:val="00E60B01"/>
    <w:rsid w:val="00E61399"/>
    <w:rsid w:val="00E61461"/>
    <w:rsid w:val="00E616D3"/>
    <w:rsid w:val="00E6196E"/>
    <w:rsid w:val="00E61DC9"/>
    <w:rsid w:val="00E621CD"/>
    <w:rsid w:val="00E622CE"/>
    <w:rsid w:val="00E62A4C"/>
    <w:rsid w:val="00E62CFC"/>
    <w:rsid w:val="00E62D5E"/>
    <w:rsid w:val="00E62FF4"/>
    <w:rsid w:val="00E6300A"/>
    <w:rsid w:val="00E6339C"/>
    <w:rsid w:val="00E6340F"/>
    <w:rsid w:val="00E635A1"/>
    <w:rsid w:val="00E638C1"/>
    <w:rsid w:val="00E63910"/>
    <w:rsid w:val="00E63BE2"/>
    <w:rsid w:val="00E64282"/>
    <w:rsid w:val="00E64304"/>
    <w:rsid w:val="00E647A1"/>
    <w:rsid w:val="00E649A1"/>
    <w:rsid w:val="00E64A5D"/>
    <w:rsid w:val="00E64BA1"/>
    <w:rsid w:val="00E65305"/>
    <w:rsid w:val="00E657D2"/>
    <w:rsid w:val="00E6581B"/>
    <w:rsid w:val="00E65878"/>
    <w:rsid w:val="00E65A4D"/>
    <w:rsid w:val="00E65B66"/>
    <w:rsid w:val="00E65E2E"/>
    <w:rsid w:val="00E668D3"/>
    <w:rsid w:val="00E66C7A"/>
    <w:rsid w:val="00E66F54"/>
    <w:rsid w:val="00E66F97"/>
    <w:rsid w:val="00E66FC7"/>
    <w:rsid w:val="00E66FE5"/>
    <w:rsid w:val="00E67126"/>
    <w:rsid w:val="00E67287"/>
    <w:rsid w:val="00E6796F"/>
    <w:rsid w:val="00E679E9"/>
    <w:rsid w:val="00E67B5A"/>
    <w:rsid w:val="00E702A3"/>
    <w:rsid w:val="00E7059C"/>
    <w:rsid w:val="00E707F6"/>
    <w:rsid w:val="00E70860"/>
    <w:rsid w:val="00E70D8A"/>
    <w:rsid w:val="00E70DB7"/>
    <w:rsid w:val="00E70FAD"/>
    <w:rsid w:val="00E70FFD"/>
    <w:rsid w:val="00E71002"/>
    <w:rsid w:val="00E71138"/>
    <w:rsid w:val="00E71321"/>
    <w:rsid w:val="00E71B01"/>
    <w:rsid w:val="00E72195"/>
    <w:rsid w:val="00E722FA"/>
    <w:rsid w:val="00E72974"/>
    <w:rsid w:val="00E729B5"/>
    <w:rsid w:val="00E72B7D"/>
    <w:rsid w:val="00E72C8E"/>
    <w:rsid w:val="00E72D20"/>
    <w:rsid w:val="00E730B0"/>
    <w:rsid w:val="00E730C6"/>
    <w:rsid w:val="00E73841"/>
    <w:rsid w:val="00E73842"/>
    <w:rsid w:val="00E7389E"/>
    <w:rsid w:val="00E73E60"/>
    <w:rsid w:val="00E73E8F"/>
    <w:rsid w:val="00E740B6"/>
    <w:rsid w:val="00E742FE"/>
    <w:rsid w:val="00E7482C"/>
    <w:rsid w:val="00E74842"/>
    <w:rsid w:val="00E7484D"/>
    <w:rsid w:val="00E74DDD"/>
    <w:rsid w:val="00E7526E"/>
    <w:rsid w:val="00E75E82"/>
    <w:rsid w:val="00E75E92"/>
    <w:rsid w:val="00E7609D"/>
    <w:rsid w:val="00E76522"/>
    <w:rsid w:val="00E76634"/>
    <w:rsid w:val="00E76874"/>
    <w:rsid w:val="00E76AC5"/>
    <w:rsid w:val="00E76B1D"/>
    <w:rsid w:val="00E76D81"/>
    <w:rsid w:val="00E77B23"/>
    <w:rsid w:val="00E77DDA"/>
    <w:rsid w:val="00E80361"/>
    <w:rsid w:val="00E80608"/>
    <w:rsid w:val="00E80858"/>
    <w:rsid w:val="00E80D54"/>
    <w:rsid w:val="00E80DB4"/>
    <w:rsid w:val="00E8117D"/>
    <w:rsid w:val="00E82712"/>
    <w:rsid w:val="00E82993"/>
    <w:rsid w:val="00E82D4A"/>
    <w:rsid w:val="00E8343C"/>
    <w:rsid w:val="00E8368B"/>
    <w:rsid w:val="00E83E34"/>
    <w:rsid w:val="00E83EB1"/>
    <w:rsid w:val="00E8448C"/>
    <w:rsid w:val="00E84531"/>
    <w:rsid w:val="00E8470B"/>
    <w:rsid w:val="00E84978"/>
    <w:rsid w:val="00E84A3A"/>
    <w:rsid w:val="00E84A74"/>
    <w:rsid w:val="00E84A87"/>
    <w:rsid w:val="00E850EC"/>
    <w:rsid w:val="00E85530"/>
    <w:rsid w:val="00E86166"/>
    <w:rsid w:val="00E86182"/>
    <w:rsid w:val="00E861E1"/>
    <w:rsid w:val="00E864D3"/>
    <w:rsid w:val="00E86537"/>
    <w:rsid w:val="00E869C6"/>
    <w:rsid w:val="00E86BF9"/>
    <w:rsid w:val="00E8738D"/>
    <w:rsid w:val="00E87642"/>
    <w:rsid w:val="00E87FA5"/>
    <w:rsid w:val="00E901F8"/>
    <w:rsid w:val="00E90330"/>
    <w:rsid w:val="00E90866"/>
    <w:rsid w:val="00E90B66"/>
    <w:rsid w:val="00E90DCD"/>
    <w:rsid w:val="00E90F2C"/>
    <w:rsid w:val="00E9105E"/>
    <w:rsid w:val="00E91451"/>
    <w:rsid w:val="00E91EA2"/>
    <w:rsid w:val="00E92113"/>
    <w:rsid w:val="00E925AD"/>
    <w:rsid w:val="00E92E1B"/>
    <w:rsid w:val="00E93144"/>
    <w:rsid w:val="00E93227"/>
    <w:rsid w:val="00E93D95"/>
    <w:rsid w:val="00E93FBB"/>
    <w:rsid w:val="00E941C1"/>
    <w:rsid w:val="00E9507B"/>
    <w:rsid w:val="00E95A54"/>
    <w:rsid w:val="00E95DD4"/>
    <w:rsid w:val="00E9654A"/>
    <w:rsid w:val="00E9676B"/>
    <w:rsid w:val="00E9750B"/>
    <w:rsid w:val="00E97662"/>
    <w:rsid w:val="00E97854"/>
    <w:rsid w:val="00E97C1B"/>
    <w:rsid w:val="00EA00DB"/>
    <w:rsid w:val="00EA01A7"/>
    <w:rsid w:val="00EA053B"/>
    <w:rsid w:val="00EA05B5"/>
    <w:rsid w:val="00EA1218"/>
    <w:rsid w:val="00EA144F"/>
    <w:rsid w:val="00EA1464"/>
    <w:rsid w:val="00EA18EB"/>
    <w:rsid w:val="00EA18EC"/>
    <w:rsid w:val="00EA1EEB"/>
    <w:rsid w:val="00EA21EF"/>
    <w:rsid w:val="00EA23FC"/>
    <w:rsid w:val="00EA28E8"/>
    <w:rsid w:val="00EA29E6"/>
    <w:rsid w:val="00EA2A6E"/>
    <w:rsid w:val="00EA2C9C"/>
    <w:rsid w:val="00EA2F1B"/>
    <w:rsid w:val="00EA303A"/>
    <w:rsid w:val="00EA3212"/>
    <w:rsid w:val="00EA34BD"/>
    <w:rsid w:val="00EA3605"/>
    <w:rsid w:val="00EA36F1"/>
    <w:rsid w:val="00EA38E5"/>
    <w:rsid w:val="00EA3CC0"/>
    <w:rsid w:val="00EA3EA4"/>
    <w:rsid w:val="00EA4620"/>
    <w:rsid w:val="00EA4B67"/>
    <w:rsid w:val="00EA53B2"/>
    <w:rsid w:val="00EA5A28"/>
    <w:rsid w:val="00EA5B95"/>
    <w:rsid w:val="00EA5DFA"/>
    <w:rsid w:val="00EA5F09"/>
    <w:rsid w:val="00EA638F"/>
    <w:rsid w:val="00EA6667"/>
    <w:rsid w:val="00EA6C00"/>
    <w:rsid w:val="00EA6C14"/>
    <w:rsid w:val="00EA6C48"/>
    <w:rsid w:val="00EA6DEB"/>
    <w:rsid w:val="00EA6E2C"/>
    <w:rsid w:val="00EA6E98"/>
    <w:rsid w:val="00EA7611"/>
    <w:rsid w:val="00EA79BE"/>
    <w:rsid w:val="00EB0684"/>
    <w:rsid w:val="00EB0BE1"/>
    <w:rsid w:val="00EB0D02"/>
    <w:rsid w:val="00EB10D3"/>
    <w:rsid w:val="00EB1203"/>
    <w:rsid w:val="00EB1B20"/>
    <w:rsid w:val="00EB1E37"/>
    <w:rsid w:val="00EB243F"/>
    <w:rsid w:val="00EB2852"/>
    <w:rsid w:val="00EB2A8A"/>
    <w:rsid w:val="00EB2D90"/>
    <w:rsid w:val="00EB357D"/>
    <w:rsid w:val="00EB4012"/>
    <w:rsid w:val="00EB44B0"/>
    <w:rsid w:val="00EB44B2"/>
    <w:rsid w:val="00EB4525"/>
    <w:rsid w:val="00EB45DE"/>
    <w:rsid w:val="00EB47F8"/>
    <w:rsid w:val="00EB484F"/>
    <w:rsid w:val="00EB4AEA"/>
    <w:rsid w:val="00EB5001"/>
    <w:rsid w:val="00EB539B"/>
    <w:rsid w:val="00EB5512"/>
    <w:rsid w:val="00EB5A1B"/>
    <w:rsid w:val="00EB5B83"/>
    <w:rsid w:val="00EB5E8D"/>
    <w:rsid w:val="00EB6224"/>
    <w:rsid w:val="00EB629C"/>
    <w:rsid w:val="00EB6309"/>
    <w:rsid w:val="00EB6503"/>
    <w:rsid w:val="00EB7863"/>
    <w:rsid w:val="00EB7CC3"/>
    <w:rsid w:val="00EC0919"/>
    <w:rsid w:val="00EC0B84"/>
    <w:rsid w:val="00EC0E26"/>
    <w:rsid w:val="00EC0F45"/>
    <w:rsid w:val="00EC109D"/>
    <w:rsid w:val="00EC1680"/>
    <w:rsid w:val="00EC1F75"/>
    <w:rsid w:val="00EC2057"/>
    <w:rsid w:val="00EC3361"/>
    <w:rsid w:val="00EC3510"/>
    <w:rsid w:val="00EC3B3D"/>
    <w:rsid w:val="00EC3C17"/>
    <w:rsid w:val="00EC427D"/>
    <w:rsid w:val="00EC4786"/>
    <w:rsid w:val="00EC4807"/>
    <w:rsid w:val="00EC49FE"/>
    <w:rsid w:val="00EC4A84"/>
    <w:rsid w:val="00EC51B9"/>
    <w:rsid w:val="00EC5322"/>
    <w:rsid w:val="00EC5411"/>
    <w:rsid w:val="00EC56BA"/>
    <w:rsid w:val="00EC58BF"/>
    <w:rsid w:val="00EC58CF"/>
    <w:rsid w:val="00EC5B9C"/>
    <w:rsid w:val="00EC5BA5"/>
    <w:rsid w:val="00EC5D1D"/>
    <w:rsid w:val="00EC633F"/>
    <w:rsid w:val="00EC64CE"/>
    <w:rsid w:val="00EC68D2"/>
    <w:rsid w:val="00EC69D0"/>
    <w:rsid w:val="00EC6D56"/>
    <w:rsid w:val="00EC795F"/>
    <w:rsid w:val="00EC7A21"/>
    <w:rsid w:val="00EC7AA0"/>
    <w:rsid w:val="00EC7BF7"/>
    <w:rsid w:val="00EC7DD8"/>
    <w:rsid w:val="00EC7F7D"/>
    <w:rsid w:val="00ED00BD"/>
    <w:rsid w:val="00ED0156"/>
    <w:rsid w:val="00ED07AE"/>
    <w:rsid w:val="00ED0953"/>
    <w:rsid w:val="00ED09FA"/>
    <w:rsid w:val="00ED0A88"/>
    <w:rsid w:val="00ED0B68"/>
    <w:rsid w:val="00ED0D19"/>
    <w:rsid w:val="00ED119D"/>
    <w:rsid w:val="00ED181D"/>
    <w:rsid w:val="00ED183E"/>
    <w:rsid w:val="00ED192C"/>
    <w:rsid w:val="00ED1B16"/>
    <w:rsid w:val="00ED1E1E"/>
    <w:rsid w:val="00ED1F06"/>
    <w:rsid w:val="00ED217A"/>
    <w:rsid w:val="00ED245D"/>
    <w:rsid w:val="00ED2850"/>
    <w:rsid w:val="00ED2A17"/>
    <w:rsid w:val="00ED2CFB"/>
    <w:rsid w:val="00ED32E6"/>
    <w:rsid w:val="00ED4050"/>
    <w:rsid w:val="00ED4336"/>
    <w:rsid w:val="00ED4447"/>
    <w:rsid w:val="00ED4A56"/>
    <w:rsid w:val="00ED4D69"/>
    <w:rsid w:val="00ED4E3E"/>
    <w:rsid w:val="00ED4E59"/>
    <w:rsid w:val="00ED4FA3"/>
    <w:rsid w:val="00ED5504"/>
    <w:rsid w:val="00ED678B"/>
    <w:rsid w:val="00ED695C"/>
    <w:rsid w:val="00ED7262"/>
    <w:rsid w:val="00ED7339"/>
    <w:rsid w:val="00ED749F"/>
    <w:rsid w:val="00ED77CD"/>
    <w:rsid w:val="00ED798A"/>
    <w:rsid w:val="00ED7D9D"/>
    <w:rsid w:val="00EE02E3"/>
    <w:rsid w:val="00EE02E9"/>
    <w:rsid w:val="00EE0451"/>
    <w:rsid w:val="00EE0B6E"/>
    <w:rsid w:val="00EE1BB8"/>
    <w:rsid w:val="00EE1E19"/>
    <w:rsid w:val="00EE1F0B"/>
    <w:rsid w:val="00EE2233"/>
    <w:rsid w:val="00EE2484"/>
    <w:rsid w:val="00EE28D0"/>
    <w:rsid w:val="00EE2E06"/>
    <w:rsid w:val="00EE2E61"/>
    <w:rsid w:val="00EE3982"/>
    <w:rsid w:val="00EE3ED1"/>
    <w:rsid w:val="00EE4DE9"/>
    <w:rsid w:val="00EE4E5B"/>
    <w:rsid w:val="00EE5614"/>
    <w:rsid w:val="00EE5AB6"/>
    <w:rsid w:val="00EE6049"/>
    <w:rsid w:val="00EE6084"/>
    <w:rsid w:val="00EE63CE"/>
    <w:rsid w:val="00EE63F0"/>
    <w:rsid w:val="00EE68B1"/>
    <w:rsid w:val="00EE6D35"/>
    <w:rsid w:val="00EE71FF"/>
    <w:rsid w:val="00EE7888"/>
    <w:rsid w:val="00EE789D"/>
    <w:rsid w:val="00EE7C73"/>
    <w:rsid w:val="00EE7D5C"/>
    <w:rsid w:val="00EE7F76"/>
    <w:rsid w:val="00EF0063"/>
    <w:rsid w:val="00EF0443"/>
    <w:rsid w:val="00EF0611"/>
    <w:rsid w:val="00EF066A"/>
    <w:rsid w:val="00EF154E"/>
    <w:rsid w:val="00EF16C7"/>
    <w:rsid w:val="00EF1CD5"/>
    <w:rsid w:val="00EF21CC"/>
    <w:rsid w:val="00EF2388"/>
    <w:rsid w:val="00EF23F0"/>
    <w:rsid w:val="00EF2569"/>
    <w:rsid w:val="00EF2960"/>
    <w:rsid w:val="00EF2A67"/>
    <w:rsid w:val="00EF2B7E"/>
    <w:rsid w:val="00EF3149"/>
    <w:rsid w:val="00EF3BB3"/>
    <w:rsid w:val="00EF3CA8"/>
    <w:rsid w:val="00EF3DD4"/>
    <w:rsid w:val="00EF3FCE"/>
    <w:rsid w:val="00EF3FEB"/>
    <w:rsid w:val="00EF42C4"/>
    <w:rsid w:val="00EF47CF"/>
    <w:rsid w:val="00EF4E12"/>
    <w:rsid w:val="00EF50D0"/>
    <w:rsid w:val="00EF527F"/>
    <w:rsid w:val="00EF558E"/>
    <w:rsid w:val="00EF578A"/>
    <w:rsid w:val="00EF5C5D"/>
    <w:rsid w:val="00EF5E51"/>
    <w:rsid w:val="00EF61DD"/>
    <w:rsid w:val="00EF6273"/>
    <w:rsid w:val="00EF67FC"/>
    <w:rsid w:val="00EF6949"/>
    <w:rsid w:val="00EF6AB9"/>
    <w:rsid w:val="00EF6C71"/>
    <w:rsid w:val="00EF7026"/>
    <w:rsid w:val="00EF795B"/>
    <w:rsid w:val="00EF79F7"/>
    <w:rsid w:val="00EF7A3E"/>
    <w:rsid w:val="00EF7BBA"/>
    <w:rsid w:val="00EF7C24"/>
    <w:rsid w:val="00EF7D04"/>
    <w:rsid w:val="00F000F7"/>
    <w:rsid w:val="00F002CF"/>
    <w:rsid w:val="00F0031B"/>
    <w:rsid w:val="00F00382"/>
    <w:rsid w:val="00F00A75"/>
    <w:rsid w:val="00F00B6C"/>
    <w:rsid w:val="00F00D27"/>
    <w:rsid w:val="00F00D86"/>
    <w:rsid w:val="00F01262"/>
    <w:rsid w:val="00F01264"/>
    <w:rsid w:val="00F02377"/>
    <w:rsid w:val="00F024B2"/>
    <w:rsid w:val="00F025E3"/>
    <w:rsid w:val="00F026AF"/>
    <w:rsid w:val="00F0293D"/>
    <w:rsid w:val="00F02E74"/>
    <w:rsid w:val="00F02EAA"/>
    <w:rsid w:val="00F030BA"/>
    <w:rsid w:val="00F0403C"/>
    <w:rsid w:val="00F04432"/>
    <w:rsid w:val="00F04C7A"/>
    <w:rsid w:val="00F04D96"/>
    <w:rsid w:val="00F05779"/>
    <w:rsid w:val="00F05970"/>
    <w:rsid w:val="00F05985"/>
    <w:rsid w:val="00F0598B"/>
    <w:rsid w:val="00F059BF"/>
    <w:rsid w:val="00F05BA3"/>
    <w:rsid w:val="00F061F8"/>
    <w:rsid w:val="00F062F5"/>
    <w:rsid w:val="00F065F8"/>
    <w:rsid w:val="00F06823"/>
    <w:rsid w:val="00F068EC"/>
    <w:rsid w:val="00F06BA4"/>
    <w:rsid w:val="00F07033"/>
    <w:rsid w:val="00F07413"/>
    <w:rsid w:val="00F076C3"/>
    <w:rsid w:val="00F077D1"/>
    <w:rsid w:val="00F07B79"/>
    <w:rsid w:val="00F07C02"/>
    <w:rsid w:val="00F07C7E"/>
    <w:rsid w:val="00F07DCB"/>
    <w:rsid w:val="00F07ED5"/>
    <w:rsid w:val="00F07F85"/>
    <w:rsid w:val="00F106CA"/>
    <w:rsid w:val="00F10875"/>
    <w:rsid w:val="00F10881"/>
    <w:rsid w:val="00F1092B"/>
    <w:rsid w:val="00F10AD2"/>
    <w:rsid w:val="00F10C18"/>
    <w:rsid w:val="00F111CF"/>
    <w:rsid w:val="00F11657"/>
    <w:rsid w:val="00F116B4"/>
    <w:rsid w:val="00F120FB"/>
    <w:rsid w:val="00F12265"/>
    <w:rsid w:val="00F13362"/>
    <w:rsid w:val="00F13971"/>
    <w:rsid w:val="00F13FC2"/>
    <w:rsid w:val="00F14092"/>
    <w:rsid w:val="00F145EE"/>
    <w:rsid w:val="00F14723"/>
    <w:rsid w:val="00F14BE3"/>
    <w:rsid w:val="00F14C78"/>
    <w:rsid w:val="00F14CEF"/>
    <w:rsid w:val="00F14D48"/>
    <w:rsid w:val="00F1541D"/>
    <w:rsid w:val="00F15554"/>
    <w:rsid w:val="00F155E7"/>
    <w:rsid w:val="00F15742"/>
    <w:rsid w:val="00F15B5D"/>
    <w:rsid w:val="00F15C2A"/>
    <w:rsid w:val="00F15D96"/>
    <w:rsid w:val="00F15E86"/>
    <w:rsid w:val="00F15F38"/>
    <w:rsid w:val="00F16825"/>
    <w:rsid w:val="00F16910"/>
    <w:rsid w:val="00F16ADA"/>
    <w:rsid w:val="00F16BC1"/>
    <w:rsid w:val="00F16D9C"/>
    <w:rsid w:val="00F17C68"/>
    <w:rsid w:val="00F206BB"/>
    <w:rsid w:val="00F20F72"/>
    <w:rsid w:val="00F210B7"/>
    <w:rsid w:val="00F21445"/>
    <w:rsid w:val="00F21548"/>
    <w:rsid w:val="00F217EB"/>
    <w:rsid w:val="00F21936"/>
    <w:rsid w:val="00F21B58"/>
    <w:rsid w:val="00F22168"/>
    <w:rsid w:val="00F22302"/>
    <w:rsid w:val="00F2269E"/>
    <w:rsid w:val="00F22A6E"/>
    <w:rsid w:val="00F22C71"/>
    <w:rsid w:val="00F22FF4"/>
    <w:rsid w:val="00F2304D"/>
    <w:rsid w:val="00F231E6"/>
    <w:rsid w:val="00F231EF"/>
    <w:rsid w:val="00F23322"/>
    <w:rsid w:val="00F2384C"/>
    <w:rsid w:val="00F23A3F"/>
    <w:rsid w:val="00F24218"/>
    <w:rsid w:val="00F24257"/>
    <w:rsid w:val="00F24436"/>
    <w:rsid w:val="00F2455A"/>
    <w:rsid w:val="00F246E5"/>
    <w:rsid w:val="00F24763"/>
    <w:rsid w:val="00F24811"/>
    <w:rsid w:val="00F24BDE"/>
    <w:rsid w:val="00F24CDF"/>
    <w:rsid w:val="00F24E03"/>
    <w:rsid w:val="00F24FDD"/>
    <w:rsid w:val="00F25269"/>
    <w:rsid w:val="00F25E32"/>
    <w:rsid w:val="00F25E37"/>
    <w:rsid w:val="00F2601E"/>
    <w:rsid w:val="00F2670B"/>
    <w:rsid w:val="00F26879"/>
    <w:rsid w:val="00F26C3C"/>
    <w:rsid w:val="00F26C79"/>
    <w:rsid w:val="00F26E1A"/>
    <w:rsid w:val="00F2782D"/>
    <w:rsid w:val="00F2784F"/>
    <w:rsid w:val="00F30025"/>
    <w:rsid w:val="00F303B6"/>
    <w:rsid w:val="00F3054E"/>
    <w:rsid w:val="00F30A08"/>
    <w:rsid w:val="00F3111C"/>
    <w:rsid w:val="00F311BE"/>
    <w:rsid w:val="00F31620"/>
    <w:rsid w:val="00F3163E"/>
    <w:rsid w:val="00F319C3"/>
    <w:rsid w:val="00F31D0F"/>
    <w:rsid w:val="00F31DE3"/>
    <w:rsid w:val="00F31F14"/>
    <w:rsid w:val="00F321B5"/>
    <w:rsid w:val="00F323B2"/>
    <w:rsid w:val="00F327D9"/>
    <w:rsid w:val="00F32885"/>
    <w:rsid w:val="00F3290A"/>
    <w:rsid w:val="00F32D53"/>
    <w:rsid w:val="00F32F2A"/>
    <w:rsid w:val="00F334AA"/>
    <w:rsid w:val="00F339EC"/>
    <w:rsid w:val="00F33AE5"/>
    <w:rsid w:val="00F33D92"/>
    <w:rsid w:val="00F33F78"/>
    <w:rsid w:val="00F35183"/>
    <w:rsid w:val="00F35420"/>
    <w:rsid w:val="00F3592A"/>
    <w:rsid w:val="00F35C95"/>
    <w:rsid w:val="00F35CE2"/>
    <w:rsid w:val="00F35F34"/>
    <w:rsid w:val="00F36037"/>
    <w:rsid w:val="00F3734E"/>
    <w:rsid w:val="00F37A35"/>
    <w:rsid w:val="00F37BD7"/>
    <w:rsid w:val="00F37C2C"/>
    <w:rsid w:val="00F37E89"/>
    <w:rsid w:val="00F37FC3"/>
    <w:rsid w:val="00F40BD0"/>
    <w:rsid w:val="00F40D74"/>
    <w:rsid w:val="00F41174"/>
    <w:rsid w:val="00F412F7"/>
    <w:rsid w:val="00F41520"/>
    <w:rsid w:val="00F41576"/>
    <w:rsid w:val="00F41586"/>
    <w:rsid w:val="00F41738"/>
    <w:rsid w:val="00F41789"/>
    <w:rsid w:val="00F41C97"/>
    <w:rsid w:val="00F41D48"/>
    <w:rsid w:val="00F421F5"/>
    <w:rsid w:val="00F42728"/>
    <w:rsid w:val="00F42B46"/>
    <w:rsid w:val="00F42B6D"/>
    <w:rsid w:val="00F44041"/>
    <w:rsid w:val="00F4429E"/>
    <w:rsid w:val="00F4431A"/>
    <w:rsid w:val="00F44606"/>
    <w:rsid w:val="00F44B3C"/>
    <w:rsid w:val="00F44DB7"/>
    <w:rsid w:val="00F44EED"/>
    <w:rsid w:val="00F4545D"/>
    <w:rsid w:val="00F45504"/>
    <w:rsid w:val="00F45616"/>
    <w:rsid w:val="00F456C2"/>
    <w:rsid w:val="00F45A06"/>
    <w:rsid w:val="00F4637C"/>
    <w:rsid w:val="00F46776"/>
    <w:rsid w:val="00F46988"/>
    <w:rsid w:val="00F46AF6"/>
    <w:rsid w:val="00F474E6"/>
    <w:rsid w:val="00F478A9"/>
    <w:rsid w:val="00F5006E"/>
    <w:rsid w:val="00F50A57"/>
    <w:rsid w:val="00F50F51"/>
    <w:rsid w:val="00F519DB"/>
    <w:rsid w:val="00F51A1D"/>
    <w:rsid w:val="00F51B5B"/>
    <w:rsid w:val="00F51BF7"/>
    <w:rsid w:val="00F524E0"/>
    <w:rsid w:val="00F52540"/>
    <w:rsid w:val="00F526FF"/>
    <w:rsid w:val="00F52AA3"/>
    <w:rsid w:val="00F53377"/>
    <w:rsid w:val="00F534C5"/>
    <w:rsid w:val="00F535D1"/>
    <w:rsid w:val="00F5379C"/>
    <w:rsid w:val="00F538C5"/>
    <w:rsid w:val="00F53B4D"/>
    <w:rsid w:val="00F548E6"/>
    <w:rsid w:val="00F54901"/>
    <w:rsid w:val="00F54C70"/>
    <w:rsid w:val="00F5562D"/>
    <w:rsid w:val="00F556F7"/>
    <w:rsid w:val="00F56051"/>
    <w:rsid w:val="00F5695E"/>
    <w:rsid w:val="00F56FB9"/>
    <w:rsid w:val="00F570BD"/>
    <w:rsid w:val="00F57354"/>
    <w:rsid w:val="00F574F0"/>
    <w:rsid w:val="00F57502"/>
    <w:rsid w:val="00F57BF7"/>
    <w:rsid w:val="00F57D16"/>
    <w:rsid w:val="00F604F1"/>
    <w:rsid w:val="00F60647"/>
    <w:rsid w:val="00F606D0"/>
    <w:rsid w:val="00F608E5"/>
    <w:rsid w:val="00F60B89"/>
    <w:rsid w:val="00F6119A"/>
    <w:rsid w:val="00F61987"/>
    <w:rsid w:val="00F623F6"/>
    <w:rsid w:val="00F62618"/>
    <w:rsid w:val="00F626BB"/>
    <w:rsid w:val="00F62A50"/>
    <w:rsid w:val="00F62A80"/>
    <w:rsid w:val="00F62AC9"/>
    <w:rsid w:val="00F62FBC"/>
    <w:rsid w:val="00F631E9"/>
    <w:rsid w:val="00F63243"/>
    <w:rsid w:val="00F633AE"/>
    <w:rsid w:val="00F63410"/>
    <w:rsid w:val="00F6349F"/>
    <w:rsid w:val="00F63609"/>
    <w:rsid w:val="00F63D7B"/>
    <w:rsid w:val="00F643B1"/>
    <w:rsid w:val="00F64513"/>
    <w:rsid w:val="00F652F4"/>
    <w:rsid w:val="00F658E1"/>
    <w:rsid w:val="00F65BEA"/>
    <w:rsid w:val="00F65BEC"/>
    <w:rsid w:val="00F65CB7"/>
    <w:rsid w:val="00F66265"/>
    <w:rsid w:val="00F6631E"/>
    <w:rsid w:val="00F66901"/>
    <w:rsid w:val="00F66FA1"/>
    <w:rsid w:val="00F66FDF"/>
    <w:rsid w:val="00F6707A"/>
    <w:rsid w:val="00F675AA"/>
    <w:rsid w:val="00F675D4"/>
    <w:rsid w:val="00F67B9D"/>
    <w:rsid w:val="00F70139"/>
    <w:rsid w:val="00F701ED"/>
    <w:rsid w:val="00F7045C"/>
    <w:rsid w:val="00F70BE4"/>
    <w:rsid w:val="00F70DB0"/>
    <w:rsid w:val="00F71258"/>
    <w:rsid w:val="00F713AE"/>
    <w:rsid w:val="00F7220B"/>
    <w:rsid w:val="00F72493"/>
    <w:rsid w:val="00F7265D"/>
    <w:rsid w:val="00F72CFD"/>
    <w:rsid w:val="00F72E6D"/>
    <w:rsid w:val="00F73456"/>
    <w:rsid w:val="00F7373A"/>
    <w:rsid w:val="00F737FE"/>
    <w:rsid w:val="00F73862"/>
    <w:rsid w:val="00F73980"/>
    <w:rsid w:val="00F73D5A"/>
    <w:rsid w:val="00F7423C"/>
    <w:rsid w:val="00F74727"/>
    <w:rsid w:val="00F74BEE"/>
    <w:rsid w:val="00F74C4D"/>
    <w:rsid w:val="00F750B3"/>
    <w:rsid w:val="00F755DE"/>
    <w:rsid w:val="00F7566F"/>
    <w:rsid w:val="00F757F3"/>
    <w:rsid w:val="00F75F2F"/>
    <w:rsid w:val="00F7602B"/>
    <w:rsid w:val="00F76252"/>
    <w:rsid w:val="00F762CE"/>
    <w:rsid w:val="00F768CB"/>
    <w:rsid w:val="00F76916"/>
    <w:rsid w:val="00F76C25"/>
    <w:rsid w:val="00F76C84"/>
    <w:rsid w:val="00F770E5"/>
    <w:rsid w:val="00F77694"/>
    <w:rsid w:val="00F77AF7"/>
    <w:rsid w:val="00F77B07"/>
    <w:rsid w:val="00F800DB"/>
    <w:rsid w:val="00F8179E"/>
    <w:rsid w:val="00F82B4E"/>
    <w:rsid w:val="00F83174"/>
    <w:rsid w:val="00F83216"/>
    <w:rsid w:val="00F836F9"/>
    <w:rsid w:val="00F83BD8"/>
    <w:rsid w:val="00F83E1A"/>
    <w:rsid w:val="00F83E78"/>
    <w:rsid w:val="00F8414F"/>
    <w:rsid w:val="00F843D3"/>
    <w:rsid w:val="00F843F2"/>
    <w:rsid w:val="00F84781"/>
    <w:rsid w:val="00F84AFC"/>
    <w:rsid w:val="00F84CD7"/>
    <w:rsid w:val="00F84FEC"/>
    <w:rsid w:val="00F854F0"/>
    <w:rsid w:val="00F854FA"/>
    <w:rsid w:val="00F85527"/>
    <w:rsid w:val="00F855A4"/>
    <w:rsid w:val="00F859E4"/>
    <w:rsid w:val="00F85D6B"/>
    <w:rsid w:val="00F85E15"/>
    <w:rsid w:val="00F85F80"/>
    <w:rsid w:val="00F8614C"/>
    <w:rsid w:val="00F8626F"/>
    <w:rsid w:val="00F87471"/>
    <w:rsid w:val="00F878C4"/>
    <w:rsid w:val="00F87F62"/>
    <w:rsid w:val="00F9057B"/>
    <w:rsid w:val="00F908DF"/>
    <w:rsid w:val="00F90BA6"/>
    <w:rsid w:val="00F91291"/>
    <w:rsid w:val="00F916DD"/>
    <w:rsid w:val="00F91C74"/>
    <w:rsid w:val="00F91EC8"/>
    <w:rsid w:val="00F91FA8"/>
    <w:rsid w:val="00F92C79"/>
    <w:rsid w:val="00F92E78"/>
    <w:rsid w:val="00F9358B"/>
    <w:rsid w:val="00F93A50"/>
    <w:rsid w:val="00F940BE"/>
    <w:rsid w:val="00F941D3"/>
    <w:rsid w:val="00F94669"/>
    <w:rsid w:val="00F94A6E"/>
    <w:rsid w:val="00F94B71"/>
    <w:rsid w:val="00F95367"/>
    <w:rsid w:val="00F954A0"/>
    <w:rsid w:val="00F95CF6"/>
    <w:rsid w:val="00F95FFD"/>
    <w:rsid w:val="00F96597"/>
    <w:rsid w:val="00F966E4"/>
    <w:rsid w:val="00F96FE7"/>
    <w:rsid w:val="00F97027"/>
    <w:rsid w:val="00F97B8C"/>
    <w:rsid w:val="00F97F11"/>
    <w:rsid w:val="00FA07C8"/>
    <w:rsid w:val="00FA0B05"/>
    <w:rsid w:val="00FA0C7D"/>
    <w:rsid w:val="00FA0FCD"/>
    <w:rsid w:val="00FA13B1"/>
    <w:rsid w:val="00FA1758"/>
    <w:rsid w:val="00FA181A"/>
    <w:rsid w:val="00FA1EFB"/>
    <w:rsid w:val="00FA207A"/>
    <w:rsid w:val="00FA27AC"/>
    <w:rsid w:val="00FA2A89"/>
    <w:rsid w:val="00FA2FA2"/>
    <w:rsid w:val="00FA3426"/>
    <w:rsid w:val="00FA349E"/>
    <w:rsid w:val="00FA37F8"/>
    <w:rsid w:val="00FA3B55"/>
    <w:rsid w:val="00FA3EE6"/>
    <w:rsid w:val="00FA4170"/>
    <w:rsid w:val="00FA43D9"/>
    <w:rsid w:val="00FA441D"/>
    <w:rsid w:val="00FA456C"/>
    <w:rsid w:val="00FA4FC5"/>
    <w:rsid w:val="00FA536C"/>
    <w:rsid w:val="00FA5489"/>
    <w:rsid w:val="00FA559B"/>
    <w:rsid w:val="00FA574F"/>
    <w:rsid w:val="00FA5AFE"/>
    <w:rsid w:val="00FA5BC7"/>
    <w:rsid w:val="00FA5E56"/>
    <w:rsid w:val="00FA6287"/>
    <w:rsid w:val="00FA628C"/>
    <w:rsid w:val="00FA6329"/>
    <w:rsid w:val="00FA6665"/>
    <w:rsid w:val="00FA666A"/>
    <w:rsid w:val="00FA6765"/>
    <w:rsid w:val="00FA6BD2"/>
    <w:rsid w:val="00FA7070"/>
    <w:rsid w:val="00FA7329"/>
    <w:rsid w:val="00FA74F4"/>
    <w:rsid w:val="00FA766E"/>
    <w:rsid w:val="00FA76E2"/>
    <w:rsid w:val="00FA7A28"/>
    <w:rsid w:val="00FA7B5C"/>
    <w:rsid w:val="00FA7BCF"/>
    <w:rsid w:val="00FA7CF9"/>
    <w:rsid w:val="00FA7EE1"/>
    <w:rsid w:val="00FA7F75"/>
    <w:rsid w:val="00FB0253"/>
    <w:rsid w:val="00FB0273"/>
    <w:rsid w:val="00FB05B4"/>
    <w:rsid w:val="00FB06C4"/>
    <w:rsid w:val="00FB09C5"/>
    <w:rsid w:val="00FB0C78"/>
    <w:rsid w:val="00FB0CF8"/>
    <w:rsid w:val="00FB1008"/>
    <w:rsid w:val="00FB1123"/>
    <w:rsid w:val="00FB16E3"/>
    <w:rsid w:val="00FB17C8"/>
    <w:rsid w:val="00FB1C8B"/>
    <w:rsid w:val="00FB1F96"/>
    <w:rsid w:val="00FB2691"/>
    <w:rsid w:val="00FB26E6"/>
    <w:rsid w:val="00FB28BC"/>
    <w:rsid w:val="00FB2CB7"/>
    <w:rsid w:val="00FB2F47"/>
    <w:rsid w:val="00FB2F84"/>
    <w:rsid w:val="00FB2FBC"/>
    <w:rsid w:val="00FB3CEA"/>
    <w:rsid w:val="00FB41D9"/>
    <w:rsid w:val="00FB49FE"/>
    <w:rsid w:val="00FB4FD5"/>
    <w:rsid w:val="00FB4FDC"/>
    <w:rsid w:val="00FB51D3"/>
    <w:rsid w:val="00FB58FC"/>
    <w:rsid w:val="00FB5CE7"/>
    <w:rsid w:val="00FB5D9C"/>
    <w:rsid w:val="00FB5EBC"/>
    <w:rsid w:val="00FB5F32"/>
    <w:rsid w:val="00FB65AA"/>
    <w:rsid w:val="00FB6789"/>
    <w:rsid w:val="00FB6A30"/>
    <w:rsid w:val="00FB6C37"/>
    <w:rsid w:val="00FC0076"/>
    <w:rsid w:val="00FC022A"/>
    <w:rsid w:val="00FC057E"/>
    <w:rsid w:val="00FC07FF"/>
    <w:rsid w:val="00FC0D42"/>
    <w:rsid w:val="00FC12E1"/>
    <w:rsid w:val="00FC1853"/>
    <w:rsid w:val="00FC193F"/>
    <w:rsid w:val="00FC1A9D"/>
    <w:rsid w:val="00FC2297"/>
    <w:rsid w:val="00FC28BC"/>
    <w:rsid w:val="00FC2DA0"/>
    <w:rsid w:val="00FC2DEA"/>
    <w:rsid w:val="00FC322C"/>
    <w:rsid w:val="00FC3660"/>
    <w:rsid w:val="00FC377A"/>
    <w:rsid w:val="00FC3C43"/>
    <w:rsid w:val="00FC3CC2"/>
    <w:rsid w:val="00FC3E34"/>
    <w:rsid w:val="00FC41D6"/>
    <w:rsid w:val="00FC41D8"/>
    <w:rsid w:val="00FC4367"/>
    <w:rsid w:val="00FC44F5"/>
    <w:rsid w:val="00FC4552"/>
    <w:rsid w:val="00FC46AE"/>
    <w:rsid w:val="00FC46E5"/>
    <w:rsid w:val="00FC4A32"/>
    <w:rsid w:val="00FC4BBE"/>
    <w:rsid w:val="00FC4C74"/>
    <w:rsid w:val="00FC4C92"/>
    <w:rsid w:val="00FC4CA7"/>
    <w:rsid w:val="00FC5072"/>
    <w:rsid w:val="00FC5291"/>
    <w:rsid w:val="00FC598F"/>
    <w:rsid w:val="00FC599D"/>
    <w:rsid w:val="00FC5A1D"/>
    <w:rsid w:val="00FC5A96"/>
    <w:rsid w:val="00FC5B32"/>
    <w:rsid w:val="00FC5C89"/>
    <w:rsid w:val="00FC5F38"/>
    <w:rsid w:val="00FC603A"/>
    <w:rsid w:val="00FC63CD"/>
    <w:rsid w:val="00FC665F"/>
    <w:rsid w:val="00FC66CD"/>
    <w:rsid w:val="00FC6EDF"/>
    <w:rsid w:val="00FC76CC"/>
    <w:rsid w:val="00FC7789"/>
    <w:rsid w:val="00FC7DF5"/>
    <w:rsid w:val="00FC7F69"/>
    <w:rsid w:val="00FC7F6F"/>
    <w:rsid w:val="00FC7F88"/>
    <w:rsid w:val="00FD0943"/>
    <w:rsid w:val="00FD11BE"/>
    <w:rsid w:val="00FD1316"/>
    <w:rsid w:val="00FD1402"/>
    <w:rsid w:val="00FD1B79"/>
    <w:rsid w:val="00FD2157"/>
    <w:rsid w:val="00FD235D"/>
    <w:rsid w:val="00FD25F6"/>
    <w:rsid w:val="00FD2970"/>
    <w:rsid w:val="00FD2B4B"/>
    <w:rsid w:val="00FD3249"/>
    <w:rsid w:val="00FD33B4"/>
    <w:rsid w:val="00FD3696"/>
    <w:rsid w:val="00FD3981"/>
    <w:rsid w:val="00FD3FAD"/>
    <w:rsid w:val="00FD40FC"/>
    <w:rsid w:val="00FD42F9"/>
    <w:rsid w:val="00FD4379"/>
    <w:rsid w:val="00FD4405"/>
    <w:rsid w:val="00FD4ABB"/>
    <w:rsid w:val="00FD4BAF"/>
    <w:rsid w:val="00FD54DE"/>
    <w:rsid w:val="00FD55CE"/>
    <w:rsid w:val="00FD568D"/>
    <w:rsid w:val="00FD6139"/>
    <w:rsid w:val="00FD632F"/>
    <w:rsid w:val="00FD6718"/>
    <w:rsid w:val="00FD6E53"/>
    <w:rsid w:val="00FD6F30"/>
    <w:rsid w:val="00FD73C1"/>
    <w:rsid w:val="00FD75D4"/>
    <w:rsid w:val="00FD7626"/>
    <w:rsid w:val="00FD7643"/>
    <w:rsid w:val="00FD7CA3"/>
    <w:rsid w:val="00FE0228"/>
    <w:rsid w:val="00FE076E"/>
    <w:rsid w:val="00FE0BA3"/>
    <w:rsid w:val="00FE0C28"/>
    <w:rsid w:val="00FE108E"/>
    <w:rsid w:val="00FE1220"/>
    <w:rsid w:val="00FE130B"/>
    <w:rsid w:val="00FE1317"/>
    <w:rsid w:val="00FE131B"/>
    <w:rsid w:val="00FE13BB"/>
    <w:rsid w:val="00FE13DB"/>
    <w:rsid w:val="00FE2300"/>
    <w:rsid w:val="00FE23FC"/>
    <w:rsid w:val="00FE256A"/>
    <w:rsid w:val="00FE2FBB"/>
    <w:rsid w:val="00FE3044"/>
    <w:rsid w:val="00FE315A"/>
    <w:rsid w:val="00FE3646"/>
    <w:rsid w:val="00FE396D"/>
    <w:rsid w:val="00FE39F3"/>
    <w:rsid w:val="00FE3DC7"/>
    <w:rsid w:val="00FE4465"/>
    <w:rsid w:val="00FE450D"/>
    <w:rsid w:val="00FE4968"/>
    <w:rsid w:val="00FE4EBD"/>
    <w:rsid w:val="00FE51CD"/>
    <w:rsid w:val="00FE523C"/>
    <w:rsid w:val="00FE53D4"/>
    <w:rsid w:val="00FE5A24"/>
    <w:rsid w:val="00FE5AB9"/>
    <w:rsid w:val="00FE5B1B"/>
    <w:rsid w:val="00FE5BDE"/>
    <w:rsid w:val="00FE6328"/>
    <w:rsid w:val="00FE63C9"/>
    <w:rsid w:val="00FE6859"/>
    <w:rsid w:val="00FE694A"/>
    <w:rsid w:val="00FE6B23"/>
    <w:rsid w:val="00FE6D46"/>
    <w:rsid w:val="00FE7701"/>
    <w:rsid w:val="00FE7732"/>
    <w:rsid w:val="00FE7E67"/>
    <w:rsid w:val="00FE7ECD"/>
    <w:rsid w:val="00FE7F96"/>
    <w:rsid w:val="00FF0DAE"/>
    <w:rsid w:val="00FF10ED"/>
    <w:rsid w:val="00FF1569"/>
    <w:rsid w:val="00FF184B"/>
    <w:rsid w:val="00FF1AED"/>
    <w:rsid w:val="00FF1D33"/>
    <w:rsid w:val="00FF1E01"/>
    <w:rsid w:val="00FF2130"/>
    <w:rsid w:val="00FF26A4"/>
    <w:rsid w:val="00FF2917"/>
    <w:rsid w:val="00FF2AEE"/>
    <w:rsid w:val="00FF2C9E"/>
    <w:rsid w:val="00FF2CE1"/>
    <w:rsid w:val="00FF2E7C"/>
    <w:rsid w:val="00FF2F31"/>
    <w:rsid w:val="00FF3011"/>
    <w:rsid w:val="00FF3A54"/>
    <w:rsid w:val="00FF3E2C"/>
    <w:rsid w:val="00FF4373"/>
    <w:rsid w:val="00FF442E"/>
    <w:rsid w:val="00FF4692"/>
    <w:rsid w:val="00FF46D2"/>
    <w:rsid w:val="00FF4994"/>
    <w:rsid w:val="00FF4AC0"/>
    <w:rsid w:val="00FF4B9A"/>
    <w:rsid w:val="00FF4CAF"/>
    <w:rsid w:val="00FF50D2"/>
    <w:rsid w:val="00FF542D"/>
    <w:rsid w:val="00FF553D"/>
    <w:rsid w:val="00FF56F8"/>
    <w:rsid w:val="00FF57B2"/>
    <w:rsid w:val="00FF5F84"/>
    <w:rsid w:val="00FF6102"/>
    <w:rsid w:val="00FF6271"/>
    <w:rsid w:val="00FF6485"/>
    <w:rsid w:val="00FF653B"/>
    <w:rsid w:val="00FF6AC2"/>
    <w:rsid w:val="00FF6BC8"/>
    <w:rsid w:val="00FF768F"/>
    <w:rsid w:val="00FF769A"/>
    <w:rsid w:val="00FF792D"/>
    <w:rsid w:val="00FF79FF"/>
    <w:rsid w:val="063458E1"/>
    <w:rsid w:val="0C68046D"/>
    <w:rsid w:val="2E8C07E5"/>
    <w:rsid w:val="30444417"/>
    <w:rsid w:val="38E9BCA0"/>
    <w:rsid w:val="443B0857"/>
    <w:rsid w:val="4520682A"/>
    <w:rsid w:val="47EC6851"/>
    <w:rsid w:val="4F0C9B58"/>
    <w:rsid w:val="566AF10A"/>
    <w:rsid w:val="5910FFF6"/>
    <w:rsid w:val="5C932109"/>
    <w:rsid w:val="5D8ED37D"/>
    <w:rsid w:val="6167DD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51F0F6"/>
  <w15:chartTrackingRefBased/>
  <w15:docId w15:val="{E6B6B066-7D9B-4BBE-B1B4-320B4451175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Theme="minorHAnsi"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65FB8"/>
  </w:style>
  <w:style w:type="paragraph" w:styleId="Heading1">
    <w:name w:val="heading 1"/>
    <w:basedOn w:val="Normal"/>
    <w:next w:val="Normal"/>
    <w:link w:val="Heading1Char"/>
    <w:uiPriority w:val="9"/>
    <w:qFormat/>
    <w:rsid w:val="00C348FB"/>
    <w:pPr>
      <w:keepNext/>
      <w:keepLines/>
      <w:spacing w:after="240"/>
      <w:contextualSpacing/>
      <w:jc w:val="center"/>
      <w:outlineLvl w:val="0"/>
    </w:pPr>
    <w:rPr>
      <w:rFonts w:eastAsia="Times New Roman" w:cs="Times New Roman"/>
      <w:b/>
      <w:color w:val="000000" w:themeColor="text1"/>
      <w:szCs w:val="32"/>
    </w:rPr>
  </w:style>
  <w:style w:type="paragraph" w:styleId="Heading2">
    <w:name w:val="heading 2"/>
    <w:basedOn w:val="Normal"/>
    <w:next w:val="Normal"/>
    <w:link w:val="Heading2Char"/>
    <w:uiPriority w:val="9"/>
    <w:unhideWhenUsed/>
    <w:qFormat/>
    <w:rsid w:val="00CF6D4C"/>
    <w:pPr>
      <w:keepNext/>
      <w:spacing w:after="120"/>
      <w:ind w:left="274" w:hanging="274"/>
      <w:outlineLvl w:val="1"/>
    </w:pPr>
    <w:rPr>
      <w:b/>
      <w:bCs/>
    </w:rPr>
  </w:style>
  <w:style w:type="paragraph" w:styleId="Heading3">
    <w:name w:val="heading 3"/>
    <w:basedOn w:val="Normal"/>
    <w:next w:val="Normal"/>
    <w:link w:val="Heading3Char"/>
    <w:uiPriority w:val="9"/>
    <w:unhideWhenUsed/>
    <w:qFormat/>
    <w:rsid w:val="00574C28"/>
    <w:pPr>
      <w:keepNext/>
      <w:tabs>
        <w:tab w:val="left" w:pos="475"/>
      </w:tabs>
      <w:spacing w:before="240" w:after="120"/>
      <w:ind w:left="475" w:hanging="475"/>
      <w:outlineLvl w:val="2"/>
    </w:pPr>
    <w:rPr>
      <w:b/>
      <w:bCs/>
      <w:color w:val="000000" w:themeColor="text1"/>
    </w:rPr>
  </w:style>
  <w:style w:type="paragraph" w:styleId="Heading4">
    <w:name w:val="heading 4"/>
    <w:basedOn w:val="Normal"/>
    <w:next w:val="Normal"/>
    <w:link w:val="Heading4Char"/>
    <w:uiPriority w:val="9"/>
    <w:unhideWhenUsed/>
    <w:rsid w:val="00CB1FAF"/>
    <w:pPr>
      <w:keepNext/>
      <w:keepLines/>
      <w:spacing w:before="240" w:after="120"/>
      <w:ind w:left="475" w:hanging="475"/>
      <w:outlineLvl w:val="3"/>
    </w:pPr>
    <w:rPr>
      <w:rFonts w:eastAsia="Times New Roman" w:cs="Times New Roman"/>
      <w:b/>
      <w:iCs/>
      <w:color w:val="000000" w:themeColor="text1"/>
    </w:rPr>
  </w:style>
  <w:style w:type="paragraph" w:styleId="Heading5">
    <w:name w:val="heading 5"/>
    <w:basedOn w:val="Normal"/>
    <w:next w:val="Normal"/>
    <w:link w:val="Heading5Char"/>
    <w:uiPriority w:val="9"/>
    <w:semiHidden/>
    <w:unhideWhenUsed/>
    <w:rsid w:val="00AC5EAB"/>
    <w:pPr>
      <w:keepNext/>
      <w:keepLines/>
      <w:spacing w:before="40"/>
      <w:outlineLvl w:val="4"/>
    </w:pPr>
    <w:rPr>
      <w:rFonts w:ascii="Times New Roman" w:hAnsi="Times New Roman" w:eastAsia="Times New Roman" w:cs="Times New Roman"/>
      <w:color w:val="2F5496" w:themeColor="accent1" w:themeShade="BF"/>
    </w:rPr>
  </w:style>
  <w:style w:type="paragraph" w:styleId="Heading6">
    <w:name w:val="heading 6"/>
    <w:basedOn w:val="Normal"/>
    <w:next w:val="Normal"/>
    <w:link w:val="Heading6Char"/>
    <w:uiPriority w:val="9"/>
    <w:semiHidden/>
    <w:unhideWhenUsed/>
    <w:qFormat/>
    <w:rsid w:val="00AC5EAB"/>
    <w:pPr>
      <w:keepNext/>
      <w:keepLines/>
      <w:spacing w:before="40"/>
      <w:outlineLvl w:val="5"/>
    </w:pPr>
    <w:rPr>
      <w:rFonts w:ascii="Times New Roman" w:hAnsi="Times New Roman" w:eastAsia="Times New Roman" w:cs="Times New Roman"/>
      <w:color w:val="1F3763" w:themeColor="accent1" w:themeShade="7F"/>
    </w:rPr>
  </w:style>
  <w:style w:type="paragraph" w:styleId="Heading7">
    <w:name w:val="heading 7"/>
    <w:basedOn w:val="Normal"/>
    <w:next w:val="Normal"/>
    <w:link w:val="Heading7Char"/>
    <w:uiPriority w:val="9"/>
    <w:semiHidden/>
    <w:unhideWhenUsed/>
    <w:qFormat/>
    <w:rsid w:val="00AC5EAB"/>
    <w:pPr>
      <w:keepNext/>
      <w:keepLines/>
      <w:spacing w:before="40"/>
      <w:outlineLvl w:val="6"/>
    </w:pPr>
    <w:rPr>
      <w:rFonts w:ascii="Times New Roman" w:hAnsi="Times New Roman" w:eastAsia="Times New Roman" w:cs="Times New Roman"/>
      <w:i/>
      <w:iCs/>
      <w:color w:val="1F3763" w:themeColor="accent1" w:themeShade="7F"/>
    </w:rPr>
  </w:style>
  <w:style w:type="paragraph" w:styleId="Heading8">
    <w:name w:val="heading 8"/>
    <w:basedOn w:val="Normal"/>
    <w:next w:val="Normal"/>
    <w:link w:val="Heading8Char"/>
    <w:uiPriority w:val="9"/>
    <w:semiHidden/>
    <w:unhideWhenUsed/>
    <w:qFormat/>
    <w:rsid w:val="00AC5EAB"/>
    <w:pPr>
      <w:keepNext/>
      <w:keepLines/>
      <w:spacing w:before="40"/>
      <w:outlineLvl w:val="7"/>
    </w:pPr>
    <w:rPr>
      <w:rFonts w:ascii="Times New Roman" w:hAnsi="Times New Roman" w:eastAsia="Times New Roman" w:cs="Times New Roman"/>
      <w:color w:val="272727" w:themeColor="text1" w:themeTint="D8"/>
      <w:sz w:val="21"/>
      <w:szCs w:val="21"/>
    </w:rPr>
  </w:style>
  <w:style w:type="paragraph" w:styleId="Heading9">
    <w:name w:val="heading 9"/>
    <w:basedOn w:val="Normal"/>
    <w:next w:val="Normal"/>
    <w:link w:val="Heading9Char"/>
    <w:uiPriority w:val="99"/>
    <w:unhideWhenUsed/>
    <w:qFormat/>
    <w:rsid w:val="00AC5EAB"/>
    <w:pPr>
      <w:keepNext/>
      <w:keepLines/>
      <w:numPr>
        <w:numId w:val="1"/>
      </w:numPr>
      <w:spacing w:before="40"/>
      <w:outlineLvl w:val="8"/>
    </w:pPr>
    <w:rPr>
      <w:rFonts w:ascii="Times New Roman" w:hAnsi="Times New Roman" w:eastAsia="Times New Roman" w:cs="Times New Roman"/>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348FB"/>
    <w:rPr>
      <w:rFonts w:eastAsia="Times New Roman" w:cs="Times New Roman"/>
      <w:b/>
      <w:color w:val="000000" w:themeColor="text1"/>
      <w:szCs w:val="32"/>
    </w:rPr>
  </w:style>
  <w:style w:type="character" w:styleId="Heading2Char" w:customStyle="1">
    <w:name w:val="Heading 2 Char"/>
    <w:basedOn w:val="DefaultParagraphFont"/>
    <w:link w:val="Heading2"/>
    <w:uiPriority w:val="9"/>
    <w:rsid w:val="00CF6D4C"/>
    <w:rPr>
      <w:b/>
      <w:bCs/>
    </w:rPr>
  </w:style>
  <w:style w:type="character" w:styleId="Heading3Char" w:customStyle="1">
    <w:name w:val="Heading 3 Char"/>
    <w:basedOn w:val="DefaultParagraphFont"/>
    <w:link w:val="Heading3"/>
    <w:uiPriority w:val="9"/>
    <w:rsid w:val="00574C28"/>
    <w:rPr>
      <w:b/>
      <w:bCs/>
      <w:color w:val="000000" w:themeColor="text1"/>
    </w:rPr>
  </w:style>
  <w:style w:type="character" w:styleId="Heading4Char" w:customStyle="1">
    <w:name w:val="Heading 4 Char"/>
    <w:basedOn w:val="DefaultParagraphFont"/>
    <w:link w:val="Heading4"/>
    <w:uiPriority w:val="9"/>
    <w:rsid w:val="00CB1FAF"/>
    <w:rPr>
      <w:rFonts w:eastAsia="Times New Roman" w:cs="Times New Roman"/>
      <w:b/>
      <w:iCs/>
      <w:color w:val="000000" w:themeColor="text1"/>
    </w:rPr>
  </w:style>
  <w:style w:type="character" w:styleId="Heading5Char" w:customStyle="1">
    <w:name w:val="Heading 5 Char"/>
    <w:basedOn w:val="DefaultParagraphFont"/>
    <w:link w:val="Heading5"/>
    <w:uiPriority w:val="9"/>
    <w:semiHidden/>
    <w:rsid w:val="00AC5EAB"/>
    <w:rPr>
      <w:rFonts w:ascii="Times New Roman" w:hAnsi="Times New Roman" w:eastAsia="Times New Roman" w:cs="Times New Roman"/>
      <w:color w:val="2F5496" w:themeColor="accent1" w:themeShade="BF"/>
    </w:rPr>
  </w:style>
  <w:style w:type="character" w:styleId="Heading6Char" w:customStyle="1">
    <w:name w:val="Heading 6 Char"/>
    <w:basedOn w:val="DefaultParagraphFont"/>
    <w:link w:val="Heading6"/>
    <w:uiPriority w:val="9"/>
    <w:semiHidden/>
    <w:rsid w:val="00AC5EAB"/>
    <w:rPr>
      <w:rFonts w:ascii="Times New Roman" w:hAnsi="Times New Roman" w:eastAsia="Times New Roman" w:cs="Times New Roman"/>
      <w:color w:val="1F3763" w:themeColor="accent1" w:themeShade="7F"/>
    </w:rPr>
  </w:style>
  <w:style w:type="character" w:styleId="Heading7Char" w:customStyle="1">
    <w:name w:val="Heading 7 Char"/>
    <w:basedOn w:val="DefaultParagraphFont"/>
    <w:link w:val="Heading7"/>
    <w:uiPriority w:val="9"/>
    <w:semiHidden/>
    <w:rsid w:val="00AC5EAB"/>
    <w:rPr>
      <w:rFonts w:ascii="Times New Roman" w:hAnsi="Times New Roman" w:eastAsia="Times New Roman" w:cs="Times New Roman"/>
      <w:i/>
      <w:iCs/>
      <w:color w:val="1F3763" w:themeColor="accent1" w:themeShade="7F"/>
    </w:rPr>
  </w:style>
  <w:style w:type="character" w:styleId="Heading8Char" w:customStyle="1">
    <w:name w:val="Heading 8 Char"/>
    <w:basedOn w:val="DefaultParagraphFont"/>
    <w:link w:val="Heading8"/>
    <w:uiPriority w:val="9"/>
    <w:semiHidden/>
    <w:rsid w:val="00AC5EAB"/>
    <w:rPr>
      <w:rFonts w:ascii="Times New Roman" w:hAnsi="Times New Roman" w:eastAsia="Times New Roman" w:cs="Times New Roman"/>
      <w:color w:val="272727" w:themeColor="text1" w:themeTint="D8"/>
      <w:sz w:val="21"/>
      <w:szCs w:val="21"/>
    </w:rPr>
  </w:style>
  <w:style w:type="character" w:styleId="Heading9Char" w:customStyle="1">
    <w:name w:val="Heading 9 Char"/>
    <w:basedOn w:val="DefaultParagraphFont"/>
    <w:link w:val="Heading9"/>
    <w:uiPriority w:val="99"/>
    <w:rsid w:val="00AC5EAB"/>
    <w:rPr>
      <w:rFonts w:ascii="Times New Roman" w:hAnsi="Times New Roman" w:eastAsia="Times New Roman" w:cs="Times New Roman"/>
      <w:i/>
      <w:iCs/>
      <w:color w:val="272727" w:themeColor="text1" w:themeTint="D8"/>
      <w:sz w:val="21"/>
      <w:szCs w:val="21"/>
    </w:rPr>
  </w:style>
  <w:style w:type="character" w:styleId="Hyperlink">
    <w:name w:val="Hyperlink"/>
    <w:basedOn w:val="DefaultParagraphFont"/>
    <w:uiPriority w:val="99"/>
    <w:unhideWhenUsed/>
    <w:rsid w:val="00FD25F6"/>
    <w:rPr>
      <w:rFonts w:ascii="Arial" w:hAnsi="Arial"/>
      <w:color w:val="0563C1" w:themeColor="hyperlink"/>
      <w:sz w:val="24"/>
      <w:u w:val="single"/>
    </w:rPr>
  </w:style>
  <w:style w:type="character" w:styleId="UnresolvedMention">
    <w:name w:val="Unresolved Mention"/>
    <w:basedOn w:val="DefaultParagraphFont"/>
    <w:uiPriority w:val="99"/>
    <w:semiHidden/>
    <w:unhideWhenUsed/>
    <w:rsid w:val="00C348FB"/>
    <w:rPr>
      <w:color w:val="605E5C"/>
      <w:shd w:val="clear" w:color="auto" w:fill="E1DFDD"/>
    </w:rPr>
  </w:style>
  <w:style w:type="paragraph" w:styleId="BalloonText">
    <w:name w:val="Balloon Text"/>
    <w:basedOn w:val="Normal"/>
    <w:link w:val="BalloonTextChar"/>
    <w:uiPriority w:val="99"/>
    <w:semiHidden/>
    <w:unhideWhenUsed/>
    <w:rsid w:val="000C157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C157E"/>
    <w:rPr>
      <w:rFonts w:ascii="Segoe UI" w:hAnsi="Segoe UI" w:cs="Segoe UI"/>
      <w:sz w:val="18"/>
      <w:szCs w:val="18"/>
    </w:rPr>
  </w:style>
  <w:style w:type="paragraph" w:styleId="ListParagraph">
    <w:name w:val="List Paragraph"/>
    <w:basedOn w:val="Normal"/>
    <w:uiPriority w:val="34"/>
    <w:qFormat/>
    <w:rsid w:val="00456139"/>
    <w:pPr>
      <w:spacing w:before="120" w:after="120"/>
    </w:pPr>
  </w:style>
  <w:style w:type="paragraph" w:styleId="Caption">
    <w:name w:val="caption"/>
    <w:basedOn w:val="Normal"/>
    <w:next w:val="Normal"/>
    <w:uiPriority w:val="35"/>
    <w:unhideWhenUsed/>
    <w:qFormat/>
    <w:rsid w:val="00925E6B"/>
    <w:pPr>
      <w:spacing w:before="240" w:after="120"/>
      <w:jc w:val="center"/>
    </w:pPr>
    <w:rPr>
      <w:b/>
      <w:bCs/>
    </w:rPr>
  </w:style>
  <w:style w:type="paragraph" w:styleId="NotesTmp" w:customStyle="1">
    <w:name w:val="NotesTmp"/>
    <w:basedOn w:val="Normal"/>
    <w:link w:val="NotesTmpChar"/>
    <w:rsid w:val="003C4E3D"/>
    <w:pPr>
      <w:keepLines/>
      <w:widowControl w:val="0"/>
      <w:pBdr>
        <w:top w:val="single" w:color="FF0000" w:sz="18" w:space="4"/>
        <w:left w:val="single" w:color="FF0000" w:sz="18" w:space="4"/>
        <w:bottom w:val="single" w:color="FF0000" w:sz="18" w:space="4"/>
        <w:right w:val="single" w:color="FF0000" w:sz="18" w:space="4"/>
      </w:pBdr>
      <w:spacing w:before="120" w:after="120"/>
    </w:pPr>
    <w:rPr>
      <w:rFonts w:ascii="Arial Bold" w:hAnsi="Arial Bold" w:eastAsia="Times New Roman" w:cs="Times New Roman"/>
      <w:b/>
      <w:bCs/>
      <w:vanish/>
    </w:rPr>
  </w:style>
  <w:style w:type="character" w:styleId="NotesTmpChar" w:customStyle="1">
    <w:name w:val="NotesTmp Char"/>
    <w:link w:val="NotesTmp"/>
    <w:rsid w:val="003C4E3D"/>
    <w:rPr>
      <w:rFonts w:ascii="Arial Bold" w:hAnsi="Arial Bold" w:eastAsia="Times New Roman" w:cs="Times New Roman"/>
      <w:b/>
      <w:bCs/>
      <w:vanish/>
    </w:rPr>
  </w:style>
  <w:style w:type="paragraph" w:styleId="TOCHeading">
    <w:name w:val="TOC Heading"/>
    <w:basedOn w:val="Heading1"/>
    <w:next w:val="Normal"/>
    <w:uiPriority w:val="39"/>
    <w:unhideWhenUsed/>
    <w:qFormat/>
    <w:rsid w:val="0090734D"/>
    <w:pPr>
      <w:spacing w:before="240"/>
      <w:contextualSpacing w:val="0"/>
      <w:outlineLvl w:val="9"/>
    </w:pPr>
    <w:rPr>
      <w:color w:val="auto"/>
    </w:rPr>
  </w:style>
  <w:style w:type="paragraph" w:styleId="TOC1">
    <w:name w:val="toc 1"/>
    <w:basedOn w:val="Normal"/>
    <w:next w:val="Normal"/>
    <w:autoRedefine/>
    <w:uiPriority w:val="39"/>
    <w:unhideWhenUsed/>
    <w:rsid w:val="007E3AE1"/>
    <w:pPr>
      <w:tabs>
        <w:tab w:val="right" w:leader="dot" w:pos="9350"/>
      </w:tabs>
    </w:pPr>
  </w:style>
  <w:style w:type="paragraph" w:styleId="Title">
    <w:name w:val="Title"/>
    <w:basedOn w:val="Normal"/>
    <w:next w:val="Normal"/>
    <w:link w:val="TitleChar"/>
    <w:rsid w:val="0055150A"/>
    <w:pPr>
      <w:contextualSpacing/>
    </w:pPr>
    <w:rPr>
      <w:rFonts w:ascii="Times New Roman" w:hAnsi="Times New Roman" w:eastAsia="Times New Roman" w:cs="Times New Roman"/>
      <w:spacing w:val="-10"/>
      <w:kern w:val="28"/>
      <w:sz w:val="56"/>
      <w:szCs w:val="56"/>
    </w:rPr>
  </w:style>
  <w:style w:type="character" w:styleId="TitleChar" w:customStyle="1">
    <w:name w:val="Title Char"/>
    <w:basedOn w:val="DefaultParagraphFont"/>
    <w:link w:val="Title"/>
    <w:rsid w:val="0055150A"/>
    <w:rPr>
      <w:rFonts w:ascii="Times New Roman" w:hAnsi="Times New Roman" w:eastAsia="Times New Roman" w:cs="Times New Roman"/>
      <w:spacing w:val="-10"/>
      <w:kern w:val="28"/>
      <w:sz w:val="56"/>
      <w:szCs w:val="56"/>
    </w:rPr>
  </w:style>
  <w:style w:type="paragraph" w:styleId="TOC2">
    <w:name w:val="toc 2"/>
    <w:basedOn w:val="Normal"/>
    <w:next w:val="Normal"/>
    <w:autoRedefine/>
    <w:uiPriority w:val="39"/>
    <w:unhideWhenUsed/>
    <w:rsid w:val="007E7579"/>
    <w:pPr>
      <w:tabs>
        <w:tab w:val="left" w:pos="720"/>
        <w:tab w:val="right" w:leader="dot" w:pos="9350"/>
      </w:tabs>
      <w:ind w:left="835" w:hanging="475"/>
    </w:pPr>
  </w:style>
  <w:style w:type="paragraph" w:styleId="TOC3">
    <w:name w:val="toc 3"/>
    <w:basedOn w:val="Normal"/>
    <w:next w:val="Normal"/>
    <w:autoRedefine/>
    <w:uiPriority w:val="39"/>
    <w:unhideWhenUsed/>
    <w:rsid w:val="00C601D2"/>
    <w:pPr>
      <w:tabs>
        <w:tab w:val="left" w:pos="1100"/>
        <w:tab w:val="right" w:leader="dot" w:pos="9350"/>
      </w:tabs>
      <w:ind w:left="475"/>
    </w:pPr>
  </w:style>
  <w:style w:type="paragraph" w:styleId="TableofFigures">
    <w:name w:val="table of figures"/>
    <w:basedOn w:val="Normal"/>
    <w:next w:val="Normal"/>
    <w:uiPriority w:val="99"/>
    <w:unhideWhenUsed/>
    <w:rsid w:val="0004411F"/>
  </w:style>
  <w:style w:type="paragraph" w:styleId="Header">
    <w:name w:val="header"/>
    <w:basedOn w:val="Normal"/>
    <w:link w:val="HeaderChar"/>
    <w:uiPriority w:val="99"/>
    <w:unhideWhenUsed/>
    <w:rsid w:val="007B4FF0"/>
    <w:pPr>
      <w:tabs>
        <w:tab w:val="center" w:pos="4680"/>
        <w:tab w:val="right" w:pos="9360"/>
      </w:tabs>
    </w:pPr>
  </w:style>
  <w:style w:type="character" w:styleId="HeaderChar" w:customStyle="1">
    <w:name w:val="Header Char"/>
    <w:basedOn w:val="DefaultParagraphFont"/>
    <w:link w:val="Header"/>
    <w:uiPriority w:val="99"/>
    <w:rsid w:val="007B4FF0"/>
  </w:style>
  <w:style w:type="paragraph" w:styleId="Footer">
    <w:name w:val="footer"/>
    <w:basedOn w:val="Normal"/>
    <w:link w:val="FooterChar"/>
    <w:uiPriority w:val="99"/>
    <w:unhideWhenUsed/>
    <w:rsid w:val="007B4FF0"/>
    <w:pPr>
      <w:tabs>
        <w:tab w:val="center" w:pos="4680"/>
        <w:tab w:val="right" w:pos="9360"/>
      </w:tabs>
    </w:pPr>
  </w:style>
  <w:style w:type="character" w:styleId="FooterChar" w:customStyle="1">
    <w:name w:val="Footer Char"/>
    <w:basedOn w:val="DefaultParagraphFont"/>
    <w:link w:val="Footer"/>
    <w:uiPriority w:val="99"/>
    <w:rsid w:val="007B4FF0"/>
  </w:style>
  <w:style w:type="paragraph" w:styleId="TOC4">
    <w:name w:val="toc 4"/>
    <w:basedOn w:val="Normal"/>
    <w:next w:val="Normal"/>
    <w:autoRedefine/>
    <w:uiPriority w:val="39"/>
    <w:unhideWhenUsed/>
    <w:rsid w:val="00032A12"/>
    <w:pPr>
      <w:spacing w:after="100"/>
      <w:ind w:left="720"/>
    </w:pPr>
  </w:style>
  <w:style w:type="paragraph" w:styleId="TOC5">
    <w:name w:val="toc 5"/>
    <w:basedOn w:val="Normal"/>
    <w:next w:val="Normal"/>
    <w:autoRedefine/>
    <w:uiPriority w:val="39"/>
    <w:unhideWhenUsed/>
    <w:rsid w:val="00631826"/>
    <w:pPr>
      <w:spacing w:after="100" w:line="259" w:lineRule="auto"/>
      <w:ind w:left="880"/>
    </w:pPr>
    <w:rPr>
      <w:rFonts w:ascii="Times New Roman" w:hAnsi="Times New Roman" w:eastAsia="Times New Roman"/>
      <w:sz w:val="22"/>
    </w:rPr>
  </w:style>
  <w:style w:type="character" w:styleId="PlaceholderText">
    <w:name w:val="Placeholder Text"/>
    <w:basedOn w:val="DefaultParagraphFont"/>
    <w:uiPriority w:val="99"/>
    <w:semiHidden/>
    <w:rsid w:val="002F679B"/>
    <w:rPr>
      <w:color w:val="808080"/>
    </w:rPr>
  </w:style>
  <w:style w:type="table" w:styleId="TableGrid">
    <w:name w:val="Table Grid"/>
    <w:basedOn w:val="TableNormal"/>
    <w:uiPriority w:val="99"/>
    <w:rsid w:val="009C6E3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Header" w:customStyle="1">
    <w:name w:val="Table Header"/>
    <w:basedOn w:val="Normal"/>
    <w:qFormat/>
    <w:rsid w:val="00206751"/>
    <w:pPr>
      <w:jc w:val="center"/>
    </w:pPr>
    <w:rPr>
      <w:b/>
    </w:rPr>
  </w:style>
  <w:style w:type="paragraph" w:styleId="TableData" w:customStyle="1">
    <w:name w:val="Table Data"/>
    <w:basedOn w:val="Normal"/>
    <w:link w:val="TableDataChar"/>
    <w:qFormat/>
    <w:rsid w:val="00206751"/>
    <w:pPr>
      <w:jc w:val="center"/>
    </w:pPr>
  </w:style>
  <w:style w:type="character" w:styleId="TableDataChar" w:customStyle="1">
    <w:name w:val="Table Data Char"/>
    <w:basedOn w:val="DefaultParagraphFont"/>
    <w:link w:val="TableData"/>
    <w:rsid w:val="00E84531"/>
  </w:style>
  <w:style w:type="paragraph" w:styleId="Heading" w:customStyle="1">
    <w:name w:val="Heading"/>
    <w:basedOn w:val="Heading3"/>
    <w:qFormat/>
    <w:rsid w:val="00FF56F8"/>
    <w:pPr>
      <w:spacing w:before="120"/>
    </w:pPr>
    <w:rPr>
      <w:b w:val="0"/>
      <w:bCs w:val="0"/>
    </w:rPr>
  </w:style>
  <w:style w:type="character" w:styleId="FollowedHyperlink">
    <w:name w:val="FollowedHyperlink"/>
    <w:basedOn w:val="DefaultParagraphFont"/>
    <w:uiPriority w:val="99"/>
    <w:semiHidden/>
    <w:unhideWhenUsed/>
    <w:rsid w:val="00A91F39"/>
    <w:rPr>
      <w:color w:val="954F72" w:themeColor="followedHyperlink"/>
      <w:u w:val="single"/>
    </w:rPr>
  </w:style>
  <w:style w:type="paragraph" w:styleId="Headings2" w:customStyle="1">
    <w:name w:val="Headings 2"/>
    <w:basedOn w:val="Heading2"/>
    <w:qFormat/>
    <w:rsid w:val="0080295C"/>
  </w:style>
  <w:style w:type="paragraph" w:styleId="Headings3" w:customStyle="1">
    <w:name w:val="Headings 3"/>
    <w:basedOn w:val="Heading3"/>
    <w:qFormat/>
    <w:rsid w:val="0080295C"/>
  </w:style>
  <w:style w:type="paragraph" w:styleId="HeadingE3" w:customStyle="1">
    <w:name w:val="Heading E3"/>
    <w:basedOn w:val="Heading3"/>
    <w:qFormat/>
    <w:rsid w:val="009B2F26"/>
  </w:style>
  <w:style w:type="paragraph" w:styleId="HeadingE4" w:customStyle="1">
    <w:name w:val="Heading E4"/>
    <w:basedOn w:val="Heading4"/>
    <w:qFormat/>
    <w:rsid w:val="009B2F26"/>
  </w:style>
  <w:style w:type="paragraph" w:styleId="HeadingF3" w:customStyle="1">
    <w:name w:val="Heading F3"/>
    <w:basedOn w:val="Heading3"/>
    <w:qFormat/>
    <w:rsid w:val="00102254"/>
  </w:style>
  <w:style w:type="paragraph" w:styleId="HeadingF4" w:customStyle="1">
    <w:name w:val="Heading F4"/>
    <w:basedOn w:val="Heading4"/>
    <w:qFormat/>
    <w:rsid w:val="00102254"/>
  </w:style>
  <w:style w:type="character" w:styleId="CommentReference">
    <w:name w:val="annotation reference"/>
    <w:basedOn w:val="DefaultParagraphFont"/>
    <w:uiPriority w:val="99"/>
    <w:unhideWhenUsed/>
    <w:rsid w:val="002960BD"/>
    <w:rPr>
      <w:sz w:val="16"/>
      <w:szCs w:val="16"/>
    </w:rPr>
  </w:style>
  <w:style w:type="paragraph" w:styleId="CommentText">
    <w:name w:val="annotation text"/>
    <w:basedOn w:val="Normal"/>
    <w:link w:val="CommentTextChar"/>
    <w:unhideWhenUsed/>
    <w:rsid w:val="002960BD"/>
    <w:rPr>
      <w:sz w:val="20"/>
      <w:szCs w:val="20"/>
    </w:rPr>
  </w:style>
  <w:style w:type="character" w:styleId="CommentTextChar" w:customStyle="1">
    <w:name w:val="Comment Text Char"/>
    <w:basedOn w:val="DefaultParagraphFont"/>
    <w:link w:val="CommentText"/>
    <w:rsid w:val="002960BD"/>
    <w:rPr>
      <w:sz w:val="20"/>
      <w:szCs w:val="20"/>
    </w:rPr>
  </w:style>
  <w:style w:type="paragraph" w:styleId="CommentSubject">
    <w:name w:val="annotation subject"/>
    <w:basedOn w:val="CommentText"/>
    <w:next w:val="CommentText"/>
    <w:link w:val="CommentSubjectChar"/>
    <w:uiPriority w:val="99"/>
    <w:semiHidden/>
    <w:unhideWhenUsed/>
    <w:rsid w:val="002960BD"/>
    <w:rPr>
      <w:b/>
      <w:bCs/>
    </w:rPr>
  </w:style>
  <w:style w:type="character" w:styleId="CommentSubjectChar" w:customStyle="1">
    <w:name w:val="Comment Subject Char"/>
    <w:basedOn w:val="CommentTextChar"/>
    <w:link w:val="CommentSubject"/>
    <w:uiPriority w:val="99"/>
    <w:semiHidden/>
    <w:rsid w:val="002960BD"/>
    <w:rPr>
      <w:b/>
      <w:bCs/>
      <w:sz w:val="20"/>
      <w:szCs w:val="20"/>
    </w:rPr>
  </w:style>
  <w:style w:type="table" w:styleId="TableGrid22" w:customStyle="1">
    <w:name w:val="Table Grid22"/>
    <w:basedOn w:val="TableNormal"/>
    <w:next w:val="TableGrid"/>
    <w:uiPriority w:val="59"/>
    <w:rsid w:val="007953B9"/>
    <w:rPr>
      <w:rFonts w:eastAsia="Times New Roman" w:cs="Times New Roman"/>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Attachments" w:customStyle="1">
    <w:name w:val="Normal Attachments"/>
    <w:basedOn w:val="Heading1"/>
    <w:rsid w:val="00E84531"/>
    <w:pPr>
      <w:keepLines w:val="0"/>
      <w:tabs>
        <w:tab w:val="left" w:pos="360"/>
      </w:tabs>
      <w:spacing w:after="120"/>
      <w:contextualSpacing w:val="0"/>
    </w:pPr>
    <w:rPr>
      <w:rFonts w:cs="Arial"/>
      <w:caps/>
      <w:color w:val="auto"/>
      <w:szCs w:val="22"/>
    </w:rPr>
  </w:style>
  <w:style w:type="paragraph" w:styleId="NormalWeb">
    <w:name w:val="Normal (Web)"/>
    <w:basedOn w:val="Normal"/>
    <w:uiPriority w:val="99"/>
    <w:semiHidden/>
    <w:unhideWhenUsed/>
    <w:rsid w:val="00673A2F"/>
    <w:pPr>
      <w:spacing w:before="100" w:beforeAutospacing="1" w:after="100" w:afterAutospacing="1"/>
    </w:pPr>
    <w:rPr>
      <w:rFonts w:ascii="Times New Roman" w:hAnsi="Times New Roman" w:eastAsia="Times New Roman" w:cs="Times New Roman"/>
      <w:szCs w:val="24"/>
    </w:rPr>
  </w:style>
  <w:style w:type="character" w:styleId="Strong">
    <w:name w:val="Strong"/>
    <w:basedOn w:val="DefaultParagraphFont"/>
    <w:uiPriority w:val="22"/>
    <w:qFormat/>
    <w:rsid w:val="00673A2F"/>
    <w:rPr>
      <w:b/>
      <w:bCs/>
    </w:rPr>
  </w:style>
  <w:style w:type="paragraph" w:styleId="BodyText">
    <w:name w:val="Body Text"/>
    <w:basedOn w:val="Normal"/>
    <w:link w:val="BodyTextChar"/>
    <w:uiPriority w:val="99"/>
    <w:rsid w:val="00C72B12"/>
    <w:pPr>
      <w:spacing w:after="240"/>
    </w:pPr>
    <w:rPr>
      <w:rFonts w:eastAsia="Times New Roman" w:cs="Times New Roman"/>
      <w:sz w:val="22"/>
    </w:rPr>
  </w:style>
  <w:style w:type="character" w:styleId="BodyTextChar" w:customStyle="1">
    <w:name w:val="Body Text Char"/>
    <w:basedOn w:val="DefaultParagraphFont"/>
    <w:link w:val="BodyText"/>
    <w:uiPriority w:val="99"/>
    <w:rsid w:val="00C72B12"/>
    <w:rPr>
      <w:rFonts w:eastAsia="Times New Roman" w:cs="Times New Roman"/>
      <w:sz w:val="22"/>
    </w:rPr>
  </w:style>
  <w:style w:type="paragraph" w:styleId="TableText" w:customStyle="1">
    <w:name w:val="Table Text"/>
    <w:link w:val="TableTextChar"/>
    <w:rsid w:val="00C72B12"/>
    <w:pPr>
      <w:spacing w:before="20" w:after="20"/>
      <w:jc w:val="center"/>
    </w:pPr>
    <w:rPr>
      <w:rFonts w:eastAsia="Times New Roman" w:cs="Times New Roman"/>
      <w:sz w:val="22"/>
    </w:rPr>
  </w:style>
  <w:style w:type="character" w:styleId="TableTextChar" w:customStyle="1">
    <w:name w:val="Table Text Char"/>
    <w:link w:val="TableText"/>
    <w:rsid w:val="00C72B12"/>
    <w:rPr>
      <w:rFonts w:eastAsia="Times New Roman" w:cs="Times New Roman"/>
      <w:sz w:val="22"/>
    </w:rPr>
  </w:style>
  <w:style w:type="paragraph" w:styleId="BodyText0325" w:customStyle="1">
    <w:name w:val="Body Text 0.325&quot;"/>
    <w:basedOn w:val="BodyText"/>
    <w:rsid w:val="00C72B12"/>
    <w:pPr>
      <w:spacing w:after="120"/>
      <w:ind w:left="475"/>
    </w:pPr>
  </w:style>
  <w:style w:type="paragraph" w:styleId="BodyNumber0325" w:customStyle="1">
    <w:name w:val="Body Number 0.325"/>
    <w:basedOn w:val="Normal"/>
    <w:link w:val="BodyNumber0325Char"/>
    <w:rsid w:val="00C72B12"/>
    <w:pPr>
      <w:numPr>
        <w:numId w:val="2"/>
      </w:numPr>
      <w:spacing w:after="120"/>
      <w:outlineLvl w:val="1"/>
    </w:pPr>
    <w:rPr>
      <w:rFonts w:eastAsia="Times New Roman" w:cs="Arial"/>
      <w:sz w:val="22"/>
    </w:rPr>
  </w:style>
  <w:style w:type="character" w:styleId="BodyNumber0325Char" w:customStyle="1">
    <w:name w:val="Body Number 0.325 Char"/>
    <w:link w:val="BodyNumber0325"/>
    <w:rsid w:val="00C72B12"/>
    <w:rPr>
      <w:rFonts w:eastAsia="Times New Roman" w:cs="Arial"/>
      <w:sz w:val="22"/>
    </w:rPr>
  </w:style>
  <w:style w:type="paragraph" w:styleId="BodyText065" w:customStyle="1">
    <w:name w:val="Body Text 0.65"/>
    <w:basedOn w:val="BodyText"/>
    <w:rsid w:val="00C72B12"/>
    <w:pPr>
      <w:spacing w:after="120"/>
      <w:ind w:left="936"/>
    </w:pPr>
  </w:style>
  <w:style w:type="paragraph" w:styleId="BodyNumber065" w:customStyle="1">
    <w:name w:val="Body Number 0.65"/>
    <w:basedOn w:val="BodyText"/>
    <w:rsid w:val="00C72B12"/>
    <w:pPr>
      <w:numPr>
        <w:numId w:val="3"/>
      </w:numPr>
      <w:spacing w:after="120"/>
    </w:pPr>
  </w:style>
  <w:style w:type="paragraph" w:styleId="BodyNumber13" w:customStyle="1">
    <w:name w:val="Body Number 1.3"/>
    <w:basedOn w:val="Normal"/>
    <w:rsid w:val="00C72B12"/>
    <w:pPr>
      <w:numPr>
        <w:ilvl w:val="3"/>
        <w:numId w:val="2"/>
      </w:numPr>
      <w:spacing w:after="120"/>
    </w:pPr>
    <w:rPr>
      <w:rFonts w:eastAsia="Times New Roman" w:cs="Arial"/>
      <w:sz w:val="22"/>
    </w:rPr>
  </w:style>
  <w:style w:type="paragraph" w:styleId="BodyNumber1625" w:customStyle="1">
    <w:name w:val="Body Number 1.625"/>
    <w:basedOn w:val="BodyNumber13"/>
    <w:rsid w:val="00C72B12"/>
    <w:pPr>
      <w:numPr>
        <w:ilvl w:val="4"/>
      </w:numPr>
    </w:pPr>
  </w:style>
  <w:style w:type="paragraph" w:styleId="BodyNumber195" w:customStyle="1">
    <w:name w:val="Body Number 1.95"/>
    <w:basedOn w:val="BodyNumber1625"/>
    <w:rsid w:val="00C72B12"/>
    <w:pPr>
      <w:numPr>
        <w:ilvl w:val="5"/>
      </w:numPr>
      <w:tabs>
        <w:tab w:val="left" w:pos="3276"/>
      </w:tabs>
    </w:pPr>
  </w:style>
  <w:style w:type="numbering" w:styleId="ListCustomParas1151" w:customStyle="1">
    <w:name w:val="ListCustomParas1151"/>
    <w:basedOn w:val="1ai"/>
    <w:rsid w:val="00C72B12"/>
    <w:pPr>
      <w:numPr>
        <w:numId w:val="4"/>
      </w:numPr>
    </w:pPr>
  </w:style>
  <w:style w:type="character" w:styleId="MSGENFONTSTYLENAMETEMPLATEROLENUMBERMSGENFONTSTYLENAMEBYROLETEXT13" w:customStyle="1">
    <w:name w:val="MSG_EN_FONT_STYLE_NAME_TEMPLATE_ROLE_NUMBER MSG_EN_FONT_STYLE_NAME_BY_ROLE_TEXT 13_"/>
    <w:basedOn w:val="DefaultParagraphFont"/>
    <w:link w:val="MSGENFONTSTYLENAMETEMPLATEROLENUMBERMSGENFONTSTYLENAMEBYROLETEXT130"/>
    <w:rsid w:val="00C72B12"/>
    <w:rPr>
      <w:rFonts w:eastAsia="Arial" w:cs="Arial"/>
      <w:sz w:val="15"/>
      <w:szCs w:val="15"/>
      <w:shd w:val="clear" w:color="auto" w:fill="FFFFFF"/>
    </w:rPr>
  </w:style>
  <w:style w:type="character" w:styleId="MSGENFONTSTYLENAMETEMPLATEROLENUMBERMSGENFONTSTYLENAMEBYROLETEXT13MSGENFONTSTYLEMODIFERSIZE105" w:customStyle="1">
    <w:name w:val="MSG_EN_FONT_STYLE_NAME_TEMPLATE_ROLE_NUMBER MSG_EN_FONT_STYLE_NAME_BY_ROLE_TEXT 13 + MSG_EN_FONT_STYLE_MODIFER_SIZE 10.5"/>
    <w:aliases w:val="MSG_EN_FONT_STYLE_MODIFER_BOLD,MSG_EN_FONT_STYLE_MODIFER_ITALIC"/>
    <w:basedOn w:val="MSGENFONTSTYLENAMETEMPLATEROLENUMBERMSGENFONTSTYLENAMEBYROLETEXT13"/>
    <w:rsid w:val="00C72B12"/>
    <w:rPr>
      <w:rFonts w:eastAsia="Arial" w:cs="Arial"/>
      <w:b/>
      <w:bCs/>
      <w:color w:val="000000"/>
      <w:spacing w:val="0"/>
      <w:w w:val="100"/>
      <w:position w:val="0"/>
      <w:sz w:val="21"/>
      <w:szCs w:val="21"/>
      <w:shd w:val="clear" w:color="auto" w:fill="FFFFFF"/>
      <w:lang w:val="en-US" w:eastAsia="en-US" w:bidi="en-US"/>
    </w:rPr>
  </w:style>
  <w:style w:type="character" w:styleId="MSGENFONTSTYLENAMETEMPLATEROLENUMBERMSGENFONTSTYLENAMEBYROLETEXT13MSGENFONTSTYLEMODIFERSIZE55" w:customStyle="1">
    <w:name w:val="MSG_EN_FONT_STYLE_NAME_TEMPLATE_ROLE_NUMBER MSG_EN_FONT_STYLE_NAME_BY_ROLE_TEXT 13 + MSG_EN_FONT_STYLE_MODIFER_SIZE 5.5"/>
    <w:basedOn w:val="MSGENFONTSTYLENAMETEMPLATEROLENUMBERMSGENFONTSTYLENAMEBYROLETEXT13"/>
    <w:rsid w:val="00C72B12"/>
    <w:rPr>
      <w:rFonts w:eastAsia="Arial" w:cs="Arial"/>
      <w:color w:val="000000"/>
      <w:spacing w:val="0"/>
      <w:w w:val="100"/>
      <w:position w:val="0"/>
      <w:sz w:val="11"/>
      <w:szCs w:val="11"/>
      <w:shd w:val="clear" w:color="auto" w:fill="FFFFFF"/>
      <w:lang w:val="en-US" w:eastAsia="en-US" w:bidi="en-US"/>
    </w:rPr>
  </w:style>
  <w:style w:type="character" w:styleId="MSGENFONTSTYLENAMETEMPLATEROLENUMBERMSGENFONTSTYLENAMEBYROLETEXT13MSGENFONTSTYLEMODIFERSIZE10" w:customStyle="1">
    <w:name w:val="MSG_EN_FONT_STYLE_NAME_TEMPLATE_ROLE_NUMBER MSG_EN_FONT_STYLE_NAME_BY_ROLE_TEXT 13 + MSG_EN_FONT_STYLE_MODIFER_SIZE 10"/>
    <w:basedOn w:val="MSGENFONTSTYLENAMETEMPLATEROLENUMBERMSGENFONTSTYLENAMEBYROLETEXT13"/>
    <w:rsid w:val="00C72B12"/>
    <w:rPr>
      <w:rFonts w:eastAsia="Arial" w:cs="Arial"/>
      <w:color w:val="000000"/>
      <w:spacing w:val="0"/>
      <w:w w:val="100"/>
      <w:position w:val="0"/>
      <w:sz w:val="20"/>
      <w:szCs w:val="20"/>
      <w:shd w:val="clear" w:color="auto" w:fill="FFFFFF"/>
      <w:lang w:val="en-US" w:eastAsia="en-US" w:bidi="en-US"/>
    </w:rPr>
  </w:style>
  <w:style w:type="paragraph" w:styleId="MSGENFONTSTYLENAMETEMPLATEROLENUMBERMSGENFONTSTYLENAMEBYROLETEXT130" w:customStyle="1">
    <w:name w:val="MSG_EN_FONT_STYLE_NAME_TEMPLATE_ROLE_NUMBER MSG_EN_FONT_STYLE_NAME_BY_ROLE_TEXT 13"/>
    <w:basedOn w:val="Normal"/>
    <w:link w:val="MSGENFONTSTYLENAMETEMPLATEROLENUMBERMSGENFONTSTYLENAMEBYROLETEXT13"/>
    <w:rsid w:val="00C72B12"/>
    <w:pPr>
      <w:widowControl w:val="0"/>
      <w:shd w:val="clear" w:color="auto" w:fill="FFFFFF"/>
      <w:spacing w:before="240" w:after="240" w:line="240" w:lineRule="exact"/>
      <w:ind w:hanging="360"/>
    </w:pPr>
    <w:rPr>
      <w:rFonts w:eastAsia="Arial" w:cs="Arial"/>
      <w:sz w:val="15"/>
      <w:szCs w:val="15"/>
    </w:rPr>
  </w:style>
  <w:style w:type="paragraph" w:styleId="NoSpacing">
    <w:name w:val="No Spacing"/>
    <w:uiPriority w:val="1"/>
    <w:qFormat/>
    <w:rsid w:val="00C72B12"/>
    <w:rPr>
      <w:rFonts w:asciiTheme="minorHAnsi" w:hAnsiTheme="minorHAnsi"/>
      <w:sz w:val="22"/>
    </w:rPr>
  </w:style>
  <w:style w:type="numbering" w:styleId="1ai">
    <w:name w:val="Outline List 1"/>
    <w:basedOn w:val="NoList"/>
    <w:uiPriority w:val="99"/>
    <w:semiHidden/>
    <w:unhideWhenUsed/>
    <w:rsid w:val="00C72B12"/>
  </w:style>
  <w:style w:type="paragraph" w:styleId="EndnoteText">
    <w:name w:val="endnote text"/>
    <w:basedOn w:val="Normal"/>
    <w:link w:val="EndnoteTextChar"/>
    <w:uiPriority w:val="99"/>
    <w:semiHidden/>
    <w:unhideWhenUsed/>
    <w:rsid w:val="004840A4"/>
    <w:rPr>
      <w:sz w:val="20"/>
      <w:szCs w:val="20"/>
    </w:rPr>
  </w:style>
  <w:style w:type="character" w:styleId="EndnoteTextChar" w:customStyle="1">
    <w:name w:val="Endnote Text Char"/>
    <w:basedOn w:val="DefaultParagraphFont"/>
    <w:link w:val="EndnoteText"/>
    <w:uiPriority w:val="99"/>
    <w:semiHidden/>
    <w:rsid w:val="004840A4"/>
    <w:rPr>
      <w:sz w:val="20"/>
      <w:szCs w:val="20"/>
    </w:rPr>
  </w:style>
  <w:style w:type="character" w:styleId="EndnoteReference">
    <w:name w:val="endnote reference"/>
    <w:basedOn w:val="DefaultParagraphFont"/>
    <w:uiPriority w:val="99"/>
    <w:semiHidden/>
    <w:unhideWhenUsed/>
    <w:rsid w:val="004840A4"/>
    <w:rPr>
      <w:vertAlign w:val="superscript"/>
    </w:rPr>
  </w:style>
  <w:style w:type="paragraph" w:styleId="FootnoteText">
    <w:name w:val="footnote text"/>
    <w:basedOn w:val="Normal"/>
    <w:link w:val="FootnoteTextChar"/>
    <w:uiPriority w:val="99"/>
    <w:semiHidden/>
    <w:unhideWhenUsed/>
    <w:rsid w:val="00273F5C"/>
    <w:rPr>
      <w:sz w:val="20"/>
      <w:szCs w:val="20"/>
    </w:rPr>
  </w:style>
  <w:style w:type="character" w:styleId="FootnoteTextChar" w:customStyle="1">
    <w:name w:val="Footnote Text Char"/>
    <w:basedOn w:val="DefaultParagraphFont"/>
    <w:link w:val="FootnoteText"/>
    <w:uiPriority w:val="99"/>
    <w:semiHidden/>
    <w:rsid w:val="00273F5C"/>
    <w:rPr>
      <w:sz w:val="20"/>
      <w:szCs w:val="20"/>
    </w:rPr>
  </w:style>
  <w:style w:type="character" w:styleId="FootnoteReference">
    <w:name w:val="footnote reference"/>
    <w:basedOn w:val="DefaultParagraphFont"/>
    <w:uiPriority w:val="99"/>
    <w:semiHidden/>
    <w:unhideWhenUsed/>
    <w:rsid w:val="00273F5C"/>
    <w:rPr>
      <w:vertAlign w:val="superscript"/>
    </w:rPr>
  </w:style>
  <w:style w:type="paragraph" w:styleId="Default" w:customStyle="1">
    <w:name w:val="Default"/>
    <w:rsid w:val="00F05970"/>
    <w:pPr>
      <w:autoSpaceDE w:val="0"/>
      <w:autoSpaceDN w:val="0"/>
      <w:adjustRightInd w:val="0"/>
    </w:pPr>
    <w:rPr>
      <w:rFonts w:cs="Arial"/>
      <w:color w:val="000000"/>
      <w:szCs w:val="24"/>
    </w:rPr>
  </w:style>
  <w:style w:type="paragraph" w:styleId="BodyText1625" w:customStyle="1">
    <w:name w:val="Body Text 1.625&quot;"/>
    <w:basedOn w:val="Normal"/>
    <w:rsid w:val="00731113"/>
    <w:pPr>
      <w:spacing w:after="120"/>
      <w:ind w:left="2340"/>
    </w:pPr>
    <w:rPr>
      <w:rFonts w:eastAsia="Times New Roman" w:cs="Times New Roman"/>
      <w:sz w:val="22"/>
    </w:rPr>
  </w:style>
  <w:style w:type="paragraph" w:styleId="BodyText164" w:customStyle="1">
    <w:name w:val="Body Text 1.64&quot;"/>
    <w:basedOn w:val="Normal"/>
    <w:rsid w:val="00731113"/>
    <w:pPr>
      <w:spacing w:after="120"/>
      <w:ind w:left="2362"/>
    </w:pPr>
    <w:rPr>
      <w:rFonts w:eastAsia="Times New Roman" w:cs="Times New Roman"/>
      <w:sz w:val="22"/>
    </w:rPr>
  </w:style>
  <w:style w:type="paragraph" w:styleId="BodyText0975" w:customStyle="1">
    <w:name w:val="Body Text 0.975&quot;"/>
    <w:basedOn w:val="BodyText065"/>
    <w:rsid w:val="00293864"/>
    <w:pPr>
      <w:ind w:left="1404"/>
    </w:pPr>
  </w:style>
  <w:style w:type="paragraph" w:styleId="Revision">
    <w:name w:val="Revision"/>
    <w:hidden/>
    <w:uiPriority w:val="99"/>
    <w:semiHidden/>
    <w:rsid w:val="004B451F"/>
  </w:style>
  <w:style w:type="character" w:styleId="Mention">
    <w:name w:val="Mention"/>
    <w:basedOn w:val="DefaultParagraphFont"/>
    <w:uiPriority w:val="99"/>
    <w:unhideWhenUsed/>
    <w:rsid w:val="003C0FFA"/>
    <w:rPr>
      <w:color w:val="2B579A"/>
      <w:shd w:val="clear" w:color="auto" w:fill="E1DFDD"/>
    </w:rPr>
  </w:style>
  <w:style w:type="paragraph" w:styleId="paragraph" w:customStyle="1">
    <w:name w:val="paragraph"/>
    <w:basedOn w:val="Normal"/>
    <w:rsid w:val="00E013B7"/>
    <w:pPr>
      <w:spacing w:before="100" w:beforeAutospacing="1" w:after="100" w:afterAutospacing="1"/>
    </w:pPr>
    <w:rPr>
      <w:rFonts w:ascii="Times New Roman" w:hAnsi="Times New Roman" w:eastAsia="Times New Roman" w:cs="Times New Roman"/>
      <w:szCs w:val="24"/>
    </w:rPr>
  </w:style>
  <w:style w:type="character" w:styleId="normaltextrun" w:customStyle="1">
    <w:name w:val="normaltextrun"/>
    <w:basedOn w:val="DefaultParagraphFont"/>
    <w:rsid w:val="00E013B7"/>
  </w:style>
  <w:style w:type="character" w:styleId="contextualspellingandgrammarerror" w:customStyle="1">
    <w:name w:val="contextualspellingandgrammarerror"/>
    <w:basedOn w:val="DefaultParagraphFont"/>
    <w:rsid w:val="00E013B7"/>
  </w:style>
  <w:style w:type="character" w:styleId="spellingerror" w:customStyle="1">
    <w:name w:val="spellingerror"/>
    <w:basedOn w:val="DefaultParagraphFont"/>
    <w:rsid w:val="00E013B7"/>
  </w:style>
  <w:style w:type="character" w:styleId="eop" w:customStyle="1">
    <w:name w:val="eop"/>
    <w:basedOn w:val="DefaultParagraphFont"/>
    <w:rsid w:val="00E013B7"/>
  </w:style>
  <w:style w:type="character" w:styleId="cf01" w:customStyle="1">
    <w:name w:val="cf01"/>
    <w:basedOn w:val="DefaultParagraphFont"/>
    <w:rsid w:val="00D757D1"/>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49840">
      <w:bodyDiv w:val="1"/>
      <w:marLeft w:val="0"/>
      <w:marRight w:val="0"/>
      <w:marTop w:val="0"/>
      <w:marBottom w:val="0"/>
      <w:divBdr>
        <w:top w:val="none" w:sz="0" w:space="0" w:color="auto"/>
        <w:left w:val="none" w:sz="0" w:space="0" w:color="auto"/>
        <w:bottom w:val="none" w:sz="0" w:space="0" w:color="auto"/>
        <w:right w:val="none" w:sz="0" w:space="0" w:color="auto"/>
      </w:divBdr>
    </w:div>
    <w:div w:id="64184313">
      <w:bodyDiv w:val="1"/>
      <w:marLeft w:val="0"/>
      <w:marRight w:val="0"/>
      <w:marTop w:val="0"/>
      <w:marBottom w:val="0"/>
      <w:divBdr>
        <w:top w:val="none" w:sz="0" w:space="0" w:color="auto"/>
        <w:left w:val="none" w:sz="0" w:space="0" w:color="auto"/>
        <w:bottom w:val="none" w:sz="0" w:space="0" w:color="auto"/>
        <w:right w:val="none" w:sz="0" w:space="0" w:color="auto"/>
      </w:divBdr>
    </w:div>
    <w:div w:id="66539257">
      <w:bodyDiv w:val="1"/>
      <w:marLeft w:val="0"/>
      <w:marRight w:val="0"/>
      <w:marTop w:val="0"/>
      <w:marBottom w:val="0"/>
      <w:divBdr>
        <w:top w:val="none" w:sz="0" w:space="0" w:color="auto"/>
        <w:left w:val="none" w:sz="0" w:space="0" w:color="auto"/>
        <w:bottom w:val="none" w:sz="0" w:space="0" w:color="auto"/>
        <w:right w:val="none" w:sz="0" w:space="0" w:color="auto"/>
      </w:divBdr>
      <w:divsChild>
        <w:div w:id="523057976">
          <w:marLeft w:val="0"/>
          <w:marRight w:val="0"/>
          <w:marTop w:val="0"/>
          <w:marBottom w:val="0"/>
          <w:divBdr>
            <w:top w:val="none" w:sz="0" w:space="0" w:color="auto"/>
            <w:left w:val="none" w:sz="0" w:space="0" w:color="auto"/>
            <w:bottom w:val="none" w:sz="0" w:space="0" w:color="auto"/>
            <w:right w:val="none" w:sz="0" w:space="0" w:color="auto"/>
          </w:divBdr>
        </w:div>
        <w:div w:id="843593731">
          <w:marLeft w:val="0"/>
          <w:marRight w:val="0"/>
          <w:marTop w:val="0"/>
          <w:marBottom w:val="0"/>
          <w:divBdr>
            <w:top w:val="none" w:sz="0" w:space="0" w:color="auto"/>
            <w:left w:val="none" w:sz="0" w:space="0" w:color="auto"/>
            <w:bottom w:val="none" w:sz="0" w:space="0" w:color="auto"/>
            <w:right w:val="none" w:sz="0" w:space="0" w:color="auto"/>
          </w:divBdr>
        </w:div>
        <w:div w:id="1676105121">
          <w:marLeft w:val="0"/>
          <w:marRight w:val="0"/>
          <w:marTop w:val="0"/>
          <w:marBottom w:val="0"/>
          <w:divBdr>
            <w:top w:val="none" w:sz="0" w:space="0" w:color="auto"/>
            <w:left w:val="none" w:sz="0" w:space="0" w:color="auto"/>
            <w:bottom w:val="none" w:sz="0" w:space="0" w:color="auto"/>
            <w:right w:val="none" w:sz="0" w:space="0" w:color="auto"/>
          </w:divBdr>
        </w:div>
        <w:div w:id="1882277349">
          <w:marLeft w:val="0"/>
          <w:marRight w:val="0"/>
          <w:marTop w:val="0"/>
          <w:marBottom w:val="0"/>
          <w:divBdr>
            <w:top w:val="none" w:sz="0" w:space="0" w:color="auto"/>
            <w:left w:val="none" w:sz="0" w:space="0" w:color="auto"/>
            <w:bottom w:val="none" w:sz="0" w:space="0" w:color="auto"/>
            <w:right w:val="none" w:sz="0" w:space="0" w:color="auto"/>
          </w:divBdr>
        </w:div>
      </w:divsChild>
    </w:div>
    <w:div w:id="77137734">
      <w:bodyDiv w:val="1"/>
      <w:marLeft w:val="0"/>
      <w:marRight w:val="0"/>
      <w:marTop w:val="0"/>
      <w:marBottom w:val="0"/>
      <w:divBdr>
        <w:top w:val="none" w:sz="0" w:space="0" w:color="auto"/>
        <w:left w:val="none" w:sz="0" w:space="0" w:color="auto"/>
        <w:bottom w:val="none" w:sz="0" w:space="0" w:color="auto"/>
        <w:right w:val="none" w:sz="0" w:space="0" w:color="auto"/>
      </w:divBdr>
    </w:div>
    <w:div w:id="85612716">
      <w:bodyDiv w:val="1"/>
      <w:marLeft w:val="0"/>
      <w:marRight w:val="0"/>
      <w:marTop w:val="0"/>
      <w:marBottom w:val="0"/>
      <w:divBdr>
        <w:top w:val="none" w:sz="0" w:space="0" w:color="auto"/>
        <w:left w:val="none" w:sz="0" w:space="0" w:color="auto"/>
        <w:bottom w:val="none" w:sz="0" w:space="0" w:color="auto"/>
        <w:right w:val="none" w:sz="0" w:space="0" w:color="auto"/>
      </w:divBdr>
    </w:div>
    <w:div w:id="116873415">
      <w:bodyDiv w:val="1"/>
      <w:marLeft w:val="0"/>
      <w:marRight w:val="0"/>
      <w:marTop w:val="0"/>
      <w:marBottom w:val="0"/>
      <w:divBdr>
        <w:top w:val="none" w:sz="0" w:space="0" w:color="auto"/>
        <w:left w:val="none" w:sz="0" w:space="0" w:color="auto"/>
        <w:bottom w:val="none" w:sz="0" w:space="0" w:color="auto"/>
        <w:right w:val="none" w:sz="0" w:space="0" w:color="auto"/>
      </w:divBdr>
    </w:div>
    <w:div w:id="223295137">
      <w:bodyDiv w:val="1"/>
      <w:marLeft w:val="0"/>
      <w:marRight w:val="0"/>
      <w:marTop w:val="0"/>
      <w:marBottom w:val="0"/>
      <w:divBdr>
        <w:top w:val="none" w:sz="0" w:space="0" w:color="auto"/>
        <w:left w:val="none" w:sz="0" w:space="0" w:color="auto"/>
        <w:bottom w:val="none" w:sz="0" w:space="0" w:color="auto"/>
        <w:right w:val="none" w:sz="0" w:space="0" w:color="auto"/>
      </w:divBdr>
    </w:div>
    <w:div w:id="228615254">
      <w:bodyDiv w:val="1"/>
      <w:marLeft w:val="0"/>
      <w:marRight w:val="0"/>
      <w:marTop w:val="0"/>
      <w:marBottom w:val="0"/>
      <w:divBdr>
        <w:top w:val="none" w:sz="0" w:space="0" w:color="auto"/>
        <w:left w:val="none" w:sz="0" w:space="0" w:color="auto"/>
        <w:bottom w:val="none" w:sz="0" w:space="0" w:color="auto"/>
        <w:right w:val="none" w:sz="0" w:space="0" w:color="auto"/>
      </w:divBdr>
    </w:div>
    <w:div w:id="270481003">
      <w:bodyDiv w:val="1"/>
      <w:marLeft w:val="0"/>
      <w:marRight w:val="0"/>
      <w:marTop w:val="0"/>
      <w:marBottom w:val="0"/>
      <w:divBdr>
        <w:top w:val="none" w:sz="0" w:space="0" w:color="auto"/>
        <w:left w:val="none" w:sz="0" w:space="0" w:color="auto"/>
        <w:bottom w:val="none" w:sz="0" w:space="0" w:color="auto"/>
        <w:right w:val="none" w:sz="0" w:space="0" w:color="auto"/>
      </w:divBdr>
    </w:div>
    <w:div w:id="311643010">
      <w:bodyDiv w:val="1"/>
      <w:marLeft w:val="0"/>
      <w:marRight w:val="0"/>
      <w:marTop w:val="0"/>
      <w:marBottom w:val="0"/>
      <w:divBdr>
        <w:top w:val="none" w:sz="0" w:space="0" w:color="auto"/>
        <w:left w:val="none" w:sz="0" w:space="0" w:color="auto"/>
        <w:bottom w:val="none" w:sz="0" w:space="0" w:color="auto"/>
        <w:right w:val="none" w:sz="0" w:space="0" w:color="auto"/>
      </w:divBdr>
    </w:div>
    <w:div w:id="347174710">
      <w:bodyDiv w:val="1"/>
      <w:marLeft w:val="0"/>
      <w:marRight w:val="0"/>
      <w:marTop w:val="0"/>
      <w:marBottom w:val="0"/>
      <w:divBdr>
        <w:top w:val="none" w:sz="0" w:space="0" w:color="auto"/>
        <w:left w:val="none" w:sz="0" w:space="0" w:color="auto"/>
        <w:bottom w:val="none" w:sz="0" w:space="0" w:color="auto"/>
        <w:right w:val="none" w:sz="0" w:space="0" w:color="auto"/>
      </w:divBdr>
    </w:div>
    <w:div w:id="381369563">
      <w:bodyDiv w:val="1"/>
      <w:marLeft w:val="0"/>
      <w:marRight w:val="0"/>
      <w:marTop w:val="0"/>
      <w:marBottom w:val="0"/>
      <w:divBdr>
        <w:top w:val="none" w:sz="0" w:space="0" w:color="auto"/>
        <w:left w:val="none" w:sz="0" w:space="0" w:color="auto"/>
        <w:bottom w:val="none" w:sz="0" w:space="0" w:color="auto"/>
        <w:right w:val="none" w:sz="0" w:space="0" w:color="auto"/>
      </w:divBdr>
    </w:div>
    <w:div w:id="386609393">
      <w:bodyDiv w:val="1"/>
      <w:marLeft w:val="0"/>
      <w:marRight w:val="0"/>
      <w:marTop w:val="0"/>
      <w:marBottom w:val="0"/>
      <w:divBdr>
        <w:top w:val="none" w:sz="0" w:space="0" w:color="auto"/>
        <w:left w:val="none" w:sz="0" w:space="0" w:color="auto"/>
        <w:bottom w:val="none" w:sz="0" w:space="0" w:color="auto"/>
        <w:right w:val="none" w:sz="0" w:space="0" w:color="auto"/>
      </w:divBdr>
    </w:div>
    <w:div w:id="462621970">
      <w:bodyDiv w:val="1"/>
      <w:marLeft w:val="0"/>
      <w:marRight w:val="0"/>
      <w:marTop w:val="0"/>
      <w:marBottom w:val="0"/>
      <w:divBdr>
        <w:top w:val="none" w:sz="0" w:space="0" w:color="auto"/>
        <w:left w:val="none" w:sz="0" w:space="0" w:color="auto"/>
        <w:bottom w:val="none" w:sz="0" w:space="0" w:color="auto"/>
        <w:right w:val="none" w:sz="0" w:space="0" w:color="auto"/>
      </w:divBdr>
    </w:div>
    <w:div w:id="487477006">
      <w:bodyDiv w:val="1"/>
      <w:marLeft w:val="0"/>
      <w:marRight w:val="0"/>
      <w:marTop w:val="0"/>
      <w:marBottom w:val="0"/>
      <w:divBdr>
        <w:top w:val="none" w:sz="0" w:space="0" w:color="auto"/>
        <w:left w:val="none" w:sz="0" w:space="0" w:color="auto"/>
        <w:bottom w:val="none" w:sz="0" w:space="0" w:color="auto"/>
        <w:right w:val="none" w:sz="0" w:space="0" w:color="auto"/>
      </w:divBdr>
    </w:div>
    <w:div w:id="544214589">
      <w:bodyDiv w:val="1"/>
      <w:marLeft w:val="0"/>
      <w:marRight w:val="0"/>
      <w:marTop w:val="0"/>
      <w:marBottom w:val="0"/>
      <w:divBdr>
        <w:top w:val="none" w:sz="0" w:space="0" w:color="auto"/>
        <w:left w:val="none" w:sz="0" w:space="0" w:color="auto"/>
        <w:bottom w:val="none" w:sz="0" w:space="0" w:color="auto"/>
        <w:right w:val="none" w:sz="0" w:space="0" w:color="auto"/>
      </w:divBdr>
    </w:div>
    <w:div w:id="556665913">
      <w:bodyDiv w:val="1"/>
      <w:marLeft w:val="0"/>
      <w:marRight w:val="0"/>
      <w:marTop w:val="0"/>
      <w:marBottom w:val="0"/>
      <w:divBdr>
        <w:top w:val="none" w:sz="0" w:space="0" w:color="auto"/>
        <w:left w:val="none" w:sz="0" w:space="0" w:color="auto"/>
        <w:bottom w:val="none" w:sz="0" w:space="0" w:color="auto"/>
        <w:right w:val="none" w:sz="0" w:space="0" w:color="auto"/>
      </w:divBdr>
    </w:div>
    <w:div w:id="561596817">
      <w:bodyDiv w:val="1"/>
      <w:marLeft w:val="0"/>
      <w:marRight w:val="0"/>
      <w:marTop w:val="0"/>
      <w:marBottom w:val="0"/>
      <w:divBdr>
        <w:top w:val="none" w:sz="0" w:space="0" w:color="auto"/>
        <w:left w:val="none" w:sz="0" w:space="0" w:color="auto"/>
        <w:bottom w:val="none" w:sz="0" w:space="0" w:color="auto"/>
        <w:right w:val="none" w:sz="0" w:space="0" w:color="auto"/>
      </w:divBdr>
    </w:div>
    <w:div w:id="562445322">
      <w:bodyDiv w:val="1"/>
      <w:marLeft w:val="0"/>
      <w:marRight w:val="0"/>
      <w:marTop w:val="0"/>
      <w:marBottom w:val="0"/>
      <w:divBdr>
        <w:top w:val="none" w:sz="0" w:space="0" w:color="auto"/>
        <w:left w:val="none" w:sz="0" w:space="0" w:color="auto"/>
        <w:bottom w:val="none" w:sz="0" w:space="0" w:color="auto"/>
        <w:right w:val="none" w:sz="0" w:space="0" w:color="auto"/>
      </w:divBdr>
    </w:div>
    <w:div w:id="627320708">
      <w:bodyDiv w:val="1"/>
      <w:marLeft w:val="0"/>
      <w:marRight w:val="0"/>
      <w:marTop w:val="0"/>
      <w:marBottom w:val="0"/>
      <w:divBdr>
        <w:top w:val="none" w:sz="0" w:space="0" w:color="auto"/>
        <w:left w:val="none" w:sz="0" w:space="0" w:color="auto"/>
        <w:bottom w:val="none" w:sz="0" w:space="0" w:color="auto"/>
        <w:right w:val="none" w:sz="0" w:space="0" w:color="auto"/>
      </w:divBdr>
    </w:div>
    <w:div w:id="665547929">
      <w:bodyDiv w:val="1"/>
      <w:marLeft w:val="0"/>
      <w:marRight w:val="0"/>
      <w:marTop w:val="0"/>
      <w:marBottom w:val="0"/>
      <w:divBdr>
        <w:top w:val="none" w:sz="0" w:space="0" w:color="auto"/>
        <w:left w:val="none" w:sz="0" w:space="0" w:color="auto"/>
        <w:bottom w:val="none" w:sz="0" w:space="0" w:color="auto"/>
        <w:right w:val="none" w:sz="0" w:space="0" w:color="auto"/>
      </w:divBdr>
    </w:div>
    <w:div w:id="672878950">
      <w:bodyDiv w:val="1"/>
      <w:marLeft w:val="0"/>
      <w:marRight w:val="0"/>
      <w:marTop w:val="0"/>
      <w:marBottom w:val="0"/>
      <w:divBdr>
        <w:top w:val="none" w:sz="0" w:space="0" w:color="auto"/>
        <w:left w:val="none" w:sz="0" w:space="0" w:color="auto"/>
        <w:bottom w:val="none" w:sz="0" w:space="0" w:color="auto"/>
        <w:right w:val="none" w:sz="0" w:space="0" w:color="auto"/>
      </w:divBdr>
    </w:div>
    <w:div w:id="680814285">
      <w:bodyDiv w:val="1"/>
      <w:marLeft w:val="0"/>
      <w:marRight w:val="0"/>
      <w:marTop w:val="0"/>
      <w:marBottom w:val="0"/>
      <w:divBdr>
        <w:top w:val="none" w:sz="0" w:space="0" w:color="auto"/>
        <w:left w:val="none" w:sz="0" w:space="0" w:color="auto"/>
        <w:bottom w:val="none" w:sz="0" w:space="0" w:color="auto"/>
        <w:right w:val="none" w:sz="0" w:space="0" w:color="auto"/>
      </w:divBdr>
    </w:div>
    <w:div w:id="695161375">
      <w:bodyDiv w:val="1"/>
      <w:marLeft w:val="0"/>
      <w:marRight w:val="0"/>
      <w:marTop w:val="0"/>
      <w:marBottom w:val="0"/>
      <w:divBdr>
        <w:top w:val="none" w:sz="0" w:space="0" w:color="auto"/>
        <w:left w:val="none" w:sz="0" w:space="0" w:color="auto"/>
        <w:bottom w:val="none" w:sz="0" w:space="0" w:color="auto"/>
        <w:right w:val="none" w:sz="0" w:space="0" w:color="auto"/>
      </w:divBdr>
    </w:div>
    <w:div w:id="750126376">
      <w:bodyDiv w:val="1"/>
      <w:marLeft w:val="0"/>
      <w:marRight w:val="0"/>
      <w:marTop w:val="0"/>
      <w:marBottom w:val="0"/>
      <w:divBdr>
        <w:top w:val="none" w:sz="0" w:space="0" w:color="auto"/>
        <w:left w:val="none" w:sz="0" w:space="0" w:color="auto"/>
        <w:bottom w:val="none" w:sz="0" w:space="0" w:color="auto"/>
        <w:right w:val="none" w:sz="0" w:space="0" w:color="auto"/>
      </w:divBdr>
    </w:div>
    <w:div w:id="795175519">
      <w:bodyDiv w:val="1"/>
      <w:marLeft w:val="0"/>
      <w:marRight w:val="0"/>
      <w:marTop w:val="0"/>
      <w:marBottom w:val="0"/>
      <w:divBdr>
        <w:top w:val="none" w:sz="0" w:space="0" w:color="auto"/>
        <w:left w:val="none" w:sz="0" w:space="0" w:color="auto"/>
        <w:bottom w:val="none" w:sz="0" w:space="0" w:color="auto"/>
        <w:right w:val="none" w:sz="0" w:space="0" w:color="auto"/>
      </w:divBdr>
    </w:div>
    <w:div w:id="817381506">
      <w:bodyDiv w:val="1"/>
      <w:marLeft w:val="0"/>
      <w:marRight w:val="0"/>
      <w:marTop w:val="0"/>
      <w:marBottom w:val="0"/>
      <w:divBdr>
        <w:top w:val="none" w:sz="0" w:space="0" w:color="auto"/>
        <w:left w:val="none" w:sz="0" w:space="0" w:color="auto"/>
        <w:bottom w:val="none" w:sz="0" w:space="0" w:color="auto"/>
        <w:right w:val="none" w:sz="0" w:space="0" w:color="auto"/>
      </w:divBdr>
    </w:div>
    <w:div w:id="822357693">
      <w:bodyDiv w:val="1"/>
      <w:marLeft w:val="0"/>
      <w:marRight w:val="0"/>
      <w:marTop w:val="0"/>
      <w:marBottom w:val="0"/>
      <w:divBdr>
        <w:top w:val="none" w:sz="0" w:space="0" w:color="auto"/>
        <w:left w:val="none" w:sz="0" w:space="0" w:color="auto"/>
        <w:bottom w:val="none" w:sz="0" w:space="0" w:color="auto"/>
        <w:right w:val="none" w:sz="0" w:space="0" w:color="auto"/>
      </w:divBdr>
    </w:div>
    <w:div w:id="864174824">
      <w:bodyDiv w:val="1"/>
      <w:marLeft w:val="0"/>
      <w:marRight w:val="0"/>
      <w:marTop w:val="0"/>
      <w:marBottom w:val="0"/>
      <w:divBdr>
        <w:top w:val="none" w:sz="0" w:space="0" w:color="auto"/>
        <w:left w:val="none" w:sz="0" w:space="0" w:color="auto"/>
        <w:bottom w:val="none" w:sz="0" w:space="0" w:color="auto"/>
        <w:right w:val="none" w:sz="0" w:space="0" w:color="auto"/>
      </w:divBdr>
    </w:div>
    <w:div w:id="877356833">
      <w:bodyDiv w:val="1"/>
      <w:marLeft w:val="0"/>
      <w:marRight w:val="0"/>
      <w:marTop w:val="0"/>
      <w:marBottom w:val="0"/>
      <w:divBdr>
        <w:top w:val="none" w:sz="0" w:space="0" w:color="auto"/>
        <w:left w:val="none" w:sz="0" w:space="0" w:color="auto"/>
        <w:bottom w:val="none" w:sz="0" w:space="0" w:color="auto"/>
        <w:right w:val="none" w:sz="0" w:space="0" w:color="auto"/>
      </w:divBdr>
    </w:div>
    <w:div w:id="903880379">
      <w:bodyDiv w:val="1"/>
      <w:marLeft w:val="0"/>
      <w:marRight w:val="0"/>
      <w:marTop w:val="0"/>
      <w:marBottom w:val="0"/>
      <w:divBdr>
        <w:top w:val="none" w:sz="0" w:space="0" w:color="auto"/>
        <w:left w:val="none" w:sz="0" w:space="0" w:color="auto"/>
        <w:bottom w:val="none" w:sz="0" w:space="0" w:color="auto"/>
        <w:right w:val="none" w:sz="0" w:space="0" w:color="auto"/>
      </w:divBdr>
    </w:div>
    <w:div w:id="940649795">
      <w:bodyDiv w:val="1"/>
      <w:marLeft w:val="0"/>
      <w:marRight w:val="0"/>
      <w:marTop w:val="0"/>
      <w:marBottom w:val="0"/>
      <w:divBdr>
        <w:top w:val="none" w:sz="0" w:space="0" w:color="auto"/>
        <w:left w:val="none" w:sz="0" w:space="0" w:color="auto"/>
        <w:bottom w:val="none" w:sz="0" w:space="0" w:color="auto"/>
        <w:right w:val="none" w:sz="0" w:space="0" w:color="auto"/>
      </w:divBdr>
    </w:div>
    <w:div w:id="974214950">
      <w:bodyDiv w:val="1"/>
      <w:marLeft w:val="0"/>
      <w:marRight w:val="0"/>
      <w:marTop w:val="0"/>
      <w:marBottom w:val="0"/>
      <w:divBdr>
        <w:top w:val="none" w:sz="0" w:space="0" w:color="auto"/>
        <w:left w:val="none" w:sz="0" w:space="0" w:color="auto"/>
        <w:bottom w:val="none" w:sz="0" w:space="0" w:color="auto"/>
        <w:right w:val="none" w:sz="0" w:space="0" w:color="auto"/>
      </w:divBdr>
    </w:div>
    <w:div w:id="990330672">
      <w:bodyDiv w:val="1"/>
      <w:marLeft w:val="0"/>
      <w:marRight w:val="0"/>
      <w:marTop w:val="0"/>
      <w:marBottom w:val="0"/>
      <w:divBdr>
        <w:top w:val="none" w:sz="0" w:space="0" w:color="auto"/>
        <w:left w:val="none" w:sz="0" w:space="0" w:color="auto"/>
        <w:bottom w:val="none" w:sz="0" w:space="0" w:color="auto"/>
        <w:right w:val="none" w:sz="0" w:space="0" w:color="auto"/>
      </w:divBdr>
    </w:div>
    <w:div w:id="996885246">
      <w:bodyDiv w:val="1"/>
      <w:marLeft w:val="0"/>
      <w:marRight w:val="0"/>
      <w:marTop w:val="0"/>
      <w:marBottom w:val="0"/>
      <w:divBdr>
        <w:top w:val="none" w:sz="0" w:space="0" w:color="auto"/>
        <w:left w:val="none" w:sz="0" w:space="0" w:color="auto"/>
        <w:bottom w:val="none" w:sz="0" w:space="0" w:color="auto"/>
        <w:right w:val="none" w:sz="0" w:space="0" w:color="auto"/>
      </w:divBdr>
    </w:div>
    <w:div w:id="1008293205">
      <w:bodyDiv w:val="1"/>
      <w:marLeft w:val="0"/>
      <w:marRight w:val="0"/>
      <w:marTop w:val="0"/>
      <w:marBottom w:val="0"/>
      <w:divBdr>
        <w:top w:val="none" w:sz="0" w:space="0" w:color="auto"/>
        <w:left w:val="none" w:sz="0" w:space="0" w:color="auto"/>
        <w:bottom w:val="none" w:sz="0" w:space="0" w:color="auto"/>
        <w:right w:val="none" w:sz="0" w:space="0" w:color="auto"/>
      </w:divBdr>
    </w:div>
    <w:div w:id="1034386459">
      <w:bodyDiv w:val="1"/>
      <w:marLeft w:val="0"/>
      <w:marRight w:val="0"/>
      <w:marTop w:val="0"/>
      <w:marBottom w:val="0"/>
      <w:divBdr>
        <w:top w:val="none" w:sz="0" w:space="0" w:color="auto"/>
        <w:left w:val="none" w:sz="0" w:space="0" w:color="auto"/>
        <w:bottom w:val="none" w:sz="0" w:space="0" w:color="auto"/>
        <w:right w:val="none" w:sz="0" w:space="0" w:color="auto"/>
      </w:divBdr>
    </w:div>
    <w:div w:id="1043403244">
      <w:bodyDiv w:val="1"/>
      <w:marLeft w:val="0"/>
      <w:marRight w:val="0"/>
      <w:marTop w:val="0"/>
      <w:marBottom w:val="0"/>
      <w:divBdr>
        <w:top w:val="none" w:sz="0" w:space="0" w:color="auto"/>
        <w:left w:val="none" w:sz="0" w:space="0" w:color="auto"/>
        <w:bottom w:val="none" w:sz="0" w:space="0" w:color="auto"/>
        <w:right w:val="none" w:sz="0" w:space="0" w:color="auto"/>
      </w:divBdr>
    </w:div>
    <w:div w:id="1072309118">
      <w:bodyDiv w:val="1"/>
      <w:marLeft w:val="0"/>
      <w:marRight w:val="0"/>
      <w:marTop w:val="0"/>
      <w:marBottom w:val="0"/>
      <w:divBdr>
        <w:top w:val="none" w:sz="0" w:space="0" w:color="auto"/>
        <w:left w:val="none" w:sz="0" w:space="0" w:color="auto"/>
        <w:bottom w:val="none" w:sz="0" w:space="0" w:color="auto"/>
        <w:right w:val="none" w:sz="0" w:space="0" w:color="auto"/>
      </w:divBdr>
    </w:div>
    <w:div w:id="1098872520">
      <w:bodyDiv w:val="1"/>
      <w:marLeft w:val="0"/>
      <w:marRight w:val="0"/>
      <w:marTop w:val="0"/>
      <w:marBottom w:val="0"/>
      <w:divBdr>
        <w:top w:val="none" w:sz="0" w:space="0" w:color="auto"/>
        <w:left w:val="none" w:sz="0" w:space="0" w:color="auto"/>
        <w:bottom w:val="none" w:sz="0" w:space="0" w:color="auto"/>
        <w:right w:val="none" w:sz="0" w:space="0" w:color="auto"/>
      </w:divBdr>
    </w:div>
    <w:div w:id="1172841399">
      <w:bodyDiv w:val="1"/>
      <w:marLeft w:val="0"/>
      <w:marRight w:val="0"/>
      <w:marTop w:val="0"/>
      <w:marBottom w:val="0"/>
      <w:divBdr>
        <w:top w:val="none" w:sz="0" w:space="0" w:color="auto"/>
        <w:left w:val="none" w:sz="0" w:space="0" w:color="auto"/>
        <w:bottom w:val="none" w:sz="0" w:space="0" w:color="auto"/>
        <w:right w:val="none" w:sz="0" w:space="0" w:color="auto"/>
      </w:divBdr>
    </w:div>
    <w:div w:id="1200707450">
      <w:bodyDiv w:val="1"/>
      <w:marLeft w:val="0"/>
      <w:marRight w:val="0"/>
      <w:marTop w:val="0"/>
      <w:marBottom w:val="0"/>
      <w:divBdr>
        <w:top w:val="none" w:sz="0" w:space="0" w:color="auto"/>
        <w:left w:val="none" w:sz="0" w:space="0" w:color="auto"/>
        <w:bottom w:val="none" w:sz="0" w:space="0" w:color="auto"/>
        <w:right w:val="none" w:sz="0" w:space="0" w:color="auto"/>
      </w:divBdr>
    </w:div>
    <w:div w:id="1235973248">
      <w:bodyDiv w:val="1"/>
      <w:marLeft w:val="0"/>
      <w:marRight w:val="0"/>
      <w:marTop w:val="0"/>
      <w:marBottom w:val="0"/>
      <w:divBdr>
        <w:top w:val="none" w:sz="0" w:space="0" w:color="auto"/>
        <w:left w:val="none" w:sz="0" w:space="0" w:color="auto"/>
        <w:bottom w:val="none" w:sz="0" w:space="0" w:color="auto"/>
        <w:right w:val="none" w:sz="0" w:space="0" w:color="auto"/>
      </w:divBdr>
      <w:divsChild>
        <w:div w:id="40059110">
          <w:marLeft w:val="0"/>
          <w:marRight w:val="0"/>
          <w:marTop w:val="0"/>
          <w:marBottom w:val="0"/>
          <w:divBdr>
            <w:top w:val="none" w:sz="0" w:space="0" w:color="auto"/>
            <w:left w:val="none" w:sz="0" w:space="0" w:color="auto"/>
            <w:bottom w:val="none" w:sz="0" w:space="0" w:color="auto"/>
            <w:right w:val="none" w:sz="0" w:space="0" w:color="auto"/>
          </w:divBdr>
        </w:div>
        <w:div w:id="854656706">
          <w:marLeft w:val="0"/>
          <w:marRight w:val="0"/>
          <w:marTop w:val="0"/>
          <w:marBottom w:val="0"/>
          <w:divBdr>
            <w:top w:val="none" w:sz="0" w:space="0" w:color="auto"/>
            <w:left w:val="none" w:sz="0" w:space="0" w:color="auto"/>
            <w:bottom w:val="none" w:sz="0" w:space="0" w:color="auto"/>
            <w:right w:val="none" w:sz="0" w:space="0" w:color="auto"/>
          </w:divBdr>
        </w:div>
        <w:div w:id="1341657481">
          <w:marLeft w:val="0"/>
          <w:marRight w:val="0"/>
          <w:marTop w:val="0"/>
          <w:marBottom w:val="0"/>
          <w:divBdr>
            <w:top w:val="none" w:sz="0" w:space="0" w:color="auto"/>
            <w:left w:val="none" w:sz="0" w:space="0" w:color="auto"/>
            <w:bottom w:val="none" w:sz="0" w:space="0" w:color="auto"/>
            <w:right w:val="none" w:sz="0" w:space="0" w:color="auto"/>
          </w:divBdr>
        </w:div>
        <w:div w:id="1467695315">
          <w:marLeft w:val="0"/>
          <w:marRight w:val="0"/>
          <w:marTop w:val="0"/>
          <w:marBottom w:val="0"/>
          <w:divBdr>
            <w:top w:val="none" w:sz="0" w:space="0" w:color="auto"/>
            <w:left w:val="none" w:sz="0" w:space="0" w:color="auto"/>
            <w:bottom w:val="none" w:sz="0" w:space="0" w:color="auto"/>
            <w:right w:val="none" w:sz="0" w:space="0" w:color="auto"/>
          </w:divBdr>
        </w:div>
        <w:div w:id="1948585184">
          <w:marLeft w:val="0"/>
          <w:marRight w:val="0"/>
          <w:marTop w:val="0"/>
          <w:marBottom w:val="0"/>
          <w:divBdr>
            <w:top w:val="none" w:sz="0" w:space="0" w:color="auto"/>
            <w:left w:val="none" w:sz="0" w:space="0" w:color="auto"/>
            <w:bottom w:val="none" w:sz="0" w:space="0" w:color="auto"/>
            <w:right w:val="none" w:sz="0" w:space="0" w:color="auto"/>
          </w:divBdr>
        </w:div>
      </w:divsChild>
    </w:div>
    <w:div w:id="1300259819">
      <w:bodyDiv w:val="1"/>
      <w:marLeft w:val="0"/>
      <w:marRight w:val="0"/>
      <w:marTop w:val="0"/>
      <w:marBottom w:val="0"/>
      <w:divBdr>
        <w:top w:val="none" w:sz="0" w:space="0" w:color="auto"/>
        <w:left w:val="none" w:sz="0" w:space="0" w:color="auto"/>
        <w:bottom w:val="none" w:sz="0" w:space="0" w:color="auto"/>
        <w:right w:val="none" w:sz="0" w:space="0" w:color="auto"/>
      </w:divBdr>
    </w:div>
    <w:div w:id="1322079258">
      <w:bodyDiv w:val="1"/>
      <w:marLeft w:val="0"/>
      <w:marRight w:val="0"/>
      <w:marTop w:val="0"/>
      <w:marBottom w:val="0"/>
      <w:divBdr>
        <w:top w:val="none" w:sz="0" w:space="0" w:color="auto"/>
        <w:left w:val="none" w:sz="0" w:space="0" w:color="auto"/>
        <w:bottom w:val="none" w:sz="0" w:space="0" w:color="auto"/>
        <w:right w:val="none" w:sz="0" w:space="0" w:color="auto"/>
      </w:divBdr>
    </w:div>
    <w:div w:id="1330795979">
      <w:bodyDiv w:val="1"/>
      <w:marLeft w:val="0"/>
      <w:marRight w:val="0"/>
      <w:marTop w:val="0"/>
      <w:marBottom w:val="0"/>
      <w:divBdr>
        <w:top w:val="none" w:sz="0" w:space="0" w:color="auto"/>
        <w:left w:val="none" w:sz="0" w:space="0" w:color="auto"/>
        <w:bottom w:val="none" w:sz="0" w:space="0" w:color="auto"/>
        <w:right w:val="none" w:sz="0" w:space="0" w:color="auto"/>
      </w:divBdr>
    </w:div>
    <w:div w:id="1343630771">
      <w:bodyDiv w:val="1"/>
      <w:marLeft w:val="0"/>
      <w:marRight w:val="0"/>
      <w:marTop w:val="0"/>
      <w:marBottom w:val="0"/>
      <w:divBdr>
        <w:top w:val="none" w:sz="0" w:space="0" w:color="auto"/>
        <w:left w:val="none" w:sz="0" w:space="0" w:color="auto"/>
        <w:bottom w:val="none" w:sz="0" w:space="0" w:color="auto"/>
        <w:right w:val="none" w:sz="0" w:space="0" w:color="auto"/>
      </w:divBdr>
    </w:div>
    <w:div w:id="1367369508">
      <w:bodyDiv w:val="1"/>
      <w:marLeft w:val="0"/>
      <w:marRight w:val="0"/>
      <w:marTop w:val="0"/>
      <w:marBottom w:val="0"/>
      <w:divBdr>
        <w:top w:val="none" w:sz="0" w:space="0" w:color="auto"/>
        <w:left w:val="none" w:sz="0" w:space="0" w:color="auto"/>
        <w:bottom w:val="none" w:sz="0" w:space="0" w:color="auto"/>
        <w:right w:val="none" w:sz="0" w:space="0" w:color="auto"/>
      </w:divBdr>
    </w:div>
    <w:div w:id="1410466825">
      <w:bodyDiv w:val="1"/>
      <w:marLeft w:val="0"/>
      <w:marRight w:val="0"/>
      <w:marTop w:val="0"/>
      <w:marBottom w:val="0"/>
      <w:divBdr>
        <w:top w:val="none" w:sz="0" w:space="0" w:color="auto"/>
        <w:left w:val="none" w:sz="0" w:space="0" w:color="auto"/>
        <w:bottom w:val="none" w:sz="0" w:space="0" w:color="auto"/>
        <w:right w:val="none" w:sz="0" w:space="0" w:color="auto"/>
      </w:divBdr>
    </w:div>
    <w:div w:id="1420442369">
      <w:bodyDiv w:val="1"/>
      <w:marLeft w:val="0"/>
      <w:marRight w:val="0"/>
      <w:marTop w:val="0"/>
      <w:marBottom w:val="0"/>
      <w:divBdr>
        <w:top w:val="none" w:sz="0" w:space="0" w:color="auto"/>
        <w:left w:val="none" w:sz="0" w:space="0" w:color="auto"/>
        <w:bottom w:val="none" w:sz="0" w:space="0" w:color="auto"/>
        <w:right w:val="none" w:sz="0" w:space="0" w:color="auto"/>
      </w:divBdr>
    </w:div>
    <w:div w:id="1471442245">
      <w:bodyDiv w:val="1"/>
      <w:marLeft w:val="0"/>
      <w:marRight w:val="0"/>
      <w:marTop w:val="0"/>
      <w:marBottom w:val="0"/>
      <w:divBdr>
        <w:top w:val="none" w:sz="0" w:space="0" w:color="auto"/>
        <w:left w:val="none" w:sz="0" w:space="0" w:color="auto"/>
        <w:bottom w:val="none" w:sz="0" w:space="0" w:color="auto"/>
        <w:right w:val="none" w:sz="0" w:space="0" w:color="auto"/>
      </w:divBdr>
    </w:div>
    <w:div w:id="1482306307">
      <w:bodyDiv w:val="1"/>
      <w:marLeft w:val="0"/>
      <w:marRight w:val="0"/>
      <w:marTop w:val="0"/>
      <w:marBottom w:val="0"/>
      <w:divBdr>
        <w:top w:val="none" w:sz="0" w:space="0" w:color="auto"/>
        <w:left w:val="none" w:sz="0" w:space="0" w:color="auto"/>
        <w:bottom w:val="none" w:sz="0" w:space="0" w:color="auto"/>
        <w:right w:val="none" w:sz="0" w:space="0" w:color="auto"/>
      </w:divBdr>
    </w:div>
    <w:div w:id="1573808588">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626544689">
      <w:bodyDiv w:val="1"/>
      <w:marLeft w:val="0"/>
      <w:marRight w:val="0"/>
      <w:marTop w:val="0"/>
      <w:marBottom w:val="0"/>
      <w:divBdr>
        <w:top w:val="none" w:sz="0" w:space="0" w:color="auto"/>
        <w:left w:val="none" w:sz="0" w:space="0" w:color="auto"/>
        <w:bottom w:val="none" w:sz="0" w:space="0" w:color="auto"/>
        <w:right w:val="none" w:sz="0" w:space="0" w:color="auto"/>
      </w:divBdr>
    </w:div>
    <w:div w:id="1643846484">
      <w:bodyDiv w:val="1"/>
      <w:marLeft w:val="0"/>
      <w:marRight w:val="0"/>
      <w:marTop w:val="0"/>
      <w:marBottom w:val="0"/>
      <w:divBdr>
        <w:top w:val="none" w:sz="0" w:space="0" w:color="auto"/>
        <w:left w:val="none" w:sz="0" w:space="0" w:color="auto"/>
        <w:bottom w:val="none" w:sz="0" w:space="0" w:color="auto"/>
        <w:right w:val="none" w:sz="0" w:space="0" w:color="auto"/>
      </w:divBdr>
    </w:div>
    <w:div w:id="1651596214">
      <w:bodyDiv w:val="1"/>
      <w:marLeft w:val="0"/>
      <w:marRight w:val="0"/>
      <w:marTop w:val="0"/>
      <w:marBottom w:val="0"/>
      <w:divBdr>
        <w:top w:val="none" w:sz="0" w:space="0" w:color="auto"/>
        <w:left w:val="none" w:sz="0" w:space="0" w:color="auto"/>
        <w:bottom w:val="none" w:sz="0" w:space="0" w:color="auto"/>
        <w:right w:val="none" w:sz="0" w:space="0" w:color="auto"/>
      </w:divBdr>
    </w:div>
    <w:div w:id="1673685116">
      <w:bodyDiv w:val="1"/>
      <w:marLeft w:val="0"/>
      <w:marRight w:val="0"/>
      <w:marTop w:val="0"/>
      <w:marBottom w:val="0"/>
      <w:divBdr>
        <w:top w:val="none" w:sz="0" w:space="0" w:color="auto"/>
        <w:left w:val="none" w:sz="0" w:space="0" w:color="auto"/>
        <w:bottom w:val="none" w:sz="0" w:space="0" w:color="auto"/>
        <w:right w:val="none" w:sz="0" w:space="0" w:color="auto"/>
      </w:divBdr>
    </w:div>
    <w:div w:id="1700424222">
      <w:bodyDiv w:val="1"/>
      <w:marLeft w:val="0"/>
      <w:marRight w:val="0"/>
      <w:marTop w:val="0"/>
      <w:marBottom w:val="0"/>
      <w:divBdr>
        <w:top w:val="none" w:sz="0" w:space="0" w:color="auto"/>
        <w:left w:val="none" w:sz="0" w:space="0" w:color="auto"/>
        <w:bottom w:val="none" w:sz="0" w:space="0" w:color="auto"/>
        <w:right w:val="none" w:sz="0" w:space="0" w:color="auto"/>
      </w:divBdr>
    </w:div>
    <w:div w:id="1715108117">
      <w:bodyDiv w:val="1"/>
      <w:marLeft w:val="0"/>
      <w:marRight w:val="0"/>
      <w:marTop w:val="0"/>
      <w:marBottom w:val="0"/>
      <w:divBdr>
        <w:top w:val="none" w:sz="0" w:space="0" w:color="auto"/>
        <w:left w:val="none" w:sz="0" w:space="0" w:color="auto"/>
        <w:bottom w:val="none" w:sz="0" w:space="0" w:color="auto"/>
        <w:right w:val="none" w:sz="0" w:space="0" w:color="auto"/>
      </w:divBdr>
    </w:div>
    <w:div w:id="1792360961">
      <w:bodyDiv w:val="1"/>
      <w:marLeft w:val="0"/>
      <w:marRight w:val="0"/>
      <w:marTop w:val="0"/>
      <w:marBottom w:val="0"/>
      <w:divBdr>
        <w:top w:val="none" w:sz="0" w:space="0" w:color="auto"/>
        <w:left w:val="none" w:sz="0" w:space="0" w:color="auto"/>
        <w:bottom w:val="none" w:sz="0" w:space="0" w:color="auto"/>
        <w:right w:val="none" w:sz="0" w:space="0" w:color="auto"/>
      </w:divBdr>
    </w:div>
    <w:div w:id="1992176569">
      <w:bodyDiv w:val="1"/>
      <w:marLeft w:val="0"/>
      <w:marRight w:val="0"/>
      <w:marTop w:val="0"/>
      <w:marBottom w:val="0"/>
      <w:divBdr>
        <w:top w:val="none" w:sz="0" w:space="0" w:color="auto"/>
        <w:left w:val="none" w:sz="0" w:space="0" w:color="auto"/>
        <w:bottom w:val="none" w:sz="0" w:space="0" w:color="auto"/>
        <w:right w:val="none" w:sz="0" w:space="0" w:color="auto"/>
      </w:divBdr>
    </w:div>
    <w:div w:id="2089301550">
      <w:bodyDiv w:val="1"/>
      <w:marLeft w:val="0"/>
      <w:marRight w:val="0"/>
      <w:marTop w:val="0"/>
      <w:marBottom w:val="0"/>
      <w:divBdr>
        <w:top w:val="none" w:sz="0" w:space="0" w:color="auto"/>
        <w:left w:val="none" w:sz="0" w:space="0" w:color="auto"/>
        <w:bottom w:val="none" w:sz="0" w:space="0" w:color="auto"/>
        <w:right w:val="none" w:sz="0" w:space="0" w:color="auto"/>
      </w:divBdr>
    </w:div>
    <w:div w:id="211131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6.png" Id="rId26" /><Relationship Type="http://schemas.openxmlformats.org/officeDocument/2006/relationships/header" Target="header3.xml" Id="rId39" /><Relationship Type="http://schemas.openxmlformats.org/officeDocument/2006/relationships/image" Target="media/image3.PNG" Id="rId21" /><Relationship Type="http://schemas.openxmlformats.org/officeDocument/2006/relationships/footer" Target="footer9.xml" Id="rId34" /><Relationship Type="http://schemas.openxmlformats.org/officeDocument/2006/relationships/header" Target="header5.xml" Id="rId42" /><Relationship Type="http://schemas.openxmlformats.org/officeDocument/2006/relationships/footer" Target="footer13.xml" Id="rId47" /><Relationship Type="http://schemas.openxmlformats.org/officeDocument/2006/relationships/footer" Target="footer14.xml" Id="rId50" /><Relationship Type="http://schemas.openxmlformats.org/officeDocument/2006/relationships/theme" Target="theme/theme1.xml" Id="rId55" /><Relationship Type="http://schemas.openxmlformats.org/officeDocument/2006/relationships/settings" Target="settings.xml" Id="rId7" /><Relationship Type="http://schemas.openxmlformats.org/officeDocument/2006/relationships/customXml" Target="../customXml/item2.xml" Id="rId2" /><Relationship Type="http://schemas.microsoft.com/office/2011/relationships/commentsExtended" Target="commentsExtended.xml" Id="rId16" /><Relationship Type="http://schemas.openxmlformats.org/officeDocument/2006/relationships/footer" Target="footer6.xml" Id="rId29" /><Relationship Type="http://schemas.openxmlformats.org/officeDocument/2006/relationships/hyperlink" Target="http://www.waterboards.ca.gov" TargetMode="External" Id="rId11" /><Relationship Type="http://schemas.openxmlformats.org/officeDocument/2006/relationships/footer" Target="footer4.xml" Id="rId24" /><Relationship Type="http://schemas.openxmlformats.org/officeDocument/2006/relationships/footer" Target="footer7.xml" Id="rId32" /><Relationship Type="http://schemas.openxmlformats.org/officeDocument/2006/relationships/hyperlink" Target="mailto:waterqualitypetitions@waterboards.ca.gov" TargetMode="External" Id="rId37" /><Relationship Type="http://schemas.openxmlformats.org/officeDocument/2006/relationships/footer" Target="footer11.xml" Id="rId40" /><Relationship Type="http://schemas.openxmlformats.org/officeDocument/2006/relationships/header" Target="header7.xml" Id="rId45" /><Relationship Type="http://schemas.openxmlformats.org/officeDocument/2006/relationships/fontTable" Target="fontTable.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1.PNG" Id="rId19" /><Relationship Type="http://schemas.openxmlformats.org/officeDocument/2006/relationships/hyperlink" Target="http://www.waterboards.ca.gov/water_issues/programs/discharge_monitoring" TargetMode="External" Id="rId31" /><Relationship Type="http://schemas.openxmlformats.org/officeDocument/2006/relationships/header" Target="header6.xml" Id="rId44" /><Relationship Type="http://schemas.openxmlformats.org/officeDocument/2006/relationships/footer" Target="footer15.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4.PNG" Id="rId22" /><Relationship Type="http://schemas.openxmlformats.org/officeDocument/2006/relationships/footer" Target="footer5.xml" Id="rId27" /><Relationship Type="http://schemas.openxmlformats.org/officeDocument/2006/relationships/hyperlink" Target="http://www.waterboards.ca.gov/water_issues/programs/ciwqs/" TargetMode="External" Id="rId30" /><Relationship Type="http://schemas.openxmlformats.org/officeDocument/2006/relationships/footer" Target="footer10.xml" Id="rId35" /><Relationship Type="http://schemas.openxmlformats.org/officeDocument/2006/relationships/footer" Target="footer12.xml" Id="rId43" /><Relationship Type="http://schemas.openxmlformats.org/officeDocument/2006/relationships/header" Target="header9.xml" Id="rId48" /><Relationship Type="http://schemas.openxmlformats.org/officeDocument/2006/relationships/webSettings" Target="webSettings.xml" Id="rId8" /><Relationship Type="http://schemas.openxmlformats.org/officeDocument/2006/relationships/header" Target="header10.xml" Id="rId51" /><Relationship Type="http://schemas.openxmlformats.org/officeDocument/2006/relationships/customXml" Target="../customXml/item3.xml" Id="rId3" /><Relationship Type="http://schemas.openxmlformats.org/officeDocument/2006/relationships/header" Target="header1.xml" Id="rId12" /><Relationship Type="http://schemas.microsoft.com/office/2016/09/relationships/commentsIds" Target="commentsIds.xml" Id="rId17" /><Relationship Type="http://schemas.openxmlformats.org/officeDocument/2006/relationships/image" Target="media/image5.png" Id="rId25" /><Relationship Type="http://schemas.openxmlformats.org/officeDocument/2006/relationships/footer" Target="footer8.xml" Id="rId33" /><Relationship Type="http://schemas.openxmlformats.org/officeDocument/2006/relationships/hyperlink" Target="https://www.waterboards.ca.gov/public_notices/petitions/water_quality/wqpetition_instr.shtml" TargetMode="External" Id="rId38" /><Relationship Type="http://schemas.openxmlformats.org/officeDocument/2006/relationships/header" Target="header8.xml" Id="rId46" /><Relationship Type="http://schemas.openxmlformats.org/officeDocument/2006/relationships/image" Target="media/image2.PNG" Id="rId20" /><Relationship Type="http://schemas.openxmlformats.org/officeDocument/2006/relationships/header" Target="header4.xml" Id="rId41" /><Relationship Type="http://schemas.microsoft.com/office/2011/relationships/people" Target="people.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3.xml" Id="rId23" /><Relationship Type="http://schemas.openxmlformats.org/officeDocument/2006/relationships/header" Target="header2.xml" Id="rId28" /><Relationship Type="http://schemas.openxmlformats.org/officeDocument/2006/relationships/hyperlink" Target="https://www.waterboards.ca.gov/lahontan/" TargetMode="External" Id="rId36" /><Relationship Type="http://schemas.openxmlformats.org/officeDocument/2006/relationships/hyperlink" Target="http://waterboards.ca.gov/water_issues/programs/state_implementation_policy/docs/final.pdf" TargetMode="External" Id="rId49" /><Relationship Type="http://schemas.openxmlformats.org/officeDocument/2006/relationships/glossaryDocument" Target="glossary/document.xml" Id="Rbb2879675b4244e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cc6474c-9ade-42ae-9cbe-d97e4219a03f}"/>
      </w:docPartPr>
      <w:docPartBody>
        <w:p w14:paraId="17918EB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d8a272-87f3-4893-a1c6-25dec413b63b">
      <Terms xmlns="http://schemas.microsoft.com/office/infopath/2007/PartnerControls"/>
    </lcf76f155ced4ddcb4097134ff3c332f>
    <TaxCatchAll xmlns="c85437a5-c893-40f6-a200-a761d7f72c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F20400B6DBEF43A74804826D117909" ma:contentTypeVersion="10" ma:contentTypeDescription="Create a new document." ma:contentTypeScope="" ma:versionID="ac27b2577e03d437a7e88f8afdb183e9">
  <xsd:schema xmlns:xsd="http://www.w3.org/2001/XMLSchema" xmlns:xs="http://www.w3.org/2001/XMLSchema" xmlns:p="http://schemas.microsoft.com/office/2006/metadata/properties" xmlns:ns2="0bd8a272-87f3-4893-a1c6-25dec413b63b" xmlns:ns3="c85437a5-c893-40f6-a200-a761d7f72cea" targetNamespace="http://schemas.microsoft.com/office/2006/metadata/properties" ma:root="true" ma:fieldsID="99f455ca14cf34a89b350c791d21ead7" ns2:_="" ns3:_="">
    <xsd:import namespace="0bd8a272-87f3-4893-a1c6-25dec413b63b"/>
    <xsd:import namespace="c85437a5-c893-40f6-a200-a761d7f72ce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8a272-87f3-4893-a1c6-25dec413b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437a5-c893-40f6-a200-a761d7f72ce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483bf96-a117-4648-bb99-2d0a3a621ace}" ma:internalName="TaxCatchAll" ma:showField="CatchAllData" ma:web="c85437a5-c893-40f6-a200-a761d7f72c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2A31E-9E35-45BD-A300-54DFB1A87F39}">
  <ds:schemaRefs>
    <ds:schemaRef ds:uri="http://schemas.microsoft.com/sharepoint/v3/contenttype/forms"/>
  </ds:schemaRefs>
</ds:datastoreItem>
</file>

<file path=customXml/itemProps2.xml><?xml version="1.0" encoding="utf-8"?>
<ds:datastoreItem xmlns:ds="http://schemas.openxmlformats.org/officeDocument/2006/customXml" ds:itemID="{832678E0-2E49-4373-90B4-9BEB72A35DFF}">
  <ds:schemaRefs>
    <ds:schemaRef ds:uri="http://schemas.microsoft.com/office/2006/metadata/properties"/>
    <ds:schemaRef ds:uri="http://schemas.microsoft.com/office/infopath/2007/PartnerControls"/>
    <ds:schemaRef ds:uri="0bd8a272-87f3-4893-a1c6-25dec413b63b"/>
    <ds:schemaRef ds:uri="c85437a5-c893-40f6-a200-a761d7f72cea"/>
  </ds:schemaRefs>
</ds:datastoreItem>
</file>

<file path=customXml/itemProps3.xml><?xml version="1.0" encoding="utf-8"?>
<ds:datastoreItem xmlns:ds="http://schemas.openxmlformats.org/officeDocument/2006/customXml" ds:itemID="{48596466-FBBE-49DF-8592-ED6A7BAE9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d8a272-87f3-4893-a1c6-25dec413b63b"/>
    <ds:schemaRef ds:uri="c85437a5-c893-40f6-a200-a761d7f72c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7D9BFB-BE0E-48FC-B751-FA8FBC76836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SIP-Based NPDES Template</dc:title>
  <dc:subject/>
  <dc:creator>State Water Resources Control Board</dc:creator>
  <keywords/>
  <dc:description/>
  <lastModifiedBy>Barulich, Tiffany@Waterboards</lastModifiedBy>
  <revision>557</revision>
  <lastPrinted>2023-05-16T23:56:00.0000000Z</lastPrinted>
  <dcterms:created xsi:type="dcterms:W3CDTF">2023-07-20T03:49:00.0000000Z</dcterms:created>
  <dcterms:modified xsi:type="dcterms:W3CDTF">2023-08-18T19:04:26.1627968Z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0x0101001EF20400B6DBEF43A74804826D117909</vt:lpwstr>
  </property>
  <property fmtid="{D5CDD505-2E9C-101B-9397-08002B2CF9AE}" pid="3" name="MediaServiceImageTags">
    <vt:lpwstr/>
  </property>
  <property fmtid="{D5CDD505-2E9C-101B-9397-08002B2CF9AE}" pid="4" name="Order">
    <vt:r8>7041300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y fmtid="{D5CDD505-2E9C-101B-9397-08002B2CF9AE}" pid="10" name="_ExtendedDescription">
    <vt:lpwstr/>
  </property>
  <property fmtid="{D5CDD505-2E9C-101B-9397-08002B2CF9AE}" pid="11" name="SharedWithUsers">
    <vt:lpwstr>8159;#Barulich, Tiffany@Waterboards;#433;#Tucker, Robert@Waterboards;#47906;#Fairchok, Lauder@Waterboards;#2651;#Middlemis-Clark, Timothy@Waterboards</vt:lpwstr>
  </property>
</Properties>
</file>