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DD337" w14:textId="77777777" w:rsidR="00F73306" w:rsidRPr="004B28E1" w:rsidRDefault="003A4C0C" w:rsidP="002D68FE">
      <w:pPr>
        <w:pStyle w:val="Heading1"/>
        <w:jc w:val="left"/>
      </w:pPr>
      <w:r w:rsidRPr="004B28E1">
        <w:t>CERTIFICATION OF SALT REDUCTION IN DAIRY WASTE</w:t>
      </w:r>
    </w:p>
    <w:p w14:paraId="3C18B680" w14:textId="47844458" w:rsidR="00B05D8A" w:rsidRPr="00BA522B" w:rsidRDefault="00DC2EF1" w:rsidP="00426A55">
      <w:pPr>
        <w:spacing w:after="240"/>
        <w:rPr>
          <w:bCs/>
        </w:rPr>
      </w:pPr>
      <w:r>
        <w:t xml:space="preserve">Waste Discharge Requirements General Order No. R5-2007-0035 for Existing Milk Cow Dairies (General Order) requires owners and/or operators of existing milk cow dairies (Discharger) to submit by </w:t>
      </w:r>
      <w:r>
        <w:rPr>
          <w:b/>
          <w:bCs/>
        </w:rPr>
        <w:t>1 July 2009</w:t>
      </w:r>
      <w:r w:rsidR="003A4C0C">
        <w:rPr>
          <w:b/>
          <w:bCs/>
        </w:rPr>
        <w:t xml:space="preserve"> </w:t>
      </w:r>
      <w:r w:rsidR="003A4C0C">
        <w:t>a Salinity Report which identifies sources of salt in dairy waste, evaluates measures that can minimize salt in dairy waste and certifies that the Discharger will implement the approved measures identified to minimize salt in dairy waste</w:t>
      </w:r>
      <w:r>
        <w:rPr>
          <w:b/>
          <w:bCs/>
        </w:rPr>
        <w:t>.</w:t>
      </w:r>
      <w:r w:rsidR="003A4C0C">
        <w:rPr>
          <w:b/>
          <w:bCs/>
        </w:rPr>
        <w:t xml:space="preserve"> </w:t>
      </w:r>
      <w:r w:rsidR="003A4C0C" w:rsidRPr="00BA522B">
        <w:rPr>
          <w:bCs/>
        </w:rPr>
        <w:t xml:space="preserve">The General Order allows the Discharger to refer to </w:t>
      </w:r>
      <w:r w:rsidR="005876B2" w:rsidRPr="00BA522B">
        <w:rPr>
          <w:bCs/>
        </w:rPr>
        <w:t xml:space="preserve">an industry-wide report acceptable to the Executive Officer, but the Discharger must still certify that the appropriate measures will be implemented to reduce salt in </w:t>
      </w:r>
      <w:r w:rsidR="00896D10" w:rsidRPr="00BA522B">
        <w:rPr>
          <w:bCs/>
        </w:rPr>
        <w:t>the</w:t>
      </w:r>
      <w:r w:rsidR="005876B2" w:rsidRPr="00BA522B">
        <w:rPr>
          <w:bCs/>
        </w:rPr>
        <w:t xml:space="preserve"> dairy</w:t>
      </w:r>
      <w:r w:rsidR="00896D10" w:rsidRPr="00BA522B">
        <w:rPr>
          <w:bCs/>
        </w:rPr>
        <w:t>’s</w:t>
      </w:r>
      <w:r w:rsidR="005876B2" w:rsidRPr="00BA522B">
        <w:rPr>
          <w:bCs/>
        </w:rPr>
        <w:t xml:space="preserve"> waste.</w:t>
      </w:r>
      <w:r w:rsidR="00426A55">
        <w:rPr>
          <w:bCs/>
        </w:rPr>
        <w:t xml:space="preserve"> </w:t>
      </w:r>
      <w:r w:rsidR="00B05D8A" w:rsidRPr="00BA522B">
        <w:rPr>
          <w:bCs/>
        </w:rPr>
        <w:t>This form may be used to meet this certification requirement.</w:t>
      </w:r>
    </w:p>
    <w:p w14:paraId="30B7E22F" w14:textId="25803614" w:rsidR="00DC2EF1" w:rsidRDefault="005876B2" w:rsidP="00426A55">
      <w:pPr>
        <w:spacing w:after="240"/>
        <w:rPr>
          <w:rFonts w:cs="Arial"/>
          <w:b/>
          <w:bCs/>
        </w:rPr>
      </w:pPr>
      <w:r w:rsidRPr="00BA522B">
        <w:t>An industry-wide Salinity Report has been submitted to the Executive Officer by the University of California</w:t>
      </w:r>
      <w:r w:rsidR="00B05D8A" w:rsidRPr="00BA522B">
        <w:t xml:space="preserve"> and is pending approval</w:t>
      </w:r>
      <w:r w:rsidRPr="00BA522B">
        <w:t xml:space="preserve">. The </w:t>
      </w:r>
      <w:r w:rsidR="00FD22AA" w:rsidRPr="00BA522B">
        <w:t>list of management practices in the tables below to reduce the importation or accumulation of salt at a dairy are consistent with those recommended in the industry-wide Salinity Report.</w:t>
      </w:r>
    </w:p>
    <w:p w14:paraId="196CF361" w14:textId="0D6D7952" w:rsidR="00F73306" w:rsidRPr="004B28E1" w:rsidRDefault="00F73306" w:rsidP="00E81DFA">
      <w:pPr>
        <w:pStyle w:val="Heading2"/>
        <w:spacing w:before="360"/>
      </w:pPr>
      <w:r w:rsidRPr="004B28E1">
        <w:t>PART I. DAIRY FACILITY INFORMATION</w:t>
      </w:r>
    </w:p>
    <w:p w14:paraId="03C17C9A" w14:textId="1942F750" w:rsidR="00F73306" w:rsidRPr="00C04F83" w:rsidRDefault="00F73306" w:rsidP="00D35F21">
      <w:pPr>
        <w:spacing w:before="240" w:after="1080"/>
        <w:ind w:left="360" w:hanging="360"/>
        <w:rPr>
          <w:rFonts w:cs="Arial"/>
          <w:b/>
          <w:bCs/>
        </w:rPr>
      </w:pPr>
      <w:r w:rsidRPr="00C04F83">
        <w:rPr>
          <w:rFonts w:cs="Arial"/>
          <w:b/>
          <w:bCs/>
        </w:rPr>
        <w:t>A.</w:t>
      </w:r>
      <w:r w:rsidRPr="00C04F83">
        <w:rPr>
          <w:rFonts w:cs="Arial"/>
          <w:b/>
          <w:bCs/>
        </w:rPr>
        <w:tab/>
        <w:t>Name of Dairy or Business Operating the Dairy</w:t>
      </w:r>
      <w:r w:rsidR="00D944D2" w:rsidRPr="00C04F83">
        <w:rPr>
          <w:rFonts w:cs="Arial"/>
          <w:b/>
          <w:bCs/>
        </w:rPr>
        <w:t>:</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940"/>
      </w:tblGrid>
      <w:tr w:rsidR="00044050" w14:paraId="3427162E" w14:textId="77777777" w:rsidTr="00C04F83">
        <w:trPr>
          <w:trHeight w:val="224"/>
        </w:trPr>
        <w:tc>
          <w:tcPr>
            <w:tcW w:w="3690" w:type="dxa"/>
            <w:tcBorders>
              <w:bottom w:val="single" w:sz="4" w:space="0" w:color="auto"/>
            </w:tcBorders>
          </w:tcPr>
          <w:p w14:paraId="3B1E9C2B" w14:textId="0D22E668" w:rsidR="00044050" w:rsidRPr="00C04F83" w:rsidRDefault="00044050" w:rsidP="00C04F83">
            <w:pPr>
              <w:spacing w:after="480"/>
              <w:rPr>
                <w:rFonts w:cs="Arial"/>
              </w:rPr>
            </w:pPr>
            <w:r w:rsidRPr="00C04F83">
              <w:rPr>
                <w:rFonts w:cs="Arial"/>
                <w:sz w:val="22"/>
                <w:szCs w:val="22"/>
              </w:rPr>
              <w:t>PHYSICAL ADDRESS OF DAIRY</w:t>
            </w:r>
          </w:p>
        </w:tc>
        <w:tc>
          <w:tcPr>
            <w:tcW w:w="5940" w:type="dxa"/>
            <w:tcBorders>
              <w:bottom w:val="single" w:sz="4" w:space="0" w:color="auto"/>
            </w:tcBorders>
          </w:tcPr>
          <w:p w14:paraId="2059E807" w14:textId="77777777" w:rsidR="00044050" w:rsidRDefault="00044050" w:rsidP="00FC104C">
            <w:pPr>
              <w:tabs>
                <w:tab w:val="left" w:pos="4680"/>
                <w:tab w:val="left" w:pos="5850"/>
              </w:tabs>
              <w:spacing w:before="100" w:beforeAutospacing="1"/>
              <w:rPr>
                <w:rFonts w:cs="Arial"/>
              </w:rPr>
            </w:pPr>
          </w:p>
        </w:tc>
      </w:tr>
      <w:tr w:rsidR="001C0071" w14:paraId="485465FD" w14:textId="77777777" w:rsidTr="00C04F83">
        <w:trPr>
          <w:trHeight w:val="296"/>
        </w:trPr>
        <w:tc>
          <w:tcPr>
            <w:tcW w:w="3690" w:type="dxa"/>
            <w:tcBorders>
              <w:top w:val="single" w:sz="4" w:space="0" w:color="auto"/>
            </w:tcBorders>
          </w:tcPr>
          <w:p w14:paraId="55CD6119" w14:textId="7173E103" w:rsidR="001C0071" w:rsidRPr="00044050" w:rsidRDefault="001C0071" w:rsidP="00C07965">
            <w:pPr>
              <w:rPr>
                <w:rFonts w:cs="Arial"/>
                <w:b/>
                <w:bCs/>
                <w:sz w:val="22"/>
                <w:szCs w:val="22"/>
              </w:rPr>
            </w:pPr>
            <w:r w:rsidRPr="00D944D2">
              <w:rPr>
                <w:rFonts w:cs="Arial"/>
              </w:rPr>
              <w:t>Number and Street</w:t>
            </w:r>
            <w:r>
              <w:rPr>
                <w:rFonts w:cs="Arial"/>
              </w:rPr>
              <w:t>:</w:t>
            </w:r>
          </w:p>
        </w:tc>
        <w:tc>
          <w:tcPr>
            <w:tcW w:w="5940" w:type="dxa"/>
            <w:tcBorders>
              <w:top w:val="single" w:sz="4" w:space="0" w:color="auto"/>
            </w:tcBorders>
          </w:tcPr>
          <w:p w14:paraId="4312EE7F" w14:textId="70ED613E" w:rsidR="001C0071" w:rsidRDefault="001C0071" w:rsidP="00C07965">
            <w:pPr>
              <w:tabs>
                <w:tab w:val="left" w:pos="2055"/>
                <w:tab w:val="left" w:pos="4485"/>
              </w:tabs>
              <w:rPr>
                <w:rFonts w:cs="Arial"/>
              </w:rPr>
            </w:pPr>
            <w:r w:rsidRPr="00D944D2">
              <w:rPr>
                <w:rFonts w:cs="Arial"/>
              </w:rPr>
              <w:t>City</w:t>
            </w:r>
            <w:r>
              <w:rPr>
                <w:rFonts w:cs="Arial"/>
              </w:rPr>
              <w:t>:</w:t>
            </w:r>
            <w:r w:rsidRPr="00D944D2">
              <w:rPr>
                <w:rFonts w:cs="Arial"/>
              </w:rPr>
              <w:t xml:space="preserve"> </w:t>
            </w:r>
            <w:r>
              <w:rPr>
                <w:rFonts w:cs="Arial"/>
              </w:rPr>
              <w:tab/>
            </w:r>
            <w:r w:rsidRPr="00D944D2">
              <w:rPr>
                <w:rFonts w:cs="Arial"/>
              </w:rPr>
              <w:t>County</w:t>
            </w:r>
            <w:r>
              <w:rPr>
                <w:rFonts w:cs="Arial"/>
              </w:rPr>
              <w:t>:</w:t>
            </w:r>
            <w:r>
              <w:rPr>
                <w:rFonts w:cs="Arial"/>
              </w:rPr>
              <w:tab/>
            </w:r>
            <w:r w:rsidRPr="00D944D2">
              <w:rPr>
                <w:rFonts w:cs="Arial"/>
              </w:rPr>
              <w:t>Zip Code</w:t>
            </w:r>
            <w:r>
              <w:rPr>
                <w:rFonts w:cs="Arial"/>
              </w:rPr>
              <w:t>:</w:t>
            </w:r>
          </w:p>
        </w:tc>
      </w:tr>
    </w:tbl>
    <w:p w14:paraId="684F4E54" w14:textId="61FA0C3F" w:rsidR="00044050" w:rsidRPr="00C07965" w:rsidRDefault="00F73306" w:rsidP="005A2488">
      <w:pPr>
        <w:tabs>
          <w:tab w:val="left" w:pos="5850"/>
        </w:tabs>
        <w:spacing w:before="240" w:after="240"/>
        <w:ind w:left="360" w:hanging="360"/>
        <w:rPr>
          <w:rFonts w:cs="Arial"/>
        </w:rPr>
      </w:pPr>
      <w:r w:rsidRPr="00C04F83">
        <w:rPr>
          <w:rFonts w:cs="Arial"/>
          <w:b/>
          <w:bCs/>
        </w:rPr>
        <w:t>B.</w:t>
      </w:r>
      <w:r w:rsidRPr="00C04F83">
        <w:rPr>
          <w:rFonts w:cs="Arial"/>
          <w:b/>
          <w:bCs/>
        </w:rPr>
        <w:tab/>
        <w:t>Operator Name</w:t>
      </w:r>
      <w:r w:rsidR="00D944D2" w:rsidRPr="00C04F83">
        <w:rPr>
          <w:rFonts w:cs="Arial"/>
          <w:b/>
          <w:bCs/>
        </w:rPr>
        <w:t>:</w:t>
      </w:r>
      <w:r w:rsidR="00C07965">
        <w:rPr>
          <w:rFonts w:cs="Arial"/>
          <w:b/>
          <w:bCs/>
        </w:rPr>
        <w:tab/>
      </w:r>
      <w:r w:rsidRPr="00C07965">
        <w:rPr>
          <w:rFonts w:cs="Arial"/>
        </w:rPr>
        <w:t>Telephone No:</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940"/>
      </w:tblGrid>
      <w:tr w:rsidR="00FC104C" w14:paraId="3D4E5AE6" w14:textId="77777777" w:rsidTr="00C07965">
        <w:trPr>
          <w:trHeight w:val="351"/>
        </w:trPr>
        <w:tc>
          <w:tcPr>
            <w:tcW w:w="3690" w:type="dxa"/>
            <w:tcBorders>
              <w:bottom w:val="single" w:sz="4" w:space="0" w:color="auto"/>
            </w:tcBorders>
          </w:tcPr>
          <w:p w14:paraId="3DA9DA40" w14:textId="19A5EDC8" w:rsidR="00FC104C" w:rsidRPr="00C04F83" w:rsidRDefault="00FC104C" w:rsidP="00C07965">
            <w:pPr>
              <w:spacing w:after="480"/>
              <w:rPr>
                <w:rFonts w:cs="Arial"/>
              </w:rPr>
            </w:pPr>
            <w:r w:rsidRPr="00C04F83">
              <w:rPr>
                <w:rFonts w:cs="Arial"/>
                <w:sz w:val="22"/>
                <w:szCs w:val="22"/>
              </w:rPr>
              <w:t>OPERATOR MAILING ADDRESS</w:t>
            </w:r>
          </w:p>
        </w:tc>
        <w:tc>
          <w:tcPr>
            <w:tcW w:w="5940" w:type="dxa"/>
            <w:tcBorders>
              <w:bottom w:val="single" w:sz="4" w:space="0" w:color="auto"/>
            </w:tcBorders>
          </w:tcPr>
          <w:p w14:paraId="3826A32A" w14:textId="77777777" w:rsidR="00FC104C" w:rsidRDefault="00FC104C" w:rsidP="00C07965">
            <w:pPr>
              <w:tabs>
                <w:tab w:val="left" w:pos="4680"/>
                <w:tab w:val="left" w:pos="5850"/>
              </w:tabs>
              <w:spacing w:after="480"/>
              <w:rPr>
                <w:rFonts w:cs="Arial"/>
              </w:rPr>
            </w:pPr>
          </w:p>
        </w:tc>
      </w:tr>
      <w:tr w:rsidR="00FC104C" w14:paraId="207E8CD9" w14:textId="77777777" w:rsidTr="00C07965">
        <w:trPr>
          <w:trHeight w:val="224"/>
        </w:trPr>
        <w:tc>
          <w:tcPr>
            <w:tcW w:w="3690" w:type="dxa"/>
            <w:tcBorders>
              <w:top w:val="single" w:sz="4" w:space="0" w:color="auto"/>
            </w:tcBorders>
          </w:tcPr>
          <w:p w14:paraId="0201FED4" w14:textId="77777777" w:rsidR="00FC104C" w:rsidRPr="00044050" w:rsidRDefault="00FC104C" w:rsidP="00C07965">
            <w:pPr>
              <w:rPr>
                <w:rFonts w:cs="Arial"/>
                <w:b/>
                <w:bCs/>
                <w:sz w:val="22"/>
                <w:szCs w:val="22"/>
              </w:rPr>
            </w:pPr>
            <w:r w:rsidRPr="00D944D2">
              <w:rPr>
                <w:rFonts w:cs="Arial"/>
              </w:rPr>
              <w:t>Number and Street</w:t>
            </w:r>
            <w:r>
              <w:rPr>
                <w:rFonts w:cs="Arial"/>
              </w:rPr>
              <w:t>:</w:t>
            </w:r>
          </w:p>
        </w:tc>
        <w:tc>
          <w:tcPr>
            <w:tcW w:w="5940" w:type="dxa"/>
            <w:tcBorders>
              <w:top w:val="single" w:sz="4" w:space="0" w:color="auto"/>
            </w:tcBorders>
          </w:tcPr>
          <w:p w14:paraId="2199B341" w14:textId="77777777" w:rsidR="00FC104C" w:rsidRDefault="00FC104C" w:rsidP="00C07965">
            <w:pPr>
              <w:tabs>
                <w:tab w:val="left" w:pos="2055"/>
                <w:tab w:val="left" w:pos="4485"/>
              </w:tabs>
              <w:rPr>
                <w:rFonts w:cs="Arial"/>
              </w:rPr>
            </w:pPr>
            <w:r w:rsidRPr="00D944D2">
              <w:rPr>
                <w:rFonts w:cs="Arial"/>
              </w:rPr>
              <w:t>City</w:t>
            </w:r>
            <w:r>
              <w:rPr>
                <w:rFonts w:cs="Arial"/>
              </w:rPr>
              <w:t>:</w:t>
            </w:r>
            <w:r w:rsidRPr="00D944D2">
              <w:rPr>
                <w:rFonts w:cs="Arial"/>
              </w:rPr>
              <w:t xml:space="preserve"> </w:t>
            </w:r>
            <w:r>
              <w:rPr>
                <w:rFonts w:cs="Arial"/>
              </w:rPr>
              <w:tab/>
            </w:r>
            <w:r w:rsidRPr="00D944D2">
              <w:rPr>
                <w:rFonts w:cs="Arial"/>
              </w:rPr>
              <w:t>County</w:t>
            </w:r>
            <w:r>
              <w:rPr>
                <w:rFonts w:cs="Arial"/>
              </w:rPr>
              <w:t>:</w:t>
            </w:r>
            <w:r>
              <w:rPr>
                <w:rFonts w:cs="Arial"/>
              </w:rPr>
              <w:tab/>
            </w:r>
            <w:r w:rsidRPr="00D944D2">
              <w:rPr>
                <w:rFonts w:cs="Arial"/>
              </w:rPr>
              <w:t>Zip Code</w:t>
            </w:r>
            <w:r>
              <w:rPr>
                <w:rFonts w:cs="Arial"/>
              </w:rPr>
              <w:t>:</w:t>
            </w:r>
          </w:p>
        </w:tc>
      </w:tr>
    </w:tbl>
    <w:p w14:paraId="6FD361BD" w14:textId="68FA8B91" w:rsidR="00F73306" w:rsidRPr="00C07965" w:rsidRDefault="00F73306" w:rsidP="005A2488">
      <w:pPr>
        <w:tabs>
          <w:tab w:val="left" w:pos="5850"/>
        </w:tabs>
        <w:spacing w:before="240" w:after="240"/>
        <w:ind w:left="360" w:hanging="360"/>
        <w:rPr>
          <w:rFonts w:cs="Arial"/>
        </w:rPr>
      </w:pPr>
      <w:r w:rsidRPr="00C04F83">
        <w:rPr>
          <w:rFonts w:cs="Arial"/>
          <w:b/>
          <w:bCs/>
        </w:rPr>
        <w:t>C.</w:t>
      </w:r>
      <w:r w:rsidRPr="00C04F83">
        <w:rPr>
          <w:rFonts w:cs="Arial"/>
          <w:b/>
          <w:bCs/>
        </w:rPr>
        <w:tab/>
        <w:t>Owner Name</w:t>
      </w:r>
      <w:r w:rsidR="00C07965" w:rsidRPr="00C04F83">
        <w:rPr>
          <w:rFonts w:cs="Arial"/>
          <w:b/>
          <w:bCs/>
        </w:rPr>
        <w:t>:</w:t>
      </w:r>
      <w:r w:rsidR="00C07965">
        <w:rPr>
          <w:rFonts w:cs="Arial"/>
          <w:b/>
          <w:bCs/>
        </w:rPr>
        <w:tab/>
      </w:r>
      <w:r w:rsidRPr="00C07965">
        <w:rPr>
          <w:rFonts w:cs="Arial"/>
        </w:rPr>
        <w:t>Telephone No</w:t>
      </w:r>
      <w:r w:rsidR="00C07965" w:rsidRPr="00C07965">
        <w:rPr>
          <w:rFonts w:cs="Arial"/>
        </w:rPr>
        <w:t>:</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940"/>
      </w:tblGrid>
      <w:tr w:rsidR="00C07965" w14:paraId="575D2A37" w14:textId="77777777" w:rsidTr="007C595E">
        <w:trPr>
          <w:trHeight w:val="351"/>
        </w:trPr>
        <w:tc>
          <w:tcPr>
            <w:tcW w:w="3690" w:type="dxa"/>
            <w:tcBorders>
              <w:bottom w:val="single" w:sz="4" w:space="0" w:color="auto"/>
            </w:tcBorders>
          </w:tcPr>
          <w:p w14:paraId="18D6F27B" w14:textId="53ED0970" w:rsidR="00C07965" w:rsidRPr="00C04F83" w:rsidRDefault="00C07965" w:rsidP="007C595E">
            <w:pPr>
              <w:spacing w:after="480"/>
              <w:rPr>
                <w:rFonts w:cs="Arial"/>
              </w:rPr>
            </w:pPr>
            <w:r w:rsidRPr="00C04F83">
              <w:rPr>
                <w:rFonts w:cs="Arial"/>
                <w:sz w:val="22"/>
                <w:szCs w:val="22"/>
              </w:rPr>
              <w:t>OWNER MAILING ADDRESS</w:t>
            </w:r>
          </w:p>
        </w:tc>
        <w:tc>
          <w:tcPr>
            <w:tcW w:w="5940" w:type="dxa"/>
            <w:tcBorders>
              <w:bottom w:val="single" w:sz="4" w:space="0" w:color="auto"/>
            </w:tcBorders>
          </w:tcPr>
          <w:p w14:paraId="0921238A" w14:textId="77777777" w:rsidR="00C07965" w:rsidRDefault="00C07965" w:rsidP="007C595E">
            <w:pPr>
              <w:tabs>
                <w:tab w:val="left" w:pos="4680"/>
                <w:tab w:val="left" w:pos="5850"/>
              </w:tabs>
              <w:spacing w:after="480"/>
              <w:rPr>
                <w:rFonts w:cs="Arial"/>
              </w:rPr>
            </w:pPr>
          </w:p>
        </w:tc>
      </w:tr>
      <w:tr w:rsidR="00C07965" w14:paraId="65DA364C" w14:textId="77777777" w:rsidTr="007C595E">
        <w:trPr>
          <w:trHeight w:val="224"/>
        </w:trPr>
        <w:tc>
          <w:tcPr>
            <w:tcW w:w="3690" w:type="dxa"/>
            <w:tcBorders>
              <w:top w:val="single" w:sz="4" w:space="0" w:color="auto"/>
            </w:tcBorders>
          </w:tcPr>
          <w:p w14:paraId="2C296BF4" w14:textId="77777777" w:rsidR="00C07965" w:rsidRPr="00044050" w:rsidRDefault="00C07965" w:rsidP="007C595E">
            <w:pPr>
              <w:rPr>
                <w:rFonts w:cs="Arial"/>
                <w:b/>
                <w:bCs/>
                <w:sz w:val="22"/>
                <w:szCs w:val="22"/>
              </w:rPr>
            </w:pPr>
            <w:r w:rsidRPr="00D944D2">
              <w:rPr>
                <w:rFonts w:cs="Arial"/>
              </w:rPr>
              <w:t>Number and Street</w:t>
            </w:r>
            <w:r>
              <w:rPr>
                <w:rFonts w:cs="Arial"/>
              </w:rPr>
              <w:t>:</w:t>
            </w:r>
          </w:p>
        </w:tc>
        <w:tc>
          <w:tcPr>
            <w:tcW w:w="5940" w:type="dxa"/>
            <w:tcBorders>
              <w:top w:val="single" w:sz="4" w:space="0" w:color="auto"/>
            </w:tcBorders>
          </w:tcPr>
          <w:p w14:paraId="4C1F3FAA" w14:textId="77777777" w:rsidR="00C07965" w:rsidRDefault="00C07965" w:rsidP="007C595E">
            <w:pPr>
              <w:tabs>
                <w:tab w:val="left" w:pos="2055"/>
                <w:tab w:val="left" w:pos="4485"/>
              </w:tabs>
              <w:rPr>
                <w:rFonts w:cs="Arial"/>
              </w:rPr>
            </w:pPr>
            <w:r w:rsidRPr="00D944D2">
              <w:rPr>
                <w:rFonts w:cs="Arial"/>
              </w:rPr>
              <w:t>City</w:t>
            </w:r>
            <w:r>
              <w:rPr>
                <w:rFonts w:cs="Arial"/>
              </w:rPr>
              <w:t>:</w:t>
            </w:r>
            <w:r w:rsidRPr="00D944D2">
              <w:rPr>
                <w:rFonts w:cs="Arial"/>
              </w:rPr>
              <w:t xml:space="preserve"> </w:t>
            </w:r>
            <w:r>
              <w:rPr>
                <w:rFonts w:cs="Arial"/>
              </w:rPr>
              <w:tab/>
            </w:r>
            <w:r w:rsidRPr="00D944D2">
              <w:rPr>
                <w:rFonts w:cs="Arial"/>
              </w:rPr>
              <w:t>County</w:t>
            </w:r>
            <w:r>
              <w:rPr>
                <w:rFonts w:cs="Arial"/>
              </w:rPr>
              <w:t>:</w:t>
            </w:r>
            <w:r>
              <w:rPr>
                <w:rFonts w:cs="Arial"/>
              </w:rPr>
              <w:tab/>
            </w:r>
            <w:r w:rsidRPr="00D944D2">
              <w:rPr>
                <w:rFonts w:cs="Arial"/>
              </w:rPr>
              <w:t>Zip Code</w:t>
            </w:r>
            <w:r>
              <w:rPr>
                <w:rFonts w:cs="Arial"/>
              </w:rPr>
              <w:t>:</w:t>
            </w:r>
          </w:p>
        </w:tc>
      </w:tr>
    </w:tbl>
    <w:p w14:paraId="100CF122" w14:textId="55066E02" w:rsidR="00044050" w:rsidRDefault="00044050">
      <w:pPr>
        <w:rPr>
          <w:rFonts w:cs="Arial"/>
          <w:b/>
          <w:bCs/>
          <w:sz w:val="22"/>
          <w:szCs w:val="22"/>
        </w:rPr>
      </w:pPr>
      <w:r>
        <w:rPr>
          <w:rFonts w:cs="Arial"/>
          <w:b/>
          <w:bCs/>
          <w:sz w:val="22"/>
          <w:szCs w:val="22"/>
        </w:rPr>
        <w:br w:type="page"/>
      </w:r>
    </w:p>
    <w:p w14:paraId="5B8B4EC9" w14:textId="77777777" w:rsidR="00F73306" w:rsidRPr="005A2488" w:rsidRDefault="00F73306" w:rsidP="005A2488">
      <w:pPr>
        <w:pStyle w:val="Heading2"/>
      </w:pPr>
      <w:r w:rsidRPr="005A2488">
        <w:lastRenderedPageBreak/>
        <w:t>MANAGING SALTS ON A DAIRY FARM</w:t>
      </w:r>
    </w:p>
    <w:p w14:paraId="5A6CE648" w14:textId="703F8E95" w:rsidR="002D68FE" w:rsidRPr="00B12CD0" w:rsidRDefault="002D68FE" w:rsidP="008266F7">
      <w:pPr>
        <w:spacing w:before="240" w:after="240" w:line="276" w:lineRule="auto"/>
      </w:pPr>
      <w:r>
        <w:t>I</w:t>
      </w:r>
      <w:r w:rsidR="00F73306" w:rsidRPr="00B12CD0">
        <w:t>nformation regarding salt concerns in the Central Valley is available at</w:t>
      </w:r>
      <w:r w:rsidRPr="002D68FE">
        <w:t xml:space="preserve"> </w:t>
      </w:r>
      <w:r w:rsidRPr="00B12CD0">
        <w:t>There are three types of salt on a dairy facility: salts imported as part of the regular activities of dairy production; salts imported above regular activities; and salts already present (in the aquifer) that are transferred to the waste stream.</w:t>
      </w:r>
    </w:p>
    <w:p w14:paraId="1ECB4B66" w14:textId="77777777" w:rsidR="002D68FE" w:rsidRPr="00B12CD0" w:rsidRDefault="002D68FE" w:rsidP="008266F7">
      <w:pPr>
        <w:spacing w:before="240" w:after="240" w:line="276" w:lineRule="auto"/>
      </w:pPr>
      <w:r w:rsidRPr="00B12CD0">
        <w:t>Salts are imported as part of the regular activities of dairy production in feed, bedding, and chemicals</w:t>
      </w:r>
      <w:r>
        <w:t xml:space="preserve">. </w:t>
      </w:r>
      <w:r w:rsidRPr="00B12CD0">
        <w:t>The time required for salts in feeds and bedding to be soluble in the waste stream will vary from minutes to years depending on the chemical composition. A potential avenue for reduction of salt importation is in careful selection of the types and sources of materials used for regular dairy production activities. This is most effective when targeting a specific element (</w:t>
      </w:r>
      <w:proofErr w:type="gramStart"/>
      <w:r w:rsidRPr="00B12CD0">
        <w:t>i.e.</w:t>
      </w:r>
      <w:proofErr w:type="gramEnd"/>
      <w:r w:rsidRPr="00B12CD0">
        <w:t xml:space="preserve"> phosphorus) and not necessarily effective to just minimize fixed solids.  If materials used in dairy production are going to </w:t>
      </w:r>
      <w:proofErr w:type="gramStart"/>
      <w:r w:rsidRPr="00B12CD0">
        <w:t>change</w:t>
      </w:r>
      <w:proofErr w:type="gramEnd"/>
      <w:r w:rsidRPr="00B12CD0">
        <w:t xml:space="preserve"> be sure there is no milk quality or animal health.  Fixed solids are the constituents remaining from dry materials after exposure to 540º C for 4 hours. Fixed solids were used as a surrogate for salts in the </w:t>
      </w:r>
      <w:proofErr w:type="gramStart"/>
      <w:r w:rsidRPr="00B12CD0">
        <w:t>Industry</w:t>
      </w:r>
      <w:proofErr w:type="gramEnd"/>
      <w:r w:rsidRPr="00B12CD0">
        <w:t>-wide Salinity Report and include both chemical constituents as well as inert contaminants (soil).</w:t>
      </w:r>
    </w:p>
    <w:p w14:paraId="78184977" w14:textId="77777777" w:rsidR="002D68FE" w:rsidRPr="00B12CD0" w:rsidRDefault="002D68FE" w:rsidP="008266F7">
      <w:pPr>
        <w:spacing w:before="240" w:after="240" w:line="276" w:lineRule="auto"/>
      </w:pPr>
      <w:r w:rsidRPr="00B12CD0">
        <w:t xml:space="preserve">Salts added to the dairy production facility above regular activities may occur as dietary supplements added to ration(s) </w:t>
      </w:r>
      <w:proofErr w:type="gramStart"/>
      <w:r w:rsidRPr="00B12CD0">
        <w:t>in excess of</w:t>
      </w:r>
      <w:proofErr w:type="gramEnd"/>
      <w:r w:rsidRPr="00B12CD0">
        <w:t xml:space="preserve"> requirements.  Management measures may be implemented to reduce or eliminate some, or all, dietary supplements added </w:t>
      </w:r>
      <w:proofErr w:type="gramStart"/>
      <w:r w:rsidRPr="00B12CD0">
        <w:t>in excess of</w:t>
      </w:r>
      <w:proofErr w:type="gramEnd"/>
      <w:r w:rsidRPr="00B12CD0">
        <w:t xml:space="preserve"> metabolic requirements. Accuracy in nutrient monitoring programs for all feed ingredients is essential to accomplish this goal and prevent errors resulting in metabolic challenges to the animals from inadequate supplementation.</w:t>
      </w:r>
    </w:p>
    <w:p w14:paraId="56C74A06" w14:textId="77777777" w:rsidR="002D68FE" w:rsidRPr="00B12CD0" w:rsidRDefault="002D68FE" w:rsidP="008266F7">
      <w:pPr>
        <w:spacing w:before="240" w:after="240" w:line="276" w:lineRule="auto"/>
      </w:pPr>
      <w:r w:rsidRPr="00B12CD0">
        <w:t xml:space="preserve">Salts already present in the aquifer and transferred to the waste stream via animal use include water used for sanitation and animal hygiene and animal drinking and cooling water. These salts are merely being relocated from the aquifer to the soil surface and opportunities for reductions are minimal without compromising animal health, well-being, and production. </w:t>
      </w:r>
    </w:p>
    <w:p w14:paraId="070398B3" w14:textId="366FA252" w:rsidR="004B28E1" w:rsidRDefault="002D68FE" w:rsidP="008266F7">
      <w:pPr>
        <w:spacing w:before="240" w:after="240" w:line="276" w:lineRule="auto"/>
      </w:pPr>
      <w:r w:rsidRPr="00B12CD0">
        <w:t>The Central Valley Regional Water Quality Control Board is addressing salt in recently adopted waste discharge requirements to reduce the impact of salts on ground and surface waters, thereby extending the useable lifespan of these water resources. Ultimately, the specific compounds (salts) accumulating in ground and surface waters must be evaluated. Additional</w:t>
      </w:r>
    </w:p>
    <w:p w14:paraId="4129DBCF" w14:textId="4C9152C6" w:rsidR="00F73306" w:rsidRPr="00B12CD0" w:rsidRDefault="00AB66D8" w:rsidP="008266F7">
      <w:pPr>
        <w:spacing w:before="240" w:after="240" w:line="276" w:lineRule="auto"/>
      </w:pPr>
      <w:hyperlink r:id="rId7" w:history="1">
        <w:r w:rsidR="004B28E1" w:rsidRPr="00B82707">
          <w:rPr>
            <w:rStyle w:val="Hyperlink"/>
            <w:rFonts w:cs="Arial"/>
          </w:rPr>
          <w:t>http://www.waterboards.ca.gov/centralvalley/water_issues/salinity/</w:t>
        </w:r>
      </w:hyperlink>
      <w:r w:rsidR="00F73306" w:rsidRPr="00B12CD0">
        <w:t xml:space="preserve"> or </w:t>
      </w:r>
      <w:hyperlink r:id="rId8" w:history="1">
        <w:r w:rsidR="00F73306" w:rsidRPr="00B12CD0">
          <w:rPr>
            <w:rStyle w:val="Hyperlink"/>
            <w:rFonts w:cs="Arial"/>
          </w:rPr>
          <w:t>http://www.cvsalinity.org/</w:t>
        </w:r>
      </w:hyperlink>
      <w:r w:rsidR="00F73306" w:rsidRPr="00B12CD0">
        <w:t xml:space="preserve"> .</w:t>
      </w:r>
    </w:p>
    <w:p w14:paraId="7951E98C" w14:textId="5B12E72A" w:rsidR="00270AF5" w:rsidRDefault="00F73306" w:rsidP="008266F7">
      <w:pPr>
        <w:spacing w:before="240" w:after="240" w:line="276" w:lineRule="auto"/>
      </w:pPr>
      <w:r w:rsidRPr="00B12CD0">
        <w:t>Two key concerns exist related to salt accumulation. The first is importation of “new salt” into the Central Valley. This salt originates in materials that come from outside of the Central Valley</w:t>
      </w:r>
      <w:proofErr w:type="gramStart"/>
      <w:r w:rsidRPr="00B12CD0">
        <w:t xml:space="preserve">.  </w:t>
      </w:r>
      <w:proofErr w:type="gramEnd"/>
      <w:r w:rsidRPr="00B12CD0">
        <w:t>These are imported in organic materials (plant materials), or inorganic materials (chemicals, salt supplements). Imported salts contribute to the salt load accumulating in surface and ground water resources within the valley. The second concern is the overall accumulation of salt in a localized geographic area, potentially creating a “hot spot” of highly concentrated salts in underlying groundwater sources. The origin of this material, whether it is imported from outside or originates within the Central Valley is irrelevant. Continued accumulation of salts in underlying groundwater may ultimately make the water unusable.</w:t>
      </w:r>
    </w:p>
    <w:p w14:paraId="70935F19" w14:textId="77777777" w:rsidR="00F73306" w:rsidRPr="004B28E1" w:rsidRDefault="00F73306" w:rsidP="00270AF5">
      <w:pPr>
        <w:pStyle w:val="Heading2"/>
        <w:spacing w:before="480"/>
      </w:pPr>
      <w:r w:rsidRPr="004B28E1">
        <w:t>PART II.  IDENTIFICATION OF SOURCES OF SALT IN THE WASTE STREAM</w:t>
      </w:r>
    </w:p>
    <w:p w14:paraId="60B438FE" w14:textId="77777777" w:rsidR="002F6BE5" w:rsidRPr="004B28E1" w:rsidRDefault="00F73306" w:rsidP="001F4CC7">
      <w:pPr>
        <w:spacing w:before="240" w:after="240"/>
        <w:ind w:left="720"/>
        <w:rPr>
          <w:rFonts w:cs="Arial"/>
        </w:rPr>
      </w:pPr>
      <w:r w:rsidRPr="004B28E1">
        <w:rPr>
          <w:rFonts w:cs="Arial"/>
        </w:rPr>
        <w:t xml:space="preserve">I have conducted my own salt report </w:t>
      </w:r>
      <w:r w:rsidR="00B05D8A" w:rsidRPr="004B28E1">
        <w:rPr>
          <w:rFonts w:cs="Arial"/>
        </w:rPr>
        <w:t xml:space="preserve">and have submitted it to </w:t>
      </w:r>
      <w:r w:rsidR="00896D10" w:rsidRPr="004B28E1">
        <w:rPr>
          <w:rFonts w:cs="Arial"/>
        </w:rPr>
        <w:t>Central Valley Water</w:t>
      </w:r>
      <w:r w:rsidR="00B05D8A" w:rsidRPr="004B28E1">
        <w:rPr>
          <w:rFonts w:cs="Arial"/>
        </w:rPr>
        <w:t xml:space="preserve"> Board</w:t>
      </w:r>
      <w:r w:rsidR="002F6BE5" w:rsidRPr="004B28E1">
        <w:rPr>
          <w:rFonts w:cs="Arial"/>
        </w:rPr>
        <w:t>.</w:t>
      </w:r>
    </w:p>
    <w:p w14:paraId="7CFB4C4D" w14:textId="3D65153F" w:rsidR="00F73306" w:rsidRPr="004B28E1" w:rsidRDefault="00F73306" w:rsidP="001F4CC7">
      <w:pPr>
        <w:spacing w:before="240" w:after="240"/>
        <w:ind w:left="360" w:firstLine="360"/>
        <w:rPr>
          <w:rFonts w:cs="Arial"/>
          <w:b/>
        </w:rPr>
      </w:pPr>
      <w:r w:rsidRPr="004B28E1">
        <w:rPr>
          <w:rFonts w:cs="Arial"/>
          <w:b/>
        </w:rPr>
        <w:t>OR</w:t>
      </w:r>
    </w:p>
    <w:p w14:paraId="4FAB129E" w14:textId="77777777" w:rsidR="00F73306" w:rsidRPr="004B28E1" w:rsidRDefault="00F73306" w:rsidP="001F4CC7">
      <w:pPr>
        <w:spacing w:before="240" w:after="240"/>
        <w:ind w:left="720"/>
        <w:rPr>
          <w:rFonts w:cs="Arial"/>
        </w:rPr>
      </w:pPr>
      <w:r w:rsidRPr="004B28E1">
        <w:rPr>
          <w:rFonts w:cs="Arial"/>
        </w:rPr>
        <w:t xml:space="preserve">I have received </w:t>
      </w:r>
      <w:r w:rsidR="00B05D8A" w:rsidRPr="004B28E1">
        <w:rPr>
          <w:rFonts w:cs="Arial"/>
        </w:rPr>
        <w:t xml:space="preserve">and reviewed </w:t>
      </w:r>
      <w:r w:rsidRPr="004B28E1">
        <w:rPr>
          <w:rFonts w:cs="Arial"/>
        </w:rPr>
        <w:t xml:space="preserve">a copy of the Industry Wide Salt Report </w:t>
      </w:r>
      <w:r w:rsidR="002F6BE5" w:rsidRPr="004B28E1">
        <w:rPr>
          <w:rFonts w:cs="Arial"/>
        </w:rPr>
        <w:t>for Existing Milk Cow Dairies.</w:t>
      </w:r>
    </w:p>
    <w:p w14:paraId="2D33897C" w14:textId="77777777" w:rsidR="00F73306" w:rsidRPr="004B28E1" w:rsidRDefault="00F73306" w:rsidP="001F4CC7">
      <w:pPr>
        <w:pStyle w:val="BodyText"/>
        <w:spacing w:before="240"/>
        <w:rPr>
          <w:rFonts w:cs="Arial"/>
        </w:rPr>
      </w:pPr>
      <w:r w:rsidRPr="004B28E1">
        <w:rPr>
          <w:rFonts w:cs="Arial"/>
        </w:rPr>
        <w:t xml:space="preserve">The following categories responsible for generation of salt are utilized at the </w:t>
      </w:r>
      <w:proofErr w:type="gramStart"/>
      <w:r w:rsidRPr="004B28E1">
        <w:rPr>
          <w:rFonts w:cs="Arial"/>
        </w:rPr>
        <w:t>above named</w:t>
      </w:r>
      <w:proofErr w:type="gramEnd"/>
      <w:r w:rsidRPr="004B28E1">
        <w:rPr>
          <w:rFonts w:cs="Arial"/>
        </w:rPr>
        <w:t xml:space="preserve"> dairy.</w:t>
      </w:r>
    </w:p>
    <w:p w14:paraId="2D2E317D" w14:textId="77777777" w:rsidR="00F73306" w:rsidRPr="004B28E1" w:rsidRDefault="00F73306" w:rsidP="001F4CC7">
      <w:pPr>
        <w:pStyle w:val="BodyText"/>
        <w:spacing w:after="0" w:line="480" w:lineRule="auto"/>
        <w:ind w:left="720"/>
        <w:rPr>
          <w:rFonts w:cs="Arial"/>
        </w:rPr>
      </w:pPr>
      <w:r w:rsidRPr="004B28E1">
        <w:rPr>
          <w:rFonts w:cs="Arial"/>
        </w:rPr>
        <w:t>Feed</w:t>
      </w:r>
    </w:p>
    <w:p w14:paraId="602D6146" w14:textId="77777777" w:rsidR="00F73306" w:rsidRPr="004B28E1" w:rsidRDefault="00F73306" w:rsidP="001F4CC7">
      <w:pPr>
        <w:pStyle w:val="BodyText"/>
        <w:spacing w:after="0" w:line="480" w:lineRule="auto"/>
        <w:ind w:left="720"/>
        <w:rPr>
          <w:rFonts w:cs="Arial"/>
        </w:rPr>
      </w:pPr>
      <w:r w:rsidRPr="004B28E1">
        <w:rPr>
          <w:rFonts w:cs="Arial"/>
        </w:rPr>
        <w:t>Bedding (brought into the facility from outside---do not check if you only use dried manure generated on your facility for bedding)</w:t>
      </w:r>
    </w:p>
    <w:p w14:paraId="47F9A49A" w14:textId="77777777" w:rsidR="00F73306" w:rsidRPr="004B28E1" w:rsidRDefault="00F73306" w:rsidP="001F4CC7">
      <w:pPr>
        <w:pStyle w:val="BodyText"/>
        <w:spacing w:after="0" w:line="480" w:lineRule="auto"/>
        <w:ind w:left="720"/>
        <w:rPr>
          <w:rFonts w:cs="Arial"/>
        </w:rPr>
      </w:pPr>
      <w:r w:rsidRPr="004B28E1">
        <w:rPr>
          <w:rFonts w:cs="Arial"/>
        </w:rPr>
        <w:t>Water</w:t>
      </w:r>
    </w:p>
    <w:p w14:paraId="4F2C908B" w14:textId="77777777" w:rsidR="00F73306" w:rsidRPr="004B28E1" w:rsidRDefault="00F73306" w:rsidP="001F4CC7">
      <w:pPr>
        <w:pStyle w:val="BodyText"/>
        <w:spacing w:after="0" w:line="480" w:lineRule="auto"/>
        <w:ind w:left="720"/>
        <w:rPr>
          <w:rFonts w:cs="Arial"/>
        </w:rPr>
      </w:pPr>
      <w:r w:rsidRPr="004B28E1">
        <w:rPr>
          <w:rFonts w:cs="Arial"/>
        </w:rPr>
        <w:t>Chemicals</w:t>
      </w:r>
      <w:r w:rsidR="002F6BE5" w:rsidRPr="004B28E1">
        <w:rPr>
          <w:rFonts w:cs="Arial"/>
        </w:rPr>
        <w:t xml:space="preserve"> (used in the milking parlor or for animal health)</w:t>
      </w:r>
    </w:p>
    <w:p w14:paraId="50238122" w14:textId="45649F5C" w:rsidR="006A1C96" w:rsidRDefault="00F73306">
      <w:pPr>
        <w:rPr>
          <w:rFonts w:cs="Arial"/>
          <w:b/>
          <w:bCs/>
          <w:caps/>
          <w:szCs w:val="28"/>
        </w:rPr>
      </w:pPr>
      <w:r w:rsidRPr="004B28E1">
        <w:t xml:space="preserve">The </w:t>
      </w:r>
      <w:r w:rsidR="00896D10" w:rsidRPr="004B28E1">
        <w:t>tables in Part III</w:t>
      </w:r>
      <w:r w:rsidRPr="004B28E1">
        <w:t xml:space="preserve"> identify potential management practices </w:t>
      </w:r>
      <w:r w:rsidR="00897483" w:rsidRPr="004B28E1">
        <w:t xml:space="preserve">that can be implemented </w:t>
      </w:r>
      <w:r w:rsidRPr="004B28E1">
        <w:t xml:space="preserve">to reduce salt accumulation. </w:t>
      </w:r>
      <w:r w:rsidR="00B05D8A" w:rsidRPr="004B28E1">
        <w:t xml:space="preserve">Reduction in salt accumulation </w:t>
      </w:r>
      <w:r w:rsidRPr="004B28E1">
        <w:t xml:space="preserve">occurs through minimizing importation of salt containing products to the Central Valley, reducing inputs containing salts, and improving efficiency of conversion of salts into outputs. Focus areas </w:t>
      </w:r>
      <w:proofErr w:type="gramStart"/>
      <w:r w:rsidRPr="004B28E1">
        <w:t>include:</w:t>
      </w:r>
      <w:proofErr w:type="gramEnd"/>
      <w:r w:rsidRPr="004B28E1">
        <w:t xml:space="preserve"> feed (the largest contributor to salt importation within a production facility), bedding, water use, and chemicals.  Implementation of selected management practices must be done </w:t>
      </w:r>
      <w:r w:rsidR="00897483" w:rsidRPr="004B28E1">
        <w:t xml:space="preserve">without </w:t>
      </w:r>
      <w:r w:rsidRPr="004B28E1">
        <w:t>impair</w:t>
      </w:r>
      <w:r w:rsidR="00897483" w:rsidRPr="004B28E1">
        <w:t>ing</w:t>
      </w:r>
      <w:r w:rsidRPr="004B28E1">
        <w:t xml:space="preserve"> animal health and </w:t>
      </w:r>
      <w:proofErr w:type="spellStart"/>
      <w:r w:rsidRPr="004B28E1">
        <w:t>well being</w:t>
      </w:r>
      <w:proofErr w:type="spellEnd"/>
      <w:r w:rsidRPr="004B28E1">
        <w:t>, or inadvertently modify the composition of the waste stream to disrupt implementation of the dairy’s nutrient management plan. It is important to thoroughly consider the ramifications to the sanitation, waste handling, storage, and utilization components of the dairy prior to reducing water use or changing water supplies.</w:t>
      </w:r>
      <w:r w:rsidR="006A1C96">
        <w:br w:type="page"/>
      </w:r>
    </w:p>
    <w:p w14:paraId="339CDF24" w14:textId="19ED12A7" w:rsidR="00BA664E" w:rsidRDefault="00F73306" w:rsidP="00D91986">
      <w:pPr>
        <w:pStyle w:val="Heading2"/>
        <w:spacing w:after="480"/>
        <w:ind w:left="-270"/>
      </w:pPr>
      <w:r w:rsidRPr="004B28E1">
        <w:t>PART III.  SELECTION OF MANAGEMENT MEASURES TO IMPLEMENT TO REDUCE SALT ACCUMULATION</w:t>
      </w:r>
    </w:p>
    <w:tbl>
      <w:tblPr>
        <w:tblStyle w:val="TableGrid"/>
        <w:tblW w:w="9630" w:type="dxa"/>
        <w:tblInd w:w="-275" w:type="dxa"/>
        <w:tblLayout w:type="fixed"/>
        <w:tblLook w:val="04A0" w:firstRow="1" w:lastRow="0" w:firstColumn="1" w:lastColumn="0" w:noHBand="0" w:noVBand="1"/>
      </w:tblPr>
      <w:tblGrid>
        <w:gridCol w:w="4860"/>
        <w:gridCol w:w="1110"/>
        <w:gridCol w:w="1110"/>
        <w:gridCol w:w="1110"/>
        <w:gridCol w:w="1440"/>
      </w:tblGrid>
      <w:tr w:rsidR="00D82D71" w14:paraId="04E442EF" w14:textId="77777777" w:rsidTr="00A47306">
        <w:trPr>
          <w:tblHeader/>
        </w:trPr>
        <w:tc>
          <w:tcPr>
            <w:tcW w:w="9630" w:type="dxa"/>
            <w:gridSpan w:val="5"/>
          </w:tcPr>
          <w:p w14:paraId="29B0F643" w14:textId="4294DD46" w:rsidR="00D82D71" w:rsidRDefault="00D82D71" w:rsidP="00D82D71">
            <w:pPr>
              <w:spacing w:before="120" w:after="120"/>
            </w:pPr>
            <w:r w:rsidRPr="00367378">
              <w:rPr>
                <w:rFonts w:cs="Arial"/>
                <w:sz w:val="22"/>
                <w:szCs w:val="22"/>
              </w:rPr>
              <w:t xml:space="preserve">Place a mark in </w:t>
            </w:r>
            <w:r>
              <w:rPr>
                <w:rFonts w:cs="Arial"/>
                <w:sz w:val="22"/>
                <w:szCs w:val="22"/>
              </w:rPr>
              <w:t xml:space="preserve">one of the boxes in </w:t>
            </w:r>
            <w:r w:rsidRPr="00367378">
              <w:rPr>
                <w:rFonts w:cs="Arial"/>
                <w:sz w:val="22"/>
                <w:szCs w:val="22"/>
              </w:rPr>
              <w:t>each row to indicate if the management practice is already in place (do now), will be implemented in the short term (by July 1, 2010), long term (by July 1, 2011), or not at all at the dairy facility. Be sure to maintain documentation for practices already implemented as well as those selected for implementation</w:t>
            </w:r>
            <w:r>
              <w:rPr>
                <w:rFonts w:cs="Arial"/>
                <w:sz w:val="22"/>
                <w:szCs w:val="22"/>
              </w:rPr>
              <w:t>.</w:t>
            </w:r>
          </w:p>
        </w:tc>
      </w:tr>
      <w:tr w:rsidR="00D82D71" w14:paraId="54024215" w14:textId="77777777" w:rsidTr="00A47306">
        <w:trPr>
          <w:tblHeader/>
        </w:trPr>
        <w:tc>
          <w:tcPr>
            <w:tcW w:w="4860" w:type="dxa"/>
            <w:vMerge w:val="restart"/>
            <w:shd w:val="clear" w:color="auto" w:fill="E7E6E6" w:themeFill="background2"/>
          </w:tcPr>
          <w:p w14:paraId="419A4006" w14:textId="09076157" w:rsidR="00D82D71" w:rsidRDefault="00D82D71" w:rsidP="006A1C96">
            <w:pPr>
              <w:spacing w:before="120" w:after="120"/>
            </w:pPr>
            <w:r w:rsidRPr="00BF0BA5">
              <w:rPr>
                <w:rFonts w:cs="Arial"/>
                <w:b/>
                <w:sz w:val="22"/>
                <w:szCs w:val="22"/>
              </w:rPr>
              <w:t xml:space="preserve">MANAGEMENT PRACTICE TO REDUCE IMPORTATION OF </w:t>
            </w:r>
            <w:r>
              <w:rPr>
                <w:rFonts w:cs="Arial"/>
                <w:b/>
                <w:sz w:val="22"/>
                <w:szCs w:val="22"/>
              </w:rPr>
              <w:t>SALTS</w:t>
            </w:r>
            <w:r w:rsidRPr="00BF0BA5">
              <w:rPr>
                <w:rFonts w:cs="Arial"/>
                <w:b/>
                <w:sz w:val="22"/>
                <w:szCs w:val="22"/>
              </w:rPr>
              <w:t xml:space="preserve"> INTO THE CENTRAL VALLEY OR REDUCE ACCUMULATION OF </w:t>
            </w:r>
            <w:r>
              <w:rPr>
                <w:rFonts w:cs="Arial"/>
                <w:b/>
                <w:sz w:val="22"/>
                <w:szCs w:val="22"/>
              </w:rPr>
              <w:t>SALTS</w:t>
            </w:r>
            <w:r w:rsidRPr="00BF0BA5">
              <w:rPr>
                <w:rFonts w:cs="Arial"/>
                <w:b/>
                <w:sz w:val="22"/>
                <w:szCs w:val="22"/>
              </w:rPr>
              <w:t xml:space="preserve"> AT MY DAIRY</w:t>
            </w:r>
          </w:p>
        </w:tc>
        <w:tc>
          <w:tcPr>
            <w:tcW w:w="4770" w:type="dxa"/>
            <w:gridSpan w:val="4"/>
            <w:shd w:val="clear" w:color="auto" w:fill="E7E6E6" w:themeFill="background2"/>
          </w:tcPr>
          <w:p w14:paraId="435CA3BC" w14:textId="103136EA" w:rsidR="00D82D71" w:rsidRDefault="00D82D71" w:rsidP="006A1C96">
            <w:pPr>
              <w:spacing w:before="120" w:after="120"/>
              <w:jc w:val="center"/>
            </w:pPr>
            <w:r w:rsidRPr="00BF0BA5">
              <w:rPr>
                <w:rFonts w:cs="Arial"/>
                <w:b/>
                <w:sz w:val="22"/>
                <w:szCs w:val="22"/>
              </w:rPr>
              <w:t>IMPLEMENTATION SCHEDULE</w:t>
            </w:r>
          </w:p>
        </w:tc>
      </w:tr>
      <w:tr w:rsidR="00D82D71" w14:paraId="326CF0AE" w14:textId="77777777" w:rsidTr="00A47306">
        <w:trPr>
          <w:tblHeader/>
        </w:trPr>
        <w:tc>
          <w:tcPr>
            <w:tcW w:w="4860" w:type="dxa"/>
            <w:vMerge/>
            <w:shd w:val="clear" w:color="auto" w:fill="E7E6E6" w:themeFill="background2"/>
          </w:tcPr>
          <w:p w14:paraId="3EF129B8" w14:textId="4ACB2ED3" w:rsidR="00D82D71" w:rsidRDefault="00D82D71" w:rsidP="00D82D71"/>
        </w:tc>
        <w:tc>
          <w:tcPr>
            <w:tcW w:w="1110" w:type="dxa"/>
            <w:shd w:val="clear" w:color="auto" w:fill="E7E6E6" w:themeFill="background2"/>
          </w:tcPr>
          <w:p w14:paraId="44DA3D9A" w14:textId="18B33C12" w:rsidR="00D82D71" w:rsidRPr="00D82D71" w:rsidRDefault="00D82D71" w:rsidP="006A1C96">
            <w:pPr>
              <w:spacing w:before="120" w:after="120"/>
              <w:rPr>
                <w:b/>
                <w:bCs/>
              </w:rPr>
            </w:pPr>
            <w:r w:rsidRPr="00D82D71">
              <w:rPr>
                <w:b/>
                <w:bCs/>
              </w:rPr>
              <w:t>Do now</w:t>
            </w:r>
          </w:p>
        </w:tc>
        <w:tc>
          <w:tcPr>
            <w:tcW w:w="1110" w:type="dxa"/>
            <w:shd w:val="clear" w:color="auto" w:fill="E7E6E6" w:themeFill="background2"/>
          </w:tcPr>
          <w:p w14:paraId="037A1AE9" w14:textId="42BC1829" w:rsidR="00D82D71" w:rsidRPr="00D82D71" w:rsidRDefault="00D82D71" w:rsidP="006A1C96">
            <w:pPr>
              <w:spacing w:before="120" w:after="120"/>
              <w:rPr>
                <w:b/>
                <w:bCs/>
              </w:rPr>
            </w:pPr>
            <w:r w:rsidRPr="00D82D71">
              <w:rPr>
                <w:b/>
                <w:bCs/>
              </w:rPr>
              <w:t>Short</w:t>
            </w:r>
            <w:r w:rsidRPr="00D82D71">
              <w:rPr>
                <w:b/>
                <w:bCs/>
              </w:rPr>
              <w:br/>
              <w:t>term</w:t>
            </w:r>
          </w:p>
        </w:tc>
        <w:tc>
          <w:tcPr>
            <w:tcW w:w="1110" w:type="dxa"/>
            <w:shd w:val="clear" w:color="auto" w:fill="E7E6E6" w:themeFill="background2"/>
          </w:tcPr>
          <w:p w14:paraId="7E670793" w14:textId="28F3A76C" w:rsidR="00D82D71" w:rsidRPr="00D82D71" w:rsidRDefault="00D82D71" w:rsidP="006A1C96">
            <w:pPr>
              <w:spacing w:before="120" w:after="120"/>
              <w:rPr>
                <w:b/>
                <w:bCs/>
              </w:rPr>
            </w:pPr>
            <w:r w:rsidRPr="00D82D71">
              <w:rPr>
                <w:b/>
                <w:bCs/>
              </w:rPr>
              <w:t>Long</w:t>
            </w:r>
            <w:r w:rsidRPr="00D82D71">
              <w:rPr>
                <w:b/>
                <w:bCs/>
              </w:rPr>
              <w:br/>
              <w:t>term</w:t>
            </w:r>
          </w:p>
        </w:tc>
        <w:tc>
          <w:tcPr>
            <w:tcW w:w="1440" w:type="dxa"/>
            <w:shd w:val="clear" w:color="auto" w:fill="E7E6E6" w:themeFill="background2"/>
          </w:tcPr>
          <w:p w14:paraId="519A95AD" w14:textId="7259D0BE" w:rsidR="00D82D71" w:rsidRPr="00D82D71" w:rsidRDefault="00D82D71" w:rsidP="006A1C96">
            <w:pPr>
              <w:spacing w:before="120" w:after="120"/>
              <w:rPr>
                <w:b/>
                <w:bCs/>
              </w:rPr>
            </w:pPr>
            <w:r w:rsidRPr="00D82D71">
              <w:rPr>
                <w:b/>
                <w:bCs/>
              </w:rPr>
              <w:t>Will not</w:t>
            </w:r>
            <w:r w:rsidRPr="00D82D71">
              <w:rPr>
                <w:b/>
                <w:bCs/>
              </w:rPr>
              <w:br/>
              <w:t>implement</w:t>
            </w:r>
          </w:p>
        </w:tc>
      </w:tr>
      <w:tr w:rsidR="006A1C96" w14:paraId="64DEBAF7" w14:textId="77777777" w:rsidTr="00816494">
        <w:tc>
          <w:tcPr>
            <w:tcW w:w="9630" w:type="dxa"/>
            <w:gridSpan w:val="5"/>
            <w:shd w:val="clear" w:color="auto" w:fill="DEEAF6" w:themeFill="accent5" w:themeFillTint="33"/>
          </w:tcPr>
          <w:p w14:paraId="1FE30FB8" w14:textId="073B8BD6" w:rsidR="006A1C96" w:rsidRDefault="006A1C96" w:rsidP="006A1C96">
            <w:pPr>
              <w:pStyle w:val="Heading3"/>
            </w:pPr>
            <w:r w:rsidRPr="003577B9">
              <w:t>Feed ingredient category</w:t>
            </w:r>
          </w:p>
        </w:tc>
      </w:tr>
      <w:tr w:rsidR="00FF35A6" w14:paraId="2F8844A7" w14:textId="77777777" w:rsidTr="00816494">
        <w:tc>
          <w:tcPr>
            <w:tcW w:w="4860" w:type="dxa"/>
          </w:tcPr>
          <w:p w14:paraId="4FB78D9D" w14:textId="53B37117" w:rsidR="00FF35A6" w:rsidRDefault="005E29DC" w:rsidP="006A1C96">
            <w:pPr>
              <w:spacing w:before="120" w:after="120"/>
            </w:pPr>
            <w:r w:rsidRPr="002F6BE5">
              <w:rPr>
                <w:rFonts w:cs="Arial"/>
                <w:sz w:val="22"/>
                <w:szCs w:val="22"/>
              </w:rPr>
              <w:t>Buy feeds grown locally (from within the Central Valley) whenever possible to reduce additional imports of fixed solids into the Central Valley</w:t>
            </w:r>
            <w:r>
              <w:rPr>
                <w:rFonts w:cs="Arial"/>
                <w:sz w:val="22"/>
                <w:szCs w:val="22"/>
              </w:rPr>
              <w:t>.</w:t>
            </w:r>
          </w:p>
        </w:tc>
        <w:tc>
          <w:tcPr>
            <w:tcW w:w="1110" w:type="dxa"/>
          </w:tcPr>
          <w:p w14:paraId="4FC0B1DA" w14:textId="77777777" w:rsidR="00FF35A6" w:rsidRDefault="00FF35A6" w:rsidP="00D82D71"/>
        </w:tc>
        <w:tc>
          <w:tcPr>
            <w:tcW w:w="1110" w:type="dxa"/>
          </w:tcPr>
          <w:p w14:paraId="2E73CEAA" w14:textId="77777777" w:rsidR="00FF35A6" w:rsidRDefault="00FF35A6" w:rsidP="00D82D71"/>
        </w:tc>
        <w:tc>
          <w:tcPr>
            <w:tcW w:w="1110" w:type="dxa"/>
          </w:tcPr>
          <w:p w14:paraId="2BCC1AC3" w14:textId="77777777" w:rsidR="00FF35A6" w:rsidRDefault="00FF35A6" w:rsidP="00D82D71"/>
        </w:tc>
        <w:tc>
          <w:tcPr>
            <w:tcW w:w="1440" w:type="dxa"/>
          </w:tcPr>
          <w:p w14:paraId="502B7DDC" w14:textId="77777777" w:rsidR="00FF35A6" w:rsidRDefault="00FF35A6" w:rsidP="00D82D71"/>
        </w:tc>
      </w:tr>
      <w:tr w:rsidR="00FF35A6" w14:paraId="61E4298C" w14:textId="77777777" w:rsidTr="00816494">
        <w:tc>
          <w:tcPr>
            <w:tcW w:w="4860" w:type="dxa"/>
          </w:tcPr>
          <w:p w14:paraId="19BE8B71" w14:textId="3DB1899D" w:rsidR="00FF35A6" w:rsidRDefault="005E29DC" w:rsidP="006A1C96">
            <w:pPr>
              <w:spacing w:before="120" w:after="120"/>
            </w:pPr>
            <w:r w:rsidRPr="002F6BE5">
              <w:rPr>
                <w:rFonts w:cs="Arial"/>
                <w:sz w:val="22"/>
                <w:szCs w:val="22"/>
              </w:rPr>
              <w:t>Choose forages with higher total digestible nutrient values (lower fixed solids concentration)</w:t>
            </w:r>
            <w:r>
              <w:rPr>
                <w:rFonts w:cs="Arial"/>
                <w:sz w:val="22"/>
                <w:szCs w:val="22"/>
              </w:rPr>
              <w:t>.</w:t>
            </w:r>
          </w:p>
        </w:tc>
        <w:tc>
          <w:tcPr>
            <w:tcW w:w="1110" w:type="dxa"/>
          </w:tcPr>
          <w:p w14:paraId="3DF8408C" w14:textId="77777777" w:rsidR="00FF35A6" w:rsidRDefault="00FF35A6" w:rsidP="00D82D71"/>
        </w:tc>
        <w:tc>
          <w:tcPr>
            <w:tcW w:w="1110" w:type="dxa"/>
          </w:tcPr>
          <w:p w14:paraId="77D1142C" w14:textId="77777777" w:rsidR="00FF35A6" w:rsidRDefault="00FF35A6" w:rsidP="00D82D71"/>
        </w:tc>
        <w:tc>
          <w:tcPr>
            <w:tcW w:w="1110" w:type="dxa"/>
          </w:tcPr>
          <w:p w14:paraId="2AFFC99B" w14:textId="77777777" w:rsidR="00FF35A6" w:rsidRDefault="00FF35A6" w:rsidP="00D82D71"/>
        </w:tc>
        <w:tc>
          <w:tcPr>
            <w:tcW w:w="1440" w:type="dxa"/>
          </w:tcPr>
          <w:p w14:paraId="31E60F42" w14:textId="77777777" w:rsidR="00FF35A6" w:rsidRDefault="00FF35A6" w:rsidP="00D82D71"/>
        </w:tc>
      </w:tr>
      <w:tr w:rsidR="00FF35A6" w14:paraId="687DCDBF" w14:textId="77777777" w:rsidTr="00816494">
        <w:tc>
          <w:tcPr>
            <w:tcW w:w="4860" w:type="dxa"/>
          </w:tcPr>
          <w:p w14:paraId="091AC025" w14:textId="74588920" w:rsidR="00FF35A6" w:rsidRDefault="005E29DC" w:rsidP="006A1C96">
            <w:pPr>
              <w:spacing w:before="120" w:after="120"/>
            </w:pPr>
            <w:r w:rsidRPr="002F6BE5">
              <w:rPr>
                <w:rFonts w:cs="Arial"/>
                <w:sz w:val="22"/>
                <w:szCs w:val="22"/>
              </w:rPr>
              <w:t>Analyze forages for minerals (P, K, Na, Cl, Ca, Mg and S) and use results in diet formulation</w:t>
            </w:r>
          </w:p>
        </w:tc>
        <w:tc>
          <w:tcPr>
            <w:tcW w:w="1110" w:type="dxa"/>
          </w:tcPr>
          <w:p w14:paraId="624A0E93" w14:textId="77777777" w:rsidR="00FF35A6" w:rsidRDefault="00FF35A6" w:rsidP="00D82D71"/>
        </w:tc>
        <w:tc>
          <w:tcPr>
            <w:tcW w:w="1110" w:type="dxa"/>
          </w:tcPr>
          <w:p w14:paraId="4E1E1403" w14:textId="77777777" w:rsidR="00FF35A6" w:rsidRDefault="00FF35A6" w:rsidP="00D82D71"/>
        </w:tc>
        <w:tc>
          <w:tcPr>
            <w:tcW w:w="1110" w:type="dxa"/>
          </w:tcPr>
          <w:p w14:paraId="72F2A588" w14:textId="77777777" w:rsidR="00FF35A6" w:rsidRDefault="00FF35A6" w:rsidP="00D82D71"/>
        </w:tc>
        <w:tc>
          <w:tcPr>
            <w:tcW w:w="1440" w:type="dxa"/>
          </w:tcPr>
          <w:p w14:paraId="61C54891" w14:textId="77777777" w:rsidR="00FF35A6" w:rsidRDefault="00FF35A6" w:rsidP="00D82D71"/>
        </w:tc>
      </w:tr>
      <w:tr w:rsidR="00FF35A6" w14:paraId="41F0CCF5" w14:textId="77777777" w:rsidTr="00816494">
        <w:tc>
          <w:tcPr>
            <w:tcW w:w="4860" w:type="dxa"/>
          </w:tcPr>
          <w:p w14:paraId="3D4B07E1" w14:textId="22B90792" w:rsidR="00FF35A6" w:rsidRDefault="005E29DC" w:rsidP="006A1C96">
            <w:pPr>
              <w:spacing w:before="120" w:after="120"/>
            </w:pPr>
            <w:r w:rsidRPr="002F6BE5">
              <w:rPr>
                <w:rFonts w:cs="Arial"/>
                <w:sz w:val="22"/>
                <w:szCs w:val="22"/>
              </w:rPr>
              <w:t>Feed cows in groups specific to their production levels</w:t>
            </w:r>
            <w:r>
              <w:rPr>
                <w:rFonts w:cs="Arial"/>
                <w:sz w:val="22"/>
                <w:szCs w:val="22"/>
              </w:rPr>
              <w:t>.</w:t>
            </w:r>
          </w:p>
        </w:tc>
        <w:tc>
          <w:tcPr>
            <w:tcW w:w="1110" w:type="dxa"/>
          </w:tcPr>
          <w:p w14:paraId="027A275F" w14:textId="77777777" w:rsidR="00FF35A6" w:rsidRDefault="00FF35A6" w:rsidP="00D82D71"/>
        </w:tc>
        <w:tc>
          <w:tcPr>
            <w:tcW w:w="1110" w:type="dxa"/>
          </w:tcPr>
          <w:p w14:paraId="234518D1" w14:textId="77777777" w:rsidR="00FF35A6" w:rsidRDefault="00FF35A6" w:rsidP="00D82D71"/>
        </w:tc>
        <w:tc>
          <w:tcPr>
            <w:tcW w:w="1110" w:type="dxa"/>
          </w:tcPr>
          <w:p w14:paraId="2CD5D156" w14:textId="77777777" w:rsidR="00FF35A6" w:rsidRDefault="00FF35A6" w:rsidP="00D82D71"/>
        </w:tc>
        <w:tc>
          <w:tcPr>
            <w:tcW w:w="1440" w:type="dxa"/>
          </w:tcPr>
          <w:p w14:paraId="21CC9EB2" w14:textId="77777777" w:rsidR="00FF35A6" w:rsidRDefault="00FF35A6" w:rsidP="00D82D71"/>
        </w:tc>
      </w:tr>
      <w:tr w:rsidR="005E29DC" w14:paraId="49350725" w14:textId="77777777" w:rsidTr="00816494">
        <w:tc>
          <w:tcPr>
            <w:tcW w:w="4860" w:type="dxa"/>
          </w:tcPr>
          <w:p w14:paraId="201D08A6" w14:textId="16E8C6AA" w:rsidR="005E29DC" w:rsidRPr="002F6BE5" w:rsidRDefault="005E29DC" w:rsidP="006A1C96">
            <w:pPr>
              <w:spacing w:before="120" w:after="120"/>
              <w:rPr>
                <w:rFonts w:cs="Arial"/>
                <w:sz w:val="22"/>
                <w:szCs w:val="22"/>
              </w:rPr>
            </w:pPr>
            <w:r w:rsidRPr="002F6BE5">
              <w:rPr>
                <w:rFonts w:cs="Arial"/>
                <w:sz w:val="22"/>
                <w:szCs w:val="22"/>
              </w:rPr>
              <w:t>Work with a nutritionist to develop diets formulated for specific production levels</w:t>
            </w:r>
            <w:r>
              <w:rPr>
                <w:rFonts w:cs="Arial"/>
                <w:sz w:val="22"/>
                <w:szCs w:val="22"/>
              </w:rPr>
              <w:t>.</w:t>
            </w:r>
          </w:p>
        </w:tc>
        <w:tc>
          <w:tcPr>
            <w:tcW w:w="1110" w:type="dxa"/>
          </w:tcPr>
          <w:p w14:paraId="14E1952F" w14:textId="77777777" w:rsidR="005E29DC" w:rsidRDefault="005E29DC" w:rsidP="00D82D71"/>
        </w:tc>
        <w:tc>
          <w:tcPr>
            <w:tcW w:w="1110" w:type="dxa"/>
          </w:tcPr>
          <w:p w14:paraId="2D24ED7D" w14:textId="77777777" w:rsidR="005E29DC" w:rsidRDefault="005E29DC" w:rsidP="00D82D71"/>
        </w:tc>
        <w:tc>
          <w:tcPr>
            <w:tcW w:w="1110" w:type="dxa"/>
          </w:tcPr>
          <w:p w14:paraId="7CB79DD6" w14:textId="77777777" w:rsidR="005E29DC" w:rsidRDefault="005E29DC" w:rsidP="00D82D71"/>
        </w:tc>
        <w:tc>
          <w:tcPr>
            <w:tcW w:w="1440" w:type="dxa"/>
          </w:tcPr>
          <w:p w14:paraId="2B2F1B3F" w14:textId="77777777" w:rsidR="005E29DC" w:rsidRDefault="005E29DC" w:rsidP="00D82D71"/>
        </w:tc>
      </w:tr>
      <w:tr w:rsidR="005E29DC" w14:paraId="4D832575" w14:textId="77777777" w:rsidTr="00816494">
        <w:tc>
          <w:tcPr>
            <w:tcW w:w="4860" w:type="dxa"/>
          </w:tcPr>
          <w:p w14:paraId="3738B2B5" w14:textId="2A3DFBEC" w:rsidR="005E29DC" w:rsidRPr="002F6BE5" w:rsidRDefault="005E29DC" w:rsidP="006A1C96">
            <w:pPr>
              <w:spacing w:before="120" w:after="120"/>
              <w:rPr>
                <w:rFonts w:cs="Arial"/>
                <w:sz w:val="22"/>
                <w:szCs w:val="22"/>
              </w:rPr>
            </w:pPr>
            <w:r w:rsidRPr="002F6BE5">
              <w:rPr>
                <w:rFonts w:cs="Arial"/>
                <w:sz w:val="22"/>
                <w:szCs w:val="22"/>
              </w:rPr>
              <w:t>Work with a nutritionist to develop diets formulated for specific production levels</w:t>
            </w:r>
          </w:p>
        </w:tc>
        <w:tc>
          <w:tcPr>
            <w:tcW w:w="1110" w:type="dxa"/>
          </w:tcPr>
          <w:p w14:paraId="152C937C" w14:textId="77777777" w:rsidR="005E29DC" w:rsidRDefault="005E29DC" w:rsidP="00D82D71"/>
        </w:tc>
        <w:tc>
          <w:tcPr>
            <w:tcW w:w="1110" w:type="dxa"/>
          </w:tcPr>
          <w:p w14:paraId="6A22CBB2" w14:textId="77777777" w:rsidR="005E29DC" w:rsidRDefault="005E29DC" w:rsidP="00D82D71"/>
        </w:tc>
        <w:tc>
          <w:tcPr>
            <w:tcW w:w="1110" w:type="dxa"/>
          </w:tcPr>
          <w:p w14:paraId="53ED48B9" w14:textId="77777777" w:rsidR="005E29DC" w:rsidRDefault="005E29DC" w:rsidP="00D82D71"/>
        </w:tc>
        <w:tc>
          <w:tcPr>
            <w:tcW w:w="1440" w:type="dxa"/>
          </w:tcPr>
          <w:p w14:paraId="510BD1F9" w14:textId="77777777" w:rsidR="005E29DC" w:rsidRDefault="005E29DC" w:rsidP="00D82D71"/>
        </w:tc>
      </w:tr>
      <w:tr w:rsidR="005E29DC" w14:paraId="54610D09" w14:textId="77777777" w:rsidTr="00816494">
        <w:tc>
          <w:tcPr>
            <w:tcW w:w="4860" w:type="dxa"/>
          </w:tcPr>
          <w:p w14:paraId="495BEBDC" w14:textId="2E1E548A" w:rsidR="005E29DC" w:rsidRPr="002F6BE5" w:rsidRDefault="005E29DC" w:rsidP="006A1C96">
            <w:pPr>
              <w:spacing w:before="120" w:after="120"/>
              <w:rPr>
                <w:rFonts w:cs="Arial"/>
                <w:sz w:val="22"/>
                <w:szCs w:val="22"/>
              </w:rPr>
            </w:pPr>
            <w:r w:rsidRPr="002F6BE5">
              <w:rPr>
                <w:rFonts w:cs="Arial"/>
                <w:sz w:val="22"/>
                <w:szCs w:val="22"/>
              </w:rPr>
              <w:t>Consult a nutritionist to balance diets to optimize milk yield while minimizing all salt inputs</w:t>
            </w:r>
            <w:proofErr w:type="gramStart"/>
            <w:r w:rsidRPr="002F6BE5">
              <w:rPr>
                <w:rFonts w:cs="Arial"/>
                <w:sz w:val="22"/>
                <w:szCs w:val="22"/>
              </w:rPr>
              <w:t xml:space="preserve">.  </w:t>
            </w:r>
            <w:proofErr w:type="gramEnd"/>
            <w:r w:rsidRPr="002F6BE5">
              <w:rPr>
                <w:rFonts w:cs="Arial"/>
                <w:sz w:val="22"/>
                <w:szCs w:val="22"/>
              </w:rPr>
              <w:t>(Example: if sodium bicarbonate is added to the ration, reduce other sources of dietary sodium.)</w:t>
            </w:r>
          </w:p>
        </w:tc>
        <w:tc>
          <w:tcPr>
            <w:tcW w:w="1110" w:type="dxa"/>
          </w:tcPr>
          <w:p w14:paraId="66743541" w14:textId="77777777" w:rsidR="005E29DC" w:rsidRDefault="005E29DC" w:rsidP="00D82D71"/>
        </w:tc>
        <w:tc>
          <w:tcPr>
            <w:tcW w:w="1110" w:type="dxa"/>
          </w:tcPr>
          <w:p w14:paraId="132BF2C1" w14:textId="77777777" w:rsidR="005E29DC" w:rsidRDefault="005E29DC" w:rsidP="00D82D71"/>
        </w:tc>
        <w:tc>
          <w:tcPr>
            <w:tcW w:w="1110" w:type="dxa"/>
          </w:tcPr>
          <w:p w14:paraId="180C9E6C" w14:textId="77777777" w:rsidR="005E29DC" w:rsidRDefault="005E29DC" w:rsidP="00D82D71"/>
        </w:tc>
        <w:tc>
          <w:tcPr>
            <w:tcW w:w="1440" w:type="dxa"/>
          </w:tcPr>
          <w:p w14:paraId="37265393" w14:textId="77777777" w:rsidR="005E29DC" w:rsidRDefault="005E29DC" w:rsidP="00D82D71"/>
        </w:tc>
      </w:tr>
      <w:tr w:rsidR="005E29DC" w14:paraId="4B8C1C92" w14:textId="77777777" w:rsidTr="00816494">
        <w:tc>
          <w:tcPr>
            <w:tcW w:w="4860" w:type="dxa"/>
          </w:tcPr>
          <w:p w14:paraId="14067E70" w14:textId="25F2301D" w:rsidR="005E29DC" w:rsidRPr="002F6BE5" w:rsidRDefault="005E29DC" w:rsidP="006A1C96">
            <w:pPr>
              <w:spacing w:before="120" w:after="120"/>
              <w:rPr>
                <w:rFonts w:cs="Arial"/>
                <w:sz w:val="22"/>
                <w:szCs w:val="22"/>
              </w:rPr>
            </w:pPr>
            <w:r w:rsidRPr="002F6BE5">
              <w:rPr>
                <w:rFonts w:cs="Arial"/>
                <w:sz w:val="22"/>
                <w:szCs w:val="22"/>
              </w:rPr>
              <w:t>Buy grains, byproducts and protein supplements grown or manufactured in the Central Valley</w:t>
            </w:r>
            <w:r>
              <w:rPr>
                <w:rFonts w:cs="Arial"/>
                <w:sz w:val="22"/>
                <w:szCs w:val="22"/>
              </w:rPr>
              <w:t>.</w:t>
            </w:r>
          </w:p>
        </w:tc>
        <w:tc>
          <w:tcPr>
            <w:tcW w:w="1110" w:type="dxa"/>
          </w:tcPr>
          <w:p w14:paraId="582D42B0" w14:textId="77777777" w:rsidR="005E29DC" w:rsidRDefault="005E29DC" w:rsidP="00D82D71"/>
        </w:tc>
        <w:tc>
          <w:tcPr>
            <w:tcW w:w="1110" w:type="dxa"/>
          </w:tcPr>
          <w:p w14:paraId="5B643606" w14:textId="77777777" w:rsidR="005E29DC" w:rsidRDefault="005E29DC" w:rsidP="00D82D71"/>
        </w:tc>
        <w:tc>
          <w:tcPr>
            <w:tcW w:w="1110" w:type="dxa"/>
          </w:tcPr>
          <w:p w14:paraId="2E796716" w14:textId="77777777" w:rsidR="005E29DC" w:rsidRDefault="005E29DC" w:rsidP="00D82D71"/>
        </w:tc>
        <w:tc>
          <w:tcPr>
            <w:tcW w:w="1440" w:type="dxa"/>
          </w:tcPr>
          <w:p w14:paraId="027487D8" w14:textId="77777777" w:rsidR="005E29DC" w:rsidRDefault="005E29DC" w:rsidP="00D82D71"/>
        </w:tc>
      </w:tr>
      <w:tr w:rsidR="005E29DC" w14:paraId="46ACF7D9" w14:textId="77777777" w:rsidTr="00816494">
        <w:tc>
          <w:tcPr>
            <w:tcW w:w="4860" w:type="dxa"/>
          </w:tcPr>
          <w:p w14:paraId="513DE142" w14:textId="330D3FB7" w:rsidR="005E29DC" w:rsidRPr="002F6BE5" w:rsidRDefault="005E29DC" w:rsidP="006A1C96">
            <w:pPr>
              <w:spacing w:before="120" w:after="120"/>
              <w:rPr>
                <w:rFonts w:cs="Arial"/>
                <w:sz w:val="22"/>
                <w:szCs w:val="22"/>
              </w:rPr>
            </w:pPr>
            <w:r>
              <w:rPr>
                <w:rFonts w:cs="Arial"/>
                <w:sz w:val="22"/>
                <w:szCs w:val="22"/>
              </w:rPr>
              <w:t>Do not</w:t>
            </w:r>
            <w:r w:rsidRPr="002F6BE5">
              <w:rPr>
                <w:rFonts w:cs="Arial"/>
                <w:sz w:val="22"/>
                <w:szCs w:val="22"/>
              </w:rPr>
              <w:t xml:space="preserve"> supplement</w:t>
            </w:r>
            <w:r>
              <w:rPr>
                <w:rFonts w:cs="Arial"/>
                <w:sz w:val="22"/>
                <w:szCs w:val="22"/>
              </w:rPr>
              <w:t xml:space="preserve"> minerals </w:t>
            </w:r>
            <w:r w:rsidRPr="002F6BE5">
              <w:rPr>
                <w:rFonts w:cs="Arial"/>
                <w:sz w:val="22"/>
                <w:szCs w:val="22"/>
              </w:rPr>
              <w:t>beyond nutritionist’s recommendations</w:t>
            </w:r>
          </w:p>
        </w:tc>
        <w:tc>
          <w:tcPr>
            <w:tcW w:w="1110" w:type="dxa"/>
          </w:tcPr>
          <w:p w14:paraId="4DF780CF" w14:textId="77777777" w:rsidR="005E29DC" w:rsidRDefault="005E29DC" w:rsidP="00D82D71"/>
        </w:tc>
        <w:tc>
          <w:tcPr>
            <w:tcW w:w="1110" w:type="dxa"/>
          </w:tcPr>
          <w:p w14:paraId="2B156B41" w14:textId="77777777" w:rsidR="005E29DC" w:rsidRDefault="005E29DC" w:rsidP="00D82D71"/>
        </w:tc>
        <w:tc>
          <w:tcPr>
            <w:tcW w:w="1110" w:type="dxa"/>
          </w:tcPr>
          <w:p w14:paraId="6FC05F39" w14:textId="77777777" w:rsidR="005E29DC" w:rsidRDefault="005E29DC" w:rsidP="00D82D71"/>
        </w:tc>
        <w:tc>
          <w:tcPr>
            <w:tcW w:w="1440" w:type="dxa"/>
          </w:tcPr>
          <w:p w14:paraId="4211F9E7" w14:textId="77777777" w:rsidR="005E29DC" w:rsidRDefault="005E29DC" w:rsidP="00D82D71"/>
        </w:tc>
      </w:tr>
      <w:tr w:rsidR="005E29DC" w14:paraId="709B1A04" w14:textId="77777777" w:rsidTr="00816494">
        <w:tc>
          <w:tcPr>
            <w:tcW w:w="4860" w:type="dxa"/>
          </w:tcPr>
          <w:p w14:paraId="57292E41" w14:textId="77B3DFC3" w:rsidR="005E29DC" w:rsidRPr="002F6BE5" w:rsidRDefault="005E29DC" w:rsidP="006A1C96">
            <w:pPr>
              <w:spacing w:before="120" w:after="120"/>
              <w:rPr>
                <w:rFonts w:cs="Arial"/>
                <w:sz w:val="22"/>
                <w:szCs w:val="22"/>
              </w:rPr>
            </w:pPr>
            <w:r w:rsidRPr="002F6BE5">
              <w:rPr>
                <w:rFonts w:cs="Arial"/>
                <w:sz w:val="22"/>
                <w:szCs w:val="22"/>
              </w:rPr>
              <w:t>Store and offer feeds in a manner that minimizes shrink (loss to the environment)</w:t>
            </w:r>
            <w:r>
              <w:rPr>
                <w:rFonts w:cs="Arial"/>
                <w:sz w:val="22"/>
                <w:szCs w:val="22"/>
              </w:rPr>
              <w:br/>
            </w:r>
            <w:r w:rsidRPr="002F6BE5">
              <w:rPr>
                <w:rFonts w:cs="Arial"/>
                <w:sz w:val="22"/>
                <w:szCs w:val="22"/>
              </w:rPr>
              <w:t>(Example: In a dry, rain protected area/feeder)</w:t>
            </w:r>
          </w:p>
        </w:tc>
        <w:tc>
          <w:tcPr>
            <w:tcW w:w="1110" w:type="dxa"/>
          </w:tcPr>
          <w:p w14:paraId="61E0474E" w14:textId="77777777" w:rsidR="005E29DC" w:rsidRDefault="005E29DC" w:rsidP="00D82D71"/>
        </w:tc>
        <w:tc>
          <w:tcPr>
            <w:tcW w:w="1110" w:type="dxa"/>
          </w:tcPr>
          <w:p w14:paraId="741C776A" w14:textId="77777777" w:rsidR="005E29DC" w:rsidRDefault="005E29DC" w:rsidP="00D82D71"/>
        </w:tc>
        <w:tc>
          <w:tcPr>
            <w:tcW w:w="1110" w:type="dxa"/>
          </w:tcPr>
          <w:p w14:paraId="031E15EC" w14:textId="77777777" w:rsidR="005E29DC" w:rsidRDefault="005E29DC" w:rsidP="00D82D71"/>
        </w:tc>
        <w:tc>
          <w:tcPr>
            <w:tcW w:w="1440" w:type="dxa"/>
          </w:tcPr>
          <w:p w14:paraId="343BAE51" w14:textId="77777777" w:rsidR="005E29DC" w:rsidRDefault="005E29DC" w:rsidP="00D82D71"/>
        </w:tc>
      </w:tr>
      <w:tr w:rsidR="005E29DC" w14:paraId="006328A1" w14:textId="77777777" w:rsidTr="00816494">
        <w:tc>
          <w:tcPr>
            <w:tcW w:w="4860" w:type="dxa"/>
          </w:tcPr>
          <w:p w14:paraId="79E9FEDD" w14:textId="63C8B53F" w:rsidR="005E29DC" w:rsidRPr="002F6BE5" w:rsidRDefault="005E29DC" w:rsidP="006A1C96">
            <w:pPr>
              <w:spacing w:before="120" w:after="120"/>
              <w:rPr>
                <w:rFonts w:cs="Arial"/>
                <w:sz w:val="22"/>
                <w:szCs w:val="22"/>
              </w:rPr>
            </w:pPr>
            <w:r w:rsidRPr="002F6BE5">
              <w:rPr>
                <w:rFonts w:cs="Arial"/>
                <w:sz w:val="22"/>
                <w:szCs w:val="22"/>
              </w:rPr>
              <w:t xml:space="preserve">Ensure all personnel responsible for </w:t>
            </w:r>
            <w:r>
              <w:rPr>
                <w:rFonts w:cs="Arial"/>
                <w:sz w:val="22"/>
                <w:szCs w:val="22"/>
              </w:rPr>
              <w:t xml:space="preserve">animal feeding </w:t>
            </w:r>
            <w:r w:rsidRPr="002F6BE5">
              <w:rPr>
                <w:rFonts w:cs="Arial"/>
                <w:sz w:val="22"/>
                <w:szCs w:val="22"/>
              </w:rPr>
              <w:t>are properly informed and trained to ensure proper diet formulation</w:t>
            </w:r>
          </w:p>
        </w:tc>
        <w:tc>
          <w:tcPr>
            <w:tcW w:w="1110" w:type="dxa"/>
          </w:tcPr>
          <w:p w14:paraId="20E36025" w14:textId="77777777" w:rsidR="005E29DC" w:rsidRDefault="005E29DC" w:rsidP="00D82D71"/>
        </w:tc>
        <w:tc>
          <w:tcPr>
            <w:tcW w:w="1110" w:type="dxa"/>
          </w:tcPr>
          <w:p w14:paraId="4DEC28A8" w14:textId="77777777" w:rsidR="005E29DC" w:rsidRDefault="005E29DC" w:rsidP="00D82D71"/>
        </w:tc>
        <w:tc>
          <w:tcPr>
            <w:tcW w:w="1110" w:type="dxa"/>
          </w:tcPr>
          <w:p w14:paraId="77E09E3A" w14:textId="77777777" w:rsidR="005E29DC" w:rsidRDefault="005E29DC" w:rsidP="00D82D71"/>
        </w:tc>
        <w:tc>
          <w:tcPr>
            <w:tcW w:w="1440" w:type="dxa"/>
          </w:tcPr>
          <w:p w14:paraId="7F23182B" w14:textId="77777777" w:rsidR="005E29DC" w:rsidRDefault="005E29DC" w:rsidP="00D82D71"/>
        </w:tc>
      </w:tr>
      <w:tr w:rsidR="005E29DC" w14:paraId="7D0A0075" w14:textId="77777777" w:rsidTr="00816494">
        <w:tc>
          <w:tcPr>
            <w:tcW w:w="4860" w:type="dxa"/>
          </w:tcPr>
          <w:p w14:paraId="3672F538" w14:textId="54B19E2D" w:rsidR="005E29DC" w:rsidRPr="002F6BE5" w:rsidRDefault="005E29DC" w:rsidP="006A1C96">
            <w:pPr>
              <w:spacing w:before="120" w:after="120"/>
              <w:rPr>
                <w:rFonts w:cs="Arial"/>
                <w:sz w:val="22"/>
                <w:szCs w:val="22"/>
              </w:rPr>
            </w:pPr>
            <w:r>
              <w:rPr>
                <w:rFonts w:cs="Arial"/>
                <w:sz w:val="22"/>
                <w:szCs w:val="22"/>
              </w:rPr>
              <w:t>Other: explain</w:t>
            </w:r>
            <w:r>
              <w:rPr>
                <w:rFonts w:cs="Arial"/>
                <w:sz w:val="22"/>
                <w:szCs w:val="22"/>
              </w:rPr>
              <w:br/>
            </w:r>
            <w:r>
              <w:rPr>
                <w:rFonts w:cs="Arial"/>
                <w:sz w:val="22"/>
                <w:szCs w:val="22"/>
              </w:rPr>
              <w:br/>
            </w:r>
            <w:r w:rsidR="00FC1C11">
              <w:rPr>
                <w:rFonts w:cs="Arial"/>
                <w:sz w:val="22"/>
                <w:szCs w:val="22"/>
              </w:rPr>
              <w:br/>
            </w:r>
            <w:r>
              <w:rPr>
                <w:rFonts w:cs="Arial"/>
                <w:sz w:val="22"/>
                <w:szCs w:val="22"/>
              </w:rPr>
              <w:br/>
            </w:r>
          </w:p>
        </w:tc>
        <w:tc>
          <w:tcPr>
            <w:tcW w:w="1110" w:type="dxa"/>
          </w:tcPr>
          <w:p w14:paraId="733630F2" w14:textId="77777777" w:rsidR="005E29DC" w:rsidRDefault="005E29DC" w:rsidP="00D82D71"/>
        </w:tc>
        <w:tc>
          <w:tcPr>
            <w:tcW w:w="1110" w:type="dxa"/>
          </w:tcPr>
          <w:p w14:paraId="01009852" w14:textId="77777777" w:rsidR="005E29DC" w:rsidRDefault="005E29DC" w:rsidP="00D82D71"/>
        </w:tc>
        <w:tc>
          <w:tcPr>
            <w:tcW w:w="1110" w:type="dxa"/>
          </w:tcPr>
          <w:p w14:paraId="0EE0448E" w14:textId="77777777" w:rsidR="005E29DC" w:rsidRDefault="005E29DC" w:rsidP="00D82D71"/>
        </w:tc>
        <w:tc>
          <w:tcPr>
            <w:tcW w:w="1440" w:type="dxa"/>
          </w:tcPr>
          <w:p w14:paraId="4CB2A8FE" w14:textId="77777777" w:rsidR="005E29DC" w:rsidRDefault="005E29DC" w:rsidP="00D82D71"/>
        </w:tc>
      </w:tr>
      <w:tr w:rsidR="006A1C96" w14:paraId="6143094D" w14:textId="77777777" w:rsidTr="00816494">
        <w:tc>
          <w:tcPr>
            <w:tcW w:w="9630" w:type="dxa"/>
            <w:gridSpan w:val="5"/>
            <w:shd w:val="clear" w:color="auto" w:fill="DEEAF6" w:themeFill="accent5" w:themeFillTint="33"/>
          </w:tcPr>
          <w:p w14:paraId="37981AA5" w14:textId="31BADA94" w:rsidR="006A1C96" w:rsidRDefault="006A1C96" w:rsidP="006A1C96">
            <w:pPr>
              <w:pStyle w:val="Heading3"/>
            </w:pPr>
            <w:r w:rsidRPr="008266F7">
              <w:t>Bedding ingredient category</w:t>
            </w:r>
          </w:p>
        </w:tc>
      </w:tr>
      <w:tr w:rsidR="005E29DC" w14:paraId="29C9DAD5" w14:textId="77777777" w:rsidTr="00816494">
        <w:tc>
          <w:tcPr>
            <w:tcW w:w="4860" w:type="dxa"/>
          </w:tcPr>
          <w:p w14:paraId="07EAF785" w14:textId="3FDCF904" w:rsidR="005E29DC" w:rsidRPr="008266F7" w:rsidRDefault="005E29DC" w:rsidP="006A1C96">
            <w:pPr>
              <w:spacing w:before="120" w:after="120"/>
            </w:pPr>
            <w:r w:rsidRPr="002F6BE5">
              <w:rPr>
                <w:rFonts w:cs="Arial"/>
                <w:sz w:val="22"/>
                <w:szCs w:val="22"/>
              </w:rPr>
              <w:t>Review the types of bedding materials available to the dairy and select bedding sources known to have lower fixed solids values</w:t>
            </w:r>
            <w:r>
              <w:rPr>
                <w:rFonts w:cs="Arial"/>
                <w:sz w:val="22"/>
                <w:szCs w:val="22"/>
              </w:rPr>
              <w:t>.</w:t>
            </w:r>
          </w:p>
        </w:tc>
        <w:tc>
          <w:tcPr>
            <w:tcW w:w="1110" w:type="dxa"/>
          </w:tcPr>
          <w:p w14:paraId="5C266F26" w14:textId="77777777" w:rsidR="005E29DC" w:rsidRDefault="005E29DC" w:rsidP="00D82D71"/>
        </w:tc>
        <w:tc>
          <w:tcPr>
            <w:tcW w:w="1110" w:type="dxa"/>
          </w:tcPr>
          <w:p w14:paraId="4982E9BC" w14:textId="77777777" w:rsidR="005E29DC" w:rsidRDefault="005E29DC" w:rsidP="00D82D71"/>
        </w:tc>
        <w:tc>
          <w:tcPr>
            <w:tcW w:w="1110" w:type="dxa"/>
          </w:tcPr>
          <w:p w14:paraId="3E4D9E79" w14:textId="77777777" w:rsidR="005E29DC" w:rsidRDefault="005E29DC" w:rsidP="00D82D71"/>
        </w:tc>
        <w:tc>
          <w:tcPr>
            <w:tcW w:w="1440" w:type="dxa"/>
          </w:tcPr>
          <w:p w14:paraId="42C5653E" w14:textId="77777777" w:rsidR="005E29DC" w:rsidRDefault="005E29DC" w:rsidP="00D82D71"/>
        </w:tc>
      </w:tr>
      <w:tr w:rsidR="005E29DC" w14:paraId="0C831C8F" w14:textId="77777777" w:rsidTr="00816494">
        <w:tc>
          <w:tcPr>
            <w:tcW w:w="4860" w:type="dxa"/>
          </w:tcPr>
          <w:p w14:paraId="3A160616" w14:textId="0D45DC47" w:rsidR="005E29DC" w:rsidRPr="008266F7" w:rsidRDefault="005E29DC" w:rsidP="006A1C96">
            <w:pPr>
              <w:spacing w:before="120" w:after="120"/>
            </w:pPr>
            <w:r w:rsidRPr="002F6BE5">
              <w:rPr>
                <w:rFonts w:cs="Arial"/>
                <w:sz w:val="22"/>
                <w:szCs w:val="22"/>
              </w:rPr>
              <w:t>Make infrastructure changes to minimize imported bedding needs</w:t>
            </w:r>
            <w:r>
              <w:rPr>
                <w:rFonts w:cs="Arial"/>
                <w:sz w:val="22"/>
                <w:szCs w:val="22"/>
              </w:rPr>
              <w:t>.</w:t>
            </w:r>
          </w:p>
        </w:tc>
        <w:tc>
          <w:tcPr>
            <w:tcW w:w="1110" w:type="dxa"/>
          </w:tcPr>
          <w:p w14:paraId="79F441C5" w14:textId="77777777" w:rsidR="005E29DC" w:rsidRDefault="005E29DC" w:rsidP="00D82D71"/>
        </w:tc>
        <w:tc>
          <w:tcPr>
            <w:tcW w:w="1110" w:type="dxa"/>
          </w:tcPr>
          <w:p w14:paraId="2A8C2338" w14:textId="77777777" w:rsidR="005E29DC" w:rsidRDefault="005E29DC" w:rsidP="00D82D71"/>
        </w:tc>
        <w:tc>
          <w:tcPr>
            <w:tcW w:w="1110" w:type="dxa"/>
          </w:tcPr>
          <w:p w14:paraId="5D2FF089" w14:textId="77777777" w:rsidR="005E29DC" w:rsidRDefault="005E29DC" w:rsidP="00D82D71"/>
        </w:tc>
        <w:tc>
          <w:tcPr>
            <w:tcW w:w="1440" w:type="dxa"/>
          </w:tcPr>
          <w:p w14:paraId="132BA5C4" w14:textId="77777777" w:rsidR="005E29DC" w:rsidRDefault="005E29DC" w:rsidP="00D82D71"/>
        </w:tc>
      </w:tr>
      <w:tr w:rsidR="005E29DC" w14:paraId="735BD8E4" w14:textId="77777777" w:rsidTr="00816494">
        <w:tc>
          <w:tcPr>
            <w:tcW w:w="4860" w:type="dxa"/>
          </w:tcPr>
          <w:p w14:paraId="2DE80672" w14:textId="0BC709CB" w:rsidR="005E29DC" w:rsidRPr="008266F7" w:rsidRDefault="005E29DC" w:rsidP="006A1C96">
            <w:pPr>
              <w:spacing w:before="120" w:after="120"/>
            </w:pPr>
            <w:r w:rsidRPr="002F6BE5">
              <w:rPr>
                <w:rFonts w:cs="Arial"/>
                <w:sz w:val="22"/>
                <w:szCs w:val="22"/>
              </w:rPr>
              <w:t>Minimize the amount of bedding used</w:t>
            </w:r>
            <w:r>
              <w:rPr>
                <w:rFonts w:cs="Arial"/>
                <w:sz w:val="22"/>
                <w:szCs w:val="22"/>
              </w:rPr>
              <w:t>.</w:t>
            </w:r>
          </w:p>
        </w:tc>
        <w:tc>
          <w:tcPr>
            <w:tcW w:w="1110" w:type="dxa"/>
          </w:tcPr>
          <w:p w14:paraId="394C0C05" w14:textId="77777777" w:rsidR="005E29DC" w:rsidRDefault="005E29DC" w:rsidP="00D82D71"/>
        </w:tc>
        <w:tc>
          <w:tcPr>
            <w:tcW w:w="1110" w:type="dxa"/>
          </w:tcPr>
          <w:p w14:paraId="3575F608" w14:textId="77777777" w:rsidR="005E29DC" w:rsidRDefault="005E29DC" w:rsidP="00D82D71"/>
        </w:tc>
        <w:tc>
          <w:tcPr>
            <w:tcW w:w="1110" w:type="dxa"/>
          </w:tcPr>
          <w:p w14:paraId="096C5F0F" w14:textId="77777777" w:rsidR="005E29DC" w:rsidRDefault="005E29DC" w:rsidP="00D82D71"/>
        </w:tc>
        <w:tc>
          <w:tcPr>
            <w:tcW w:w="1440" w:type="dxa"/>
          </w:tcPr>
          <w:p w14:paraId="1D87873C" w14:textId="77777777" w:rsidR="005E29DC" w:rsidRDefault="005E29DC" w:rsidP="00D82D71"/>
        </w:tc>
      </w:tr>
      <w:tr w:rsidR="005E29DC" w14:paraId="4D09532E" w14:textId="77777777" w:rsidTr="00816494">
        <w:tc>
          <w:tcPr>
            <w:tcW w:w="4860" w:type="dxa"/>
          </w:tcPr>
          <w:p w14:paraId="53AE2AE4" w14:textId="69F4B9DB" w:rsidR="005E29DC" w:rsidRPr="008266F7" w:rsidRDefault="005E29DC" w:rsidP="006A1C96">
            <w:pPr>
              <w:spacing w:before="120" w:after="120"/>
            </w:pPr>
            <w:r w:rsidRPr="002F6BE5">
              <w:rPr>
                <w:rFonts w:cs="Arial"/>
                <w:sz w:val="22"/>
                <w:szCs w:val="22"/>
              </w:rPr>
              <w:t>Obtain bedding material from local sources</w:t>
            </w:r>
            <w:r>
              <w:rPr>
                <w:rFonts w:cs="Arial"/>
                <w:sz w:val="22"/>
                <w:szCs w:val="22"/>
              </w:rPr>
              <w:t>.</w:t>
            </w:r>
          </w:p>
        </w:tc>
        <w:tc>
          <w:tcPr>
            <w:tcW w:w="1110" w:type="dxa"/>
          </w:tcPr>
          <w:p w14:paraId="5BB05F21" w14:textId="77777777" w:rsidR="005E29DC" w:rsidRDefault="005E29DC" w:rsidP="00D82D71"/>
        </w:tc>
        <w:tc>
          <w:tcPr>
            <w:tcW w:w="1110" w:type="dxa"/>
          </w:tcPr>
          <w:p w14:paraId="183E6589" w14:textId="77777777" w:rsidR="005E29DC" w:rsidRDefault="005E29DC" w:rsidP="00D82D71"/>
        </w:tc>
        <w:tc>
          <w:tcPr>
            <w:tcW w:w="1110" w:type="dxa"/>
          </w:tcPr>
          <w:p w14:paraId="2CC9E581" w14:textId="77777777" w:rsidR="005E29DC" w:rsidRDefault="005E29DC" w:rsidP="00D82D71"/>
        </w:tc>
        <w:tc>
          <w:tcPr>
            <w:tcW w:w="1440" w:type="dxa"/>
          </w:tcPr>
          <w:p w14:paraId="58764A32" w14:textId="77777777" w:rsidR="005E29DC" w:rsidRDefault="005E29DC" w:rsidP="00D82D71"/>
        </w:tc>
      </w:tr>
      <w:tr w:rsidR="005E29DC" w14:paraId="75EE8084" w14:textId="77777777" w:rsidTr="00816494">
        <w:tc>
          <w:tcPr>
            <w:tcW w:w="4860" w:type="dxa"/>
          </w:tcPr>
          <w:p w14:paraId="5DF8AD82" w14:textId="3D0E0BF9" w:rsidR="005E29DC" w:rsidRPr="008266F7" w:rsidRDefault="005E29DC" w:rsidP="006A1C96">
            <w:pPr>
              <w:spacing w:before="120" w:after="120"/>
            </w:pPr>
            <w:r>
              <w:rPr>
                <w:rFonts w:cs="Arial"/>
                <w:sz w:val="22"/>
                <w:szCs w:val="22"/>
              </w:rPr>
              <w:t>Other: explain</w:t>
            </w:r>
            <w:r>
              <w:rPr>
                <w:rFonts w:cs="Arial"/>
                <w:sz w:val="22"/>
                <w:szCs w:val="22"/>
              </w:rPr>
              <w:br/>
            </w:r>
            <w:r>
              <w:rPr>
                <w:rFonts w:cs="Arial"/>
                <w:sz w:val="22"/>
                <w:szCs w:val="22"/>
              </w:rPr>
              <w:br/>
            </w:r>
            <w:r w:rsidR="00FC1C11">
              <w:rPr>
                <w:rFonts w:cs="Arial"/>
                <w:sz w:val="22"/>
                <w:szCs w:val="22"/>
              </w:rPr>
              <w:br/>
            </w:r>
            <w:r>
              <w:rPr>
                <w:rFonts w:cs="Arial"/>
                <w:sz w:val="22"/>
                <w:szCs w:val="22"/>
              </w:rPr>
              <w:br/>
            </w:r>
          </w:p>
        </w:tc>
        <w:tc>
          <w:tcPr>
            <w:tcW w:w="1110" w:type="dxa"/>
          </w:tcPr>
          <w:p w14:paraId="28252D3E" w14:textId="77777777" w:rsidR="005E29DC" w:rsidRDefault="005E29DC" w:rsidP="00D82D71"/>
        </w:tc>
        <w:tc>
          <w:tcPr>
            <w:tcW w:w="1110" w:type="dxa"/>
          </w:tcPr>
          <w:p w14:paraId="35457545" w14:textId="77777777" w:rsidR="005E29DC" w:rsidRDefault="005E29DC" w:rsidP="00D82D71"/>
        </w:tc>
        <w:tc>
          <w:tcPr>
            <w:tcW w:w="1110" w:type="dxa"/>
          </w:tcPr>
          <w:p w14:paraId="44B0B86D" w14:textId="77777777" w:rsidR="005E29DC" w:rsidRDefault="005E29DC" w:rsidP="00D82D71"/>
        </w:tc>
        <w:tc>
          <w:tcPr>
            <w:tcW w:w="1440" w:type="dxa"/>
          </w:tcPr>
          <w:p w14:paraId="4A9FF7B4" w14:textId="77777777" w:rsidR="005E29DC" w:rsidRDefault="005E29DC" w:rsidP="00D82D71"/>
        </w:tc>
      </w:tr>
      <w:tr w:rsidR="006A1C96" w14:paraId="4BDBC6C4" w14:textId="77777777" w:rsidTr="00816494">
        <w:tc>
          <w:tcPr>
            <w:tcW w:w="9630" w:type="dxa"/>
            <w:gridSpan w:val="5"/>
            <w:shd w:val="clear" w:color="auto" w:fill="DEEAF6" w:themeFill="accent5" w:themeFillTint="33"/>
          </w:tcPr>
          <w:p w14:paraId="2400C03E" w14:textId="1D60E1B1" w:rsidR="006A1C96" w:rsidRDefault="006A1C96" w:rsidP="006A1C96">
            <w:pPr>
              <w:pStyle w:val="Heading3"/>
            </w:pPr>
            <w:r w:rsidRPr="008266F7">
              <w:t>Water use category</w:t>
            </w:r>
          </w:p>
        </w:tc>
      </w:tr>
      <w:tr w:rsidR="005E29DC" w14:paraId="678DCC80" w14:textId="77777777" w:rsidTr="00816494">
        <w:tc>
          <w:tcPr>
            <w:tcW w:w="4860" w:type="dxa"/>
          </w:tcPr>
          <w:p w14:paraId="41BA4A00" w14:textId="3C0248C5" w:rsidR="005E29DC" w:rsidRDefault="005E29DC" w:rsidP="006A1C96">
            <w:pPr>
              <w:spacing w:before="120" w:after="120"/>
              <w:rPr>
                <w:rFonts w:cs="Arial"/>
                <w:sz w:val="22"/>
                <w:szCs w:val="22"/>
              </w:rPr>
            </w:pPr>
            <w:r w:rsidRPr="00774E6D">
              <w:rPr>
                <w:rFonts w:cs="Arial"/>
                <w:sz w:val="22"/>
                <w:szCs w:val="22"/>
              </w:rPr>
              <w:t>Ensure milking personnel know proper milking practices to ensure sanitation and efficient water use.</w:t>
            </w:r>
          </w:p>
        </w:tc>
        <w:tc>
          <w:tcPr>
            <w:tcW w:w="1110" w:type="dxa"/>
          </w:tcPr>
          <w:p w14:paraId="22B5B6D2" w14:textId="77777777" w:rsidR="005E29DC" w:rsidRDefault="005E29DC" w:rsidP="00D82D71"/>
        </w:tc>
        <w:tc>
          <w:tcPr>
            <w:tcW w:w="1110" w:type="dxa"/>
          </w:tcPr>
          <w:p w14:paraId="30336172" w14:textId="77777777" w:rsidR="005E29DC" w:rsidRDefault="005E29DC" w:rsidP="00D82D71"/>
        </w:tc>
        <w:tc>
          <w:tcPr>
            <w:tcW w:w="1110" w:type="dxa"/>
          </w:tcPr>
          <w:p w14:paraId="3E2E0D02" w14:textId="77777777" w:rsidR="005E29DC" w:rsidRDefault="005E29DC" w:rsidP="00D82D71"/>
        </w:tc>
        <w:tc>
          <w:tcPr>
            <w:tcW w:w="1440" w:type="dxa"/>
          </w:tcPr>
          <w:p w14:paraId="07B5E138" w14:textId="77777777" w:rsidR="005E29DC" w:rsidRDefault="005E29DC" w:rsidP="00D82D71"/>
        </w:tc>
      </w:tr>
      <w:tr w:rsidR="005E29DC" w14:paraId="0DAF12F7" w14:textId="77777777" w:rsidTr="00816494">
        <w:tc>
          <w:tcPr>
            <w:tcW w:w="4860" w:type="dxa"/>
          </w:tcPr>
          <w:p w14:paraId="7E9BAF76" w14:textId="1383F34A" w:rsidR="005E29DC" w:rsidRDefault="005E29DC" w:rsidP="006A1C96">
            <w:pPr>
              <w:spacing w:before="120" w:after="120"/>
              <w:rPr>
                <w:rFonts w:cs="Arial"/>
                <w:sz w:val="22"/>
                <w:szCs w:val="22"/>
              </w:rPr>
            </w:pPr>
            <w:r w:rsidRPr="00774E6D">
              <w:rPr>
                <w:rFonts w:cs="Arial"/>
                <w:sz w:val="22"/>
                <w:szCs w:val="22"/>
              </w:rPr>
              <w:t>Train personnel to identify and fix leaks in the water delivery system (parlor hoses, water troughs, etc.) as soon as possible.</w:t>
            </w:r>
          </w:p>
        </w:tc>
        <w:tc>
          <w:tcPr>
            <w:tcW w:w="1110" w:type="dxa"/>
          </w:tcPr>
          <w:p w14:paraId="35A73329" w14:textId="77777777" w:rsidR="005E29DC" w:rsidRDefault="005E29DC" w:rsidP="00D82D71"/>
        </w:tc>
        <w:tc>
          <w:tcPr>
            <w:tcW w:w="1110" w:type="dxa"/>
          </w:tcPr>
          <w:p w14:paraId="6A6277F2" w14:textId="77777777" w:rsidR="005E29DC" w:rsidRDefault="005E29DC" w:rsidP="00D82D71"/>
        </w:tc>
        <w:tc>
          <w:tcPr>
            <w:tcW w:w="1110" w:type="dxa"/>
          </w:tcPr>
          <w:p w14:paraId="5EA066C3" w14:textId="77777777" w:rsidR="005E29DC" w:rsidRDefault="005E29DC" w:rsidP="00D82D71"/>
        </w:tc>
        <w:tc>
          <w:tcPr>
            <w:tcW w:w="1440" w:type="dxa"/>
          </w:tcPr>
          <w:p w14:paraId="4A933D9A" w14:textId="77777777" w:rsidR="005E29DC" w:rsidRDefault="005E29DC" w:rsidP="00D82D71"/>
        </w:tc>
      </w:tr>
      <w:tr w:rsidR="005E29DC" w14:paraId="3F00FF18" w14:textId="77777777" w:rsidTr="00816494">
        <w:tc>
          <w:tcPr>
            <w:tcW w:w="4860" w:type="dxa"/>
          </w:tcPr>
          <w:p w14:paraId="4B4A66AB" w14:textId="7D680649" w:rsidR="005E29DC" w:rsidRPr="00774E6D" w:rsidRDefault="005E29DC" w:rsidP="006A1C96">
            <w:pPr>
              <w:spacing w:before="120" w:after="120"/>
              <w:rPr>
                <w:rFonts w:cs="Arial"/>
                <w:sz w:val="22"/>
                <w:szCs w:val="22"/>
              </w:rPr>
            </w:pPr>
            <w:r w:rsidRPr="00774E6D">
              <w:rPr>
                <w:rFonts w:cs="Arial"/>
                <w:sz w:val="22"/>
                <w:szCs w:val="22"/>
              </w:rPr>
              <w:t>Maintain animal drinking water facilities to minimize water losses or spillage.</w:t>
            </w:r>
          </w:p>
        </w:tc>
        <w:tc>
          <w:tcPr>
            <w:tcW w:w="1110" w:type="dxa"/>
          </w:tcPr>
          <w:p w14:paraId="00518AE3" w14:textId="77777777" w:rsidR="005E29DC" w:rsidRDefault="005E29DC" w:rsidP="00D82D71"/>
        </w:tc>
        <w:tc>
          <w:tcPr>
            <w:tcW w:w="1110" w:type="dxa"/>
          </w:tcPr>
          <w:p w14:paraId="5349D4FF" w14:textId="77777777" w:rsidR="005E29DC" w:rsidRDefault="005E29DC" w:rsidP="00D82D71"/>
        </w:tc>
        <w:tc>
          <w:tcPr>
            <w:tcW w:w="1110" w:type="dxa"/>
          </w:tcPr>
          <w:p w14:paraId="527D0CC2" w14:textId="77777777" w:rsidR="005E29DC" w:rsidRDefault="005E29DC" w:rsidP="00D82D71"/>
        </w:tc>
        <w:tc>
          <w:tcPr>
            <w:tcW w:w="1440" w:type="dxa"/>
          </w:tcPr>
          <w:p w14:paraId="225F59B3" w14:textId="77777777" w:rsidR="005E29DC" w:rsidRDefault="005E29DC" w:rsidP="00D82D71"/>
        </w:tc>
      </w:tr>
      <w:tr w:rsidR="005E29DC" w14:paraId="64659EE8" w14:textId="77777777" w:rsidTr="00816494">
        <w:tc>
          <w:tcPr>
            <w:tcW w:w="4860" w:type="dxa"/>
          </w:tcPr>
          <w:p w14:paraId="07A0FE9C" w14:textId="58477469" w:rsidR="005E29DC" w:rsidRPr="00774E6D" w:rsidRDefault="005E29DC" w:rsidP="006A1C96">
            <w:pPr>
              <w:spacing w:before="120" w:after="120"/>
              <w:rPr>
                <w:rFonts w:cs="Arial"/>
                <w:sz w:val="22"/>
                <w:szCs w:val="22"/>
              </w:rPr>
            </w:pPr>
            <w:r w:rsidRPr="00774E6D">
              <w:rPr>
                <w:rFonts w:cs="Arial"/>
                <w:sz w:val="22"/>
                <w:szCs w:val="22"/>
              </w:rPr>
              <w:t>Reuse water whenever safe to do so within the system (Example: Use plate cooler water to clean parlor floor).</w:t>
            </w:r>
          </w:p>
        </w:tc>
        <w:tc>
          <w:tcPr>
            <w:tcW w:w="1110" w:type="dxa"/>
          </w:tcPr>
          <w:p w14:paraId="46545008" w14:textId="77777777" w:rsidR="005E29DC" w:rsidRDefault="005E29DC" w:rsidP="00D82D71"/>
        </w:tc>
        <w:tc>
          <w:tcPr>
            <w:tcW w:w="1110" w:type="dxa"/>
          </w:tcPr>
          <w:p w14:paraId="2B8F26F0" w14:textId="77777777" w:rsidR="005E29DC" w:rsidRDefault="005E29DC" w:rsidP="00D82D71"/>
        </w:tc>
        <w:tc>
          <w:tcPr>
            <w:tcW w:w="1110" w:type="dxa"/>
          </w:tcPr>
          <w:p w14:paraId="2DD58B79" w14:textId="77777777" w:rsidR="005E29DC" w:rsidRDefault="005E29DC" w:rsidP="00D82D71"/>
        </w:tc>
        <w:tc>
          <w:tcPr>
            <w:tcW w:w="1440" w:type="dxa"/>
          </w:tcPr>
          <w:p w14:paraId="745462F7" w14:textId="77777777" w:rsidR="005E29DC" w:rsidRDefault="005E29DC" w:rsidP="00D82D71"/>
        </w:tc>
      </w:tr>
      <w:tr w:rsidR="005E29DC" w14:paraId="6C4453B1" w14:textId="77777777" w:rsidTr="00816494">
        <w:tc>
          <w:tcPr>
            <w:tcW w:w="4860" w:type="dxa"/>
          </w:tcPr>
          <w:p w14:paraId="01156FDF" w14:textId="5E3DFB29" w:rsidR="005E29DC" w:rsidRPr="00774E6D" w:rsidRDefault="005E29DC" w:rsidP="006A1C96">
            <w:pPr>
              <w:spacing w:before="120" w:after="120"/>
              <w:rPr>
                <w:rFonts w:cs="Arial"/>
                <w:sz w:val="22"/>
                <w:szCs w:val="22"/>
              </w:rPr>
            </w:pPr>
            <w:r w:rsidRPr="00774E6D">
              <w:rPr>
                <w:rFonts w:cs="Arial"/>
                <w:sz w:val="22"/>
                <w:szCs w:val="22"/>
              </w:rPr>
              <w:t>Install water meter(s) to monitor and minimize actual water use.</w:t>
            </w:r>
          </w:p>
        </w:tc>
        <w:tc>
          <w:tcPr>
            <w:tcW w:w="1110" w:type="dxa"/>
          </w:tcPr>
          <w:p w14:paraId="2E7172D6" w14:textId="77777777" w:rsidR="005E29DC" w:rsidRDefault="005E29DC" w:rsidP="00D82D71"/>
        </w:tc>
        <w:tc>
          <w:tcPr>
            <w:tcW w:w="1110" w:type="dxa"/>
          </w:tcPr>
          <w:p w14:paraId="514F57C1" w14:textId="77777777" w:rsidR="005E29DC" w:rsidRDefault="005E29DC" w:rsidP="00D82D71"/>
        </w:tc>
        <w:tc>
          <w:tcPr>
            <w:tcW w:w="1110" w:type="dxa"/>
          </w:tcPr>
          <w:p w14:paraId="6BE66E8D" w14:textId="77777777" w:rsidR="005E29DC" w:rsidRDefault="005E29DC" w:rsidP="00D82D71"/>
        </w:tc>
        <w:tc>
          <w:tcPr>
            <w:tcW w:w="1440" w:type="dxa"/>
          </w:tcPr>
          <w:p w14:paraId="022BFAE2" w14:textId="77777777" w:rsidR="005E29DC" w:rsidRDefault="005E29DC" w:rsidP="00D82D71"/>
        </w:tc>
      </w:tr>
      <w:tr w:rsidR="005E29DC" w14:paraId="2FBE86D4" w14:textId="77777777" w:rsidTr="00816494">
        <w:tc>
          <w:tcPr>
            <w:tcW w:w="4860" w:type="dxa"/>
          </w:tcPr>
          <w:p w14:paraId="5EC08881" w14:textId="04FE8BB4" w:rsidR="005E29DC" w:rsidRPr="00774E6D" w:rsidRDefault="005E29DC" w:rsidP="006A1C96">
            <w:pPr>
              <w:spacing w:before="120" w:after="120"/>
              <w:rPr>
                <w:rFonts w:cs="Arial"/>
                <w:sz w:val="22"/>
                <w:szCs w:val="22"/>
              </w:rPr>
            </w:pPr>
            <w:r w:rsidRPr="00774E6D">
              <w:rPr>
                <w:rFonts w:cs="Arial"/>
                <w:sz w:val="22"/>
                <w:szCs w:val="22"/>
              </w:rPr>
              <w:t>Utilize animal cooling systems only when needed to avoid heat stress.</w:t>
            </w:r>
          </w:p>
        </w:tc>
        <w:tc>
          <w:tcPr>
            <w:tcW w:w="1110" w:type="dxa"/>
          </w:tcPr>
          <w:p w14:paraId="1B41992D" w14:textId="77777777" w:rsidR="005E29DC" w:rsidRDefault="005E29DC" w:rsidP="00D82D71"/>
        </w:tc>
        <w:tc>
          <w:tcPr>
            <w:tcW w:w="1110" w:type="dxa"/>
          </w:tcPr>
          <w:p w14:paraId="3E9E24CC" w14:textId="77777777" w:rsidR="005E29DC" w:rsidRDefault="005E29DC" w:rsidP="00D82D71"/>
        </w:tc>
        <w:tc>
          <w:tcPr>
            <w:tcW w:w="1110" w:type="dxa"/>
          </w:tcPr>
          <w:p w14:paraId="53F66A98" w14:textId="77777777" w:rsidR="005E29DC" w:rsidRDefault="005E29DC" w:rsidP="00D82D71"/>
        </w:tc>
        <w:tc>
          <w:tcPr>
            <w:tcW w:w="1440" w:type="dxa"/>
          </w:tcPr>
          <w:p w14:paraId="2F6423CF" w14:textId="77777777" w:rsidR="005E29DC" w:rsidRDefault="005E29DC" w:rsidP="00D82D71"/>
        </w:tc>
      </w:tr>
      <w:tr w:rsidR="005E29DC" w14:paraId="32CD1676" w14:textId="77777777" w:rsidTr="00816494">
        <w:tc>
          <w:tcPr>
            <w:tcW w:w="4860" w:type="dxa"/>
          </w:tcPr>
          <w:p w14:paraId="21BFB36C" w14:textId="4FA5394C" w:rsidR="005E29DC" w:rsidRPr="00774E6D" w:rsidRDefault="005E29DC" w:rsidP="006A1C96">
            <w:pPr>
              <w:spacing w:before="120" w:after="120"/>
              <w:rPr>
                <w:rFonts w:cs="Arial"/>
                <w:sz w:val="22"/>
                <w:szCs w:val="22"/>
              </w:rPr>
            </w:pPr>
            <w:r w:rsidRPr="00774E6D">
              <w:rPr>
                <w:rFonts w:cs="Arial"/>
                <w:sz w:val="22"/>
                <w:szCs w:val="22"/>
              </w:rPr>
              <w:t>Monitor electrical conductivity (EC) of water sources on the dairy and use lower EC sources for parlor or drinking water when the option exists.</w:t>
            </w:r>
          </w:p>
        </w:tc>
        <w:tc>
          <w:tcPr>
            <w:tcW w:w="1110" w:type="dxa"/>
          </w:tcPr>
          <w:p w14:paraId="5253007D" w14:textId="77777777" w:rsidR="005E29DC" w:rsidRDefault="005E29DC" w:rsidP="00D82D71"/>
        </w:tc>
        <w:tc>
          <w:tcPr>
            <w:tcW w:w="1110" w:type="dxa"/>
          </w:tcPr>
          <w:p w14:paraId="55469579" w14:textId="77777777" w:rsidR="005E29DC" w:rsidRDefault="005E29DC" w:rsidP="00D82D71"/>
        </w:tc>
        <w:tc>
          <w:tcPr>
            <w:tcW w:w="1110" w:type="dxa"/>
          </w:tcPr>
          <w:p w14:paraId="0FE1298A" w14:textId="77777777" w:rsidR="005E29DC" w:rsidRDefault="005E29DC" w:rsidP="00D82D71"/>
        </w:tc>
        <w:tc>
          <w:tcPr>
            <w:tcW w:w="1440" w:type="dxa"/>
          </w:tcPr>
          <w:p w14:paraId="4C0339CC" w14:textId="77777777" w:rsidR="005E29DC" w:rsidRDefault="005E29DC" w:rsidP="00D82D71"/>
        </w:tc>
      </w:tr>
      <w:tr w:rsidR="005E29DC" w14:paraId="00471E2A" w14:textId="77777777" w:rsidTr="00816494">
        <w:tc>
          <w:tcPr>
            <w:tcW w:w="4860" w:type="dxa"/>
          </w:tcPr>
          <w:p w14:paraId="5431AE32" w14:textId="49B7A4EA" w:rsidR="005E29DC" w:rsidRPr="00774E6D" w:rsidRDefault="005E29DC" w:rsidP="006A1C96">
            <w:pPr>
              <w:spacing w:before="120" w:after="120"/>
              <w:rPr>
                <w:rFonts w:cs="Arial"/>
                <w:sz w:val="22"/>
                <w:szCs w:val="22"/>
              </w:rPr>
            </w:pPr>
            <w:r w:rsidRPr="00774E6D">
              <w:rPr>
                <w:rFonts w:cs="Arial"/>
                <w:sz w:val="22"/>
                <w:szCs w:val="22"/>
              </w:rPr>
              <w:t>Consult with local experts on which depths supply the best water quality when installing new water supply wells.</w:t>
            </w:r>
          </w:p>
        </w:tc>
        <w:tc>
          <w:tcPr>
            <w:tcW w:w="1110" w:type="dxa"/>
          </w:tcPr>
          <w:p w14:paraId="10F48910" w14:textId="77777777" w:rsidR="005E29DC" w:rsidRDefault="005E29DC" w:rsidP="00D82D71"/>
        </w:tc>
        <w:tc>
          <w:tcPr>
            <w:tcW w:w="1110" w:type="dxa"/>
          </w:tcPr>
          <w:p w14:paraId="103AD693" w14:textId="77777777" w:rsidR="005E29DC" w:rsidRDefault="005E29DC" w:rsidP="00D82D71"/>
        </w:tc>
        <w:tc>
          <w:tcPr>
            <w:tcW w:w="1110" w:type="dxa"/>
          </w:tcPr>
          <w:p w14:paraId="3C467BE0" w14:textId="77777777" w:rsidR="005E29DC" w:rsidRDefault="005E29DC" w:rsidP="00D82D71"/>
        </w:tc>
        <w:tc>
          <w:tcPr>
            <w:tcW w:w="1440" w:type="dxa"/>
          </w:tcPr>
          <w:p w14:paraId="770B1C3C" w14:textId="77777777" w:rsidR="005E29DC" w:rsidRDefault="005E29DC" w:rsidP="00D82D71"/>
        </w:tc>
      </w:tr>
      <w:tr w:rsidR="005E29DC" w14:paraId="5AD36C9B" w14:textId="77777777" w:rsidTr="00816494">
        <w:tc>
          <w:tcPr>
            <w:tcW w:w="4860" w:type="dxa"/>
          </w:tcPr>
          <w:p w14:paraId="5CD7B043" w14:textId="7BFA650D" w:rsidR="005E29DC" w:rsidRPr="00774E6D" w:rsidRDefault="005E29DC" w:rsidP="006A1C96">
            <w:pPr>
              <w:spacing w:before="120" w:after="120"/>
              <w:rPr>
                <w:rFonts w:cs="Arial"/>
                <w:sz w:val="22"/>
                <w:szCs w:val="22"/>
              </w:rPr>
            </w:pPr>
            <w:r w:rsidRPr="00774E6D">
              <w:rPr>
                <w:rFonts w:cs="Arial"/>
                <w:sz w:val="22"/>
                <w:szCs w:val="22"/>
              </w:rPr>
              <w:t>If water softeners requiring salt for recharge are used: Dispose of parlor water softener brine off-site in an approved manner to avoid discharging the brine into the waste stream.</w:t>
            </w:r>
          </w:p>
        </w:tc>
        <w:tc>
          <w:tcPr>
            <w:tcW w:w="1110" w:type="dxa"/>
          </w:tcPr>
          <w:p w14:paraId="5991E137" w14:textId="77777777" w:rsidR="005E29DC" w:rsidRDefault="005E29DC" w:rsidP="00D82D71"/>
        </w:tc>
        <w:tc>
          <w:tcPr>
            <w:tcW w:w="1110" w:type="dxa"/>
          </w:tcPr>
          <w:p w14:paraId="4C79E3E1" w14:textId="77777777" w:rsidR="005E29DC" w:rsidRDefault="005E29DC" w:rsidP="00D82D71"/>
        </w:tc>
        <w:tc>
          <w:tcPr>
            <w:tcW w:w="1110" w:type="dxa"/>
          </w:tcPr>
          <w:p w14:paraId="7B2813F7" w14:textId="77777777" w:rsidR="005E29DC" w:rsidRDefault="005E29DC" w:rsidP="00D82D71"/>
        </w:tc>
        <w:tc>
          <w:tcPr>
            <w:tcW w:w="1440" w:type="dxa"/>
          </w:tcPr>
          <w:p w14:paraId="4B92D3C8" w14:textId="77777777" w:rsidR="005E29DC" w:rsidRDefault="005E29DC" w:rsidP="00D82D71"/>
        </w:tc>
      </w:tr>
      <w:tr w:rsidR="005E29DC" w14:paraId="2D96B5B6" w14:textId="77777777" w:rsidTr="00816494">
        <w:tc>
          <w:tcPr>
            <w:tcW w:w="4860" w:type="dxa"/>
          </w:tcPr>
          <w:p w14:paraId="3DD94E37" w14:textId="0DFA94E6" w:rsidR="005E29DC" w:rsidRPr="00774E6D" w:rsidRDefault="00D82D71" w:rsidP="006A1C96">
            <w:pPr>
              <w:spacing w:before="120" w:after="120"/>
              <w:rPr>
                <w:rFonts w:cs="Arial"/>
                <w:sz w:val="22"/>
                <w:szCs w:val="22"/>
              </w:rPr>
            </w:pPr>
            <w:r w:rsidRPr="00774E6D">
              <w:rPr>
                <w:rFonts w:cs="Arial"/>
                <w:sz w:val="22"/>
                <w:szCs w:val="22"/>
              </w:rPr>
              <w:t xml:space="preserve">Minimize the amount of water processed through the softener, </w:t>
            </w:r>
            <w:proofErr w:type="gramStart"/>
            <w:r w:rsidRPr="00774E6D">
              <w:rPr>
                <w:rFonts w:cs="Arial"/>
                <w:sz w:val="22"/>
                <w:szCs w:val="22"/>
              </w:rPr>
              <w:t>e.g.</w:t>
            </w:r>
            <w:proofErr w:type="gramEnd"/>
            <w:r w:rsidRPr="00774E6D">
              <w:rPr>
                <w:rFonts w:cs="Arial"/>
                <w:sz w:val="22"/>
                <w:szCs w:val="22"/>
              </w:rPr>
              <w:t xml:space="preserve"> only hot water used in the milking parlor.</w:t>
            </w:r>
          </w:p>
        </w:tc>
        <w:tc>
          <w:tcPr>
            <w:tcW w:w="1110" w:type="dxa"/>
          </w:tcPr>
          <w:p w14:paraId="549A6534" w14:textId="77777777" w:rsidR="005E29DC" w:rsidRDefault="005E29DC" w:rsidP="00D82D71"/>
        </w:tc>
        <w:tc>
          <w:tcPr>
            <w:tcW w:w="1110" w:type="dxa"/>
          </w:tcPr>
          <w:p w14:paraId="422951D5" w14:textId="77777777" w:rsidR="005E29DC" w:rsidRDefault="005E29DC" w:rsidP="00D82D71"/>
        </w:tc>
        <w:tc>
          <w:tcPr>
            <w:tcW w:w="1110" w:type="dxa"/>
          </w:tcPr>
          <w:p w14:paraId="46353F55" w14:textId="77777777" w:rsidR="005E29DC" w:rsidRDefault="005E29DC" w:rsidP="00D82D71"/>
        </w:tc>
        <w:tc>
          <w:tcPr>
            <w:tcW w:w="1440" w:type="dxa"/>
          </w:tcPr>
          <w:p w14:paraId="03CB6963" w14:textId="77777777" w:rsidR="005E29DC" w:rsidRDefault="005E29DC" w:rsidP="00D82D71"/>
        </w:tc>
      </w:tr>
      <w:tr w:rsidR="005E29DC" w14:paraId="18F230AD" w14:textId="77777777" w:rsidTr="00FC1C11">
        <w:trPr>
          <w:trHeight w:val="1025"/>
        </w:trPr>
        <w:tc>
          <w:tcPr>
            <w:tcW w:w="4860" w:type="dxa"/>
          </w:tcPr>
          <w:p w14:paraId="674B2E89" w14:textId="084CAA0B" w:rsidR="005E29DC" w:rsidRPr="00774E6D" w:rsidRDefault="00D82D71" w:rsidP="006A1C96">
            <w:pPr>
              <w:spacing w:before="120" w:after="120"/>
              <w:rPr>
                <w:rFonts w:cs="Arial"/>
                <w:sz w:val="22"/>
                <w:szCs w:val="22"/>
              </w:rPr>
            </w:pPr>
            <w:r w:rsidRPr="00774E6D">
              <w:rPr>
                <w:rFonts w:cs="Arial"/>
                <w:sz w:val="22"/>
                <w:szCs w:val="22"/>
              </w:rPr>
              <w:t>Install alternative systems that do not require brine, if possible.</w:t>
            </w:r>
          </w:p>
        </w:tc>
        <w:tc>
          <w:tcPr>
            <w:tcW w:w="1110" w:type="dxa"/>
          </w:tcPr>
          <w:p w14:paraId="4A451C67" w14:textId="77777777" w:rsidR="005E29DC" w:rsidRDefault="005E29DC" w:rsidP="00D82D71"/>
        </w:tc>
        <w:tc>
          <w:tcPr>
            <w:tcW w:w="1110" w:type="dxa"/>
          </w:tcPr>
          <w:p w14:paraId="585F8511" w14:textId="77777777" w:rsidR="005E29DC" w:rsidRDefault="005E29DC" w:rsidP="00D82D71"/>
        </w:tc>
        <w:tc>
          <w:tcPr>
            <w:tcW w:w="1110" w:type="dxa"/>
          </w:tcPr>
          <w:p w14:paraId="6380BB5C" w14:textId="77777777" w:rsidR="005E29DC" w:rsidRDefault="005E29DC" w:rsidP="00D82D71"/>
        </w:tc>
        <w:tc>
          <w:tcPr>
            <w:tcW w:w="1440" w:type="dxa"/>
          </w:tcPr>
          <w:p w14:paraId="5CA09E9F" w14:textId="77777777" w:rsidR="005E29DC" w:rsidRDefault="005E29DC" w:rsidP="00D82D71"/>
        </w:tc>
      </w:tr>
      <w:tr w:rsidR="006A1C96" w14:paraId="1B7D9CCF" w14:textId="77777777" w:rsidTr="00816494">
        <w:tc>
          <w:tcPr>
            <w:tcW w:w="9630" w:type="dxa"/>
            <w:gridSpan w:val="5"/>
            <w:shd w:val="clear" w:color="auto" w:fill="DEEAF6" w:themeFill="accent5" w:themeFillTint="33"/>
          </w:tcPr>
          <w:p w14:paraId="354E64CB" w14:textId="11BEE7C7" w:rsidR="006A1C96" w:rsidRDefault="006A1C96" w:rsidP="006A1C96">
            <w:pPr>
              <w:pStyle w:val="Heading3"/>
            </w:pPr>
            <w:r w:rsidRPr="00EB60CE">
              <w:t xml:space="preserve">Chemical </w:t>
            </w:r>
            <w:proofErr w:type="gramStart"/>
            <w:r w:rsidRPr="00EB60CE">
              <w:t>ingredient</w:t>
            </w:r>
            <w:proofErr w:type="gramEnd"/>
            <w:r w:rsidRPr="00EB60CE">
              <w:t xml:space="preserve"> use category</w:t>
            </w:r>
          </w:p>
        </w:tc>
      </w:tr>
      <w:tr w:rsidR="005E29DC" w14:paraId="1D075BCF" w14:textId="77777777" w:rsidTr="00816494">
        <w:tc>
          <w:tcPr>
            <w:tcW w:w="4860" w:type="dxa"/>
          </w:tcPr>
          <w:p w14:paraId="4D5B16A0" w14:textId="0DEA947B" w:rsidR="005E29DC" w:rsidRPr="00774E6D" w:rsidRDefault="00D82D71" w:rsidP="006A1C96">
            <w:pPr>
              <w:spacing w:before="120" w:after="120"/>
              <w:rPr>
                <w:rFonts w:cs="Arial"/>
                <w:sz w:val="22"/>
                <w:szCs w:val="22"/>
              </w:rPr>
            </w:pPr>
            <w:r w:rsidRPr="00181EC9">
              <w:rPr>
                <w:rFonts w:cs="Arial"/>
                <w:bCs/>
                <w:sz w:val="22"/>
                <w:szCs w:val="22"/>
              </w:rPr>
              <w:t>Test supply well water to determine the appropriate chemical compounds and concentrations needed for effective sanitation.</w:t>
            </w:r>
          </w:p>
        </w:tc>
        <w:tc>
          <w:tcPr>
            <w:tcW w:w="1110" w:type="dxa"/>
          </w:tcPr>
          <w:p w14:paraId="3A7FD782" w14:textId="77777777" w:rsidR="005E29DC" w:rsidRDefault="005E29DC" w:rsidP="00D82D71"/>
        </w:tc>
        <w:tc>
          <w:tcPr>
            <w:tcW w:w="1110" w:type="dxa"/>
          </w:tcPr>
          <w:p w14:paraId="557B78D5" w14:textId="77777777" w:rsidR="005E29DC" w:rsidRDefault="005E29DC" w:rsidP="00D82D71"/>
        </w:tc>
        <w:tc>
          <w:tcPr>
            <w:tcW w:w="1110" w:type="dxa"/>
          </w:tcPr>
          <w:p w14:paraId="7CD75EB7" w14:textId="77777777" w:rsidR="005E29DC" w:rsidRDefault="005E29DC" w:rsidP="00D82D71"/>
        </w:tc>
        <w:tc>
          <w:tcPr>
            <w:tcW w:w="1440" w:type="dxa"/>
          </w:tcPr>
          <w:p w14:paraId="6D597C6D" w14:textId="77777777" w:rsidR="005E29DC" w:rsidRDefault="005E29DC" w:rsidP="00D82D71"/>
        </w:tc>
      </w:tr>
      <w:tr w:rsidR="00D82D71" w14:paraId="1BBFAB3D" w14:textId="77777777" w:rsidTr="00816494">
        <w:tc>
          <w:tcPr>
            <w:tcW w:w="4860" w:type="dxa"/>
          </w:tcPr>
          <w:p w14:paraId="0FED8444" w14:textId="0E55563A" w:rsidR="00D82D71" w:rsidRPr="00181EC9" w:rsidRDefault="00D82D71" w:rsidP="006A1C96">
            <w:pPr>
              <w:spacing w:before="120" w:after="120"/>
              <w:rPr>
                <w:rFonts w:cs="Arial"/>
                <w:bCs/>
                <w:sz w:val="22"/>
                <w:szCs w:val="22"/>
              </w:rPr>
            </w:pPr>
            <w:r w:rsidRPr="00181EC9">
              <w:rPr>
                <w:rFonts w:cs="Arial"/>
                <w:bCs/>
                <w:sz w:val="22"/>
                <w:szCs w:val="22"/>
              </w:rPr>
              <w:t>Use chemicals according to the manufacturer’s specifications.</w:t>
            </w:r>
          </w:p>
        </w:tc>
        <w:tc>
          <w:tcPr>
            <w:tcW w:w="1110" w:type="dxa"/>
          </w:tcPr>
          <w:p w14:paraId="25F7CF0A" w14:textId="77777777" w:rsidR="00D82D71" w:rsidRDefault="00D82D71" w:rsidP="00D82D71"/>
        </w:tc>
        <w:tc>
          <w:tcPr>
            <w:tcW w:w="1110" w:type="dxa"/>
          </w:tcPr>
          <w:p w14:paraId="2ECE7E29" w14:textId="77777777" w:rsidR="00D82D71" w:rsidRDefault="00D82D71" w:rsidP="00D82D71"/>
        </w:tc>
        <w:tc>
          <w:tcPr>
            <w:tcW w:w="1110" w:type="dxa"/>
          </w:tcPr>
          <w:p w14:paraId="42CAC855" w14:textId="77777777" w:rsidR="00D82D71" w:rsidRDefault="00D82D71" w:rsidP="00D82D71"/>
        </w:tc>
        <w:tc>
          <w:tcPr>
            <w:tcW w:w="1440" w:type="dxa"/>
          </w:tcPr>
          <w:p w14:paraId="78742BC2" w14:textId="77777777" w:rsidR="00D82D71" w:rsidRDefault="00D82D71" w:rsidP="00D82D71"/>
        </w:tc>
      </w:tr>
      <w:tr w:rsidR="00D82D71" w14:paraId="33939A18" w14:textId="77777777" w:rsidTr="00816494">
        <w:tc>
          <w:tcPr>
            <w:tcW w:w="4860" w:type="dxa"/>
          </w:tcPr>
          <w:p w14:paraId="4FEC7848" w14:textId="517A868B" w:rsidR="00D82D71" w:rsidRPr="00181EC9" w:rsidRDefault="00D82D71" w:rsidP="006A1C96">
            <w:pPr>
              <w:spacing w:before="120" w:after="120"/>
              <w:rPr>
                <w:rFonts w:cs="Arial"/>
                <w:bCs/>
                <w:sz w:val="22"/>
                <w:szCs w:val="22"/>
              </w:rPr>
            </w:pPr>
            <w:r w:rsidRPr="00181EC9">
              <w:rPr>
                <w:rFonts w:cs="Arial"/>
                <w:bCs/>
                <w:sz w:val="22"/>
                <w:szCs w:val="22"/>
              </w:rPr>
              <w:t>Extend footbath use by installation of a pre-bath water rinse to reduce debris and other organic matter entering footbaths (this will increase water use).</w:t>
            </w:r>
          </w:p>
        </w:tc>
        <w:tc>
          <w:tcPr>
            <w:tcW w:w="1110" w:type="dxa"/>
          </w:tcPr>
          <w:p w14:paraId="3DCF42BD" w14:textId="77777777" w:rsidR="00D82D71" w:rsidRDefault="00D82D71" w:rsidP="00D82D71"/>
        </w:tc>
        <w:tc>
          <w:tcPr>
            <w:tcW w:w="1110" w:type="dxa"/>
          </w:tcPr>
          <w:p w14:paraId="53402BAB" w14:textId="77777777" w:rsidR="00D82D71" w:rsidRDefault="00D82D71" w:rsidP="00D82D71"/>
        </w:tc>
        <w:tc>
          <w:tcPr>
            <w:tcW w:w="1110" w:type="dxa"/>
          </w:tcPr>
          <w:p w14:paraId="5FD8253F" w14:textId="77777777" w:rsidR="00D82D71" w:rsidRDefault="00D82D71" w:rsidP="00D82D71"/>
        </w:tc>
        <w:tc>
          <w:tcPr>
            <w:tcW w:w="1440" w:type="dxa"/>
          </w:tcPr>
          <w:p w14:paraId="0219D1D5" w14:textId="77777777" w:rsidR="00D82D71" w:rsidRDefault="00D82D71" w:rsidP="00D82D71"/>
        </w:tc>
      </w:tr>
      <w:tr w:rsidR="00D82D71" w14:paraId="271A79DC" w14:textId="77777777" w:rsidTr="00816494">
        <w:tc>
          <w:tcPr>
            <w:tcW w:w="4860" w:type="dxa"/>
          </w:tcPr>
          <w:p w14:paraId="38485F6B" w14:textId="4C30B612" w:rsidR="00D82D71" w:rsidRPr="00181EC9" w:rsidRDefault="00D82D71" w:rsidP="006A1C96">
            <w:pPr>
              <w:spacing w:before="120" w:after="120"/>
              <w:rPr>
                <w:rFonts w:cs="Arial"/>
                <w:bCs/>
                <w:sz w:val="22"/>
                <w:szCs w:val="22"/>
              </w:rPr>
            </w:pPr>
            <w:r w:rsidRPr="00181EC9">
              <w:rPr>
                <w:rFonts w:cs="Arial"/>
                <w:bCs/>
                <w:sz w:val="22"/>
                <w:szCs w:val="22"/>
              </w:rPr>
              <w:t>Train all personnel in chemical use and handling procedures to avoid overuse or waste.</w:t>
            </w:r>
          </w:p>
        </w:tc>
        <w:tc>
          <w:tcPr>
            <w:tcW w:w="1110" w:type="dxa"/>
          </w:tcPr>
          <w:p w14:paraId="4B8164D0" w14:textId="77777777" w:rsidR="00D82D71" w:rsidRDefault="00D82D71" w:rsidP="00D82D71"/>
        </w:tc>
        <w:tc>
          <w:tcPr>
            <w:tcW w:w="1110" w:type="dxa"/>
          </w:tcPr>
          <w:p w14:paraId="3E054A57" w14:textId="77777777" w:rsidR="00D82D71" w:rsidRDefault="00D82D71" w:rsidP="00D82D71"/>
        </w:tc>
        <w:tc>
          <w:tcPr>
            <w:tcW w:w="1110" w:type="dxa"/>
          </w:tcPr>
          <w:p w14:paraId="6C01D015" w14:textId="77777777" w:rsidR="00D82D71" w:rsidRDefault="00D82D71" w:rsidP="00D82D71"/>
        </w:tc>
        <w:tc>
          <w:tcPr>
            <w:tcW w:w="1440" w:type="dxa"/>
          </w:tcPr>
          <w:p w14:paraId="1C98A5B9" w14:textId="77777777" w:rsidR="00D82D71" w:rsidRDefault="00D82D71" w:rsidP="00D82D71"/>
        </w:tc>
      </w:tr>
      <w:tr w:rsidR="00D82D71" w14:paraId="1BF569ED" w14:textId="77777777" w:rsidTr="00816494">
        <w:tc>
          <w:tcPr>
            <w:tcW w:w="4860" w:type="dxa"/>
          </w:tcPr>
          <w:p w14:paraId="59D7ABEF" w14:textId="4150358B" w:rsidR="00D82D71" w:rsidRPr="00181EC9" w:rsidRDefault="00D82D71" w:rsidP="006A1C96">
            <w:pPr>
              <w:spacing w:before="120" w:after="120"/>
              <w:rPr>
                <w:rFonts w:cs="Arial"/>
                <w:bCs/>
                <w:sz w:val="22"/>
                <w:szCs w:val="22"/>
              </w:rPr>
            </w:pPr>
            <w:r w:rsidRPr="00181EC9">
              <w:rPr>
                <w:rFonts w:cs="Arial"/>
                <w:bCs/>
                <w:sz w:val="22"/>
                <w:szCs w:val="22"/>
              </w:rPr>
              <w:t>Store chemicals according to manufacturer’s instruction to avoid accidental leakage or spills to reduce unnecessary disposal needs.</w:t>
            </w:r>
          </w:p>
        </w:tc>
        <w:tc>
          <w:tcPr>
            <w:tcW w:w="1110" w:type="dxa"/>
          </w:tcPr>
          <w:p w14:paraId="41EBE04B" w14:textId="77777777" w:rsidR="00D82D71" w:rsidRDefault="00D82D71" w:rsidP="00D82D71"/>
        </w:tc>
        <w:tc>
          <w:tcPr>
            <w:tcW w:w="1110" w:type="dxa"/>
          </w:tcPr>
          <w:p w14:paraId="11086960" w14:textId="77777777" w:rsidR="00D82D71" w:rsidRDefault="00D82D71" w:rsidP="00D82D71"/>
        </w:tc>
        <w:tc>
          <w:tcPr>
            <w:tcW w:w="1110" w:type="dxa"/>
          </w:tcPr>
          <w:p w14:paraId="0ABF5056" w14:textId="77777777" w:rsidR="00D82D71" w:rsidRDefault="00D82D71" w:rsidP="00D82D71"/>
        </w:tc>
        <w:tc>
          <w:tcPr>
            <w:tcW w:w="1440" w:type="dxa"/>
          </w:tcPr>
          <w:p w14:paraId="68799927" w14:textId="77777777" w:rsidR="00D82D71" w:rsidRDefault="00D82D71" w:rsidP="00D82D71"/>
        </w:tc>
      </w:tr>
      <w:tr w:rsidR="00D82D71" w14:paraId="32DDA9D6" w14:textId="77777777" w:rsidTr="00816494">
        <w:trPr>
          <w:cantSplit/>
        </w:trPr>
        <w:tc>
          <w:tcPr>
            <w:tcW w:w="4860" w:type="dxa"/>
          </w:tcPr>
          <w:p w14:paraId="30B8D85A" w14:textId="2D4C94A1" w:rsidR="00D82D71" w:rsidRPr="00181EC9" w:rsidRDefault="00D82D71" w:rsidP="006A1C96">
            <w:pPr>
              <w:spacing w:before="120" w:after="120"/>
              <w:rPr>
                <w:rFonts w:cs="Arial"/>
                <w:bCs/>
                <w:sz w:val="22"/>
                <w:szCs w:val="22"/>
              </w:rPr>
            </w:pPr>
            <w:r w:rsidRPr="00181EC9">
              <w:rPr>
                <w:rFonts w:cs="Arial"/>
                <w:bCs/>
                <w:sz w:val="22"/>
                <w:szCs w:val="22"/>
              </w:rPr>
              <w:t>Other—explain</w:t>
            </w:r>
            <w:r w:rsidRPr="00181EC9">
              <w:rPr>
                <w:rFonts w:cs="Arial"/>
                <w:bCs/>
                <w:sz w:val="22"/>
                <w:szCs w:val="22"/>
              </w:rPr>
              <w:br/>
            </w:r>
            <w:r w:rsidRPr="00181EC9">
              <w:rPr>
                <w:rFonts w:cs="Arial"/>
                <w:bCs/>
                <w:sz w:val="22"/>
                <w:szCs w:val="22"/>
              </w:rPr>
              <w:br/>
            </w:r>
            <w:r w:rsidR="00FC1C11">
              <w:rPr>
                <w:rFonts w:cs="Arial"/>
                <w:bCs/>
                <w:sz w:val="22"/>
                <w:szCs w:val="22"/>
              </w:rPr>
              <w:br/>
            </w:r>
            <w:r w:rsidR="00FC1C11">
              <w:rPr>
                <w:rFonts w:cs="Arial"/>
                <w:bCs/>
                <w:sz w:val="22"/>
                <w:szCs w:val="22"/>
              </w:rPr>
              <w:br/>
            </w:r>
            <w:r w:rsidR="00FC1C11">
              <w:rPr>
                <w:rFonts w:cs="Arial"/>
                <w:bCs/>
                <w:sz w:val="22"/>
                <w:szCs w:val="22"/>
              </w:rPr>
              <w:br/>
            </w:r>
            <w:r w:rsidR="00FC1C11">
              <w:rPr>
                <w:rFonts w:cs="Arial"/>
                <w:bCs/>
                <w:sz w:val="22"/>
                <w:szCs w:val="22"/>
              </w:rPr>
              <w:br/>
            </w:r>
            <w:r w:rsidRPr="00181EC9">
              <w:rPr>
                <w:rFonts w:cs="Arial"/>
                <w:bCs/>
                <w:sz w:val="22"/>
                <w:szCs w:val="22"/>
              </w:rPr>
              <w:br/>
            </w:r>
          </w:p>
        </w:tc>
        <w:tc>
          <w:tcPr>
            <w:tcW w:w="1110" w:type="dxa"/>
          </w:tcPr>
          <w:p w14:paraId="3E50CAF0" w14:textId="77777777" w:rsidR="00D82D71" w:rsidRDefault="00D82D71" w:rsidP="00D82D71"/>
        </w:tc>
        <w:tc>
          <w:tcPr>
            <w:tcW w:w="1110" w:type="dxa"/>
          </w:tcPr>
          <w:p w14:paraId="3C8635A6" w14:textId="77777777" w:rsidR="00D82D71" w:rsidRDefault="00D82D71" w:rsidP="00D82D71"/>
        </w:tc>
        <w:tc>
          <w:tcPr>
            <w:tcW w:w="1110" w:type="dxa"/>
          </w:tcPr>
          <w:p w14:paraId="03C500B1" w14:textId="77777777" w:rsidR="00D82D71" w:rsidRDefault="00D82D71" w:rsidP="00D82D71"/>
        </w:tc>
        <w:tc>
          <w:tcPr>
            <w:tcW w:w="1440" w:type="dxa"/>
          </w:tcPr>
          <w:p w14:paraId="37B8428B" w14:textId="77777777" w:rsidR="00D82D71" w:rsidRDefault="00D82D71" w:rsidP="00D82D71"/>
        </w:tc>
      </w:tr>
      <w:tr w:rsidR="00D82D71" w14:paraId="143F514F" w14:textId="77777777" w:rsidTr="00816494">
        <w:tc>
          <w:tcPr>
            <w:tcW w:w="4860" w:type="dxa"/>
          </w:tcPr>
          <w:p w14:paraId="12781D40" w14:textId="6DEEB509" w:rsidR="00D82D71" w:rsidRPr="00181EC9" w:rsidRDefault="00D82D71" w:rsidP="006A1C96">
            <w:pPr>
              <w:spacing w:before="120" w:after="120"/>
              <w:rPr>
                <w:rFonts w:cs="Arial"/>
                <w:bCs/>
                <w:sz w:val="22"/>
                <w:szCs w:val="22"/>
              </w:rPr>
            </w:pPr>
            <w:r w:rsidRPr="00181EC9">
              <w:rPr>
                <w:rFonts w:cs="Arial"/>
                <w:bCs/>
                <w:sz w:val="22"/>
                <w:szCs w:val="22"/>
              </w:rPr>
              <w:t>Other—explain</w:t>
            </w:r>
            <w:r w:rsidRPr="00181EC9">
              <w:rPr>
                <w:rFonts w:cs="Arial"/>
                <w:bCs/>
                <w:sz w:val="22"/>
                <w:szCs w:val="22"/>
              </w:rPr>
              <w:br/>
            </w:r>
            <w:r w:rsidR="00FC1C11">
              <w:rPr>
                <w:rFonts w:cs="Arial"/>
                <w:bCs/>
                <w:sz w:val="22"/>
                <w:szCs w:val="22"/>
              </w:rPr>
              <w:br/>
            </w:r>
            <w:r w:rsidR="00FC1C11">
              <w:rPr>
                <w:rFonts w:cs="Arial"/>
                <w:bCs/>
                <w:sz w:val="22"/>
                <w:szCs w:val="22"/>
              </w:rPr>
              <w:br/>
            </w:r>
            <w:r w:rsidR="00FC1C11">
              <w:rPr>
                <w:rFonts w:cs="Arial"/>
                <w:bCs/>
                <w:sz w:val="22"/>
                <w:szCs w:val="22"/>
              </w:rPr>
              <w:br/>
            </w:r>
            <w:r w:rsidRPr="00181EC9">
              <w:rPr>
                <w:rFonts w:cs="Arial"/>
                <w:bCs/>
                <w:sz w:val="22"/>
                <w:szCs w:val="22"/>
              </w:rPr>
              <w:br/>
            </w:r>
            <w:r w:rsidR="00FC1C11">
              <w:rPr>
                <w:rFonts w:cs="Arial"/>
                <w:bCs/>
                <w:sz w:val="22"/>
                <w:szCs w:val="22"/>
              </w:rPr>
              <w:br/>
            </w:r>
            <w:r w:rsidRPr="00181EC9">
              <w:rPr>
                <w:rFonts w:cs="Arial"/>
                <w:bCs/>
                <w:sz w:val="22"/>
                <w:szCs w:val="22"/>
              </w:rPr>
              <w:br/>
            </w:r>
          </w:p>
        </w:tc>
        <w:tc>
          <w:tcPr>
            <w:tcW w:w="1110" w:type="dxa"/>
          </w:tcPr>
          <w:p w14:paraId="2506DD05" w14:textId="77777777" w:rsidR="00D82D71" w:rsidRDefault="00D82D71" w:rsidP="00D82D71"/>
        </w:tc>
        <w:tc>
          <w:tcPr>
            <w:tcW w:w="1110" w:type="dxa"/>
          </w:tcPr>
          <w:p w14:paraId="1359C835" w14:textId="77777777" w:rsidR="00D82D71" w:rsidRDefault="00D82D71" w:rsidP="00D82D71"/>
        </w:tc>
        <w:tc>
          <w:tcPr>
            <w:tcW w:w="1110" w:type="dxa"/>
          </w:tcPr>
          <w:p w14:paraId="7662665A" w14:textId="77777777" w:rsidR="00D82D71" w:rsidRDefault="00D82D71" w:rsidP="00D82D71"/>
        </w:tc>
        <w:tc>
          <w:tcPr>
            <w:tcW w:w="1440" w:type="dxa"/>
          </w:tcPr>
          <w:p w14:paraId="37FD8760" w14:textId="77777777" w:rsidR="00D82D71" w:rsidRDefault="00D82D71" w:rsidP="00D82D71"/>
        </w:tc>
      </w:tr>
      <w:tr w:rsidR="006A1C96" w14:paraId="7D1D9AEA" w14:textId="77777777" w:rsidTr="00816494">
        <w:tc>
          <w:tcPr>
            <w:tcW w:w="9630" w:type="dxa"/>
            <w:gridSpan w:val="5"/>
            <w:shd w:val="clear" w:color="auto" w:fill="DEEAF6" w:themeFill="accent5" w:themeFillTint="33"/>
          </w:tcPr>
          <w:p w14:paraId="2513A13E" w14:textId="410FE99A" w:rsidR="006A1C96" w:rsidRDefault="006A1C96" w:rsidP="006A1C96">
            <w:pPr>
              <w:pStyle w:val="Heading3"/>
            </w:pPr>
            <w:r w:rsidRPr="00270AF5">
              <w:t>Milk Production category (note:  how does this relate to salt?)</w:t>
            </w:r>
          </w:p>
        </w:tc>
      </w:tr>
      <w:tr w:rsidR="00D82D71" w14:paraId="3188B946" w14:textId="77777777" w:rsidTr="00816494">
        <w:tc>
          <w:tcPr>
            <w:tcW w:w="4860" w:type="dxa"/>
          </w:tcPr>
          <w:p w14:paraId="25C6D3F9" w14:textId="65388898" w:rsidR="00D82D71" w:rsidRPr="00270AF5" w:rsidRDefault="00D82D71" w:rsidP="006A1C96">
            <w:pPr>
              <w:spacing w:before="120" w:after="120"/>
            </w:pPr>
            <w:r w:rsidRPr="00270AF5">
              <w:rPr>
                <w:rFonts w:cs="Arial"/>
                <w:sz w:val="22"/>
                <w:szCs w:val="22"/>
              </w:rPr>
              <w:t>Work with a veterinarian to develop a preventative herd health protocol designed to 1) Reduce loss of milk production from illness; 2) Reduce loss of non-saleable milk due to treatment of disease;</w:t>
            </w:r>
            <w:r w:rsidRPr="00270AF5">
              <w:rPr>
                <w:rFonts w:cs="Arial"/>
                <w:sz w:val="22"/>
                <w:szCs w:val="22"/>
              </w:rPr>
              <w:br/>
              <w:t>3) Increase the productive lifespan of lactating animals</w:t>
            </w:r>
          </w:p>
        </w:tc>
        <w:tc>
          <w:tcPr>
            <w:tcW w:w="1110" w:type="dxa"/>
          </w:tcPr>
          <w:p w14:paraId="57BECAB4" w14:textId="77777777" w:rsidR="00D82D71" w:rsidRDefault="00D82D71" w:rsidP="00D82D71"/>
        </w:tc>
        <w:tc>
          <w:tcPr>
            <w:tcW w:w="1110" w:type="dxa"/>
          </w:tcPr>
          <w:p w14:paraId="4D732DA9" w14:textId="77777777" w:rsidR="00D82D71" w:rsidRDefault="00D82D71" w:rsidP="00D82D71"/>
        </w:tc>
        <w:tc>
          <w:tcPr>
            <w:tcW w:w="1110" w:type="dxa"/>
          </w:tcPr>
          <w:p w14:paraId="56AB972B" w14:textId="77777777" w:rsidR="00D82D71" w:rsidRDefault="00D82D71" w:rsidP="00D82D71"/>
        </w:tc>
        <w:tc>
          <w:tcPr>
            <w:tcW w:w="1440" w:type="dxa"/>
          </w:tcPr>
          <w:p w14:paraId="0FD3203F" w14:textId="77777777" w:rsidR="00D82D71" w:rsidRDefault="00D82D71" w:rsidP="00D82D71"/>
        </w:tc>
      </w:tr>
      <w:tr w:rsidR="00D82D71" w14:paraId="1AB8A55D" w14:textId="77777777" w:rsidTr="00816494">
        <w:tc>
          <w:tcPr>
            <w:tcW w:w="4860" w:type="dxa"/>
          </w:tcPr>
          <w:p w14:paraId="6C2A9336" w14:textId="62455D06" w:rsidR="00D82D71" w:rsidRPr="00270AF5" w:rsidRDefault="00D82D71" w:rsidP="006A1C96">
            <w:pPr>
              <w:spacing w:before="120" w:after="120"/>
            </w:pPr>
            <w:r w:rsidRPr="00270AF5">
              <w:rPr>
                <w:rFonts w:cs="Arial"/>
                <w:sz w:val="22"/>
                <w:szCs w:val="22"/>
              </w:rPr>
              <w:t>Implement a mastitis prevention program.</w:t>
            </w:r>
          </w:p>
        </w:tc>
        <w:tc>
          <w:tcPr>
            <w:tcW w:w="1110" w:type="dxa"/>
          </w:tcPr>
          <w:p w14:paraId="385E6BF0" w14:textId="77777777" w:rsidR="00D82D71" w:rsidRDefault="00D82D71" w:rsidP="00D82D71"/>
        </w:tc>
        <w:tc>
          <w:tcPr>
            <w:tcW w:w="1110" w:type="dxa"/>
          </w:tcPr>
          <w:p w14:paraId="195FB0A1" w14:textId="77777777" w:rsidR="00D82D71" w:rsidRDefault="00D82D71" w:rsidP="00D82D71"/>
        </w:tc>
        <w:tc>
          <w:tcPr>
            <w:tcW w:w="1110" w:type="dxa"/>
          </w:tcPr>
          <w:p w14:paraId="0707CD2F" w14:textId="77777777" w:rsidR="00D82D71" w:rsidRDefault="00D82D71" w:rsidP="00D82D71"/>
        </w:tc>
        <w:tc>
          <w:tcPr>
            <w:tcW w:w="1440" w:type="dxa"/>
          </w:tcPr>
          <w:p w14:paraId="51573C7F" w14:textId="77777777" w:rsidR="00D82D71" w:rsidRDefault="00D82D71" w:rsidP="00D82D71"/>
        </w:tc>
      </w:tr>
      <w:tr w:rsidR="00D82D71" w14:paraId="00A95880" w14:textId="77777777" w:rsidTr="00816494">
        <w:tc>
          <w:tcPr>
            <w:tcW w:w="4860" w:type="dxa"/>
          </w:tcPr>
          <w:p w14:paraId="1E25E38C" w14:textId="48CB0F18" w:rsidR="00D82D71" w:rsidRPr="00270AF5" w:rsidRDefault="00D82D71" w:rsidP="006A1C96">
            <w:pPr>
              <w:spacing w:before="120" w:after="120"/>
            </w:pPr>
            <w:r w:rsidRPr="00270AF5">
              <w:rPr>
                <w:rFonts w:cs="Arial"/>
                <w:sz w:val="22"/>
                <w:szCs w:val="22"/>
              </w:rPr>
              <w:t>Maintain infrastructure to prevent production losses from heat stress.</w:t>
            </w:r>
          </w:p>
        </w:tc>
        <w:tc>
          <w:tcPr>
            <w:tcW w:w="1110" w:type="dxa"/>
          </w:tcPr>
          <w:p w14:paraId="2E9725B6" w14:textId="77777777" w:rsidR="00D82D71" w:rsidRDefault="00D82D71" w:rsidP="00D82D71"/>
        </w:tc>
        <w:tc>
          <w:tcPr>
            <w:tcW w:w="1110" w:type="dxa"/>
          </w:tcPr>
          <w:p w14:paraId="778E8544" w14:textId="77777777" w:rsidR="00D82D71" w:rsidRDefault="00D82D71" w:rsidP="00D82D71"/>
        </w:tc>
        <w:tc>
          <w:tcPr>
            <w:tcW w:w="1110" w:type="dxa"/>
          </w:tcPr>
          <w:p w14:paraId="319B6CDA" w14:textId="77777777" w:rsidR="00D82D71" w:rsidRDefault="00D82D71" w:rsidP="00D82D71"/>
        </w:tc>
        <w:tc>
          <w:tcPr>
            <w:tcW w:w="1440" w:type="dxa"/>
          </w:tcPr>
          <w:p w14:paraId="32ABB772" w14:textId="77777777" w:rsidR="00D82D71" w:rsidRDefault="00D82D71" w:rsidP="00D82D71"/>
        </w:tc>
      </w:tr>
      <w:tr w:rsidR="00D82D71" w14:paraId="3781717A" w14:textId="77777777" w:rsidTr="00816494">
        <w:tc>
          <w:tcPr>
            <w:tcW w:w="4860" w:type="dxa"/>
          </w:tcPr>
          <w:p w14:paraId="3A4CED8F" w14:textId="1D8F3B90" w:rsidR="00D82D71" w:rsidRPr="00270AF5" w:rsidRDefault="00D82D71" w:rsidP="006A1C96">
            <w:pPr>
              <w:spacing w:before="120" w:after="120"/>
            </w:pPr>
            <w:r w:rsidRPr="00270AF5">
              <w:rPr>
                <w:rFonts w:cs="Arial"/>
                <w:sz w:val="22"/>
                <w:szCs w:val="22"/>
              </w:rPr>
              <w:t>Select breeding stock with records indicating superior production and feed efficiency.</w:t>
            </w:r>
          </w:p>
        </w:tc>
        <w:tc>
          <w:tcPr>
            <w:tcW w:w="1110" w:type="dxa"/>
          </w:tcPr>
          <w:p w14:paraId="34426A4E" w14:textId="77777777" w:rsidR="00D82D71" w:rsidRDefault="00D82D71" w:rsidP="00D82D71"/>
        </w:tc>
        <w:tc>
          <w:tcPr>
            <w:tcW w:w="1110" w:type="dxa"/>
          </w:tcPr>
          <w:p w14:paraId="72F506A1" w14:textId="77777777" w:rsidR="00D82D71" w:rsidRDefault="00D82D71" w:rsidP="00D82D71"/>
        </w:tc>
        <w:tc>
          <w:tcPr>
            <w:tcW w:w="1110" w:type="dxa"/>
          </w:tcPr>
          <w:p w14:paraId="3D0C3597" w14:textId="77777777" w:rsidR="00D82D71" w:rsidRDefault="00D82D71" w:rsidP="00D82D71"/>
        </w:tc>
        <w:tc>
          <w:tcPr>
            <w:tcW w:w="1440" w:type="dxa"/>
          </w:tcPr>
          <w:p w14:paraId="1870B94D" w14:textId="77777777" w:rsidR="00D82D71" w:rsidRDefault="00D82D71" w:rsidP="00D82D71"/>
        </w:tc>
      </w:tr>
    </w:tbl>
    <w:p w14:paraId="7723C7FC" w14:textId="36D379EA" w:rsidR="00270AF5" w:rsidRDefault="00270AF5">
      <w:pPr>
        <w:rPr>
          <w:rFonts w:cs="Arial"/>
          <w:b/>
          <w:bCs/>
          <w:caps/>
          <w:szCs w:val="28"/>
        </w:rPr>
      </w:pPr>
    </w:p>
    <w:p w14:paraId="2E649937" w14:textId="37FC7C70" w:rsidR="00F73306" w:rsidRPr="004B28E1" w:rsidRDefault="00F73306" w:rsidP="002D68FE">
      <w:pPr>
        <w:pStyle w:val="Heading2"/>
        <w:ind w:left="-450"/>
      </w:pPr>
      <w:r w:rsidRPr="004B28E1">
        <w:t>PART IV:  OWNER AND/OR OPERATOR CERTIFICATION</w:t>
      </w:r>
    </w:p>
    <w:p w14:paraId="6456B19D" w14:textId="7B1F3317" w:rsidR="00F73306" w:rsidRPr="00367378" w:rsidRDefault="00F73306" w:rsidP="00B46395">
      <w:pPr>
        <w:spacing w:before="360" w:after="600"/>
        <w:ind w:left="-270"/>
      </w:pPr>
      <w:r w:rsidRPr="00367378">
        <w:t>I certify under penalty of law that I have personally examined and am familiar with the information submitted in this document and all attachments and that, based on my inquiry of those individuals immediately responsible for obtaining the information, I believe that the information is true, accurate, and complete</w:t>
      </w:r>
      <w:proofErr w:type="gramStart"/>
      <w:r w:rsidRPr="00367378">
        <w:t xml:space="preserve">.  </w:t>
      </w:r>
      <w:proofErr w:type="gramEnd"/>
      <w:r w:rsidRPr="00367378">
        <w:t>I am aware that there are significant penalties for submitting false information, including the possibility of fine and imprisonment.</w:t>
      </w:r>
    </w:p>
    <w:p w14:paraId="1F0CB8C2" w14:textId="77777777" w:rsidR="00F73306" w:rsidRDefault="00F73306" w:rsidP="005A2488">
      <w:pPr>
        <w:rPr>
          <w:rFonts w:cs="Arial"/>
          <w:sz w:val="20"/>
        </w:rPr>
      </w:pPr>
      <w:r>
        <w:rPr>
          <w:rFonts w:cs="Arial"/>
          <w:sz w:val="20"/>
        </w:rPr>
        <w:t>_____________________________________________________________________________</w:t>
      </w:r>
    </w:p>
    <w:p w14:paraId="46189BA1" w14:textId="77777777" w:rsidR="00F73306" w:rsidRDefault="00F73306" w:rsidP="005A2488">
      <w:pPr>
        <w:spacing w:before="120" w:after="360" w:line="360" w:lineRule="auto"/>
        <w:rPr>
          <w:rFonts w:cs="Arial"/>
          <w:sz w:val="18"/>
        </w:rPr>
      </w:pPr>
      <w:r>
        <w:rPr>
          <w:rFonts w:cs="Arial"/>
          <w:sz w:val="18"/>
        </w:rPr>
        <w:t>SIGNATURE OF OWNER</w:t>
      </w:r>
      <w:r>
        <w:rPr>
          <w:rFonts w:cs="Arial"/>
          <w:sz w:val="18"/>
        </w:rPr>
        <w:tab/>
      </w:r>
      <w:r>
        <w:rPr>
          <w:rFonts w:cs="Arial"/>
          <w:sz w:val="18"/>
        </w:rPr>
        <w:tab/>
      </w:r>
      <w:r>
        <w:rPr>
          <w:rFonts w:cs="Arial"/>
          <w:sz w:val="18"/>
        </w:rPr>
        <w:tab/>
      </w:r>
      <w:r>
        <w:rPr>
          <w:rFonts w:cs="Arial"/>
          <w:sz w:val="18"/>
        </w:rPr>
        <w:tab/>
      </w:r>
      <w:r>
        <w:rPr>
          <w:rFonts w:cs="Arial"/>
          <w:sz w:val="18"/>
        </w:rPr>
        <w:tab/>
        <w:t>SIGNATURE OF OPERATOR</w:t>
      </w:r>
    </w:p>
    <w:p w14:paraId="4E4AE2D7" w14:textId="77777777" w:rsidR="00F73306" w:rsidRDefault="00F73306" w:rsidP="005A2488">
      <w:pPr>
        <w:spacing w:line="360" w:lineRule="auto"/>
        <w:rPr>
          <w:rFonts w:cs="Arial"/>
          <w:sz w:val="20"/>
        </w:rPr>
      </w:pPr>
      <w:r>
        <w:rPr>
          <w:rFonts w:cs="Arial"/>
          <w:sz w:val="20"/>
        </w:rPr>
        <w:t>_____________________________________________________________________________</w:t>
      </w:r>
    </w:p>
    <w:p w14:paraId="29ED3B15" w14:textId="77777777" w:rsidR="00F73306" w:rsidRDefault="00F73306" w:rsidP="005A2488">
      <w:pPr>
        <w:spacing w:after="360" w:line="360" w:lineRule="auto"/>
        <w:rPr>
          <w:rFonts w:cs="Arial"/>
          <w:sz w:val="18"/>
        </w:rPr>
      </w:pPr>
      <w:r>
        <w:rPr>
          <w:rFonts w:cs="Arial"/>
          <w:sz w:val="18"/>
        </w:rPr>
        <w:t>PRINT OR TYPE NAME</w:t>
      </w:r>
      <w:r>
        <w:rPr>
          <w:rFonts w:cs="Arial"/>
          <w:sz w:val="18"/>
        </w:rPr>
        <w:tab/>
      </w:r>
      <w:r>
        <w:rPr>
          <w:rFonts w:cs="Arial"/>
          <w:sz w:val="18"/>
        </w:rPr>
        <w:tab/>
      </w:r>
      <w:r>
        <w:rPr>
          <w:rFonts w:cs="Arial"/>
          <w:sz w:val="18"/>
        </w:rPr>
        <w:tab/>
      </w:r>
      <w:r>
        <w:rPr>
          <w:rFonts w:cs="Arial"/>
          <w:sz w:val="18"/>
        </w:rPr>
        <w:tab/>
      </w:r>
      <w:r>
        <w:rPr>
          <w:rFonts w:cs="Arial"/>
          <w:sz w:val="18"/>
        </w:rPr>
        <w:tab/>
        <w:t>PRINT OR TYPE NAME</w:t>
      </w:r>
    </w:p>
    <w:p w14:paraId="619B45CB" w14:textId="77777777" w:rsidR="00F73306" w:rsidRDefault="00F73306" w:rsidP="005A2488">
      <w:pPr>
        <w:spacing w:line="360" w:lineRule="auto"/>
        <w:rPr>
          <w:rFonts w:cs="Arial"/>
          <w:sz w:val="20"/>
        </w:rPr>
      </w:pPr>
      <w:r>
        <w:rPr>
          <w:rFonts w:cs="Arial"/>
          <w:sz w:val="20"/>
        </w:rPr>
        <w:t>_____________________________________________________________________________</w:t>
      </w:r>
    </w:p>
    <w:p w14:paraId="1CD1704A" w14:textId="77777777" w:rsidR="00F73306" w:rsidRDefault="00F73306" w:rsidP="005A2488">
      <w:pPr>
        <w:spacing w:line="360" w:lineRule="auto"/>
        <w:rPr>
          <w:rFonts w:cs="Arial"/>
          <w:sz w:val="18"/>
        </w:rPr>
      </w:pPr>
      <w:r>
        <w:rPr>
          <w:rFonts w:cs="Arial"/>
          <w:sz w:val="18"/>
        </w:rPr>
        <w:t>DATE</w:t>
      </w:r>
      <w:r>
        <w:rPr>
          <w:rFonts w:cs="Arial"/>
          <w:sz w:val="18"/>
        </w:rPr>
        <w:tab/>
      </w:r>
      <w:r>
        <w:rPr>
          <w:rFonts w:cs="Arial"/>
          <w:sz w:val="18"/>
        </w:rPr>
        <w:tab/>
      </w:r>
      <w:r>
        <w:rPr>
          <w:rFonts w:cs="Arial"/>
          <w:sz w:val="18"/>
        </w:rPr>
        <w:tab/>
      </w:r>
      <w:r>
        <w:rPr>
          <w:rFonts w:cs="Arial"/>
          <w:sz w:val="18"/>
        </w:rPr>
        <w:tab/>
      </w:r>
      <w:r>
        <w:rPr>
          <w:rFonts w:cs="Arial"/>
          <w:sz w:val="18"/>
        </w:rPr>
        <w:tab/>
      </w:r>
      <w:r>
        <w:rPr>
          <w:rFonts w:cs="Arial"/>
          <w:sz w:val="18"/>
        </w:rPr>
        <w:tab/>
      </w:r>
      <w:r>
        <w:rPr>
          <w:rFonts w:cs="Arial"/>
          <w:sz w:val="18"/>
        </w:rPr>
        <w:tab/>
        <w:t>DATE</w:t>
      </w:r>
    </w:p>
    <w:sectPr w:rsidR="00F73306" w:rsidSect="006A6F8C">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FDBA0" w14:textId="77777777" w:rsidR="001D2659" w:rsidRDefault="001D2659">
      <w:r>
        <w:separator/>
      </w:r>
    </w:p>
  </w:endnote>
  <w:endnote w:type="continuationSeparator" w:id="0">
    <w:p w14:paraId="1168D2E6" w14:textId="77777777" w:rsidR="001D2659" w:rsidRDefault="001D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0B2B" w14:textId="77777777" w:rsidR="00774E6D" w:rsidRPr="00774E6D" w:rsidRDefault="00774E6D" w:rsidP="00774E6D">
    <w:pPr>
      <w:pStyle w:val="Footer"/>
      <w:jc w:val="right"/>
      <w:rPr>
        <w:rFonts w:cs="Arial"/>
        <w:sz w:val="20"/>
        <w:szCs w:val="20"/>
      </w:rPr>
    </w:pPr>
    <w:r w:rsidRPr="00774E6D">
      <w:rPr>
        <w:rStyle w:val="PageNumber"/>
        <w:rFonts w:cs="Arial"/>
        <w:sz w:val="20"/>
        <w:szCs w:val="20"/>
      </w:rPr>
      <w:fldChar w:fldCharType="begin"/>
    </w:r>
    <w:r w:rsidRPr="00774E6D">
      <w:rPr>
        <w:rStyle w:val="PageNumber"/>
        <w:rFonts w:cs="Arial"/>
        <w:sz w:val="20"/>
        <w:szCs w:val="20"/>
      </w:rPr>
      <w:instrText xml:space="preserve"> PAGE </w:instrText>
    </w:r>
    <w:r w:rsidRPr="00774E6D">
      <w:rPr>
        <w:rStyle w:val="PageNumber"/>
        <w:rFonts w:cs="Arial"/>
        <w:sz w:val="20"/>
        <w:szCs w:val="20"/>
      </w:rPr>
      <w:fldChar w:fldCharType="separate"/>
    </w:r>
    <w:r w:rsidR="007E393F">
      <w:rPr>
        <w:rStyle w:val="PageNumber"/>
        <w:rFonts w:cs="Arial"/>
        <w:noProof/>
        <w:sz w:val="20"/>
        <w:szCs w:val="20"/>
      </w:rPr>
      <w:t>1</w:t>
    </w:r>
    <w:r w:rsidRPr="00774E6D">
      <w:rPr>
        <w:rStyle w:val="PageNumbe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3FC6A" w14:textId="77777777" w:rsidR="001D2659" w:rsidRDefault="001D2659">
      <w:r>
        <w:separator/>
      </w:r>
    </w:p>
  </w:footnote>
  <w:footnote w:type="continuationSeparator" w:id="0">
    <w:p w14:paraId="2197F3DF" w14:textId="77777777" w:rsidR="001D2659" w:rsidRDefault="001D2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5B95" w14:textId="77777777" w:rsidR="00B12CD0" w:rsidRDefault="00B12CD0" w:rsidP="00B12CD0">
    <w:pPr>
      <w:ind w:left="-270"/>
      <w:rPr>
        <w:rFonts w:cs="Arial"/>
        <w:sz w:val="18"/>
      </w:rPr>
    </w:pPr>
    <w:r>
      <w:rPr>
        <w:rFonts w:cs="Arial"/>
        <w:sz w:val="18"/>
      </w:rPr>
      <w:t>California Environmental</w:t>
    </w:r>
    <w:r>
      <w:rPr>
        <w:rFonts w:cs="Arial"/>
        <w:sz w:val="18"/>
      </w:rPr>
      <w:br/>
      <w:t>Protection Agency</w:t>
    </w:r>
  </w:p>
  <w:p w14:paraId="021D1689" w14:textId="77777777" w:rsidR="00B12CD0" w:rsidRPr="001F4CC7" w:rsidRDefault="00B12CD0" w:rsidP="00B12CD0">
    <w:pPr>
      <w:tabs>
        <w:tab w:val="right" w:pos="9000"/>
      </w:tabs>
      <w:ind w:left="-270" w:right="-990"/>
      <w:rPr>
        <w:rFonts w:cs="Arial"/>
        <w:sz w:val="18"/>
      </w:rPr>
    </w:pPr>
    <w:r>
      <w:rPr>
        <w:noProof/>
      </w:rPr>
      <w:drawing>
        <wp:inline distT="0" distB="0" distL="0" distR="0" wp14:anchorId="30F62A1C" wp14:editId="6EBA51AF">
          <wp:extent cx="552450" cy="581025"/>
          <wp:effectExtent l="0" t="0" r="0" b="9525"/>
          <wp:docPr id="3" name="Picture 3" descr="leaf logo for the California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af logo for the California Environmental Protection Agen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81025"/>
                  </a:xfrm>
                  <a:prstGeom prst="rect">
                    <a:avLst/>
                  </a:prstGeom>
                  <a:noFill/>
                  <a:ln>
                    <a:noFill/>
                  </a:ln>
                </pic:spPr>
              </pic:pic>
            </a:graphicData>
          </a:graphic>
        </wp:inline>
      </w:drawing>
    </w:r>
    <w:r>
      <w:rPr>
        <w:rFonts w:cs="Arial"/>
        <w:sz w:val="18"/>
      </w:rPr>
      <w:tab/>
    </w:r>
    <w:r>
      <w:rPr>
        <w:noProof/>
      </w:rPr>
      <w:drawing>
        <wp:inline distT="0" distB="0" distL="0" distR="0" wp14:anchorId="7CDC8B6D" wp14:editId="33DDC152">
          <wp:extent cx="552450" cy="552450"/>
          <wp:effectExtent l="0" t="0" r="0" b="0"/>
          <wp:docPr id="4" name="Picture 4" descr="The Great Seal of the State of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Great Seal of the State of Californi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31625"/>
    <w:multiLevelType w:val="hybridMultilevel"/>
    <w:tmpl w:val="90E655B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2228F1"/>
    <w:multiLevelType w:val="hybridMultilevel"/>
    <w:tmpl w:val="B96A983A"/>
    <w:lvl w:ilvl="0" w:tplc="04090007">
      <w:start w:val="1"/>
      <w:numFmt w:val="bullet"/>
      <w:lvlText w:val=""/>
      <w:lvlJc w:val="left"/>
      <w:pPr>
        <w:tabs>
          <w:tab w:val="num" w:pos="630"/>
        </w:tabs>
        <w:ind w:left="630" w:hanging="360"/>
      </w:pPr>
      <w:rPr>
        <w:rFonts w:ascii="Wingdings" w:hAnsi="Wingdings" w:hint="default"/>
        <w:sz w:val="16"/>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16cid:durableId="1299531117">
    <w:abstractNumId w:val="0"/>
  </w:num>
  <w:num w:numId="2" w16cid:durableId="863325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306"/>
    <w:rsid w:val="00044050"/>
    <w:rsid w:val="00083438"/>
    <w:rsid w:val="000E4CEF"/>
    <w:rsid w:val="00161F1B"/>
    <w:rsid w:val="00181EC9"/>
    <w:rsid w:val="001C0071"/>
    <w:rsid w:val="001C7D59"/>
    <w:rsid w:val="001D2659"/>
    <w:rsid w:val="001D40ED"/>
    <w:rsid w:val="001F4CC7"/>
    <w:rsid w:val="002156BE"/>
    <w:rsid w:val="00270AF5"/>
    <w:rsid w:val="002D1AD4"/>
    <w:rsid w:val="002D68FE"/>
    <w:rsid w:val="002E7ABB"/>
    <w:rsid w:val="002F6BE5"/>
    <w:rsid w:val="003577B9"/>
    <w:rsid w:val="00366964"/>
    <w:rsid w:val="003918F4"/>
    <w:rsid w:val="003A40B1"/>
    <w:rsid w:val="003A4C0C"/>
    <w:rsid w:val="003C66C6"/>
    <w:rsid w:val="00426A55"/>
    <w:rsid w:val="004307CD"/>
    <w:rsid w:val="004B28E1"/>
    <w:rsid w:val="00522233"/>
    <w:rsid w:val="005876B2"/>
    <w:rsid w:val="005A2488"/>
    <w:rsid w:val="005D5C78"/>
    <w:rsid w:val="005E29DC"/>
    <w:rsid w:val="005F44B2"/>
    <w:rsid w:val="005F4DB7"/>
    <w:rsid w:val="00607B36"/>
    <w:rsid w:val="00641E9B"/>
    <w:rsid w:val="006A1C96"/>
    <w:rsid w:val="006A4A51"/>
    <w:rsid w:val="006A6F8C"/>
    <w:rsid w:val="006B7E7C"/>
    <w:rsid w:val="006C5D6C"/>
    <w:rsid w:val="00720A81"/>
    <w:rsid w:val="00720C97"/>
    <w:rsid w:val="00756024"/>
    <w:rsid w:val="00773C8D"/>
    <w:rsid w:val="00774E6D"/>
    <w:rsid w:val="00781E42"/>
    <w:rsid w:val="007D292A"/>
    <w:rsid w:val="007E393F"/>
    <w:rsid w:val="00816494"/>
    <w:rsid w:val="008266F7"/>
    <w:rsid w:val="00885B91"/>
    <w:rsid w:val="00896D10"/>
    <w:rsid w:val="00897483"/>
    <w:rsid w:val="00977052"/>
    <w:rsid w:val="00987FC5"/>
    <w:rsid w:val="009D1B29"/>
    <w:rsid w:val="009D2084"/>
    <w:rsid w:val="00A0252E"/>
    <w:rsid w:val="00A47306"/>
    <w:rsid w:val="00A622C3"/>
    <w:rsid w:val="00A631AA"/>
    <w:rsid w:val="00A64712"/>
    <w:rsid w:val="00AB66D8"/>
    <w:rsid w:val="00AE0839"/>
    <w:rsid w:val="00AE120C"/>
    <w:rsid w:val="00AF2C60"/>
    <w:rsid w:val="00B05D8A"/>
    <w:rsid w:val="00B12CD0"/>
    <w:rsid w:val="00B46395"/>
    <w:rsid w:val="00BA27D6"/>
    <w:rsid w:val="00BA522B"/>
    <w:rsid w:val="00BA664E"/>
    <w:rsid w:val="00BE2961"/>
    <w:rsid w:val="00BF0BA5"/>
    <w:rsid w:val="00C04F83"/>
    <w:rsid w:val="00C068E2"/>
    <w:rsid w:val="00C07965"/>
    <w:rsid w:val="00C20055"/>
    <w:rsid w:val="00D35F21"/>
    <w:rsid w:val="00D60DBF"/>
    <w:rsid w:val="00D82D71"/>
    <w:rsid w:val="00D91986"/>
    <w:rsid w:val="00D944D2"/>
    <w:rsid w:val="00DC2EF1"/>
    <w:rsid w:val="00DD6B39"/>
    <w:rsid w:val="00E0027A"/>
    <w:rsid w:val="00E05D77"/>
    <w:rsid w:val="00E77C63"/>
    <w:rsid w:val="00E81DFA"/>
    <w:rsid w:val="00E85882"/>
    <w:rsid w:val="00EA1E5E"/>
    <w:rsid w:val="00EB60CE"/>
    <w:rsid w:val="00ED4F35"/>
    <w:rsid w:val="00F6612B"/>
    <w:rsid w:val="00F73306"/>
    <w:rsid w:val="00FC104C"/>
    <w:rsid w:val="00FC1C11"/>
    <w:rsid w:val="00FD22AA"/>
    <w:rsid w:val="00FF3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56D5A9"/>
  <w15:chartTrackingRefBased/>
  <w15:docId w15:val="{2061E996-644E-44BF-A1B0-164B1058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0055"/>
    <w:rPr>
      <w:rFonts w:ascii="Arial" w:hAnsi="Arial"/>
      <w:sz w:val="24"/>
      <w:szCs w:val="24"/>
    </w:rPr>
  </w:style>
  <w:style w:type="paragraph" w:styleId="Heading1">
    <w:name w:val="heading 1"/>
    <w:basedOn w:val="Normal"/>
    <w:next w:val="Normal"/>
    <w:qFormat/>
    <w:rsid w:val="004B28E1"/>
    <w:pPr>
      <w:keepNext/>
      <w:spacing w:before="360" w:after="240"/>
      <w:jc w:val="center"/>
      <w:outlineLvl w:val="0"/>
    </w:pPr>
    <w:rPr>
      <w:rFonts w:cs="Arial"/>
      <w:b/>
      <w:bCs/>
      <w:sz w:val="32"/>
      <w:szCs w:val="32"/>
    </w:rPr>
  </w:style>
  <w:style w:type="paragraph" w:styleId="Heading2">
    <w:name w:val="heading 2"/>
    <w:basedOn w:val="Normal"/>
    <w:next w:val="Normal"/>
    <w:link w:val="Heading2Char"/>
    <w:unhideWhenUsed/>
    <w:qFormat/>
    <w:rsid w:val="00522233"/>
    <w:pPr>
      <w:spacing w:before="240" w:after="240"/>
      <w:outlineLvl w:val="1"/>
    </w:pPr>
    <w:rPr>
      <w:rFonts w:cs="Arial"/>
      <w:b/>
      <w:bCs/>
      <w:caps/>
      <w:szCs w:val="28"/>
    </w:rPr>
  </w:style>
  <w:style w:type="paragraph" w:styleId="Heading3">
    <w:name w:val="heading 3"/>
    <w:basedOn w:val="Normal"/>
    <w:next w:val="Normal"/>
    <w:link w:val="Heading3Char"/>
    <w:unhideWhenUsed/>
    <w:qFormat/>
    <w:rsid w:val="003577B9"/>
    <w:pPr>
      <w:spacing w:before="120" w:after="120"/>
      <w:outlineLvl w:val="2"/>
    </w:pPr>
    <w:rPr>
      <w:rFonts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3306"/>
    <w:pPr>
      <w:tabs>
        <w:tab w:val="center" w:pos="4320"/>
        <w:tab w:val="right" w:pos="8640"/>
      </w:tabs>
    </w:pPr>
    <w:rPr>
      <w:szCs w:val="20"/>
    </w:rPr>
  </w:style>
  <w:style w:type="character" w:styleId="Hyperlink">
    <w:name w:val="Hyperlink"/>
    <w:basedOn w:val="DefaultParagraphFont"/>
    <w:rsid w:val="00F73306"/>
    <w:rPr>
      <w:color w:val="0000FF"/>
      <w:u w:val="single"/>
    </w:rPr>
  </w:style>
  <w:style w:type="paragraph" w:styleId="BodyText">
    <w:name w:val="Body Text"/>
    <w:basedOn w:val="Normal"/>
    <w:rsid w:val="00F73306"/>
    <w:pPr>
      <w:spacing w:after="120"/>
    </w:pPr>
  </w:style>
  <w:style w:type="table" w:styleId="TableGrid">
    <w:name w:val="Table Grid"/>
    <w:basedOn w:val="TableNormal"/>
    <w:rsid w:val="00F73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F73306"/>
    <w:pPr>
      <w:spacing w:after="120"/>
    </w:pPr>
    <w:rPr>
      <w:sz w:val="16"/>
      <w:szCs w:val="16"/>
    </w:rPr>
  </w:style>
  <w:style w:type="paragraph" w:styleId="BalloonText">
    <w:name w:val="Balloon Text"/>
    <w:basedOn w:val="Normal"/>
    <w:semiHidden/>
    <w:rsid w:val="003A4C0C"/>
    <w:rPr>
      <w:rFonts w:ascii="Tahoma" w:hAnsi="Tahoma" w:cs="Tahoma"/>
      <w:sz w:val="16"/>
      <w:szCs w:val="16"/>
    </w:rPr>
  </w:style>
  <w:style w:type="character" w:styleId="CommentReference">
    <w:name w:val="annotation reference"/>
    <w:basedOn w:val="DefaultParagraphFont"/>
    <w:semiHidden/>
    <w:rsid w:val="003A4C0C"/>
    <w:rPr>
      <w:sz w:val="16"/>
      <w:szCs w:val="16"/>
    </w:rPr>
  </w:style>
  <w:style w:type="paragraph" w:styleId="CommentText">
    <w:name w:val="annotation text"/>
    <w:basedOn w:val="Normal"/>
    <w:semiHidden/>
    <w:rsid w:val="003A4C0C"/>
    <w:rPr>
      <w:sz w:val="20"/>
      <w:szCs w:val="20"/>
    </w:rPr>
  </w:style>
  <w:style w:type="paragraph" w:styleId="CommentSubject">
    <w:name w:val="annotation subject"/>
    <w:basedOn w:val="CommentText"/>
    <w:next w:val="CommentText"/>
    <w:semiHidden/>
    <w:rsid w:val="003A4C0C"/>
    <w:rPr>
      <w:b/>
      <w:bCs/>
    </w:rPr>
  </w:style>
  <w:style w:type="paragraph" w:styleId="Footer">
    <w:name w:val="footer"/>
    <w:basedOn w:val="Normal"/>
    <w:rsid w:val="00BA522B"/>
    <w:pPr>
      <w:tabs>
        <w:tab w:val="center" w:pos="4320"/>
        <w:tab w:val="right" w:pos="8640"/>
      </w:tabs>
    </w:pPr>
  </w:style>
  <w:style w:type="character" w:styleId="PageNumber">
    <w:name w:val="page number"/>
    <w:basedOn w:val="DefaultParagraphFont"/>
    <w:rsid w:val="00774E6D"/>
  </w:style>
  <w:style w:type="paragraph" w:styleId="ListParagraph">
    <w:name w:val="List Paragraph"/>
    <w:basedOn w:val="Normal"/>
    <w:uiPriority w:val="34"/>
    <w:qFormat/>
    <w:rsid w:val="00426A55"/>
    <w:pPr>
      <w:ind w:left="720"/>
      <w:contextualSpacing/>
    </w:pPr>
  </w:style>
  <w:style w:type="character" w:styleId="UnresolvedMention">
    <w:name w:val="Unresolved Mention"/>
    <w:basedOn w:val="DefaultParagraphFont"/>
    <w:uiPriority w:val="99"/>
    <w:semiHidden/>
    <w:unhideWhenUsed/>
    <w:rsid w:val="004B28E1"/>
    <w:rPr>
      <w:color w:val="605E5C"/>
      <w:shd w:val="clear" w:color="auto" w:fill="E1DFDD"/>
    </w:rPr>
  </w:style>
  <w:style w:type="character" w:customStyle="1" w:styleId="Heading2Char">
    <w:name w:val="Heading 2 Char"/>
    <w:basedOn w:val="DefaultParagraphFont"/>
    <w:link w:val="Heading2"/>
    <w:rsid w:val="00522233"/>
    <w:rPr>
      <w:rFonts w:ascii="Arial" w:hAnsi="Arial" w:cs="Arial"/>
      <w:b/>
      <w:bCs/>
      <w:caps/>
      <w:sz w:val="24"/>
      <w:szCs w:val="28"/>
    </w:rPr>
  </w:style>
  <w:style w:type="character" w:customStyle="1" w:styleId="Heading3Char">
    <w:name w:val="Heading 3 Char"/>
    <w:basedOn w:val="DefaultParagraphFont"/>
    <w:link w:val="Heading3"/>
    <w:rsid w:val="003577B9"/>
    <w:rPr>
      <w:rFonts w:ascii="Arial" w:hAnsi="Arial" w:cs="Arial"/>
      <w:b/>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salinity.org/" TargetMode="External"/><Relationship Id="rId3" Type="http://schemas.openxmlformats.org/officeDocument/2006/relationships/settings" Target="settings.xml"/><Relationship Id="rId7" Type="http://schemas.openxmlformats.org/officeDocument/2006/relationships/hyperlink" Target="http://www.waterboards.ca.gov/centralvalley/water_issues/salin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8</Pages>
  <Words>1731</Words>
  <Characters>9910</Characters>
  <Application>Microsoft Office Word</Application>
  <DocSecurity>0</DocSecurity>
  <Lines>414</Lines>
  <Paragraphs>94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Certification of Salt Reduction in Dairy Waste</vt:lpstr>
      <vt:lpstr>CERTIFICATION OF SALT REDUCTION IN DAIRY WASTE</vt:lpstr>
      <vt:lpstr>    PART I. DAIRY FACILITY INFORMATION</vt:lpstr>
      <vt:lpstr>    MANAGING SALTS ON A DAIRY FARM</vt:lpstr>
      <vt:lpstr>    PART II.  IDENTIFICATION OF SOURCES OF SALT IN THE WASTE STREAM</vt:lpstr>
      <vt:lpstr>    PART III.  SELECTION OF MANAGEMENT MEASURES TO IMPLEMENT TO REDUCE SALT ACCUMULA</vt:lpstr>
      <vt:lpstr>    PART IV:  OWNER AND/OR OPERATOR CERTIFICATION</vt:lpstr>
    </vt:vector>
  </TitlesOfParts>
  <Company>Animal Science Department, UCD</Company>
  <LinksUpToDate>false</LinksUpToDate>
  <CharactersWithSpaces>11595</CharactersWithSpaces>
  <SharedDoc>false</SharedDoc>
  <HLinks>
    <vt:vector size="12" baseType="variant">
      <vt:variant>
        <vt:i4>4063286</vt:i4>
      </vt:variant>
      <vt:variant>
        <vt:i4>3</vt:i4>
      </vt:variant>
      <vt:variant>
        <vt:i4>0</vt:i4>
      </vt:variant>
      <vt:variant>
        <vt:i4>5</vt:i4>
      </vt:variant>
      <vt:variant>
        <vt:lpwstr>http://www.cvsalinity.org/</vt:lpwstr>
      </vt:variant>
      <vt:variant>
        <vt:lpwstr/>
      </vt:variant>
      <vt:variant>
        <vt:i4>3997761</vt:i4>
      </vt:variant>
      <vt:variant>
        <vt:i4>0</vt:i4>
      </vt:variant>
      <vt:variant>
        <vt:i4>0</vt:i4>
      </vt:variant>
      <vt:variant>
        <vt:i4>5</vt:i4>
      </vt:variant>
      <vt:variant>
        <vt:lpwstr>http://www.waterboards.ca.gov/centralvalley/water_issues/salinity/index.shtml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of Salt Reduction in Dairy Waste</dc:title>
  <dc:subject>Salt Reduction Certification Form</dc:subject>
  <dc:creator>Central Valley Regional Water Quality Control Board</dc:creator>
  <cp:keywords/>
  <dc:description/>
  <cp:lastModifiedBy>Martin, Holly@Waterboards</cp:lastModifiedBy>
  <cp:revision>15</cp:revision>
  <cp:lastPrinted>2022-08-12T19:11:00Z</cp:lastPrinted>
  <dcterms:created xsi:type="dcterms:W3CDTF">2022-08-12T16:30:00Z</dcterms:created>
  <dcterms:modified xsi:type="dcterms:W3CDTF">2022-08-12T19:13:00Z</dcterms:modified>
</cp:coreProperties>
</file>