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280F3D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F5902" w:rsidRPr="005162DE">
        <w:rPr>
          <w:rFonts w:ascii="Arial" w:hAnsi="Arial" w:cs="Arial"/>
          <w:sz w:val="24"/>
          <w:szCs w:val="24"/>
        </w:rPr>
        <w:t>Enter</w:t>
      </w:r>
      <w:r w:rsidR="00ED7919" w:rsidRPr="005162DE">
        <w:rPr>
          <w:rFonts w:ascii="Arial" w:hAnsi="Arial" w:cs="Arial"/>
          <w:sz w:val="24"/>
          <w:szCs w:val="24"/>
        </w:rPr>
        <w:t xml:space="preserve"> Water System</w:t>
      </w:r>
      <w:r w:rsidR="008F19DE" w:rsidRPr="005162DE">
        <w:rPr>
          <w:rFonts w:ascii="Arial" w:hAnsi="Arial" w:cs="Arial"/>
          <w:sz w:val="24"/>
          <w:szCs w:val="24"/>
        </w:rPr>
        <w:t>’s</w:t>
      </w:r>
      <w:r w:rsidR="00ED7919" w:rsidRPr="005162DE">
        <w:rPr>
          <w:rFonts w:ascii="Arial" w:hAnsi="Arial" w:cs="Arial"/>
          <w:sz w:val="24"/>
          <w:szCs w:val="24"/>
        </w:rPr>
        <w:t xml:space="preserve"> </w:t>
      </w:r>
      <w:r w:rsidR="009946D2" w:rsidRPr="005162DE">
        <w:rPr>
          <w:rFonts w:ascii="Arial" w:hAnsi="Arial" w:cs="Arial"/>
          <w:sz w:val="24"/>
          <w:szCs w:val="24"/>
        </w:rPr>
        <w:t>Name</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53822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p>
    <w:p w14:paraId="21C05768" w14:textId="44EB2979"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F5902" w:rsidRPr="005162DE">
        <w:rPr>
          <w:rFonts w:ascii="Arial" w:hAnsi="Arial" w:cs="Arial"/>
          <w:sz w:val="24"/>
          <w:szCs w:val="24"/>
        </w:rPr>
        <w:t>Enter</w:t>
      </w:r>
      <w:r w:rsidRPr="005162DE">
        <w:rPr>
          <w:rFonts w:ascii="Arial" w:hAnsi="Arial" w:cs="Arial"/>
          <w:sz w:val="24"/>
          <w:szCs w:val="24"/>
        </w:rPr>
        <w:t xml:space="preserve"> Type of Water Source(s)</w:t>
      </w:r>
      <w:r w:rsidR="005F600B" w:rsidRPr="005162DE">
        <w:rPr>
          <w:rFonts w:ascii="Arial" w:hAnsi="Arial" w:cs="Arial"/>
          <w:sz w:val="24"/>
          <w:szCs w:val="24"/>
        </w:rPr>
        <w:t>]</w:t>
      </w:r>
    </w:p>
    <w:p w14:paraId="6AE5ED8C" w14:textId="0CA2D0E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1EC94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proofErr w:type="gramStart"/>
      <w:r w:rsidRPr="005162DE">
        <w:rPr>
          <w:rFonts w:ascii="Arial" w:hAnsi="Arial" w:cs="Arial"/>
          <w:sz w:val="24"/>
          <w:szCs w:val="24"/>
        </w:rPr>
        <w:t>Contact</w:t>
      </w:r>
      <w:proofErr w:type="gramEnd"/>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haus.  Thov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 xml:space="preserve">Inorganic contaminants, such as </w:t>
      </w:r>
      <w:proofErr w:type="gramStart"/>
      <w:r w:rsidRPr="005162DE">
        <w:t>salts</w:t>
      </w:r>
      <w:proofErr w:type="gramEnd"/>
      <w:r w:rsidRPr="005162DE">
        <w:t xml:space="preserve">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162DE" w:rsidRPr="005162DE" w14:paraId="6769928C" w14:textId="77777777" w:rsidTr="00066C0E">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066C0E">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89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006A68B0" w:rsidRPr="005162DE" w14:paraId="36B51181" w14:textId="77777777" w:rsidTr="00066C0E">
        <w:trPr>
          <w:cantSplit/>
          <w:trHeight w:val="1708"/>
          <w:tblHeader/>
        </w:trPr>
        <w:tc>
          <w:tcPr>
            <w:tcW w:w="985"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066C0E">
        <w:trPr>
          <w:trHeight w:val="1332"/>
        </w:trPr>
        <w:tc>
          <w:tcPr>
            <w:tcW w:w="985"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792BE769"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990" w:type="dxa"/>
            <w:tcMar>
              <w:left w:w="86" w:type="dxa"/>
              <w:right w:w="86" w:type="dxa"/>
            </w:tcMar>
          </w:tcPr>
          <w:p w14:paraId="102D5A02" w14:textId="5DAC65D6"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36E2A949" w14:textId="5A9DE439"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308535F4" w14:textId="234ACA8C"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90" w:type="dxa"/>
          </w:tcPr>
          <w:p w14:paraId="76D54BD5" w14:textId="3E19360C" w:rsidR="006A68B0" w:rsidRPr="006A68B0" w:rsidRDefault="006A68B0" w:rsidP="00960466">
            <w:pPr>
              <w:spacing w:before="40" w:after="40"/>
              <w:jc w:val="center"/>
              <w:rPr>
                <w:rFonts w:ascii="Arial" w:hAnsi="Arial" w:cs="Arial"/>
                <w:sz w:val="24"/>
                <w:szCs w:val="24"/>
                <w:highlight w:val="yellow"/>
              </w:rPr>
            </w:pPr>
            <w:r w:rsidRPr="006A68B0">
              <w:rPr>
                <w:rFonts w:ascii="Arial" w:hAnsi="Arial" w:cs="Arial"/>
                <w:sz w:val="24"/>
                <w:szCs w:val="24"/>
                <w:highlight w:val="yellow"/>
              </w:rPr>
              <w:t>[Enter Range]</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066C0E">
        <w:trPr>
          <w:trHeight w:val="1169"/>
        </w:trPr>
        <w:tc>
          <w:tcPr>
            <w:tcW w:w="985"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528D8624"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990" w:type="dxa"/>
            <w:tcMar>
              <w:left w:w="86" w:type="dxa"/>
              <w:right w:w="86" w:type="dxa"/>
            </w:tcMar>
          </w:tcPr>
          <w:p w14:paraId="42CEE2F3" w14:textId="1A5FF816"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15E55B1F" w14:textId="6EBD11C5"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1AE57BBF" w14:textId="665FB218"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90" w:type="dxa"/>
          </w:tcPr>
          <w:p w14:paraId="5D0B6BE2" w14:textId="5A81582A" w:rsidR="006A68B0" w:rsidRPr="006A68B0" w:rsidRDefault="006A68B0" w:rsidP="00FC33C4">
            <w:pPr>
              <w:spacing w:before="40" w:after="40"/>
              <w:jc w:val="center"/>
              <w:rPr>
                <w:rFonts w:ascii="Arial" w:hAnsi="Arial" w:cs="Arial"/>
                <w:sz w:val="24"/>
                <w:szCs w:val="24"/>
                <w:highlight w:val="yellow"/>
              </w:rPr>
            </w:pPr>
            <w:r w:rsidRPr="006A68B0">
              <w:rPr>
                <w:rFonts w:ascii="Arial" w:hAnsi="Arial" w:cs="Arial"/>
                <w:sz w:val="24"/>
                <w:szCs w:val="24"/>
                <w:highlight w:val="yellow"/>
              </w:rPr>
              <w:t>[Enter Range]</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35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35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00942A36" w:rsidRPr="00942A36">
        <w:rPr>
          <w:rFonts w:ascii="Arial" w:hAnsi="Arial" w:cs="Arial"/>
          <w:bCs/>
          <w:sz w:val="24"/>
          <w:szCs w:val="24"/>
          <w:highlight w:val="yellow"/>
        </w:rPr>
        <w:t>pipes, but</w:t>
      </w:r>
      <w:proofErr w:type="gramEnd"/>
      <w:r w:rsidR="00942A36" w:rsidRP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proofErr w:type="gramStart"/>
      <w:r w:rsidR="00A32EB0" w:rsidRPr="005162DE">
        <w:rPr>
          <w:rFonts w:ascii="Arial" w:hAnsi="Arial" w:cs="Arial"/>
          <w:bCs/>
          <w:sz w:val="24"/>
        </w:rPr>
        <w:t>:  [</w:t>
      </w:r>
      <w:proofErr w:type="gramEnd"/>
      <w:r w:rsidR="00A32EB0"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w:t>
      </w:r>
      <w:proofErr w:type="gramStart"/>
      <w:r w:rsidRPr="005162DE">
        <w:rPr>
          <w:rFonts w:ascii="Arial" w:hAnsi="Arial" w:cs="Arial"/>
          <w:sz w:val="24"/>
          <w:szCs w:val="24"/>
        </w:rPr>
        <w:t xml:space="preserve"> identify</w:t>
      </w:r>
      <w:proofErr w:type="gramEnd"/>
      <w:r w:rsidRPr="005162DE">
        <w:rPr>
          <w:rFonts w:ascii="Arial" w:hAnsi="Arial" w:cs="Arial"/>
          <w:sz w:val="24"/>
          <w:szCs w:val="24"/>
        </w:rPr>
        <w:t xml:space="preserve">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 xml:space="preserve">If a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the required assessment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3255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Robinson, Bethany@Waterboards</cp:lastModifiedBy>
  <cp:revision>6</cp:revision>
  <cp:lastPrinted>2022-01-19T18:53:00Z</cp:lastPrinted>
  <dcterms:created xsi:type="dcterms:W3CDTF">2025-01-13T16:23:00Z</dcterms:created>
  <dcterms:modified xsi:type="dcterms:W3CDTF">2025-06-11T18:08:00Z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