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FF685" w14:textId="77777777" w:rsidR="007443E9" w:rsidRPr="007443E9" w:rsidRDefault="007443E9" w:rsidP="007443E9">
      <w:pPr>
        <w:shd w:val="clear" w:color="auto" w:fill="FFFFFF"/>
        <w:spacing w:before="161" w:after="161" w:line="240" w:lineRule="auto"/>
        <w:outlineLvl w:val="0"/>
        <w:rPr>
          <w:rFonts w:ascii="Source Sans Pro" w:eastAsia="Times New Roman" w:hAnsi="Source Sans Pro" w:cs="Times New Roman"/>
          <w:color w:val="333333"/>
          <w:kern w:val="36"/>
          <w:sz w:val="48"/>
          <w:szCs w:val="48"/>
          <w14:ligatures w14:val="none"/>
        </w:rPr>
      </w:pPr>
      <w:r w:rsidRPr="007443E9">
        <w:rPr>
          <w:rFonts w:ascii="Source Sans Pro" w:eastAsia="Times New Roman" w:hAnsi="Source Sans Pro" w:cs="Times New Roman"/>
          <w:color w:val="333333"/>
          <w:kern w:val="36"/>
          <w:sz w:val="48"/>
          <w:szCs w:val="48"/>
          <w14:ligatures w14:val="none"/>
        </w:rPr>
        <w:t>Backflow Tester and Cross-Connection Control Specialists Certification</w:t>
      </w:r>
    </w:p>
    <w:p w14:paraId="5AB0F85F" w14:textId="77777777" w:rsidR="007443E9" w:rsidRPr="007443E9" w:rsidRDefault="007443E9" w:rsidP="007443E9">
      <w:pPr>
        <w:shd w:val="clear" w:color="auto" w:fill="FFFFFF"/>
        <w:spacing w:after="165"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color w:val="333333"/>
          <w:kern w:val="0"/>
          <w14:ligatures w14:val="none"/>
        </w:rPr>
        <w:t>The Cross-Connection Control Policy Handbook (CCCPH) requires that all backflow assembly testers and cross-connection control specialists used by public water systems, for purposes of compliance with the CCCPH, must be certified by recognized and accredited certifying organizations.</w:t>
      </w:r>
    </w:p>
    <w:p w14:paraId="52354D38" w14:textId="68663F32" w:rsidR="007443E9" w:rsidRPr="007443E9" w:rsidRDefault="007443E9" w:rsidP="007443E9">
      <w:pPr>
        <w:shd w:val="clear" w:color="auto" w:fill="FFFFFF"/>
        <w:spacing w:after="165"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color w:val="333333"/>
          <w:kern w:val="0"/>
          <w14:ligatures w14:val="none"/>
        </w:rPr>
        <w:t>From July 1, 2026</w:t>
      </w:r>
      <w:r>
        <w:rPr>
          <w:rFonts w:ascii="Source Sans Pro" w:eastAsia="Times New Roman" w:hAnsi="Source Sans Pro" w:cs="Times New Roman"/>
          <w:color w:val="333333"/>
          <w:kern w:val="0"/>
          <w14:ligatures w14:val="none"/>
        </w:rPr>
        <w:t>,</w:t>
      </w:r>
      <w:r w:rsidRPr="007443E9">
        <w:rPr>
          <w:rFonts w:ascii="Source Sans Pro" w:eastAsia="Times New Roman" w:hAnsi="Source Sans Pro" w:cs="Times New Roman"/>
          <w:color w:val="333333"/>
          <w:kern w:val="0"/>
          <w14:ligatures w14:val="none"/>
        </w:rPr>
        <w:t xml:space="preserve"> to June 30, 2027, backflow assembly testers and cross-connection control specialists must be certified by a certification organization recognized in California to comply with the cross-connection control policy handbook requirements (CCCPH, §3.4.1(a), (c); and §3.4.1(a), (c)). Certifying organizations can apply with the State Wate Resources Control Board (SWRCB) to have their organization recognized.</w:t>
      </w:r>
    </w:p>
    <w:p w14:paraId="61E04F15" w14:textId="519E7588" w:rsidR="007443E9" w:rsidRPr="007443E9" w:rsidRDefault="007443E9" w:rsidP="007443E9">
      <w:pPr>
        <w:shd w:val="clear" w:color="auto" w:fill="FFFFFF"/>
        <w:spacing w:after="165"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color w:val="333333"/>
          <w:kern w:val="0"/>
          <w14:ligatures w14:val="none"/>
        </w:rPr>
        <w:t xml:space="preserve">Effective July 1, 2027, only certifying organizations accredited either by the American National Standards Institute (ANSI) National Accreditation Board (ANAB) or an organization with which ANAB has entered into a mutual recognition arrangement (MRA) for accreditation to ISO/IEC 17024, in accordance with ISO/IEC </w:t>
      </w:r>
      <w:proofErr w:type="gramStart"/>
      <w:r w:rsidRPr="007443E9">
        <w:rPr>
          <w:rFonts w:ascii="Source Sans Pro" w:eastAsia="Times New Roman" w:hAnsi="Source Sans Pro" w:cs="Times New Roman"/>
          <w:color w:val="333333"/>
          <w:kern w:val="0"/>
          <w14:ligatures w14:val="none"/>
        </w:rPr>
        <w:t>17024:Conformity</w:t>
      </w:r>
      <w:proofErr w:type="gramEnd"/>
      <w:r w:rsidRPr="007443E9">
        <w:rPr>
          <w:rFonts w:ascii="Source Sans Pro" w:eastAsia="Times New Roman" w:hAnsi="Source Sans Pro" w:cs="Times New Roman"/>
          <w:color w:val="333333"/>
          <w:kern w:val="0"/>
          <w14:ligatures w14:val="none"/>
        </w:rPr>
        <w:t xml:space="preserve"> Assessment- General Requirements for Bodies Operating Certification of Persons can be used for compliance with the CCCPH (CCCPH §3.4.1(d) and §3.4.2(d)). ISO/IEC 17024</w:t>
      </w:r>
      <w:r>
        <w:rPr>
          <w:rFonts w:ascii="Source Sans Pro" w:eastAsia="Times New Roman" w:hAnsi="Source Sans Pro" w:cs="Times New Roman"/>
          <w:color w:val="333333"/>
          <w:kern w:val="0"/>
          <w14:ligatures w14:val="none"/>
        </w:rPr>
        <w:t xml:space="preserve"> </w:t>
      </w:r>
      <w:r w:rsidRPr="007443E9">
        <w:rPr>
          <w:rFonts w:ascii="Source Sans Pro" w:eastAsia="Times New Roman" w:hAnsi="Source Sans Pro" w:cs="Times New Roman"/>
          <w:color w:val="333333"/>
          <w:kern w:val="0"/>
          <w14:ligatures w14:val="none"/>
        </w:rPr>
        <w:t>accreditation requirements apply to certification and not to training courses.</w:t>
      </w:r>
    </w:p>
    <w:p w14:paraId="7546CE7D" w14:textId="77777777" w:rsidR="007443E9" w:rsidRPr="007443E9" w:rsidRDefault="007443E9" w:rsidP="007443E9">
      <w:pPr>
        <w:shd w:val="clear" w:color="auto" w:fill="FFFFFF"/>
        <w:spacing w:after="165"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color w:val="333333"/>
          <w:kern w:val="0"/>
          <w14:ligatures w14:val="none"/>
        </w:rPr>
        <w:t>Types of Applications for SWRCB Recognition and Due Dates</w:t>
      </w:r>
    </w:p>
    <w:p w14:paraId="386C86E6" w14:textId="77777777" w:rsidR="007443E9" w:rsidRPr="007443E9" w:rsidRDefault="007443E9" w:rsidP="007443E9">
      <w:pPr>
        <w:numPr>
          <w:ilvl w:val="0"/>
          <w:numId w:val="1"/>
        </w:numPr>
        <w:shd w:val="clear" w:color="auto" w:fill="FFFFFF"/>
        <w:spacing w:before="100" w:beforeAutospacing="1" w:after="100" w:afterAutospacing="1"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b/>
          <w:bCs/>
          <w:color w:val="333333"/>
          <w:kern w:val="0"/>
          <w14:ligatures w14:val="none"/>
        </w:rPr>
        <w:t>Backflow Assembly Tester</w:t>
      </w:r>
      <w:r w:rsidRPr="007443E9">
        <w:rPr>
          <w:rFonts w:ascii="Source Sans Pro" w:eastAsia="Times New Roman" w:hAnsi="Source Sans Pro" w:cs="Times New Roman"/>
          <w:color w:val="333333"/>
          <w:kern w:val="0"/>
          <w14:ligatures w14:val="none"/>
        </w:rPr>
        <w:t> – To be recognized as a certifying program for backflow assembly testers in California. Due by July 1, 2026.</w:t>
      </w:r>
    </w:p>
    <w:p w14:paraId="367FF834" w14:textId="77777777" w:rsidR="007443E9" w:rsidRPr="007443E9" w:rsidRDefault="007443E9" w:rsidP="007443E9">
      <w:pPr>
        <w:numPr>
          <w:ilvl w:val="0"/>
          <w:numId w:val="1"/>
        </w:numPr>
        <w:shd w:val="clear" w:color="auto" w:fill="FFFFFF"/>
        <w:spacing w:before="100" w:beforeAutospacing="1" w:after="100" w:afterAutospacing="1"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b/>
          <w:bCs/>
          <w:color w:val="333333"/>
          <w:kern w:val="0"/>
          <w14:ligatures w14:val="none"/>
        </w:rPr>
        <w:t>Cross-connection Control Specialist</w:t>
      </w:r>
      <w:r w:rsidRPr="007443E9">
        <w:rPr>
          <w:rFonts w:ascii="Source Sans Pro" w:eastAsia="Times New Roman" w:hAnsi="Source Sans Pro" w:cs="Times New Roman"/>
          <w:color w:val="333333"/>
          <w:kern w:val="0"/>
          <w14:ligatures w14:val="none"/>
        </w:rPr>
        <w:t> – To be recognized as a certifying program for cross-connection control specialists in California. Due by July 1, 2026.</w:t>
      </w:r>
    </w:p>
    <w:p w14:paraId="6661A3C7" w14:textId="77777777" w:rsidR="007443E9" w:rsidRPr="007443E9" w:rsidRDefault="007443E9" w:rsidP="007443E9">
      <w:pPr>
        <w:numPr>
          <w:ilvl w:val="0"/>
          <w:numId w:val="2"/>
        </w:numPr>
        <w:shd w:val="clear" w:color="auto" w:fill="FFFFFF"/>
        <w:spacing w:before="100" w:beforeAutospacing="1" w:after="100" w:afterAutospacing="1"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color w:val="333333"/>
          <w:kern w:val="0"/>
          <w14:ligatures w14:val="none"/>
        </w:rPr>
        <w:t>Send request to </w:t>
      </w:r>
      <w:hyperlink r:id="rId5" w:history="1">
        <w:r w:rsidRPr="007443E9">
          <w:rPr>
            <w:rFonts w:ascii="Source Sans Pro" w:eastAsia="Times New Roman" w:hAnsi="Source Sans Pro" w:cs="Times New Roman"/>
            <w:color w:val="2F77A0"/>
            <w:kern w:val="0"/>
            <w14:ligatures w14:val="none"/>
          </w:rPr>
          <w:t>backflow@waterboards.ca.gov</w:t>
        </w:r>
      </w:hyperlink>
    </w:p>
    <w:p w14:paraId="4AD4EEAC" w14:textId="77777777" w:rsidR="007443E9" w:rsidRPr="007443E9" w:rsidRDefault="007443E9" w:rsidP="007443E9">
      <w:pPr>
        <w:numPr>
          <w:ilvl w:val="0"/>
          <w:numId w:val="2"/>
        </w:numPr>
        <w:shd w:val="clear" w:color="auto" w:fill="FFFFFF"/>
        <w:spacing w:before="100" w:beforeAutospacing="1" w:after="100" w:afterAutospacing="1"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color w:val="333333"/>
          <w:kern w:val="0"/>
          <w14:ligatures w14:val="none"/>
        </w:rPr>
        <w:t>A separate application must be made for backflow tester and cross-connection control specialist.</w:t>
      </w:r>
    </w:p>
    <w:p w14:paraId="65D50D1B" w14:textId="77777777" w:rsidR="007443E9" w:rsidRPr="007443E9" w:rsidRDefault="007443E9" w:rsidP="007443E9">
      <w:pPr>
        <w:numPr>
          <w:ilvl w:val="0"/>
          <w:numId w:val="2"/>
        </w:numPr>
        <w:shd w:val="clear" w:color="auto" w:fill="FFFFFF"/>
        <w:spacing w:before="100" w:beforeAutospacing="1" w:after="100" w:afterAutospacing="1"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color w:val="333333"/>
          <w:kern w:val="0"/>
          <w14:ligatures w14:val="none"/>
        </w:rPr>
        <w:t>Please include a cover letter and information that shows certification program complies with the CCCPH.</w:t>
      </w:r>
    </w:p>
    <w:p w14:paraId="3964AFBB" w14:textId="77777777" w:rsidR="007443E9" w:rsidRPr="007443E9" w:rsidRDefault="007443E9" w:rsidP="007443E9">
      <w:pPr>
        <w:numPr>
          <w:ilvl w:val="0"/>
          <w:numId w:val="2"/>
        </w:numPr>
        <w:shd w:val="clear" w:color="auto" w:fill="FFFFFF"/>
        <w:spacing w:before="100" w:beforeAutospacing="1" w:after="100" w:afterAutospacing="1"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color w:val="333333"/>
          <w:kern w:val="0"/>
          <w14:ligatures w14:val="none"/>
        </w:rPr>
        <w:t>Please send application in PDF format. Please contact the Cross-Connection Control Committee if other file types are needed.</w:t>
      </w:r>
    </w:p>
    <w:p w14:paraId="66B67A7D" w14:textId="77777777" w:rsidR="007443E9" w:rsidRPr="007443E9" w:rsidRDefault="007443E9" w:rsidP="007443E9">
      <w:pPr>
        <w:numPr>
          <w:ilvl w:val="0"/>
          <w:numId w:val="2"/>
        </w:numPr>
        <w:shd w:val="clear" w:color="auto" w:fill="FFFFFF"/>
        <w:spacing w:before="100" w:beforeAutospacing="1" w:after="100" w:afterAutospacing="1"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color w:val="333333"/>
          <w:kern w:val="0"/>
          <w14:ligatures w14:val="none"/>
        </w:rPr>
        <w:t xml:space="preserve">For psychometrician </w:t>
      </w:r>
      <w:proofErr w:type="gramStart"/>
      <w:r w:rsidRPr="007443E9">
        <w:rPr>
          <w:rFonts w:ascii="Source Sans Pro" w:eastAsia="Times New Roman" w:hAnsi="Source Sans Pro" w:cs="Times New Roman"/>
          <w:color w:val="333333"/>
          <w:kern w:val="0"/>
          <w14:ligatures w14:val="none"/>
        </w:rPr>
        <w:t>requirement</w:t>
      </w:r>
      <w:proofErr w:type="gramEnd"/>
      <w:r w:rsidRPr="007443E9">
        <w:rPr>
          <w:rFonts w:ascii="Source Sans Pro" w:eastAsia="Times New Roman" w:hAnsi="Source Sans Pro" w:cs="Times New Roman"/>
          <w:color w:val="333333"/>
          <w:kern w:val="0"/>
          <w14:ligatures w14:val="none"/>
        </w:rPr>
        <w:t xml:space="preserve"> please include</w:t>
      </w:r>
    </w:p>
    <w:p w14:paraId="0185FA49" w14:textId="77777777" w:rsidR="007443E9" w:rsidRPr="007443E9" w:rsidRDefault="007443E9" w:rsidP="007443E9">
      <w:pPr>
        <w:numPr>
          <w:ilvl w:val="1"/>
          <w:numId w:val="2"/>
        </w:numPr>
        <w:shd w:val="clear" w:color="auto" w:fill="FFFFFF"/>
        <w:spacing w:before="100" w:beforeAutospacing="1" w:after="100" w:afterAutospacing="1"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color w:val="333333"/>
          <w:kern w:val="0"/>
          <w14:ligatures w14:val="none"/>
        </w:rPr>
        <w:t>Letter from psychometrician that evaluated certification examination and determined compliance with ISO/IEC 17024: </w:t>
      </w:r>
      <w:r w:rsidRPr="007443E9">
        <w:rPr>
          <w:rFonts w:ascii="Source Sans Pro" w:eastAsia="Times New Roman" w:hAnsi="Source Sans Pro" w:cs="Times New Roman"/>
          <w:i/>
          <w:iCs/>
          <w:color w:val="333333"/>
          <w:kern w:val="0"/>
          <w14:ligatures w14:val="none"/>
        </w:rPr>
        <w:t>Conformity Assessment - General Requirements for Bodies Operating Certification of Persons</w:t>
      </w:r>
    </w:p>
    <w:p w14:paraId="0BDF7314" w14:textId="77777777" w:rsidR="007443E9" w:rsidRPr="007443E9" w:rsidRDefault="007443E9" w:rsidP="007443E9">
      <w:pPr>
        <w:numPr>
          <w:ilvl w:val="1"/>
          <w:numId w:val="2"/>
        </w:numPr>
        <w:shd w:val="clear" w:color="auto" w:fill="FFFFFF"/>
        <w:spacing w:before="100" w:beforeAutospacing="1" w:after="100" w:afterAutospacing="1"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color w:val="333333"/>
          <w:kern w:val="0"/>
          <w14:ligatures w14:val="none"/>
        </w:rPr>
        <w:t>Statement of qualifications for psychometrician</w:t>
      </w:r>
    </w:p>
    <w:p w14:paraId="164E6E5B" w14:textId="77777777" w:rsidR="007443E9" w:rsidRPr="007443E9" w:rsidRDefault="007443E9" w:rsidP="007443E9">
      <w:pPr>
        <w:numPr>
          <w:ilvl w:val="0"/>
          <w:numId w:val="2"/>
        </w:numPr>
        <w:shd w:val="clear" w:color="auto" w:fill="FFFFFF"/>
        <w:spacing w:before="100" w:beforeAutospacing="1" w:after="100" w:afterAutospacing="1"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color w:val="333333"/>
          <w:kern w:val="0"/>
          <w14:ligatures w14:val="none"/>
        </w:rPr>
        <w:lastRenderedPageBreak/>
        <w:t>Please include a written statement, signed by the certifying organization's representative(s) having the authority and legal responsibility for operation of the certifying organization, attesting that the certifying organization will implement its certification program in a manner meeting or exceeding the criteria in CCCPH §3.4.1 or §3.4.2, if not included in the cover letter.</w:t>
      </w:r>
    </w:p>
    <w:p w14:paraId="59EC5EDA" w14:textId="09B33EB5" w:rsidR="007443E9" w:rsidRPr="007443E9" w:rsidRDefault="007443E9" w:rsidP="007443E9">
      <w:pPr>
        <w:shd w:val="clear" w:color="auto" w:fill="FFFFFF"/>
        <w:spacing w:after="165" w:line="240" w:lineRule="auto"/>
        <w:rPr>
          <w:rFonts w:ascii="Source Sans Pro" w:eastAsia="Times New Roman" w:hAnsi="Source Sans Pro" w:cs="Times New Roman"/>
          <w:color w:val="333333"/>
          <w:kern w:val="0"/>
          <w14:ligatures w14:val="none"/>
        </w:rPr>
      </w:pPr>
      <w:r w:rsidRPr="007443E9">
        <w:rPr>
          <w:rFonts w:ascii="Source Sans Pro" w:eastAsia="Times New Roman" w:hAnsi="Source Sans Pro" w:cs="Times New Roman"/>
          <w:color w:val="333333"/>
          <w:kern w:val="0"/>
          <w14:ligatures w14:val="none"/>
        </w:rPr>
        <w:t>  (Page last updated 0</w:t>
      </w:r>
      <w:r>
        <w:rPr>
          <w:rFonts w:ascii="Source Sans Pro" w:eastAsia="Times New Roman" w:hAnsi="Source Sans Pro" w:cs="Times New Roman"/>
          <w:color w:val="333333"/>
          <w:kern w:val="0"/>
          <w14:ligatures w14:val="none"/>
        </w:rPr>
        <w:t>8</w:t>
      </w:r>
      <w:r w:rsidRPr="007443E9">
        <w:rPr>
          <w:rFonts w:ascii="Source Sans Pro" w:eastAsia="Times New Roman" w:hAnsi="Source Sans Pro" w:cs="Times New Roman"/>
          <w:color w:val="333333"/>
          <w:kern w:val="0"/>
          <w14:ligatures w14:val="none"/>
        </w:rPr>
        <w:t>/2</w:t>
      </w:r>
      <w:r>
        <w:rPr>
          <w:rFonts w:ascii="Source Sans Pro" w:eastAsia="Times New Roman" w:hAnsi="Source Sans Pro" w:cs="Times New Roman"/>
          <w:color w:val="333333"/>
          <w:kern w:val="0"/>
          <w14:ligatures w14:val="none"/>
        </w:rPr>
        <w:t>7</w:t>
      </w:r>
      <w:r w:rsidRPr="007443E9">
        <w:rPr>
          <w:rFonts w:ascii="Source Sans Pro" w:eastAsia="Times New Roman" w:hAnsi="Source Sans Pro" w:cs="Times New Roman"/>
          <w:color w:val="333333"/>
          <w:kern w:val="0"/>
          <w14:ligatures w14:val="none"/>
        </w:rPr>
        <w:t>/202</w:t>
      </w:r>
      <w:r>
        <w:rPr>
          <w:rFonts w:ascii="Source Sans Pro" w:eastAsia="Times New Roman" w:hAnsi="Source Sans Pro" w:cs="Times New Roman"/>
          <w:color w:val="333333"/>
          <w:kern w:val="0"/>
          <w14:ligatures w14:val="none"/>
        </w:rPr>
        <w:t>6</w:t>
      </w:r>
      <w:r w:rsidRPr="007443E9">
        <w:rPr>
          <w:rFonts w:ascii="Source Sans Pro" w:eastAsia="Times New Roman" w:hAnsi="Source Sans Pro" w:cs="Times New Roman"/>
          <w:color w:val="333333"/>
          <w:kern w:val="0"/>
          <w14:ligatures w14:val="none"/>
        </w:rPr>
        <w:t>)</w:t>
      </w:r>
    </w:p>
    <w:p w14:paraId="7C498426" w14:textId="77777777" w:rsidR="003E28AC" w:rsidRDefault="003E28AC"/>
    <w:sectPr w:rsidR="003E28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C08F0"/>
    <w:multiLevelType w:val="multilevel"/>
    <w:tmpl w:val="043E08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421F40"/>
    <w:multiLevelType w:val="multilevel"/>
    <w:tmpl w:val="2A74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245662">
    <w:abstractNumId w:val="1"/>
  </w:num>
  <w:num w:numId="2" w16cid:durableId="1038119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9"/>
    <w:rsid w:val="000810D4"/>
    <w:rsid w:val="003E28AC"/>
    <w:rsid w:val="007443E9"/>
    <w:rsid w:val="0082207A"/>
    <w:rsid w:val="0096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494C8"/>
  <w15:chartTrackingRefBased/>
  <w15:docId w15:val="{FB16BA29-D3D9-4080-9521-80D152707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43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43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43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43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3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3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3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3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3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3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43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43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43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3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3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3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3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3E9"/>
    <w:rPr>
      <w:rFonts w:eastAsiaTheme="majorEastAsia" w:cstheme="majorBidi"/>
      <w:color w:val="272727" w:themeColor="text1" w:themeTint="D8"/>
    </w:rPr>
  </w:style>
  <w:style w:type="paragraph" w:styleId="Title">
    <w:name w:val="Title"/>
    <w:basedOn w:val="Normal"/>
    <w:next w:val="Normal"/>
    <w:link w:val="TitleChar"/>
    <w:uiPriority w:val="10"/>
    <w:qFormat/>
    <w:rsid w:val="007443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3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3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3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3E9"/>
    <w:pPr>
      <w:spacing w:before="160"/>
      <w:jc w:val="center"/>
    </w:pPr>
    <w:rPr>
      <w:i/>
      <w:iCs/>
      <w:color w:val="404040" w:themeColor="text1" w:themeTint="BF"/>
    </w:rPr>
  </w:style>
  <w:style w:type="character" w:customStyle="1" w:styleId="QuoteChar">
    <w:name w:val="Quote Char"/>
    <w:basedOn w:val="DefaultParagraphFont"/>
    <w:link w:val="Quote"/>
    <w:uiPriority w:val="29"/>
    <w:rsid w:val="007443E9"/>
    <w:rPr>
      <w:i/>
      <w:iCs/>
      <w:color w:val="404040" w:themeColor="text1" w:themeTint="BF"/>
    </w:rPr>
  </w:style>
  <w:style w:type="paragraph" w:styleId="ListParagraph">
    <w:name w:val="List Paragraph"/>
    <w:basedOn w:val="Normal"/>
    <w:uiPriority w:val="34"/>
    <w:qFormat/>
    <w:rsid w:val="007443E9"/>
    <w:pPr>
      <w:ind w:left="720"/>
      <w:contextualSpacing/>
    </w:pPr>
  </w:style>
  <w:style w:type="character" w:styleId="IntenseEmphasis">
    <w:name w:val="Intense Emphasis"/>
    <w:basedOn w:val="DefaultParagraphFont"/>
    <w:uiPriority w:val="21"/>
    <w:qFormat/>
    <w:rsid w:val="007443E9"/>
    <w:rPr>
      <w:i/>
      <w:iCs/>
      <w:color w:val="0F4761" w:themeColor="accent1" w:themeShade="BF"/>
    </w:rPr>
  </w:style>
  <w:style w:type="paragraph" w:styleId="IntenseQuote">
    <w:name w:val="Intense Quote"/>
    <w:basedOn w:val="Normal"/>
    <w:next w:val="Normal"/>
    <w:link w:val="IntenseQuoteChar"/>
    <w:uiPriority w:val="30"/>
    <w:qFormat/>
    <w:rsid w:val="007443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3E9"/>
    <w:rPr>
      <w:i/>
      <w:iCs/>
      <w:color w:val="0F4761" w:themeColor="accent1" w:themeShade="BF"/>
    </w:rPr>
  </w:style>
  <w:style w:type="character" w:styleId="IntenseReference">
    <w:name w:val="Intense Reference"/>
    <w:basedOn w:val="DefaultParagraphFont"/>
    <w:uiPriority w:val="32"/>
    <w:qFormat/>
    <w:rsid w:val="007443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ackflow@waterboards.c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380</Words>
  <Characters>2459</Characters>
  <Application>Microsoft Office Word</Application>
  <DocSecurity>0</DocSecurity>
  <Lines>163</Lines>
  <Paragraphs>109</Paragraphs>
  <ScaleCrop>false</ScaleCrop>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McGann, Nick@Waterboards</dc:creator>
  <cp:keywords/>
  <dc:description/>
  <cp:lastModifiedBy>McGann, Nick@Waterboards</cp:lastModifiedBy>
  <cp:revision>1</cp:revision>
  <dcterms:created xsi:type="dcterms:W3CDTF">2026-08-26T18:25:00Z</dcterms:created>
  <dcterms:modified xsi:type="dcterms:W3CDTF">2026-08-26T18:29:00Z</dcterms:modified>
</cp:coreProperties>
</file>