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EE9CB" w14:textId="77777777" w:rsidR="007E31BE" w:rsidRPr="00742D98" w:rsidRDefault="007E31BE" w:rsidP="007E31BE">
      <w:pPr>
        <w:pStyle w:val="Title"/>
        <w:rPr>
          <w:rFonts w:ascii="Arial" w:hAnsi="Arial" w:cs="Arial"/>
          <w:color w:val="FF0000"/>
          <w:sz w:val="24"/>
          <w:szCs w:val="24"/>
        </w:rPr>
      </w:pPr>
      <w:r w:rsidRPr="00742D98">
        <w:rPr>
          <w:rFonts w:ascii="Arial" w:hAnsi="Arial" w:cs="Arial"/>
          <w:color w:val="FF0000"/>
          <w:sz w:val="24"/>
          <w:szCs w:val="24"/>
        </w:rPr>
        <w:t xml:space="preserve">(Delete </w:t>
      </w:r>
      <w:r>
        <w:rPr>
          <w:rFonts w:ascii="Arial" w:hAnsi="Arial" w:cs="Arial"/>
          <w:color w:val="FF0000"/>
          <w:sz w:val="24"/>
          <w:szCs w:val="24"/>
        </w:rPr>
        <w:t>red</w:t>
      </w:r>
      <w:r w:rsidRPr="00742D98">
        <w:rPr>
          <w:rFonts w:ascii="Arial" w:hAnsi="Arial" w:cs="Arial"/>
          <w:color w:val="FF0000"/>
          <w:sz w:val="24"/>
          <w:szCs w:val="24"/>
        </w:rPr>
        <w:t xml:space="preserve"> text) </w:t>
      </w:r>
    </w:p>
    <w:p w14:paraId="24EBE98A" w14:textId="77777777" w:rsidR="007E31BE" w:rsidRDefault="007E31BE" w:rsidP="007E31BE">
      <w:pPr>
        <w:pStyle w:val="Title"/>
        <w:rPr>
          <w:rFonts w:ascii="Arial" w:hAnsi="Arial" w:cs="Arial"/>
          <w:color w:val="0000FF"/>
          <w:sz w:val="24"/>
          <w:szCs w:val="24"/>
        </w:rPr>
      </w:pPr>
      <w:r w:rsidRPr="00742D98">
        <w:rPr>
          <w:rFonts w:ascii="Arial" w:hAnsi="Arial" w:cs="Arial"/>
          <w:color w:val="0000FF"/>
          <w:sz w:val="24"/>
          <w:szCs w:val="24"/>
        </w:rPr>
        <w:t>([</w:t>
      </w:r>
      <w:r>
        <w:rPr>
          <w:rFonts w:ascii="Arial" w:hAnsi="Arial" w:cs="Arial"/>
          <w:color w:val="0000FF"/>
          <w:sz w:val="24"/>
          <w:szCs w:val="24"/>
        </w:rPr>
        <w:t>R</w:t>
      </w:r>
      <w:r w:rsidRPr="00742D98">
        <w:rPr>
          <w:rFonts w:ascii="Arial" w:hAnsi="Arial" w:cs="Arial"/>
          <w:color w:val="0000FF"/>
          <w:sz w:val="24"/>
          <w:szCs w:val="24"/>
        </w:rPr>
        <w:t>eplace] blue text)</w:t>
      </w:r>
    </w:p>
    <w:p w14:paraId="096B0FFA" w14:textId="77777777" w:rsidR="007E31BE" w:rsidRPr="00FE5D46" w:rsidRDefault="007E31BE" w:rsidP="007E31BE">
      <w:pPr>
        <w:rPr>
          <w:rFonts w:cs="Arial"/>
          <w:color w:val="00B050"/>
        </w:rPr>
      </w:pPr>
      <w:r w:rsidRPr="00FE5D46">
        <w:rPr>
          <w:rFonts w:cs="Arial"/>
          <w:color w:val="00B050"/>
        </w:rPr>
        <w:t>(Green text is conditional)</w:t>
      </w:r>
    </w:p>
    <w:p w14:paraId="6B50B02D" w14:textId="77777777" w:rsidR="007E31BE" w:rsidRPr="004A5765" w:rsidRDefault="007E31BE" w:rsidP="007E31BE">
      <w:pPr>
        <w:pStyle w:val="Default"/>
        <w:rPr>
          <w:i/>
          <w:iCs/>
          <w:color w:val="FF0000"/>
        </w:rPr>
      </w:pPr>
      <w:r w:rsidRPr="575D0AF9">
        <w:rPr>
          <w:b/>
          <w:bCs/>
          <w:color w:val="FF0000"/>
        </w:rPr>
        <w:t>Example Letter required by Health and Safe Code §116455 to</w:t>
      </w:r>
      <w:r>
        <w:rPr>
          <w:b/>
          <w:bCs/>
          <w:color w:val="FF0000"/>
        </w:rPr>
        <w:t xml:space="preserve"> </w:t>
      </w:r>
      <w:r w:rsidRPr="575D0AF9">
        <w:rPr>
          <w:i/>
          <w:iCs/>
          <w:color w:val="FF0000"/>
        </w:rPr>
        <w:t xml:space="preserve">the water system’s governing body and the governing body of any local agency whose jurisdiction includes areas supplied with drinking water by the retail water system. If the retail water system is a water company regulated by the California Public Utilities Commission, then the retail water system shall also notify the commission. </w:t>
      </w:r>
    </w:p>
    <w:p w14:paraId="11839DB2" w14:textId="77777777" w:rsidR="007E31BE" w:rsidRPr="004A5765" w:rsidRDefault="007E31BE" w:rsidP="007E31BE">
      <w:pPr>
        <w:pStyle w:val="Heading1"/>
        <w:rPr>
          <w:b/>
          <w:bCs/>
          <w:sz w:val="24"/>
          <w:szCs w:val="24"/>
        </w:rPr>
      </w:pPr>
      <w:r w:rsidRPr="00712613">
        <w:rPr>
          <w:b/>
          <w:bCs/>
          <w:color w:val="auto"/>
          <w:sz w:val="24"/>
          <w:szCs w:val="24"/>
        </w:rPr>
        <w:t xml:space="preserve">Subject: Notification of </w:t>
      </w:r>
      <w:r w:rsidRPr="00FE5D46">
        <w:rPr>
          <w:b/>
          <w:bCs/>
          <w:color w:val="00B050"/>
          <w:sz w:val="24"/>
          <w:szCs w:val="24"/>
        </w:rPr>
        <w:t xml:space="preserve">PFOA and PFOS and </w:t>
      </w:r>
      <w:proofErr w:type="spellStart"/>
      <w:r w:rsidRPr="00FE5D46">
        <w:rPr>
          <w:b/>
          <w:bCs/>
          <w:color w:val="00B050"/>
          <w:sz w:val="24"/>
          <w:szCs w:val="24"/>
        </w:rPr>
        <w:t>PFHxS</w:t>
      </w:r>
      <w:proofErr w:type="spellEnd"/>
      <w:r w:rsidRPr="00FE5D46">
        <w:rPr>
          <w:b/>
          <w:bCs/>
          <w:color w:val="00B050"/>
          <w:sz w:val="24"/>
          <w:szCs w:val="24"/>
        </w:rPr>
        <w:t xml:space="preserve"> and PFBS </w:t>
      </w:r>
      <w:r w:rsidRPr="004A5765">
        <w:rPr>
          <w:rStyle w:val="normaltextrun"/>
          <w:b/>
          <w:bCs/>
          <w:color w:val="000000"/>
          <w:sz w:val="24"/>
          <w:szCs w:val="24"/>
          <w:bdr w:val="none" w:sz="0" w:space="0" w:color="auto" w:frame="1"/>
        </w:rPr>
        <w:t>Notification Level Exceedance</w:t>
      </w:r>
    </w:p>
    <w:p w14:paraId="01456626" w14:textId="77777777" w:rsidR="007E31BE" w:rsidRDefault="007E31BE" w:rsidP="007E31BE">
      <w:pPr>
        <w:pStyle w:val="Default"/>
      </w:pPr>
    </w:p>
    <w:p w14:paraId="5E6C60EC" w14:textId="77777777" w:rsidR="007E31BE" w:rsidRPr="00B6278E" w:rsidRDefault="007E31BE" w:rsidP="007E31BE">
      <w:pPr>
        <w:pStyle w:val="Default"/>
      </w:pPr>
      <w:r w:rsidRPr="00B6278E">
        <w:t xml:space="preserve">Dear </w:t>
      </w:r>
      <w:r w:rsidRPr="00742D98">
        <w:rPr>
          <w:rFonts w:eastAsiaTheme="majorEastAsia"/>
          <w:color w:val="0000FF"/>
          <w:spacing w:val="-10"/>
          <w:kern w:val="28"/>
        </w:rPr>
        <w:t>[Local Agency]</w:t>
      </w:r>
    </w:p>
    <w:p w14:paraId="7ECF2283" w14:textId="77777777" w:rsidR="007E31BE" w:rsidRPr="00B6278E" w:rsidRDefault="007E31BE" w:rsidP="007E31BE">
      <w:pPr>
        <w:pStyle w:val="Default"/>
      </w:pPr>
    </w:p>
    <w:p w14:paraId="6B6BECA8" w14:textId="77777777" w:rsidR="007E31BE" w:rsidRPr="003D7608" w:rsidRDefault="007E31BE" w:rsidP="007E31BE">
      <w:pPr>
        <w:pStyle w:val="Default"/>
        <w:spacing w:after="240"/>
        <w:rPr>
          <w:color w:val="0000FF"/>
        </w:rPr>
      </w:pPr>
      <w:r w:rsidRPr="4AD37B51">
        <w:t xml:space="preserve">The purpose of this letter, consistent with Health and Safety Code Sections 116378 and 116455, is to inform you of the presence of </w:t>
      </w:r>
      <w:r w:rsidRPr="4AD37B51">
        <w:rPr>
          <w:color w:val="auto"/>
        </w:rPr>
        <w:t>Per- and polyfluoroalkyl substances (PFAS)</w:t>
      </w:r>
      <w:r w:rsidRPr="4AD37B51">
        <w:rPr>
          <w:color w:val="00B050"/>
        </w:rPr>
        <w:t xml:space="preserve"> </w:t>
      </w:r>
      <w:r w:rsidRPr="4AD37B51">
        <w:t xml:space="preserve">in the </w:t>
      </w:r>
      <w:r w:rsidRPr="4AD37B51">
        <w:rPr>
          <w:color w:val="0000FF"/>
        </w:rPr>
        <w:t>[</w:t>
      </w:r>
      <w:r>
        <w:rPr>
          <w:color w:val="0000FF"/>
        </w:rPr>
        <w:t>W</w:t>
      </w:r>
      <w:r w:rsidRPr="4AD37B51">
        <w:rPr>
          <w:color w:val="0000FF"/>
        </w:rPr>
        <w:t xml:space="preserve">ater </w:t>
      </w:r>
      <w:r>
        <w:rPr>
          <w:color w:val="0000FF"/>
        </w:rPr>
        <w:t>S</w:t>
      </w:r>
      <w:r w:rsidRPr="4AD37B51">
        <w:rPr>
          <w:color w:val="0000FF"/>
        </w:rPr>
        <w:t xml:space="preserve">ource, </w:t>
      </w:r>
      <w:proofErr w:type="spellStart"/>
      <w:r w:rsidRPr="4AD37B51">
        <w:rPr>
          <w:color w:val="0000FF"/>
        </w:rPr>
        <w:t>PSCode</w:t>
      </w:r>
      <w:proofErr w:type="spellEnd"/>
      <w:r w:rsidRPr="4AD37B51">
        <w:rPr>
          <w:color w:val="0000FF"/>
        </w:rPr>
        <w:t xml:space="preserve">] </w:t>
      </w:r>
      <w:r w:rsidRPr="4AD37B51">
        <w:t xml:space="preserve">that is currently </w:t>
      </w:r>
      <w:r w:rsidRPr="4AD37B51">
        <w:rPr>
          <w:color w:val="0000FF"/>
        </w:rPr>
        <w:t xml:space="preserve">[Operational Status]. </w:t>
      </w:r>
    </w:p>
    <w:p w14:paraId="2662C69E" w14:textId="77777777" w:rsidR="007E31BE" w:rsidRPr="00C4589E" w:rsidRDefault="007E31BE" w:rsidP="007E31BE">
      <w:pPr>
        <w:rPr>
          <w:rFonts w:cs="Arial"/>
          <w:color w:val="FF0000"/>
        </w:rPr>
      </w:pPr>
      <w:r w:rsidRPr="00C4589E">
        <w:rPr>
          <w:rFonts w:cs="Arial"/>
          <w:color w:val="FF0000"/>
        </w:rPr>
        <w:t>(Operational Status options: In service with PFAS Treatment, In service without PFAS Treatment, Out-of-Service, for Emergency Use Only)</w:t>
      </w:r>
    </w:p>
    <w:p w14:paraId="366A704B" w14:textId="77777777" w:rsidR="007E31BE" w:rsidRPr="00D8261E" w:rsidRDefault="007E31BE" w:rsidP="007E31BE">
      <w:pPr>
        <w:pStyle w:val="Default"/>
        <w:spacing w:after="240"/>
      </w:pPr>
      <w:r w:rsidRPr="00B6278E">
        <w:t xml:space="preserve">Pursuant to Health and Safety Code Sections 116378 and 116455, the </w:t>
      </w:r>
      <w:r w:rsidRPr="737614A6">
        <w:rPr>
          <w:rFonts w:eastAsiaTheme="majorEastAsia"/>
          <w:color w:val="0000FF"/>
          <w:spacing w:val="-10"/>
          <w:kern w:val="28"/>
        </w:rPr>
        <w:t>[Water System Name]</w:t>
      </w:r>
      <w:r w:rsidRPr="00B6278E">
        <w:t xml:space="preserve"> is required to inform its governing body and the governing body of any local agency whose jurisdiction includes the areas supplied with drinking water by the</w:t>
      </w:r>
      <w:r>
        <w:t xml:space="preserve"> </w:t>
      </w:r>
      <w:r w:rsidRPr="737614A6">
        <w:rPr>
          <w:rFonts w:eastAsiaTheme="majorEastAsia"/>
          <w:color w:val="0000FF"/>
          <w:spacing w:val="-10"/>
          <w:kern w:val="28"/>
        </w:rPr>
        <w:t xml:space="preserve">[Water System Name] </w:t>
      </w:r>
      <w:r w:rsidRPr="00B6278E">
        <w:t xml:space="preserve">of concentrations exceeding the </w:t>
      </w:r>
      <w:r>
        <w:t>N</w:t>
      </w:r>
      <w:r w:rsidRPr="00B6278E">
        <w:t xml:space="preserve">otification </w:t>
      </w:r>
      <w:r>
        <w:t>L</w:t>
      </w:r>
      <w:r w:rsidRPr="00B6278E">
        <w:t xml:space="preserve">evels for PFAS. These Notification </w:t>
      </w:r>
      <w:r>
        <w:t>L</w:t>
      </w:r>
      <w:r w:rsidRPr="00B6278E">
        <w:t xml:space="preserve">evels are health-based advisory levels established by the State Water Resources Control Board (State Water Board), Division of Drinking Water (DDW) for chemicals in drinking water that lack maximum contaminant levels. When chemicals are found at concentrations greater than their </w:t>
      </w:r>
      <w:r>
        <w:t>N</w:t>
      </w:r>
      <w:r w:rsidRPr="00B6278E">
        <w:t xml:space="preserve">otification </w:t>
      </w:r>
      <w:r>
        <w:t>L</w:t>
      </w:r>
      <w:r w:rsidRPr="00B6278E">
        <w:t>evels, certain notification requirements and recommendations apply.</w:t>
      </w:r>
    </w:p>
    <w:p w14:paraId="2C62BF5E" w14:textId="77777777" w:rsidR="007E31BE" w:rsidRPr="00C4589E" w:rsidRDefault="007E31BE" w:rsidP="007E31BE">
      <w:pPr>
        <w:pStyle w:val="Default"/>
        <w:spacing w:after="240"/>
        <w:rPr>
          <w:color w:val="FF0000"/>
        </w:rPr>
      </w:pPr>
      <w:r w:rsidRPr="7A087880">
        <w:t>The DDW determined that the Notification Level(s) have been exceeded specifically for</w:t>
      </w:r>
      <w:r>
        <w:t xml:space="preserve"> PFAS </w:t>
      </w:r>
      <w:r w:rsidRPr="0DE3303E">
        <w:t xml:space="preserve">as set forth </w:t>
      </w:r>
      <w:r>
        <w:t xml:space="preserve">in the following table </w:t>
      </w:r>
      <w:r>
        <w:rPr>
          <w:color w:val="FF0000"/>
        </w:rPr>
        <w:t>(</w:t>
      </w:r>
      <w:r w:rsidRPr="00C4589E">
        <w:rPr>
          <w:color w:val="FF0000"/>
        </w:rPr>
        <w:t>Only include PFAS that exceed their NL(s)</w:t>
      </w:r>
      <w:r>
        <w:rPr>
          <w:color w:val="FF0000"/>
        </w:rPr>
        <w:t>)</w:t>
      </w:r>
      <w:r w:rsidRPr="00BF6E55">
        <w:rPr>
          <w:color w:val="auto"/>
        </w:rPr>
        <w:t>:</w:t>
      </w:r>
      <w:r w:rsidRPr="00C4589E">
        <w:rPr>
          <w:color w:val="FF0000"/>
        </w:rPr>
        <w:t xml:space="preserve"> </w:t>
      </w:r>
    </w:p>
    <w:tbl>
      <w:tblPr>
        <w:tblStyle w:val="TableGrid"/>
        <w:tblW w:w="10369" w:type="dxa"/>
        <w:jc w:val="center"/>
        <w:tblLayout w:type="fixed"/>
        <w:tblLook w:val="04A0" w:firstRow="1" w:lastRow="0" w:firstColumn="1" w:lastColumn="0" w:noHBand="0" w:noVBand="1"/>
      </w:tblPr>
      <w:tblGrid>
        <w:gridCol w:w="985"/>
        <w:gridCol w:w="1470"/>
        <w:gridCol w:w="1500"/>
        <w:gridCol w:w="1925"/>
        <w:gridCol w:w="4489"/>
      </w:tblGrid>
      <w:tr w:rsidR="007E31BE" w:rsidRPr="00BD12DF" w14:paraId="344F0990" w14:textId="77777777" w:rsidTr="00621A05">
        <w:trPr>
          <w:trHeight w:val="286"/>
          <w:tblHeader/>
          <w:jc w:val="center"/>
        </w:trPr>
        <w:tc>
          <w:tcPr>
            <w:tcW w:w="985" w:type="dxa"/>
            <w:shd w:val="clear" w:color="auto" w:fill="E59EDC" w:themeFill="accent5" w:themeFillTint="66"/>
            <w:vAlign w:val="center"/>
          </w:tcPr>
          <w:p w14:paraId="635455FC" w14:textId="77777777" w:rsidR="007E31BE" w:rsidRPr="004339A2" w:rsidRDefault="007E31BE" w:rsidP="00621A05">
            <w:pPr>
              <w:pStyle w:val="Default"/>
              <w:jc w:val="center"/>
            </w:pPr>
            <w:r w:rsidRPr="004339A2">
              <w:t>PFAS</w:t>
            </w:r>
          </w:p>
        </w:tc>
        <w:tc>
          <w:tcPr>
            <w:tcW w:w="1470" w:type="dxa"/>
            <w:shd w:val="clear" w:color="auto" w:fill="E59EDC" w:themeFill="accent5" w:themeFillTint="66"/>
            <w:vAlign w:val="center"/>
          </w:tcPr>
          <w:p w14:paraId="35738069" w14:textId="77777777" w:rsidR="007E31BE" w:rsidRPr="004339A2" w:rsidRDefault="007E31BE" w:rsidP="00621A05">
            <w:pPr>
              <w:pStyle w:val="Default"/>
              <w:jc w:val="center"/>
            </w:pPr>
            <w:r w:rsidRPr="004339A2">
              <w:t>Notification Level</w:t>
            </w:r>
          </w:p>
        </w:tc>
        <w:tc>
          <w:tcPr>
            <w:tcW w:w="1500" w:type="dxa"/>
            <w:shd w:val="clear" w:color="auto" w:fill="E59EDC" w:themeFill="accent5" w:themeFillTint="66"/>
            <w:vAlign w:val="center"/>
          </w:tcPr>
          <w:p w14:paraId="2B120A26" w14:textId="77777777" w:rsidR="007E31BE" w:rsidRPr="004339A2" w:rsidRDefault="007E31BE" w:rsidP="00621A05">
            <w:pPr>
              <w:pStyle w:val="Default"/>
              <w:jc w:val="center"/>
            </w:pPr>
            <w:r w:rsidRPr="004339A2">
              <w:t>Response Level</w:t>
            </w:r>
          </w:p>
        </w:tc>
        <w:tc>
          <w:tcPr>
            <w:tcW w:w="1925" w:type="dxa"/>
            <w:shd w:val="clear" w:color="auto" w:fill="E59EDC" w:themeFill="accent5" w:themeFillTint="66"/>
            <w:vAlign w:val="center"/>
          </w:tcPr>
          <w:p w14:paraId="6E1C0AA6" w14:textId="77777777" w:rsidR="007E31BE" w:rsidRPr="004339A2" w:rsidRDefault="007E31BE" w:rsidP="00621A05">
            <w:pPr>
              <w:pStyle w:val="Default"/>
              <w:jc w:val="center"/>
            </w:pPr>
            <w:r w:rsidRPr="004339A2">
              <w:t>Concentration</w:t>
            </w:r>
          </w:p>
        </w:tc>
        <w:tc>
          <w:tcPr>
            <w:tcW w:w="4489" w:type="dxa"/>
            <w:shd w:val="clear" w:color="auto" w:fill="E59EDC" w:themeFill="accent5" w:themeFillTint="66"/>
            <w:vAlign w:val="center"/>
          </w:tcPr>
          <w:p w14:paraId="44D18102" w14:textId="77777777" w:rsidR="007E31BE" w:rsidRPr="004339A2" w:rsidRDefault="007E31BE" w:rsidP="00621A05">
            <w:pPr>
              <w:pStyle w:val="Default"/>
              <w:jc w:val="center"/>
            </w:pPr>
            <w:r w:rsidRPr="004339A2">
              <w:t>Health Effects</w:t>
            </w:r>
          </w:p>
        </w:tc>
      </w:tr>
      <w:tr w:rsidR="007E31BE" w:rsidRPr="00BD12DF" w14:paraId="57413DC3" w14:textId="77777777" w:rsidTr="00621A05">
        <w:trPr>
          <w:trHeight w:val="1382"/>
          <w:jc w:val="center"/>
        </w:trPr>
        <w:tc>
          <w:tcPr>
            <w:tcW w:w="985" w:type="dxa"/>
            <w:vAlign w:val="center"/>
          </w:tcPr>
          <w:p w14:paraId="572E9900" w14:textId="77777777" w:rsidR="007E31BE" w:rsidRPr="004339A2" w:rsidRDefault="007E31BE" w:rsidP="00621A05">
            <w:pPr>
              <w:pStyle w:val="Default"/>
              <w:jc w:val="center"/>
            </w:pPr>
            <w:r w:rsidRPr="004339A2">
              <w:t>PFBS</w:t>
            </w:r>
          </w:p>
        </w:tc>
        <w:tc>
          <w:tcPr>
            <w:tcW w:w="1470" w:type="dxa"/>
            <w:vAlign w:val="center"/>
          </w:tcPr>
          <w:p w14:paraId="31B07DFA" w14:textId="77777777" w:rsidR="007E31BE" w:rsidRPr="004339A2" w:rsidRDefault="007E31BE" w:rsidP="00621A05">
            <w:pPr>
              <w:pStyle w:val="Default"/>
              <w:jc w:val="center"/>
            </w:pPr>
            <w:r w:rsidRPr="47F190C8">
              <w:t>500 ng/L</w:t>
            </w:r>
          </w:p>
        </w:tc>
        <w:tc>
          <w:tcPr>
            <w:tcW w:w="1500" w:type="dxa"/>
            <w:vAlign w:val="center"/>
          </w:tcPr>
          <w:p w14:paraId="5ADDA5A7" w14:textId="77777777" w:rsidR="007E31BE" w:rsidRPr="004339A2" w:rsidRDefault="007E31BE" w:rsidP="00621A05">
            <w:pPr>
              <w:pStyle w:val="Default"/>
              <w:jc w:val="center"/>
            </w:pPr>
            <w:r w:rsidRPr="47F190C8">
              <w:t>5000 ng/L</w:t>
            </w:r>
          </w:p>
        </w:tc>
        <w:tc>
          <w:tcPr>
            <w:tcW w:w="1925" w:type="dxa"/>
            <w:vAlign w:val="center"/>
          </w:tcPr>
          <w:p w14:paraId="0428DC9A" w14:textId="77777777" w:rsidR="007E31BE" w:rsidRPr="004339A2" w:rsidRDefault="007E31BE" w:rsidP="00621A05">
            <w:pPr>
              <w:pStyle w:val="Default"/>
              <w:jc w:val="center"/>
              <w:rPr>
                <w:color w:val="0000FF"/>
                <w:vertAlign w:val="superscript"/>
              </w:rPr>
            </w:pPr>
            <w:r w:rsidRPr="004339A2">
              <w:rPr>
                <w:color w:val="0000FF"/>
              </w:rPr>
              <w:t>[</w:t>
            </w:r>
            <w:proofErr w:type="spellStart"/>
            <w:r w:rsidRPr="004339A2">
              <w:rPr>
                <w:color w:val="0000FF"/>
              </w:rPr>
              <w:t>PFBS_Conc</w:t>
            </w:r>
            <w:proofErr w:type="spellEnd"/>
            <w:r w:rsidRPr="004339A2">
              <w:rPr>
                <w:color w:val="0000FF"/>
              </w:rPr>
              <w:t>.]</w:t>
            </w:r>
          </w:p>
        </w:tc>
        <w:tc>
          <w:tcPr>
            <w:tcW w:w="4489" w:type="dxa"/>
          </w:tcPr>
          <w:p w14:paraId="2EA3A6C2" w14:textId="77777777" w:rsidR="007E31BE" w:rsidRPr="004339A2" w:rsidRDefault="007E31BE" w:rsidP="00621A05">
            <w:pPr>
              <w:pStyle w:val="Default"/>
              <w:rPr>
                <w:vertAlign w:val="superscript"/>
              </w:rPr>
            </w:pPr>
            <w:r w:rsidRPr="004339A2">
              <w:t>PFBS has been shown to interfere with thyroid hormones levels. Thyroid hormones are needed for normal prenatal growth and development of the fetus, as well as for normal growth and development in the infant and child. In adults, thyroid hormones are needed for normal metabolism and mental function.</w:t>
            </w:r>
          </w:p>
        </w:tc>
      </w:tr>
      <w:tr w:rsidR="007E31BE" w:rsidRPr="00BD12DF" w14:paraId="29B52135" w14:textId="77777777" w:rsidTr="00621A05">
        <w:trPr>
          <w:trHeight w:val="620"/>
          <w:jc w:val="center"/>
        </w:trPr>
        <w:tc>
          <w:tcPr>
            <w:tcW w:w="985" w:type="dxa"/>
            <w:vAlign w:val="center"/>
          </w:tcPr>
          <w:p w14:paraId="7CEB4125" w14:textId="77777777" w:rsidR="007E31BE" w:rsidRPr="004339A2" w:rsidRDefault="007E31BE" w:rsidP="00621A05">
            <w:pPr>
              <w:pStyle w:val="Default"/>
              <w:jc w:val="center"/>
            </w:pPr>
            <w:proofErr w:type="spellStart"/>
            <w:r w:rsidRPr="004339A2">
              <w:t>PFHxS</w:t>
            </w:r>
            <w:proofErr w:type="spellEnd"/>
          </w:p>
        </w:tc>
        <w:tc>
          <w:tcPr>
            <w:tcW w:w="1470" w:type="dxa"/>
            <w:vAlign w:val="center"/>
          </w:tcPr>
          <w:p w14:paraId="682F2A71" w14:textId="77777777" w:rsidR="007E31BE" w:rsidRPr="004339A2" w:rsidRDefault="007E31BE" w:rsidP="00621A05">
            <w:pPr>
              <w:pStyle w:val="Default"/>
              <w:jc w:val="center"/>
            </w:pPr>
            <w:r w:rsidRPr="004339A2">
              <w:t>3 ng/L</w:t>
            </w:r>
          </w:p>
        </w:tc>
        <w:tc>
          <w:tcPr>
            <w:tcW w:w="1500" w:type="dxa"/>
            <w:vAlign w:val="center"/>
          </w:tcPr>
          <w:p w14:paraId="747C1095" w14:textId="77777777" w:rsidR="007E31BE" w:rsidRPr="004339A2" w:rsidRDefault="007E31BE" w:rsidP="00621A05">
            <w:pPr>
              <w:pStyle w:val="Default"/>
              <w:jc w:val="center"/>
            </w:pPr>
            <w:r w:rsidRPr="004339A2">
              <w:t>20 ng/L</w:t>
            </w:r>
          </w:p>
        </w:tc>
        <w:tc>
          <w:tcPr>
            <w:tcW w:w="1925" w:type="dxa"/>
            <w:vAlign w:val="center"/>
          </w:tcPr>
          <w:p w14:paraId="569514AC" w14:textId="77777777" w:rsidR="007E31BE" w:rsidRPr="004339A2" w:rsidRDefault="007E31BE" w:rsidP="00621A05">
            <w:pPr>
              <w:pStyle w:val="Default"/>
              <w:jc w:val="center"/>
              <w:rPr>
                <w:color w:val="0000FF"/>
                <w:vertAlign w:val="superscript"/>
              </w:rPr>
            </w:pPr>
            <w:r w:rsidRPr="004339A2">
              <w:rPr>
                <w:color w:val="0000FF"/>
              </w:rPr>
              <w:t>[</w:t>
            </w:r>
            <w:proofErr w:type="spellStart"/>
            <w:r w:rsidRPr="004339A2">
              <w:rPr>
                <w:color w:val="0000FF"/>
              </w:rPr>
              <w:t>PFHxS_Conc</w:t>
            </w:r>
            <w:proofErr w:type="spellEnd"/>
            <w:r w:rsidRPr="004339A2">
              <w:rPr>
                <w:color w:val="0000FF"/>
              </w:rPr>
              <w:t>.]</w:t>
            </w:r>
          </w:p>
        </w:tc>
        <w:tc>
          <w:tcPr>
            <w:tcW w:w="4489" w:type="dxa"/>
          </w:tcPr>
          <w:p w14:paraId="3046DDBB" w14:textId="77777777" w:rsidR="007E31BE" w:rsidRPr="004339A2" w:rsidRDefault="007E31BE" w:rsidP="00621A05">
            <w:pPr>
              <w:pStyle w:val="Default"/>
              <w:rPr>
                <w:vertAlign w:val="superscript"/>
              </w:rPr>
            </w:pPr>
            <w:proofErr w:type="spellStart"/>
            <w:r w:rsidRPr="004339A2">
              <w:t>PFHxS</w:t>
            </w:r>
            <w:proofErr w:type="spellEnd"/>
            <w:r w:rsidRPr="004339A2">
              <w:t xml:space="preserve"> has been shown to interfere with thyroid hormones levels. Thyroid hormones are needed for normal prenatal growth and development of the </w:t>
            </w:r>
            <w:r w:rsidRPr="004339A2">
              <w:lastRenderedPageBreak/>
              <w:t>fetus, as well as for normal growth and development in the infant and child. In adults, thyroid hormones are needed for normal metabolism and mental function.</w:t>
            </w:r>
          </w:p>
        </w:tc>
      </w:tr>
      <w:tr w:rsidR="007E31BE" w:rsidRPr="00BD12DF" w14:paraId="5753140E" w14:textId="77777777" w:rsidTr="00621A05">
        <w:trPr>
          <w:trHeight w:val="1194"/>
          <w:jc w:val="center"/>
        </w:trPr>
        <w:tc>
          <w:tcPr>
            <w:tcW w:w="985" w:type="dxa"/>
            <w:vAlign w:val="center"/>
          </w:tcPr>
          <w:p w14:paraId="24C7B2AA" w14:textId="77777777" w:rsidR="007E31BE" w:rsidRPr="004339A2" w:rsidRDefault="007E31BE" w:rsidP="00621A05">
            <w:pPr>
              <w:pStyle w:val="Default"/>
              <w:jc w:val="center"/>
            </w:pPr>
            <w:r w:rsidRPr="004339A2">
              <w:lastRenderedPageBreak/>
              <w:t>PFOS</w:t>
            </w:r>
          </w:p>
        </w:tc>
        <w:tc>
          <w:tcPr>
            <w:tcW w:w="1470" w:type="dxa"/>
            <w:vAlign w:val="center"/>
          </w:tcPr>
          <w:p w14:paraId="1C1DF761" w14:textId="77777777" w:rsidR="007E31BE" w:rsidRPr="004339A2" w:rsidRDefault="007E31BE" w:rsidP="00621A05">
            <w:pPr>
              <w:pStyle w:val="Default"/>
              <w:jc w:val="center"/>
            </w:pPr>
            <w:r w:rsidRPr="004339A2">
              <w:t>6.5 ng/L</w:t>
            </w:r>
          </w:p>
        </w:tc>
        <w:tc>
          <w:tcPr>
            <w:tcW w:w="1500" w:type="dxa"/>
            <w:vAlign w:val="center"/>
          </w:tcPr>
          <w:p w14:paraId="44A812FD" w14:textId="77777777" w:rsidR="007E31BE" w:rsidRPr="004339A2" w:rsidRDefault="007E31BE" w:rsidP="00621A05">
            <w:pPr>
              <w:pStyle w:val="Default"/>
              <w:jc w:val="center"/>
            </w:pPr>
            <w:r w:rsidRPr="004339A2">
              <w:t>40 ng/L</w:t>
            </w:r>
          </w:p>
        </w:tc>
        <w:tc>
          <w:tcPr>
            <w:tcW w:w="1925" w:type="dxa"/>
            <w:vAlign w:val="center"/>
          </w:tcPr>
          <w:p w14:paraId="7EED4A13" w14:textId="77777777" w:rsidR="007E31BE" w:rsidRPr="004339A2" w:rsidRDefault="007E31BE" w:rsidP="00621A05">
            <w:pPr>
              <w:pStyle w:val="Default"/>
              <w:jc w:val="center"/>
              <w:rPr>
                <w:color w:val="0000FF"/>
              </w:rPr>
            </w:pPr>
            <w:r w:rsidRPr="004339A2">
              <w:rPr>
                <w:color w:val="0000FF"/>
              </w:rPr>
              <w:t>[</w:t>
            </w:r>
            <w:proofErr w:type="spellStart"/>
            <w:r w:rsidRPr="004339A2">
              <w:rPr>
                <w:color w:val="0000FF"/>
              </w:rPr>
              <w:t>PFOS_Conc</w:t>
            </w:r>
            <w:proofErr w:type="spellEnd"/>
            <w:r w:rsidRPr="004339A2">
              <w:rPr>
                <w:color w:val="0000FF"/>
              </w:rPr>
              <w:t>.]</w:t>
            </w:r>
          </w:p>
        </w:tc>
        <w:tc>
          <w:tcPr>
            <w:tcW w:w="4489" w:type="dxa"/>
          </w:tcPr>
          <w:p w14:paraId="703FB6C2" w14:textId="77777777" w:rsidR="007E31BE" w:rsidRPr="004339A2" w:rsidRDefault="007E31BE" w:rsidP="00621A05">
            <w:pPr>
              <w:pStyle w:val="Default"/>
            </w:pPr>
            <w:r w:rsidRPr="004339A2">
              <w:t xml:space="preserve">Some people who drink water containing PFOS </w:t>
            </w:r>
            <w:proofErr w:type="gramStart"/>
            <w:r w:rsidRPr="004339A2">
              <w:t>in excess of</w:t>
            </w:r>
            <w:proofErr w:type="gramEnd"/>
            <w:r w:rsidRPr="004339A2">
              <w:t xml:space="preserve"> the Notification Level over many years may experience adverse health effects. PFOS exposures have been shown to cause immune suppression and cancer in laboratory animals.  </w:t>
            </w:r>
          </w:p>
        </w:tc>
      </w:tr>
      <w:tr w:rsidR="007E31BE" w:rsidRPr="00BD12DF" w14:paraId="4A9C1B08" w14:textId="77777777" w:rsidTr="00621A05">
        <w:trPr>
          <w:trHeight w:val="286"/>
          <w:jc w:val="center"/>
        </w:trPr>
        <w:tc>
          <w:tcPr>
            <w:tcW w:w="985" w:type="dxa"/>
            <w:vAlign w:val="center"/>
          </w:tcPr>
          <w:p w14:paraId="2935465D" w14:textId="77777777" w:rsidR="007E31BE" w:rsidRPr="004339A2" w:rsidRDefault="007E31BE" w:rsidP="00621A05">
            <w:pPr>
              <w:pStyle w:val="Default"/>
              <w:jc w:val="center"/>
            </w:pPr>
            <w:r w:rsidRPr="004339A2">
              <w:t>PFOA</w:t>
            </w:r>
          </w:p>
        </w:tc>
        <w:tc>
          <w:tcPr>
            <w:tcW w:w="1470" w:type="dxa"/>
            <w:vAlign w:val="center"/>
          </w:tcPr>
          <w:p w14:paraId="7BD91920" w14:textId="77777777" w:rsidR="007E31BE" w:rsidRPr="004339A2" w:rsidRDefault="007E31BE" w:rsidP="00621A05">
            <w:pPr>
              <w:pStyle w:val="Default"/>
              <w:jc w:val="center"/>
            </w:pPr>
            <w:r w:rsidRPr="004339A2">
              <w:t>5.1 ng/L</w:t>
            </w:r>
          </w:p>
        </w:tc>
        <w:tc>
          <w:tcPr>
            <w:tcW w:w="1500" w:type="dxa"/>
            <w:vAlign w:val="center"/>
          </w:tcPr>
          <w:p w14:paraId="52A5DB6F" w14:textId="77777777" w:rsidR="007E31BE" w:rsidRPr="004339A2" w:rsidRDefault="007E31BE" w:rsidP="00621A05">
            <w:pPr>
              <w:pStyle w:val="Default"/>
              <w:jc w:val="center"/>
            </w:pPr>
            <w:r w:rsidRPr="004339A2">
              <w:t>10 ng/L</w:t>
            </w:r>
          </w:p>
        </w:tc>
        <w:tc>
          <w:tcPr>
            <w:tcW w:w="1925" w:type="dxa"/>
            <w:vAlign w:val="center"/>
          </w:tcPr>
          <w:p w14:paraId="3FE00013" w14:textId="77777777" w:rsidR="007E31BE" w:rsidRPr="004339A2" w:rsidRDefault="007E31BE" w:rsidP="00621A05">
            <w:pPr>
              <w:pStyle w:val="Default"/>
              <w:jc w:val="center"/>
              <w:rPr>
                <w:color w:val="0000FF"/>
              </w:rPr>
            </w:pPr>
            <w:r w:rsidRPr="004339A2">
              <w:rPr>
                <w:color w:val="0000FF"/>
              </w:rPr>
              <w:t>[</w:t>
            </w:r>
            <w:proofErr w:type="spellStart"/>
            <w:r w:rsidRPr="004339A2">
              <w:rPr>
                <w:color w:val="0000FF"/>
              </w:rPr>
              <w:t>PFOA_Conc</w:t>
            </w:r>
            <w:proofErr w:type="spellEnd"/>
            <w:r w:rsidRPr="004339A2">
              <w:rPr>
                <w:color w:val="0000FF"/>
              </w:rPr>
              <w:t>.]</w:t>
            </w:r>
          </w:p>
        </w:tc>
        <w:tc>
          <w:tcPr>
            <w:tcW w:w="4489" w:type="dxa"/>
          </w:tcPr>
          <w:p w14:paraId="0F6FAF13" w14:textId="77777777" w:rsidR="007E31BE" w:rsidRPr="004339A2" w:rsidRDefault="007E31BE" w:rsidP="00621A05">
            <w:pPr>
              <w:pStyle w:val="Default"/>
            </w:pPr>
            <w:r w:rsidRPr="004339A2">
              <w:t xml:space="preserve">Some people who drink water containing PFOA </w:t>
            </w:r>
            <w:proofErr w:type="gramStart"/>
            <w:r w:rsidRPr="004339A2">
              <w:t>in excess of</w:t>
            </w:r>
            <w:proofErr w:type="gramEnd"/>
            <w:r w:rsidRPr="004339A2">
              <w:t xml:space="preserve"> the Notification Level over many years may experience adverse health effects. PFOA exposures have been shown to cause increased liver weight and cancer in laboratory animals.  </w:t>
            </w:r>
          </w:p>
        </w:tc>
      </w:tr>
    </w:tbl>
    <w:p w14:paraId="61C5E569" w14:textId="77777777" w:rsidR="007E31BE" w:rsidRPr="00FE5D46" w:rsidRDefault="007E31BE" w:rsidP="007E31BE">
      <w:pPr>
        <w:pStyle w:val="Default"/>
        <w:spacing w:after="240"/>
      </w:pPr>
    </w:p>
    <w:p w14:paraId="7FFECF5F" w14:textId="77777777" w:rsidR="007E31BE" w:rsidRDefault="007E31BE" w:rsidP="007E31BE">
      <w:pPr>
        <w:pStyle w:val="Default"/>
        <w:spacing w:after="240"/>
      </w:pPr>
      <w:r>
        <w:t>P</w:t>
      </w:r>
      <w:r w:rsidRPr="4AD37B51">
        <w:t xml:space="preserve">FAS are manmade substances that have been synthesized for their water and liquid resistance properties. They have been used extensively in consumer products such as carpets, clothing, fabrics for furniture, paper packaging for food, and other materials (e.g., cookware) designed to be waterproof, stain-resistant or non-stick. In addition, they have been used in fire-retarding foam and various industrial processes.  The origin of the contaminant in our water supply </w:t>
      </w:r>
      <w:proofErr w:type="gramStart"/>
      <w:r w:rsidRPr="4AD37B51">
        <w:t>at this time</w:t>
      </w:r>
      <w:proofErr w:type="gramEnd"/>
      <w:r w:rsidRPr="4AD37B51">
        <w:t xml:space="preserve"> is unknown but the water system is working with the State </w:t>
      </w:r>
      <w:r w:rsidRPr="0DE3303E">
        <w:t xml:space="preserve">Water </w:t>
      </w:r>
      <w:r w:rsidRPr="4AD37B51">
        <w:t>Board and other agencies to identify the circumstances of the contamination.</w:t>
      </w:r>
    </w:p>
    <w:p w14:paraId="6D6674BB" w14:textId="77777777" w:rsidR="007E31BE" w:rsidRDefault="007E31BE" w:rsidP="007E31BE">
      <w:pPr>
        <w:pStyle w:val="Default"/>
      </w:pPr>
      <w:r w:rsidRPr="00AD75B2">
        <w:rPr>
          <w:color w:val="auto"/>
        </w:rPr>
        <w:t xml:space="preserve">Pursuant to Health and Safety Code section 116378 and , if a chemical is present in drinking water that is provided to consumers at concentrations exceeding the Response Level, the drinking water system must either (1) take the source out of service </w:t>
      </w:r>
      <w:r w:rsidRPr="63FBD38E">
        <w:t xml:space="preserve">immediately; (2) utilize treatment or blending; or (3) provide public notification of the </w:t>
      </w:r>
      <w:r>
        <w:t>R</w:t>
      </w:r>
      <w:r w:rsidRPr="63FBD38E">
        <w:t xml:space="preserve">esponse </w:t>
      </w:r>
      <w:r>
        <w:t>L</w:t>
      </w:r>
      <w:r w:rsidRPr="63FBD38E">
        <w:t xml:space="preserve">evel exceedance. Additional information will be provided to our customers in the </w:t>
      </w:r>
      <w:r w:rsidRPr="737614A6">
        <w:rPr>
          <w:rFonts w:eastAsiaTheme="majorEastAsia"/>
          <w:color w:val="0000FF"/>
          <w:spacing w:val="-10"/>
          <w:kern w:val="28"/>
        </w:rPr>
        <w:t>[</w:t>
      </w:r>
      <w:proofErr w:type="spellStart"/>
      <w:r w:rsidRPr="737614A6">
        <w:rPr>
          <w:rFonts w:eastAsia="Arial"/>
          <w:color w:val="0000CC"/>
        </w:rPr>
        <w:t>PWS_water_system_name</w:t>
      </w:r>
      <w:proofErr w:type="spellEnd"/>
      <w:r w:rsidRPr="737614A6">
        <w:rPr>
          <w:rFonts w:eastAsiaTheme="majorEastAsia"/>
          <w:color w:val="0000FF"/>
          <w:spacing w:val="-10"/>
          <w:kern w:val="28"/>
        </w:rPr>
        <w:t xml:space="preserve">] </w:t>
      </w:r>
      <w:r w:rsidRPr="63FBD38E">
        <w:t xml:space="preserve">Consumer Confidence Report that comes out next year. </w:t>
      </w:r>
    </w:p>
    <w:p w14:paraId="0E9928A4" w14:textId="77777777" w:rsidR="007E31BE" w:rsidRDefault="007E31BE" w:rsidP="007E31BE">
      <w:pPr>
        <w:rPr>
          <w:rFonts w:cs="Arial"/>
        </w:rPr>
      </w:pPr>
    </w:p>
    <w:p w14:paraId="24B8D50D" w14:textId="77777777" w:rsidR="007E31BE" w:rsidRPr="00D74E2B" w:rsidRDefault="007E31BE" w:rsidP="007E31BE">
      <w:pPr>
        <w:rPr>
          <w:rFonts w:cs="Arial"/>
        </w:rPr>
      </w:pPr>
      <w:r w:rsidRPr="3C51E3D2">
        <w:rPr>
          <w:rFonts w:cs="Arial"/>
        </w:rPr>
        <w:t>Please refer to the following links for additional information about PFAS:</w:t>
      </w:r>
    </w:p>
    <w:p w14:paraId="61D21369" w14:textId="77777777" w:rsidR="007E31BE" w:rsidRPr="002B5019" w:rsidRDefault="007E31BE" w:rsidP="007E31BE">
      <w:pPr>
        <w:rPr>
          <w:rFonts w:cs="Arial"/>
          <w:b/>
          <w:bCs/>
        </w:rPr>
      </w:pPr>
      <w:r w:rsidRPr="002B5019">
        <w:rPr>
          <w:rFonts w:cs="Arial"/>
          <w:b/>
          <w:bCs/>
        </w:rPr>
        <w:t>DDW PFAS Website:</w:t>
      </w:r>
    </w:p>
    <w:p w14:paraId="533F8C1E" w14:textId="77777777" w:rsidR="007E31BE" w:rsidRPr="00D74E2B" w:rsidRDefault="00BC2039" w:rsidP="007E31BE">
      <w:pPr>
        <w:rPr>
          <w:rStyle w:val="Hyperlink"/>
          <w:rFonts w:eastAsiaTheme="majorEastAsia" w:cs="Arial"/>
        </w:rPr>
      </w:pPr>
      <w:hyperlink r:id="rId4">
        <w:r w:rsidR="007E31BE" w:rsidRPr="3C51E3D2">
          <w:rPr>
            <w:rStyle w:val="Hyperlink"/>
            <w:rFonts w:eastAsiaTheme="majorEastAsia" w:cs="Arial"/>
          </w:rPr>
          <w:t>https://www.waterboards.ca.gov/drinking_water/certlic/drinkingwater/pfas.html</w:t>
        </w:r>
      </w:hyperlink>
    </w:p>
    <w:p w14:paraId="47EF4718" w14:textId="77777777" w:rsidR="007E31BE" w:rsidRDefault="007E31BE" w:rsidP="007E31BE">
      <w:pPr>
        <w:rPr>
          <w:rFonts w:cs="Arial"/>
          <w:b/>
          <w:bCs/>
        </w:rPr>
      </w:pPr>
    </w:p>
    <w:p w14:paraId="418748A6" w14:textId="77777777" w:rsidR="007E31BE" w:rsidRPr="002B5019" w:rsidRDefault="007E31BE" w:rsidP="007E31BE">
      <w:pPr>
        <w:rPr>
          <w:rFonts w:cs="Arial"/>
          <w:b/>
          <w:bCs/>
        </w:rPr>
      </w:pPr>
      <w:r w:rsidRPr="002B5019">
        <w:rPr>
          <w:rFonts w:cs="Arial"/>
          <w:b/>
          <w:bCs/>
        </w:rPr>
        <w:t>DDW PFAS Factsheet:</w:t>
      </w:r>
    </w:p>
    <w:p w14:paraId="7DFAD57A" w14:textId="77777777" w:rsidR="007E31BE" w:rsidRPr="002B5019" w:rsidRDefault="00BC2039" w:rsidP="007E31BE">
      <w:pPr>
        <w:rPr>
          <w:rStyle w:val="Hyperlink"/>
          <w:rFonts w:eastAsiaTheme="majorEastAsia" w:cs="Arial"/>
        </w:rPr>
      </w:pPr>
      <w:hyperlink r:id="rId5">
        <w:r w:rsidR="007E31BE" w:rsidRPr="3C51E3D2">
          <w:rPr>
            <w:rStyle w:val="Hyperlink"/>
            <w:rFonts w:eastAsiaTheme="majorEastAsia" w:cs="Arial"/>
          </w:rPr>
          <w:t>https://www.waterboards.ca.gov/drinking_water/certlic/drinkingwater/docs/2024/pfas-fact-sheet-ddw-2024.pdf</w:t>
        </w:r>
      </w:hyperlink>
    </w:p>
    <w:p w14:paraId="1ADCACF9" w14:textId="77777777" w:rsidR="007E31BE" w:rsidRDefault="007E31BE" w:rsidP="007E31BE">
      <w:pPr>
        <w:rPr>
          <w:rFonts w:cs="Arial"/>
        </w:rPr>
      </w:pPr>
    </w:p>
    <w:p w14:paraId="1EE4857B" w14:textId="77777777" w:rsidR="007E31BE" w:rsidRPr="004D1FCA" w:rsidRDefault="007E31BE" w:rsidP="007E31BE">
      <w:pPr>
        <w:rPr>
          <w:rFonts w:cs="Arial"/>
        </w:rPr>
      </w:pPr>
      <w:r w:rsidRPr="004D1FCA">
        <w:rPr>
          <w:rFonts w:cs="Arial"/>
        </w:rPr>
        <w:lastRenderedPageBreak/>
        <w:t>If you have any questions</w:t>
      </w:r>
      <w:r w:rsidRPr="004D1FCA">
        <w:t xml:space="preserve"> </w:t>
      </w:r>
      <w:r w:rsidRPr="004D1FCA">
        <w:rPr>
          <w:rFonts w:cs="Arial"/>
        </w:rPr>
        <w:t xml:space="preserve">regarding this matter, please contact </w:t>
      </w:r>
      <w:r w:rsidRPr="3C51E3D2">
        <w:rPr>
          <w:rFonts w:eastAsiaTheme="majorEastAsia" w:cs="Arial"/>
          <w:color w:val="0000FF"/>
          <w:spacing w:val="-10"/>
          <w:kern w:val="28"/>
        </w:rPr>
        <w:t xml:space="preserve">[Water System Name] </w:t>
      </w:r>
      <w:r w:rsidRPr="3C51E3D2">
        <w:rPr>
          <w:rFonts w:eastAsiaTheme="majorEastAsia" w:cs="Arial"/>
          <w:spacing w:val="-10"/>
          <w:kern w:val="28"/>
        </w:rPr>
        <w:t>at</w:t>
      </w:r>
      <w:r w:rsidRPr="3C51E3D2">
        <w:rPr>
          <w:rFonts w:eastAsiaTheme="majorEastAsia" w:cs="Arial"/>
          <w:color w:val="0000FF"/>
          <w:spacing w:val="-10"/>
          <w:kern w:val="28"/>
        </w:rPr>
        <w:t xml:space="preserve"> [Water System Number] </w:t>
      </w:r>
      <w:r w:rsidRPr="3C51E3D2">
        <w:rPr>
          <w:rFonts w:eastAsiaTheme="majorEastAsia" w:cs="Arial"/>
          <w:spacing w:val="-10"/>
          <w:kern w:val="28"/>
        </w:rPr>
        <w:t>or at</w:t>
      </w:r>
      <w:r w:rsidRPr="3C51E3D2">
        <w:rPr>
          <w:rFonts w:eastAsiaTheme="majorEastAsia" w:cs="Arial"/>
          <w:color w:val="0000FF"/>
          <w:spacing w:val="-10"/>
          <w:kern w:val="28"/>
        </w:rPr>
        <w:t xml:space="preserve"> [Water System Email]</w:t>
      </w:r>
      <w:r w:rsidRPr="004D1FCA">
        <w:rPr>
          <w:rFonts w:cs="Arial"/>
        </w:rPr>
        <w:t xml:space="preserve">. </w:t>
      </w:r>
    </w:p>
    <w:p w14:paraId="3FE17BED" w14:textId="77777777" w:rsidR="007E31BE" w:rsidRDefault="007E31BE" w:rsidP="007E31BE">
      <w:pPr>
        <w:rPr>
          <w:rFonts w:cs="Arial"/>
          <w:b/>
          <w:bCs/>
        </w:rPr>
      </w:pPr>
    </w:p>
    <w:p w14:paraId="485C0E6F" w14:textId="77777777" w:rsidR="007E31BE" w:rsidRPr="002B5019" w:rsidRDefault="007E31BE" w:rsidP="007E31BE">
      <w:pPr>
        <w:rPr>
          <w:rFonts w:cs="Arial"/>
        </w:rPr>
      </w:pPr>
      <w:r w:rsidRPr="002B5019">
        <w:rPr>
          <w:rFonts w:cs="Arial"/>
        </w:rPr>
        <w:t>Sincerely,</w:t>
      </w:r>
    </w:p>
    <w:p w14:paraId="0EA2A247" w14:textId="77777777" w:rsidR="007E31BE" w:rsidRDefault="007E31BE" w:rsidP="007E31BE">
      <w:pPr>
        <w:rPr>
          <w:b/>
          <w:bCs/>
          <w:sz w:val="23"/>
          <w:szCs w:val="23"/>
        </w:rPr>
      </w:pPr>
      <w:r w:rsidRPr="00126923">
        <w:rPr>
          <w:rFonts w:eastAsiaTheme="majorEastAsia" w:cs="Arial"/>
          <w:color w:val="0000FF"/>
          <w:spacing w:val="-10"/>
          <w:kern w:val="28"/>
        </w:rPr>
        <w:t>[Signature Block of Water</w:t>
      </w:r>
      <w:r>
        <w:rPr>
          <w:rFonts w:eastAsiaTheme="majorEastAsia" w:cs="Arial"/>
          <w:color w:val="0000FF"/>
          <w:spacing w:val="-10"/>
          <w:kern w:val="28"/>
        </w:rPr>
        <w:t xml:space="preserve"> System]</w:t>
      </w:r>
    </w:p>
    <w:p w14:paraId="6441F0C3" w14:textId="77777777" w:rsidR="003707FF" w:rsidRDefault="003707FF"/>
    <w:sectPr w:rsidR="0037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BE"/>
    <w:rsid w:val="00021FF5"/>
    <w:rsid w:val="003707FF"/>
    <w:rsid w:val="007E31BE"/>
    <w:rsid w:val="008A2C72"/>
    <w:rsid w:val="00B02BC1"/>
    <w:rsid w:val="00BC2039"/>
    <w:rsid w:val="00CF313F"/>
    <w:rsid w:val="00E00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8E336"/>
  <w15:chartTrackingRefBased/>
  <w15:docId w15:val="{F0DF9CD3-B46B-4492-ABAC-DC75A654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B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E3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3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31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31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31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31B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31B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31B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31B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1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31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31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31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31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31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31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31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31BE"/>
    <w:rPr>
      <w:rFonts w:eastAsiaTheme="majorEastAsia" w:cstheme="majorBidi"/>
      <w:color w:val="272727" w:themeColor="text1" w:themeTint="D8"/>
    </w:rPr>
  </w:style>
  <w:style w:type="paragraph" w:styleId="Title">
    <w:name w:val="Title"/>
    <w:basedOn w:val="Normal"/>
    <w:next w:val="Normal"/>
    <w:link w:val="TitleChar"/>
    <w:uiPriority w:val="10"/>
    <w:qFormat/>
    <w:rsid w:val="007E31B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31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31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31BE"/>
    <w:pPr>
      <w:spacing w:before="160"/>
      <w:jc w:val="center"/>
    </w:pPr>
    <w:rPr>
      <w:i/>
      <w:iCs/>
      <w:color w:val="404040" w:themeColor="text1" w:themeTint="BF"/>
    </w:rPr>
  </w:style>
  <w:style w:type="character" w:customStyle="1" w:styleId="QuoteChar">
    <w:name w:val="Quote Char"/>
    <w:basedOn w:val="DefaultParagraphFont"/>
    <w:link w:val="Quote"/>
    <w:uiPriority w:val="29"/>
    <w:rsid w:val="007E31BE"/>
    <w:rPr>
      <w:i/>
      <w:iCs/>
      <w:color w:val="404040" w:themeColor="text1" w:themeTint="BF"/>
    </w:rPr>
  </w:style>
  <w:style w:type="paragraph" w:styleId="ListParagraph">
    <w:name w:val="List Paragraph"/>
    <w:basedOn w:val="Normal"/>
    <w:uiPriority w:val="34"/>
    <w:qFormat/>
    <w:rsid w:val="007E31BE"/>
    <w:pPr>
      <w:ind w:left="720"/>
      <w:contextualSpacing/>
    </w:pPr>
  </w:style>
  <w:style w:type="character" w:styleId="IntenseEmphasis">
    <w:name w:val="Intense Emphasis"/>
    <w:basedOn w:val="DefaultParagraphFont"/>
    <w:uiPriority w:val="21"/>
    <w:qFormat/>
    <w:rsid w:val="007E31BE"/>
    <w:rPr>
      <w:i/>
      <w:iCs/>
      <w:color w:val="0F4761" w:themeColor="accent1" w:themeShade="BF"/>
    </w:rPr>
  </w:style>
  <w:style w:type="paragraph" w:styleId="IntenseQuote">
    <w:name w:val="Intense Quote"/>
    <w:basedOn w:val="Normal"/>
    <w:next w:val="Normal"/>
    <w:link w:val="IntenseQuoteChar"/>
    <w:uiPriority w:val="30"/>
    <w:qFormat/>
    <w:rsid w:val="007E3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31BE"/>
    <w:rPr>
      <w:i/>
      <w:iCs/>
      <w:color w:val="0F4761" w:themeColor="accent1" w:themeShade="BF"/>
    </w:rPr>
  </w:style>
  <w:style w:type="character" w:styleId="IntenseReference">
    <w:name w:val="Intense Reference"/>
    <w:basedOn w:val="DefaultParagraphFont"/>
    <w:uiPriority w:val="32"/>
    <w:qFormat/>
    <w:rsid w:val="007E31BE"/>
    <w:rPr>
      <w:b/>
      <w:bCs/>
      <w:smallCaps/>
      <w:color w:val="0F4761" w:themeColor="accent1" w:themeShade="BF"/>
      <w:spacing w:val="5"/>
    </w:rPr>
  </w:style>
  <w:style w:type="character" w:styleId="Hyperlink">
    <w:name w:val="Hyperlink"/>
    <w:basedOn w:val="DefaultParagraphFont"/>
    <w:uiPriority w:val="99"/>
    <w:unhideWhenUsed/>
    <w:rsid w:val="007E31BE"/>
    <w:rPr>
      <w:color w:val="467886" w:themeColor="hyperlink"/>
      <w:u w:val="single"/>
    </w:rPr>
  </w:style>
  <w:style w:type="paragraph" w:customStyle="1" w:styleId="Default">
    <w:name w:val="Default"/>
    <w:rsid w:val="007E31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E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E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terboards.ca.gov/drinking_water/certlic/drinkingwater/docs/2024/pfas-fact-sheet-ddw-2024.pdf" TargetMode="External"/><Relationship Id="rId4" Type="http://schemas.openxmlformats.org/officeDocument/2006/relationships/hyperlink" Target="https://www.waterboards.ca.gov/drinking_water/certlic/drinkingwater/pf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4022</Characters>
  <Application>Microsoft Office Word</Application>
  <DocSecurity>0</DocSecurity>
  <Lines>111</Lines>
  <Paragraphs>45</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Marzooghi, Solmaz@Waterboards</dc:creator>
  <cp:keywords/>
  <dc:description/>
  <cp:lastModifiedBy>Marzooghi, Solmaz@Waterboards</cp:lastModifiedBy>
  <cp:revision>3</cp:revision>
  <dcterms:created xsi:type="dcterms:W3CDTF">2024-06-25T16:56:00Z</dcterms:created>
  <dcterms:modified xsi:type="dcterms:W3CDTF">2024-06-25T17:51:00Z</dcterms:modified>
</cp:coreProperties>
</file>