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C9" w:rsidRDefault="00C057C9" w:rsidP="00C057C9">
      <w:pPr>
        <w:tabs>
          <w:tab w:val="left" w:pos="2511"/>
          <w:tab w:val="left" w:pos="8902"/>
        </w:tabs>
        <w:ind w:left="-15"/>
        <w:rPr>
          <w:rFonts w:cs="Arial"/>
          <w:b/>
          <w:bCs/>
          <w:color w:val="000000"/>
          <w:sz w:val="18"/>
          <w:szCs w:val="18"/>
        </w:rPr>
      </w:pPr>
      <w:bookmarkStart w:id="0" w:name="_GoBack"/>
      <w:bookmarkEnd w:id="0"/>
      <w:r w:rsidRPr="00643601">
        <w:rPr>
          <w:rFonts w:cs="Arial"/>
          <w:b/>
          <w:bCs/>
          <w:color w:val="000000"/>
          <w:sz w:val="18"/>
          <w:szCs w:val="18"/>
        </w:rPr>
        <w:t>CALIFORNIA DEPARTMENT OF PUBLIC HEALTH</w:t>
      </w:r>
      <w:r w:rsidRPr="005362D6">
        <w:rPr>
          <w:rFonts w:cs="Arial"/>
          <w:noProof/>
          <w:color w:val="000000"/>
          <w:sz w:val="18"/>
          <w:szCs w:val="18"/>
        </w:rPr>
        <w:drawing>
          <wp:anchor distT="0" distB="0" distL="114300" distR="114300" simplePos="0" relativeHeight="251659264" behindDoc="1" locked="1" layoutInCell="1" allowOverlap="1" wp14:anchorId="293B761F" wp14:editId="692F5096">
            <wp:simplePos x="0" y="0"/>
            <wp:positionH relativeFrom="margin">
              <wp:posOffset>5652135</wp:posOffset>
            </wp:positionH>
            <wp:positionV relativeFrom="page">
              <wp:posOffset>855980</wp:posOffset>
            </wp:positionV>
            <wp:extent cx="1143000" cy="805180"/>
            <wp:effectExtent l="0" t="0" r="0" b="0"/>
            <wp:wrapNone/>
            <wp:docPr id="2" name="Picture 2" descr="logo_CDPH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DPH_v[1]"/>
                    <pic:cNvPicPr>
                      <a:picLocks noChangeAspect="1" noChangeArrowheads="1"/>
                    </pic:cNvPicPr>
                  </pic:nvPicPr>
                  <pic:blipFill>
                    <a:blip r:embed="rId9">
                      <a:extLst>
                        <a:ext uri="{28A0092B-C50C-407E-A947-70E740481C1C}">
                          <a14:useLocalDpi xmlns:a14="http://schemas.microsoft.com/office/drawing/2010/main" val="0"/>
                        </a:ext>
                      </a:extLst>
                    </a:blip>
                    <a:srcRect l="444" t="568"/>
                    <a:stretch>
                      <a:fillRect/>
                    </a:stretch>
                  </pic:blipFill>
                  <pic:spPr bwMode="auto">
                    <a:xfrm>
                      <a:off x="0" y="0"/>
                      <a:ext cx="114300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7C9" w:rsidRDefault="00C057C9" w:rsidP="00C057C9">
      <w:pPr>
        <w:tabs>
          <w:tab w:val="left" w:pos="2511"/>
          <w:tab w:val="left" w:pos="8902"/>
        </w:tabs>
        <w:ind w:left="-15"/>
        <w:rPr>
          <w:rFonts w:cs="Arial"/>
          <w:color w:val="000000"/>
          <w:sz w:val="18"/>
          <w:szCs w:val="18"/>
        </w:rPr>
      </w:pPr>
      <w:r w:rsidRPr="00643601">
        <w:rPr>
          <w:rFonts w:cs="Arial"/>
          <w:b/>
          <w:bCs/>
          <w:color w:val="000000"/>
          <w:sz w:val="18"/>
          <w:szCs w:val="18"/>
        </w:rPr>
        <w:t>PROPOSITION 84 FUNDING PROGRAM</w:t>
      </w:r>
    </w:p>
    <w:p w:rsidR="00C057C9" w:rsidRDefault="00C057C9" w:rsidP="00C057C9">
      <w:pPr>
        <w:tabs>
          <w:tab w:val="left" w:pos="2511"/>
          <w:tab w:val="left" w:pos="8902"/>
        </w:tabs>
        <w:ind w:left="-15"/>
        <w:rPr>
          <w:rFonts w:cs="Arial"/>
          <w:color w:val="000000"/>
          <w:sz w:val="18"/>
          <w:szCs w:val="18"/>
        </w:rPr>
      </w:pPr>
      <w:smartTag w:uri="urn:schemas-microsoft-com:office:smarttags" w:element="address">
        <w:smartTag w:uri="urn:schemas-microsoft-com:office:smarttags" w:element="Street">
          <w:r w:rsidRPr="00767AA6">
            <w:rPr>
              <w:rFonts w:cs="Arial"/>
              <w:color w:val="000000"/>
              <w:sz w:val="18"/>
              <w:szCs w:val="18"/>
            </w:rPr>
            <w:t>P.O. Box</w:t>
          </w:r>
        </w:smartTag>
        <w:r w:rsidRPr="00767AA6">
          <w:rPr>
            <w:rFonts w:cs="Arial"/>
            <w:color w:val="000000"/>
            <w:sz w:val="18"/>
            <w:szCs w:val="18"/>
          </w:rPr>
          <w:t xml:space="preserve"> 997377</w:t>
        </w:r>
      </w:smartTag>
      <w:r w:rsidRPr="00DA08A3">
        <w:rPr>
          <w:rFonts w:cs="Arial"/>
          <w:b/>
          <w:bCs/>
          <w:color w:val="000000"/>
          <w:sz w:val="18"/>
          <w:szCs w:val="18"/>
        </w:rPr>
        <w:t xml:space="preserve">, </w:t>
      </w:r>
      <w:r w:rsidRPr="00DA08A3">
        <w:rPr>
          <w:rFonts w:cs="Arial"/>
          <w:bCs/>
          <w:color w:val="000000"/>
          <w:sz w:val="18"/>
          <w:szCs w:val="18"/>
        </w:rPr>
        <w:t>MS 7408</w:t>
      </w:r>
    </w:p>
    <w:p w:rsidR="00C057C9" w:rsidRDefault="00C057C9" w:rsidP="00C057C9">
      <w:pPr>
        <w:tabs>
          <w:tab w:val="left" w:pos="2511"/>
          <w:tab w:val="left" w:pos="8902"/>
        </w:tabs>
        <w:ind w:left="-15"/>
        <w:rPr>
          <w:rFonts w:cs="Arial"/>
          <w:color w:val="000000"/>
          <w:sz w:val="18"/>
          <w:szCs w:val="18"/>
        </w:rPr>
      </w:pPr>
      <w:smartTag w:uri="urn:schemas-microsoft-com:office:smarttags" w:element="place">
        <w:smartTag w:uri="urn:schemas-microsoft-com:office:smarttags" w:element="City">
          <w:r w:rsidRPr="00767AA6">
            <w:rPr>
              <w:rFonts w:cs="Arial"/>
              <w:color w:val="000000"/>
              <w:sz w:val="18"/>
              <w:szCs w:val="18"/>
            </w:rPr>
            <w:t>Sacramento</w:t>
          </w:r>
        </w:smartTag>
        <w:r w:rsidRPr="00767AA6">
          <w:rPr>
            <w:rFonts w:cs="Arial"/>
            <w:color w:val="000000"/>
            <w:sz w:val="18"/>
            <w:szCs w:val="18"/>
          </w:rPr>
          <w:t xml:space="preserve">, </w:t>
        </w:r>
        <w:smartTag w:uri="urn:schemas-microsoft-com:office:smarttags" w:element="State">
          <w:r w:rsidRPr="00767AA6">
            <w:rPr>
              <w:rFonts w:cs="Arial"/>
              <w:color w:val="000000"/>
              <w:sz w:val="18"/>
              <w:szCs w:val="18"/>
            </w:rPr>
            <w:t>CA</w:t>
          </w:r>
        </w:smartTag>
        <w:r w:rsidRPr="00767AA6">
          <w:rPr>
            <w:rFonts w:cs="Arial"/>
            <w:color w:val="000000"/>
            <w:sz w:val="18"/>
            <w:szCs w:val="18"/>
          </w:rPr>
          <w:t xml:space="preserve"> </w:t>
        </w:r>
        <w:smartTag w:uri="urn:schemas-microsoft-com:office:smarttags" w:element="PostalCode">
          <w:r w:rsidRPr="00767AA6">
            <w:rPr>
              <w:rFonts w:cs="Arial"/>
              <w:color w:val="000000"/>
              <w:sz w:val="18"/>
              <w:szCs w:val="18"/>
            </w:rPr>
            <w:t>95899-7377</w:t>
          </w:r>
        </w:smartTag>
      </w:smartTag>
    </w:p>
    <w:p w:rsidR="00C057C9" w:rsidRPr="00F51612" w:rsidRDefault="00C057C9" w:rsidP="00C057C9">
      <w:pPr>
        <w:tabs>
          <w:tab w:val="left" w:pos="2511"/>
          <w:tab w:val="left" w:pos="8902"/>
        </w:tabs>
        <w:ind w:left="-15"/>
        <w:rPr>
          <w:rFonts w:cs="Arial"/>
          <w:color w:val="000000"/>
          <w:sz w:val="16"/>
          <w:szCs w:val="16"/>
        </w:rPr>
      </w:pPr>
      <w:r w:rsidRPr="00F51612">
        <w:rPr>
          <w:rFonts w:cs="Arial"/>
          <w:color w:val="000000"/>
          <w:sz w:val="16"/>
          <w:szCs w:val="16"/>
        </w:rPr>
        <w:t>(916) 449-5600</w:t>
      </w:r>
    </w:p>
    <w:p w:rsidR="00C057C9" w:rsidRPr="00F51612" w:rsidRDefault="00C057C9" w:rsidP="00C057C9">
      <w:pPr>
        <w:tabs>
          <w:tab w:val="left" w:pos="2511"/>
          <w:tab w:val="left" w:pos="8902"/>
        </w:tabs>
        <w:ind w:left="-15"/>
        <w:rPr>
          <w:rFonts w:cs="Arial"/>
          <w:color w:val="000000"/>
          <w:sz w:val="16"/>
          <w:szCs w:val="16"/>
        </w:rPr>
      </w:pPr>
      <w:r>
        <w:rPr>
          <w:rFonts w:cs="Arial"/>
          <w:color w:val="000000"/>
          <w:sz w:val="16"/>
          <w:szCs w:val="16"/>
        </w:rPr>
        <w:t>Fax: (916) 449-5655</w:t>
      </w:r>
    </w:p>
    <w:p w:rsidR="00C057C9" w:rsidRPr="00767AA6" w:rsidRDefault="00C43BE5" w:rsidP="00C057C9">
      <w:pPr>
        <w:tabs>
          <w:tab w:val="center" w:pos="5400"/>
        </w:tabs>
        <w:ind w:left="-15"/>
        <w:rPr>
          <w:rFonts w:cs="Arial"/>
          <w:b/>
          <w:color w:val="000000"/>
        </w:rPr>
      </w:pPr>
      <w:hyperlink r:id="rId10" w:tooltip="mailto:dwpfunds@cdph.ca.gov" w:history="1">
        <w:r w:rsidR="00C057C9" w:rsidRPr="009D15EB">
          <w:rPr>
            <w:rStyle w:val="Hyperlink"/>
            <w:rFonts w:cs="Arial"/>
            <w:sz w:val="18"/>
            <w:szCs w:val="18"/>
          </w:rPr>
          <w:t>dwpfunds@cdph.ca.gov</w:t>
        </w:r>
      </w:hyperlink>
      <w:r w:rsidR="00C057C9">
        <w:rPr>
          <w:rFonts w:cs="Arial"/>
          <w:b/>
          <w:color w:val="000000"/>
        </w:rPr>
        <w:tab/>
      </w:r>
    </w:p>
    <w:p w:rsidR="00C057C9" w:rsidRDefault="00C057C9" w:rsidP="00C057C9">
      <w:pPr>
        <w:jc w:val="center"/>
        <w:rPr>
          <w:rFonts w:cs="Arial"/>
          <w:b/>
          <w:sz w:val="22"/>
          <w:szCs w:val="22"/>
        </w:rPr>
      </w:pPr>
    </w:p>
    <w:p w:rsidR="00C057C9" w:rsidRPr="001A4202" w:rsidRDefault="00C057C9" w:rsidP="00C057C9">
      <w:pPr>
        <w:jc w:val="center"/>
        <w:rPr>
          <w:rFonts w:cs="Arial"/>
          <w:b/>
        </w:rPr>
      </w:pPr>
      <w:r w:rsidRPr="001A4202">
        <w:rPr>
          <w:rFonts w:cs="Arial"/>
          <w:b/>
        </w:rPr>
        <w:t xml:space="preserve">PROPOSITION 84, SECTION 75021, PART 1 EMERGENCY </w:t>
      </w:r>
    </w:p>
    <w:p w:rsidR="00C057C9" w:rsidRDefault="00C057C9" w:rsidP="00C057C9">
      <w:pPr>
        <w:jc w:val="center"/>
        <w:rPr>
          <w:rFonts w:cs="Arial"/>
          <w:b/>
        </w:rPr>
      </w:pPr>
      <w:r>
        <w:rPr>
          <w:rFonts w:cs="Arial"/>
          <w:b/>
        </w:rPr>
        <w:t>The Safe Drinking Water, Water Quality and Supply, Flood Control,</w:t>
      </w:r>
    </w:p>
    <w:p w:rsidR="00C057C9" w:rsidRDefault="00C057C9" w:rsidP="00C057C9">
      <w:pPr>
        <w:tabs>
          <w:tab w:val="left" w:pos="2511"/>
          <w:tab w:val="left" w:pos="8902"/>
        </w:tabs>
        <w:ind w:left="-15"/>
        <w:jc w:val="center"/>
        <w:rPr>
          <w:rFonts w:cs="Arial"/>
          <w:b/>
        </w:rPr>
      </w:pPr>
      <w:r>
        <w:rPr>
          <w:rFonts w:cs="Arial"/>
          <w:b/>
        </w:rPr>
        <w:t>River and Coastal Protection Bond Act</w:t>
      </w:r>
      <w:r w:rsidRPr="00E377DA">
        <w:rPr>
          <w:rFonts w:cs="Arial"/>
          <w:b/>
        </w:rPr>
        <w:t xml:space="preserve"> of 200</w:t>
      </w:r>
      <w:r>
        <w:rPr>
          <w:rFonts w:cs="Arial"/>
          <w:b/>
        </w:rPr>
        <w:t>6</w:t>
      </w:r>
    </w:p>
    <w:p w:rsidR="00C057C9" w:rsidRDefault="00C057C9" w:rsidP="00C057C9">
      <w:pPr>
        <w:ind w:left="-15"/>
        <w:jc w:val="center"/>
        <w:rPr>
          <w:rFonts w:cs="Arial"/>
          <w:b/>
          <w:color w:val="000000"/>
        </w:rPr>
      </w:pPr>
    </w:p>
    <w:p w:rsidR="00C057C9" w:rsidRPr="00643601" w:rsidRDefault="00C057C9" w:rsidP="00C057C9">
      <w:pPr>
        <w:ind w:left="-15"/>
        <w:jc w:val="center"/>
        <w:rPr>
          <w:rFonts w:cs="Arial"/>
          <w:b/>
          <w:color w:val="000000"/>
        </w:rPr>
      </w:pPr>
      <w:r w:rsidRPr="005362D6">
        <w:rPr>
          <w:rFonts w:cs="Arial"/>
          <w:b/>
          <w:color w:val="FF0000"/>
          <w:u w:val="single"/>
        </w:rPr>
        <w:t>DRAFT</w:t>
      </w:r>
      <w:r w:rsidRPr="005362D6">
        <w:rPr>
          <w:rFonts w:cs="Arial"/>
          <w:b/>
          <w:color w:val="FF0000"/>
        </w:rPr>
        <w:t xml:space="preserve"> </w:t>
      </w:r>
      <w:r>
        <w:rPr>
          <w:rFonts w:cs="Arial"/>
          <w:b/>
          <w:color w:val="000000"/>
        </w:rPr>
        <w:t>FREQUENTLY ASKED QUESTIONS (</w:t>
      </w:r>
      <w:r w:rsidRPr="00A753D5">
        <w:rPr>
          <w:rFonts w:cs="Arial"/>
          <w:b/>
          <w:color w:val="000000"/>
        </w:rPr>
        <w:t>DRAFT</w:t>
      </w:r>
      <w:r>
        <w:rPr>
          <w:rFonts w:cs="Arial"/>
          <w:b/>
          <w:color w:val="000000"/>
        </w:rPr>
        <w:t xml:space="preserve"> FAQ)</w:t>
      </w:r>
    </w:p>
    <w:p w:rsidR="00403511" w:rsidRPr="00C95C7A" w:rsidRDefault="00403511" w:rsidP="001428AC">
      <w:pPr>
        <w:jc w:val="center"/>
      </w:pPr>
    </w:p>
    <w:p w:rsidR="00CC0339" w:rsidRPr="00C95C7A" w:rsidRDefault="007F08B7" w:rsidP="005362D6">
      <w:pPr>
        <w:rPr>
          <w:sz w:val="20"/>
          <w:szCs w:val="20"/>
        </w:rPr>
      </w:pPr>
      <w:r w:rsidRPr="005362D6">
        <w:rPr>
          <w:b/>
          <w:sz w:val="20"/>
          <w:szCs w:val="20"/>
        </w:rPr>
        <w:t xml:space="preserve">NOTE: </w:t>
      </w:r>
      <w:r w:rsidR="00CC0339" w:rsidRPr="00C95C7A">
        <w:rPr>
          <w:sz w:val="20"/>
          <w:szCs w:val="20"/>
        </w:rPr>
        <w:t xml:space="preserve">This </w:t>
      </w:r>
      <w:r w:rsidR="009E6994" w:rsidRPr="00C95C7A">
        <w:rPr>
          <w:sz w:val="20"/>
          <w:szCs w:val="20"/>
        </w:rPr>
        <w:t xml:space="preserve">is a draft </w:t>
      </w:r>
      <w:r w:rsidR="00CC0339" w:rsidRPr="00C95C7A">
        <w:rPr>
          <w:sz w:val="20"/>
          <w:szCs w:val="20"/>
        </w:rPr>
        <w:t xml:space="preserve">document </w:t>
      </w:r>
      <w:r w:rsidRPr="005362D6">
        <w:rPr>
          <w:sz w:val="20"/>
          <w:szCs w:val="20"/>
        </w:rPr>
        <w:t>that</w:t>
      </w:r>
      <w:r w:rsidRPr="00C95C7A">
        <w:rPr>
          <w:sz w:val="20"/>
          <w:szCs w:val="20"/>
        </w:rPr>
        <w:t xml:space="preserve"> </w:t>
      </w:r>
      <w:r w:rsidR="002977D1" w:rsidRPr="00C95C7A">
        <w:rPr>
          <w:sz w:val="20"/>
          <w:szCs w:val="20"/>
        </w:rPr>
        <w:t>may be modified or updated from time to time</w:t>
      </w:r>
      <w:r w:rsidR="009E6994" w:rsidRPr="00C95C7A">
        <w:rPr>
          <w:sz w:val="20"/>
          <w:szCs w:val="20"/>
        </w:rPr>
        <w:t xml:space="preserve">.  </w:t>
      </w:r>
      <w:r w:rsidR="00245699" w:rsidRPr="00C95C7A">
        <w:rPr>
          <w:sz w:val="20"/>
          <w:szCs w:val="20"/>
        </w:rPr>
        <w:t>This</w:t>
      </w:r>
      <w:r w:rsidR="009E6994" w:rsidRPr="00C95C7A">
        <w:rPr>
          <w:sz w:val="20"/>
          <w:szCs w:val="20"/>
        </w:rPr>
        <w:t xml:space="preserve"> </w:t>
      </w:r>
      <w:r w:rsidRPr="005362D6">
        <w:rPr>
          <w:sz w:val="20"/>
          <w:szCs w:val="20"/>
        </w:rPr>
        <w:t>document was</w:t>
      </w:r>
      <w:r w:rsidRPr="00C95C7A">
        <w:rPr>
          <w:sz w:val="20"/>
          <w:szCs w:val="20"/>
        </w:rPr>
        <w:t xml:space="preserve"> </w:t>
      </w:r>
      <w:r w:rsidR="00CC0339" w:rsidRPr="00C95C7A">
        <w:rPr>
          <w:sz w:val="20"/>
          <w:szCs w:val="20"/>
        </w:rPr>
        <w:t xml:space="preserve">prepared </w:t>
      </w:r>
      <w:r w:rsidRPr="005362D6">
        <w:rPr>
          <w:sz w:val="20"/>
          <w:szCs w:val="20"/>
        </w:rPr>
        <w:t>to a</w:t>
      </w:r>
      <w:r w:rsidR="00CC0339" w:rsidRPr="00C95C7A">
        <w:rPr>
          <w:sz w:val="20"/>
          <w:szCs w:val="20"/>
        </w:rPr>
        <w:t xml:space="preserve">id </w:t>
      </w:r>
      <w:r w:rsidR="00157080">
        <w:rPr>
          <w:sz w:val="20"/>
          <w:szCs w:val="20"/>
        </w:rPr>
        <w:t>public water systems</w:t>
      </w:r>
      <w:r w:rsidR="00CC0339" w:rsidRPr="00C95C7A">
        <w:rPr>
          <w:sz w:val="20"/>
          <w:szCs w:val="20"/>
        </w:rPr>
        <w:t xml:space="preserve"> </w:t>
      </w:r>
      <w:r w:rsidRPr="005362D6">
        <w:rPr>
          <w:sz w:val="20"/>
          <w:szCs w:val="20"/>
        </w:rPr>
        <w:t xml:space="preserve">seeking funding under the </w:t>
      </w:r>
      <w:r w:rsidR="00CC0339" w:rsidRPr="00C95C7A">
        <w:rPr>
          <w:sz w:val="20"/>
          <w:szCs w:val="20"/>
        </w:rPr>
        <w:t>P</w:t>
      </w:r>
      <w:r w:rsidRPr="005362D6">
        <w:rPr>
          <w:sz w:val="20"/>
          <w:szCs w:val="20"/>
        </w:rPr>
        <w:t xml:space="preserve">roposition </w:t>
      </w:r>
      <w:r w:rsidR="00CC0339" w:rsidRPr="00C95C7A">
        <w:rPr>
          <w:sz w:val="20"/>
          <w:szCs w:val="20"/>
        </w:rPr>
        <w:t>84 Section 75021 Part 1 Emergency Grant Program</w:t>
      </w:r>
      <w:r w:rsidRPr="005362D6">
        <w:rPr>
          <w:sz w:val="20"/>
          <w:szCs w:val="20"/>
        </w:rPr>
        <w:t xml:space="preserve">.  The statements made below </w:t>
      </w:r>
      <w:r w:rsidR="00574F08">
        <w:rPr>
          <w:sz w:val="20"/>
          <w:szCs w:val="20"/>
        </w:rPr>
        <w:t>address current program procedures, which</w:t>
      </w:r>
      <w:r w:rsidR="000768A3">
        <w:rPr>
          <w:sz w:val="20"/>
          <w:szCs w:val="20"/>
        </w:rPr>
        <w:t xml:space="preserve"> may be modified or updated as needed to implement the program</w:t>
      </w:r>
      <w:r w:rsidR="00CC0339" w:rsidRPr="00C95C7A">
        <w:rPr>
          <w:sz w:val="20"/>
          <w:szCs w:val="20"/>
        </w:rPr>
        <w:t xml:space="preserve">.  </w:t>
      </w:r>
      <w:r w:rsidR="009E6994" w:rsidRPr="00C95C7A">
        <w:rPr>
          <w:sz w:val="20"/>
          <w:szCs w:val="20"/>
        </w:rPr>
        <w:t xml:space="preserve">Always refer to </w:t>
      </w:r>
      <w:r w:rsidRPr="005362D6">
        <w:rPr>
          <w:sz w:val="20"/>
          <w:szCs w:val="20"/>
        </w:rPr>
        <w:t xml:space="preserve">the </w:t>
      </w:r>
      <w:r w:rsidR="00CC0339" w:rsidRPr="00C95C7A">
        <w:rPr>
          <w:sz w:val="20"/>
          <w:szCs w:val="20"/>
        </w:rPr>
        <w:t>Section 75021 Emergency Grant Criteria</w:t>
      </w:r>
      <w:r w:rsidRPr="005362D6">
        <w:rPr>
          <w:sz w:val="20"/>
          <w:szCs w:val="20"/>
        </w:rPr>
        <w:t>,</w:t>
      </w:r>
      <w:r w:rsidR="00CC0339" w:rsidRPr="00C95C7A">
        <w:rPr>
          <w:sz w:val="20"/>
          <w:szCs w:val="20"/>
        </w:rPr>
        <w:t xml:space="preserve"> </w:t>
      </w:r>
      <w:r w:rsidRPr="005362D6">
        <w:rPr>
          <w:sz w:val="20"/>
          <w:szCs w:val="20"/>
        </w:rPr>
        <w:t xml:space="preserve">as </w:t>
      </w:r>
      <w:r w:rsidR="00CC0339" w:rsidRPr="00C95C7A">
        <w:rPr>
          <w:sz w:val="20"/>
          <w:szCs w:val="20"/>
        </w:rPr>
        <w:t>revised on December 21, 2012</w:t>
      </w:r>
      <w:r w:rsidRPr="005362D6">
        <w:rPr>
          <w:sz w:val="20"/>
          <w:szCs w:val="20"/>
        </w:rPr>
        <w:t>,</w:t>
      </w:r>
      <w:r w:rsidR="009E6994" w:rsidRPr="00C95C7A">
        <w:rPr>
          <w:sz w:val="20"/>
          <w:szCs w:val="20"/>
        </w:rPr>
        <w:t xml:space="preserve"> </w:t>
      </w:r>
      <w:r w:rsidRPr="005362D6">
        <w:rPr>
          <w:sz w:val="20"/>
          <w:szCs w:val="20"/>
        </w:rPr>
        <w:t>(</w:t>
      </w:r>
      <w:r w:rsidR="002A0DC2">
        <w:rPr>
          <w:sz w:val="20"/>
          <w:szCs w:val="20"/>
        </w:rPr>
        <w:t xml:space="preserve">Prop 84 </w:t>
      </w:r>
      <w:r w:rsidRPr="005362D6">
        <w:rPr>
          <w:sz w:val="20"/>
          <w:szCs w:val="20"/>
        </w:rPr>
        <w:t xml:space="preserve">Criteria) </w:t>
      </w:r>
      <w:r w:rsidR="009E6994" w:rsidRPr="00C95C7A">
        <w:rPr>
          <w:sz w:val="20"/>
          <w:szCs w:val="20"/>
        </w:rPr>
        <w:t xml:space="preserve">for </w:t>
      </w:r>
      <w:r w:rsidRPr="005362D6">
        <w:rPr>
          <w:sz w:val="20"/>
          <w:szCs w:val="20"/>
        </w:rPr>
        <w:t>specific requirements</w:t>
      </w:r>
      <w:r w:rsidR="00CC0339" w:rsidRPr="00C95C7A">
        <w:rPr>
          <w:sz w:val="20"/>
          <w:szCs w:val="20"/>
        </w:rPr>
        <w:t>.</w:t>
      </w:r>
      <w:r w:rsidR="002447F3" w:rsidRPr="00C95C7A">
        <w:rPr>
          <w:sz w:val="20"/>
          <w:szCs w:val="20"/>
        </w:rPr>
        <w:t xml:space="preserve">  </w:t>
      </w:r>
    </w:p>
    <w:p w:rsidR="002447F3" w:rsidRDefault="002447F3"/>
    <w:p w:rsidR="00F77C15" w:rsidRDefault="00F77C15" w:rsidP="005362D6">
      <w:pPr>
        <w:pBdr>
          <w:top w:val="single" w:sz="12" w:space="1" w:color="auto"/>
          <w:bottom w:val="single" w:sz="12" w:space="1" w:color="auto"/>
        </w:pBdr>
        <w:shd w:val="clear" w:color="auto" w:fill="D9D9D9"/>
        <w:rPr>
          <w:rFonts w:cs="Arial"/>
          <w:b/>
          <w:color w:val="000000"/>
          <w:sz w:val="22"/>
          <w:szCs w:val="22"/>
          <w:lang w:bidi="ar-DZ"/>
        </w:rPr>
      </w:pPr>
      <w:r>
        <w:rPr>
          <w:rFonts w:cs="Arial"/>
          <w:b/>
          <w:bCs/>
          <w:color w:val="000000"/>
          <w:sz w:val="22"/>
          <w:szCs w:val="22"/>
        </w:rPr>
        <w:t>GENERAL QUESTIONS</w:t>
      </w:r>
    </w:p>
    <w:p w:rsidR="00282A70" w:rsidRPr="00A822EA" w:rsidRDefault="00282A70"/>
    <w:p w:rsidR="001C4B74" w:rsidRPr="00A822EA" w:rsidRDefault="001C4B74" w:rsidP="001C4B74">
      <w:pPr>
        <w:rPr>
          <w:rFonts w:cs="Arial"/>
        </w:rPr>
      </w:pPr>
      <w:r w:rsidRPr="00A822EA">
        <w:rPr>
          <w:rFonts w:cs="Arial"/>
          <w:b/>
        </w:rPr>
        <w:t>Q</w:t>
      </w:r>
      <w:r w:rsidR="00CF36F4" w:rsidRPr="00A822EA">
        <w:rPr>
          <w:rFonts w:cs="Arial"/>
          <w:b/>
        </w:rPr>
        <w:t>1</w:t>
      </w:r>
      <w:r w:rsidRPr="00A822EA">
        <w:rPr>
          <w:rFonts w:cs="Arial"/>
          <w:b/>
        </w:rPr>
        <w:t>:</w:t>
      </w:r>
      <w:r w:rsidR="00C67799">
        <w:rPr>
          <w:rFonts w:cs="Arial"/>
          <w:b/>
        </w:rPr>
        <w:tab/>
      </w:r>
      <w:r w:rsidRPr="00A822EA">
        <w:rPr>
          <w:rFonts w:cs="Arial"/>
          <w:b/>
        </w:rPr>
        <w:t>What is a public water system?</w:t>
      </w:r>
      <w:r w:rsidRPr="00A822EA">
        <w:rPr>
          <w:rFonts w:cs="Arial"/>
        </w:rPr>
        <w:t xml:space="preserve">    </w:t>
      </w:r>
    </w:p>
    <w:p w:rsidR="003278A8" w:rsidRPr="005362D6" w:rsidRDefault="001C4B74" w:rsidP="003278A8">
      <w:pPr>
        <w:ind w:left="720" w:hanging="720"/>
        <w:rPr>
          <w:rFonts w:cs="Arial"/>
        </w:rPr>
      </w:pPr>
      <w:r w:rsidRPr="00A822EA">
        <w:rPr>
          <w:rFonts w:cs="Arial"/>
        </w:rPr>
        <w:t>A</w:t>
      </w:r>
      <w:r w:rsidR="00CF36F4" w:rsidRPr="00A822EA">
        <w:rPr>
          <w:rFonts w:cs="Arial"/>
        </w:rPr>
        <w:t>1</w:t>
      </w:r>
      <w:r w:rsidRPr="00A822EA">
        <w:rPr>
          <w:rFonts w:cs="Arial"/>
        </w:rPr>
        <w:t>:</w:t>
      </w:r>
      <w:r w:rsidR="00C67799">
        <w:rPr>
          <w:rFonts w:cs="Arial"/>
        </w:rPr>
        <w:tab/>
      </w:r>
      <w:r w:rsidR="003278A8" w:rsidRPr="00A822EA">
        <w:rPr>
          <w:rFonts w:cs="Arial"/>
        </w:rPr>
        <w:t xml:space="preserve">A public water system is </w:t>
      </w:r>
      <w:r w:rsidR="00E116BB" w:rsidRPr="005362D6">
        <w:rPr>
          <w:rFonts w:cs="Arial"/>
        </w:rPr>
        <w:t xml:space="preserve">defined </w:t>
      </w:r>
      <w:r w:rsidR="00A822EA" w:rsidRPr="005362D6">
        <w:rPr>
          <w:rFonts w:cs="Arial"/>
        </w:rPr>
        <w:t xml:space="preserve">in the California Health and Safety Code (HSC Section 116275) </w:t>
      </w:r>
      <w:r w:rsidR="00E116BB" w:rsidRPr="005362D6">
        <w:rPr>
          <w:rFonts w:cs="Arial"/>
        </w:rPr>
        <w:t>as</w:t>
      </w:r>
      <w:r w:rsidR="00085DC4">
        <w:rPr>
          <w:rFonts w:cs="Arial"/>
        </w:rPr>
        <w:t>:</w:t>
      </w:r>
      <w:r w:rsidR="00E116BB" w:rsidRPr="005362D6">
        <w:rPr>
          <w:rFonts w:cs="Arial"/>
        </w:rPr>
        <w:t xml:space="preserve"> </w:t>
      </w:r>
      <w:r w:rsidR="00085DC4">
        <w:rPr>
          <w:rFonts w:cs="Arial"/>
        </w:rPr>
        <w:t>“</w:t>
      </w:r>
      <w:r w:rsidR="003278A8" w:rsidRPr="00A822EA">
        <w:rPr>
          <w:rFonts w:cs="Arial"/>
        </w:rPr>
        <w:t>a system for the provision of water for human consumption through pipes or other constructed conveyances that has 15 or more service connections or regularly serves at least 25 individuals daily at least 60 days out of the year. A public water system includes the following:</w:t>
      </w:r>
    </w:p>
    <w:p w:rsidR="00E116BB" w:rsidRPr="00A822EA" w:rsidRDefault="00E116BB" w:rsidP="003278A8">
      <w:pPr>
        <w:ind w:left="720" w:hanging="720"/>
        <w:rPr>
          <w:rFonts w:cs="Arial"/>
        </w:rPr>
      </w:pPr>
    </w:p>
    <w:p w:rsidR="003278A8" w:rsidRPr="00A822EA" w:rsidRDefault="003278A8" w:rsidP="003278A8">
      <w:pPr>
        <w:pStyle w:val="ListParagraph"/>
        <w:numPr>
          <w:ilvl w:val="1"/>
          <w:numId w:val="2"/>
        </w:numPr>
        <w:rPr>
          <w:rFonts w:cs="Arial"/>
        </w:rPr>
      </w:pPr>
      <w:r w:rsidRPr="00A822EA">
        <w:rPr>
          <w:rFonts w:cs="Arial"/>
        </w:rPr>
        <w:t>Any collection, treatment, storage, and distribution facilities under control of the operator of the system which are used primarily in connection with the system.</w:t>
      </w:r>
    </w:p>
    <w:p w:rsidR="003278A8" w:rsidRPr="00A822EA" w:rsidRDefault="003278A8" w:rsidP="003278A8">
      <w:pPr>
        <w:pStyle w:val="ListParagraph"/>
        <w:numPr>
          <w:ilvl w:val="1"/>
          <w:numId w:val="2"/>
        </w:numPr>
        <w:rPr>
          <w:rFonts w:cs="Arial"/>
        </w:rPr>
      </w:pPr>
      <w:r w:rsidRPr="00A822EA">
        <w:rPr>
          <w:rFonts w:cs="Arial"/>
        </w:rPr>
        <w:t>Any collection or pretreatment storage facilities not under the control of the operator that are used primarily in connection with the system.</w:t>
      </w:r>
    </w:p>
    <w:p w:rsidR="001C4B74" w:rsidRPr="00A822EA" w:rsidRDefault="003278A8" w:rsidP="003278A8">
      <w:pPr>
        <w:pStyle w:val="ListParagraph"/>
        <w:numPr>
          <w:ilvl w:val="1"/>
          <w:numId w:val="2"/>
        </w:numPr>
        <w:rPr>
          <w:rFonts w:cs="Arial"/>
        </w:rPr>
      </w:pPr>
      <w:r w:rsidRPr="00A822EA">
        <w:rPr>
          <w:rFonts w:cs="Arial"/>
        </w:rPr>
        <w:t>Any water system that treats water on behalf of one or more public water systems for the purpose of rendering it safe for human consumption.</w:t>
      </w:r>
      <w:r w:rsidR="00085DC4">
        <w:rPr>
          <w:rFonts w:cs="Arial"/>
        </w:rPr>
        <w:t>”</w:t>
      </w:r>
    </w:p>
    <w:p w:rsidR="00E116BB" w:rsidRPr="005362D6" w:rsidRDefault="00E116BB"/>
    <w:p w:rsidR="00E116BB" w:rsidRPr="005362D6" w:rsidRDefault="00E116BB" w:rsidP="005362D6">
      <w:pPr>
        <w:ind w:left="720"/>
      </w:pPr>
      <w:r w:rsidRPr="005362D6">
        <w:t xml:space="preserve">If you have a valid permit to operate your water system, and that permit was issued by the California Department of Public Health (CDPH) or your county’s environmental health department, then </w:t>
      </w:r>
      <w:r w:rsidR="003905DE">
        <w:t>it is likely that you</w:t>
      </w:r>
      <w:r w:rsidRPr="005362D6">
        <w:t xml:space="preserve"> are a public water system.  If you are uncertain, </w:t>
      </w:r>
      <w:r w:rsidR="003905DE">
        <w:t>please</w:t>
      </w:r>
      <w:r w:rsidRPr="005362D6">
        <w:t xml:space="preserve"> contact your local </w:t>
      </w:r>
      <w:r w:rsidR="00F64243" w:rsidRPr="0063134F">
        <w:rPr>
          <w:rFonts w:cs="Arial"/>
        </w:rPr>
        <w:t>CDPH Drinking Water Program District Office</w:t>
      </w:r>
      <w:r w:rsidR="00F64243" w:rsidRPr="005362D6" w:rsidDel="00F64243">
        <w:t xml:space="preserve"> </w:t>
      </w:r>
      <w:r w:rsidRPr="005362D6">
        <w:t>or county environmental health department for advice.</w:t>
      </w:r>
    </w:p>
    <w:p w:rsidR="00E116BB" w:rsidRPr="005362D6" w:rsidRDefault="00E116BB"/>
    <w:p w:rsidR="005617ED" w:rsidRPr="00AD0C8F" w:rsidRDefault="005617ED" w:rsidP="005617ED">
      <w:pPr>
        <w:rPr>
          <w:rFonts w:cs="Arial"/>
        </w:rPr>
      </w:pPr>
      <w:r w:rsidRPr="00BB0DD3">
        <w:rPr>
          <w:rFonts w:cs="Arial"/>
          <w:b/>
        </w:rPr>
        <w:t>Q</w:t>
      </w:r>
      <w:r w:rsidR="00CF36F4" w:rsidRPr="00BB0DD3">
        <w:rPr>
          <w:rFonts w:cs="Arial"/>
          <w:b/>
        </w:rPr>
        <w:t>2</w:t>
      </w:r>
      <w:r w:rsidRPr="00BB0DD3">
        <w:rPr>
          <w:rFonts w:cs="Arial"/>
          <w:b/>
        </w:rPr>
        <w:t>:</w:t>
      </w:r>
      <w:r w:rsidR="00C67799">
        <w:rPr>
          <w:rFonts w:cs="Arial"/>
          <w:b/>
        </w:rPr>
        <w:tab/>
      </w:r>
      <w:r w:rsidRPr="00AD0C8F">
        <w:rPr>
          <w:rFonts w:cs="Arial"/>
          <w:b/>
        </w:rPr>
        <w:t>What is a severely disadvantage</w:t>
      </w:r>
      <w:r w:rsidR="00FD3D1B" w:rsidRPr="00AD0C8F">
        <w:rPr>
          <w:rFonts w:cs="Arial"/>
          <w:b/>
        </w:rPr>
        <w:t>d</w:t>
      </w:r>
      <w:r w:rsidRPr="00AD0C8F">
        <w:rPr>
          <w:rFonts w:cs="Arial"/>
          <w:b/>
        </w:rPr>
        <w:t xml:space="preserve"> community?</w:t>
      </w:r>
      <w:r w:rsidRPr="00AD0C8F">
        <w:rPr>
          <w:rFonts w:cs="Arial"/>
        </w:rPr>
        <w:t xml:space="preserve">    </w:t>
      </w:r>
    </w:p>
    <w:p w:rsidR="00085DC4" w:rsidRPr="00AD0C8F" w:rsidRDefault="005617ED">
      <w:pPr>
        <w:ind w:left="720" w:hanging="720"/>
        <w:rPr>
          <w:rFonts w:cs="Arial"/>
        </w:rPr>
      </w:pPr>
      <w:r w:rsidRPr="00AD0C8F">
        <w:rPr>
          <w:rFonts w:cs="Arial"/>
        </w:rPr>
        <w:t>A</w:t>
      </w:r>
      <w:r w:rsidR="00CF36F4" w:rsidRPr="00AD0C8F">
        <w:rPr>
          <w:rFonts w:cs="Arial"/>
        </w:rPr>
        <w:t>2</w:t>
      </w:r>
      <w:r w:rsidRPr="00AD0C8F">
        <w:rPr>
          <w:rFonts w:cs="Arial"/>
        </w:rPr>
        <w:t>:</w:t>
      </w:r>
      <w:r w:rsidR="00C67799">
        <w:rPr>
          <w:rFonts w:cs="Arial"/>
        </w:rPr>
        <w:tab/>
      </w:r>
      <w:r w:rsidR="002A0DC2" w:rsidRPr="005362D6">
        <w:rPr>
          <w:rFonts w:cs="Arial"/>
        </w:rPr>
        <w:t>Prop 84 Criteria</w:t>
      </w:r>
      <w:r w:rsidR="00FD3D1B" w:rsidRPr="00AD0C8F">
        <w:rPr>
          <w:rFonts w:cs="Arial"/>
        </w:rPr>
        <w:t xml:space="preserve"> defines</w:t>
      </w:r>
      <w:r w:rsidR="00113BAB" w:rsidRPr="00AD0C8F">
        <w:rPr>
          <w:rFonts w:cs="Arial"/>
        </w:rPr>
        <w:t xml:space="preserve"> a</w:t>
      </w:r>
      <w:r w:rsidR="00CA0D9C" w:rsidRPr="00AD0C8F">
        <w:rPr>
          <w:rFonts w:cs="Arial"/>
        </w:rPr>
        <w:t xml:space="preserve"> s</w:t>
      </w:r>
      <w:r w:rsidRPr="00AD0C8F">
        <w:rPr>
          <w:rFonts w:cs="Arial"/>
        </w:rPr>
        <w:t>everely disadvantage</w:t>
      </w:r>
      <w:r w:rsidR="00FD3D1B" w:rsidRPr="00AD0C8F">
        <w:rPr>
          <w:rFonts w:cs="Arial"/>
        </w:rPr>
        <w:t>d</w:t>
      </w:r>
      <w:r w:rsidRPr="00AD0C8F">
        <w:rPr>
          <w:rFonts w:cs="Arial"/>
        </w:rPr>
        <w:t xml:space="preserve"> community </w:t>
      </w:r>
      <w:r w:rsidR="00085DC4" w:rsidRPr="00AD0C8F">
        <w:rPr>
          <w:rFonts w:cs="Arial"/>
        </w:rPr>
        <w:t>as: “</w:t>
      </w:r>
      <w:r w:rsidRPr="00AD0C8F">
        <w:rPr>
          <w:rFonts w:cs="Arial"/>
        </w:rPr>
        <w:t xml:space="preserve">a public water system’s service area for which the annual median household income is less than 60 percent of the </w:t>
      </w:r>
      <w:r w:rsidR="00FD3D1B" w:rsidRPr="00AD0C8F">
        <w:rPr>
          <w:rFonts w:cs="Arial"/>
        </w:rPr>
        <w:t xml:space="preserve">statewide </w:t>
      </w:r>
      <w:r w:rsidRPr="00AD0C8F">
        <w:rPr>
          <w:rFonts w:cs="Arial"/>
        </w:rPr>
        <w:t>annual median household income.</w:t>
      </w:r>
      <w:r w:rsidR="00085DC4" w:rsidRPr="00AD0C8F">
        <w:rPr>
          <w:rFonts w:cs="Arial"/>
        </w:rPr>
        <w:t>”</w:t>
      </w:r>
    </w:p>
    <w:p w:rsidR="00085DC4" w:rsidRPr="00AD0C8F" w:rsidRDefault="00085DC4">
      <w:pPr>
        <w:ind w:left="720" w:hanging="720"/>
        <w:rPr>
          <w:rFonts w:cs="Arial"/>
        </w:rPr>
      </w:pPr>
    </w:p>
    <w:p w:rsidR="00282A70" w:rsidRPr="00AD0C8F" w:rsidRDefault="002A0DC2" w:rsidP="005362D6">
      <w:pPr>
        <w:ind w:left="720"/>
        <w:rPr>
          <w:rFonts w:cs="Arial"/>
        </w:rPr>
      </w:pPr>
      <w:r w:rsidRPr="005362D6">
        <w:rPr>
          <w:rFonts w:cs="Arial"/>
        </w:rPr>
        <w:lastRenderedPageBreak/>
        <w:t xml:space="preserve">There are several acceptable ways to get </w:t>
      </w:r>
      <w:r w:rsidR="00BB0DD3" w:rsidRPr="005362D6">
        <w:rPr>
          <w:rFonts w:cs="Arial"/>
        </w:rPr>
        <w:t>an</w:t>
      </w:r>
      <w:r w:rsidRPr="005362D6">
        <w:rPr>
          <w:rFonts w:cs="Arial"/>
        </w:rPr>
        <w:t xml:space="preserve"> annual median household income for your area, including: </w:t>
      </w:r>
      <w:r w:rsidR="00AB2492" w:rsidRPr="005362D6">
        <w:rPr>
          <w:rFonts w:cs="Arial"/>
        </w:rPr>
        <w:t xml:space="preserve">information provided in an existing funding application, </w:t>
      </w:r>
      <w:r w:rsidR="00AD4CF5" w:rsidRPr="00AD0C8F">
        <w:rPr>
          <w:rFonts w:cs="Arial"/>
        </w:rPr>
        <w:t xml:space="preserve">reported </w:t>
      </w:r>
      <w:r w:rsidR="00AB2492" w:rsidRPr="005362D6">
        <w:rPr>
          <w:rFonts w:cs="Arial"/>
        </w:rPr>
        <w:t>census data, an income survey, income reported on your most recent tax form, or other verifiable document.</w:t>
      </w:r>
    </w:p>
    <w:p w:rsidR="009951C2" w:rsidRPr="00AD0C8F" w:rsidRDefault="009951C2" w:rsidP="003A0A85">
      <w:pPr>
        <w:ind w:left="720" w:hanging="720"/>
        <w:rPr>
          <w:rFonts w:cs="Arial"/>
        </w:rPr>
      </w:pPr>
    </w:p>
    <w:p w:rsidR="00085BBC" w:rsidRPr="00AD0C8F" w:rsidRDefault="00085BBC" w:rsidP="00085BBC">
      <w:pPr>
        <w:rPr>
          <w:rFonts w:cs="Arial"/>
        </w:rPr>
      </w:pPr>
      <w:r w:rsidRPr="00AD0C8F">
        <w:rPr>
          <w:rFonts w:cs="Arial"/>
          <w:b/>
        </w:rPr>
        <w:t>Q</w:t>
      </w:r>
      <w:r w:rsidR="00CF36F4" w:rsidRPr="00AD0C8F">
        <w:rPr>
          <w:rFonts w:cs="Arial"/>
          <w:b/>
        </w:rPr>
        <w:t>3</w:t>
      </w:r>
      <w:r w:rsidRPr="00AD0C8F">
        <w:rPr>
          <w:rFonts w:cs="Arial"/>
          <w:b/>
        </w:rPr>
        <w:t>:</w:t>
      </w:r>
      <w:r w:rsidR="00C67799">
        <w:rPr>
          <w:rFonts w:cs="Arial"/>
          <w:b/>
        </w:rPr>
        <w:tab/>
      </w:r>
      <w:r w:rsidRPr="00AD0C8F">
        <w:rPr>
          <w:rFonts w:cs="Arial"/>
          <w:b/>
        </w:rPr>
        <w:t>What is a public health emergency?</w:t>
      </w:r>
      <w:r w:rsidRPr="00AD0C8F">
        <w:rPr>
          <w:rFonts w:cs="Arial"/>
        </w:rPr>
        <w:t xml:space="preserve">    </w:t>
      </w:r>
    </w:p>
    <w:p w:rsidR="00085BBC" w:rsidRPr="00AD0C8F" w:rsidRDefault="00085BBC" w:rsidP="00085BBC">
      <w:pPr>
        <w:ind w:left="720" w:hanging="720"/>
        <w:rPr>
          <w:rFonts w:cs="Arial"/>
        </w:rPr>
      </w:pPr>
      <w:r w:rsidRPr="00AD0C8F">
        <w:rPr>
          <w:rFonts w:cs="Arial"/>
        </w:rPr>
        <w:t>A</w:t>
      </w:r>
      <w:r w:rsidR="00CF36F4" w:rsidRPr="00AD0C8F">
        <w:rPr>
          <w:rFonts w:cs="Arial"/>
        </w:rPr>
        <w:t>3</w:t>
      </w:r>
      <w:r w:rsidRPr="00AD0C8F">
        <w:rPr>
          <w:rFonts w:cs="Arial"/>
        </w:rPr>
        <w:t>:</w:t>
      </w:r>
      <w:r w:rsidR="00C67799">
        <w:rPr>
          <w:rFonts w:cs="Arial"/>
        </w:rPr>
        <w:tab/>
      </w:r>
      <w:r w:rsidR="001D730E" w:rsidRPr="005362D6">
        <w:rPr>
          <w:rFonts w:cs="Arial"/>
        </w:rPr>
        <w:t>Prop 84 Criteria</w:t>
      </w:r>
      <w:r w:rsidR="00113BAB" w:rsidRPr="00AD0C8F">
        <w:rPr>
          <w:rFonts w:cs="Arial"/>
        </w:rPr>
        <w:t xml:space="preserve"> </w:t>
      </w:r>
      <w:r w:rsidR="00736FF2" w:rsidRPr="00AD0C8F">
        <w:rPr>
          <w:rFonts w:cs="Arial"/>
        </w:rPr>
        <w:t xml:space="preserve">defines </w:t>
      </w:r>
      <w:r w:rsidR="00113BAB" w:rsidRPr="00AD0C8F">
        <w:rPr>
          <w:rFonts w:cs="Arial"/>
        </w:rPr>
        <w:t>a</w:t>
      </w:r>
      <w:r w:rsidRPr="00AD0C8F">
        <w:rPr>
          <w:rFonts w:cs="Arial"/>
        </w:rPr>
        <w:t xml:space="preserve"> public </w:t>
      </w:r>
      <w:r w:rsidR="00C60719" w:rsidRPr="00AD0C8F">
        <w:rPr>
          <w:rFonts w:cs="Arial"/>
        </w:rPr>
        <w:t xml:space="preserve">health </w:t>
      </w:r>
      <w:r w:rsidRPr="00AD0C8F">
        <w:rPr>
          <w:rFonts w:cs="Arial"/>
        </w:rPr>
        <w:t xml:space="preserve">emergency </w:t>
      </w:r>
      <w:r w:rsidR="00736FF2" w:rsidRPr="00AD0C8F">
        <w:rPr>
          <w:rFonts w:cs="Arial"/>
        </w:rPr>
        <w:t>as</w:t>
      </w:r>
      <w:r w:rsidR="00085DC4" w:rsidRPr="005362D6">
        <w:rPr>
          <w:rFonts w:cs="Arial"/>
        </w:rPr>
        <w:t>:</w:t>
      </w:r>
      <w:r w:rsidR="00736FF2" w:rsidRPr="00AD0C8F">
        <w:rPr>
          <w:rFonts w:cs="Arial"/>
        </w:rPr>
        <w:t xml:space="preserve"> </w:t>
      </w:r>
      <w:r w:rsidR="00085DC4" w:rsidRPr="005362D6">
        <w:rPr>
          <w:rFonts w:cs="Arial"/>
        </w:rPr>
        <w:t>“</w:t>
      </w:r>
      <w:r w:rsidRPr="00AD0C8F">
        <w:rPr>
          <w:rFonts w:cs="Arial"/>
        </w:rPr>
        <w:t>a sudden or unexpected even</w:t>
      </w:r>
      <w:r w:rsidR="00B57D2F" w:rsidRPr="00AD0C8F">
        <w:rPr>
          <w:rFonts w:cs="Arial"/>
        </w:rPr>
        <w:t>t</w:t>
      </w:r>
      <w:r w:rsidRPr="00AD0C8F">
        <w:rPr>
          <w:rFonts w:cs="Arial"/>
        </w:rPr>
        <w:t xml:space="preserve"> </w:t>
      </w:r>
      <w:r w:rsidR="00736FF2" w:rsidRPr="00AD0C8F">
        <w:rPr>
          <w:rFonts w:cs="Arial"/>
        </w:rPr>
        <w:t xml:space="preserve">that has </w:t>
      </w:r>
      <w:r w:rsidR="00F854B1" w:rsidRPr="00AD0C8F">
        <w:rPr>
          <w:rFonts w:cs="Arial"/>
        </w:rPr>
        <w:t>occurred</w:t>
      </w:r>
      <w:r w:rsidR="003B3DF1" w:rsidRPr="00AD0C8F">
        <w:rPr>
          <w:rFonts w:cs="Arial"/>
        </w:rPr>
        <w:t>,</w:t>
      </w:r>
      <w:r w:rsidRPr="00AD0C8F">
        <w:rPr>
          <w:rFonts w:cs="Arial"/>
        </w:rPr>
        <w:t xml:space="preserve"> is occurring</w:t>
      </w:r>
      <w:r w:rsidR="00CA0D9C" w:rsidRPr="00AD0C8F">
        <w:rPr>
          <w:rFonts w:cs="Arial"/>
        </w:rPr>
        <w:t>,</w:t>
      </w:r>
      <w:r w:rsidRPr="00AD0C8F">
        <w:rPr>
          <w:rFonts w:cs="Arial"/>
        </w:rPr>
        <w:t xml:space="preserve"> or is an imminent threat</w:t>
      </w:r>
      <w:r w:rsidR="00CF2937" w:rsidRPr="00AD0C8F">
        <w:rPr>
          <w:rFonts w:cs="Arial"/>
        </w:rPr>
        <w:t>,</w:t>
      </w:r>
      <w:r w:rsidRPr="00AD0C8F">
        <w:rPr>
          <w:rFonts w:cs="Arial"/>
        </w:rPr>
        <w:t xml:space="preserve"> and requires immediate action to </w:t>
      </w:r>
      <w:r w:rsidR="00F854B1" w:rsidRPr="00AD0C8F">
        <w:rPr>
          <w:rFonts w:cs="Arial"/>
        </w:rPr>
        <w:t>avoid or</w:t>
      </w:r>
      <w:r w:rsidRPr="00AD0C8F">
        <w:rPr>
          <w:rFonts w:cs="Arial"/>
        </w:rPr>
        <w:t xml:space="preserve"> mitigate serious health effects </w:t>
      </w:r>
      <w:r w:rsidR="00C73FF5" w:rsidRPr="00AD0C8F">
        <w:rPr>
          <w:rFonts w:cs="Arial"/>
        </w:rPr>
        <w:t xml:space="preserve">to </w:t>
      </w:r>
      <w:r w:rsidR="00CF2937" w:rsidRPr="00AD0C8F">
        <w:rPr>
          <w:rFonts w:cs="Arial"/>
        </w:rPr>
        <w:t xml:space="preserve">people </w:t>
      </w:r>
      <w:r w:rsidR="00C73FF5" w:rsidRPr="00AD0C8F">
        <w:rPr>
          <w:rFonts w:cs="Arial"/>
        </w:rPr>
        <w:t>served by a public water system</w:t>
      </w:r>
      <w:r w:rsidR="00CF2937" w:rsidRPr="00AD0C8F">
        <w:rPr>
          <w:rFonts w:cs="Arial"/>
        </w:rPr>
        <w:t xml:space="preserve">.  </w:t>
      </w:r>
      <w:r w:rsidR="00C73FF5" w:rsidRPr="00AD0C8F">
        <w:rPr>
          <w:rFonts w:cs="Arial"/>
        </w:rPr>
        <w:t xml:space="preserve"> </w:t>
      </w:r>
      <w:r w:rsidR="00CF2937" w:rsidRPr="00AD0C8F">
        <w:rPr>
          <w:rFonts w:cs="Arial"/>
        </w:rPr>
        <w:t>The public health emergency causes</w:t>
      </w:r>
      <w:r w:rsidR="00C73FF5" w:rsidRPr="00AD0C8F">
        <w:rPr>
          <w:rFonts w:cs="Arial"/>
        </w:rPr>
        <w:t xml:space="preserve"> the </w:t>
      </w:r>
      <w:r w:rsidR="00CF2937" w:rsidRPr="00AD0C8F">
        <w:rPr>
          <w:rFonts w:cs="Arial"/>
        </w:rPr>
        <w:t xml:space="preserve">inability of a </w:t>
      </w:r>
      <w:r w:rsidR="00C73FF5" w:rsidRPr="00AD0C8F">
        <w:rPr>
          <w:rFonts w:cs="Arial"/>
        </w:rPr>
        <w:t xml:space="preserve">public water system to provide an adequate supply of safe drinking water to its </w:t>
      </w:r>
      <w:r w:rsidR="00CF2937" w:rsidRPr="00AD0C8F">
        <w:rPr>
          <w:rFonts w:cs="Arial"/>
        </w:rPr>
        <w:t xml:space="preserve">service </w:t>
      </w:r>
      <w:r w:rsidR="00C73FF5" w:rsidRPr="00AD0C8F">
        <w:rPr>
          <w:rFonts w:cs="Arial"/>
        </w:rPr>
        <w:t>area.</w:t>
      </w:r>
      <w:r w:rsidR="00085DC4" w:rsidRPr="005362D6">
        <w:rPr>
          <w:rFonts w:cs="Arial"/>
        </w:rPr>
        <w:t>”</w:t>
      </w:r>
    </w:p>
    <w:p w:rsidR="00CC552B" w:rsidRPr="005362D6" w:rsidRDefault="00D77310">
      <w:r w:rsidRPr="005362D6">
        <w:tab/>
      </w:r>
    </w:p>
    <w:p w:rsidR="00CF36F4" w:rsidRPr="00AD0C8F" w:rsidRDefault="00CF36F4" w:rsidP="00CF36F4">
      <w:pPr>
        <w:rPr>
          <w:rFonts w:cs="Arial"/>
        </w:rPr>
      </w:pPr>
      <w:r w:rsidRPr="00AD0C8F">
        <w:rPr>
          <w:rFonts w:cs="Arial"/>
          <w:b/>
        </w:rPr>
        <w:t>Q4:</w:t>
      </w:r>
      <w:r w:rsidR="00C67799">
        <w:rPr>
          <w:rFonts w:cs="Arial"/>
          <w:b/>
        </w:rPr>
        <w:tab/>
      </w:r>
      <w:r w:rsidRPr="00AD0C8F">
        <w:rPr>
          <w:rFonts w:cs="Arial"/>
          <w:b/>
        </w:rPr>
        <w:t xml:space="preserve">What </w:t>
      </w:r>
      <w:r w:rsidR="00490B7E" w:rsidRPr="00AD0C8F">
        <w:rPr>
          <w:rFonts w:cs="Arial"/>
          <w:b/>
        </w:rPr>
        <w:t>events constitute a public health emergency</w:t>
      </w:r>
      <w:r w:rsidRPr="00AD0C8F">
        <w:rPr>
          <w:rFonts w:cs="Arial"/>
          <w:b/>
        </w:rPr>
        <w:t>?</w:t>
      </w:r>
      <w:r w:rsidRPr="00AD0C8F">
        <w:rPr>
          <w:rFonts w:cs="Arial"/>
        </w:rPr>
        <w:t xml:space="preserve">    </w:t>
      </w:r>
    </w:p>
    <w:p w:rsidR="00D77310" w:rsidRPr="00AD0C8F" w:rsidRDefault="00CF36F4" w:rsidP="00635DEA">
      <w:pPr>
        <w:ind w:left="720" w:hanging="720"/>
        <w:rPr>
          <w:rFonts w:cs="Arial"/>
        </w:rPr>
      </w:pPr>
      <w:r w:rsidRPr="00AD0C8F">
        <w:rPr>
          <w:rFonts w:cs="Arial"/>
        </w:rPr>
        <w:t>A4:</w:t>
      </w:r>
      <w:r w:rsidR="00C67799">
        <w:rPr>
          <w:rFonts w:cs="Arial"/>
        </w:rPr>
        <w:tab/>
      </w:r>
      <w:r w:rsidR="00D77310" w:rsidRPr="00AD0C8F">
        <w:rPr>
          <w:rFonts w:cs="Arial"/>
        </w:rPr>
        <w:t xml:space="preserve">Prop 84 Criteria identifies two types of </w:t>
      </w:r>
      <w:r w:rsidR="00D8761B" w:rsidRPr="00AD0C8F">
        <w:rPr>
          <w:rFonts w:cs="Arial"/>
        </w:rPr>
        <w:t xml:space="preserve">events that constitute </w:t>
      </w:r>
      <w:r w:rsidR="00D77310" w:rsidRPr="00AD0C8F">
        <w:rPr>
          <w:rFonts w:cs="Arial"/>
        </w:rPr>
        <w:t xml:space="preserve">public health emergencies, </w:t>
      </w:r>
      <w:r w:rsidR="00BA4517">
        <w:rPr>
          <w:rFonts w:cs="Arial"/>
        </w:rPr>
        <w:t xml:space="preserve">classified as either </w:t>
      </w:r>
      <w:r w:rsidR="00D77310" w:rsidRPr="00AD0C8F">
        <w:rPr>
          <w:rFonts w:cs="Arial"/>
        </w:rPr>
        <w:t xml:space="preserve">Part 1 emergencies </w:t>
      </w:r>
      <w:r w:rsidR="00BA4517">
        <w:rPr>
          <w:rFonts w:cs="Arial"/>
        </w:rPr>
        <w:t>or</w:t>
      </w:r>
      <w:r w:rsidR="00D77310" w:rsidRPr="00AD0C8F">
        <w:rPr>
          <w:rFonts w:cs="Arial"/>
        </w:rPr>
        <w:t xml:space="preserve"> Part 2 emergencies.</w:t>
      </w:r>
    </w:p>
    <w:p w:rsidR="00D77310" w:rsidRPr="00AD0C8F" w:rsidRDefault="00D77310" w:rsidP="00635DEA">
      <w:pPr>
        <w:ind w:left="720" w:hanging="720"/>
        <w:rPr>
          <w:rFonts w:cs="Arial"/>
        </w:rPr>
      </w:pPr>
    </w:p>
    <w:p w:rsidR="005178B3" w:rsidRPr="00AD0C8F" w:rsidRDefault="00D77310" w:rsidP="005362D6">
      <w:pPr>
        <w:ind w:left="720"/>
      </w:pPr>
      <w:r w:rsidRPr="00AD0C8F">
        <w:rPr>
          <w:rFonts w:cs="Arial"/>
        </w:rPr>
        <w:t xml:space="preserve">Part 1 emergencies include, but are not limited to, </w:t>
      </w:r>
      <w:r w:rsidR="00635DEA" w:rsidRPr="00AD0C8F">
        <w:rPr>
          <w:rFonts w:cs="Arial"/>
        </w:rPr>
        <w:t>events</w:t>
      </w:r>
      <w:r w:rsidRPr="00AD0C8F">
        <w:rPr>
          <w:rFonts w:cs="Arial"/>
        </w:rPr>
        <w:t xml:space="preserve"> that meet the following</w:t>
      </w:r>
      <w:r w:rsidR="00D8761B" w:rsidRPr="00AD0C8F">
        <w:rPr>
          <w:rFonts w:cs="Arial"/>
        </w:rPr>
        <w:t xml:space="preserve"> criteria</w:t>
      </w:r>
      <w:r w:rsidR="00490B7E" w:rsidRPr="00AD0C8F">
        <w:rPr>
          <w:rFonts w:cs="Arial"/>
        </w:rPr>
        <w:t xml:space="preserve">: </w:t>
      </w:r>
      <w:r w:rsidR="005178B3" w:rsidRPr="00AD0C8F">
        <w:rPr>
          <w:rFonts w:cs="Arial"/>
        </w:rPr>
        <w:br/>
      </w:r>
    </w:p>
    <w:p w:rsidR="00D8761B" w:rsidRPr="00AD0C8F" w:rsidRDefault="00D8761B" w:rsidP="00E051E1">
      <w:pPr>
        <w:pStyle w:val="ListParagraph"/>
        <w:numPr>
          <w:ilvl w:val="1"/>
          <w:numId w:val="7"/>
        </w:numPr>
        <w:ind w:left="1440"/>
      </w:pPr>
      <w:r w:rsidRPr="00AD0C8F">
        <w:t>The public water system serves a severely disadvantaged community, and;</w:t>
      </w:r>
    </w:p>
    <w:p w:rsidR="005407E0" w:rsidRDefault="005178B3">
      <w:pPr>
        <w:pStyle w:val="ListParagraph"/>
        <w:numPr>
          <w:ilvl w:val="1"/>
          <w:numId w:val="7"/>
        </w:numPr>
        <w:ind w:left="1440"/>
      </w:pPr>
      <w:r w:rsidRPr="00AD0C8F">
        <w:t>Lacks the technical or financial capacity to deliver water which meets primary safe drinking water standards for which maximum contaminant levels have been established pursuant to Health &amp; Safety Code, Divisi</w:t>
      </w:r>
      <w:r w:rsidR="005C266F" w:rsidRPr="00AD0C8F">
        <w:t>on 104, Part 12, Chapter 4</w:t>
      </w:r>
      <w:r w:rsidR="00D8761B" w:rsidRPr="00AD0C8F">
        <w:t>, and;</w:t>
      </w:r>
    </w:p>
    <w:p w:rsidR="00D8761B" w:rsidRPr="00AD0C8F" w:rsidRDefault="005178B3">
      <w:pPr>
        <w:pStyle w:val="ListParagraph"/>
        <w:numPr>
          <w:ilvl w:val="1"/>
          <w:numId w:val="7"/>
        </w:numPr>
        <w:ind w:left="1440"/>
      </w:pPr>
      <w:r w:rsidRPr="00AD0C8F">
        <w:t>Has submitted a pre-application for funding for a project to address the public health emergency and the project is ranked on the project priority list</w:t>
      </w:r>
      <w:r w:rsidR="00D96439" w:rsidRPr="00AD0C8F">
        <w:t xml:space="preserve"> (PPL)</w:t>
      </w:r>
      <w:r w:rsidRPr="00AD0C8F">
        <w:t xml:space="preserve"> pursuant to Health &amp; Safety Code section 116760.70.</w:t>
      </w:r>
    </w:p>
    <w:p w:rsidR="00D8761B" w:rsidRPr="00AD0C8F" w:rsidRDefault="00D8761B" w:rsidP="005362D6"/>
    <w:p w:rsidR="005178B3" w:rsidRPr="00AD0C8F" w:rsidRDefault="00D8761B" w:rsidP="005362D6">
      <w:pPr>
        <w:ind w:left="720"/>
      </w:pPr>
      <w:r w:rsidRPr="00AD0C8F">
        <w:t>Part 2 emergencies include public water systems that have experienced a disruption or contamination of drinking water supplies caused by events such as: fire, flood, earthquake, drought, or other natural disasters.</w:t>
      </w:r>
      <w:r w:rsidR="00F3423F">
        <w:t xml:space="preserve">  </w:t>
      </w:r>
      <w:r w:rsidR="00C67799" w:rsidRPr="00C67799">
        <w:rPr>
          <w:b/>
          <w:u w:val="single"/>
        </w:rPr>
        <w:t xml:space="preserve">NOTE: </w:t>
      </w:r>
      <w:r w:rsidR="00F3423F" w:rsidRPr="00C67799">
        <w:rPr>
          <w:b/>
          <w:u w:val="single"/>
        </w:rPr>
        <w:t xml:space="preserve">Part 2 emergencies are beyond the scope of this </w:t>
      </w:r>
      <w:r w:rsidR="00E14AB5">
        <w:rPr>
          <w:b/>
          <w:u w:val="single"/>
        </w:rPr>
        <w:t>Draft</w:t>
      </w:r>
      <w:r w:rsidR="00F3423F" w:rsidRPr="00C67799">
        <w:rPr>
          <w:b/>
          <w:u w:val="single"/>
        </w:rPr>
        <w:t xml:space="preserve"> FAQ</w:t>
      </w:r>
      <w:r w:rsidR="00F3423F">
        <w:t>.</w:t>
      </w:r>
    </w:p>
    <w:p w:rsidR="00454A36" w:rsidRDefault="00454A36" w:rsidP="00454A36">
      <w:pPr>
        <w:rPr>
          <w:rFonts w:cs="Arial"/>
          <w:b/>
        </w:rPr>
      </w:pPr>
    </w:p>
    <w:p w:rsidR="00454A36" w:rsidRPr="005362D6" w:rsidRDefault="00454A36" w:rsidP="00454A36">
      <w:pPr>
        <w:rPr>
          <w:rFonts w:cs="Arial"/>
          <w:b/>
        </w:rPr>
      </w:pPr>
      <w:r w:rsidRPr="005362D6">
        <w:rPr>
          <w:rFonts w:cs="Arial"/>
          <w:b/>
        </w:rPr>
        <w:t>Q</w:t>
      </w:r>
      <w:r w:rsidR="00A62FA4">
        <w:rPr>
          <w:rFonts w:cs="Arial"/>
          <w:b/>
        </w:rPr>
        <w:t>5</w:t>
      </w:r>
      <w:r w:rsidRPr="005362D6">
        <w:rPr>
          <w:rFonts w:cs="Arial"/>
          <w:b/>
        </w:rPr>
        <w:t>:</w:t>
      </w:r>
      <w:r>
        <w:rPr>
          <w:rFonts w:cs="Arial"/>
          <w:b/>
        </w:rPr>
        <w:tab/>
        <w:t>H</w:t>
      </w:r>
      <w:r w:rsidRPr="005362D6">
        <w:rPr>
          <w:rFonts w:cs="Arial"/>
          <w:b/>
        </w:rPr>
        <w:t>ow much funding is available for Part 1 Emergencies?</w:t>
      </w:r>
    </w:p>
    <w:p w:rsidR="00454A36" w:rsidRPr="005362D6" w:rsidRDefault="00454A36" w:rsidP="00454A36">
      <w:pPr>
        <w:ind w:left="720" w:hanging="720"/>
        <w:rPr>
          <w:rFonts w:cs="Arial"/>
          <w:b/>
        </w:rPr>
      </w:pPr>
      <w:r w:rsidRPr="00860763">
        <w:rPr>
          <w:rFonts w:cs="Arial"/>
        </w:rPr>
        <w:t>A</w:t>
      </w:r>
      <w:r w:rsidR="00A62FA4">
        <w:rPr>
          <w:rFonts w:cs="Arial"/>
        </w:rPr>
        <w:t>5</w:t>
      </w:r>
      <w:r w:rsidRPr="00860763">
        <w:rPr>
          <w:rFonts w:cs="Arial"/>
        </w:rPr>
        <w:t>:</w:t>
      </w:r>
      <w:r w:rsidRPr="00860763">
        <w:rPr>
          <w:rFonts w:cs="Arial"/>
        </w:rPr>
        <w:tab/>
      </w:r>
      <w:r w:rsidR="00A247E8">
        <w:rPr>
          <w:rFonts w:cs="Arial"/>
        </w:rPr>
        <w:t>Up to t</w:t>
      </w:r>
      <w:r w:rsidRPr="00860763">
        <w:rPr>
          <w:rFonts w:cs="Arial"/>
        </w:rPr>
        <w:t>wo million dollars ($2,000,000) has been made available for Part 1 emergencies.</w:t>
      </w:r>
      <w:r w:rsidRPr="005362D6">
        <w:rPr>
          <w:rFonts w:cs="Arial"/>
        </w:rPr>
        <w:t xml:space="preserve"> </w:t>
      </w:r>
    </w:p>
    <w:p w:rsidR="00325A4D" w:rsidRDefault="00325A4D"/>
    <w:p w:rsidR="00454A36" w:rsidRPr="00860763" w:rsidRDefault="00454A36" w:rsidP="00454A36">
      <w:pPr>
        <w:ind w:left="720" w:hanging="720"/>
        <w:rPr>
          <w:rFonts w:cs="Arial"/>
          <w:b/>
        </w:rPr>
      </w:pPr>
      <w:r w:rsidRPr="00860763">
        <w:rPr>
          <w:rFonts w:cs="Arial"/>
          <w:b/>
        </w:rPr>
        <w:t>Q</w:t>
      </w:r>
      <w:r w:rsidR="00A62FA4">
        <w:rPr>
          <w:rFonts w:cs="Arial"/>
          <w:b/>
        </w:rPr>
        <w:t>6</w:t>
      </w:r>
      <w:r w:rsidRPr="00860763">
        <w:rPr>
          <w:rFonts w:cs="Arial"/>
          <w:b/>
        </w:rPr>
        <w:t>:</w:t>
      </w:r>
      <w:r w:rsidRPr="00860763">
        <w:rPr>
          <w:rFonts w:cs="Arial"/>
          <w:b/>
        </w:rPr>
        <w:tab/>
        <w:t>What is the maximum amount of funding</w:t>
      </w:r>
      <w:r w:rsidR="000601EA">
        <w:rPr>
          <w:rFonts w:cs="Arial"/>
          <w:b/>
        </w:rPr>
        <w:t xml:space="preserve"> that</w:t>
      </w:r>
      <w:r w:rsidRPr="00860763">
        <w:rPr>
          <w:rFonts w:cs="Arial"/>
          <w:b/>
        </w:rPr>
        <w:t xml:space="preserve"> can be requested for a Part 1 Emergency?   </w:t>
      </w:r>
    </w:p>
    <w:p w:rsidR="00454A36" w:rsidRPr="00860763" w:rsidRDefault="00454A36" w:rsidP="00454A36">
      <w:pPr>
        <w:ind w:left="720" w:hanging="720"/>
        <w:rPr>
          <w:rFonts w:cs="Arial"/>
        </w:rPr>
      </w:pPr>
      <w:r w:rsidRPr="00860763">
        <w:rPr>
          <w:rFonts w:cs="Arial"/>
        </w:rPr>
        <w:t>A</w:t>
      </w:r>
      <w:r w:rsidR="00A62FA4">
        <w:rPr>
          <w:rFonts w:cs="Arial"/>
        </w:rPr>
        <w:t>6</w:t>
      </w:r>
      <w:r w:rsidRPr="00860763">
        <w:rPr>
          <w:rFonts w:cs="Arial"/>
        </w:rPr>
        <w:t>:</w:t>
      </w:r>
      <w:r>
        <w:rPr>
          <w:rFonts w:cs="Arial"/>
        </w:rPr>
        <w:tab/>
      </w:r>
      <w:r w:rsidRPr="00860763">
        <w:rPr>
          <w:rFonts w:cs="Arial"/>
        </w:rPr>
        <w:t xml:space="preserve">Prop 84 Criteria limits the amount of funding </w:t>
      </w:r>
      <w:r w:rsidR="00FF5012">
        <w:rPr>
          <w:rFonts w:cs="Arial"/>
        </w:rPr>
        <w:t xml:space="preserve">that </w:t>
      </w:r>
      <w:r w:rsidRPr="00860763">
        <w:rPr>
          <w:rFonts w:cs="Arial"/>
        </w:rPr>
        <w:t>can be requested for P84 Part 1 Emergencies to $50,000 per public water system for the duratio</w:t>
      </w:r>
      <w:r w:rsidR="00767D7F">
        <w:rPr>
          <w:rFonts w:cs="Arial"/>
        </w:rPr>
        <w:t>n of a public health emergency.</w:t>
      </w:r>
      <w:r w:rsidR="00C55F9F">
        <w:rPr>
          <w:rFonts w:cs="Arial"/>
        </w:rPr>
        <w:t xml:space="preserve">  For bottled water supplies, funding is also limited to </w:t>
      </w:r>
      <w:r w:rsidR="001048A8">
        <w:rPr>
          <w:rFonts w:cs="Arial"/>
        </w:rPr>
        <w:t>$</w:t>
      </w:r>
      <w:r w:rsidR="00C55F9F">
        <w:rPr>
          <w:rFonts w:cs="Arial"/>
        </w:rPr>
        <w:t xml:space="preserve">30 per service connection per month. </w:t>
      </w:r>
    </w:p>
    <w:p w:rsidR="00C55F9F" w:rsidRPr="00860763" w:rsidRDefault="00C55F9F" w:rsidP="00454A36">
      <w:pPr>
        <w:ind w:left="720" w:hanging="720"/>
        <w:rPr>
          <w:rFonts w:cs="Arial"/>
        </w:rPr>
      </w:pPr>
    </w:p>
    <w:p w:rsidR="00454A36" w:rsidRPr="005362D6" w:rsidRDefault="00454A36" w:rsidP="00454A36">
      <w:pPr>
        <w:ind w:left="720" w:hanging="720"/>
        <w:rPr>
          <w:rFonts w:cs="Arial"/>
          <w:b/>
        </w:rPr>
      </w:pPr>
      <w:r w:rsidRPr="005362D6">
        <w:rPr>
          <w:rFonts w:cs="Arial"/>
          <w:b/>
        </w:rPr>
        <w:t>Q</w:t>
      </w:r>
      <w:r w:rsidR="00290C12">
        <w:rPr>
          <w:rFonts w:cs="Arial"/>
          <w:b/>
        </w:rPr>
        <w:t>7</w:t>
      </w:r>
      <w:r w:rsidRPr="005362D6">
        <w:rPr>
          <w:rFonts w:cs="Arial"/>
          <w:b/>
        </w:rPr>
        <w:t>:</w:t>
      </w:r>
      <w:r>
        <w:rPr>
          <w:rFonts w:cs="Arial"/>
          <w:b/>
        </w:rPr>
        <w:tab/>
      </w:r>
      <w:r w:rsidRPr="005362D6">
        <w:rPr>
          <w:rFonts w:cs="Arial"/>
          <w:b/>
        </w:rPr>
        <w:t>How will funds be disbursed?</w:t>
      </w:r>
    </w:p>
    <w:p w:rsidR="00454A36" w:rsidRDefault="00454A36" w:rsidP="00767D7F">
      <w:pPr>
        <w:ind w:left="720" w:hanging="720"/>
      </w:pPr>
      <w:r w:rsidRPr="00860763">
        <w:rPr>
          <w:rFonts w:cs="Arial"/>
        </w:rPr>
        <w:t>A</w:t>
      </w:r>
      <w:r w:rsidR="00290C12">
        <w:rPr>
          <w:rFonts w:cs="Arial"/>
        </w:rPr>
        <w:t>7</w:t>
      </w:r>
      <w:r w:rsidRPr="00860763">
        <w:rPr>
          <w:rFonts w:cs="Arial"/>
        </w:rPr>
        <w:t>:</w:t>
      </w:r>
      <w:r>
        <w:rPr>
          <w:rFonts w:cs="Arial"/>
        </w:rPr>
        <w:tab/>
      </w:r>
      <w:r w:rsidRPr="00860763">
        <w:t xml:space="preserve">Funds are disbursed after </w:t>
      </w:r>
      <w:r w:rsidR="00767D7F">
        <w:t xml:space="preserve">a public water system incurs </w:t>
      </w:r>
      <w:r w:rsidRPr="00860763">
        <w:t xml:space="preserve">expenses </w:t>
      </w:r>
      <w:r w:rsidR="00767D7F">
        <w:t xml:space="preserve">related to </w:t>
      </w:r>
      <w:r w:rsidR="00472CCC">
        <w:t>a</w:t>
      </w:r>
      <w:r w:rsidR="00767D7F">
        <w:t xml:space="preserve"> Part 1 emergency </w:t>
      </w:r>
      <w:r w:rsidR="00767D7F" w:rsidRPr="00B03A98">
        <w:rPr>
          <w:u w:val="single"/>
        </w:rPr>
        <w:t>and</w:t>
      </w:r>
      <w:r w:rsidR="00767D7F">
        <w:t xml:space="preserve"> a valid claim for reimbursement is submitted to CDPH</w:t>
      </w:r>
      <w:r w:rsidRPr="00860763">
        <w:t xml:space="preserve">. </w:t>
      </w:r>
    </w:p>
    <w:p w:rsidR="00454A36" w:rsidRDefault="00454A36"/>
    <w:p w:rsidR="00A75ECE" w:rsidRPr="00E70714" w:rsidRDefault="00A75ECE" w:rsidP="00A75ECE">
      <w:pPr>
        <w:ind w:left="720" w:hanging="720"/>
      </w:pPr>
      <w:r w:rsidRPr="00E70714">
        <w:rPr>
          <w:b/>
        </w:rPr>
        <w:t>Q</w:t>
      </w:r>
      <w:r w:rsidR="00290C12">
        <w:rPr>
          <w:b/>
        </w:rPr>
        <w:t>8</w:t>
      </w:r>
      <w:r w:rsidRPr="00E70714">
        <w:rPr>
          <w:b/>
        </w:rPr>
        <w:t>:</w:t>
      </w:r>
      <w:r>
        <w:rPr>
          <w:b/>
        </w:rPr>
        <w:tab/>
      </w:r>
      <w:r w:rsidRPr="00E70714">
        <w:rPr>
          <w:b/>
        </w:rPr>
        <w:t xml:space="preserve">Should the water system receiving Part 1 Emergency </w:t>
      </w:r>
      <w:r w:rsidRPr="005362D6">
        <w:rPr>
          <w:b/>
        </w:rPr>
        <w:t>f</w:t>
      </w:r>
      <w:r w:rsidRPr="00E70714">
        <w:rPr>
          <w:b/>
        </w:rPr>
        <w:t xml:space="preserve">unding inform its customers about </w:t>
      </w:r>
      <w:r w:rsidRPr="005362D6">
        <w:rPr>
          <w:b/>
        </w:rPr>
        <w:t xml:space="preserve">the </w:t>
      </w:r>
      <w:r w:rsidRPr="00E70714">
        <w:rPr>
          <w:b/>
        </w:rPr>
        <w:t>available solution?</w:t>
      </w:r>
    </w:p>
    <w:p w:rsidR="00A75ECE" w:rsidRDefault="00A75ECE" w:rsidP="00A75ECE">
      <w:pPr>
        <w:ind w:left="720" w:hanging="720"/>
      </w:pPr>
      <w:r w:rsidRPr="00E70714">
        <w:t>A</w:t>
      </w:r>
      <w:r w:rsidR="00290C12">
        <w:t>8</w:t>
      </w:r>
      <w:r w:rsidRPr="00E70714">
        <w:t>:</w:t>
      </w:r>
      <w:r>
        <w:tab/>
      </w:r>
      <w:r w:rsidRPr="00E70714">
        <w:t>Yes, public water system</w:t>
      </w:r>
      <w:r w:rsidRPr="005362D6">
        <w:t>s</w:t>
      </w:r>
      <w:r w:rsidRPr="00E70714">
        <w:t xml:space="preserve"> receiving Part 1 Emergency </w:t>
      </w:r>
      <w:r w:rsidRPr="005362D6">
        <w:t>f</w:t>
      </w:r>
      <w:r w:rsidRPr="00E70714">
        <w:t xml:space="preserve">unding </w:t>
      </w:r>
      <w:r w:rsidRPr="005362D6">
        <w:t>must</w:t>
      </w:r>
      <w:r w:rsidRPr="00E70714">
        <w:t xml:space="preserve"> notify customers of the availability of alternative water supplies and </w:t>
      </w:r>
      <w:r w:rsidRPr="005362D6">
        <w:t xml:space="preserve">inform them of any </w:t>
      </w:r>
      <w:r w:rsidRPr="00E70714">
        <w:t>method</w:t>
      </w:r>
      <w:r w:rsidRPr="005362D6">
        <w:t>s</w:t>
      </w:r>
      <w:r w:rsidRPr="00E70714">
        <w:t xml:space="preserve"> </w:t>
      </w:r>
      <w:r w:rsidRPr="005362D6">
        <w:t xml:space="preserve">needed </w:t>
      </w:r>
      <w:r w:rsidRPr="00E70714">
        <w:t xml:space="preserve">to access </w:t>
      </w:r>
      <w:r w:rsidRPr="00E70714">
        <w:lastRenderedPageBreak/>
        <w:t>those supplies</w:t>
      </w:r>
      <w:r w:rsidRPr="005362D6">
        <w:t xml:space="preserve">.  The </w:t>
      </w:r>
      <w:r w:rsidRPr="00E70714">
        <w:t xml:space="preserve">notification </w:t>
      </w:r>
      <w:r w:rsidRPr="005362D6">
        <w:t>must</w:t>
      </w:r>
      <w:r w:rsidRPr="00E70714">
        <w:t xml:space="preserve"> provide customers with the required notification of maximum contaminant level violations.   Please contact your local </w:t>
      </w:r>
      <w:r w:rsidR="00F64243" w:rsidRPr="0063134F">
        <w:rPr>
          <w:rFonts w:cs="Arial"/>
        </w:rPr>
        <w:t>CDPH Drinking Water Program District Office</w:t>
      </w:r>
      <w:r w:rsidR="00F64243" w:rsidRPr="00E70714" w:rsidDel="00F64243">
        <w:t xml:space="preserve"> </w:t>
      </w:r>
      <w:r w:rsidRPr="00E70714">
        <w:t>if you need assistance on the methods of notification.</w:t>
      </w:r>
    </w:p>
    <w:p w:rsidR="00290C12" w:rsidRDefault="00290C12" w:rsidP="00A75ECE">
      <w:pPr>
        <w:ind w:left="720" w:hanging="720"/>
      </w:pPr>
    </w:p>
    <w:p w:rsidR="00325A4D" w:rsidRDefault="00325A4D" w:rsidP="00325A4D">
      <w:pPr>
        <w:pBdr>
          <w:top w:val="single" w:sz="12" w:space="1" w:color="auto"/>
          <w:bottom w:val="single" w:sz="12" w:space="1" w:color="auto"/>
        </w:pBdr>
        <w:shd w:val="clear" w:color="auto" w:fill="D9D9D9"/>
        <w:rPr>
          <w:rFonts w:cs="Arial"/>
          <w:b/>
          <w:color w:val="000000"/>
          <w:sz w:val="22"/>
          <w:szCs w:val="22"/>
          <w:lang w:bidi="ar-DZ"/>
        </w:rPr>
      </w:pPr>
      <w:r>
        <w:rPr>
          <w:rFonts w:cs="Arial"/>
          <w:b/>
          <w:bCs/>
          <w:color w:val="000000"/>
          <w:sz w:val="22"/>
          <w:szCs w:val="22"/>
        </w:rPr>
        <w:t>ELIGIBILITY QUESTIONS</w:t>
      </w:r>
    </w:p>
    <w:p w:rsidR="00325A4D" w:rsidRPr="00860763" w:rsidRDefault="00325A4D" w:rsidP="00893E17"/>
    <w:p w:rsidR="0080159B" w:rsidRPr="00860763" w:rsidRDefault="0080159B" w:rsidP="0080159B">
      <w:pPr>
        <w:ind w:left="720" w:hanging="720"/>
        <w:rPr>
          <w:rFonts w:cs="Arial"/>
          <w:b/>
        </w:rPr>
      </w:pPr>
      <w:r w:rsidRPr="00860763">
        <w:rPr>
          <w:rFonts w:cs="Arial"/>
          <w:b/>
        </w:rPr>
        <w:t>Q</w:t>
      </w:r>
      <w:r w:rsidR="00290C12">
        <w:rPr>
          <w:rFonts w:cs="Arial"/>
          <w:b/>
        </w:rPr>
        <w:t>9</w:t>
      </w:r>
      <w:r w:rsidRPr="00860763">
        <w:rPr>
          <w:rFonts w:cs="Arial"/>
          <w:b/>
        </w:rPr>
        <w:t>:</w:t>
      </w:r>
      <w:r w:rsidR="00AB20C7">
        <w:rPr>
          <w:rFonts w:cs="Arial"/>
          <w:b/>
        </w:rPr>
        <w:tab/>
        <w:t>C</w:t>
      </w:r>
      <w:r w:rsidRPr="00860763">
        <w:rPr>
          <w:rFonts w:cs="Arial"/>
          <w:b/>
        </w:rPr>
        <w:t xml:space="preserve">an a </w:t>
      </w:r>
      <w:r w:rsidRPr="005B4A70">
        <w:rPr>
          <w:rFonts w:cs="Arial"/>
          <w:b/>
          <w:u w:val="single"/>
        </w:rPr>
        <w:t>public</w:t>
      </w:r>
      <w:r w:rsidRPr="005362D6">
        <w:rPr>
          <w:rFonts w:cs="Arial"/>
          <w:b/>
        </w:rPr>
        <w:t xml:space="preserve"> school water system </w:t>
      </w:r>
      <w:r w:rsidR="00C66BAF" w:rsidRPr="00860763">
        <w:rPr>
          <w:rFonts w:cs="Arial"/>
          <w:b/>
        </w:rPr>
        <w:t>qualify</w:t>
      </w:r>
      <w:r w:rsidR="00C66BAF" w:rsidRPr="005362D6">
        <w:rPr>
          <w:rFonts w:cs="Arial"/>
          <w:b/>
        </w:rPr>
        <w:t xml:space="preserve"> </w:t>
      </w:r>
      <w:r w:rsidRPr="005362D6">
        <w:rPr>
          <w:rFonts w:cs="Arial"/>
          <w:b/>
        </w:rPr>
        <w:t xml:space="preserve">for </w:t>
      </w:r>
      <w:r w:rsidR="005349EB" w:rsidRPr="00860763">
        <w:rPr>
          <w:rFonts w:cs="Arial"/>
          <w:b/>
        </w:rPr>
        <w:t xml:space="preserve">Part </w:t>
      </w:r>
      <w:r w:rsidRPr="005362D6">
        <w:rPr>
          <w:rFonts w:cs="Arial"/>
          <w:b/>
        </w:rPr>
        <w:t xml:space="preserve">1 Emergency </w:t>
      </w:r>
      <w:r w:rsidR="00F55A56" w:rsidRPr="005362D6">
        <w:rPr>
          <w:rFonts w:cs="Arial"/>
          <w:b/>
        </w:rPr>
        <w:t>f</w:t>
      </w:r>
      <w:r w:rsidRPr="005362D6">
        <w:rPr>
          <w:rFonts w:cs="Arial"/>
          <w:b/>
        </w:rPr>
        <w:t xml:space="preserve">unding? </w:t>
      </w:r>
    </w:p>
    <w:p w:rsidR="009F2387" w:rsidRPr="00860763" w:rsidRDefault="0080159B" w:rsidP="005362D6">
      <w:pPr>
        <w:ind w:left="720" w:hanging="720"/>
        <w:rPr>
          <w:rFonts w:cs="Arial"/>
        </w:rPr>
      </w:pPr>
      <w:r w:rsidRPr="00860763">
        <w:rPr>
          <w:rFonts w:cs="Arial"/>
        </w:rPr>
        <w:t>A</w:t>
      </w:r>
      <w:r w:rsidR="00290C12">
        <w:rPr>
          <w:rFonts w:cs="Arial"/>
        </w:rPr>
        <w:t>9</w:t>
      </w:r>
      <w:r w:rsidRPr="00860763">
        <w:rPr>
          <w:rFonts w:cs="Arial"/>
        </w:rPr>
        <w:t>:</w:t>
      </w:r>
      <w:r w:rsidR="00AB20C7">
        <w:rPr>
          <w:rFonts w:cs="Arial"/>
        </w:rPr>
        <w:tab/>
      </w:r>
      <w:r w:rsidR="00AD0C8F" w:rsidRPr="00860763">
        <w:rPr>
          <w:rFonts w:cs="Arial"/>
        </w:rPr>
        <w:t>Yes, provided it meets all of the eligibility requirements stated in the Prop 84 Criteria.</w:t>
      </w:r>
      <w:r w:rsidR="00D10CB1">
        <w:rPr>
          <w:rFonts w:cs="Arial"/>
        </w:rPr>
        <w:t xml:space="preserve"> Note that public schools </w:t>
      </w:r>
      <w:r w:rsidR="00C9052B">
        <w:rPr>
          <w:rFonts w:cs="Arial"/>
        </w:rPr>
        <w:t xml:space="preserve">(K-12 and community colleges) </w:t>
      </w:r>
      <w:r w:rsidR="00D10CB1">
        <w:rPr>
          <w:rFonts w:cs="Arial"/>
        </w:rPr>
        <w:t>are considered severely disadvantaged for the purposes of Part 1 Emergency funding eligibility</w:t>
      </w:r>
      <w:r w:rsidR="002728F1">
        <w:rPr>
          <w:rFonts w:cs="Arial"/>
        </w:rPr>
        <w:t xml:space="preserve"> (see </w:t>
      </w:r>
      <w:r w:rsidR="002728F1" w:rsidRPr="00482284">
        <w:rPr>
          <w:rFonts w:cs="Arial"/>
          <w:b/>
        </w:rPr>
        <w:t xml:space="preserve">Q2 </w:t>
      </w:r>
      <w:r w:rsidR="002728F1" w:rsidRPr="00482284">
        <w:rPr>
          <w:rFonts w:cs="Arial"/>
        </w:rPr>
        <w:t>above</w:t>
      </w:r>
      <w:r w:rsidR="002728F1">
        <w:rPr>
          <w:rFonts w:cs="Arial"/>
        </w:rPr>
        <w:t>)</w:t>
      </w:r>
      <w:r w:rsidR="00D10CB1">
        <w:rPr>
          <w:rFonts w:cs="Arial"/>
        </w:rPr>
        <w:t>.</w:t>
      </w:r>
    </w:p>
    <w:p w:rsidR="002E5B40" w:rsidRDefault="002E5B40" w:rsidP="0080159B">
      <w:pPr>
        <w:rPr>
          <w:rFonts w:cs="Arial"/>
        </w:rPr>
      </w:pPr>
    </w:p>
    <w:p w:rsidR="002152D3" w:rsidRPr="00860763" w:rsidRDefault="002152D3" w:rsidP="002152D3">
      <w:pPr>
        <w:ind w:left="720" w:hanging="720"/>
        <w:rPr>
          <w:rFonts w:cs="Arial"/>
          <w:b/>
        </w:rPr>
      </w:pPr>
      <w:r w:rsidRPr="00860763">
        <w:rPr>
          <w:rFonts w:cs="Arial"/>
          <w:b/>
        </w:rPr>
        <w:t>Q</w:t>
      </w:r>
      <w:r w:rsidR="00703188">
        <w:rPr>
          <w:rFonts w:cs="Arial"/>
          <w:b/>
        </w:rPr>
        <w:t>1</w:t>
      </w:r>
      <w:r w:rsidR="00290C12">
        <w:rPr>
          <w:rFonts w:cs="Arial"/>
          <w:b/>
        </w:rPr>
        <w:t>0</w:t>
      </w:r>
      <w:r w:rsidRPr="00860763">
        <w:rPr>
          <w:rFonts w:cs="Arial"/>
          <w:b/>
        </w:rPr>
        <w:t>:</w:t>
      </w:r>
      <w:r>
        <w:rPr>
          <w:rFonts w:cs="Arial"/>
          <w:b/>
        </w:rPr>
        <w:tab/>
        <w:t>How</w:t>
      </w:r>
      <w:r w:rsidRPr="00860763">
        <w:rPr>
          <w:rFonts w:cs="Arial"/>
          <w:b/>
        </w:rPr>
        <w:t xml:space="preserve"> </w:t>
      </w:r>
      <w:r w:rsidR="00050F5F">
        <w:rPr>
          <w:rFonts w:cs="Arial"/>
          <w:b/>
        </w:rPr>
        <w:t xml:space="preserve">does </w:t>
      </w:r>
      <w:r w:rsidR="00596BD5">
        <w:rPr>
          <w:rFonts w:cs="Arial"/>
          <w:b/>
        </w:rPr>
        <w:t>a non-transient, non-community water system</w:t>
      </w:r>
      <w:r w:rsidR="00050F5F">
        <w:rPr>
          <w:rFonts w:cs="Arial"/>
          <w:b/>
        </w:rPr>
        <w:t>, such as a school,</w:t>
      </w:r>
      <w:r w:rsidR="00596BD5">
        <w:rPr>
          <w:rFonts w:cs="Arial"/>
          <w:b/>
        </w:rPr>
        <w:t xml:space="preserve"> </w:t>
      </w:r>
      <w:r>
        <w:rPr>
          <w:rFonts w:cs="Arial"/>
          <w:b/>
        </w:rPr>
        <w:t>determine the equivalent number of service connections if only the population (students and staff) is known</w:t>
      </w:r>
      <w:r w:rsidRPr="005362D6">
        <w:rPr>
          <w:rFonts w:cs="Arial"/>
          <w:b/>
        </w:rPr>
        <w:t xml:space="preserve">? </w:t>
      </w:r>
    </w:p>
    <w:p w:rsidR="00596BD5" w:rsidRDefault="002152D3" w:rsidP="002152D3">
      <w:pPr>
        <w:ind w:left="720" w:hanging="720"/>
        <w:rPr>
          <w:rFonts w:cs="Arial"/>
        </w:rPr>
      </w:pPr>
      <w:r w:rsidRPr="00860763">
        <w:rPr>
          <w:rFonts w:cs="Arial"/>
        </w:rPr>
        <w:t>A</w:t>
      </w:r>
      <w:r w:rsidR="00703188">
        <w:rPr>
          <w:rFonts w:cs="Arial"/>
        </w:rPr>
        <w:t>1</w:t>
      </w:r>
      <w:r w:rsidR="00290C12">
        <w:rPr>
          <w:rFonts w:cs="Arial"/>
        </w:rPr>
        <w:t>0</w:t>
      </w:r>
      <w:r w:rsidRPr="00860763">
        <w:rPr>
          <w:rFonts w:cs="Arial"/>
        </w:rPr>
        <w:t>:</w:t>
      </w:r>
      <w:r>
        <w:rPr>
          <w:rFonts w:cs="Arial"/>
        </w:rPr>
        <w:tab/>
      </w:r>
      <w:r w:rsidR="00596BD5">
        <w:rPr>
          <w:rFonts w:cs="Arial"/>
        </w:rPr>
        <w:t>First, determine the average daily population of the school as follows:</w:t>
      </w:r>
    </w:p>
    <w:p w:rsidR="00596BD5" w:rsidRDefault="00596BD5" w:rsidP="00596BD5">
      <w:pPr>
        <w:pStyle w:val="ListParagraph"/>
        <w:numPr>
          <w:ilvl w:val="0"/>
          <w:numId w:val="17"/>
        </w:numPr>
        <w:rPr>
          <w:rFonts w:cs="Arial"/>
        </w:rPr>
      </w:pPr>
      <w:r>
        <w:rPr>
          <w:rFonts w:cs="Arial"/>
        </w:rPr>
        <w:t>F</w:t>
      </w:r>
      <w:r w:rsidRPr="00596BD5">
        <w:rPr>
          <w:rFonts w:cs="Arial"/>
        </w:rPr>
        <w:t>ind the highest total monthly occupancy of the school for a given school year</w:t>
      </w:r>
    </w:p>
    <w:p w:rsidR="00596BD5" w:rsidRDefault="00596BD5" w:rsidP="00596BD5">
      <w:pPr>
        <w:pStyle w:val="ListParagraph"/>
        <w:numPr>
          <w:ilvl w:val="0"/>
          <w:numId w:val="17"/>
        </w:numPr>
        <w:rPr>
          <w:rFonts w:cs="Arial"/>
        </w:rPr>
      </w:pPr>
      <w:r>
        <w:rPr>
          <w:rFonts w:cs="Arial"/>
        </w:rPr>
        <w:t>D</w:t>
      </w:r>
      <w:r w:rsidRPr="00596BD5">
        <w:rPr>
          <w:rFonts w:cs="Arial"/>
        </w:rPr>
        <w:t xml:space="preserve">ivide </w:t>
      </w:r>
      <w:r>
        <w:rPr>
          <w:rFonts w:cs="Arial"/>
        </w:rPr>
        <w:t xml:space="preserve">the highest total monthly occupancy of the school </w:t>
      </w:r>
      <w:r w:rsidRPr="00596BD5">
        <w:rPr>
          <w:rFonts w:cs="Arial"/>
        </w:rPr>
        <w:t xml:space="preserve">by the number of days in </w:t>
      </w:r>
      <w:r>
        <w:rPr>
          <w:rFonts w:cs="Arial"/>
        </w:rPr>
        <w:t>the</w:t>
      </w:r>
      <w:r w:rsidRPr="00596BD5">
        <w:rPr>
          <w:rFonts w:cs="Arial"/>
        </w:rPr>
        <w:t xml:space="preserve"> month</w:t>
      </w:r>
      <w:r>
        <w:rPr>
          <w:rFonts w:cs="Arial"/>
        </w:rPr>
        <w:t xml:space="preserve"> it occurred</w:t>
      </w:r>
      <w:r w:rsidRPr="00596BD5">
        <w:rPr>
          <w:rFonts w:cs="Arial"/>
        </w:rPr>
        <w:t>.</w:t>
      </w:r>
    </w:p>
    <w:p w:rsidR="00596BD5" w:rsidRDefault="00596BD5" w:rsidP="00596BD5">
      <w:pPr>
        <w:pStyle w:val="ListParagraph"/>
        <w:numPr>
          <w:ilvl w:val="0"/>
          <w:numId w:val="17"/>
        </w:numPr>
        <w:rPr>
          <w:rFonts w:cs="Arial"/>
        </w:rPr>
      </w:pPr>
      <w:r>
        <w:rPr>
          <w:rFonts w:cs="Arial"/>
        </w:rPr>
        <w:t>D</w:t>
      </w:r>
      <w:r w:rsidRPr="00596BD5">
        <w:rPr>
          <w:rFonts w:cs="Arial"/>
        </w:rPr>
        <w:t>ivide the average daily population by three (3) persons per service connection.</w:t>
      </w:r>
    </w:p>
    <w:p w:rsidR="002152D3" w:rsidRPr="00596BD5" w:rsidRDefault="00596BD5" w:rsidP="00596BD5">
      <w:pPr>
        <w:pStyle w:val="ListParagraph"/>
        <w:numPr>
          <w:ilvl w:val="0"/>
          <w:numId w:val="17"/>
        </w:numPr>
        <w:rPr>
          <w:rFonts w:cs="Arial"/>
        </w:rPr>
      </w:pPr>
      <w:r w:rsidRPr="00596BD5">
        <w:rPr>
          <w:rFonts w:cs="Arial"/>
        </w:rPr>
        <w:t>The result is the service connection equivalent for the school.</w:t>
      </w:r>
    </w:p>
    <w:p w:rsidR="002152D3" w:rsidRPr="00860763" w:rsidRDefault="002152D3" w:rsidP="0080159B">
      <w:pPr>
        <w:rPr>
          <w:rFonts w:cs="Arial"/>
        </w:rPr>
      </w:pPr>
    </w:p>
    <w:p w:rsidR="00F35466" w:rsidRPr="00860763" w:rsidRDefault="00F35466" w:rsidP="00F35466">
      <w:pPr>
        <w:ind w:left="720" w:hanging="720"/>
        <w:rPr>
          <w:rFonts w:cs="Arial"/>
          <w:b/>
        </w:rPr>
      </w:pPr>
      <w:r w:rsidRPr="00860763">
        <w:rPr>
          <w:rFonts w:cs="Arial"/>
          <w:b/>
        </w:rPr>
        <w:t>Q</w:t>
      </w:r>
      <w:r w:rsidR="00A62FA4">
        <w:rPr>
          <w:rFonts w:cs="Arial"/>
          <w:b/>
        </w:rPr>
        <w:t>1</w:t>
      </w:r>
      <w:r w:rsidR="00290C12">
        <w:rPr>
          <w:rFonts w:cs="Arial"/>
          <w:b/>
        </w:rPr>
        <w:t>1</w:t>
      </w:r>
      <w:r w:rsidRPr="00860763">
        <w:rPr>
          <w:rFonts w:cs="Arial"/>
          <w:b/>
        </w:rPr>
        <w:t>:</w:t>
      </w:r>
      <w:r w:rsidR="00AB20C7">
        <w:rPr>
          <w:rFonts w:cs="Arial"/>
          <w:b/>
        </w:rPr>
        <w:tab/>
      </w:r>
      <w:r w:rsidR="005349EB" w:rsidRPr="00860763">
        <w:rPr>
          <w:rFonts w:cs="Arial"/>
          <w:b/>
        </w:rPr>
        <w:t>Can a</w:t>
      </w:r>
      <w:r w:rsidR="00A34B8F" w:rsidRPr="005362D6">
        <w:rPr>
          <w:rFonts w:cs="Arial"/>
          <w:b/>
        </w:rPr>
        <w:t xml:space="preserve"> </w:t>
      </w:r>
      <w:r w:rsidRPr="005362D6">
        <w:rPr>
          <w:rFonts w:cs="Arial"/>
          <w:b/>
        </w:rPr>
        <w:t>privately</w:t>
      </w:r>
      <w:r w:rsidR="005349EB" w:rsidRPr="00860763">
        <w:rPr>
          <w:rFonts w:cs="Arial"/>
          <w:b/>
        </w:rPr>
        <w:t>-</w:t>
      </w:r>
      <w:r w:rsidRPr="005362D6">
        <w:rPr>
          <w:rFonts w:cs="Arial"/>
          <w:b/>
        </w:rPr>
        <w:t xml:space="preserve">owned mobile home park </w:t>
      </w:r>
      <w:r w:rsidR="005349EB" w:rsidRPr="005362D6">
        <w:rPr>
          <w:rFonts w:cs="Arial"/>
          <w:b/>
        </w:rPr>
        <w:t xml:space="preserve">or </w:t>
      </w:r>
      <w:r w:rsidR="005349EB" w:rsidRPr="00860763">
        <w:rPr>
          <w:rFonts w:cs="Arial"/>
          <w:b/>
        </w:rPr>
        <w:t xml:space="preserve">a </w:t>
      </w:r>
      <w:r w:rsidRPr="005362D6">
        <w:rPr>
          <w:rFonts w:cs="Arial"/>
          <w:b/>
        </w:rPr>
        <w:t xml:space="preserve">farm labor housing </w:t>
      </w:r>
      <w:r w:rsidR="005349EB" w:rsidRPr="005362D6">
        <w:rPr>
          <w:rFonts w:cs="Arial"/>
          <w:b/>
        </w:rPr>
        <w:t xml:space="preserve">facility </w:t>
      </w:r>
      <w:r w:rsidR="005349EB" w:rsidRPr="00860763">
        <w:rPr>
          <w:rFonts w:cs="Arial"/>
          <w:b/>
        </w:rPr>
        <w:t>qualify for Part 1 Emergency funding</w:t>
      </w:r>
      <w:r w:rsidRPr="005362D6">
        <w:rPr>
          <w:rFonts w:cs="Arial"/>
          <w:b/>
        </w:rPr>
        <w:t>?</w:t>
      </w:r>
    </w:p>
    <w:p w:rsidR="005349EB" w:rsidRPr="00860763" w:rsidRDefault="00F35466" w:rsidP="005349EB">
      <w:pPr>
        <w:ind w:left="720" w:hanging="720"/>
        <w:rPr>
          <w:rFonts w:cs="Arial"/>
        </w:rPr>
      </w:pPr>
      <w:r w:rsidRPr="00860763">
        <w:rPr>
          <w:rFonts w:cs="Arial"/>
        </w:rPr>
        <w:t>A</w:t>
      </w:r>
      <w:r w:rsidR="00A62FA4">
        <w:rPr>
          <w:rFonts w:cs="Arial"/>
        </w:rPr>
        <w:t>1</w:t>
      </w:r>
      <w:r w:rsidR="00290C12">
        <w:rPr>
          <w:rFonts w:cs="Arial"/>
        </w:rPr>
        <w:t>1</w:t>
      </w:r>
      <w:r w:rsidRPr="00860763">
        <w:rPr>
          <w:rFonts w:cs="Arial"/>
        </w:rPr>
        <w:t>:</w:t>
      </w:r>
      <w:r w:rsidR="00AB20C7">
        <w:rPr>
          <w:rFonts w:cs="Arial"/>
        </w:rPr>
        <w:tab/>
      </w:r>
      <w:r w:rsidR="005349EB" w:rsidRPr="00860763">
        <w:rPr>
          <w:rFonts w:cs="Arial"/>
        </w:rPr>
        <w:t>Yes, provided it meets all of the eligibility requirements stated in the Prop 84 Criteria.</w:t>
      </w:r>
    </w:p>
    <w:p w:rsidR="0022230B" w:rsidRPr="00E11BE1" w:rsidRDefault="0022230B" w:rsidP="00AD484E">
      <w:pPr>
        <w:rPr>
          <w:rFonts w:cs="Arial"/>
          <w:b/>
        </w:rPr>
      </w:pPr>
    </w:p>
    <w:p w:rsidR="00D636CD" w:rsidRPr="0055783F" w:rsidRDefault="00D636CD" w:rsidP="00D636CD">
      <w:pPr>
        <w:ind w:left="720" w:hanging="720"/>
        <w:rPr>
          <w:rFonts w:cs="Arial"/>
          <w:b/>
        </w:rPr>
      </w:pPr>
      <w:r w:rsidRPr="0055783F">
        <w:rPr>
          <w:rFonts w:cs="Arial"/>
          <w:b/>
        </w:rPr>
        <w:t>Q</w:t>
      </w:r>
      <w:r w:rsidR="00AB20C7" w:rsidRPr="0055783F">
        <w:rPr>
          <w:rFonts w:cs="Arial"/>
          <w:b/>
        </w:rPr>
        <w:t>1</w:t>
      </w:r>
      <w:r w:rsidR="00290C12">
        <w:rPr>
          <w:rFonts w:cs="Arial"/>
          <w:b/>
        </w:rPr>
        <w:t>2</w:t>
      </w:r>
      <w:r w:rsidRPr="0055783F">
        <w:rPr>
          <w:rFonts w:cs="Arial"/>
          <w:b/>
        </w:rPr>
        <w:t>:</w:t>
      </w:r>
      <w:r w:rsidR="00AB20C7" w:rsidRPr="0055783F">
        <w:rPr>
          <w:rFonts w:cs="Arial"/>
          <w:b/>
        </w:rPr>
        <w:tab/>
      </w:r>
      <w:r w:rsidRPr="0055783F">
        <w:rPr>
          <w:rFonts w:cs="Arial"/>
          <w:b/>
        </w:rPr>
        <w:t>Can a portion of the Part 1 Emergency funding be used to pay for grant administration?</w:t>
      </w:r>
    </w:p>
    <w:p w:rsidR="00D636CD" w:rsidRPr="00E11BE1" w:rsidRDefault="00D636CD" w:rsidP="00D636CD">
      <w:r w:rsidRPr="0055783F">
        <w:rPr>
          <w:rFonts w:cs="Arial"/>
        </w:rPr>
        <w:t>A</w:t>
      </w:r>
      <w:r w:rsidR="00AB20C7" w:rsidRPr="0055783F">
        <w:rPr>
          <w:rFonts w:cs="Arial"/>
        </w:rPr>
        <w:t>1</w:t>
      </w:r>
      <w:r w:rsidR="00290C12">
        <w:rPr>
          <w:rFonts w:cs="Arial"/>
        </w:rPr>
        <w:t>2</w:t>
      </w:r>
      <w:r w:rsidRPr="0055783F">
        <w:rPr>
          <w:rFonts w:cs="Arial"/>
        </w:rPr>
        <w:t>:</w:t>
      </w:r>
      <w:r w:rsidR="00AB20C7" w:rsidRPr="0055783F">
        <w:rPr>
          <w:rFonts w:cs="Arial"/>
        </w:rPr>
        <w:tab/>
      </w:r>
      <w:r w:rsidRPr="0055783F">
        <w:t>Yes, but only costs incurred after the funding agreement execution date.</w:t>
      </w:r>
    </w:p>
    <w:p w:rsidR="00D636CD" w:rsidRPr="00E11BE1" w:rsidRDefault="00D636CD" w:rsidP="00D37D23"/>
    <w:p w:rsidR="0089663C" w:rsidRPr="0055783F" w:rsidRDefault="0089663C" w:rsidP="0089663C">
      <w:pPr>
        <w:ind w:left="720" w:hanging="720"/>
        <w:rPr>
          <w:rFonts w:cs="Arial"/>
          <w:b/>
        </w:rPr>
      </w:pPr>
      <w:r w:rsidRPr="0055783F">
        <w:rPr>
          <w:rFonts w:cs="Arial"/>
          <w:b/>
        </w:rPr>
        <w:t>Q</w:t>
      </w:r>
      <w:r w:rsidR="00A62FA4" w:rsidRPr="0055783F">
        <w:rPr>
          <w:rFonts w:cs="Arial"/>
          <w:b/>
        </w:rPr>
        <w:t>1</w:t>
      </w:r>
      <w:r w:rsidR="00290C12">
        <w:rPr>
          <w:rFonts w:cs="Arial"/>
          <w:b/>
        </w:rPr>
        <w:t>3</w:t>
      </w:r>
      <w:r w:rsidRPr="0055783F">
        <w:rPr>
          <w:rFonts w:cs="Arial"/>
          <w:b/>
        </w:rPr>
        <w:t>:</w:t>
      </w:r>
      <w:r w:rsidRPr="0055783F">
        <w:rPr>
          <w:rFonts w:cs="Arial"/>
          <w:b/>
        </w:rPr>
        <w:tab/>
        <w:t xml:space="preserve">Can a portion of the Part 1 Emergency funding be used to pay for additional services (e.g., additional liability insurance) outside of any agreements to install and operate the </w:t>
      </w:r>
      <w:r w:rsidR="007E3C0E" w:rsidRPr="0055783F">
        <w:rPr>
          <w:rFonts w:cs="Arial"/>
          <w:b/>
        </w:rPr>
        <w:t xml:space="preserve">necessary </w:t>
      </w:r>
      <w:r w:rsidRPr="0055783F">
        <w:rPr>
          <w:rFonts w:cs="Arial"/>
          <w:b/>
        </w:rPr>
        <w:t>project components?</w:t>
      </w:r>
    </w:p>
    <w:p w:rsidR="0089663C" w:rsidRPr="00E11BE1" w:rsidRDefault="0089663C" w:rsidP="00632547">
      <w:pPr>
        <w:ind w:left="720" w:hanging="720"/>
      </w:pPr>
      <w:r w:rsidRPr="0055783F">
        <w:rPr>
          <w:rFonts w:cs="Arial"/>
        </w:rPr>
        <w:t>A</w:t>
      </w:r>
      <w:r w:rsidR="00A62FA4" w:rsidRPr="0055783F">
        <w:rPr>
          <w:rFonts w:cs="Arial"/>
        </w:rPr>
        <w:t>1</w:t>
      </w:r>
      <w:r w:rsidR="00290C12">
        <w:rPr>
          <w:rFonts w:cs="Arial"/>
        </w:rPr>
        <w:t>3</w:t>
      </w:r>
      <w:r w:rsidRPr="0055783F">
        <w:rPr>
          <w:rFonts w:cs="Arial"/>
        </w:rPr>
        <w:t>:</w:t>
      </w:r>
      <w:r w:rsidRPr="0055783F">
        <w:rPr>
          <w:rFonts w:cs="Arial"/>
        </w:rPr>
        <w:tab/>
      </w:r>
      <w:r w:rsidR="00E11BE1" w:rsidRPr="0055783F">
        <w:t xml:space="preserve">No, only costs </w:t>
      </w:r>
      <w:r w:rsidR="0055783F">
        <w:t xml:space="preserve">that were </w:t>
      </w:r>
      <w:r w:rsidR="00E11BE1" w:rsidRPr="0055783F">
        <w:t xml:space="preserve">incurred as part of </w:t>
      </w:r>
      <w:r w:rsidR="007E3C0E" w:rsidRPr="0055783F">
        <w:t xml:space="preserve">a </w:t>
      </w:r>
      <w:r w:rsidR="00632547" w:rsidRPr="0055783F">
        <w:t>documented</w:t>
      </w:r>
      <w:r w:rsidR="007E3C0E" w:rsidRPr="0055783F">
        <w:t xml:space="preserve"> agreement </w:t>
      </w:r>
      <w:r w:rsidR="00632547" w:rsidRPr="0055783F">
        <w:t xml:space="preserve">(e.g., lease agreement, water service agreement) </w:t>
      </w:r>
      <w:r w:rsidR="0055783F">
        <w:t xml:space="preserve">and that are directly related to the installation and operation of the interim water supply </w:t>
      </w:r>
      <w:r w:rsidR="007E3C0E" w:rsidRPr="0055783F">
        <w:t>are eligible</w:t>
      </w:r>
      <w:r w:rsidR="00E11BE1" w:rsidRPr="0055783F">
        <w:t xml:space="preserve"> for reimbursement</w:t>
      </w:r>
      <w:r w:rsidR="007E3C0E" w:rsidRPr="0055783F">
        <w:t>.</w:t>
      </w:r>
    </w:p>
    <w:p w:rsidR="0089663C" w:rsidRPr="00E11BE1" w:rsidRDefault="0089663C" w:rsidP="00D37D23"/>
    <w:p w:rsidR="00F567D1" w:rsidRDefault="00027B89" w:rsidP="00F567D1">
      <w:pPr>
        <w:pBdr>
          <w:top w:val="single" w:sz="12" w:space="1" w:color="auto"/>
          <w:bottom w:val="single" w:sz="12" w:space="1" w:color="auto"/>
        </w:pBdr>
        <w:shd w:val="clear" w:color="auto" w:fill="D9D9D9"/>
        <w:rPr>
          <w:rFonts w:cs="Arial"/>
          <w:b/>
          <w:color w:val="000000"/>
          <w:sz w:val="22"/>
          <w:szCs w:val="22"/>
          <w:lang w:bidi="ar-DZ"/>
        </w:rPr>
      </w:pPr>
      <w:r w:rsidRPr="00860763">
        <w:t xml:space="preserve"> </w:t>
      </w:r>
      <w:r w:rsidR="00F567D1">
        <w:rPr>
          <w:rFonts w:cs="Arial"/>
          <w:b/>
          <w:bCs/>
          <w:color w:val="000000"/>
          <w:sz w:val="22"/>
          <w:szCs w:val="22"/>
        </w:rPr>
        <w:t>APPLICATION QUESTIONS</w:t>
      </w:r>
    </w:p>
    <w:p w:rsidR="00F567D1" w:rsidRPr="0063134F" w:rsidRDefault="00F567D1"/>
    <w:p w:rsidR="00FD4B32" w:rsidRPr="0063134F" w:rsidRDefault="00FD4B32" w:rsidP="00FD4B32">
      <w:pPr>
        <w:ind w:left="720" w:hanging="720"/>
        <w:rPr>
          <w:rFonts w:cs="Arial"/>
        </w:rPr>
      </w:pPr>
      <w:r w:rsidRPr="0063134F">
        <w:rPr>
          <w:rFonts w:cs="Arial"/>
          <w:b/>
        </w:rPr>
        <w:t>Q</w:t>
      </w:r>
      <w:r w:rsidR="00956176" w:rsidRPr="0063134F">
        <w:rPr>
          <w:rFonts w:cs="Arial"/>
          <w:b/>
        </w:rPr>
        <w:t>1</w:t>
      </w:r>
      <w:r w:rsidR="00290C12">
        <w:rPr>
          <w:rFonts w:cs="Arial"/>
          <w:b/>
        </w:rPr>
        <w:t>4</w:t>
      </w:r>
      <w:r w:rsidRPr="0063134F">
        <w:rPr>
          <w:rFonts w:cs="Arial"/>
          <w:b/>
        </w:rPr>
        <w:t>:</w:t>
      </w:r>
      <w:r w:rsidR="00AB20C7">
        <w:rPr>
          <w:rFonts w:cs="Arial"/>
          <w:b/>
        </w:rPr>
        <w:tab/>
      </w:r>
      <w:r w:rsidRPr="0063134F">
        <w:rPr>
          <w:rFonts w:cs="Arial"/>
          <w:b/>
        </w:rPr>
        <w:t xml:space="preserve">Who is </w:t>
      </w:r>
      <w:r w:rsidR="00440954" w:rsidRPr="005362D6">
        <w:rPr>
          <w:rFonts w:cs="Arial"/>
          <w:b/>
        </w:rPr>
        <w:t>authorized</w:t>
      </w:r>
      <w:r w:rsidRPr="005362D6">
        <w:rPr>
          <w:rFonts w:cs="Arial"/>
          <w:b/>
        </w:rPr>
        <w:t xml:space="preserve"> to </w:t>
      </w:r>
      <w:r w:rsidR="00F567D1" w:rsidRPr="005362D6">
        <w:rPr>
          <w:rFonts w:cs="Arial"/>
          <w:b/>
        </w:rPr>
        <w:t xml:space="preserve">apply for </w:t>
      </w:r>
      <w:r w:rsidR="007E00E3" w:rsidRPr="005362D6">
        <w:rPr>
          <w:rFonts w:cs="Arial"/>
          <w:b/>
        </w:rPr>
        <w:t xml:space="preserve">Part 1 </w:t>
      </w:r>
      <w:r w:rsidRPr="005362D6">
        <w:rPr>
          <w:rFonts w:cs="Arial"/>
          <w:b/>
        </w:rPr>
        <w:t>Emergency</w:t>
      </w:r>
      <w:r w:rsidR="0068680D" w:rsidRPr="005362D6">
        <w:rPr>
          <w:rFonts w:cs="Arial"/>
          <w:b/>
        </w:rPr>
        <w:t xml:space="preserve"> </w:t>
      </w:r>
      <w:r w:rsidR="00F567D1" w:rsidRPr="005362D6">
        <w:rPr>
          <w:rFonts w:cs="Arial"/>
          <w:b/>
        </w:rPr>
        <w:t>f</w:t>
      </w:r>
      <w:r w:rsidR="0068680D" w:rsidRPr="005362D6">
        <w:rPr>
          <w:rFonts w:cs="Arial"/>
          <w:b/>
        </w:rPr>
        <w:t>und</w:t>
      </w:r>
      <w:r w:rsidR="00EA7457" w:rsidRPr="005362D6">
        <w:rPr>
          <w:rFonts w:cs="Arial"/>
          <w:b/>
        </w:rPr>
        <w:t>ing</w:t>
      </w:r>
      <w:r w:rsidRPr="005362D6">
        <w:rPr>
          <w:rFonts w:cs="Arial"/>
          <w:b/>
        </w:rPr>
        <w:t>?</w:t>
      </w:r>
    </w:p>
    <w:p w:rsidR="00FD4B32" w:rsidRPr="0063134F" w:rsidRDefault="00FD4B32" w:rsidP="00FD4B32">
      <w:pPr>
        <w:ind w:left="720" w:hanging="720"/>
        <w:rPr>
          <w:rFonts w:cs="Arial"/>
        </w:rPr>
      </w:pPr>
      <w:r w:rsidRPr="0063134F">
        <w:rPr>
          <w:rFonts w:cs="Arial"/>
        </w:rPr>
        <w:t>A</w:t>
      </w:r>
      <w:r w:rsidR="00956176" w:rsidRPr="0063134F">
        <w:rPr>
          <w:rFonts w:cs="Arial"/>
        </w:rPr>
        <w:t>1</w:t>
      </w:r>
      <w:r w:rsidR="00290C12">
        <w:rPr>
          <w:rFonts w:cs="Arial"/>
        </w:rPr>
        <w:t>4</w:t>
      </w:r>
      <w:r w:rsidRPr="0063134F">
        <w:rPr>
          <w:rFonts w:cs="Arial"/>
        </w:rPr>
        <w:t>:</w:t>
      </w:r>
      <w:r w:rsidR="00AB20C7">
        <w:rPr>
          <w:rFonts w:cs="Arial"/>
        </w:rPr>
        <w:tab/>
      </w:r>
      <w:r w:rsidR="00F567D1" w:rsidRPr="0063134F">
        <w:rPr>
          <w:rFonts w:cs="Arial"/>
        </w:rPr>
        <w:t>The application</w:t>
      </w:r>
      <w:r w:rsidR="0068680D" w:rsidRPr="0063134F">
        <w:rPr>
          <w:rFonts w:cs="Arial"/>
        </w:rPr>
        <w:t xml:space="preserve"> must come from a public water system, the local Health Officer, or the local Director of Environmental Health</w:t>
      </w:r>
      <w:r w:rsidR="00F567D1" w:rsidRPr="0063134F">
        <w:rPr>
          <w:rFonts w:cs="Arial"/>
        </w:rPr>
        <w:t>.  The application must be</w:t>
      </w:r>
      <w:r w:rsidR="00BD569E" w:rsidRPr="0063134F">
        <w:rPr>
          <w:rFonts w:cs="Arial"/>
        </w:rPr>
        <w:t xml:space="preserve"> submitt</w:t>
      </w:r>
      <w:r w:rsidR="00F567D1" w:rsidRPr="0063134F">
        <w:rPr>
          <w:rFonts w:cs="Arial"/>
        </w:rPr>
        <w:t>ed</w:t>
      </w:r>
      <w:r w:rsidR="00BD569E" w:rsidRPr="0063134F">
        <w:rPr>
          <w:rFonts w:cs="Arial"/>
        </w:rPr>
        <w:t xml:space="preserve"> to </w:t>
      </w:r>
      <w:r w:rsidR="00F567D1" w:rsidRPr="0063134F">
        <w:rPr>
          <w:rFonts w:cs="Arial"/>
        </w:rPr>
        <w:t xml:space="preserve">your local </w:t>
      </w:r>
      <w:r w:rsidR="00BD569E" w:rsidRPr="0063134F">
        <w:rPr>
          <w:rFonts w:cs="Arial"/>
        </w:rPr>
        <w:t xml:space="preserve">CDPH </w:t>
      </w:r>
      <w:r w:rsidR="0068680D" w:rsidRPr="0063134F">
        <w:rPr>
          <w:rFonts w:cs="Arial"/>
        </w:rPr>
        <w:t>Drinking Water Program District Office.</w:t>
      </w:r>
      <w:r w:rsidR="00CB0AA6" w:rsidRPr="0063134F">
        <w:rPr>
          <w:rFonts w:cs="Arial"/>
        </w:rPr>
        <w:br/>
      </w:r>
    </w:p>
    <w:p w:rsidR="00850C49" w:rsidRPr="0063134F" w:rsidRDefault="00B219EA" w:rsidP="00327B91">
      <w:pPr>
        <w:ind w:left="720" w:hanging="720"/>
      </w:pPr>
      <w:r w:rsidRPr="0063134F">
        <w:rPr>
          <w:b/>
        </w:rPr>
        <w:t>Q1</w:t>
      </w:r>
      <w:r w:rsidR="00290C12">
        <w:rPr>
          <w:b/>
        </w:rPr>
        <w:t>5</w:t>
      </w:r>
      <w:r w:rsidRPr="0063134F">
        <w:rPr>
          <w:b/>
        </w:rPr>
        <w:t>:</w:t>
      </w:r>
      <w:r w:rsidR="00AB20C7">
        <w:rPr>
          <w:b/>
        </w:rPr>
        <w:tab/>
      </w:r>
      <w:r w:rsidR="00327B91" w:rsidRPr="005362D6">
        <w:rPr>
          <w:b/>
        </w:rPr>
        <w:t>How do Part 1 Emergency project</w:t>
      </w:r>
      <w:r w:rsidR="009E3D35">
        <w:rPr>
          <w:b/>
        </w:rPr>
        <w:t xml:space="preserve"> applications </w:t>
      </w:r>
      <w:r w:rsidR="00850C49" w:rsidRPr="005362D6">
        <w:rPr>
          <w:b/>
        </w:rPr>
        <w:t>get</w:t>
      </w:r>
      <w:r w:rsidR="00327B91" w:rsidRPr="005362D6">
        <w:rPr>
          <w:b/>
        </w:rPr>
        <w:t xml:space="preserve"> prioritized?</w:t>
      </w:r>
      <w:r w:rsidR="006265C2" w:rsidRPr="0063134F">
        <w:t xml:space="preserve"> </w:t>
      </w:r>
    </w:p>
    <w:p w:rsidR="00A86411" w:rsidRDefault="00850C49" w:rsidP="005362D6">
      <w:pPr>
        <w:ind w:left="720" w:hanging="720"/>
      </w:pPr>
      <w:r w:rsidRPr="0063134F">
        <w:t>A1</w:t>
      </w:r>
      <w:r w:rsidR="00290C12">
        <w:t>5</w:t>
      </w:r>
      <w:r w:rsidRPr="0063134F">
        <w:t>:</w:t>
      </w:r>
      <w:r w:rsidR="00AB20C7">
        <w:tab/>
      </w:r>
      <w:r w:rsidR="00203986">
        <w:t xml:space="preserve">Applications for Part 1 Emergency funding will only be accepted at your local CDPH Drinking Water Program District Office.  </w:t>
      </w:r>
      <w:r w:rsidR="009E3D35">
        <w:t>Applications</w:t>
      </w:r>
      <w:r w:rsidRPr="0063134F">
        <w:t xml:space="preserve"> </w:t>
      </w:r>
      <w:r w:rsidR="007D09FD" w:rsidRPr="0063134F">
        <w:t xml:space="preserve">are </w:t>
      </w:r>
      <w:r w:rsidRPr="0063134F">
        <w:t xml:space="preserve">prioritized </w:t>
      </w:r>
      <w:r w:rsidR="007D09FD" w:rsidRPr="0063134F">
        <w:t>on a</w:t>
      </w:r>
      <w:r w:rsidRPr="0063134F">
        <w:t xml:space="preserve"> first</w:t>
      </w:r>
      <w:r w:rsidR="00F567D1" w:rsidRPr="0063134F">
        <w:t>-</w:t>
      </w:r>
      <w:r w:rsidRPr="0063134F">
        <w:t>come</w:t>
      </w:r>
      <w:r w:rsidR="007D09FD" w:rsidRPr="0063134F">
        <w:t>,</w:t>
      </w:r>
      <w:r w:rsidRPr="0063134F">
        <w:t xml:space="preserve"> first</w:t>
      </w:r>
      <w:r w:rsidR="00F567D1" w:rsidRPr="0063134F">
        <w:t>-</w:t>
      </w:r>
      <w:r w:rsidRPr="0063134F">
        <w:t>serve</w:t>
      </w:r>
      <w:r w:rsidR="00F567D1" w:rsidRPr="0063134F">
        <w:t>d</w:t>
      </w:r>
      <w:r w:rsidRPr="0063134F">
        <w:t xml:space="preserve"> basis</w:t>
      </w:r>
      <w:r w:rsidR="00F567D1" w:rsidRPr="0063134F">
        <w:t>,</w:t>
      </w:r>
      <w:r w:rsidR="00AA1AB8" w:rsidRPr="0063134F">
        <w:t xml:space="preserve"> </w:t>
      </w:r>
      <w:r w:rsidR="00F567D1" w:rsidRPr="0063134F">
        <w:t xml:space="preserve">using the date and time the </w:t>
      </w:r>
      <w:r w:rsidR="00AA1AB8" w:rsidRPr="0063134F">
        <w:t xml:space="preserve">application </w:t>
      </w:r>
      <w:r w:rsidR="00F567D1" w:rsidRPr="0063134F">
        <w:t>is received</w:t>
      </w:r>
      <w:r w:rsidR="0041776F">
        <w:t xml:space="preserve"> at your local CDPH Drinking Water Program </w:t>
      </w:r>
      <w:r w:rsidR="0041776F">
        <w:lastRenderedPageBreak/>
        <w:t>District Office</w:t>
      </w:r>
      <w:r w:rsidRPr="0063134F">
        <w:t>.</w:t>
      </w:r>
      <w:r w:rsidR="00B219EA" w:rsidRPr="0063134F">
        <w:br/>
      </w:r>
    </w:p>
    <w:p w:rsidR="00A86411" w:rsidRPr="0063134F" w:rsidRDefault="00F63334" w:rsidP="00780648">
      <w:pPr>
        <w:ind w:left="720" w:hanging="720"/>
        <w:rPr>
          <w:b/>
        </w:rPr>
      </w:pPr>
      <w:r w:rsidRPr="0063134F">
        <w:rPr>
          <w:b/>
        </w:rPr>
        <w:t>Q1</w:t>
      </w:r>
      <w:r w:rsidR="00290C12">
        <w:rPr>
          <w:b/>
        </w:rPr>
        <w:t>6</w:t>
      </w:r>
      <w:r w:rsidR="00A86411" w:rsidRPr="0063134F">
        <w:rPr>
          <w:b/>
        </w:rPr>
        <w:t>:</w:t>
      </w:r>
      <w:r w:rsidR="00AB20C7">
        <w:rPr>
          <w:b/>
        </w:rPr>
        <w:tab/>
      </w:r>
      <w:r w:rsidR="001916F3" w:rsidRPr="005362D6">
        <w:rPr>
          <w:b/>
        </w:rPr>
        <w:t xml:space="preserve">Is the </w:t>
      </w:r>
      <w:r w:rsidR="00A86411" w:rsidRPr="005362D6">
        <w:rPr>
          <w:b/>
        </w:rPr>
        <w:t xml:space="preserve">Part 1 Emergency </w:t>
      </w:r>
      <w:r w:rsidR="00F567D1" w:rsidRPr="005362D6">
        <w:rPr>
          <w:b/>
        </w:rPr>
        <w:t>f</w:t>
      </w:r>
      <w:r w:rsidR="00A86411" w:rsidRPr="005362D6">
        <w:rPr>
          <w:b/>
        </w:rPr>
        <w:t>unding applicant required t</w:t>
      </w:r>
      <w:r w:rsidR="00780648" w:rsidRPr="005362D6">
        <w:rPr>
          <w:b/>
        </w:rPr>
        <w:t xml:space="preserve">o submit </w:t>
      </w:r>
      <w:r w:rsidR="00F567D1" w:rsidRPr="005362D6">
        <w:rPr>
          <w:b/>
        </w:rPr>
        <w:t>e</w:t>
      </w:r>
      <w:r w:rsidR="00780648" w:rsidRPr="005362D6">
        <w:rPr>
          <w:b/>
        </w:rPr>
        <w:t xml:space="preserve">nvironmental </w:t>
      </w:r>
      <w:r w:rsidR="00A86411" w:rsidRPr="005362D6">
        <w:rPr>
          <w:b/>
        </w:rPr>
        <w:t>document</w:t>
      </w:r>
      <w:r w:rsidR="00780648" w:rsidRPr="005362D6">
        <w:rPr>
          <w:b/>
        </w:rPr>
        <w:t>s</w:t>
      </w:r>
      <w:r w:rsidR="00A86411" w:rsidRPr="005362D6">
        <w:rPr>
          <w:b/>
        </w:rPr>
        <w:t xml:space="preserve"> during application submission?</w:t>
      </w:r>
    </w:p>
    <w:p w:rsidR="00A86411" w:rsidRPr="0063134F" w:rsidRDefault="00F63334" w:rsidP="00780648">
      <w:pPr>
        <w:ind w:left="720" w:hanging="720"/>
      </w:pPr>
      <w:r w:rsidRPr="0063134F">
        <w:t>A1</w:t>
      </w:r>
      <w:r w:rsidR="00290C12">
        <w:t>6</w:t>
      </w:r>
      <w:r w:rsidR="00A86411" w:rsidRPr="0063134F">
        <w:t>:</w:t>
      </w:r>
      <w:r w:rsidR="00AB20C7">
        <w:tab/>
      </w:r>
      <w:r w:rsidR="00C65760" w:rsidRPr="0063134F">
        <w:t>No,</w:t>
      </w:r>
      <w:r w:rsidR="00A86411" w:rsidRPr="0063134F">
        <w:t xml:space="preserve"> </w:t>
      </w:r>
      <w:r w:rsidR="00C65760" w:rsidRPr="0063134F">
        <w:t>a</w:t>
      </w:r>
      <w:r w:rsidR="00A86411" w:rsidRPr="0063134F">
        <w:t xml:space="preserve">pplicants are not required to submit environmental documentation when submitting the application.  </w:t>
      </w:r>
      <w:r w:rsidR="001916F3" w:rsidRPr="0063134F">
        <w:t xml:space="preserve">The </w:t>
      </w:r>
      <w:r w:rsidR="00A86411" w:rsidRPr="0063134F">
        <w:t xml:space="preserve">CDPH Environmental Review Unit will review the application and contact </w:t>
      </w:r>
      <w:r w:rsidR="001916F3" w:rsidRPr="0063134F">
        <w:t xml:space="preserve">the </w:t>
      </w:r>
      <w:r w:rsidR="007F5DEE" w:rsidRPr="0063134F">
        <w:t>applicant</w:t>
      </w:r>
      <w:r w:rsidR="007F5DEE" w:rsidRPr="0063134F">
        <w:rPr>
          <w:b/>
        </w:rPr>
        <w:t xml:space="preserve"> </w:t>
      </w:r>
      <w:r w:rsidR="00A86411" w:rsidRPr="0063134F">
        <w:t xml:space="preserve">or the California Environmental Quality Act (CEQA) lead agency to complete and submit </w:t>
      </w:r>
      <w:r w:rsidR="006235ED">
        <w:t xml:space="preserve">any </w:t>
      </w:r>
      <w:r w:rsidR="00A86411" w:rsidRPr="0063134F">
        <w:t>necessary documentation.</w:t>
      </w:r>
      <w:r w:rsidR="00D412B4" w:rsidRPr="0063134F">
        <w:t xml:space="preserve"> </w:t>
      </w:r>
    </w:p>
    <w:p w:rsidR="00777D8C" w:rsidRDefault="00777D8C"/>
    <w:p w:rsidR="00F567D1" w:rsidRPr="005362D6" w:rsidRDefault="00F567D1" w:rsidP="00F567D1">
      <w:pPr>
        <w:pBdr>
          <w:top w:val="single" w:sz="12" w:space="1" w:color="auto"/>
          <w:bottom w:val="single" w:sz="12" w:space="1" w:color="auto"/>
        </w:pBdr>
        <w:shd w:val="clear" w:color="auto" w:fill="D9D9D9"/>
        <w:rPr>
          <w:rFonts w:cs="Arial"/>
          <w:b/>
          <w:sz w:val="22"/>
          <w:szCs w:val="22"/>
          <w:lang w:bidi="ar-DZ"/>
        </w:rPr>
      </w:pPr>
      <w:r w:rsidRPr="005362D6">
        <w:rPr>
          <w:rFonts w:cs="Arial"/>
          <w:b/>
          <w:bCs/>
          <w:sz w:val="22"/>
          <w:szCs w:val="22"/>
        </w:rPr>
        <w:t>PROJECT QUESTIONS</w:t>
      </w:r>
    </w:p>
    <w:p w:rsidR="000074C9" w:rsidRPr="009E1EAB" w:rsidRDefault="000074C9"/>
    <w:p w:rsidR="0028154E" w:rsidRPr="009E1EAB" w:rsidRDefault="0028154E" w:rsidP="0028154E">
      <w:pPr>
        <w:ind w:left="720" w:hanging="720"/>
        <w:rPr>
          <w:rFonts w:cs="Arial"/>
        </w:rPr>
      </w:pPr>
      <w:r w:rsidRPr="009E1EAB">
        <w:rPr>
          <w:rFonts w:cs="Arial"/>
          <w:b/>
        </w:rPr>
        <w:t>Q</w:t>
      </w:r>
      <w:r w:rsidR="00956858" w:rsidRPr="009E1EAB">
        <w:rPr>
          <w:rFonts w:cs="Arial"/>
          <w:b/>
        </w:rPr>
        <w:t>1</w:t>
      </w:r>
      <w:r w:rsidR="00290C12">
        <w:rPr>
          <w:rFonts w:cs="Arial"/>
          <w:b/>
        </w:rPr>
        <w:t>7</w:t>
      </w:r>
      <w:r w:rsidRPr="009E1EAB">
        <w:rPr>
          <w:rFonts w:cs="Arial"/>
          <w:b/>
        </w:rPr>
        <w:t>:</w:t>
      </w:r>
      <w:r w:rsidR="00525194">
        <w:rPr>
          <w:rFonts w:cs="Arial"/>
          <w:b/>
        </w:rPr>
        <w:tab/>
      </w:r>
      <w:r w:rsidRPr="005362D6">
        <w:rPr>
          <w:rFonts w:cs="Arial"/>
          <w:b/>
        </w:rPr>
        <w:t>What is the timeline for implementation, installation</w:t>
      </w:r>
      <w:r w:rsidR="00560DD9" w:rsidRPr="005362D6">
        <w:rPr>
          <w:rFonts w:cs="Arial"/>
          <w:b/>
        </w:rPr>
        <w:t>,</w:t>
      </w:r>
      <w:r w:rsidRPr="005362D6">
        <w:rPr>
          <w:rFonts w:cs="Arial"/>
          <w:b/>
        </w:rPr>
        <w:t xml:space="preserve"> and completion of </w:t>
      </w:r>
      <w:r w:rsidR="009E1EAB" w:rsidRPr="005362D6">
        <w:rPr>
          <w:rFonts w:cs="Arial"/>
          <w:b/>
        </w:rPr>
        <w:t xml:space="preserve">a </w:t>
      </w:r>
      <w:r w:rsidRPr="005362D6">
        <w:rPr>
          <w:rFonts w:cs="Arial"/>
          <w:b/>
        </w:rPr>
        <w:t xml:space="preserve">project </w:t>
      </w:r>
      <w:r w:rsidR="009E1EAB" w:rsidRPr="005362D6">
        <w:rPr>
          <w:rFonts w:cs="Arial"/>
          <w:b/>
        </w:rPr>
        <w:t xml:space="preserve">using </w:t>
      </w:r>
      <w:r w:rsidR="005212FA" w:rsidRPr="005362D6">
        <w:rPr>
          <w:rFonts w:cs="Arial"/>
          <w:b/>
        </w:rPr>
        <w:t xml:space="preserve">Part 1 </w:t>
      </w:r>
      <w:r w:rsidR="00115500" w:rsidRPr="005362D6">
        <w:rPr>
          <w:rFonts w:cs="Arial"/>
          <w:b/>
        </w:rPr>
        <w:t xml:space="preserve">Emergency </w:t>
      </w:r>
      <w:r w:rsidR="009E1EAB" w:rsidRPr="005362D6">
        <w:rPr>
          <w:rFonts w:cs="Arial"/>
          <w:b/>
        </w:rPr>
        <w:t>f</w:t>
      </w:r>
      <w:r w:rsidR="00115500" w:rsidRPr="005362D6">
        <w:rPr>
          <w:rFonts w:cs="Arial"/>
          <w:b/>
        </w:rPr>
        <w:t>und</w:t>
      </w:r>
      <w:r w:rsidR="009E1EAB" w:rsidRPr="005362D6">
        <w:rPr>
          <w:rFonts w:cs="Arial"/>
          <w:b/>
        </w:rPr>
        <w:t>s</w:t>
      </w:r>
      <w:r w:rsidRPr="009E1EAB">
        <w:rPr>
          <w:rFonts w:cs="Arial"/>
          <w:b/>
        </w:rPr>
        <w:t>?</w:t>
      </w:r>
    </w:p>
    <w:p w:rsidR="00BA3C91" w:rsidRPr="009E1EAB" w:rsidRDefault="0028154E" w:rsidP="00BA3C91">
      <w:pPr>
        <w:ind w:left="720" w:hanging="720"/>
      </w:pPr>
      <w:r w:rsidRPr="009E1EAB">
        <w:rPr>
          <w:rFonts w:cs="Arial"/>
        </w:rPr>
        <w:t>A</w:t>
      </w:r>
      <w:r w:rsidR="00956858" w:rsidRPr="009E1EAB">
        <w:rPr>
          <w:rFonts w:cs="Arial"/>
        </w:rPr>
        <w:t>1</w:t>
      </w:r>
      <w:r w:rsidR="00290C12">
        <w:rPr>
          <w:rFonts w:cs="Arial"/>
        </w:rPr>
        <w:t>7</w:t>
      </w:r>
      <w:r w:rsidR="006F1F87" w:rsidRPr="009E1EAB">
        <w:rPr>
          <w:rFonts w:cs="Arial"/>
        </w:rPr>
        <w:t>:</w:t>
      </w:r>
      <w:r w:rsidR="00525194">
        <w:rPr>
          <w:rFonts w:cs="Arial"/>
        </w:rPr>
        <w:tab/>
      </w:r>
      <w:r w:rsidR="009E1EAB" w:rsidRPr="005362D6">
        <w:rPr>
          <w:rFonts w:cs="Arial"/>
        </w:rPr>
        <w:t>Prop 84 Criteria states that “systems receiving emergency grant funding typically use the funds within a three-year period.”</w:t>
      </w:r>
    </w:p>
    <w:p w:rsidR="007015E4" w:rsidRPr="009E1EAB" w:rsidRDefault="007015E4" w:rsidP="0028154E"/>
    <w:p w:rsidR="00FD4B32" w:rsidRPr="009E1EAB" w:rsidRDefault="00FD4B32" w:rsidP="00FD4B32">
      <w:pPr>
        <w:ind w:left="720" w:hanging="720"/>
        <w:rPr>
          <w:rFonts w:cs="Arial"/>
        </w:rPr>
      </w:pPr>
      <w:r w:rsidRPr="009E1EAB">
        <w:rPr>
          <w:rFonts w:cs="Arial"/>
          <w:b/>
        </w:rPr>
        <w:t>Q</w:t>
      </w:r>
      <w:r w:rsidR="001428AC" w:rsidRPr="009E1EAB">
        <w:rPr>
          <w:rFonts w:cs="Arial"/>
          <w:b/>
        </w:rPr>
        <w:t>1</w:t>
      </w:r>
      <w:r w:rsidR="00290C12">
        <w:rPr>
          <w:rFonts w:cs="Arial"/>
          <w:b/>
        </w:rPr>
        <w:t>8</w:t>
      </w:r>
      <w:r w:rsidRPr="009E1EAB">
        <w:rPr>
          <w:rFonts w:cs="Arial"/>
          <w:b/>
        </w:rPr>
        <w:t>:</w:t>
      </w:r>
      <w:r w:rsidR="00525194">
        <w:rPr>
          <w:rFonts w:cs="Arial"/>
          <w:b/>
        </w:rPr>
        <w:tab/>
      </w:r>
      <w:r w:rsidR="00027B89" w:rsidRPr="009E1EAB">
        <w:rPr>
          <w:rFonts w:cs="Arial"/>
          <w:b/>
        </w:rPr>
        <w:t xml:space="preserve">Do prevailing wage requirements apply to </w:t>
      </w:r>
      <w:r w:rsidR="00027B89" w:rsidRPr="005362D6">
        <w:rPr>
          <w:rFonts w:cs="Arial"/>
          <w:b/>
        </w:rPr>
        <w:t>Part 1 Emergency projects</w:t>
      </w:r>
      <w:r w:rsidRPr="009E1EAB">
        <w:rPr>
          <w:rFonts w:cs="Arial"/>
          <w:b/>
        </w:rPr>
        <w:t>?</w:t>
      </w:r>
    </w:p>
    <w:p w:rsidR="00F6799F" w:rsidRPr="006B7C4C" w:rsidRDefault="00FD4B32" w:rsidP="006F1F87">
      <w:pPr>
        <w:ind w:left="720" w:hanging="720"/>
      </w:pPr>
      <w:r w:rsidRPr="009E1EAB">
        <w:rPr>
          <w:rFonts w:cs="Arial"/>
        </w:rPr>
        <w:t>A</w:t>
      </w:r>
      <w:r w:rsidR="001428AC" w:rsidRPr="009E1EAB">
        <w:rPr>
          <w:rFonts w:cs="Arial"/>
        </w:rPr>
        <w:t>1</w:t>
      </w:r>
      <w:r w:rsidR="00290C12">
        <w:rPr>
          <w:rFonts w:cs="Arial"/>
        </w:rPr>
        <w:t>8</w:t>
      </w:r>
      <w:r w:rsidRPr="009E1EAB">
        <w:rPr>
          <w:rFonts w:cs="Arial"/>
        </w:rPr>
        <w:t>:</w:t>
      </w:r>
      <w:r w:rsidR="00525194">
        <w:rPr>
          <w:rFonts w:cs="Arial"/>
        </w:rPr>
        <w:tab/>
      </w:r>
      <w:r w:rsidR="005135CA" w:rsidRPr="009E1EAB">
        <w:rPr>
          <w:rFonts w:cs="Arial"/>
        </w:rPr>
        <w:t xml:space="preserve">Yes. </w:t>
      </w:r>
      <w:r w:rsidR="00860460" w:rsidRPr="009E1EAB">
        <w:t>Part 1 Emergency fund</w:t>
      </w:r>
      <w:r w:rsidR="00434C33">
        <w:t>ing</w:t>
      </w:r>
      <w:r w:rsidR="00860460" w:rsidRPr="009E1EAB">
        <w:t xml:space="preserve"> recipients </w:t>
      </w:r>
      <w:r w:rsidR="00711948" w:rsidRPr="009E1EAB">
        <w:rPr>
          <w:rFonts w:cs="Arial"/>
        </w:rPr>
        <w:t>are required</w:t>
      </w:r>
      <w:r w:rsidR="005135CA" w:rsidRPr="009E1EAB">
        <w:rPr>
          <w:rFonts w:cs="Arial"/>
        </w:rPr>
        <w:t xml:space="preserve"> to comply</w:t>
      </w:r>
      <w:r w:rsidR="009E1EAB" w:rsidRPr="005362D6">
        <w:rPr>
          <w:rFonts w:cs="Arial"/>
        </w:rPr>
        <w:t xml:space="preserve"> with all</w:t>
      </w:r>
      <w:r w:rsidR="005135CA" w:rsidRPr="009E1EAB">
        <w:rPr>
          <w:rFonts w:cs="Arial"/>
        </w:rPr>
        <w:t xml:space="preserve"> </w:t>
      </w:r>
      <w:r w:rsidR="00635DEA" w:rsidRPr="009E1EAB">
        <w:rPr>
          <w:rFonts w:cs="Arial"/>
        </w:rPr>
        <w:t>Department of Industrial Relations</w:t>
      </w:r>
      <w:r w:rsidR="009E1EAB" w:rsidRPr="005362D6">
        <w:rPr>
          <w:rFonts w:cs="Arial"/>
        </w:rPr>
        <w:t xml:space="preserve"> requirements concerning Labor Compliance Programs</w:t>
      </w:r>
      <w:r w:rsidR="00DF4040">
        <w:rPr>
          <w:rFonts w:cs="Arial"/>
        </w:rPr>
        <w:t xml:space="preserve"> and prevailing wage</w:t>
      </w:r>
      <w:r w:rsidR="006F1F87" w:rsidRPr="009E1EAB">
        <w:rPr>
          <w:rFonts w:cs="Arial"/>
        </w:rPr>
        <w:t xml:space="preserve">. </w:t>
      </w:r>
      <w:r w:rsidR="005135CA" w:rsidRPr="009E1EAB">
        <w:rPr>
          <w:rFonts w:cs="Arial"/>
        </w:rPr>
        <w:t xml:space="preserve"> </w:t>
      </w:r>
      <w:r w:rsidR="006F1F87" w:rsidRPr="009E1EAB">
        <w:rPr>
          <w:rFonts w:cs="Arial"/>
        </w:rPr>
        <w:t xml:space="preserve">For more guidance please </w:t>
      </w:r>
      <w:r w:rsidR="009E1EAB" w:rsidRPr="005362D6">
        <w:rPr>
          <w:rFonts w:cs="Arial"/>
        </w:rPr>
        <w:t>see the</w:t>
      </w:r>
      <w:r w:rsidR="009E1EAB" w:rsidRPr="009E1EAB">
        <w:rPr>
          <w:rFonts w:cs="Arial"/>
        </w:rPr>
        <w:t xml:space="preserve"> </w:t>
      </w:r>
      <w:r w:rsidR="006F1F87" w:rsidRPr="009E1EAB">
        <w:rPr>
          <w:rFonts w:cs="Arial"/>
        </w:rPr>
        <w:t>Department of Industrial Relations</w:t>
      </w:r>
      <w:r w:rsidR="00A83DAD" w:rsidRPr="009E1EAB">
        <w:rPr>
          <w:rFonts w:cs="Arial"/>
        </w:rPr>
        <w:t xml:space="preserve"> </w:t>
      </w:r>
      <w:r w:rsidR="004C1866" w:rsidRPr="009E1EAB">
        <w:rPr>
          <w:rFonts w:cs="Arial"/>
        </w:rPr>
        <w:t>website</w:t>
      </w:r>
      <w:r w:rsidR="009E1EAB" w:rsidRPr="005362D6">
        <w:rPr>
          <w:rFonts w:cs="Arial"/>
        </w:rPr>
        <w:t xml:space="preserve"> at</w:t>
      </w:r>
      <w:r w:rsidR="00A83DAD" w:rsidRPr="009E1EAB">
        <w:rPr>
          <w:rFonts w:cs="Arial"/>
        </w:rPr>
        <w:t>:</w:t>
      </w:r>
      <w:r w:rsidR="00504781" w:rsidRPr="009E1EAB">
        <w:rPr>
          <w:rFonts w:cs="Arial"/>
        </w:rPr>
        <w:t xml:space="preserve"> </w:t>
      </w:r>
      <w:hyperlink r:id="rId11" w:history="1">
        <w:r w:rsidR="00F6799F" w:rsidRPr="006B7C4C">
          <w:rPr>
            <w:rStyle w:val="Hyperlink"/>
            <w:rFonts w:cs="Arial"/>
            <w:color w:val="auto"/>
          </w:rPr>
          <w:t>http://www.dir.ca.gov/lcp.asp</w:t>
        </w:r>
      </w:hyperlink>
    </w:p>
    <w:p w:rsidR="00434C33" w:rsidRPr="006B7C4C" w:rsidRDefault="00434C33" w:rsidP="00434C33">
      <w:pPr>
        <w:ind w:left="720" w:hanging="720"/>
        <w:rPr>
          <w:rFonts w:cs="Arial"/>
          <w:b/>
        </w:rPr>
      </w:pPr>
    </w:p>
    <w:p w:rsidR="00434C33" w:rsidRPr="006B7C4C" w:rsidRDefault="00434C33" w:rsidP="00434C33">
      <w:pPr>
        <w:ind w:left="720" w:hanging="720"/>
        <w:rPr>
          <w:rFonts w:cs="Arial"/>
        </w:rPr>
      </w:pPr>
      <w:r w:rsidRPr="006B7C4C">
        <w:rPr>
          <w:rFonts w:cs="Arial"/>
          <w:b/>
        </w:rPr>
        <w:t>Q</w:t>
      </w:r>
      <w:r w:rsidR="00290C12">
        <w:rPr>
          <w:rFonts w:cs="Arial"/>
          <w:b/>
        </w:rPr>
        <w:t>19</w:t>
      </w:r>
      <w:r w:rsidRPr="006B7C4C">
        <w:rPr>
          <w:rFonts w:cs="Arial"/>
          <w:b/>
        </w:rPr>
        <w:t>:</w:t>
      </w:r>
      <w:r w:rsidR="00525194" w:rsidRPr="006B7C4C">
        <w:rPr>
          <w:rFonts w:cs="Arial"/>
          <w:b/>
        </w:rPr>
        <w:tab/>
      </w:r>
      <w:r w:rsidRPr="006B7C4C">
        <w:rPr>
          <w:rFonts w:cs="Arial"/>
          <w:b/>
        </w:rPr>
        <w:t>Do</w:t>
      </w:r>
      <w:r w:rsidR="006C396C" w:rsidRPr="006B7C4C">
        <w:rPr>
          <w:rFonts w:cs="Arial"/>
          <w:b/>
        </w:rPr>
        <w:t>es</w:t>
      </w:r>
      <w:r w:rsidRPr="006B7C4C">
        <w:rPr>
          <w:rFonts w:cs="Arial"/>
          <w:b/>
        </w:rPr>
        <w:t xml:space="preserve"> Part 1 Emergency funding require </w:t>
      </w:r>
      <w:r w:rsidR="008037DE">
        <w:rPr>
          <w:rFonts w:cs="Arial"/>
          <w:b/>
        </w:rPr>
        <w:t xml:space="preserve">the </w:t>
      </w:r>
      <w:r w:rsidRPr="006B7C4C">
        <w:rPr>
          <w:rFonts w:cs="Arial"/>
          <w:b/>
        </w:rPr>
        <w:t>competitive bidding</w:t>
      </w:r>
      <w:r w:rsidR="004D39AC" w:rsidRPr="006B7C4C">
        <w:rPr>
          <w:rFonts w:cs="Arial"/>
          <w:b/>
        </w:rPr>
        <w:t xml:space="preserve"> of project components, including installation</w:t>
      </w:r>
      <w:r w:rsidRPr="006B7C4C">
        <w:rPr>
          <w:rFonts w:cs="Arial"/>
          <w:b/>
        </w:rPr>
        <w:t>?</w:t>
      </w:r>
    </w:p>
    <w:p w:rsidR="00434C33" w:rsidRPr="003E5C64" w:rsidRDefault="00434C33" w:rsidP="00525194">
      <w:pPr>
        <w:ind w:left="720" w:hanging="720"/>
      </w:pPr>
      <w:r w:rsidRPr="006B7C4C">
        <w:rPr>
          <w:rFonts w:cs="Arial"/>
        </w:rPr>
        <w:t>A</w:t>
      </w:r>
      <w:r w:rsidR="00290C12">
        <w:rPr>
          <w:rFonts w:cs="Arial"/>
        </w:rPr>
        <w:t>19</w:t>
      </w:r>
      <w:r w:rsidRPr="006B7C4C">
        <w:rPr>
          <w:rFonts w:cs="Arial"/>
        </w:rPr>
        <w:t>:</w:t>
      </w:r>
      <w:r w:rsidR="00525194" w:rsidRPr="006B7C4C">
        <w:rPr>
          <w:rFonts w:cs="Arial"/>
        </w:rPr>
        <w:tab/>
      </w:r>
      <w:r w:rsidR="00F15BAA" w:rsidRPr="006B7C4C">
        <w:rPr>
          <w:rFonts w:cs="Arial"/>
        </w:rPr>
        <w:t>Typically n</w:t>
      </w:r>
      <w:r w:rsidRPr="006B7C4C">
        <w:rPr>
          <w:rFonts w:cs="Arial"/>
        </w:rPr>
        <w:t xml:space="preserve">o, with some exceptions.  </w:t>
      </w:r>
      <w:r w:rsidR="006B7C4C" w:rsidRPr="006B7C4C">
        <w:rPr>
          <w:rFonts w:cs="Arial"/>
        </w:rPr>
        <w:t xml:space="preserve">In most cases the </w:t>
      </w:r>
      <w:r w:rsidR="00C80831">
        <w:rPr>
          <w:rFonts w:cs="Arial"/>
        </w:rPr>
        <w:t>method used to address the</w:t>
      </w:r>
      <w:r w:rsidR="006B7C4C" w:rsidRPr="006B7C4C">
        <w:rPr>
          <w:rFonts w:cs="Arial"/>
        </w:rPr>
        <w:t xml:space="preserve"> problem will not require it.  However, t</w:t>
      </w:r>
      <w:r w:rsidRPr="006B7C4C">
        <w:rPr>
          <w:rFonts w:cs="Arial"/>
        </w:rPr>
        <w:t xml:space="preserve">here may be instances where competitive bidding would </w:t>
      </w:r>
      <w:r w:rsidR="001F7F9A" w:rsidRPr="006B7C4C">
        <w:rPr>
          <w:rFonts w:cs="Arial"/>
        </w:rPr>
        <w:t xml:space="preserve">result in </w:t>
      </w:r>
      <w:r w:rsidRPr="006B7C4C">
        <w:rPr>
          <w:rFonts w:cs="Arial"/>
        </w:rPr>
        <w:t xml:space="preserve">the best </w:t>
      </w:r>
      <w:r w:rsidR="00787EB5">
        <w:rPr>
          <w:rFonts w:cs="Arial"/>
        </w:rPr>
        <w:t xml:space="preserve">project </w:t>
      </w:r>
      <w:r w:rsidRPr="006B7C4C">
        <w:rPr>
          <w:rFonts w:cs="Arial"/>
        </w:rPr>
        <w:t>cost</w:t>
      </w:r>
      <w:r w:rsidR="001F7F9A" w:rsidRPr="006B7C4C">
        <w:rPr>
          <w:rFonts w:cs="Arial"/>
        </w:rPr>
        <w:t xml:space="preserve"> without </w:t>
      </w:r>
      <w:r w:rsidR="00C80831">
        <w:rPr>
          <w:rFonts w:cs="Arial"/>
        </w:rPr>
        <w:t xml:space="preserve">significantly </w:t>
      </w:r>
      <w:r w:rsidR="001F7F9A" w:rsidRPr="006B7C4C">
        <w:rPr>
          <w:rFonts w:cs="Arial"/>
        </w:rPr>
        <w:t xml:space="preserve">delaying a </w:t>
      </w:r>
      <w:r w:rsidR="00C80831">
        <w:rPr>
          <w:rFonts w:cs="Arial"/>
        </w:rPr>
        <w:t>project</w:t>
      </w:r>
      <w:r w:rsidR="001F7F9A" w:rsidRPr="006B7C4C">
        <w:rPr>
          <w:rFonts w:cs="Arial"/>
        </w:rPr>
        <w:t xml:space="preserve"> to </w:t>
      </w:r>
      <w:r w:rsidR="00C80831">
        <w:rPr>
          <w:rFonts w:cs="Arial"/>
        </w:rPr>
        <w:t xml:space="preserve">address </w:t>
      </w:r>
      <w:r w:rsidR="001F7F9A" w:rsidRPr="006B7C4C">
        <w:rPr>
          <w:rFonts w:cs="Arial"/>
        </w:rPr>
        <w:t xml:space="preserve">the emergency.  </w:t>
      </w:r>
      <w:r w:rsidR="006B7C4C" w:rsidRPr="006B7C4C">
        <w:rPr>
          <w:rFonts w:cs="Arial"/>
        </w:rPr>
        <w:t>Competitive bidding would be required in these cases.</w:t>
      </w:r>
    </w:p>
    <w:p w:rsidR="00AA6097" w:rsidRPr="003E5C64" w:rsidRDefault="00AA6097" w:rsidP="004840A0"/>
    <w:p w:rsidR="00EE13C6" w:rsidRPr="00DD1072" w:rsidRDefault="00EE13C6" w:rsidP="00EE13C6">
      <w:pPr>
        <w:ind w:left="720" w:hanging="720"/>
        <w:rPr>
          <w:rFonts w:cs="Arial"/>
        </w:rPr>
      </w:pPr>
      <w:r w:rsidRPr="00DD1072">
        <w:rPr>
          <w:rFonts w:cs="Arial"/>
          <w:b/>
        </w:rPr>
        <w:t>Q</w:t>
      </w:r>
      <w:r w:rsidR="00703188">
        <w:rPr>
          <w:rFonts w:cs="Arial"/>
          <w:b/>
        </w:rPr>
        <w:t>2</w:t>
      </w:r>
      <w:r w:rsidR="00290C12">
        <w:rPr>
          <w:rFonts w:cs="Arial"/>
          <w:b/>
        </w:rPr>
        <w:t>0</w:t>
      </w:r>
      <w:r w:rsidRPr="00DD1072">
        <w:rPr>
          <w:rFonts w:cs="Arial"/>
          <w:b/>
        </w:rPr>
        <w:t>:</w:t>
      </w:r>
      <w:r w:rsidR="008E2B05">
        <w:rPr>
          <w:rFonts w:cs="Arial"/>
          <w:b/>
        </w:rPr>
        <w:tab/>
      </w:r>
      <w:r w:rsidRPr="005362D6">
        <w:rPr>
          <w:rFonts w:cs="Arial"/>
          <w:b/>
        </w:rPr>
        <w:t xml:space="preserve">Do water technologies used in the project need to be </w:t>
      </w:r>
      <w:r w:rsidR="00A25429" w:rsidRPr="005362D6">
        <w:rPr>
          <w:rFonts w:cs="Arial"/>
          <w:b/>
        </w:rPr>
        <w:t>approved</w:t>
      </w:r>
      <w:r w:rsidRPr="005362D6">
        <w:rPr>
          <w:rFonts w:cs="Arial"/>
          <w:b/>
        </w:rPr>
        <w:t xml:space="preserve"> by CDPH?</w:t>
      </w:r>
    </w:p>
    <w:p w:rsidR="0013588B" w:rsidRPr="00DD1072" w:rsidRDefault="00EE13C6" w:rsidP="00EE13C6">
      <w:r w:rsidRPr="00DD1072">
        <w:rPr>
          <w:rFonts w:cs="Arial"/>
        </w:rPr>
        <w:t>A</w:t>
      </w:r>
      <w:r w:rsidR="00703188">
        <w:rPr>
          <w:rFonts w:cs="Arial"/>
        </w:rPr>
        <w:t>2</w:t>
      </w:r>
      <w:r w:rsidR="00290C12">
        <w:rPr>
          <w:rFonts w:cs="Arial"/>
        </w:rPr>
        <w:t>0</w:t>
      </w:r>
      <w:r w:rsidRPr="00DD1072">
        <w:rPr>
          <w:rFonts w:cs="Arial"/>
        </w:rPr>
        <w:t>:</w:t>
      </w:r>
      <w:r w:rsidR="008E2B05">
        <w:rPr>
          <w:rFonts w:cs="Arial"/>
        </w:rPr>
        <w:tab/>
      </w:r>
      <w:r w:rsidR="00A25429" w:rsidRPr="00DD1072">
        <w:t>Yes</w:t>
      </w:r>
      <w:r w:rsidRPr="00DD1072">
        <w:t xml:space="preserve">, the water technologies need to be </w:t>
      </w:r>
      <w:r w:rsidR="00A25429" w:rsidRPr="00DD1072">
        <w:t>approved</w:t>
      </w:r>
      <w:r w:rsidRPr="00DD1072">
        <w:t xml:space="preserve"> by CDPH. </w:t>
      </w:r>
    </w:p>
    <w:p w:rsidR="0013588B" w:rsidRPr="00DD1072" w:rsidRDefault="0013588B" w:rsidP="00EE13C6"/>
    <w:p w:rsidR="00C45B96" w:rsidRPr="00E70714" w:rsidRDefault="00C45B96" w:rsidP="00C45B96">
      <w:pPr>
        <w:ind w:left="720" w:hanging="720"/>
      </w:pPr>
      <w:r w:rsidRPr="00191441">
        <w:rPr>
          <w:b/>
        </w:rPr>
        <w:t>Q</w:t>
      </w:r>
      <w:r w:rsidR="00703188">
        <w:rPr>
          <w:b/>
        </w:rPr>
        <w:t>2</w:t>
      </w:r>
      <w:r w:rsidR="00290C12">
        <w:rPr>
          <w:b/>
        </w:rPr>
        <w:t>1</w:t>
      </w:r>
      <w:r w:rsidRPr="00191441">
        <w:rPr>
          <w:b/>
        </w:rPr>
        <w:t>:</w:t>
      </w:r>
      <w:r>
        <w:rPr>
          <w:b/>
        </w:rPr>
        <w:tab/>
      </w:r>
      <w:r w:rsidRPr="005362D6">
        <w:rPr>
          <w:b/>
        </w:rPr>
        <w:t xml:space="preserve">Can a combination of technologies be used </w:t>
      </w:r>
      <w:r w:rsidR="00F44A79">
        <w:rPr>
          <w:b/>
        </w:rPr>
        <w:t xml:space="preserve">to provide </w:t>
      </w:r>
      <w:r w:rsidRPr="005362D6">
        <w:rPr>
          <w:b/>
        </w:rPr>
        <w:t xml:space="preserve">interim </w:t>
      </w:r>
      <w:r>
        <w:rPr>
          <w:b/>
        </w:rPr>
        <w:t>water supply</w:t>
      </w:r>
      <w:r w:rsidRPr="00E70714">
        <w:rPr>
          <w:b/>
        </w:rPr>
        <w:t>?</w:t>
      </w:r>
    </w:p>
    <w:p w:rsidR="00C45B96" w:rsidRPr="00E70714" w:rsidRDefault="00C45B96" w:rsidP="00C45B96">
      <w:pPr>
        <w:ind w:left="720" w:hanging="720"/>
      </w:pPr>
      <w:r w:rsidRPr="00E70714">
        <w:t>A</w:t>
      </w:r>
      <w:r>
        <w:t>2</w:t>
      </w:r>
      <w:r w:rsidR="00290C12">
        <w:t>1</w:t>
      </w:r>
      <w:r w:rsidRPr="00E70714">
        <w:t>:</w:t>
      </w:r>
      <w:r>
        <w:tab/>
        <w:t>Ye</w:t>
      </w:r>
      <w:r w:rsidRPr="00E70714">
        <w:t xml:space="preserve">s, a combination of technologies can be used as an interim </w:t>
      </w:r>
      <w:r w:rsidR="006C396C">
        <w:t>water supply</w:t>
      </w:r>
      <w:r w:rsidRPr="00E70714">
        <w:t xml:space="preserve">.  </w:t>
      </w:r>
    </w:p>
    <w:p w:rsidR="00624959" w:rsidRPr="0007507C" w:rsidRDefault="00624959" w:rsidP="006C69CC">
      <w:pPr>
        <w:ind w:left="720" w:hanging="720"/>
      </w:pPr>
    </w:p>
    <w:p w:rsidR="00C93066" w:rsidRPr="0007507C" w:rsidRDefault="00C93066" w:rsidP="00C93066">
      <w:pPr>
        <w:ind w:left="720" w:hanging="720"/>
      </w:pPr>
      <w:r w:rsidRPr="0007507C">
        <w:rPr>
          <w:b/>
        </w:rPr>
        <w:t>Q</w:t>
      </w:r>
      <w:r w:rsidR="00A62FA4">
        <w:rPr>
          <w:b/>
        </w:rPr>
        <w:t>2</w:t>
      </w:r>
      <w:r w:rsidR="00290C12">
        <w:rPr>
          <w:b/>
        </w:rPr>
        <w:t>2</w:t>
      </w:r>
      <w:r w:rsidR="00BC7F86" w:rsidRPr="0007507C">
        <w:rPr>
          <w:b/>
        </w:rPr>
        <w:t>:</w:t>
      </w:r>
      <w:r w:rsidR="00FC5658">
        <w:rPr>
          <w:b/>
        </w:rPr>
        <w:tab/>
      </w:r>
      <w:r w:rsidR="005212FA" w:rsidRPr="0007507C">
        <w:rPr>
          <w:b/>
        </w:rPr>
        <w:t xml:space="preserve">Can </w:t>
      </w:r>
      <w:r w:rsidR="00D06C02" w:rsidRPr="0007507C">
        <w:rPr>
          <w:b/>
        </w:rPr>
        <w:t xml:space="preserve">Point of Entry (POE) water treatment devices be used as an interim </w:t>
      </w:r>
      <w:r w:rsidR="00191441" w:rsidRPr="0007507C">
        <w:rPr>
          <w:b/>
        </w:rPr>
        <w:t>water supply</w:t>
      </w:r>
      <w:r w:rsidR="00D06C02" w:rsidRPr="0007507C">
        <w:rPr>
          <w:b/>
        </w:rPr>
        <w:t>?</w:t>
      </w:r>
    </w:p>
    <w:p w:rsidR="00BC7F86" w:rsidRPr="0007507C" w:rsidRDefault="009178B8" w:rsidP="00C93066">
      <w:pPr>
        <w:ind w:left="720" w:hanging="720"/>
      </w:pPr>
      <w:r w:rsidRPr="0007507C">
        <w:t>A</w:t>
      </w:r>
      <w:r w:rsidR="00A62FA4">
        <w:t>2</w:t>
      </w:r>
      <w:r w:rsidR="00290C12">
        <w:t>2</w:t>
      </w:r>
      <w:r w:rsidR="00396F03" w:rsidRPr="0007507C">
        <w:t>:</w:t>
      </w:r>
      <w:r w:rsidR="00FC5658">
        <w:tab/>
      </w:r>
      <w:r w:rsidR="00396F03" w:rsidRPr="0007507C">
        <w:t xml:space="preserve">No, </w:t>
      </w:r>
      <w:r w:rsidR="00662002" w:rsidRPr="0007507C">
        <w:t>POE water treatment devices are not allowed because</w:t>
      </w:r>
      <w:r w:rsidR="00E70714" w:rsidRPr="0007507C">
        <w:t xml:space="preserve"> </w:t>
      </w:r>
      <w:r w:rsidR="00AA1AB8" w:rsidRPr="0007507C">
        <w:t>they treat all the water in a residence, go</w:t>
      </w:r>
      <w:r w:rsidR="002308B5" w:rsidRPr="0007507C">
        <w:t>ing</w:t>
      </w:r>
      <w:r w:rsidR="00AA1AB8" w:rsidRPr="0007507C">
        <w:t xml:space="preserve"> beyond what is necessary for an interim drinking water supply</w:t>
      </w:r>
      <w:r w:rsidR="00E70714" w:rsidRPr="0007507C">
        <w:t>,</w:t>
      </w:r>
      <w:r w:rsidR="00AA1AB8" w:rsidRPr="0007507C">
        <w:t xml:space="preserve"> and may not be a reasonable or </w:t>
      </w:r>
      <w:r w:rsidR="00396F03" w:rsidRPr="0007507C">
        <w:t>affordable option for funding.</w:t>
      </w:r>
      <w:r w:rsidR="00635DEA" w:rsidRPr="0007507C">
        <w:t xml:space="preserve"> </w:t>
      </w:r>
      <w:r w:rsidR="00662002" w:rsidRPr="0007507C">
        <w:t xml:space="preserve"> </w:t>
      </w:r>
    </w:p>
    <w:p w:rsidR="0013588B" w:rsidRPr="0007507C" w:rsidRDefault="0013588B" w:rsidP="00EE13C6"/>
    <w:p w:rsidR="00AB2871" w:rsidRPr="00191441" w:rsidRDefault="001D16EF" w:rsidP="00562652">
      <w:pPr>
        <w:ind w:left="720" w:hanging="720"/>
        <w:rPr>
          <w:b/>
        </w:rPr>
      </w:pPr>
      <w:r w:rsidRPr="00191441">
        <w:rPr>
          <w:b/>
        </w:rPr>
        <w:t>Q</w:t>
      </w:r>
      <w:r w:rsidR="00FC5658">
        <w:rPr>
          <w:b/>
        </w:rPr>
        <w:t>2</w:t>
      </w:r>
      <w:r w:rsidR="00290C12">
        <w:rPr>
          <w:b/>
        </w:rPr>
        <w:t>3</w:t>
      </w:r>
      <w:r w:rsidR="00AB2871" w:rsidRPr="00191441">
        <w:rPr>
          <w:b/>
        </w:rPr>
        <w:t>:</w:t>
      </w:r>
      <w:r w:rsidR="00FC5658">
        <w:rPr>
          <w:b/>
        </w:rPr>
        <w:tab/>
      </w:r>
      <w:r w:rsidR="005212FA" w:rsidRPr="005362D6">
        <w:rPr>
          <w:b/>
        </w:rPr>
        <w:t xml:space="preserve">Can </w:t>
      </w:r>
      <w:r w:rsidR="00AB2871" w:rsidRPr="005362D6">
        <w:rPr>
          <w:b/>
        </w:rPr>
        <w:t xml:space="preserve">Point of Use (POU) water treatment devices be used as an interim </w:t>
      </w:r>
      <w:r w:rsidR="00191441">
        <w:rPr>
          <w:b/>
        </w:rPr>
        <w:t>water supply</w:t>
      </w:r>
      <w:r w:rsidR="00AB2871" w:rsidRPr="00191441">
        <w:rPr>
          <w:b/>
        </w:rPr>
        <w:t>?</w:t>
      </w:r>
    </w:p>
    <w:p w:rsidR="00AA6097" w:rsidRPr="00191441" w:rsidRDefault="00DF265D" w:rsidP="00AA1AB8">
      <w:pPr>
        <w:ind w:left="720" w:hanging="720"/>
      </w:pPr>
      <w:r w:rsidRPr="00191441">
        <w:t>A</w:t>
      </w:r>
      <w:r w:rsidR="00FC5658">
        <w:t>2</w:t>
      </w:r>
      <w:r w:rsidR="00290C12">
        <w:t>3</w:t>
      </w:r>
      <w:r w:rsidR="00AB2871" w:rsidRPr="00191441">
        <w:t>:</w:t>
      </w:r>
      <w:r w:rsidR="00FC5658">
        <w:tab/>
        <w:t>Ye</w:t>
      </w:r>
      <w:r w:rsidR="00B96D37" w:rsidRPr="00191441">
        <w:t>s</w:t>
      </w:r>
      <w:r w:rsidR="00635DEA" w:rsidRPr="00191441">
        <w:t>,</w:t>
      </w:r>
      <w:r w:rsidR="00B96D37" w:rsidRPr="00191441">
        <w:t xml:space="preserve"> POU water treatment devices are allowed to be used as an interim solution.  </w:t>
      </w:r>
      <w:r w:rsidR="00191441" w:rsidRPr="005362D6">
        <w:t xml:space="preserve">All </w:t>
      </w:r>
      <w:r w:rsidR="00B96D37" w:rsidRPr="00191441">
        <w:t xml:space="preserve">POU water treatment devices </w:t>
      </w:r>
      <w:r w:rsidR="00191441" w:rsidRPr="005362D6">
        <w:t>used as interim water supplies must</w:t>
      </w:r>
      <w:r w:rsidR="00B96D37" w:rsidRPr="00191441">
        <w:t xml:space="preserve"> </w:t>
      </w:r>
      <w:r w:rsidR="00191441" w:rsidRPr="005362D6">
        <w:t>be</w:t>
      </w:r>
      <w:r w:rsidR="00191441" w:rsidRPr="00191441">
        <w:t xml:space="preserve"> </w:t>
      </w:r>
      <w:r w:rsidR="00B96D37" w:rsidRPr="00191441">
        <w:t>certifi</w:t>
      </w:r>
      <w:r w:rsidR="00191441" w:rsidRPr="005362D6">
        <w:t>ed</w:t>
      </w:r>
      <w:r w:rsidR="00B96D37" w:rsidRPr="00191441">
        <w:t xml:space="preserve"> by CDPH.  </w:t>
      </w:r>
    </w:p>
    <w:p w:rsidR="006C396C" w:rsidRDefault="006C396C" w:rsidP="006C396C">
      <w:pPr>
        <w:ind w:left="720" w:hanging="720"/>
        <w:rPr>
          <w:rFonts w:cs="Arial"/>
          <w:b/>
        </w:rPr>
      </w:pPr>
    </w:p>
    <w:p w:rsidR="00AA2C9C" w:rsidRPr="005362D6" w:rsidRDefault="00AA2C9C" w:rsidP="00AA2C9C">
      <w:pPr>
        <w:pBdr>
          <w:top w:val="single" w:sz="12" w:space="1" w:color="auto"/>
          <w:bottom w:val="single" w:sz="12" w:space="1" w:color="auto"/>
        </w:pBdr>
        <w:shd w:val="clear" w:color="auto" w:fill="D9D9D9"/>
        <w:rPr>
          <w:rFonts w:cs="Arial"/>
          <w:b/>
          <w:sz w:val="22"/>
          <w:szCs w:val="22"/>
          <w:lang w:bidi="ar-DZ"/>
        </w:rPr>
      </w:pPr>
      <w:r w:rsidRPr="005362D6">
        <w:rPr>
          <w:rFonts w:cs="Arial"/>
          <w:b/>
          <w:bCs/>
          <w:sz w:val="22"/>
          <w:szCs w:val="22"/>
        </w:rPr>
        <w:t>PROJECT QUESTIONS</w:t>
      </w:r>
      <w:r>
        <w:rPr>
          <w:rFonts w:cs="Arial"/>
          <w:b/>
          <w:bCs/>
          <w:sz w:val="22"/>
          <w:szCs w:val="22"/>
        </w:rPr>
        <w:t xml:space="preserve"> – BOTTLED WATER</w:t>
      </w:r>
    </w:p>
    <w:p w:rsidR="00AA2C9C" w:rsidRDefault="00AA2C9C" w:rsidP="00AA2C9C">
      <w:pPr>
        <w:ind w:left="720" w:hanging="720"/>
        <w:rPr>
          <w:rFonts w:cs="Arial"/>
        </w:rPr>
      </w:pPr>
    </w:p>
    <w:p w:rsidR="00AA2C9C" w:rsidRPr="005A04A1" w:rsidRDefault="00AA2C9C" w:rsidP="00AA2C9C">
      <w:pPr>
        <w:ind w:left="720" w:hanging="720"/>
        <w:rPr>
          <w:rFonts w:cs="Arial"/>
        </w:rPr>
      </w:pPr>
      <w:r w:rsidRPr="005A04A1">
        <w:rPr>
          <w:rFonts w:cs="Arial"/>
          <w:b/>
        </w:rPr>
        <w:lastRenderedPageBreak/>
        <w:t>Q</w:t>
      </w:r>
      <w:r w:rsidR="00290C12">
        <w:rPr>
          <w:rFonts w:cs="Arial"/>
          <w:b/>
        </w:rPr>
        <w:t>24</w:t>
      </w:r>
      <w:r w:rsidRPr="005A04A1">
        <w:rPr>
          <w:rFonts w:cs="Arial"/>
          <w:b/>
        </w:rPr>
        <w:t>:</w:t>
      </w:r>
      <w:r w:rsidRPr="005A04A1">
        <w:rPr>
          <w:rFonts w:cs="Arial"/>
          <w:b/>
        </w:rPr>
        <w:tab/>
        <w:t>What is bottled water?</w:t>
      </w:r>
    </w:p>
    <w:p w:rsidR="00AA2C9C" w:rsidRDefault="00AA2C9C" w:rsidP="00AA2C9C">
      <w:pPr>
        <w:pStyle w:val="NormalWeb"/>
        <w:spacing w:before="0" w:after="0"/>
        <w:ind w:left="720" w:hanging="720"/>
        <w:rPr>
          <w:rFonts w:ascii="Arial" w:hAnsi="Arial" w:cs="Arial"/>
        </w:rPr>
      </w:pPr>
      <w:r w:rsidRPr="002E1ADE">
        <w:rPr>
          <w:rFonts w:ascii="Arial" w:hAnsi="Arial" w:cs="Arial"/>
        </w:rPr>
        <w:t>A</w:t>
      </w:r>
      <w:r w:rsidR="00290C12">
        <w:rPr>
          <w:rFonts w:ascii="Arial" w:hAnsi="Arial" w:cs="Arial"/>
        </w:rPr>
        <w:t>24</w:t>
      </w:r>
      <w:r w:rsidRPr="002E1ADE">
        <w:rPr>
          <w:rFonts w:ascii="Arial" w:hAnsi="Arial" w:cs="Arial"/>
        </w:rPr>
        <w:t>:</w:t>
      </w:r>
      <w:r w:rsidRPr="002E1ADE">
        <w:rPr>
          <w:rFonts w:ascii="Arial" w:hAnsi="Arial" w:cs="Arial"/>
        </w:rPr>
        <w:tab/>
      </w:r>
      <w:r>
        <w:rPr>
          <w:rFonts w:ascii="Arial" w:hAnsi="Arial" w:cs="Arial"/>
        </w:rPr>
        <w:t>The CDPH Food and Drug Branch (CDPH FDB) defines b</w:t>
      </w:r>
      <w:r w:rsidRPr="002E1ADE">
        <w:rPr>
          <w:rFonts w:ascii="Arial" w:hAnsi="Arial" w:cs="Arial"/>
        </w:rPr>
        <w:t xml:space="preserve">ottled water </w:t>
      </w:r>
      <w:r>
        <w:rPr>
          <w:rFonts w:ascii="Arial" w:hAnsi="Arial" w:cs="Arial"/>
        </w:rPr>
        <w:t>as</w:t>
      </w:r>
      <w:r w:rsidRPr="002E1ADE">
        <w:rPr>
          <w:rFonts w:ascii="Arial" w:hAnsi="Arial" w:cs="Arial"/>
        </w:rPr>
        <w:t xml:space="preserve"> </w:t>
      </w:r>
      <w:r>
        <w:rPr>
          <w:rFonts w:ascii="Arial" w:hAnsi="Arial" w:cs="Arial"/>
        </w:rPr>
        <w:t>“</w:t>
      </w:r>
      <w:r w:rsidRPr="002E1ADE">
        <w:rPr>
          <w:rFonts w:ascii="Arial" w:hAnsi="Arial" w:cs="Arial"/>
        </w:rPr>
        <w:t>water sold or distributed to consumers in sealed containers for drinking, culinary, or other purposes involving a likelihood of being ingested by humans.  Bottled water must be bottled only at a licensed water bottling plant.  Bottled water: 1) cannot contain sweeteners, acidifying agents (e.g. citric acid), vitamins, or chemical additives, and 2) with the exception of mineral water, must contain less than 500 parts per million (ppm) of total dissolved solids (TDS).</w:t>
      </w:r>
      <w:r>
        <w:rPr>
          <w:rFonts w:ascii="Arial" w:hAnsi="Arial" w:cs="Arial"/>
        </w:rPr>
        <w:t>”</w:t>
      </w:r>
    </w:p>
    <w:p w:rsidR="00AE2778" w:rsidRDefault="00AE2778" w:rsidP="00AA2C9C">
      <w:pPr>
        <w:pStyle w:val="NormalWeb"/>
        <w:spacing w:before="0" w:after="0"/>
        <w:ind w:left="720" w:hanging="720"/>
        <w:rPr>
          <w:rFonts w:ascii="Arial" w:hAnsi="Arial" w:cs="Arial"/>
        </w:rPr>
      </w:pPr>
    </w:p>
    <w:p w:rsidR="00AE2778" w:rsidRPr="005A04A1" w:rsidRDefault="00AE2778" w:rsidP="00AE2778">
      <w:pPr>
        <w:ind w:left="720" w:hanging="720"/>
        <w:rPr>
          <w:rFonts w:cs="Arial"/>
        </w:rPr>
      </w:pPr>
      <w:r w:rsidRPr="005A04A1">
        <w:rPr>
          <w:rFonts w:cs="Arial"/>
          <w:b/>
        </w:rPr>
        <w:t>Q</w:t>
      </w:r>
      <w:r>
        <w:rPr>
          <w:rFonts w:cs="Arial"/>
          <w:b/>
        </w:rPr>
        <w:t>25</w:t>
      </w:r>
      <w:r w:rsidRPr="005A04A1">
        <w:rPr>
          <w:rFonts w:cs="Arial"/>
          <w:b/>
        </w:rPr>
        <w:t>:</w:t>
      </w:r>
      <w:r w:rsidRPr="005A04A1">
        <w:rPr>
          <w:rFonts w:cs="Arial"/>
          <w:b/>
        </w:rPr>
        <w:tab/>
      </w:r>
      <w:r>
        <w:rPr>
          <w:rFonts w:cs="Arial"/>
          <w:b/>
        </w:rPr>
        <w:t xml:space="preserve">Can a water system be reimbursed for </w:t>
      </w:r>
      <w:r w:rsidRPr="005A04A1">
        <w:rPr>
          <w:rFonts w:cs="Arial"/>
          <w:b/>
        </w:rPr>
        <w:t>bottled water</w:t>
      </w:r>
      <w:r>
        <w:rPr>
          <w:rFonts w:cs="Arial"/>
          <w:b/>
        </w:rPr>
        <w:t xml:space="preserve"> costs incurred prior to executing a funding agreement?</w:t>
      </w:r>
    </w:p>
    <w:p w:rsidR="00AE2778" w:rsidRDefault="00AE2778" w:rsidP="00AE2778">
      <w:pPr>
        <w:pStyle w:val="NormalWeb"/>
        <w:spacing w:before="0" w:after="0"/>
        <w:ind w:left="720" w:hanging="720"/>
        <w:rPr>
          <w:rFonts w:ascii="Arial" w:hAnsi="Arial" w:cs="Arial"/>
        </w:rPr>
      </w:pPr>
      <w:r w:rsidRPr="002E1ADE">
        <w:rPr>
          <w:rFonts w:ascii="Arial" w:hAnsi="Arial" w:cs="Arial"/>
        </w:rPr>
        <w:t>A</w:t>
      </w:r>
      <w:r>
        <w:rPr>
          <w:rFonts w:ascii="Arial" w:hAnsi="Arial" w:cs="Arial"/>
        </w:rPr>
        <w:t>25</w:t>
      </w:r>
      <w:r w:rsidRPr="002E1ADE">
        <w:rPr>
          <w:rFonts w:ascii="Arial" w:hAnsi="Arial" w:cs="Arial"/>
        </w:rPr>
        <w:t>:</w:t>
      </w:r>
      <w:r w:rsidRPr="002E1ADE">
        <w:rPr>
          <w:rFonts w:ascii="Arial" w:hAnsi="Arial" w:cs="Arial"/>
        </w:rPr>
        <w:tab/>
      </w:r>
      <w:r>
        <w:rPr>
          <w:rFonts w:ascii="Arial" w:hAnsi="Arial" w:cs="Arial"/>
        </w:rPr>
        <w:t xml:space="preserve">Yes, but only costs incurred after the Prop 84 Criteria </w:t>
      </w:r>
      <w:r w:rsidR="00C560E8">
        <w:rPr>
          <w:rFonts w:ascii="Arial" w:hAnsi="Arial" w:cs="Arial"/>
        </w:rPr>
        <w:t>for Part 1 Emergencies were</w:t>
      </w:r>
      <w:r>
        <w:rPr>
          <w:rFonts w:ascii="Arial" w:hAnsi="Arial" w:cs="Arial"/>
        </w:rPr>
        <w:t xml:space="preserve"> adopted</w:t>
      </w:r>
      <w:r w:rsidR="00C560E8">
        <w:rPr>
          <w:rFonts w:ascii="Arial" w:hAnsi="Arial" w:cs="Arial"/>
        </w:rPr>
        <w:t>,</w:t>
      </w:r>
      <w:r>
        <w:rPr>
          <w:rFonts w:ascii="Arial" w:hAnsi="Arial" w:cs="Arial"/>
        </w:rPr>
        <w:t xml:space="preserve"> on December 21, 2012.</w:t>
      </w:r>
    </w:p>
    <w:p w:rsidR="00AE2778" w:rsidRDefault="00AE2778" w:rsidP="00AA2C9C">
      <w:pPr>
        <w:pStyle w:val="NormalWeb"/>
        <w:spacing w:before="0" w:after="0"/>
        <w:ind w:left="720" w:hanging="720"/>
        <w:rPr>
          <w:rFonts w:ascii="Arial" w:hAnsi="Arial" w:cs="Arial"/>
        </w:rPr>
      </w:pPr>
    </w:p>
    <w:p w:rsidR="00AA2C9C" w:rsidRPr="00C01328" w:rsidRDefault="00AA2C9C" w:rsidP="006C396C">
      <w:pPr>
        <w:ind w:left="720" w:hanging="720"/>
        <w:rPr>
          <w:rFonts w:cs="Arial"/>
          <w:b/>
        </w:rPr>
      </w:pPr>
    </w:p>
    <w:p w:rsidR="00216ED8" w:rsidRPr="005362D6" w:rsidRDefault="00216ED8" w:rsidP="00216ED8">
      <w:pPr>
        <w:pBdr>
          <w:top w:val="single" w:sz="12" w:space="1" w:color="auto"/>
          <w:bottom w:val="single" w:sz="12" w:space="1" w:color="auto"/>
        </w:pBdr>
        <w:shd w:val="clear" w:color="auto" w:fill="D9D9D9"/>
        <w:rPr>
          <w:rFonts w:cs="Arial"/>
          <w:b/>
          <w:sz w:val="22"/>
          <w:szCs w:val="22"/>
          <w:lang w:bidi="ar-DZ"/>
        </w:rPr>
      </w:pPr>
      <w:r w:rsidRPr="005362D6">
        <w:rPr>
          <w:rFonts w:cs="Arial"/>
          <w:b/>
          <w:bCs/>
          <w:sz w:val="22"/>
          <w:szCs w:val="22"/>
        </w:rPr>
        <w:t>PROJECT QUESTIONS</w:t>
      </w:r>
      <w:r>
        <w:rPr>
          <w:rFonts w:cs="Arial"/>
          <w:b/>
          <w:bCs/>
          <w:sz w:val="22"/>
          <w:szCs w:val="22"/>
        </w:rPr>
        <w:t xml:space="preserve"> – VENDED </w:t>
      </w:r>
      <w:r w:rsidR="00A75ECE">
        <w:rPr>
          <w:rFonts w:cs="Arial"/>
          <w:b/>
          <w:bCs/>
          <w:sz w:val="22"/>
          <w:szCs w:val="22"/>
        </w:rPr>
        <w:t>WATER</w:t>
      </w:r>
    </w:p>
    <w:p w:rsidR="00216ED8" w:rsidRDefault="00216ED8">
      <w:pPr>
        <w:ind w:left="720" w:hanging="720"/>
      </w:pPr>
    </w:p>
    <w:p w:rsidR="008C057B" w:rsidRPr="005A04A1" w:rsidRDefault="008C057B" w:rsidP="008C057B">
      <w:pPr>
        <w:ind w:left="720" w:hanging="720"/>
        <w:rPr>
          <w:rFonts w:cs="Arial"/>
        </w:rPr>
      </w:pPr>
      <w:r w:rsidRPr="005A04A1">
        <w:rPr>
          <w:rFonts w:cs="Arial"/>
          <w:b/>
        </w:rPr>
        <w:t>Q</w:t>
      </w:r>
      <w:r w:rsidR="00414E0B">
        <w:rPr>
          <w:rFonts w:cs="Arial"/>
          <w:b/>
        </w:rPr>
        <w:t>2</w:t>
      </w:r>
      <w:r w:rsidR="00AE2778">
        <w:rPr>
          <w:rFonts w:cs="Arial"/>
          <w:b/>
        </w:rPr>
        <w:t>6</w:t>
      </w:r>
      <w:r w:rsidRPr="005A04A1">
        <w:rPr>
          <w:rFonts w:cs="Arial"/>
          <w:b/>
        </w:rPr>
        <w:t>:</w:t>
      </w:r>
      <w:r w:rsidRPr="005A04A1">
        <w:rPr>
          <w:rFonts w:cs="Arial"/>
          <w:b/>
        </w:rPr>
        <w:tab/>
        <w:t xml:space="preserve">What is </w:t>
      </w:r>
      <w:r>
        <w:rPr>
          <w:rFonts w:cs="Arial"/>
          <w:b/>
        </w:rPr>
        <w:t>vended</w:t>
      </w:r>
      <w:r w:rsidRPr="005A04A1">
        <w:rPr>
          <w:rFonts w:cs="Arial"/>
          <w:b/>
        </w:rPr>
        <w:t xml:space="preserve"> water?</w:t>
      </w:r>
    </w:p>
    <w:p w:rsidR="008C057B" w:rsidRPr="008C057B" w:rsidRDefault="008C057B" w:rsidP="008C057B">
      <w:pPr>
        <w:pStyle w:val="NormalWeb"/>
        <w:spacing w:before="0" w:after="0"/>
        <w:ind w:left="720" w:hanging="720"/>
        <w:rPr>
          <w:rFonts w:ascii="Arial" w:hAnsi="Arial" w:cs="Arial"/>
        </w:rPr>
      </w:pPr>
      <w:r w:rsidRPr="002E1ADE">
        <w:rPr>
          <w:rFonts w:ascii="Arial" w:hAnsi="Arial" w:cs="Arial"/>
        </w:rPr>
        <w:t>A</w:t>
      </w:r>
      <w:r w:rsidR="00414E0B">
        <w:rPr>
          <w:rFonts w:ascii="Arial" w:hAnsi="Arial" w:cs="Arial"/>
        </w:rPr>
        <w:t>2</w:t>
      </w:r>
      <w:r w:rsidR="00AE2778">
        <w:rPr>
          <w:rFonts w:ascii="Arial" w:hAnsi="Arial" w:cs="Arial"/>
        </w:rPr>
        <w:t>6</w:t>
      </w:r>
      <w:r w:rsidRPr="002E1ADE">
        <w:rPr>
          <w:rFonts w:ascii="Arial" w:hAnsi="Arial" w:cs="Arial"/>
        </w:rPr>
        <w:t>:</w:t>
      </w:r>
      <w:r w:rsidRPr="002E1ADE">
        <w:rPr>
          <w:rFonts w:ascii="Arial" w:hAnsi="Arial" w:cs="Arial"/>
        </w:rPr>
        <w:tab/>
      </w:r>
      <w:r>
        <w:rPr>
          <w:rFonts w:ascii="Arial" w:hAnsi="Arial" w:cs="Arial"/>
        </w:rPr>
        <w:t>The CDPH FDB defines b</w:t>
      </w:r>
      <w:r w:rsidRPr="002E1ADE">
        <w:rPr>
          <w:rFonts w:ascii="Arial" w:hAnsi="Arial" w:cs="Arial"/>
        </w:rPr>
        <w:t xml:space="preserve">ottled water </w:t>
      </w:r>
      <w:r>
        <w:rPr>
          <w:rFonts w:ascii="Arial" w:hAnsi="Arial" w:cs="Arial"/>
        </w:rPr>
        <w:t>as</w:t>
      </w:r>
      <w:r w:rsidRPr="002E1ADE">
        <w:rPr>
          <w:rFonts w:ascii="Arial" w:hAnsi="Arial" w:cs="Arial"/>
        </w:rPr>
        <w:t xml:space="preserve"> </w:t>
      </w:r>
      <w:r>
        <w:rPr>
          <w:rFonts w:ascii="Arial" w:hAnsi="Arial" w:cs="Arial"/>
        </w:rPr>
        <w:t>“</w:t>
      </w:r>
      <w:r w:rsidRPr="008C057B">
        <w:rPr>
          <w:rFonts w:ascii="Arial" w:hAnsi="Arial" w:cs="Arial"/>
        </w:rPr>
        <w:t>water for drinking, culinary, or other purposes involving the likelihood of being ingested by humans that is dispensed or supplied from a:</w:t>
      </w:r>
    </w:p>
    <w:p w:rsidR="008C057B" w:rsidRPr="008C057B" w:rsidRDefault="00F764E1" w:rsidP="008C057B">
      <w:pPr>
        <w:pStyle w:val="ListParagraph"/>
        <w:numPr>
          <w:ilvl w:val="0"/>
          <w:numId w:val="20"/>
        </w:numPr>
        <w:rPr>
          <w:rFonts w:cs="Arial"/>
        </w:rPr>
      </w:pPr>
      <w:r>
        <w:rPr>
          <w:rFonts w:cs="Arial"/>
        </w:rPr>
        <w:t>W</w:t>
      </w:r>
      <w:r w:rsidR="008C057B" w:rsidRPr="008C057B">
        <w:rPr>
          <w:rFonts w:cs="Arial"/>
        </w:rPr>
        <w:t xml:space="preserve">ater vending machine </w:t>
      </w:r>
    </w:p>
    <w:p w:rsidR="008C057B" w:rsidRPr="008C057B" w:rsidRDefault="00F764E1" w:rsidP="008C057B">
      <w:pPr>
        <w:pStyle w:val="ListParagraph"/>
        <w:numPr>
          <w:ilvl w:val="0"/>
          <w:numId w:val="20"/>
        </w:numPr>
        <w:rPr>
          <w:rFonts w:cs="Arial"/>
        </w:rPr>
      </w:pPr>
      <w:r>
        <w:rPr>
          <w:rFonts w:cs="Arial"/>
        </w:rPr>
        <w:t>R</w:t>
      </w:r>
      <w:r w:rsidRPr="008C057B">
        <w:rPr>
          <w:rFonts w:cs="Arial"/>
        </w:rPr>
        <w:t xml:space="preserve">etail </w:t>
      </w:r>
      <w:r w:rsidR="008C057B" w:rsidRPr="008C057B">
        <w:rPr>
          <w:rFonts w:cs="Arial"/>
        </w:rPr>
        <w:t xml:space="preserve">water facility or store </w:t>
      </w:r>
    </w:p>
    <w:p w:rsidR="008C057B" w:rsidRPr="008C057B" w:rsidRDefault="00F764E1" w:rsidP="008C057B">
      <w:pPr>
        <w:pStyle w:val="ListParagraph"/>
        <w:numPr>
          <w:ilvl w:val="0"/>
          <w:numId w:val="20"/>
        </w:numPr>
        <w:rPr>
          <w:rFonts w:cs="Arial"/>
        </w:rPr>
      </w:pPr>
      <w:r>
        <w:rPr>
          <w:rFonts w:cs="Arial"/>
        </w:rPr>
        <w:t>P</w:t>
      </w:r>
      <w:r w:rsidRPr="008C057B">
        <w:rPr>
          <w:rFonts w:cs="Arial"/>
        </w:rPr>
        <w:t xml:space="preserve">rivate </w:t>
      </w:r>
      <w:r w:rsidR="008C057B" w:rsidRPr="008C057B">
        <w:rPr>
          <w:rFonts w:cs="Arial"/>
        </w:rPr>
        <w:t xml:space="preserve">water source </w:t>
      </w:r>
    </w:p>
    <w:p w:rsidR="008C057B" w:rsidRPr="008C057B" w:rsidRDefault="00F764E1" w:rsidP="008C057B">
      <w:pPr>
        <w:pStyle w:val="ListParagraph"/>
        <w:numPr>
          <w:ilvl w:val="0"/>
          <w:numId w:val="20"/>
        </w:numPr>
        <w:rPr>
          <w:rFonts w:cs="Arial"/>
        </w:rPr>
      </w:pPr>
      <w:r>
        <w:rPr>
          <w:rFonts w:cs="Arial"/>
        </w:rPr>
        <w:t>W</w:t>
      </w:r>
      <w:r w:rsidRPr="008C057B">
        <w:rPr>
          <w:rFonts w:cs="Arial"/>
        </w:rPr>
        <w:t xml:space="preserve">ater </w:t>
      </w:r>
      <w:r w:rsidR="008C057B" w:rsidRPr="008C057B">
        <w:rPr>
          <w:rFonts w:cs="Arial"/>
        </w:rPr>
        <w:t>hauler</w:t>
      </w:r>
    </w:p>
    <w:p w:rsidR="008C057B" w:rsidRPr="008C057B" w:rsidRDefault="008E43C9" w:rsidP="008C057B">
      <w:pPr>
        <w:ind w:left="720"/>
        <w:rPr>
          <w:rFonts w:cs="Arial"/>
        </w:rPr>
      </w:pPr>
      <w:r>
        <w:rPr>
          <w:rFonts w:cs="Arial"/>
        </w:rPr>
        <w:t>V</w:t>
      </w:r>
      <w:r w:rsidR="008C057B" w:rsidRPr="008C057B">
        <w:rPr>
          <w:rFonts w:cs="Arial"/>
        </w:rPr>
        <w:t>ended water does not include water placed in sealed containers by bottlers (see</w:t>
      </w:r>
      <w:r w:rsidR="0066002C">
        <w:rPr>
          <w:rFonts w:cs="Arial"/>
        </w:rPr>
        <w:t xml:space="preserve"> </w:t>
      </w:r>
      <w:r>
        <w:rPr>
          <w:rFonts w:cs="Arial"/>
        </w:rPr>
        <w:t>Q24</w:t>
      </w:r>
      <w:r w:rsidR="008C057B" w:rsidRPr="008C057B">
        <w:rPr>
          <w:rFonts w:cs="Arial"/>
        </w:rPr>
        <w:t>) or water derived from a public water system that has not undergone additional treatment.</w:t>
      </w:r>
      <w:r w:rsidR="008C057B">
        <w:rPr>
          <w:rFonts w:cs="Arial"/>
        </w:rPr>
        <w:t>”</w:t>
      </w:r>
    </w:p>
    <w:p w:rsidR="008C057B" w:rsidRDefault="008C057B">
      <w:pPr>
        <w:ind w:left="720" w:hanging="720"/>
      </w:pPr>
    </w:p>
    <w:p w:rsidR="00A75ECE" w:rsidRPr="00DD1072" w:rsidRDefault="00A75ECE" w:rsidP="00A75ECE">
      <w:pPr>
        <w:ind w:left="720" w:hanging="720"/>
        <w:rPr>
          <w:b/>
        </w:rPr>
      </w:pPr>
      <w:r w:rsidRPr="00DD1072">
        <w:rPr>
          <w:b/>
        </w:rPr>
        <w:t>Q</w:t>
      </w:r>
      <w:r w:rsidR="00A62FA4">
        <w:rPr>
          <w:b/>
        </w:rPr>
        <w:t>2</w:t>
      </w:r>
      <w:r w:rsidR="00AE2778">
        <w:rPr>
          <w:b/>
        </w:rPr>
        <w:t>7</w:t>
      </w:r>
      <w:r w:rsidRPr="00DD1072">
        <w:rPr>
          <w:b/>
        </w:rPr>
        <w:t>:</w:t>
      </w:r>
      <w:r>
        <w:rPr>
          <w:b/>
        </w:rPr>
        <w:tab/>
      </w:r>
      <w:r w:rsidRPr="005362D6">
        <w:rPr>
          <w:b/>
        </w:rPr>
        <w:t>Can vending machines be used as an interim solution for Part 1 Emergency funding</w:t>
      </w:r>
      <w:r w:rsidRPr="00DD1072">
        <w:rPr>
          <w:b/>
        </w:rPr>
        <w:t>?</w:t>
      </w:r>
    </w:p>
    <w:p w:rsidR="00A75ECE" w:rsidRPr="00DD1072" w:rsidRDefault="00A75ECE" w:rsidP="00A75ECE">
      <w:pPr>
        <w:ind w:left="720" w:hanging="720"/>
      </w:pPr>
      <w:r w:rsidRPr="00DD1072">
        <w:t>A</w:t>
      </w:r>
      <w:r w:rsidR="00A62FA4">
        <w:t>2</w:t>
      </w:r>
      <w:r w:rsidR="00AE2778">
        <w:t>7</w:t>
      </w:r>
      <w:r w:rsidRPr="00DD1072">
        <w:t>:</w:t>
      </w:r>
      <w:r>
        <w:tab/>
      </w:r>
      <w:r w:rsidRPr="00DD1072">
        <w:t xml:space="preserve">Yes, leasing a vending machine is an eligible interim solution.  </w:t>
      </w:r>
      <w:r>
        <w:t>Operating a v</w:t>
      </w:r>
      <w:r w:rsidRPr="00DD1072">
        <w:t>ending machine require</w:t>
      </w:r>
      <w:r>
        <w:t>s</w:t>
      </w:r>
      <w:r w:rsidRPr="00DD1072">
        <w:t xml:space="preserve"> a license </w:t>
      </w:r>
      <w:r w:rsidRPr="00191441">
        <w:t xml:space="preserve">from </w:t>
      </w:r>
      <w:r w:rsidR="00CD66CF">
        <w:t xml:space="preserve">the </w:t>
      </w:r>
      <w:r w:rsidRPr="00191441">
        <w:t>CDPH</w:t>
      </w:r>
      <w:r w:rsidR="004B02D9">
        <w:t xml:space="preserve"> </w:t>
      </w:r>
      <w:r w:rsidR="00DC1810">
        <w:t>FDB</w:t>
      </w:r>
      <w:r w:rsidRPr="00191441">
        <w:t>.  For m</w:t>
      </w:r>
      <w:r w:rsidRPr="00DD1072">
        <w:t xml:space="preserve">ore </w:t>
      </w:r>
      <w:r w:rsidRPr="00DD1072">
        <w:rPr>
          <w:rFonts w:cs="Arial"/>
        </w:rPr>
        <w:t xml:space="preserve">guidance please </w:t>
      </w:r>
      <w:r>
        <w:rPr>
          <w:rFonts w:cs="Arial"/>
        </w:rPr>
        <w:t xml:space="preserve">visit </w:t>
      </w:r>
      <w:r w:rsidRPr="005362D6">
        <w:rPr>
          <w:rFonts w:cs="Arial"/>
        </w:rPr>
        <w:t>the following website</w:t>
      </w:r>
      <w:r w:rsidRPr="005362D6">
        <w:t xml:space="preserve">: </w:t>
      </w:r>
      <w:hyperlink r:id="rId12" w:history="1">
        <w:r w:rsidRPr="005362D6">
          <w:rPr>
            <w:rStyle w:val="Hyperlink"/>
            <w:color w:val="auto"/>
          </w:rPr>
          <w:t>http://www.cdph.ca.gov/programs/Pages/FDB%20Food%20and%20Drug%20Branch.aspx</w:t>
        </w:r>
      </w:hyperlink>
      <w:r w:rsidRPr="00DD1072">
        <w:t xml:space="preserve"> </w:t>
      </w:r>
    </w:p>
    <w:p w:rsidR="00216ED8" w:rsidRPr="00C01328" w:rsidRDefault="00216ED8">
      <w:pPr>
        <w:ind w:left="720" w:hanging="720"/>
      </w:pPr>
    </w:p>
    <w:p w:rsidR="00C75746" w:rsidRPr="00A62CBE" w:rsidRDefault="00C75746" w:rsidP="00C75746">
      <w:pPr>
        <w:ind w:left="720" w:hanging="720"/>
        <w:rPr>
          <w:b/>
        </w:rPr>
      </w:pPr>
      <w:r w:rsidRPr="00A62CBE">
        <w:rPr>
          <w:b/>
        </w:rPr>
        <w:t>Q2</w:t>
      </w:r>
      <w:r w:rsidR="00AE2778">
        <w:rPr>
          <w:b/>
        </w:rPr>
        <w:t>8</w:t>
      </w:r>
      <w:r w:rsidRPr="00A62CBE">
        <w:rPr>
          <w:b/>
        </w:rPr>
        <w:t>:</w:t>
      </w:r>
      <w:r w:rsidRPr="00A62CBE">
        <w:rPr>
          <w:b/>
        </w:rPr>
        <w:tab/>
        <w:t>What type</w:t>
      </w:r>
      <w:r>
        <w:rPr>
          <w:b/>
        </w:rPr>
        <w:t>s</w:t>
      </w:r>
      <w:r w:rsidRPr="00A62CBE">
        <w:rPr>
          <w:b/>
        </w:rPr>
        <w:t xml:space="preserve"> of </w:t>
      </w:r>
      <w:r>
        <w:rPr>
          <w:b/>
        </w:rPr>
        <w:t xml:space="preserve">certifications are </w:t>
      </w:r>
      <w:r w:rsidRPr="00A62CBE">
        <w:rPr>
          <w:b/>
        </w:rPr>
        <w:t>required for vending machines?</w:t>
      </w:r>
    </w:p>
    <w:p w:rsidR="00C75746" w:rsidRDefault="00C75746" w:rsidP="00C75746">
      <w:pPr>
        <w:ind w:left="720" w:hanging="720"/>
      </w:pPr>
      <w:r w:rsidRPr="00A62CBE">
        <w:t>A2</w:t>
      </w:r>
      <w:r w:rsidR="00AE2778">
        <w:t>8</w:t>
      </w:r>
      <w:r w:rsidRPr="00A62CBE">
        <w:t>:</w:t>
      </w:r>
      <w:r w:rsidRPr="00A62CBE">
        <w:tab/>
      </w:r>
      <w:r>
        <w:t>Vending machines must conform to the licensing requirements specified by</w:t>
      </w:r>
      <w:r w:rsidR="00CD66CF">
        <w:t xml:space="preserve"> the </w:t>
      </w:r>
      <w:r>
        <w:t>CDPH FDB.</w:t>
      </w:r>
    </w:p>
    <w:p w:rsidR="00C75746" w:rsidRDefault="00C75746" w:rsidP="00C75746">
      <w:pPr>
        <w:ind w:left="720" w:hanging="720"/>
      </w:pPr>
    </w:p>
    <w:p w:rsidR="00DC1810" w:rsidRPr="00A62CBE" w:rsidRDefault="00DC1810" w:rsidP="00DC1810">
      <w:pPr>
        <w:ind w:left="720" w:hanging="720"/>
        <w:rPr>
          <w:b/>
        </w:rPr>
      </w:pPr>
      <w:r w:rsidRPr="00A62CBE">
        <w:rPr>
          <w:b/>
        </w:rPr>
        <w:t>Q</w:t>
      </w:r>
      <w:r w:rsidR="00A62FA4" w:rsidRPr="00A62CBE">
        <w:rPr>
          <w:b/>
        </w:rPr>
        <w:t>2</w:t>
      </w:r>
      <w:r w:rsidR="00AE2778">
        <w:rPr>
          <w:b/>
        </w:rPr>
        <w:t>9</w:t>
      </w:r>
      <w:r w:rsidRPr="00A62CBE">
        <w:rPr>
          <w:b/>
        </w:rPr>
        <w:t>:</w:t>
      </w:r>
      <w:r w:rsidRPr="00A62CBE">
        <w:rPr>
          <w:b/>
        </w:rPr>
        <w:tab/>
        <w:t>Who is responsible for ensuring that vending machines produce water that meets potable water standards?</w:t>
      </w:r>
    </w:p>
    <w:p w:rsidR="00412773" w:rsidRPr="00A62CBE" w:rsidRDefault="00DC1810" w:rsidP="00412773">
      <w:pPr>
        <w:ind w:left="720" w:hanging="720"/>
      </w:pPr>
      <w:r w:rsidRPr="00A62CBE">
        <w:t>A</w:t>
      </w:r>
      <w:r w:rsidR="00A62FA4" w:rsidRPr="00A62CBE">
        <w:t>2</w:t>
      </w:r>
      <w:r w:rsidR="00AE2778">
        <w:t>9</w:t>
      </w:r>
      <w:r w:rsidRPr="00A62CBE">
        <w:t>:</w:t>
      </w:r>
      <w:r w:rsidRPr="00A62CBE">
        <w:tab/>
        <w:t>Water vending machine operation is licensed by the CDPH FDB.  Whoever is licensed to operat</w:t>
      </w:r>
      <w:r w:rsidR="00136FDF" w:rsidRPr="00A62CBE">
        <w:t>e</w:t>
      </w:r>
      <w:r w:rsidRPr="00A62CBE">
        <w:t xml:space="preserve"> the water vending machine is responsible for the quality of the water produced.</w:t>
      </w:r>
    </w:p>
    <w:p w:rsidR="00216ED8" w:rsidRPr="00A62CBE" w:rsidRDefault="00216ED8">
      <w:pPr>
        <w:ind w:left="720" w:hanging="720"/>
      </w:pPr>
    </w:p>
    <w:p w:rsidR="000202B0" w:rsidRPr="00A62CBE" w:rsidRDefault="000202B0" w:rsidP="000202B0">
      <w:pPr>
        <w:ind w:left="720" w:hanging="720"/>
        <w:rPr>
          <w:b/>
        </w:rPr>
      </w:pPr>
      <w:r w:rsidRPr="00A62CBE">
        <w:rPr>
          <w:b/>
        </w:rPr>
        <w:t>Q</w:t>
      </w:r>
      <w:r w:rsidR="00AE2778">
        <w:rPr>
          <w:b/>
        </w:rPr>
        <w:t>30</w:t>
      </w:r>
      <w:r w:rsidRPr="00A62CBE">
        <w:rPr>
          <w:b/>
        </w:rPr>
        <w:t>:</w:t>
      </w:r>
      <w:r w:rsidRPr="00A62CBE">
        <w:rPr>
          <w:b/>
        </w:rPr>
        <w:tab/>
        <w:t xml:space="preserve">What type of water quality monitoring is required </w:t>
      </w:r>
      <w:r w:rsidR="007A70A4" w:rsidRPr="00A62CBE">
        <w:rPr>
          <w:b/>
        </w:rPr>
        <w:t>for</w:t>
      </w:r>
      <w:r w:rsidRPr="00A62CBE">
        <w:rPr>
          <w:b/>
        </w:rPr>
        <w:t xml:space="preserve"> vending machines?</w:t>
      </w:r>
    </w:p>
    <w:p w:rsidR="000202B0" w:rsidRDefault="000202B0" w:rsidP="000202B0">
      <w:pPr>
        <w:ind w:left="720" w:hanging="720"/>
      </w:pPr>
      <w:r w:rsidRPr="00A62CBE">
        <w:t>A</w:t>
      </w:r>
      <w:r w:rsidR="00AE2778">
        <w:t>30</w:t>
      </w:r>
      <w:r w:rsidRPr="00A62CBE">
        <w:t>:</w:t>
      </w:r>
      <w:r w:rsidRPr="00A62CBE">
        <w:tab/>
        <w:t>Water vending machine</w:t>
      </w:r>
      <w:r w:rsidR="007A70A4" w:rsidRPr="00A62CBE">
        <w:t>s must be monitored as outlined in their CDPH FDB operating license</w:t>
      </w:r>
      <w:r w:rsidRPr="00A62CBE">
        <w:t>.</w:t>
      </w:r>
      <w:r w:rsidR="007A70A4" w:rsidRPr="00A62CBE">
        <w:t xml:space="preserve">  The license may include additional monitoring necessary to ensure compliance with primary drinking water standards.</w:t>
      </w:r>
    </w:p>
    <w:p w:rsidR="00840E86" w:rsidRDefault="00840E86" w:rsidP="000202B0">
      <w:pPr>
        <w:ind w:left="720" w:hanging="720"/>
      </w:pPr>
    </w:p>
    <w:p w:rsidR="00840E86" w:rsidRPr="00A62CBE" w:rsidRDefault="00840E86" w:rsidP="00840E86">
      <w:pPr>
        <w:ind w:left="720" w:hanging="720"/>
        <w:rPr>
          <w:b/>
        </w:rPr>
      </w:pPr>
      <w:r w:rsidRPr="00A62CBE">
        <w:rPr>
          <w:b/>
        </w:rPr>
        <w:t>Q</w:t>
      </w:r>
      <w:r w:rsidR="00414E0B">
        <w:rPr>
          <w:b/>
        </w:rPr>
        <w:t>3</w:t>
      </w:r>
      <w:r w:rsidR="00AE2778">
        <w:rPr>
          <w:b/>
        </w:rPr>
        <w:t>1</w:t>
      </w:r>
      <w:r w:rsidRPr="00A62CBE">
        <w:rPr>
          <w:b/>
        </w:rPr>
        <w:t>:</w:t>
      </w:r>
      <w:r w:rsidRPr="00A62CBE">
        <w:rPr>
          <w:b/>
        </w:rPr>
        <w:tab/>
      </w:r>
      <w:r>
        <w:rPr>
          <w:b/>
        </w:rPr>
        <w:t>Can a water system charge customers for the water dispensed at a vending machine</w:t>
      </w:r>
      <w:r w:rsidRPr="00A62CBE">
        <w:rPr>
          <w:b/>
        </w:rPr>
        <w:t>?</w:t>
      </w:r>
    </w:p>
    <w:p w:rsidR="000202B0" w:rsidRPr="00C01328" w:rsidRDefault="00840E86" w:rsidP="00290C12">
      <w:pPr>
        <w:ind w:left="720" w:hanging="720"/>
      </w:pPr>
      <w:r w:rsidRPr="00A62CBE">
        <w:lastRenderedPageBreak/>
        <w:t>A</w:t>
      </w:r>
      <w:r w:rsidR="00414E0B">
        <w:t>3</w:t>
      </w:r>
      <w:r w:rsidR="00AE2778">
        <w:t>1</w:t>
      </w:r>
      <w:r w:rsidRPr="00A62CBE">
        <w:t>:</w:t>
      </w:r>
      <w:r w:rsidRPr="00A62CBE">
        <w:tab/>
      </w:r>
      <w:r w:rsidR="00AC36BA">
        <w:t xml:space="preserve">If a water system chooses to charge customers for the </w:t>
      </w:r>
      <w:r w:rsidR="00807749">
        <w:t>vended</w:t>
      </w:r>
      <w:r w:rsidR="00AC36BA">
        <w:t xml:space="preserve"> water, the p</w:t>
      </w:r>
      <w:r>
        <w:t xml:space="preserve">roceeds from the sale must be used to sustain the operation of the vending machine itself.  </w:t>
      </w:r>
      <w:r w:rsidR="00AC36BA">
        <w:t>Please note that the sale of vended water may require additional permitting.  It is the water system’s responsibility to comply with any</w:t>
      </w:r>
      <w:r w:rsidR="00E14A42">
        <w:t xml:space="preserve"> and all</w:t>
      </w:r>
      <w:r w:rsidR="00AC36BA">
        <w:t xml:space="preserve"> laws and regulations relating to the operation of the vending machine</w:t>
      </w:r>
      <w:r w:rsidR="00E14A42">
        <w:t xml:space="preserve">, including laws and regulations </w:t>
      </w:r>
      <w:r w:rsidR="00807749">
        <w:t>governing</w:t>
      </w:r>
      <w:r w:rsidR="00E14A42">
        <w:t xml:space="preserve"> to the sale of beverages</w:t>
      </w:r>
      <w:r w:rsidR="00AC36BA">
        <w:t>.</w:t>
      </w:r>
    </w:p>
    <w:sectPr w:rsidR="000202B0" w:rsidRPr="00C01328" w:rsidSect="005362D6">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E5" w:rsidRDefault="00C43BE5" w:rsidP="00852400">
      <w:r>
        <w:separator/>
      </w:r>
    </w:p>
  </w:endnote>
  <w:endnote w:type="continuationSeparator" w:id="0">
    <w:p w:rsidR="00C43BE5" w:rsidRDefault="00C43BE5" w:rsidP="0085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231562"/>
      <w:docPartObj>
        <w:docPartGallery w:val="Page Numbers (Bottom of Page)"/>
        <w:docPartUnique/>
      </w:docPartObj>
    </w:sdtPr>
    <w:sdtEndPr/>
    <w:sdtContent>
      <w:sdt>
        <w:sdtPr>
          <w:id w:val="-1669238322"/>
          <w:docPartObj>
            <w:docPartGallery w:val="Page Numbers (Top of Page)"/>
            <w:docPartUnique/>
          </w:docPartObj>
        </w:sdtPr>
        <w:sdtEndPr/>
        <w:sdtContent>
          <w:p w:rsidR="002152D3" w:rsidRDefault="00AD05A9" w:rsidP="001428AC">
            <w:pPr>
              <w:pStyle w:val="Footer"/>
            </w:pPr>
            <w:r>
              <w:t xml:space="preserve">Revision: </w:t>
            </w:r>
            <w:r w:rsidR="00432C10">
              <w:t>5</w:t>
            </w:r>
            <w:r w:rsidR="002152D3">
              <w:t>/</w:t>
            </w:r>
            <w:r w:rsidR="00432C10">
              <w:t>6</w:t>
            </w:r>
            <w:r w:rsidR="002152D3">
              <w:t>/2013</w:t>
            </w:r>
            <w:r w:rsidR="002152D3">
              <w:tab/>
              <w:t xml:space="preserve">Page </w:t>
            </w:r>
            <w:r w:rsidR="002152D3">
              <w:rPr>
                <w:b/>
                <w:bCs/>
              </w:rPr>
              <w:fldChar w:fldCharType="begin"/>
            </w:r>
            <w:r w:rsidR="002152D3">
              <w:rPr>
                <w:b/>
                <w:bCs/>
              </w:rPr>
              <w:instrText xml:space="preserve"> PAGE </w:instrText>
            </w:r>
            <w:r w:rsidR="002152D3">
              <w:rPr>
                <w:b/>
                <w:bCs/>
              </w:rPr>
              <w:fldChar w:fldCharType="separate"/>
            </w:r>
            <w:r w:rsidR="001154F1">
              <w:rPr>
                <w:b/>
                <w:bCs/>
                <w:noProof/>
              </w:rPr>
              <w:t>4</w:t>
            </w:r>
            <w:r w:rsidR="002152D3">
              <w:rPr>
                <w:b/>
                <w:bCs/>
              </w:rPr>
              <w:fldChar w:fldCharType="end"/>
            </w:r>
            <w:r w:rsidR="002152D3">
              <w:t xml:space="preserve"> of </w:t>
            </w:r>
            <w:r w:rsidR="002152D3">
              <w:rPr>
                <w:b/>
                <w:bCs/>
              </w:rPr>
              <w:fldChar w:fldCharType="begin"/>
            </w:r>
            <w:r w:rsidR="002152D3">
              <w:rPr>
                <w:b/>
                <w:bCs/>
              </w:rPr>
              <w:instrText xml:space="preserve"> NUMPAGES  </w:instrText>
            </w:r>
            <w:r w:rsidR="002152D3">
              <w:rPr>
                <w:b/>
                <w:bCs/>
              </w:rPr>
              <w:fldChar w:fldCharType="separate"/>
            </w:r>
            <w:r w:rsidR="001154F1">
              <w:rPr>
                <w:b/>
                <w:bCs/>
                <w:noProof/>
              </w:rPr>
              <w:t>6</w:t>
            </w:r>
            <w:r w:rsidR="002152D3">
              <w:rPr>
                <w:b/>
                <w:bCs/>
              </w:rPr>
              <w:fldChar w:fldCharType="end"/>
            </w:r>
          </w:p>
        </w:sdtContent>
      </w:sdt>
    </w:sdtContent>
  </w:sdt>
  <w:p w:rsidR="002152D3" w:rsidRDefault="00215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E5" w:rsidRDefault="00C43BE5" w:rsidP="00852400">
      <w:r>
        <w:separator/>
      </w:r>
    </w:p>
  </w:footnote>
  <w:footnote w:type="continuationSeparator" w:id="0">
    <w:p w:rsidR="00C43BE5" w:rsidRDefault="00C43BE5" w:rsidP="00852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105203"/>
      <w:docPartObj>
        <w:docPartGallery w:val="Watermarks"/>
        <w:docPartUnique/>
      </w:docPartObj>
    </w:sdtPr>
    <w:sdtEndPr/>
    <w:sdtContent>
      <w:p w:rsidR="002152D3" w:rsidRDefault="00C43BE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80C"/>
    <w:multiLevelType w:val="hybridMultilevel"/>
    <w:tmpl w:val="62D4B30E"/>
    <w:lvl w:ilvl="0" w:tplc="2618D6D8">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A5216"/>
    <w:multiLevelType w:val="hybridMultilevel"/>
    <w:tmpl w:val="EF203440"/>
    <w:lvl w:ilvl="0" w:tplc="BE36C2E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0B23CC"/>
    <w:multiLevelType w:val="hybridMultilevel"/>
    <w:tmpl w:val="F7620982"/>
    <w:lvl w:ilvl="0" w:tplc="8A60EBE4">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81F71"/>
    <w:multiLevelType w:val="hybridMultilevel"/>
    <w:tmpl w:val="E31413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BFA7C24"/>
    <w:multiLevelType w:val="hybridMultilevel"/>
    <w:tmpl w:val="9E828DD0"/>
    <w:lvl w:ilvl="0" w:tplc="8A60EB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E64CD"/>
    <w:multiLevelType w:val="hybridMultilevel"/>
    <w:tmpl w:val="C70EE434"/>
    <w:lvl w:ilvl="0" w:tplc="E1DC33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5129B"/>
    <w:multiLevelType w:val="hybridMultilevel"/>
    <w:tmpl w:val="ED883AA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6E82438"/>
    <w:multiLevelType w:val="hybridMultilevel"/>
    <w:tmpl w:val="626EA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A7318F"/>
    <w:multiLevelType w:val="hybridMultilevel"/>
    <w:tmpl w:val="A0FC9374"/>
    <w:lvl w:ilvl="0" w:tplc="8A60EBE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232B9A"/>
    <w:multiLevelType w:val="hybridMultilevel"/>
    <w:tmpl w:val="021E8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C883DB1"/>
    <w:multiLevelType w:val="hybridMultilevel"/>
    <w:tmpl w:val="636C9DE4"/>
    <w:lvl w:ilvl="0" w:tplc="A0903B8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4E1047"/>
    <w:multiLevelType w:val="hybridMultilevel"/>
    <w:tmpl w:val="2E40D902"/>
    <w:lvl w:ilvl="0" w:tplc="DC648D22">
      <w:start w:val="1"/>
      <w:numFmt w:val="upperLetter"/>
      <w:lvlText w:val="%1."/>
      <w:lvlJc w:val="left"/>
      <w:pPr>
        <w:tabs>
          <w:tab w:val="num" w:pos="360"/>
        </w:tabs>
        <w:ind w:left="360" w:hanging="360"/>
      </w:pPr>
      <w:rPr>
        <w:rFonts w:hint="default"/>
        <w:b/>
        <w:i w:val="0"/>
        <w:sz w:val="22"/>
        <w:szCs w:val="22"/>
      </w:rPr>
    </w:lvl>
    <w:lvl w:ilvl="1" w:tplc="04090015">
      <w:start w:val="1"/>
      <w:numFmt w:val="upperLetter"/>
      <w:lvlText w:val="%2."/>
      <w:lvlJc w:val="left"/>
      <w:pPr>
        <w:tabs>
          <w:tab w:val="num" w:pos="1080"/>
        </w:tabs>
        <w:ind w:left="1080" w:hanging="360"/>
      </w:pPr>
      <w:rPr>
        <w:rFonts w:hint="default"/>
        <w:b w:val="0"/>
        <w:i w:val="0"/>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DD61D4F"/>
    <w:multiLevelType w:val="hybridMultilevel"/>
    <w:tmpl w:val="C41CEF34"/>
    <w:lvl w:ilvl="0" w:tplc="862CB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2D5F81"/>
    <w:multiLevelType w:val="hybridMultilevel"/>
    <w:tmpl w:val="1138D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83A3D7E"/>
    <w:multiLevelType w:val="hybridMultilevel"/>
    <w:tmpl w:val="B3FC4D50"/>
    <w:lvl w:ilvl="0" w:tplc="2618D6D8">
      <w:start w:val="1"/>
      <w:numFmt w:val="low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8B65DC1"/>
    <w:multiLevelType w:val="hybridMultilevel"/>
    <w:tmpl w:val="EC6C7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413559"/>
    <w:multiLevelType w:val="hybridMultilevel"/>
    <w:tmpl w:val="B9129F56"/>
    <w:lvl w:ilvl="0" w:tplc="141E352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BB00B9B"/>
    <w:multiLevelType w:val="hybridMultilevel"/>
    <w:tmpl w:val="BB36C16C"/>
    <w:lvl w:ilvl="0" w:tplc="BE36C2E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928D9"/>
    <w:multiLevelType w:val="hybridMultilevel"/>
    <w:tmpl w:val="574EBDF0"/>
    <w:lvl w:ilvl="0" w:tplc="8A60EBE4">
      <w:start w:val="1"/>
      <w:numFmt w:val="low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FC2630"/>
    <w:multiLevelType w:val="hybridMultilevel"/>
    <w:tmpl w:val="94FC292C"/>
    <w:lvl w:ilvl="0" w:tplc="39A00A30">
      <w:start w:val="1"/>
      <w:numFmt w:val="lowerRoman"/>
      <w:lvlText w:val="%1)"/>
      <w:lvlJc w:val="left"/>
      <w:pPr>
        <w:ind w:left="1440" w:hanging="720"/>
      </w:pPr>
      <w:rPr>
        <w:rFonts w:hint="default"/>
      </w:rPr>
    </w:lvl>
    <w:lvl w:ilvl="1" w:tplc="2618D6D8">
      <w:start w:val="1"/>
      <w:numFmt w:val="lowerLetter"/>
      <w:lvlText w:val="%2."/>
      <w:lvlJc w:val="left"/>
      <w:pPr>
        <w:ind w:left="108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8"/>
  </w:num>
  <w:num w:numId="4">
    <w:abstractNumId w:val="2"/>
  </w:num>
  <w:num w:numId="5">
    <w:abstractNumId w:val="12"/>
  </w:num>
  <w:num w:numId="6">
    <w:abstractNumId w:val="4"/>
  </w:num>
  <w:num w:numId="7">
    <w:abstractNumId w:val="1"/>
  </w:num>
  <w:num w:numId="8">
    <w:abstractNumId w:val="8"/>
  </w:num>
  <w:num w:numId="9">
    <w:abstractNumId w:val="17"/>
  </w:num>
  <w:num w:numId="10">
    <w:abstractNumId w:val="5"/>
  </w:num>
  <w:num w:numId="11">
    <w:abstractNumId w:val="10"/>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5"/>
  </w:num>
  <w:num w:numId="17">
    <w:abstractNumId w:val="7"/>
  </w:num>
  <w:num w:numId="18">
    <w:abstractNumId w:val="9"/>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48"/>
    <w:rsid w:val="000074C9"/>
    <w:rsid w:val="00012503"/>
    <w:rsid w:val="00014C5D"/>
    <w:rsid w:val="000202B0"/>
    <w:rsid w:val="000217EE"/>
    <w:rsid w:val="00022016"/>
    <w:rsid w:val="000233EB"/>
    <w:rsid w:val="00027B89"/>
    <w:rsid w:val="0003561A"/>
    <w:rsid w:val="00042331"/>
    <w:rsid w:val="00047C67"/>
    <w:rsid w:val="00050F5F"/>
    <w:rsid w:val="0005212E"/>
    <w:rsid w:val="00053DA8"/>
    <w:rsid w:val="000601EA"/>
    <w:rsid w:val="00060D11"/>
    <w:rsid w:val="00064154"/>
    <w:rsid w:val="00070544"/>
    <w:rsid w:val="0007507C"/>
    <w:rsid w:val="000768A3"/>
    <w:rsid w:val="00085BBC"/>
    <w:rsid w:val="00085DC4"/>
    <w:rsid w:val="00092718"/>
    <w:rsid w:val="000A18E7"/>
    <w:rsid w:val="000A37F7"/>
    <w:rsid w:val="000D29C6"/>
    <w:rsid w:val="000E3769"/>
    <w:rsid w:val="000E7F71"/>
    <w:rsid w:val="000F0BCA"/>
    <w:rsid w:val="000F68D3"/>
    <w:rsid w:val="00102F67"/>
    <w:rsid w:val="001048A8"/>
    <w:rsid w:val="00107AA4"/>
    <w:rsid w:val="00107C55"/>
    <w:rsid w:val="001101AA"/>
    <w:rsid w:val="001138AC"/>
    <w:rsid w:val="00113BAB"/>
    <w:rsid w:val="001154F1"/>
    <w:rsid w:val="00115500"/>
    <w:rsid w:val="00123513"/>
    <w:rsid w:val="00124F09"/>
    <w:rsid w:val="001252CA"/>
    <w:rsid w:val="0013588B"/>
    <w:rsid w:val="00136FDF"/>
    <w:rsid w:val="001428AC"/>
    <w:rsid w:val="00143720"/>
    <w:rsid w:val="00152E3F"/>
    <w:rsid w:val="00157080"/>
    <w:rsid w:val="00166B98"/>
    <w:rsid w:val="001728CF"/>
    <w:rsid w:val="00172A00"/>
    <w:rsid w:val="00191441"/>
    <w:rsid w:val="001916F3"/>
    <w:rsid w:val="001A2256"/>
    <w:rsid w:val="001A23C6"/>
    <w:rsid w:val="001A6EA4"/>
    <w:rsid w:val="001B5C11"/>
    <w:rsid w:val="001C4B74"/>
    <w:rsid w:val="001D16EF"/>
    <w:rsid w:val="001D6F88"/>
    <w:rsid w:val="001D730E"/>
    <w:rsid w:val="001F029B"/>
    <w:rsid w:val="001F7F9A"/>
    <w:rsid w:val="00203986"/>
    <w:rsid w:val="00203FC1"/>
    <w:rsid w:val="00214938"/>
    <w:rsid w:val="002152D3"/>
    <w:rsid w:val="00216ED8"/>
    <w:rsid w:val="0022230B"/>
    <w:rsid w:val="00225CEA"/>
    <w:rsid w:val="002308B5"/>
    <w:rsid w:val="00230D8F"/>
    <w:rsid w:val="0023613E"/>
    <w:rsid w:val="002447F3"/>
    <w:rsid w:val="00245699"/>
    <w:rsid w:val="00247449"/>
    <w:rsid w:val="0025177C"/>
    <w:rsid w:val="002545B0"/>
    <w:rsid w:val="00265B9E"/>
    <w:rsid w:val="00265CB1"/>
    <w:rsid w:val="00272342"/>
    <w:rsid w:val="00272637"/>
    <w:rsid w:val="00272872"/>
    <w:rsid w:val="002728F1"/>
    <w:rsid w:val="002741E7"/>
    <w:rsid w:val="0028154E"/>
    <w:rsid w:val="002818B2"/>
    <w:rsid w:val="00282A70"/>
    <w:rsid w:val="00283A69"/>
    <w:rsid w:val="00290C12"/>
    <w:rsid w:val="00291105"/>
    <w:rsid w:val="002915CF"/>
    <w:rsid w:val="002951EA"/>
    <w:rsid w:val="0029561B"/>
    <w:rsid w:val="00295C08"/>
    <w:rsid w:val="002977D1"/>
    <w:rsid w:val="002A0DC2"/>
    <w:rsid w:val="002A6719"/>
    <w:rsid w:val="002B3B71"/>
    <w:rsid w:val="002B4A61"/>
    <w:rsid w:val="002B51D2"/>
    <w:rsid w:val="002B6D8C"/>
    <w:rsid w:val="002C27FC"/>
    <w:rsid w:val="002C35D4"/>
    <w:rsid w:val="002D276E"/>
    <w:rsid w:val="002E1ADE"/>
    <w:rsid w:val="002E5B40"/>
    <w:rsid w:val="002E7877"/>
    <w:rsid w:val="002F2821"/>
    <w:rsid w:val="002F2EE4"/>
    <w:rsid w:val="002F6173"/>
    <w:rsid w:val="003100EF"/>
    <w:rsid w:val="0031135A"/>
    <w:rsid w:val="00314FF8"/>
    <w:rsid w:val="0032566C"/>
    <w:rsid w:val="00325A4D"/>
    <w:rsid w:val="003278A8"/>
    <w:rsid w:val="00327B91"/>
    <w:rsid w:val="00335683"/>
    <w:rsid w:val="00340DA8"/>
    <w:rsid w:val="00356695"/>
    <w:rsid w:val="00362506"/>
    <w:rsid w:val="003671BF"/>
    <w:rsid w:val="00367687"/>
    <w:rsid w:val="003809C9"/>
    <w:rsid w:val="003905DE"/>
    <w:rsid w:val="00393CF3"/>
    <w:rsid w:val="00393E27"/>
    <w:rsid w:val="00394D31"/>
    <w:rsid w:val="00396F03"/>
    <w:rsid w:val="003A0A85"/>
    <w:rsid w:val="003A447D"/>
    <w:rsid w:val="003B3DF1"/>
    <w:rsid w:val="003B607B"/>
    <w:rsid w:val="003B65BD"/>
    <w:rsid w:val="003B7DBA"/>
    <w:rsid w:val="003C34DA"/>
    <w:rsid w:val="003D1691"/>
    <w:rsid w:val="003D26BA"/>
    <w:rsid w:val="003D7A20"/>
    <w:rsid w:val="003E5C64"/>
    <w:rsid w:val="00403511"/>
    <w:rsid w:val="004077A2"/>
    <w:rsid w:val="004102A7"/>
    <w:rsid w:val="00412773"/>
    <w:rsid w:val="00414E0B"/>
    <w:rsid w:val="0041776F"/>
    <w:rsid w:val="00423727"/>
    <w:rsid w:val="00423BAB"/>
    <w:rsid w:val="00423D45"/>
    <w:rsid w:val="00427FA1"/>
    <w:rsid w:val="00432C10"/>
    <w:rsid w:val="00434C33"/>
    <w:rsid w:val="00440954"/>
    <w:rsid w:val="00444CC2"/>
    <w:rsid w:val="00445F71"/>
    <w:rsid w:val="00454A36"/>
    <w:rsid w:val="004552C9"/>
    <w:rsid w:val="004554AD"/>
    <w:rsid w:val="004656D7"/>
    <w:rsid w:val="00467D0B"/>
    <w:rsid w:val="00472CCC"/>
    <w:rsid w:val="00482284"/>
    <w:rsid w:val="00482F68"/>
    <w:rsid w:val="004840A0"/>
    <w:rsid w:val="0048757D"/>
    <w:rsid w:val="00490B7E"/>
    <w:rsid w:val="00492B4E"/>
    <w:rsid w:val="00496638"/>
    <w:rsid w:val="004A2806"/>
    <w:rsid w:val="004B02D9"/>
    <w:rsid w:val="004B0FE7"/>
    <w:rsid w:val="004B6F01"/>
    <w:rsid w:val="004C1866"/>
    <w:rsid w:val="004D39AC"/>
    <w:rsid w:val="004D39E1"/>
    <w:rsid w:val="004D3ED1"/>
    <w:rsid w:val="004D6188"/>
    <w:rsid w:val="004D61C5"/>
    <w:rsid w:val="004D6B06"/>
    <w:rsid w:val="004D710C"/>
    <w:rsid w:val="00504781"/>
    <w:rsid w:val="005135CA"/>
    <w:rsid w:val="005178B3"/>
    <w:rsid w:val="00520040"/>
    <w:rsid w:val="005212FA"/>
    <w:rsid w:val="005221AA"/>
    <w:rsid w:val="00525194"/>
    <w:rsid w:val="00525A50"/>
    <w:rsid w:val="00532263"/>
    <w:rsid w:val="00533D12"/>
    <w:rsid w:val="005349EB"/>
    <w:rsid w:val="00534D62"/>
    <w:rsid w:val="005362D6"/>
    <w:rsid w:val="005407E0"/>
    <w:rsid w:val="00541608"/>
    <w:rsid w:val="0054300E"/>
    <w:rsid w:val="00544829"/>
    <w:rsid w:val="0055783F"/>
    <w:rsid w:val="0056015A"/>
    <w:rsid w:val="00560DD9"/>
    <w:rsid w:val="005617ED"/>
    <w:rsid w:val="00562652"/>
    <w:rsid w:val="00574F08"/>
    <w:rsid w:val="005773C4"/>
    <w:rsid w:val="0058104A"/>
    <w:rsid w:val="00596BD5"/>
    <w:rsid w:val="005A04A1"/>
    <w:rsid w:val="005A216D"/>
    <w:rsid w:val="005A78E1"/>
    <w:rsid w:val="005B4A70"/>
    <w:rsid w:val="005C10CD"/>
    <w:rsid w:val="005C266F"/>
    <w:rsid w:val="005C2D27"/>
    <w:rsid w:val="005E0C3E"/>
    <w:rsid w:val="005E715A"/>
    <w:rsid w:val="005F26E7"/>
    <w:rsid w:val="005F47A9"/>
    <w:rsid w:val="00600F76"/>
    <w:rsid w:val="00617940"/>
    <w:rsid w:val="006235ED"/>
    <w:rsid w:val="00624959"/>
    <w:rsid w:val="006265C2"/>
    <w:rsid w:val="0063134F"/>
    <w:rsid w:val="00632547"/>
    <w:rsid w:val="00635DEA"/>
    <w:rsid w:val="00650BE3"/>
    <w:rsid w:val="0065372E"/>
    <w:rsid w:val="006543A5"/>
    <w:rsid w:val="00656F45"/>
    <w:rsid w:val="00657679"/>
    <w:rsid w:val="0066002C"/>
    <w:rsid w:val="00661CE9"/>
    <w:rsid w:val="00662002"/>
    <w:rsid w:val="00671391"/>
    <w:rsid w:val="0068680D"/>
    <w:rsid w:val="006921D6"/>
    <w:rsid w:val="006A46A0"/>
    <w:rsid w:val="006A58C6"/>
    <w:rsid w:val="006A7464"/>
    <w:rsid w:val="006B2D21"/>
    <w:rsid w:val="006B7C4C"/>
    <w:rsid w:val="006C396C"/>
    <w:rsid w:val="006C5EC7"/>
    <w:rsid w:val="006C69CC"/>
    <w:rsid w:val="006E5EE9"/>
    <w:rsid w:val="006F1F87"/>
    <w:rsid w:val="006F7E39"/>
    <w:rsid w:val="007015E4"/>
    <w:rsid w:val="00703188"/>
    <w:rsid w:val="0070404A"/>
    <w:rsid w:val="007043A4"/>
    <w:rsid w:val="007104DF"/>
    <w:rsid w:val="00711948"/>
    <w:rsid w:val="007200E0"/>
    <w:rsid w:val="00733639"/>
    <w:rsid w:val="00735075"/>
    <w:rsid w:val="00736FF2"/>
    <w:rsid w:val="0074070B"/>
    <w:rsid w:val="0074236A"/>
    <w:rsid w:val="00742C91"/>
    <w:rsid w:val="00764ABE"/>
    <w:rsid w:val="00767D7F"/>
    <w:rsid w:val="0077067D"/>
    <w:rsid w:val="00770E17"/>
    <w:rsid w:val="00777D8C"/>
    <w:rsid w:val="00780648"/>
    <w:rsid w:val="007819B7"/>
    <w:rsid w:val="007843AE"/>
    <w:rsid w:val="0078468E"/>
    <w:rsid w:val="00787EB5"/>
    <w:rsid w:val="00793703"/>
    <w:rsid w:val="00794A30"/>
    <w:rsid w:val="007975E4"/>
    <w:rsid w:val="007A6713"/>
    <w:rsid w:val="007A70A4"/>
    <w:rsid w:val="007B7A93"/>
    <w:rsid w:val="007D0931"/>
    <w:rsid w:val="007D09FD"/>
    <w:rsid w:val="007D2550"/>
    <w:rsid w:val="007D67DD"/>
    <w:rsid w:val="007E00E3"/>
    <w:rsid w:val="007E10BF"/>
    <w:rsid w:val="007E3C0E"/>
    <w:rsid w:val="007E5121"/>
    <w:rsid w:val="007E6599"/>
    <w:rsid w:val="007F08B7"/>
    <w:rsid w:val="007F5DEE"/>
    <w:rsid w:val="007F6C12"/>
    <w:rsid w:val="0080159B"/>
    <w:rsid w:val="008037DE"/>
    <w:rsid w:val="008043CA"/>
    <w:rsid w:val="00807749"/>
    <w:rsid w:val="0081636E"/>
    <w:rsid w:val="00821AF1"/>
    <w:rsid w:val="00823AE2"/>
    <w:rsid w:val="00835B87"/>
    <w:rsid w:val="00840E86"/>
    <w:rsid w:val="00841A48"/>
    <w:rsid w:val="0084774D"/>
    <w:rsid w:val="00850C49"/>
    <w:rsid w:val="00852400"/>
    <w:rsid w:val="00853FE0"/>
    <w:rsid w:val="00854ED6"/>
    <w:rsid w:val="00860460"/>
    <w:rsid w:val="00860763"/>
    <w:rsid w:val="008673F3"/>
    <w:rsid w:val="0087798B"/>
    <w:rsid w:val="00884DEE"/>
    <w:rsid w:val="00893E17"/>
    <w:rsid w:val="00894B1D"/>
    <w:rsid w:val="008959A7"/>
    <w:rsid w:val="0089663C"/>
    <w:rsid w:val="008A4BD5"/>
    <w:rsid w:val="008A59B0"/>
    <w:rsid w:val="008B42C0"/>
    <w:rsid w:val="008C057B"/>
    <w:rsid w:val="008C37FA"/>
    <w:rsid w:val="008D0B54"/>
    <w:rsid w:val="008D12FD"/>
    <w:rsid w:val="008D2ADF"/>
    <w:rsid w:val="008D486F"/>
    <w:rsid w:val="008D5383"/>
    <w:rsid w:val="008D7837"/>
    <w:rsid w:val="008E2B05"/>
    <w:rsid w:val="008E43C9"/>
    <w:rsid w:val="009010A9"/>
    <w:rsid w:val="00916B25"/>
    <w:rsid w:val="009178B8"/>
    <w:rsid w:val="0092018C"/>
    <w:rsid w:val="00923DD9"/>
    <w:rsid w:val="00945A7D"/>
    <w:rsid w:val="00952D09"/>
    <w:rsid w:val="009532B6"/>
    <w:rsid w:val="00956176"/>
    <w:rsid w:val="00956858"/>
    <w:rsid w:val="0096180A"/>
    <w:rsid w:val="00964CBB"/>
    <w:rsid w:val="00965051"/>
    <w:rsid w:val="00974F18"/>
    <w:rsid w:val="0099198C"/>
    <w:rsid w:val="00992E8D"/>
    <w:rsid w:val="009951C2"/>
    <w:rsid w:val="00995592"/>
    <w:rsid w:val="00996C91"/>
    <w:rsid w:val="009A4C69"/>
    <w:rsid w:val="009A6D13"/>
    <w:rsid w:val="009B36AA"/>
    <w:rsid w:val="009D2003"/>
    <w:rsid w:val="009D375A"/>
    <w:rsid w:val="009E1EAB"/>
    <w:rsid w:val="009E3D35"/>
    <w:rsid w:val="009E6994"/>
    <w:rsid w:val="009E72C0"/>
    <w:rsid w:val="009F2387"/>
    <w:rsid w:val="00A07733"/>
    <w:rsid w:val="00A113BA"/>
    <w:rsid w:val="00A24758"/>
    <w:rsid w:val="00A247E8"/>
    <w:rsid w:val="00A25429"/>
    <w:rsid w:val="00A34B8F"/>
    <w:rsid w:val="00A47125"/>
    <w:rsid w:val="00A5105C"/>
    <w:rsid w:val="00A55B38"/>
    <w:rsid w:val="00A62CBE"/>
    <w:rsid w:val="00A62FA4"/>
    <w:rsid w:val="00A7194D"/>
    <w:rsid w:val="00A753D5"/>
    <w:rsid w:val="00A75ECE"/>
    <w:rsid w:val="00A76058"/>
    <w:rsid w:val="00A810F6"/>
    <w:rsid w:val="00A822EA"/>
    <w:rsid w:val="00A83BF2"/>
    <w:rsid w:val="00A83DAD"/>
    <w:rsid w:val="00A86411"/>
    <w:rsid w:val="00A86C61"/>
    <w:rsid w:val="00AA1AB8"/>
    <w:rsid w:val="00AA2C9C"/>
    <w:rsid w:val="00AA6097"/>
    <w:rsid w:val="00AB20C7"/>
    <w:rsid w:val="00AB2492"/>
    <w:rsid w:val="00AB2871"/>
    <w:rsid w:val="00AB5C8E"/>
    <w:rsid w:val="00AC1E36"/>
    <w:rsid w:val="00AC2910"/>
    <w:rsid w:val="00AC36BA"/>
    <w:rsid w:val="00AD05A9"/>
    <w:rsid w:val="00AD0C8F"/>
    <w:rsid w:val="00AD484E"/>
    <w:rsid w:val="00AD4CF5"/>
    <w:rsid w:val="00AE12EF"/>
    <w:rsid w:val="00AE142A"/>
    <w:rsid w:val="00AE2778"/>
    <w:rsid w:val="00AE3710"/>
    <w:rsid w:val="00AF35A4"/>
    <w:rsid w:val="00AF363D"/>
    <w:rsid w:val="00AF469D"/>
    <w:rsid w:val="00AF5C2E"/>
    <w:rsid w:val="00B03A98"/>
    <w:rsid w:val="00B05F2A"/>
    <w:rsid w:val="00B125B0"/>
    <w:rsid w:val="00B167F9"/>
    <w:rsid w:val="00B168E8"/>
    <w:rsid w:val="00B219EA"/>
    <w:rsid w:val="00B2312D"/>
    <w:rsid w:val="00B23AFF"/>
    <w:rsid w:val="00B35D8B"/>
    <w:rsid w:val="00B36286"/>
    <w:rsid w:val="00B41DE6"/>
    <w:rsid w:val="00B42EB9"/>
    <w:rsid w:val="00B57D2F"/>
    <w:rsid w:val="00B639AD"/>
    <w:rsid w:val="00B70EE6"/>
    <w:rsid w:val="00B76595"/>
    <w:rsid w:val="00B7731A"/>
    <w:rsid w:val="00B80975"/>
    <w:rsid w:val="00B85F88"/>
    <w:rsid w:val="00B928EF"/>
    <w:rsid w:val="00B96D37"/>
    <w:rsid w:val="00BA3C91"/>
    <w:rsid w:val="00BA4517"/>
    <w:rsid w:val="00BB0DD3"/>
    <w:rsid w:val="00BB6FC8"/>
    <w:rsid w:val="00BC74B3"/>
    <w:rsid w:val="00BC7F86"/>
    <w:rsid w:val="00BD569E"/>
    <w:rsid w:val="00BE0A3B"/>
    <w:rsid w:val="00BE417E"/>
    <w:rsid w:val="00C00E3F"/>
    <w:rsid w:val="00C01328"/>
    <w:rsid w:val="00C057C9"/>
    <w:rsid w:val="00C11D92"/>
    <w:rsid w:val="00C14017"/>
    <w:rsid w:val="00C14287"/>
    <w:rsid w:val="00C2111F"/>
    <w:rsid w:val="00C23DEF"/>
    <w:rsid w:val="00C309AC"/>
    <w:rsid w:val="00C3206D"/>
    <w:rsid w:val="00C40C2B"/>
    <w:rsid w:val="00C42A04"/>
    <w:rsid w:val="00C43BE5"/>
    <w:rsid w:val="00C45B96"/>
    <w:rsid w:val="00C55F9F"/>
    <w:rsid w:val="00C560E8"/>
    <w:rsid w:val="00C5742B"/>
    <w:rsid w:val="00C60719"/>
    <w:rsid w:val="00C6205F"/>
    <w:rsid w:val="00C65760"/>
    <w:rsid w:val="00C66BAF"/>
    <w:rsid w:val="00C67799"/>
    <w:rsid w:val="00C70D6F"/>
    <w:rsid w:val="00C73FF5"/>
    <w:rsid w:val="00C75746"/>
    <w:rsid w:val="00C80831"/>
    <w:rsid w:val="00C823E4"/>
    <w:rsid w:val="00C9052B"/>
    <w:rsid w:val="00C93066"/>
    <w:rsid w:val="00C95C7A"/>
    <w:rsid w:val="00C9642B"/>
    <w:rsid w:val="00CA0D9C"/>
    <w:rsid w:val="00CB0AA6"/>
    <w:rsid w:val="00CB1156"/>
    <w:rsid w:val="00CB4F4D"/>
    <w:rsid w:val="00CC0339"/>
    <w:rsid w:val="00CC12D8"/>
    <w:rsid w:val="00CC552B"/>
    <w:rsid w:val="00CD0A36"/>
    <w:rsid w:val="00CD1D1F"/>
    <w:rsid w:val="00CD66CF"/>
    <w:rsid w:val="00CE2305"/>
    <w:rsid w:val="00CE2A4C"/>
    <w:rsid w:val="00CF2937"/>
    <w:rsid w:val="00CF36F4"/>
    <w:rsid w:val="00CF54EA"/>
    <w:rsid w:val="00D00209"/>
    <w:rsid w:val="00D0141D"/>
    <w:rsid w:val="00D06C02"/>
    <w:rsid w:val="00D10CB1"/>
    <w:rsid w:val="00D17F45"/>
    <w:rsid w:val="00D20DB9"/>
    <w:rsid w:val="00D312A3"/>
    <w:rsid w:val="00D313DE"/>
    <w:rsid w:val="00D37D23"/>
    <w:rsid w:val="00D412B4"/>
    <w:rsid w:val="00D4273C"/>
    <w:rsid w:val="00D60FBE"/>
    <w:rsid w:val="00D636CD"/>
    <w:rsid w:val="00D72338"/>
    <w:rsid w:val="00D77310"/>
    <w:rsid w:val="00D82AAB"/>
    <w:rsid w:val="00D8761B"/>
    <w:rsid w:val="00D9146B"/>
    <w:rsid w:val="00D96439"/>
    <w:rsid w:val="00DA18D4"/>
    <w:rsid w:val="00DA1ACC"/>
    <w:rsid w:val="00DB4E6D"/>
    <w:rsid w:val="00DB6596"/>
    <w:rsid w:val="00DC15E1"/>
    <w:rsid w:val="00DC17B2"/>
    <w:rsid w:val="00DC1810"/>
    <w:rsid w:val="00DD029A"/>
    <w:rsid w:val="00DD1072"/>
    <w:rsid w:val="00DD35C9"/>
    <w:rsid w:val="00DD6D79"/>
    <w:rsid w:val="00DE0174"/>
    <w:rsid w:val="00DE4956"/>
    <w:rsid w:val="00DE4CC9"/>
    <w:rsid w:val="00DE7D3B"/>
    <w:rsid w:val="00DF265D"/>
    <w:rsid w:val="00DF4040"/>
    <w:rsid w:val="00DF768F"/>
    <w:rsid w:val="00E04087"/>
    <w:rsid w:val="00E04B43"/>
    <w:rsid w:val="00E051E1"/>
    <w:rsid w:val="00E06042"/>
    <w:rsid w:val="00E116BB"/>
    <w:rsid w:val="00E11BE1"/>
    <w:rsid w:val="00E14A42"/>
    <w:rsid w:val="00E14AB5"/>
    <w:rsid w:val="00E16B04"/>
    <w:rsid w:val="00E34022"/>
    <w:rsid w:val="00E40C78"/>
    <w:rsid w:val="00E434F0"/>
    <w:rsid w:val="00E43DD4"/>
    <w:rsid w:val="00E443DE"/>
    <w:rsid w:val="00E546D0"/>
    <w:rsid w:val="00E70714"/>
    <w:rsid w:val="00E73EF5"/>
    <w:rsid w:val="00E741AD"/>
    <w:rsid w:val="00E8044A"/>
    <w:rsid w:val="00E85A71"/>
    <w:rsid w:val="00EA7457"/>
    <w:rsid w:val="00EB0B7B"/>
    <w:rsid w:val="00EB64A6"/>
    <w:rsid w:val="00EB7D53"/>
    <w:rsid w:val="00EC251E"/>
    <w:rsid w:val="00EC2898"/>
    <w:rsid w:val="00EE13C6"/>
    <w:rsid w:val="00EE3289"/>
    <w:rsid w:val="00EE5351"/>
    <w:rsid w:val="00EE5A8C"/>
    <w:rsid w:val="00EE625D"/>
    <w:rsid w:val="00EF681A"/>
    <w:rsid w:val="00F014F9"/>
    <w:rsid w:val="00F03BBD"/>
    <w:rsid w:val="00F049B1"/>
    <w:rsid w:val="00F15B8B"/>
    <w:rsid w:val="00F15BAA"/>
    <w:rsid w:val="00F23AC1"/>
    <w:rsid w:val="00F25087"/>
    <w:rsid w:val="00F31BB8"/>
    <w:rsid w:val="00F33114"/>
    <w:rsid w:val="00F3423F"/>
    <w:rsid w:val="00F35466"/>
    <w:rsid w:val="00F42854"/>
    <w:rsid w:val="00F44A79"/>
    <w:rsid w:val="00F553E7"/>
    <w:rsid w:val="00F55A56"/>
    <w:rsid w:val="00F55BD1"/>
    <w:rsid w:val="00F567D1"/>
    <w:rsid w:val="00F60659"/>
    <w:rsid w:val="00F63334"/>
    <w:rsid w:val="00F64243"/>
    <w:rsid w:val="00F659DF"/>
    <w:rsid w:val="00F6799F"/>
    <w:rsid w:val="00F70036"/>
    <w:rsid w:val="00F764E1"/>
    <w:rsid w:val="00F7745E"/>
    <w:rsid w:val="00F77C15"/>
    <w:rsid w:val="00F854B1"/>
    <w:rsid w:val="00F97FCB"/>
    <w:rsid w:val="00FA03EE"/>
    <w:rsid w:val="00FA2431"/>
    <w:rsid w:val="00FA36E2"/>
    <w:rsid w:val="00FA3B7C"/>
    <w:rsid w:val="00FA6590"/>
    <w:rsid w:val="00FA7539"/>
    <w:rsid w:val="00FB3421"/>
    <w:rsid w:val="00FC2FF0"/>
    <w:rsid w:val="00FC5349"/>
    <w:rsid w:val="00FC5658"/>
    <w:rsid w:val="00FC6672"/>
    <w:rsid w:val="00FC6E77"/>
    <w:rsid w:val="00FD3D1B"/>
    <w:rsid w:val="00FD4AE1"/>
    <w:rsid w:val="00FD4B32"/>
    <w:rsid w:val="00FE163A"/>
    <w:rsid w:val="00FE55BA"/>
    <w:rsid w:val="00FE7BEE"/>
    <w:rsid w:val="00FF5012"/>
    <w:rsid w:val="00FF5C90"/>
    <w:rsid w:val="00FF6995"/>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D1"/>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6D0"/>
    <w:pPr>
      <w:ind w:left="720"/>
      <w:contextualSpacing/>
    </w:pPr>
  </w:style>
  <w:style w:type="paragraph" w:customStyle="1" w:styleId="Default">
    <w:name w:val="Default"/>
    <w:rsid w:val="005178B3"/>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FA7539"/>
    <w:rPr>
      <w:color w:val="0000FF" w:themeColor="hyperlink"/>
      <w:u w:val="single"/>
    </w:rPr>
  </w:style>
  <w:style w:type="paragraph" w:styleId="BalloonText">
    <w:name w:val="Balloon Text"/>
    <w:basedOn w:val="Normal"/>
    <w:link w:val="BalloonTextChar"/>
    <w:uiPriority w:val="99"/>
    <w:semiHidden/>
    <w:unhideWhenUsed/>
    <w:rsid w:val="00B96D37"/>
    <w:rPr>
      <w:rFonts w:ascii="Tahoma" w:hAnsi="Tahoma" w:cs="Tahoma"/>
      <w:sz w:val="16"/>
      <w:szCs w:val="16"/>
    </w:rPr>
  </w:style>
  <w:style w:type="character" w:customStyle="1" w:styleId="BalloonTextChar">
    <w:name w:val="Balloon Text Char"/>
    <w:basedOn w:val="DefaultParagraphFont"/>
    <w:link w:val="BalloonText"/>
    <w:uiPriority w:val="99"/>
    <w:semiHidden/>
    <w:rsid w:val="00B96D37"/>
    <w:rPr>
      <w:rFonts w:ascii="Tahoma" w:eastAsia="Times New Roman" w:hAnsi="Tahoma" w:cs="Tahoma"/>
      <w:sz w:val="16"/>
      <w:szCs w:val="16"/>
    </w:rPr>
  </w:style>
  <w:style w:type="paragraph" w:styleId="Header">
    <w:name w:val="header"/>
    <w:basedOn w:val="Normal"/>
    <w:link w:val="HeaderChar"/>
    <w:uiPriority w:val="99"/>
    <w:unhideWhenUsed/>
    <w:rsid w:val="00852400"/>
    <w:pPr>
      <w:tabs>
        <w:tab w:val="center" w:pos="4680"/>
        <w:tab w:val="right" w:pos="9360"/>
      </w:tabs>
    </w:pPr>
  </w:style>
  <w:style w:type="character" w:customStyle="1" w:styleId="HeaderChar">
    <w:name w:val="Header Char"/>
    <w:basedOn w:val="DefaultParagraphFont"/>
    <w:link w:val="Header"/>
    <w:uiPriority w:val="99"/>
    <w:rsid w:val="00852400"/>
    <w:rPr>
      <w:rFonts w:eastAsia="Times New Roman" w:cs="Times New Roman"/>
    </w:rPr>
  </w:style>
  <w:style w:type="paragraph" w:styleId="Footer">
    <w:name w:val="footer"/>
    <w:basedOn w:val="Normal"/>
    <w:link w:val="FooterChar"/>
    <w:uiPriority w:val="99"/>
    <w:unhideWhenUsed/>
    <w:rsid w:val="00852400"/>
    <w:pPr>
      <w:tabs>
        <w:tab w:val="center" w:pos="4680"/>
        <w:tab w:val="right" w:pos="9360"/>
      </w:tabs>
    </w:pPr>
  </w:style>
  <w:style w:type="character" w:customStyle="1" w:styleId="FooterChar">
    <w:name w:val="Footer Char"/>
    <w:basedOn w:val="DefaultParagraphFont"/>
    <w:link w:val="Footer"/>
    <w:uiPriority w:val="99"/>
    <w:rsid w:val="00852400"/>
    <w:rPr>
      <w:rFonts w:eastAsia="Times New Roman" w:cs="Times New Roman"/>
    </w:rPr>
  </w:style>
  <w:style w:type="character" w:styleId="FollowedHyperlink">
    <w:name w:val="FollowedHyperlink"/>
    <w:basedOn w:val="DefaultParagraphFont"/>
    <w:uiPriority w:val="99"/>
    <w:semiHidden/>
    <w:unhideWhenUsed/>
    <w:rsid w:val="00203FC1"/>
    <w:rPr>
      <w:color w:val="800080" w:themeColor="followedHyperlink"/>
      <w:u w:val="single"/>
    </w:rPr>
  </w:style>
  <w:style w:type="character" w:styleId="CommentReference">
    <w:name w:val="annotation reference"/>
    <w:basedOn w:val="DefaultParagraphFont"/>
    <w:uiPriority w:val="99"/>
    <w:semiHidden/>
    <w:unhideWhenUsed/>
    <w:rsid w:val="00AD484E"/>
    <w:rPr>
      <w:sz w:val="16"/>
      <w:szCs w:val="16"/>
    </w:rPr>
  </w:style>
  <w:style w:type="paragraph" w:styleId="CommentText">
    <w:name w:val="annotation text"/>
    <w:basedOn w:val="Normal"/>
    <w:link w:val="CommentTextChar"/>
    <w:uiPriority w:val="99"/>
    <w:semiHidden/>
    <w:unhideWhenUsed/>
    <w:rsid w:val="00AD484E"/>
    <w:rPr>
      <w:sz w:val="20"/>
      <w:szCs w:val="20"/>
    </w:rPr>
  </w:style>
  <w:style w:type="character" w:customStyle="1" w:styleId="CommentTextChar">
    <w:name w:val="Comment Text Char"/>
    <w:basedOn w:val="DefaultParagraphFont"/>
    <w:link w:val="CommentText"/>
    <w:uiPriority w:val="99"/>
    <w:semiHidden/>
    <w:rsid w:val="00AD484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84E"/>
    <w:rPr>
      <w:b/>
      <w:bCs/>
    </w:rPr>
  </w:style>
  <w:style w:type="character" w:customStyle="1" w:styleId="CommentSubjectChar">
    <w:name w:val="Comment Subject Char"/>
    <w:basedOn w:val="CommentTextChar"/>
    <w:link w:val="CommentSubject"/>
    <w:uiPriority w:val="99"/>
    <w:semiHidden/>
    <w:rsid w:val="00AD484E"/>
    <w:rPr>
      <w:rFonts w:eastAsia="Times New Roman" w:cs="Times New Roman"/>
      <w:b/>
      <w:bCs/>
      <w:sz w:val="20"/>
      <w:szCs w:val="20"/>
    </w:rPr>
  </w:style>
  <w:style w:type="paragraph" w:styleId="NormalWeb">
    <w:name w:val="Normal (Web)"/>
    <w:basedOn w:val="Normal"/>
    <w:uiPriority w:val="99"/>
    <w:unhideWhenUsed/>
    <w:rsid w:val="002E1ADE"/>
    <w:pPr>
      <w:spacing w:before="168" w:after="216"/>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D1"/>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6D0"/>
    <w:pPr>
      <w:ind w:left="720"/>
      <w:contextualSpacing/>
    </w:pPr>
  </w:style>
  <w:style w:type="paragraph" w:customStyle="1" w:styleId="Default">
    <w:name w:val="Default"/>
    <w:rsid w:val="005178B3"/>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FA7539"/>
    <w:rPr>
      <w:color w:val="0000FF" w:themeColor="hyperlink"/>
      <w:u w:val="single"/>
    </w:rPr>
  </w:style>
  <w:style w:type="paragraph" w:styleId="BalloonText">
    <w:name w:val="Balloon Text"/>
    <w:basedOn w:val="Normal"/>
    <w:link w:val="BalloonTextChar"/>
    <w:uiPriority w:val="99"/>
    <w:semiHidden/>
    <w:unhideWhenUsed/>
    <w:rsid w:val="00B96D37"/>
    <w:rPr>
      <w:rFonts w:ascii="Tahoma" w:hAnsi="Tahoma" w:cs="Tahoma"/>
      <w:sz w:val="16"/>
      <w:szCs w:val="16"/>
    </w:rPr>
  </w:style>
  <w:style w:type="character" w:customStyle="1" w:styleId="BalloonTextChar">
    <w:name w:val="Balloon Text Char"/>
    <w:basedOn w:val="DefaultParagraphFont"/>
    <w:link w:val="BalloonText"/>
    <w:uiPriority w:val="99"/>
    <w:semiHidden/>
    <w:rsid w:val="00B96D37"/>
    <w:rPr>
      <w:rFonts w:ascii="Tahoma" w:eastAsia="Times New Roman" w:hAnsi="Tahoma" w:cs="Tahoma"/>
      <w:sz w:val="16"/>
      <w:szCs w:val="16"/>
    </w:rPr>
  </w:style>
  <w:style w:type="paragraph" w:styleId="Header">
    <w:name w:val="header"/>
    <w:basedOn w:val="Normal"/>
    <w:link w:val="HeaderChar"/>
    <w:uiPriority w:val="99"/>
    <w:unhideWhenUsed/>
    <w:rsid w:val="00852400"/>
    <w:pPr>
      <w:tabs>
        <w:tab w:val="center" w:pos="4680"/>
        <w:tab w:val="right" w:pos="9360"/>
      </w:tabs>
    </w:pPr>
  </w:style>
  <w:style w:type="character" w:customStyle="1" w:styleId="HeaderChar">
    <w:name w:val="Header Char"/>
    <w:basedOn w:val="DefaultParagraphFont"/>
    <w:link w:val="Header"/>
    <w:uiPriority w:val="99"/>
    <w:rsid w:val="00852400"/>
    <w:rPr>
      <w:rFonts w:eastAsia="Times New Roman" w:cs="Times New Roman"/>
    </w:rPr>
  </w:style>
  <w:style w:type="paragraph" w:styleId="Footer">
    <w:name w:val="footer"/>
    <w:basedOn w:val="Normal"/>
    <w:link w:val="FooterChar"/>
    <w:uiPriority w:val="99"/>
    <w:unhideWhenUsed/>
    <w:rsid w:val="00852400"/>
    <w:pPr>
      <w:tabs>
        <w:tab w:val="center" w:pos="4680"/>
        <w:tab w:val="right" w:pos="9360"/>
      </w:tabs>
    </w:pPr>
  </w:style>
  <w:style w:type="character" w:customStyle="1" w:styleId="FooterChar">
    <w:name w:val="Footer Char"/>
    <w:basedOn w:val="DefaultParagraphFont"/>
    <w:link w:val="Footer"/>
    <w:uiPriority w:val="99"/>
    <w:rsid w:val="00852400"/>
    <w:rPr>
      <w:rFonts w:eastAsia="Times New Roman" w:cs="Times New Roman"/>
    </w:rPr>
  </w:style>
  <w:style w:type="character" w:styleId="FollowedHyperlink">
    <w:name w:val="FollowedHyperlink"/>
    <w:basedOn w:val="DefaultParagraphFont"/>
    <w:uiPriority w:val="99"/>
    <w:semiHidden/>
    <w:unhideWhenUsed/>
    <w:rsid w:val="00203FC1"/>
    <w:rPr>
      <w:color w:val="800080" w:themeColor="followedHyperlink"/>
      <w:u w:val="single"/>
    </w:rPr>
  </w:style>
  <w:style w:type="character" w:styleId="CommentReference">
    <w:name w:val="annotation reference"/>
    <w:basedOn w:val="DefaultParagraphFont"/>
    <w:uiPriority w:val="99"/>
    <w:semiHidden/>
    <w:unhideWhenUsed/>
    <w:rsid w:val="00AD484E"/>
    <w:rPr>
      <w:sz w:val="16"/>
      <w:szCs w:val="16"/>
    </w:rPr>
  </w:style>
  <w:style w:type="paragraph" w:styleId="CommentText">
    <w:name w:val="annotation text"/>
    <w:basedOn w:val="Normal"/>
    <w:link w:val="CommentTextChar"/>
    <w:uiPriority w:val="99"/>
    <w:semiHidden/>
    <w:unhideWhenUsed/>
    <w:rsid w:val="00AD484E"/>
    <w:rPr>
      <w:sz w:val="20"/>
      <w:szCs w:val="20"/>
    </w:rPr>
  </w:style>
  <w:style w:type="character" w:customStyle="1" w:styleId="CommentTextChar">
    <w:name w:val="Comment Text Char"/>
    <w:basedOn w:val="DefaultParagraphFont"/>
    <w:link w:val="CommentText"/>
    <w:uiPriority w:val="99"/>
    <w:semiHidden/>
    <w:rsid w:val="00AD484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84E"/>
    <w:rPr>
      <w:b/>
      <w:bCs/>
    </w:rPr>
  </w:style>
  <w:style w:type="character" w:customStyle="1" w:styleId="CommentSubjectChar">
    <w:name w:val="Comment Subject Char"/>
    <w:basedOn w:val="CommentTextChar"/>
    <w:link w:val="CommentSubject"/>
    <w:uiPriority w:val="99"/>
    <w:semiHidden/>
    <w:rsid w:val="00AD484E"/>
    <w:rPr>
      <w:rFonts w:eastAsia="Times New Roman" w:cs="Times New Roman"/>
      <w:b/>
      <w:bCs/>
      <w:sz w:val="20"/>
      <w:szCs w:val="20"/>
    </w:rPr>
  </w:style>
  <w:style w:type="paragraph" w:styleId="NormalWeb">
    <w:name w:val="Normal (Web)"/>
    <w:basedOn w:val="Normal"/>
    <w:uiPriority w:val="99"/>
    <w:unhideWhenUsed/>
    <w:rsid w:val="002E1ADE"/>
    <w:pPr>
      <w:spacing w:before="168" w:after="216"/>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89585">
      <w:bodyDiv w:val="1"/>
      <w:marLeft w:val="0"/>
      <w:marRight w:val="0"/>
      <w:marTop w:val="0"/>
      <w:marBottom w:val="0"/>
      <w:divBdr>
        <w:top w:val="none" w:sz="0" w:space="0" w:color="auto"/>
        <w:left w:val="none" w:sz="0" w:space="0" w:color="auto"/>
        <w:bottom w:val="none" w:sz="0" w:space="0" w:color="auto"/>
        <w:right w:val="none" w:sz="0" w:space="0" w:color="auto"/>
      </w:divBdr>
      <w:divsChild>
        <w:div w:id="1627083078">
          <w:marLeft w:val="2985"/>
          <w:marRight w:val="0"/>
          <w:marTop w:val="0"/>
          <w:marBottom w:val="0"/>
          <w:divBdr>
            <w:top w:val="none" w:sz="0" w:space="0" w:color="auto"/>
            <w:left w:val="none" w:sz="0" w:space="0" w:color="auto"/>
            <w:bottom w:val="none" w:sz="0" w:space="0" w:color="auto"/>
            <w:right w:val="none" w:sz="0" w:space="0" w:color="auto"/>
          </w:divBdr>
          <w:divsChild>
            <w:div w:id="587036646">
              <w:marLeft w:val="0"/>
              <w:marRight w:val="0"/>
              <w:marTop w:val="0"/>
              <w:marBottom w:val="0"/>
              <w:divBdr>
                <w:top w:val="none" w:sz="0" w:space="0" w:color="auto"/>
                <w:left w:val="none" w:sz="0" w:space="0" w:color="auto"/>
                <w:bottom w:val="none" w:sz="0" w:space="0" w:color="auto"/>
                <w:right w:val="none" w:sz="0" w:space="0" w:color="auto"/>
              </w:divBdr>
              <w:divsChild>
                <w:div w:id="1204488520">
                  <w:marLeft w:val="150"/>
                  <w:marRight w:val="225"/>
                  <w:marTop w:val="210"/>
                  <w:marBottom w:val="0"/>
                  <w:divBdr>
                    <w:top w:val="none" w:sz="0" w:space="0" w:color="auto"/>
                    <w:left w:val="none" w:sz="0" w:space="0" w:color="auto"/>
                    <w:bottom w:val="none" w:sz="0" w:space="0" w:color="auto"/>
                    <w:right w:val="none" w:sz="0" w:space="0" w:color="auto"/>
                  </w:divBdr>
                  <w:divsChild>
                    <w:div w:id="12636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49340">
      <w:bodyDiv w:val="1"/>
      <w:marLeft w:val="0"/>
      <w:marRight w:val="0"/>
      <w:marTop w:val="0"/>
      <w:marBottom w:val="0"/>
      <w:divBdr>
        <w:top w:val="none" w:sz="0" w:space="0" w:color="auto"/>
        <w:left w:val="none" w:sz="0" w:space="0" w:color="auto"/>
        <w:bottom w:val="none" w:sz="0" w:space="0" w:color="auto"/>
        <w:right w:val="none" w:sz="0" w:space="0" w:color="auto"/>
      </w:divBdr>
    </w:div>
    <w:div w:id="1510876440">
      <w:bodyDiv w:val="1"/>
      <w:marLeft w:val="0"/>
      <w:marRight w:val="0"/>
      <w:marTop w:val="0"/>
      <w:marBottom w:val="0"/>
      <w:divBdr>
        <w:top w:val="none" w:sz="0" w:space="0" w:color="auto"/>
        <w:left w:val="none" w:sz="0" w:space="0" w:color="auto"/>
        <w:bottom w:val="none" w:sz="0" w:space="0" w:color="auto"/>
        <w:right w:val="none" w:sz="0" w:space="0" w:color="auto"/>
      </w:divBdr>
    </w:div>
    <w:div w:id="1617904121">
      <w:bodyDiv w:val="1"/>
      <w:marLeft w:val="0"/>
      <w:marRight w:val="0"/>
      <w:marTop w:val="0"/>
      <w:marBottom w:val="0"/>
      <w:divBdr>
        <w:top w:val="none" w:sz="0" w:space="0" w:color="auto"/>
        <w:left w:val="none" w:sz="0" w:space="0" w:color="auto"/>
        <w:bottom w:val="none" w:sz="0" w:space="0" w:color="auto"/>
        <w:right w:val="none" w:sz="0" w:space="0" w:color="auto"/>
      </w:divBdr>
      <w:divsChild>
        <w:div w:id="1324889334">
          <w:marLeft w:val="2985"/>
          <w:marRight w:val="0"/>
          <w:marTop w:val="0"/>
          <w:marBottom w:val="0"/>
          <w:divBdr>
            <w:top w:val="none" w:sz="0" w:space="0" w:color="auto"/>
            <w:left w:val="none" w:sz="0" w:space="0" w:color="auto"/>
            <w:bottom w:val="none" w:sz="0" w:space="0" w:color="auto"/>
            <w:right w:val="none" w:sz="0" w:space="0" w:color="auto"/>
          </w:divBdr>
          <w:divsChild>
            <w:div w:id="1225219130">
              <w:marLeft w:val="0"/>
              <w:marRight w:val="0"/>
              <w:marTop w:val="0"/>
              <w:marBottom w:val="0"/>
              <w:divBdr>
                <w:top w:val="none" w:sz="0" w:space="0" w:color="auto"/>
                <w:left w:val="none" w:sz="0" w:space="0" w:color="auto"/>
                <w:bottom w:val="none" w:sz="0" w:space="0" w:color="auto"/>
                <w:right w:val="none" w:sz="0" w:space="0" w:color="auto"/>
              </w:divBdr>
              <w:divsChild>
                <w:div w:id="1191914254">
                  <w:marLeft w:val="150"/>
                  <w:marRight w:val="225"/>
                  <w:marTop w:val="210"/>
                  <w:marBottom w:val="0"/>
                  <w:divBdr>
                    <w:top w:val="none" w:sz="0" w:space="0" w:color="auto"/>
                    <w:left w:val="none" w:sz="0" w:space="0" w:color="auto"/>
                    <w:bottom w:val="none" w:sz="0" w:space="0" w:color="auto"/>
                    <w:right w:val="none" w:sz="0" w:space="0" w:color="auto"/>
                  </w:divBdr>
                  <w:divsChild>
                    <w:div w:id="21271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ph.ca.gov/programs/Pages/FDB%20Food%20and%20Drug%20Branch.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ca.gov/lcp.a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wpfunds@cdph.ca.gov"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088BFE391FABD8488171310DB5C9A27C" ma:contentTypeVersion="14" ma:contentTypeDescription="This is the Custom Document Type for use by CDPH" ma:contentTypeScope="" ma:versionID="a200c0a96105cd294b824b97b714e8d3">
  <xsd:schema xmlns:xsd="http://www.w3.org/2001/XMLSchema" xmlns:p="http://schemas.microsoft.com/office/2006/metadata/properties" xmlns:ns1="http://schemas.microsoft.com/sharepoint/v3" xmlns:ns2="08d20643-fcde-45ea-a937-2ec378b594f6" targetNamespace="http://schemas.microsoft.com/office/2006/metadata/properties" ma:root="true" ma:fieldsID="07fc73e0e5b31ff17734501c28ed7c3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Place either the Contact Name o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hidden="true" ma:internalName="PublishingExpirationDate" ma:readOnly="false">
      <xsd:simpleType>
        <xsd:restriction base="dms:Unknown"/>
      </xsd:simpleType>
    </xsd:element>
    <xsd:element name="PublishingStartDate" ma:index="16" nillable="true" ma:displayName="Scheduling Start Date"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8d20643-fcde-45ea-a937-2ec378b594f6">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This is the column used to hold the Description in Pages and Documents in the CDPH Internet" ma:internalName="Abstract" ma:readOnly="false">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67</Organization>
    <PublishingExpirationDate xmlns="http://schemas.microsoft.com/sharepoint/v3" xsi:nil="true"/>
    <PublishingStartDate xmlns="http://schemas.microsoft.com/sharepoint/v3" xsi:nil="true"/>
    <HealthPubTopics xmlns="08d20643-fcde-45ea-a937-2ec378b594f6"/>
    <PublishingContactName xmlns="http://schemas.microsoft.com/sharepoint/v3" xsi:nil="true"/>
    <Publication_x0020_Type xmlns="08d20643-fcde-45ea-a937-2ec378b594f6"/>
  </documentManagement>
</p:properties>
</file>

<file path=customXml/itemProps1.xml><?xml version="1.0" encoding="utf-8"?>
<ds:datastoreItem xmlns:ds="http://schemas.openxmlformats.org/officeDocument/2006/customXml" ds:itemID="{CF625B37-5D87-42A6-9F29-ED514F35780A}"/>
</file>

<file path=customXml/itemProps2.xml><?xml version="1.0" encoding="utf-8"?>
<ds:datastoreItem xmlns:ds="http://schemas.openxmlformats.org/officeDocument/2006/customXml" ds:itemID="{7B951CC8-6AB4-417A-87AB-E62717B9F658}"/>
</file>

<file path=customXml/itemProps3.xml><?xml version="1.0" encoding="utf-8"?>
<ds:datastoreItem xmlns:ds="http://schemas.openxmlformats.org/officeDocument/2006/customXml" ds:itemID="{58ECFA62-F8C9-4C4B-92C2-B588B48084CB}"/>
</file>

<file path=customXml/itemProps4.xml><?xml version="1.0" encoding="utf-8"?>
<ds:datastoreItem xmlns:ds="http://schemas.openxmlformats.org/officeDocument/2006/customXml" ds:itemID="{0559A8EA-60D0-426F-A958-5BB6341948BA}"/>
</file>

<file path=docProps/app.xml><?xml version="1.0" encoding="utf-8"?>
<Properties xmlns="http://schemas.openxmlformats.org/officeDocument/2006/extended-properties" xmlns:vt="http://schemas.openxmlformats.org/officeDocument/2006/docPropsVTypes">
  <Template>Normal.dotm</Template>
  <TotalTime>1</TotalTime>
  <Pages>1</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P84 Emergency Part 1 FAQ 6May2013</dc:title>
  <dc:creator>John Paul Blanco</dc:creator>
  <cp:keywords/>
  <cp:lastModifiedBy>Gary Chan</cp:lastModifiedBy>
  <cp:revision>4</cp:revision>
  <cp:lastPrinted>2013-03-12T23:09:00Z</cp:lastPrinted>
  <dcterms:created xsi:type="dcterms:W3CDTF">2013-05-06T20:20:00Z</dcterms:created>
  <dcterms:modified xsi:type="dcterms:W3CDTF">2013-05-06T20:37:00Z</dcterms:modified>
  <cp:contentType>CDPH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0x010100509694B9D961A845A54FD4DFC29DE5F200088BFE391FABD8488171310DB5C9A27C</vt:lpwstr>
  </property>
</Properties>
</file>