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285640" w:rsidP="00AA11C6">
      <w:pPr>
        <w:jc w:val="center"/>
        <w:rPr>
          <w:rFonts w:cs="Arial"/>
          <w:b/>
          <w:sz w:val="32"/>
          <w:szCs w:val="32"/>
        </w:rPr>
      </w:pPr>
      <w:r>
        <w:rPr>
          <w:rFonts w:cs="Arial"/>
          <w:b/>
          <w:sz w:val="32"/>
          <w:szCs w:val="32"/>
        </w:rPr>
        <w:t xml:space="preserve"> </w:t>
      </w:r>
    </w:p>
    <w:p w:rsidR="005007B6" w:rsidRPr="00B223FE" w:rsidRDefault="00FC4F81" w:rsidP="00FC4F81">
      <w:pPr>
        <w:pStyle w:val="Heading1"/>
        <w:jc w:val="center"/>
        <w:rPr>
          <w:rFonts w:ascii="Arial" w:hAnsi="Arial"/>
          <w:bCs w:val="0"/>
          <w:sz w:val="36"/>
          <w:szCs w:val="24"/>
          <w:lang w:val="es-ES"/>
        </w:rPr>
      </w:pPr>
      <w:r w:rsidRPr="00B223FE">
        <w:rPr>
          <w:rFonts w:ascii="Arial" w:hAnsi="Arial"/>
          <w:bCs w:val="0"/>
          <w:sz w:val="36"/>
          <w:szCs w:val="24"/>
          <w:lang w:val="es-ES"/>
        </w:rPr>
        <w:t>TEMARIO</w:t>
      </w:r>
    </w:p>
    <w:p w:rsidR="005007B6" w:rsidRPr="00B223FE" w:rsidRDefault="00FC4F81" w:rsidP="00B26FCB">
      <w:pPr>
        <w:pStyle w:val="Heading2"/>
        <w:spacing w:before="0" w:after="0"/>
        <w:jc w:val="center"/>
        <w:rPr>
          <w:rFonts w:ascii="Arial" w:hAnsi="Arial" w:cs="Arial"/>
          <w:i w:val="0"/>
        </w:rPr>
      </w:pPr>
      <w:r w:rsidRPr="00B223FE">
        <w:rPr>
          <w:rFonts w:ascii="Arial" w:hAnsi="Arial"/>
          <w:bCs w:val="0"/>
          <w:i w:val="0"/>
          <w:iCs w:val="0"/>
          <w:szCs w:val="24"/>
          <w:lang w:val="es-ES"/>
        </w:rPr>
        <w:t>Miércoles</w:t>
      </w:r>
      <w:r w:rsidR="005007B6" w:rsidRPr="00B223FE">
        <w:rPr>
          <w:rFonts w:ascii="Arial" w:hAnsi="Arial" w:cs="Arial"/>
          <w:i w:val="0"/>
        </w:rPr>
        <w:t xml:space="preserve">, </w:t>
      </w:r>
      <w:r w:rsidR="0001332D">
        <w:rPr>
          <w:rFonts w:ascii="Arial" w:hAnsi="Arial" w:cs="Arial"/>
          <w:i w:val="0"/>
        </w:rPr>
        <w:t xml:space="preserve">10 de </w:t>
      </w:r>
      <w:proofErr w:type="spellStart"/>
      <w:r w:rsidR="0001332D">
        <w:rPr>
          <w:rFonts w:ascii="Arial" w:hAnsi="Arial" w:cs="Arial"/>
          <w:i w:val="0"/>
        </w:rPr>
        <w:t>A</w:t>
      </w:r>
      <w:r w:rsidR="00323BAD" w:rsidRPr="00B223FE">
        <w:rPr>
          <w:rFonts w:ascii="Arial" w:hAnsi="Arial" w:cs="Arial"/>
          <w:i w:val="0"/>
        </w:rPr>
        <w:t>bril</w:t>
      </w:r>
      <w:proofErr w:type="spellEnd"/>
      <w:r w:rsidR="00323BAD" w:rsidRPr="00B223FE">
        <w:rPr>
          <w:rFonts w:ascii="Arial" w:hAnsi="Arial" w:cs="Arial"/>
          <w:i w:val="0"/>
        </w:rPr>
        <w:t xml:space="preserve">, </w:t>
      </w:r>
      <w:r w:rsidR="00AA11C6" w:rsidRPr="00B223FE">
        <w:rPr>
          <w:rFonts w:ascii="Arial" w:hAnsi="Arial" w:cs="Arial"/>
          <w:i w:val="0"/>
        </w:rPr>
        <w:t>2013</w:t>
      </w:r>
      <w:r w:rsidR="0047778F" w:rsidRPr="00B223FE">
        <w:rPr>
          <w:rFonts w:ascii="Arial" w:hAnsi="Arial" w:cs="Arial"/>
          <w:i w:val="0"/>
        </w:rPr>
        <w:t xml:space="preserve"> </w:t>
      </w:r>
    </w:p>
    <w:p w:rsidR="005007B6" w:rsidRPr="00B223FE" w:rsidRDefault="005007B6" w:rsidP="00B26FCB">
      <w:pPr>
        <w:jc w:val="center"/>
        <w:rPr>
          <w:rFonts w:cs="Arial"/>
          <w:sz w:val="28"/>
          <w:szCs w:val="28"/>
        </w:rPr>
      </w:pPr>
      <w:r w:rsidRPr="00B223FE">
        <w:rPr>
          <w:rFonts w:cs="Arial"/>
          <w:sz w:val="28"/>
          <w:szCs w:val="28"/>
        </w:rPr>
        <w:t>9:00 a.m.</w:t>
      </w:r>
    </w:p>
    <w:p w:rsidR="00B26FCB" w:rsidRPr="00B223FE" w:rsidRDefault="00B26FCB" w:rsidP="00B26FCB">
      <w:pPr>
        <w:jc w:val="center"/>
        <w:rPr>
          <w:rFonts w:cs="Arial"/>
          <w:sz w:val="28"/>
          <w:szCs w:val="28"/>
        </w:rPr>
      </w:pPr>
    </w:p>
    <w:p w:rsidR="005007B6" w:rsidRPr="00B223FE" w:rsidRDefault="00FC4F81" w:rsidP="00B26FCB">
      <w:pPr>
        <w:pStyle w:val="Heading2"/>
        <w:spacing w:before="0" w:after="0"/>
        <w:jc w:val="center"/>
        <w:rPr>
          <w:rFonts w:ascii="Arial" w:hAnsi="Arial" w:cs="Arial"/>
          <w:i w:val="0"/>
        </w:rPr>
      </w:pPr>
      <w:r w:rsidRPr="00B223FE">
        <w:rPr>
          <w:rFonts w:ascii="Arial" w:hAnsi="Arial"/>
          <w:bCs w:val="0"/>
          <w:i w:val="0"/>
          <w:iCs w:val="0"/>
          <w:szCs w:val="24"/>
          <w:lang w:val="es-ES"/>
        </w:rPr>
        <w:t xml:space="preserve">Edificio </w:t>
      </w:r>
      <w:proofErr w:type="spellStart"/>
      <w:r w:rsidRPr="00B223FE">
        <w:rPr>
          <w:rFonts w:ascii="Arial" w:hAnsi="Arial"/>
          <w:bCs w:val="0"/>
          <w:i w:val="0"/>
          <w:iCs w:val="0"/>
          <w:szCs w:val="24"/>
          <w:lang w:val="es-ES"/>
        </w:rPr>
        <w:t>Elihu</w:t>
      </w:r>
      <w:proofErr w:type="spellEnd"/>
      <w:r w:rsidRPr="00B223FE">
        <w:rPr>
          <w:rFonts w:ascii="Arial" w:hAnsi="Arial"/>
          <w:bCs w:val="0"/>
          <w:i w:val="0"/>
          <w:iCs w:val="0"/>
          <w:szCs w:val="24"/>
          <w:lang w:val="es-ES"/>
        </w:rPr>
        <w:t xml:space="preserve"> M. Harris</w:t>
      </w:r>
    </w:p>
    <w:p w:rsidR="005007B6" w:rsidRPr="00B223FE" w:rsidRDefault="00FC4F81" w:rsidP="00B26FCB">
      <w:pPr>
        <w:jc w:val="center"/>
        <w:rPr>
          <w:rFonts w:cs="Arial"/>
          <w:sz w:val="28"/>
          <w:szCs w:val="28"/>
        </w:rPr>
      </w:pPr>
      <w:r w:rsidRPr="00B223FE">
        <w:rPr>
          <w:sz w:val="28"/>
          <w:lang w:val="es-ES"/>
        </w:rPr>
        <w:t>Auditorio del primer piso</w:t>
      </w:r>
    </w:p>
    <w:p w:rsidR="00642AF9" w:rsidRPr="00B223FE" w:rsidRDefault="005007B6" w:rsidP="00B26FCB">
      <w:pPr>
        <w:jc w:val="center"/>
        <w:rPr>
          <w:rFonts w:cs="Arial"/>
          <w:sz w:val="28"/>
          <w:szCs w:val="28"/>
        </w:rPr>
      </w:pPr>
      <w:r w:rsidRPr="00B223FE">
        <w:rPr>
          <w:rFonts w:cs="Arial"/>
          <w:sz w:val="28"/>
          <w:szCs w:val="28"/>
        </w:rPr>
        <w:t>1515 Clay Street</w:t>
      </w:r>
      <w:r w:rsidR="00642AF9" w:rsidRPr="00B223FE">
        <w:rPr>
          <w:rFonts w:cs="Arial"/>
          <w:sz w:val="28"/>
          <w:szCs w:val="28"/>
        </w:rPr>
        <w:t xml:space="preserve"> </w:t>
      </w:r>
    </w:p>
    <w:p w:rsidR="005007B6" w:rsidRPr="00B223FE" w:rsidRDefault="00642AF9" w:rsidP="00B26FCB">
      <w:pPr>
        <w:jc w:val="center"/>
        <w:rPr>
          <w:rFonts w:cs="Arial"/>
          <w:sz w:val="28"/>
          <w:szCs w:val="28"/>
        </w:rPr>
      </w:pPr>
      <w:r w:rsidRPr="00B223FE">
        <w:rPr>
          <w:rFonts w:cs="Arial"/>
          <w:sz w:val="28"/>
          <w:szCs w:val="28"/>
        </w:rPr>
        <w:t>Oakland, CA 94612</w:t>
      </w:r>
    </w:p>
    <w:tbl>
      <w:tblPr>
        <w:tblW w:w="5000" w:type="pct"/>
        <w:tblLook w:val="04A0" w:firstRow="1" w:lastRow="0" w:firstColumn="1" w:lastColumn="0" w:noHBand="0" w:noVBand="1"/>
      </w:tblPr>
      <w:tblGrid>
        <w:gridCol w:w="10296"/>
      </w:tblGrid>
      <w:tr w:rsidR="00AB3924" w:rsidRPr="00B223FE" w:rsidTr="00AB3924">
        <w:tc>
          <w:tcPr>
            <w:tcW w:w="5000" w:type="pct"/>
            <w:shd w:val="clear" w:color="auto" w:fill="auto"/>
          </w:tcPr>
          <w:p w:rsidR="00AB3924" w:rsidRPr="00B223FE" w:rsidRDefault="00AB3924" w:rsidP="004E0D0E">
            <w:pPr>
              <w:ind w:left="612" w:hanging="612"/>
              <w:rPr>
                <w:rFonts w:cs="Arial"/>
              </w:rPr>
            </w:pPr>
          </w:p>
        </w:tc>
        <w:bookmarkStart w:id="0" w:name="_GoBack"/>
        <w:bookmarkEnd w:id="0"/>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rPr>
            </w:pPr>
            <w:r w:rsidRPr="00B223FE">
              <w:rPr>
                <w:b/>
                <w:sz w:val="24"/>
                <w:lang w:val="es-ES"/>
              </w:rPr>
              <w:t>Nómina y presentaciones</w:t>
            </w:r>
          </w:p>
        </w:tc>
      </w:tr>
      <w:tr w:rsidR="00AB3924" w:rsidRPr="00B223FE" w:rsidTr="00AB3924">
        <w:tc>
          <w:tcPr>
            <w:tcW w:w="5000" w:type="pct"/>
            <w:shd w:val="clear" w:color="auto" w:fill="auto"/>
          </w:tcPr>
          <w:p w:rsidR="00AB3924" w:rsidRPr="00B223FE" w:rsidRDefault="00AB3924" w:rsidP="004E0D0E">
            <w:pPr>
              <w:ind w:left="612" w:hanging="612"/>
              <w:rPr>
                <w:rFonts w:cs="Arial"/>
              </w:rPr>
            </w:pPr>
          </w:p>
        </w:tc>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rPr>
            </w:pPr>
            <w:r w:rsidRPr="00B223FE">
              <w:rPr>
                <w:b/>
                <w:sz w:val="24"/>
                <w:lang w:val="es-ES"/>
              </w:rPr>
              <w:t>Foro Público</w:t>
            </w:r>
          </w:p>
        </w:tc>
      </w:tr>
      <w:tr w:rsidR="00AB3924" w:rsidRPr="00B223FE" w:rsidTr="00AB3924">
        <w:tc>
          <w:tcPr>
            <w:tcW w:w="5000" w:type="pct"/>
            <w:shd w:val="clear" w:color="auto" w:fill="auto"/>
          </w:tcPr>
          <w:p w:rsidR="00FC4F81" w:rsidRPr="00B223FE" w:rsidRDefault="00FC4F81" w:rsidP="00FC4F81">
            <w:pPr>
              <w:tabs>
                <w:tab w:val="left" w:pos="1418"/>
              </w:tabs>
              <w:ind w:left="630"/>
              <w:rPr>
                <w:i/>
                <w:lang w:val="es-ES"/>
              </w:rPr>
            </w:pPr>
            <w:r w:rsidRPr="00B223FE">
              <w:rPr>
                <w:i/>
                <w:lang w:val="es-ES"/>
              </w:rPr>
              <w:t xml:space="preserve">Cualquier persona puede consultar a la Junta Hídrica sobre cualquier tema dentro de la competencia de la Junta que no esté relacionado con un asunto de este temario de la reunión. </w:t>
            </w:r>
          </w:p>
          <w:p w:rsidR="00AB3924" w:rsidRPr="00B223FE" w:rsidRDefault="00FC4F81" w:rsidP="00FC4F81">
            <w:pPr>
              <w:ind w:left="612"/>
              <w:rPr>
                <w:rFonts w:cs="Arial"/>
                <w:i/>
                <w:iCs/>
              </w:rPr>
            </w:pPr>
            <w:r w:rsidRPr="00B223FE">
              <w:rPr>
                <w:i/>
                <w:lang w:val="es-ES"/>
              </w:rPr>
              <w:t>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sujeto a laudo pendiente</w:t>
            </w:r>
            <w:r w:rsidR="00AB3924" w:rsidRPr="00B223FE">
              <w:rPr>
                <w:rFonts w:cs="Arial"/>
                <w:i/>
                <w:iCs/>
              </w:rPr>
              <w:t>.</w:t>
            </w:r>
          </w:p>
        </w:tc>
      </w:tr>
      <w:tr w:rsidR="00AB3924" w:rsidRPr="00B223FE" w:rsidTr="00AB3924">
        <w:tc>
          <w:tcPr>
            <w:tcW w:w="5000" w:type="pct"/>
            <w:shd w:val="clear" w:color="auto" w:fill="auto"/>
          </w:tcPr>
          <w:p w:rsidR="00AB3924" w:rsidRPr="00B223FE" w:rsidRDefault="00AB3924" w:rsidP="00FC4F81">
            <w:pPr>
              <w:ind w:left="612" w:firstLine="18"/>
              <w:rPr>
                <w:rFonts w:cs="Arial"/>
              </w:rPr>
            </w:pPr>
          </w:p>
        </w:tc>
      </w:tr>
      <w:tr w:rsidR="00AB3924" w:rsidRPr="00B223FE" w:rsidTr="00AB3924">
        <w:tc>
          <w:tcPr>
            <w:tcW w:w="5000" w:type="pct"/>
            <w:shd w:val="clear" w:color="auto" w:fill="auto"/>
          </w:tcPr>
          <w:p w:rsidR="00AB3924" w:rsidRPr="00B223FE" w:rsidRDefault="00FC4F81" w:rsidP="00B41821">
            <w:pPr>
              <w:numPr>
                <w:ilvl w:val="0"/>
                <w:numId w:val="11"/>
              </w:numPr>
              <w:ind w:left="612" w:hanging="612"/>
              <w:rPr>
                <w:rFonts w:cs="Arial"/>
              </w:rPr>
            </w:pPr>
            <w:r w:rsidRPr="00B223FE">
              <w:rPr>
                <w:b/>
                <w:sz w:val="24"/>
                <w:lang w:val="es-ES"/>
              </w:rPr>
              <w:t>Actas de la Reunión de la Junta del</w:t>
            </w:r>
            <w:r w:rsidR="00AB3924" w:rsidRPr="00B223FE">
              <w:rPr>
                <w:rFonts w:cs="Arial"/>
                <w:b/>
                <w:sz w:val="24"/>
              </w:rPr>
              <w:t xml:space="preserve"> </w:t>
            </w:r>
            <w:r w:rsidR="00B41821" w:rsidRPr="00B223FE">
              <w:rPr>
                <w:rFonts w:cs="Arial"/>
                <w:b/>
                <w:sz w:val="24"/>
              </w:rPr>
              <w:t>13</w:t>
            </w:r>
            <w:r w:rsidR="00323BAD" w:rsidRPr="00B223FE">
              <w:rPr>
                <w:rFonts w:cs="Arial"/>
                <w:b/>
                <w:sz w:val="24"/>
              </w:rPr>
              <w:t xml:space="preserve"> de </w:t>
            </w:r>
            <w:proofErr w:type="spellStart"/>
            <w:r w:rsidR="00323BAD" w:rsidRPr="00B223FE">
              <w:rPr>
                <w:rFonts w:cs="Arial"/>
                <w:b/>
                <w:sz w:val="24"/>
              </w:rPr>
              <w:t>marzo</w:t>
            </w:r>
            <w:proofErr w:type="spellEnd"/>
            <w:r w:rsidR="00AB3924" w:rsidRPr="00B223FE">
              <w:rPr>
                <w:rFonts w:cs="Arial"/>
                <w:b/>
                <w:sz w:val="24"/>
              </w:rPr>
              <w:t>, 2013 Board Meeting</w:t>
            </w:r>
          </w:p>
        </w:tc>
      </w:tr>
      <w:tr w:rsidR="00AB3924" w:rsidRPr="00B223FE" w:rsidTr="00AB3924">
        <w:tc>
          <w:tcPr>
            <w:tcW w:w="5000" w:type="pct"/>
            <w:shd w:val="clear" w:color="auto" w:fill="auto"/>
          </w:tcPr>
          <w:p w:rsidR="00AB3924" w:rsidRPr="00B223FE" w:rsidRDefault="00AB3924" w:rsidP="004E0D0E">
            <w:pPr>
              <w:ind w:left="612" w:hanging="612"/>
              <w:rPr>
                <w:rFonts w:cs="Arial"/>
              </w:rPr>
            </w:pPr>
          </w:p>
        </w:tc>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rPr>
            </w:pPr>
            <w:r w:rsidRPr="00B223FE">
              <w:rPr>
                <w:b/>
                <w:sz w:val="24"/>
                <w:lang w:val="es-ES"/>
              </w:rPr>
              <w:t>Informes del Presidente, miembros de la Junta y Funcionario Ejecutivo</w:t>
            </w:r>
          </w:p>
        </w:tc>
      </w:tr>
      <w:tr w:rsidR="00AB3924" w:rsidRPr="00B223FE" w:rsidTr="00AB3924">
        <w:tc>
          <w:tcPr>
            <w:tcW w:w="5000" w:type="pct"/>
            <w:shd w:val="clear" w:color="auto" w:fill="auto"/>
          </w:tcPr>
          <w:p w:rsidR="00AB3924" w:rsidRPr="00B223FE" w:rsidRDefault="00AB3924" w:rsidP="004E0D0E">
            <w:pPr>
              <w:ind w:left="612" w:hanging="612"/>
              <w:rPr>
                <w:rFonts w:cs="Arial"/>
              </w:rPr>
            </w:pPr>
          </w:p>
        </w:tc>
      </w:tr>
      <w:tr w:rsidR="00AB3924" w:rsidRPr="00B223FE" w:rsidTr="00AB3924">
        <w:tc>
          <w:tcPr>
            <w:tcW w:w="5000" w:type="pct"/>
            <w:shd w:val="clear" w:color="auto" w:fill="auto"/>
          </w:tcPr>
          <w:p w:rsidR="00AB3924" w:rsidRPr="00B223FE" w:rsidRDefault="00FC4F81" w:rsidP="00BD7200">
            <w:pPr>
              <w:numPr>
                <w:ilvl w:val="0"/>
                <w:numId w:val="11"/>
              </w:numPr>
              <w:ind w:left="612" w:hanging="612"/>
              <w:rPr>
                <w:rFonts w:cs="Arial"/>
              </w:rPr>
            </w:pPr>
            <w:proofErr w:type="spellStart"/>
            <w:r w:rsidRPr="00B223FE">
              <w:rPr>
                <w:rFonts w:cs="Arial"/>
                <w:b/>
                <w:sz w:val="24"/>
              </w:rPr>
              <w:t>Consideración</w:t>
            </w:r>
            <w:proofErr w:type="spellEnd"/>
            <w:r w:rsidRPr="00B223FE">
              <w:rPr>
                <w:rFonts w:cs="Arial"/>
                <w:b/>
                <w:sz w:val="24"/>
              </w:rPr>
              <w:t xml:space="preserve"> </w:t>
            </w:r>
            <w:r w:rsidR="00BD7200">
              <w:rPr>
                <w:rFonts w:cs="Arial"/>
                <w:b/>
                <w:sz w:val="24"/>
              </w:rPr>
              <w:t xml:space="preserve">de </w:t>
            </w:r>
            <w:proofErr w:type="spellStart"/>
            <w:r w:rsidR="00BD7200">
              <w:rPr>
                <w:rFonts w:cs="Arial"/>
                <w:b/>
                <w:sz w:val="24"/>
              </w:rPr>
              <w:t>tema</w:t>
            </w:r>
            <w:proofErr w:type="spellEnd"/>
            <w:r w:rsidR="00BD7200">
              <w:rPr>
                <w:rFonts w:cs="Arial"/>
                <w:b/>
                <w:sz w:val="24"/>
              </w:rPr>
              <w:t xml:space="preserve"> </w:t>
            </w:r>
            <w:r w:rsidRPr="00B223FE">
              <w:rPr>
                <w:rFonts w:cs="Arial"/>
                <w:b/>
                <w:sz w:val="24"/>
              </w:rPr>
              <w:t xml:space="preserve">no </w:t>
            </w:r>
            <w:proofErr w:type="spellStart"/>
            <w:r w:rsidRPr="00B223FE">
              <w:rPr>
                <w:rFonts w:cs="Arial"/>
                <w:b/>
                <w:sz w:val="24"/>
              </w:rPr>
              <w:t>impugnado</w:t>
            </w:r>
            <w:proofErr w:type="spellEnd"/>
            <w:r w:rsidRPr="00B223FE">
              <w:rPr>
                <w:rFonts w:cs="Arial"/>
                <w:b/>
                <w:sz w:val="24"/>
              </w:rPr>
              <w:t xml:space="preserve"> </w:t>
            </w:r>
          </w:p>
        </w:tc>
      </w:tr>
      <w:tr w:rsidR="00AB3924" w:rsidRPr="00B223FE" w:rsidTr="00AB3924">
        <w:tc>
          <w:tcPr>
            <w:tcW w:w="5000" w:type="pct"/>
            <w:shd w:val="clear" w:color="auto" w:fill="auto"/>
          </w:tcPr>
          <w:p w:rsidR="00AB3924" w:rsidRPr="00B223FE" w:rsidRDefault="00AB3924" w:rsidP="004E0D0E">
            <w:pPr>
              <w:ind w:left="612" w:hanging="612"/>
              <w:rPr>
                <w:rFonts w:cs="Arial"/>
                <w:sz w:val="24"/>
              </w:rPr>
            </w:pPr>
          </w:p>
        </w:tc>
      </w:tr>
      <w:tr w:rsidR="00AB3924" w:rsidRPr="00B223FE" w:rsidTr="00AB3924">
        <w:tc>
          <w:tcPr>
            <w:tcW w:w="5000" w:type="pct"/>
            <w:shd w:val="clear" w:color="auto" w:fill="auto"/>
          </w:tcPr>
          <w:p w:rsidR="00C507A1" w:rsidRPr="00B223FE" w:rsidRDefault="00EB560F" w:rsidP="00C507A1">
            <w:pPr>
              <w:numPr>
                <w:ilvl w:val="0"/>
                <w:numId w:val="13"/>
              </w:numPr>
              <w:ind w:left="630"/>
              <w:rPr>
                <w:rFonts w:cs="Arial"/>
                <w:sz w:val="24"/>
              </w:rPr>
            </w:pPr>
            <w:r w:rsidRPr="00B223FE">
              <w:rPr>
                <w:rFonts w:cs="Arial"/>
                <w:b/>
                <w:sz w:val="24"/>
              </w:rPr>
              <w:t xml:space="preserve">Department of the Navy, Former Mare Island Naval Shipyard, Vallejo, Solano </w:t>
            </w:r>
            <w:proofErr w:type="gramStart"/>
            <w:r w:rsidRPr="00B223FE">
              <w:rPr>
                <w:rFonts w:cs="Arial"/>
                <w:b/>
                <w:sz w:val="24"/>
              </w:rPr>
              <w:t xml:space="preserve">County </w:t>
            </w:r>
            <w:r w:rsidR="007A093E" w:rsidRPr="00B223FE">
              <w:rPr>
                <w:rFonts w:cs="Arial"/>
                <w:b/>
                <w:sz w:val="24"/>
              </w:rPr>
              <w:t xml:space="preserve"> </w:t>
            </w:r>
            <w:r w:rsidRPr="00B223FE">
              <w:rPr>
                <w:rFonts w:cs="Arial"/>
                <w:b/>
                <w:sz w:val="24"/>
              </w:rPr>
              <w:t>–</w:t>
            </w:r>
            <w:proofErr w:type="gramEnd"/>
            <w:r w:rsidRPr="00B223FE">
              <w:rPr>
                <w:rFonts w:cs="Arial"/>
                <w:b/>
                <w:sz w:val="24"/>
              </w:rPr>
              <w:t xml:space="preserve"> </w:t>
            </w:r>
            <w:proofErr w:type="spellStart"/>
            <w:r w:rsidR="004B7E1D" w:rsidRPr="00B223FE">
              <w:rPr>
                <w:rFonts w:cs="Arial"/>
                <w:sz w:val="24"/>
              </w:rPr>
              <w:t>Re</w:t>
            </w:r>
            <w:r w:rsidR="00B310F9" w:rsidRPr="00B223FE">
              <w:rPr>
                <w:rFonts w:cs="Arial"/>
                <w:sz w:val="24"/>
              </w:rPr>
              <w:t>cisió</w:t>
            </w:r>
            <w:r w:rsidRPr="00B223FE">
              <w:rPr>
                <w:rFonts w:cs="Arial"/>
                <w:sz w:val="24"/>
              </w:rPr>
              <w:t>n</w:t>
            </w:r>
            <w:proofErr w:type="spellEnd"/>
            <w:r w:rsidRPr="00B223FE">
              <w:rPr>
                <w:rFonts w:cs="Arial"/>
                <w:sz w:val="24"/>
              </w:rPr>
              <w:t xml:space="preserve"> </w:t>
            </w:r>
            <w:r w:rsidR="00B310F9" w:rsidRPr="00B223FE">
              <w:rPr>
                <w:rFonts w:cs="Arial"/>
                <w:sz w:val="24"/>
              </w:rPr>
              <w:t xml:space="preserve">de la </w:t>
            </w:r>
            <w:proofErr w:type="spellStart"/>
            <w:r w:rsidR="00B310F9" w:rsidRPr="00B223FE">
              <w:rPr>
                <w:rFonts w:cs="Arial"/>
                <w:sz w:val="24"/>
              </w:rPr>
              <w:t>Orden</w:t>
            </w:r>
            <w:proofErr w:type="spellEnd"/>
            <w:r w:rsidR="00B310F9" w:rsidRPr="00B223FE">
              <w:rPr>
                <w:rFonts w:cs="Arial"/>
                <w:sz w:val="24"/>
              </w:rPr>
              <w:t xml:space="preserve"> </w:t>
            </w:r>
            <w:proofErr w:type="spellStart"/>
            <w:r w:rsidR="00B310F9" w:rsidRPr="00B223FE">
              <w:rPr>
                <w:rFonts w:cs="Arial"/>
                <w:sz w:val="24"/>
              </w:rPr>
              <w:t>Núm</w:t>
            </w:r>
            <w:proofErr w:type="spellEnd"/>
            <w:r w:rsidR="00B310F9" w:rsidRPr="00B223FE">
              <w:rPr>
                <w:rFonts w:cs="Arial"/>
                <w:sz w:val="24"/>
              </w:rPr>
              <w:t>. 97-</w:t>
            </w:r>
            <w:proofErr w:type="gramStart"/>
            <w:r w:rsidR="00B310F9" w:rsidRPr="00B223FE">
              <w:rPr>
                <w:rFonts w:cs="Arial"/>
                <w:sz w:val="24"/>
              </w:rPr>
              <w:t xml:space="preserve">100  </w:t>
            </w:r>
            <w:proofErr w:type="spellStart"/>
            <w:r w:rsidR="00B310F9" w:rsidRPr="00B223FE">
              <w:rPr>
                <w:rFonts w:cs="Arial"/>
                <w:sz w:val="24"/>
              </w:rPr>
              <w:t>para</w:t>
            </w:r>
            <w:proofErr w:type="spellEnd"/>
            <w:proofErr w:type="gramEnd"/>
            <w:r w:rsidR="00B310F9" w:rsidRPr="00B223FE">
              <w:rPr>
                <w:rFonts w:cs="Arial"/>
                <w:sz w:val="24"/>
              </w:rPr>
              <w:t xml:space="preserve"> los </w:t>
            </w:r>
            <w:proofErr w:type="spellStart"/>
            <w:r w:rsidR="00B310F9" w:rsidRPr="00B223FE">
              <w:rPr>
                <w:rFonts w:cs="Arial"/>
                <w:sz w:val="24"/>
              </w:rPr>
              <w:t>Requisitos</w:t>
            </w:r>
            <w:proofErr w:type="spellEnd"/>
            <w:r w:rsidR="00B310F9" w:rsidRPr="00B223FE">
              <w:rPr>
                <w:rFonts w:cs="Arial"/>
                <w:sz w:val="24"/>
              </w:rPr>
              <w:t xml:space="preserve"> de la </w:t>
            </w:r>
            <w:proofErr w:type="spellStart"/>
            <w:r w:rsidR="00B310F9" w:rsidRPr="00B223FE">
              <w:rPr>
                <w:rFonts w:cs="Arial"/>
                <w:sz w:val="24"/>
              </w:rPr>
              <w:t>Descarga</w:t>
            </w:r>
            <w:proofErr w:type="spellEnd"/>
            <w:r w:rsidR="00B310F9" w:rsidRPr="00B223FE">
              <w:rPr>
                <w:rFonts w:cs="Arial"/>
                <w:sz w:val="24"/>
              </w:rPr>
              <w:t xml:space="preserve"> de </w:t>
            </w:r>
            <w:proofErr w:type="spellStart"/>
            <w:r w:rsidR="00B310F9" w:rsidRPr="00B223FE">
              <w:rPr>
                <w:rFonts w:cs="Arial"/>
                <w:sz w:val="24"/>
              </w:rPr>
              <w:t>Desperdicios</w:t>
            </w:r>
            <w:proofErr w:type="spellEnd"/>
            <w:r w:rsidRPr="00B223FE">
              <w:rPr>
                <w:rFonts w:cs="Arial"/>
                <w:sz w:val="24"/>
              </w:rPr>
              <w:t xml:space="preserve">. </w:t>
            </w:r>
          </w:p>
          <w:p w:rsidR="00EB560F" w:rsidRPr="00B223FE" w:rsidRDefault="00EB560F" w:rsidP="00C507A1">
            <w:pPr>
              <w:ind w:left="630"/>
              <w:rPr>
                <w:rFonts w:cs="Arial"/>
                <w:sz w:val="24"/>
              </w:rPr>
            </w:pPr>
            <w:r w:rsidRPr="00B223FE">
              <w:rPr>
                <w:rFonts w:cs="Arial"/>
                <w:sz w:val="24"/>
              </w:rPr>
              <w:t xml:space="preserve">[Elizabeth Wells, 510-622-2440, </w:t>
            </w:r>
            <w:hyperlink r:id="rId9" w:history="1">
              <w:r w:rsidRPr="00B223FE">
                <w:rPr>
                  <w:rStyle w:val="Hyperlink"/>
                  <w:rFonts w:cs="Arial"/>
                  <w:sz w:val="24"/>
                </w:rPr>
                <w:t>ewells@waterboards.ca.gov</w:t>
              </w:r>
            </w:hyperlink>
            <w:r w:rsidRPr="00B223FE">
              <w:rPr>
                <w:rFonts w:cs="Arial"/>
                <w:sz w:val="24"/>
              </w:rPr>
              <w:t xml:space="preserve">]  </w:t>
            </w:r>
          </w:p>
          <w:p w:rsidR="00EB560F" w:rsidRPr="00B223FE" w:rsidRDefault="00EB560F" w:rsidP="00C507A1">
            <w:pPr>
              <w:ind w:left="630" w:hanging="360"/>
              <w:rPr>
                <w:rFonts w:cs="Arial"/>
                <w:sz w:val="24"/>
              </w:rPr>
            </w:pPr>
          </w:p>
          <w:p w:rsidR="00C507A1" w:rsidRPr="00B223FE" w:rsidRDefault="00EB560F" w:rsidP="00C507A1">
            <w:pPr>
              <w:pStyle w:val="ListParagraph"/>
              <w:numPr>
                <w:ilvl w:val="0"/>
                <w:numId w:val="13"/>
              </w:numPr>
              <w:ind w:left="630"/>
              <w:rPr>
                <w:rFonts w:cs="Arial"/>
                <w:sz w:val="24"/>
              </w:rPr>
            </w:pPr>
            <w:r w:rsidRPr="00B223FE">
              <w:rPr>
                <w:rFonts w:cs="Arial"/>
                <w:b/>
                <w:sz w:val="24"/>
              </w:rPr>
              <w:t xml:space="preserve">Port of Oakland, Berth 10 Multi-User Dredged Material </w:t>
            </w:r>
            <w:proofErr w:type="spellStart"/>
            <w:r w:rsidRPr="00B223FE">
              <w:rPr>
                <w:rFonts w:cs="Arial"/>
                <w:b/>
                <w:sz w:val="24"/>
              </w:rPr>
              <w:t>Rehandling</w:t>
            </w:r>
            <w:proofErr w:type="spellEnd"/>
            <w:r w:rsidRPr="00B223FE">
              <w:rPr>
                <w:rFonts w:cs="Arial"/>
                <w:b/>
                <w:sz w:val="24"/>
              </w:rPr>
              <w:t xml:space="preserve"> Facility, Oakland, </w:t>
            </w:r>
            <w:proofErr w:type="gramStart"/>
            <w:r w:rsidRPr="00B223FE">
              <w:rPr>
                <w:rFonts w:cs="Arial"/>
                <w:b/>
                <w:sz w:val="24"/>
              </w:rPr>
              <w:t>Alameda</w:t>
            </w:r>
            <w:proofErr w:type="gramEnd"/>
            <w:r w:rsidRPr="00B223FE">
              <w:rPr>
                <w:rFonts w:cs="Arial"/>
                <w:b/>
                <w:sz w:val="24"/>
              </w:rPr>
              <w:t xml:space="preserve"> County</w:t>
            </w:r>
            <w:r w:rsidR="002A1AE3" w:rsidRPr="00B223FE">
              <w:rPr>
                <w:rFonts w:cs="Arial"/>
                <w:sz w:val="24"/>
              </w:rPr>
              <w:t xml:space="preserve"> – </w:t>
            </w:r>
            <w:proofErr w:type="spellStart"/>
            <w:r w:rsidR="002A1AE3" w:rsidRPr="00B223FE">
              <w:rPr>
                <w:rFonts w:cs="Arial"/>
                <w:sz w:val="24"/>
              </w:rPr>
              <w:t>Reemisión</w:t>
            </w:r>
            <w:proofErr w:type="spellEnd"/>
            <w:r w:rsidR="002A1AE3" w:rsidRPr="00B223FE">
              <w:rPr>
                <w:rFonts w:cs="Arial"/>
                <w:sz w:val="24"/>
              </w:rPr>
              <w:t xml:space="preserve"> de los </w:t>
            </w:r>
            <w:proofErr w:type="spellStart"/>
            <w:r w:rsidR="002A1AE3" w:rsidRPr="00B223FE">
              <w:rPr>
                <w:rFonts w:cs="Arial"/>
                <w:sz w:val="24"/>
              </w:rPr>
              <w:t>Requisitos</w:t>
            </w:r>
            <w:proofErr w:type="spellEnd"/>
            <w:r w:rsidR="002A1AE3" w:rsidRPr="00B223FE">
              <w:rPr>
                <w:rFonts w:cs="Arial"/>
                <w:sz w:val="24"/>
              </w:rPr>
              <w:t xml:space="preserve"> </w:t>
            </w:r>
            <w:proofErr w:type="spellStart"/>
            <w:r w:rsidR="002A1AE3" w:rsidRPr="00B223FE">
              <w:rPr>
                <w:rFonts w:cs="Arial"/>
                <w:sz w:val="24"/>
              </w:rPr>
              <w:t>para</w:t>
            </w:r>
            <w:proofErr w:type="spellEnd"/>
            <w:r w:rsidR="002A1AE3" w:rsidRPr="00B223FE">
              <w:rPr>
                <w:rFonts w:cs="Arial"/>
                <w:sz w:val="24"/>
              </w:rPr>
              <w:t xml:space="preserve"> la </w:t>
            </w:r>
            <w:proofErr w:type="spellStart"/>
            <w:r w:rsidR="002A1AE3" w:rsidRPr="00B223FE">
              <w:rPr>
                <w:rFonts w:cs="Arial"/>
                <w:sz w:val="24"/>
              </w:rPr>
              <w:t>Descarga</w:t>
            </w:r>
            <w:proofErr w:type="spellEnd"/>
            <w:r w:rsidR="002A1AE3" w:rsidRPr="00B223FE">
              <w:rPr>
                <w:rFonts w:cs="Arial"/>
                <w:sz w:val="24"/>
              </w:rPr>
              <w:t xml:space="preserve"> de </w:t>
            </w:r>
            <w:proofErr w:type="spellStart"/>
            <w:r w:rsidR="002A1AE3" w:rsidRPr="00B223FE">
              <w:rPr>
                <w:rFonts w:cs="Arial"/>
                <w:sz w:val="24"/>
              </w:rPr>
              <w:t>Desperdicios</w:t>
            </w:r>
            <w:proofErr w:type="spellEnd"/>
            <w:r w:rsidR="002A1AE3" w:rsidRPr="00B223FE">
              <w:rPr>
                <w:rFonts w:cs="Arial"/>
                <w:sz w:val="24"/>
              </w:rPr>
              <w:t xml:space="preserve"> y </w:t>
            </w:r>
            <w:proofErr w:type="spellStart"/>
            <w:r w:rsidR="002A1AE3" w:rsidRPr="00B223FE">
              <w:rPr>
                <w:rFonts w:cs="Arial"/>
                <w:sz w:val="24"/>
              </w:rPr>
              <w:t>Recisión</w:t>
            </w:r>
            <w:proofErr w:type="spellEnd"/>
            <w:r w:rsidR="002A1AE3" w:rsidRPr="00B223FE">
              <w:rPr>
                <w:rFonts w:cs="Arial"/>
                <w:sz w:val="24"/>
              </w:rPr>
              <w:t xml:space="preserve"> de la </w:t>
            </w:r>
            <w:proofErr w:type="spellStart"/>
            <w:r w:rsidR="002A1AE3" w:rsidRPr="00B223FE">
              <w:rPr>
                <w:rFonts w:cs="Arial"/>
                <w:sz w:val="24"/>
              </w:rPr>
              <w:t>Orden</w:t>
            </w:r>
            <w:proofErr w:type="spellEnd"/>
            <w:r w:rsidR="002A1AE3" w:rsidRPr="00B223FE">
              <w:rPr>
                <w:rFonts w:cs="Arial"/>
                <w:sz w:val="24"/>
              </w:rPr>
              <w:t xml:space="preserve"> </w:t>
            </w:r>
            <w:proofErr w:type="spellStart"/>
            <w:r w:rsidR="002A1AE3" w:rsidRPr="00B223FE">
              <w:rPr>
                <w:rFonts w:cs="Arial"/>
                <w:sz w:val="24"/>
              </w:rPr>
              <w:t>Núm</w:t>
            </w:r>
            <w:proofErr w:type="spellEnd"/>
            <w:r w:rsidR="002A1AE3" w:rsidRPr="00B223FE">
              <w:rPr>
                <w:rFonts w:cs="Arial"/>
                <w:sz w:val="24"/>
              </w:rPr>
              <w:t xml:space="preserve">. </w:t>
            </w:r>
            <w:r w:rsidRPr="00B223FE">
              <w:rPr>
                <w:rFonts w:cs="Arial"/>
                <w:sz w:val="24"/>
              </w:rPr>
              <w:t xml:space="preserve">98-019 </w:t>
            </w:r>
          </w:p>
          <w:p w:rsidR="00EB560F" w:rsidRPr="00B223FE" w:rsidRDefault="00EB560F" w:rsidP="00C507A1">
            <w:pPr>
              <w:pStyle w:val="ListParagraph"/>
              <w:ind w:left="630"/>
              <w:rPr>
                <w:rFonts w:cs="Arial"/>
                <w:sz w:val="24"/>
              </w:rPr>
            </w:pPr>
            <w:r w:rsidRPr="00B223FE">
              <w:rPr>
                <w:rFonts w:cs="Arial"/>
                <w:sz w:val="24"/>
              </w:rPr>
              <w:t xml:space="preserve">[Elizabeth Christian, 510-622-2335, </w:t>
            </w:r>
            <w:hyperlink r:id="rId10" w:history="1">
              <w:r w:rsidRPr="00B223FE">
                <w:rPr>
                  <w:rStyle w:val="Hyperlink"/>
                  <w:rFonts w:cs="Arial"/>
                  <w:sz w:val="24"/>
                </w:rPr>
                <w:t>echristian@waterboards.ca.gov</w:t>
              </w:r>
            </w:hyperlink>
            <w:r w:rsidRPr="00B223FE">
              <w:rPr>
                <w:rFonts w:cs="Arial"/>
                <w:sz w:val="24"/>
              </w:rPr>
              <w:t xml:space="preserve">] </w:t>
            </w:r>
            <w:r w:rsidRPr="00B223FE">
              <w:rPr>
                <w:rFonts w:cs="Arial"/>
                <w:sz w:val="24"/>
              </w:rPr>
              <w:cr/>
            </w:r>
          </w:p>
          <w:p w:rsidR="00C507A1" w:rsidRPr="00B223FE" w:rsidRDefault="00EB560F" w:rsidP="00C507A1">
            <w:pPr>
              <w:pStyle w:val="ListParagraph"/>
              <w:numPr>
                <w:ilvl w:val="0"/>
                <w:numId w:val="13"/>
              </w:numPr>
              <w:ind w:left="630"/>
              <w:rPr>
                <w:rFonts w:cs="Arial"/>
                <w:sz w:val="24"/>
              </w:rPr>
            </w:pPr>
            <w:r w:rsidRPr="00B223FE">
              <w:rPr>
                <w:rFonts w:cs="Arial"/>
                <w:b/>
                <w:sz w:val="24"/>
              </w:rPr>
              <w:t>California Department of Transportation, Devil’s Slide Tunnel Project, San Mateo County</w:t>
            </w:r>
            <w:r w:rsidR="00691581" w:rsidRPr="00B223FE">
              <w:rPr>
                <w:rFonts w:cs="Arial"/>
                <w:sz w:val="24"/>
              </w:rPr>
              <w:t xml:space="preserve"> – </w:t>
            </w:r>
            <w:proofErr w:type="spellStart"/>
            <w:r w:rsidR="00691581" w:rsidRPr="00B223FE">
              <w:rPr>
                <w:rFonts w:cs="Arial"/>
                <w:sz w:val="24"/>
              </w:rPr>
              <w:t>Recisió</w:t>
            </w:r>
            <w:r w:rsidRPr="00B223FE">
              <w:rPr>
                <w:rFonts w:cs="Arial"/>
                <w:sz w:val="24"/>
              </w:rPr>
              <w:t>n</w:t>
            </w:r>
            <w:proofErr w:type="spellEnd"/>
            <w:r w:rsidRPr="00B223FE">
              <w:rPr>
                <w:rFonts w:cs="Arial"/>
                <w:sz w:val="24"/>
              </w:rPr>
              <w:t xml:space="preserve"> </w:t>
            </w:r>
            <w:r w:rsidR="00691581" w:rsidRPr="00B223FE">
              <w:rPr>
                <w:rFonts w:cs="Arial"/>
                <w:sz w:val="24"/>
              </w:rPr>
              <w:t xml:space="preserve">del </w:t>
            </w:r>
            <w:proofErr w:type="spellStart"/>
            <w:r w:rsidR="00691581" w:rsidRPr="00B223FE">
              <w:rPr>
                <w:rFonts w:cs="Arial"/>
                <w:sz w:val="24"/>
              </w:rPr>
              <w:t>Permiso</w:t>
            </w:r>
            <w:proofErr w:type="spellEnd"/>
            <w:r w:rsidRPr="00B223FE">
              <w:rPr>
                <w:rFonts w:cs="Arial"/>
                <w:sz w:val="24"/>
              </w:rPr>
              <w:t xml:space="preserve"> NPDES </w:t>
            </w:r>
          </w:p>
          <w:p w:rsidR="00EB560F" w:rsidRPr="00B223FE" w:rsidRDefault="00EB560F" w:rsidP="00C507A1">
            <w:pPr>
              <w:pStyle w:val="ListParagraph"/>
              <w:ind w:left="630"/>
              <w:rPr>
                <w:rFonts w:cs="Arial"/>
                <w:sz w:val="24"/>
              </w:rPr>
            </w:pPr>
            <w:r w:rsidRPr="00B223FE">
              <w:rPr>
                <w:rFonts w:cs="Arial"/>
                <w:sz w:val="24"/>
              </w:rPr>
              <w:t xml:space="preserve">[Vince Christian, 622-2300, </w:t>
            </w:r>
            <w:hyperlink r:id="rId11" w:history="1">
              <w:r w:rsidRPr="00B223FE">
                <w:rPr>
                  <w:rStyle w:val="Hyperlink"/>
                  <w:rFonts w:cs="Arial"/>
                  <w:sz w:val="24"/>
                </w:rPr>
                <w:t>vchristian@waterboards.ca.gov</w:t>
              </w:r>
            </w:hyperlink>
            <w:r w:rsidRPr="00B223FE">
              <w:rPr>
                <w:rFonts w:cs="Arial"/>
                <w:sz w:val="24"/>
              </w:rPr>
              <w:t xml:space="preserve">] </w:t>
            </w:r>
          </w:p>
          <w:p w:rsidR="00C507A1" w:rsidRPr="00B223FE" w:rsidRDefault="00C507A1" w:rsidP="00FC4F81">
            <w:pPr>
              <w:rPr>
                <w:rFonts w:cs="Arial"/>
                <w:sz w:val="24"/>
              </w:rPr>
            </w:pPr>
          </w:p>
          <w:p w:rsidR="00C507A1" w:rsidRPr="00B223FE" w:rsidRDefault="00EB560F" w:rsidP="00C507A1">
            <w:pPr>
              <w:pStyle w:val="ListParagraph"/>
              <w:numPr>
                <w:ilvl w:val="0"/>
                <w:numId w:val="13"/>
              </w:numPr>
              <w:ind w:left="630"/>
              <w:rPr>
                <w:rFonts w:cs="Arial"/>
                <w:sz w:val="24"/>
              </w:rPr>
            </w:pPr>
            <w:r w:rsidRPr="00B223FE">
              <w:rPr>
                <w:rFonts w:cs="Arial"/>
                <w:b/>
                <w:sz w:val="24"/>
              </w:rPr>
              <w:lastRenderedPageBreak/>
              <w:t>City of Burlingame, North Bayside System Unit, Wastewater Treatment Facility and Wastewater Collection System, Burlingame, San Mateo County</w:t>
            </w:r>
            <w:r w:rsidRPr="00B223FE">
              <w:rPr>
                <w:rFonts w:cs="Arial"/>
                <w:sz w:val="24"/>
              </w:rPr>
              <w:t xml:space="preserve"> – </w:t>
            </w:r>
            <w:proofErr w:type="spellStart"/>
            <w:r w:rsidRPr="00B223FE">
              <w:rPr>
                <w:rFonts w:cs="Arial"/>
                <w:sz w:val="24"/>
              </w:rPr>
              <w:t>Re</w:t>
            </w:r>
            <w:r w:rsidR="00691581" w:rsidRPr="00B223FE">
              <w:rPr>
                <w:rFonts w:cs="Arial"/>
                <w:sz w:val="24"/>
              </w:rPr>
              <w:t>emisión</w:t>
            </w:r>
            <w:proofErr w:type="spellEnd"/>
            <w:r w:rsidR="00691581" w:rsidRPr="00B223FE">
              <w:rPr>
                <w:rFonts w:cs="Arial"/>
                <w:sz w:val="24"/>
              </w:rPr>
              <w:t xml:space="preserve"> del </w:t>
            </w:r>
            <w:proofErr w:type="spellStart"/>
            <w:r w:rsidR="00691581" w:rsidRPr="00B223FE">
              <w:rPr>
                <w:rFonts w:cs="Arial"/>
                <w:sz w:val="24"/>
              </w:rPr>
              <w:t>Permiso</w:t>
            </w:r>
            <w:proofErr w:type="spellEnd"/>
            <w:r w:rsidR="00691581" w:rsidRPr="00B223FE">
              <w:rPr>
                <w:rFonts w:cs="Arial"/>
                <w:sz w:val="24"/>
              </w:rPr>
              <w:t xml:space="preserve"> </w:t>
            </w:r>
            <w:r w:rsidRPr="00B223FE">
              <w:rPr>
                <w:rFonts w:cs="Arial"/>
                <w:sz w:val="24"/>
              </w:rPr>
              <w:t>NPDES</w:t>
            </w:r>
            <w:r w:rsidR="00691581" w:rsidRPr="00B223FE">
              <w:rPr>
                <w:rFonts w:cs="Arial"/>
                <w:sz w:val="24"/>
              </w:rPr>
              <w:t xml:space="preserve"> </w:t>
            </w:r>
            <w:r w:rsidRPr="00B223FE">
              <w:rPr>
                <w:rFonts w:cs="Arial"/>
                <w:sz w:val="24"/>
              </w:rPr>
              <w:t xml:space="preserve"> </w:t>
            </w:r>
          </w:p>
          <w:p w:rsidR="00EB560F" w:rsidRPr="00B223FE" w:rsidRDefault="00EB560F" w:rsidP="00C507A1">
            <w:pPr>
              <w:pStyle w:val="ListParagraph"/>
              <w:ind w:left="630"/>
              <w:rPr>
                <w:rFonts w:cs="Arial"/>
                <w:sz w:val="24"/>
              </w:rPr>
            </w:pPr>
            <w:r w:rsidRPr="00B223FE">
              <w:rPr>
                <w:rFonts w:cs="Arial"/>
                <w:sz w:val="24"/>
              </w:rPr>
              <w:t xml:space="preserve">[Marcia Liao, 622-2300, </w:t>
            </w:r>
            <w:hyperlink r:id="rId12" w:history="1">
              <w:r w:rsidRPr="00B223FE">
                <w:rPr>
                  <w:rStyle w:val="Hyperlink"/>
                  <w:rFonts w:cs="Arial"/>
                  <w:sz w:val="24"/>
                </w:rPr>
                <w:t>mliao@waterboards.ca.gov</w:t>
              </w:r>
            </w:hyperlink>
            <w:r w:rsidRPr="00B223FE">
              <w:rPr>
                <w:rFonts w:cs="Arial"/>
                <w:sz w:val="24"/>
              </w:rPr>
              <w:t>]</w:t>
            </w:r>
          </w:p>
          <w:p w:rsidR="00EB560F" w:rsidRPr="00B223FE" w:rsidRDefault="00EB560F" w:rsidP="00C507A1">
            <w:pPr>
              <w:ind w:left="630" w:hanging="360"/>
              <w:rPr>
                <w:rFonts w:cs="Arial"/>
                <w:sz w:val="24"/>
              </w:rPr>
            </w:pPr>
          </w:p>
          <w:p w:rsidR="00C507A1" w:rsidRPr="00B223FE" w:rsidRDefault="00EB560F" w:rsidP="00C507A1">
            <w:pPr>
              <w:pStyle w:val="ListParagraph"/>
              <w:numPr>
                <w:ilvl w:val="0"/>
                <w:numId w:val="13"/>
              </w:numPr>
              <w:ind w:left="630"/>
              <w:rPr>
                <w:rFonts w:cs="Arial"/>
                <w:sz w:val="24"/>
              </w:rPr>
            </w:pPr>
            <w:r w:rsidRPr="00B223FE">
              <w:rPr>
                <w:rFonts w:cs="Arial"/>
                <w:b/>
                <w:sz w:val="24"/>
              </w:rPr>
              <w:t>San Francisco International Airport, Mel Leong Wastewater Treatment Plants (Industrial and Sanitary) and Wastewater Collection System, South San Francisco, San Mateo County</w:t>
            </w:r>
            <w:r w:rsidRPr="00B223FE">
              <w:rPr>
                <w:rFonts w:cs="Arial"/>
                <w:sz w:val="24"/>
              </w:rPr>
              <w:t xml:space="preserve"> – </w:t>
            </w:r>
            <w:proofErr w:type="spellStart"/>
            <w:r w:rsidRPr="00B223FE">
              <w:rPr>
                <w:rFonts w:cs="Arial"/>
                <w:sz w:val="24"/>
              </w:rPr>
              <w:t>Re</w:t>
            </w:r>
            <w:r w:rsidR="00691581" w:rsidRPr="00B223FE">
              <w:rPr>
                <w:rFonts w:cs="Arial"/>
                <w:sz w:val="24"/>
              </w:rPr>
              <w:t>emisión</w:t>
            </w:r>
            <w:proofErr w:type="spellEnd"/>
            <w:r w:rsidR="00691581" w:rsidRPr="00B223FE">
              <w:rPr>
                <w:rFonts w:cs="Arial"/>
                <w:sz w:val="24"/>
              </w:rPr>
              <w:t xml:space="preserve"> del </w:t>
            </w:r>
            <w:proofErr w:type="spellStart"/>
            <w:r w:rsidR="00691581" w:rsidRPr="00B223FE">
              <w:rPr>
                <w:rFonts w:cs="Arial"/>
                <w:sz w:val="24"/>
              </w:rPr>
              <w:t>Permiso</w:t>
            </w:r>
            <w:proofErr w:type="spellEnd"/>
            <w:r w:rsidR="00691581" w:rsidRPr="00B223FE">
              <w:rPr>
                <w:rFonts w:cs="Arial"/>
                <w:sz w:val="24"/>
              </w:rPr>
              <w:t xml:space="preserve"> </w:t>
            </w:r>
            <w:r w:rsidRPr="00B223FE">
              <w:rPr>
                <w:rFonts w:cs="Arial"/>
                <w:sz w:val="24"/>
              </w:rPr>
              <w:t xml:space="preserve">NPDES </w:t>
            </w:r>
            <w:r w:rsidR="00691581" w:rsidRPr="00B223FE">
              <w:rPr>
                <w:rFonts w:cs="Arial"/>
                <w:sz w:val="24"/>
              </w:rPr>
              <w:t xml:space="preserve">y </w:t>
            </w:r>
            <w:proofErr w:type="spellStart"/>
            <w:r w:rsidR="00691581" w:rsidRPr="00B223FE">
              <w:rPr>
                <w:rFonts w:cs="Arial"/>
                <w:sz w:val="24"/>
              </w:rPr>
              <w:t>Recisión</w:t>
            </w:r>
            <w:proofErr w:type="spellEnd"/>
            <w:r w:rsidR="00691581" w:rsidRPr="00B223FE">
              <w:rPr>
                <w:rFonts w:cs="Arial"/>
                <w:sz w:val="24"/>
              </w:rPr>
              <w:t xml:space="preserve"> de </w:t>
            </w:r>
            <w:proofErr w:type="spellStart"/>
            <w:r w:rsidR="00691581" w:rsidRPr="00B223FE">
              <w:rPr>
                <w:rFonts w:cs="Arial"/>
                <w:sz w:val="24"/>
              </w:rPr>
              <w:t>las</w:t>
            </w:r>
            <w:proofErr w:type="spellEnd"/>
            <w:r w:rsidR="00691581" w:rsidRPr="00B223FE">
              <w:rPr>
                <w:rFonts w:cs="Arial"/>
                <w:sz w:val="24"/>
              </w:rPr>
              <w:t xml:space="preserve"> </w:t>
            </w:r>
            <w:proofErr w:type="spellStart"/>
            <w:r w:rsidR="00691581" w:rsidRPr="00B223FE">
              <w:rPr>
                <w:rFonts w:cs="Arial"/>
                <w:sz w:val="24"/>
              </w:rPr>
              <w:t>órdenes</w:t>
            </w:r>
            <w:proofErr w:type="spellEnd"/>
            <w:r w:rsidR="00691581" w:rsidRPr="00B223FE">
              <w:rPr>
                <w:rFonts w:cs="Arial"/>
                <w:sz w:val="24"/>
              </w:rPr>
              <w:t xml:space="preserve"> de Cesar y </w:t>
            </w:r>
            <w:proofErr w:type="spellStart"/>
            <w:r w:rsidR="00691581" w:rsidRPr="00B223FE">
              <w:rPr>
                <w:rFonts w:cs="Arial"/>
                <w:sz w:val="24"/>
              </w:rPr>
              <w:t>Desistir</w:t>
            </w:r>
            <w:proofErr w:type="spellEnd"/>
            <w:r w:rsidR="00691581" w:rsidRPr="00B223FE">
              <w:rPr>
                <w:rFonts w:cs="Arial"/>
                <w:sz w:val="24"/>
              </w:rPr>
              <w:t xml:space="preserve"> </w:t>
            </w:r>
          </w:p>
          <w:p w:rsidR="00AE4CFF" w:rsidRPr="00B223FE" w:rsidRDefault="00EB560F" w:rsidP="00C507A1">
            <w:pPr>
              <w:pStyle w:val="ListParagraph"/>
              <w:ind w:left="630"/>
              <w:rPr>
                <w:rFonts w:cs="Arial"/>
                <w:sz w:val="24"/>
              </w:rPr>
            </w:pPr>
            <w:r w:rsidRPr="00B223FE">
              <w:rPr>
                <w:rFonts w:cs="Arial"/>
                <w:sz w:val="24"/>
              </w:rPr>
              <w:t xml:space="preserve">[Derek Whitworth, 622-2300, </w:t>
            </w:r>
            <w:hyperlink r:id="rId13" w:history="1">
              <w:r w:rsidR="00AE4CFF" w:rsidRPr="00B223FE">
                <w:rPr>
                  <w:rStyle w:val="Hyperlink"/>
                  <w:rFonts w:cs="Arial"/>
                  <w:sz w:val="24"/>
                </w:rPr>
                <w:t>dwhitworth@waterboards.ca.gov</w:t>
              </w:r>
            </w:hyperlink>
            <w:r w:rsidRPr="00B223FE">
              <w:rPr>
                <w:rFonts w:cs="Arial"/>
                <w:sz w:val="24"/>
              </w:rPr>
              <w:t>]</w:t>
            </w:r>
            <w:r w:rsidR="00AE4CFF" w:rsidRPr="00B223FE">
              <w:rPr>
                <w:rFonts w:cs="Arial"/>
                <w:sz w:val="24"/>
              </w:rPr>
              <w:t xml:space="preserve"> </w:t>
            </w:r>
          </w:p>
          <w:p w:rsidR="00EB560F" w:rsidRPr="00B223FE" w:rsidRDefault="00AE4CFF" w:rsidP="00C507A1">
            <w:pPr>
              <w:pStyle w:val="ListParagraph"/>
              <w:ind w:left="630"/>
              <w:rPr>
                <w:rFonts w:cs="Arial"/>
                <w:sz w:val="24"/>
              </w:rPr>
            </w:pPr>
            <w:r w:rsidRPr="00B223FE">
              <w:rPr>
                <w:rFonts w:cs="Arial"/>
                <w:sz w:val="24"/>
              </w:rPr>
              <w:t xml:space="preserve"> </w:t>
            </w:r>
          </w:p>
          <w:p w:rsidR="00C507A1" w:rsidRPr="00B223FE" w:rsidRDefault="00EB560F" w:rsidP="00C507A1">
            <w:pPr>
              <w:pStyle w:val="ListParagraph"/>
              <w:numPr>
                <w:ilvl w:val="0"/>
                <w:numId w:val="13"/>
              </w:numPr>
              <w:ind w:left="630"/>
              <w:rPr>
                <w:rFonts w:cs="Arial"/>
                <w:sz w:val="24"/>
              </w:rPr>
            </w:pPr>
            <w:r w:rsidRPr="00B223FE">
              <w:rPr>
                <w:rFonts w:cs="Arial"/>
                <w:b/>
                <w:sz w:val="24"/>
              </w:rPr>
              <w:t xml:space="preserve">Trans Technology Corporation, SRI International, </w:t>
            </w:r>
            <w:r w:rsidR="00CB687B" w:rsidRPr="00B223FE">
              <w:rPr>
                <w:rFonts w:cs="Arial"/>
                <w:b/>
                <w:sz w:val="24"/>
              </w:rPr>
              <w:t>y</w:t>
            </w:r>
            <w:r w:rsidRPr="00B223FE">
              <w:rPr>
                <w:rFonts w:cs="Arial"/>
                <w:b/>
                <w:sz w:val="24"/>
              </w:rPr>
              <w:t xml:space="preserve"> City and County of San Francisco, </w:t>
            </w:r>
            <w:proofErr w:type="spellStart"/>
            <w:r w:rsidR="00CB687B" w:rsidRPr="00B223FE">
              <w:rPr>
                <w:rFonts w:cs="Arial"/>
                <w:b/>
                <w:sz w:val="24"/>
              </w:rPr>
              <w:t>para</w:t>
            </w:r>
            <w:proofErr w:type="spellEnd"/>
            <w:r w:rsidR="00CB687B" w:rsidRPr="00B223FE">
              <w:rPr>
                <w:rFonts w:cs="Arial"/>
                <w:b/>
                <w:sz w:val="24"/>
              </w:rPr>
              <w:t xml:space="preserve"> la </w:t>
            </w:r>
            <w:proofErr w:type="spellStart"/>
            <w:r w:rsidR="00CB687B" w:rsidRPr="00B223FE">
              <w:rPr>
                <w:rFonts w:cs="Arial"/>
                <w:b/>
                <w:sz w:val="24"/>
              </w:rPr>
              <w:t>propiedad</w:t>
            </w:r>
            <w:proofErr w:type="spellEnd"/>
            <w:r w:rsidR="00CB687B" w:rsidRPr="00B223FE">
              <w:rPr>
                <w:rFonts w:cs="Arial"/>
                <w:b/>
                <w:sz w:val="24"/>
              </w:rPr>
              <w:t xml:space="preserve"> </w:t>
            </w:r>
            <w:proofErr w:type="spellStart"/>
            <w:r w:rsidR="00CB687B" w:rsidRPr="00B223FE">
              <w:rPr>
                <w:rFonts w:cs="Arial"/>
                <w:b/>
                <w:sz w:val="24"/>
              </w:rPr>
              <w:t>ubicada</w:t>
            </w:r>
            <w:proofErr w:type="spellEnd"/>
            <w:r w:rsidR="00CB687B" w:rsidRPr="00B223FE">
              <w:rPr>
                <w:rFonts w:cs="Arial"/>
                <w:b/>
                <w:sz w:val="24"/>
              </w:rPr>
              <w:t xml:space="preserve"> en </w:t>
            </w:r>
            <w:r w:rsidRPr="00B223FE">
              <w:rPr>
                <w:rFonts w:cs="Arial"/>
                <w:b/>
                <w:sz w:val="24"/>
              </w:rPr>
              <w:t xml:space="preserve">Calaveras Reservoir Facility, </w:t>
            </w:r>
            <w:r w:rsidR="00CB687B" w:rsidRPr="00B223FE">
              <w:rPr>
                <w:rFonts w:cs="Arial"/>
                <w:b/>
                <w:sz w:val="24"/>
              </w:rPr>
              <w:t>Al fin de</w:t>
            </w:r>
            <w:r w:rsidRPr="00B223FE">
              <w:rPr>
                <w:rFonts w:cs="Arial"/>
                <w:b/>
                <w:sz w:val="24"/>
              </w:rPr>
              <w:t xml:space="preserve"> Marsh Road</w:t>
            </w:r>
            <w:r w:rsidR="00CB687B" w:rsidRPr="00B223FE">
              <w:rPr>
                <w:rFonts w:cs="Arial"/>
                <w:b/>
                <w:sz w:val="24"/>
              </w:rPr>
              <w:t xml:space="preserve"> y </w:t>
            </w:r>
            <w:proofErr w:type="spellStart"/>
            <w:r w:rsidR="00CB687B" w:rsidRPr="00B223FE">
              <w:rPr>
                <w:rFonts w:cs="Arial"/>
                <w:b/>
                <w:sz w:val="24"/>
              </w:rPr>
              <w:t>Cinco</w:t>
            </w:r>
            <w:proofErr w:type="spellEnd"/>
            <w:r w:rsidR="00CB687B" w:rsidRPr="00B223FE">
              <w:rPr>
                <w:rFonts w:cs="Arial"/>
                <w:b/>
                <w:sz w:val="24"/>
              </w:rPr>
              <w:t xml:space="preserve"> </w:t>
            </w:r>
            <w:proofErr w:type="spellStart"/>
            <w:r w:rsidR="00CB687B" w:rsidRPr="00B223FE">
              <w:rPr>
                <w:rFonts w:cs="Arial"/>
                <w:b/>
                <w:sz w:val="24"/>
              </w:rPr>
              <w:t>Millas</w:t>
            </w:r>
            <w:proofErr w:type="spellEnd"/>
            <w:r w:rsidR="00CB687B" w:rsidRPr="00B223FE">
              <w:rPr>
                <w:rFonts w:cs="Arial"/>
                <w:b/>
                <w:sz w:val="24"/>
              </w:rPr>
              <w:t xml:space="preserve"> al Este de la </w:t>
            </w:r>
            <w:r w:rsidRPr="00B223FE">
              <w:rPr>
                <w:rFonts w:cs="Arial"/>
                <w:b/>
                <w:sz w:val="24"/>
              </w:rPr>
              <w:t>City of Milpitas, Santa Clara County</w:t>
            </w:r>
            <w:r w:rsidRPr="00B223FE">
              <w:rPr>
                <w:rFonts w:cs="Arial"/>
                <w:sz w:val="24"/>
              </w:rPr>
              <w:t xml:space="preserve"> </w:t>
            </w:r>
            <w:r w:rsidR="00CB687B" w:rsidRPr="00B223FE">
              <w:rPr>
                <w:rFonts w:cs="Arial"/>
                <w:sz w:val="24"/>
              </w:rPr>
              <w:t xml:space="preserve">– </w:t>
            </w:r>
            <w:proofErr w:type="spellStart"/>
            <w:r w:rsidR="00CB687B" w:rsidRPr="00B223FE">
              <w:rPr>
                <w:rFonts w:cs="Arial"/>
                <w:sz w:val="24"/>
              </w:rPr>
              <w:t>Recisió</w:t>
            </w:r>
            <w:r w:rsidRPr="00B223FE">
              <w:rPr>
                <w:rFonts w:cs="Arial"/>
                <w:sz w:val="24"/>
              </w:rPr>
              <w:t>n</w:t>
            </w:r>
            <w:proofErr w:type="spellEnd"/>
            <w:r w:rsidR="00CB687B" w:rsidRPr="00B223FE">
              <w:rPr>
                <w:rFonts w:cs="Arial"/>
                <w:sz w:val="24"/>
              </w:rPr>
              <w:t xml:space="preserve"> de los </w:t>
            </w:r>
            <w:proofErr w:type="spellStart"/>
            <w:r w:rsidR="00CB687B" w:rsidRPr="00B223FE">
              <w:rPr>
                <w:rFonts w:cs="Arial"/>
                <w:sz w:val="24"/>
              </w:rPr>
              <w:t>Requisitos</w:t>
            </w:r>
            <w:proofErr w:type="spellEnd"/>
            <w:r w:rsidR="00CB687B" w:rsidRPr="00B223FE">
              <w:rPr>
                <w:rFonts w:cs="Arial"/>
                <w:sz w:val="24"/>
              </w:rPr>
              <w:t xml:space="preserve"> </w:t>
            </w:r>
            <w:proofErr w:type="spellStart"/>
            <w:r w:rsidR="00CB687B" w:rsidRPr="00B223FE">
              <w:rPr>
                <w:rFonts w:cs="Arial"/>
                <w:sz w:val="24"/>
              </w:rPr>
              <w:t>para</w:t>
            </w:r>
            <w:proofErr w:type="spellEnd"/>
            <w:r w:rsidR="00CB687B" w:rsidRPr="00B223FE">
              <w:rPr>
                <w:rFonts w:cs="Arial"/>
                <w:sz w:val="24"/>
              </w:rPr>
              <w:t xml:space="preserve"> la </w:t>
            </w:r>
            <w:proofErr w:type="spellStart"/>
            <w:r w:rsidR="00CB687B" w:rsidRPr="00B223FE">
              <w:rPr>
                <w:rFonts w:cs="Arial"/>
                <w:sz w:val="24"/>
              </w:rPr>
              <w:t>Limpieza</w:t>
            </w:r>
            <w:proofErr w:type="spellEnd"/>
            <w:r w:rsidR="00CB687B" w:rsidRPr="00B223FE">
              <w:rPr>
                <w:rFonts w:cs="Arial"/>
                <w:sz w:val="24"/>
              </w:rPr>
              <w:t xml:space="preserve"> del </w:t>
            </w:r>
            <w:proofErr w:type="spellStart"/>
            <w:r w:rsidR="00CB687B" w:rsidRPr="00B223FE">
              <w:rPr>
                <w:rFonts w:cs="Arial"/>
                <w:sz w:val="24"/>
              </w:rPr>
              <w:t>Sitio</w:t>
            </w:r>
            <w:proofErr w:type="spellEnd"/>
            <w:r w:rsidRPr="00B223FE">
              <w:rPr>
                <w:rFonts w:cs="Arial"/>
                <w:sz w:val="24"/>
              </w:rPr>
              <w:t xml:space="preserve"> </w:t>
            </w:r>
          </w:p>
          <w:p w:rsidR="00EB560F" w:rsidRPr="00B223FE" w:rsidRDefault="00EB560F" w:rsidP="00C507A1">
            <w:pPr>
              <w:pStyle w:val="ListParagraph"/>
              <w:ind w:left="630"/>
              <w:rPr>
                <w:rFonts w:cs="Arial"/>
                <w:sz w:val="24"/>
              </w:rPr>
            </w:pPr>
            <w:r w:rsidRPr="00B223FE">
              <w:rPr>
                <w:rFonts w:cs="Arial"/>
                <w:sz w:val="24"/>
              </w:rPr>
              <w:t xml:space="preserve">[Mark Johnson  622-2493, </w:t>
            </w:r>
            <w:hyperlink r:id="rId14" w:history="1">
              <w:r w:rsidR="00AE4CFF" w:rsidRPr="00B223FE">
                <w:rPr>
                  <w:rStyle w:val="Hyperlink"/>
                  <w:rFonts w:cs="Arial"/>
                  <w:sz w:val="24"/>
                </w:rPr>
                <w:t>mjohnson@waterboards.ca.gov</w:t>
              </w:r>
            </w:hyperlink>
            <w:r w:rsidRPr="00B223FE">
              <w:rPr>
                <w:rFonts w:cs="Arial"/>
                <w:sz w:val="24"/>
              </w:rPr>
              <w:t>]</w:t>
            </w:r>
            <w:r w:rsidR="00AE4CFF" w:rsidRPr="00B223FE">
              <w:rPr>
                <w:rFonts w:cs="Arial"/>
                <w:sz w:val="24"/>
              </w:rPr>
              <w:t xml:space="preserve"> </w:t>
            </w:r>
            <w:r w:rsidRPr="00B223FE">
              <w:rPr>
                <w:rFonts w:cs="Arial"/>
                <w:sz w:val="24"/>
              </w:rPr>
              <w:t xml:space="preserve"> </w:t>
            </w:r>
            <w:r w:rsidRPr="00B223FE">
              <w:rPr>
                <w:rFonts w:cs="Arial"/>
                <w:sz w:val="24"/>
              </w:rPr>
              <w:cr/>
            </w:r>
          </w:p>
          <w:p w:rsidR="00C507A1" w:rsidRPr="00B223FE" w:rsidRDefault="00022E47" w:rsidP="00C507A1">
            <w:pPr>
              <w:numPr>
                <w:ilvl w:val="0"/>
                <w:numId w:val="13"/>
              </w:numPr>
              <w:ind w:left="630"/>
              <w:rPr>
                <w:rFonts w:cs="Arial"/>
                <w:sz w:val="24"/>
              </w:rPr>
            </w:pPr>
            <w:proofErr w:type="spellStart"/>
            <w:r w:rsidRPr="00B223FE">
              <w:rPr>
                <w:rFonts w:cs="Arial"/>
                <w:b/>
                <w:sz w:val="24"/>
              </w:rPr>
              <w:t>Programa</w:t>
            </w:r>
            <w:proofErr w:type="spellEnd"/>
            <w:r w:rsidRPr="00B223FE">
              <w:rPr>
                <w:rFonts w:cs="Arial"/>
                <w:b/>
                <w:sz w:val="24"/>
              </w:rPr>
              <w:t xml:space="preserve"> de </w:t>
            </w:r>
            <w:proofErr w:type="spellStart"/>
            <w:r w:rsidRPr="00B223FE">
              <w:rPr>
                <w:rFonts w:cs="Arial"/>
                <w:b/>
                <w:sz w:val="24"/>
              </w:rPr>
              <w:t>Cuentas</w:t>
            </w:r>
            <w:proofErr w:type="spellEnd"/>
            <w:r w:rsidRPr="00B223FE">
              <w:rPr>
                <w:rFonts w:cs="Arial"/>
                <w:b/>
                <w:sz w:val="24"/>
              </w:rPr>
              <w:t xml:space="preserve"> de </w:t>
            </w:r>
            <w:proofErr w:type="spellStart"/>
            <w:r w:rsidRPr="00B223FE">
              <w:rPr>
                <w:rFonts w:cs="Arial"/>
                <w:b/>
                <w:sz w:val="24"/>
              </w:rPr>
              <w:t>Emergencias</w:t>
            </w:r>
            <w:proofErr w:type="spellEnd"/>
            <w:r w:rsidRPr="00B223FE">
              <w:rPr>
                <w:rFonts w:cs="Arial"/>
                <w:b/>
                <w:sz w:val="24"/>
              </w:rPr>
              <w:t xml:space="preserve">, </w:t>
            </w:r>
            <w:proofErr w:type="spellStart"/>
            <w:r w:rsidRPr="00B223FE">
              <w:rPr>
                <w:rFonts w:cs="Arial"/>
                <w:b/>
                <w:sz w:val="24"/>
              </w:rPr>
              <w:t>Abandonadas</w:t>
            </w:r>
            <w:proofErr w:type="spellEnd"/>
            <w:r w:rsidRPr="00B223FE">
              <w:rPr>
                <w:rFonts w:cs="Arial"/>
                <w:b/>
                <w:sz w:val="24"/>
              </w:rPr>
              <w:t xml:space="preserve"> y </w:t>
            </w:r>
            <w:proofErr w:type="spellStart"/>
            <w:r w:rsidRPr="00B223FE">
              <w:rPr>
                <w:rFonts w:cs="Arial"/>
                <w:b/>
                <w:sz w:val="24"/>
              </w:rPr>
              <w:t>Recalcitrantes</w:t>
            </w:r>
            <w:proofErr w:type="spellEnd"/>
            <w:r w:rsidRPr="00B223FE">
              <w:rPr>
                <w:rFonts w:cs="Arial"/>
                <w:b/>
                <w:sz w:val="24"/>
              </w:rPr>
              <w:t xml:space="preserve"> </w:t>
            </w:r>
            <w:r w:rsidR="00C507A1" w:rsidRPr="00B223FE">
              <w:rPr>
                <w:rFonts w:cs="Arial"/>
                <w:b/>
                <w:sz w:val="24"/>
              </w:rPr>
              <w:t xml:space="preserve">(EAR) </w:t>
            </w:r>
            <w:proofErr w:type="spellStart"/>
            <w:r w:rsidRPr="00B223FE">
              <w:rPr>
                <w:rFonts w:cs="Arial"/>
                <w:b/>
                <w:sz w:val="24"/>
              </w:rPr>
              <w:t>para</w:t>
            </w:r>
            <w:proofErr w:type="spellEnd"/>
            <w:r w:rsidRPr="00B223FE">
              <w:rPr>
                <w:rFonts w:cs="Arial"/>
                <w:b/>
                <w:sz w:val="24"/>
              </w:rPr>
              <w:t xml:space="preserve"> </w:t>
            </w:r>
            <w:proofErr w:type="spellStart"/>
            <w:r w:rsidRPr="00B223FE">
              <w:rPr>
                <w:rFonts w:cs="Arial"/>
                <w:b/>
                <w:sz w:val="24"/>
              </w:rPr>
              <w:t>Tanques</w:t>
            </w:r>
            <w:proofErr w:type="spellEnd"/>
            <w:r w:rsidRPr="00B223FE">
              <w:rPr>
                <w:rFonts w:cs="Arial"/>
                <w:b/>
                <w:sz w:val="24"/>
              </w:rPr>
              <w:t xml:space="preserve"> de </w:t>
            </w:r>
            <w:proofErr w:type="spellStart"/>
            <w:r w:rsidRPr="00B223FE">
              <w:rPr>
                <w:rFonts w:cs="Arial"/>
                <w:b/>
                <w:sz w:val="24"/>
              </w:rPr>
              <w:t>Almacén</w:t>
            </w:r>
            <w:proofErr w:type="spellEnd"/>
            <w:r w:rsidRPr="00B223FE">
              <w:rPr>
                <w:rFonts w:cs="Arial"/>
                <w:b/>
                <w:sz w:val="24"/>
              </w:rPr>
              <w:t xml:space="preserve"> </w:t>
            </w:r>
            <w:proofErr w:type="spellStart"/>
            <w:r w:rsidRPr="00B223FE">
              <w:rPr>
                <w:rFonts w:cs="Arial"/>
                <w:b/>
                <w:sz w:val="24"/>
              </w:rPr>
              <w:t>Subterráneos</w:t>
            </w:r>
            <w:proofErr w:type="spellEnd"/>
            <w:r w:rsidRPr="00B223FE">
              <w:rPr>
                <w:rFonts w:cs="Arial"/>
                <w:b/>
                <w:sz w:val="24"/>
              </w:rPr>
              <w:t xml:space="preserve"> con </w:t>
            </w:r>
            <w:proofErr w:type="spellStart"/>
            <w:r w:rsidRPr="00B223FE">
              <w:rPr>
                <w:rFonts w:cs="Arial"/>
                <w:b/>
                <w:sz w:val="24"/>
              </w:rPr>
              <w:t>Derrames</w:t>
            </w:r>
            <w:proofErr w:type="spellEnd"/>
            <w:r w:rsidRPr="00B223FE">
              <w:rPr>
                <w:rFonts w:cs="Arial"/>
                <w:b/>
                <w:sz w:val="24"/>
              </w:rPr>
              <w:t xml:space="preserve"> </w:t>
            </w:r>
            <w:r w:rsidR="00C507A1" w:rsidRPr="00B223FE">
              <w:rPr>
                <w:rFonts w:cs="Arial"/>
                <w:b/>
                <w:sz w:val="24"/>
              </w:rPr>
              <w:t xml:space="preserve">– </w:t>
            </w:r>
            <w:proofErr w:type="spellStart"/>
            <w:r w:rsidRPr="00B223FE">
              <w:rPr>
                <w:rFonts w:cs="Arial"/>
                <w:sz w:val="24"/>
              </w:rPr>
              <w:t>Adopció</w:t>
            </w:r>
            <w:r w:rsidR="00C507A1" w:rsidRPr="00B223FE">
              <w:rPr>
                <w:rFonts w:cs="Arial"/>
                <w:sz w:val="24"/>
              </w:rPr>
              <w:t>n</w:t>
            </w:r>
            <w:proofErr w:type="spellEnd"/>
            <w:r w:rsidRPr="00B223FE">
              <w:rPr>
                <w:rFonts w:cs="Arial"/>
                <w:sz w:val="24"/>
              </w:rPr>
              <w:t xml:space="preserve"> de la </w:t>
            </w:r>
            <w:proofErr w:type="spellStart"/>
            <w:r w:rsidRPr="00B223FE">
              <w:rPr>
                <w:rFonts w:cs="Arial"/>
                <w:sz w:val="24"/>
              </w:rPr>
              <w:t>Resolución</w:t>
            </w:r>
            <w:proofErr w:type="spellEnd"/>
            <w:r w:rsidRPr="00B223FE">
              <w:rPr>
                <w:rFonts w:cs="Arial"/>
                <w:sz w:val="24"/>
              </w:rPr>
              <w:t xml:space="preserve"> </w:t>
            </w:r>
            <w:proofErr w:type="spellStart"/>
            <w:r w:rsidRPr="00B223FE">
              <w:rPr>
                <w:rFonts w:cs="Arial"/>
                <w:sz w:val="24"/>
              </w:rPr>
              <w:t>para</w:t>
            </w:r>
            <w:proofErr w:type="spellEnd"/>
            <w:r w:rsidRPr="00B223FE">
              <w:rPr>
                <w:rFonts w:cs="Arial"/>
                <w:sz w:val="24"/>
              </w:rPr>
              <w:t xml:space="preserve"> </w:t>
            </w:r>
            <w:proofErr w:type="spellStart"/>
            <w:r w:rsidRPr="00B223FE">
              <w:rPr>
                <w:rFonts w:cs="Arial"/>
                <w:sz w:val="24"/>
              </w:rPr>
              <w:t>Nombrar</w:t>
            </w:r>
            <w:proofErr w:type="spellEnd"/>
            <w:r w:rsidRPr="00B223FE">
              <w:rPr>
                <w:rFonts w:cs="Arial"/>
                <w:sz w:val="24"/>
              </w:rPr>
              <w:t xml:space="preserve"> </w:t>
            </w:r>
            <w:proofErr w:type="spellStart"/>
            <w:r w:rsidRPr="00B223FE">
              <w:rPr>
                <w:rFonts w:cs="Arial"/>
                <w:sz w:val="24"/>
              </w:rPr>
              <w:t>Sitios</w:t>
            </w:r>
            <w:proofErr w:type="spellEnd"/>
            <w:r w:rsidRPr="00B223FE">
              <w:rPr>
                <w:rFonts w:cs="Arial"/>
                <w:sz w:val="24"/>
              </w:rPr>
              <w:t xml:space="preserve"> a la </w:t>
            </w:r>
            <w:proofErr w:type="spellStart"/>
            <w:r w:rsidRPr="00B223FE">
              <w:rPr>
                <w:rFonts w:cs="Arial"/>
                <w:sz w:val="24"/>
              </w:rPr>
              <w:t>Lista</w:t>
            </w:r>
            <w:proofErr w:type="spellEnd"/>
            <w:r w:rsidRPr="00B223FE">
              <w:rPr>
                <w:rFonts w:cs="Arial"/>
                <w:sz w:val="24"/>
              </w:rPr>
              <w:t xml:space="preserve"> </w:t>
            </w:r>
            <w:proofErr w:type="spellStart"/>
            <w:r w:rsidRPr="00B223FE">
              <w:rPr>
                <w:rFonts w:cs="Arial"/>
                <w:sz w:val="24"/>
              </w:rPr>
              <w:t>Anual</w:t>
            </w:r>
            <w:proofErr w:type="spellEnd"/>
            <w:r w:rsidRPr="00B223FE">
              <w:rPr>
                <w:rFonts w:cs="Arial"/>
                <w:sz w:val="24"/>
              </w:rPr>
              <w:t xml:space="preserve"> de </w:t>
            </w:r>
            <w:proofErr w:type="spellStart"/>
            <w:r w:rsidRPr="00B223FE">
              <w:rPr>
                <w:rFonts w:cs="Arial"/>
                <w:sz w:val="24"/>
              </w:rPr>
              <w:t>Sitios</w:t>
            </w:r>
            <w:proofErr w:type="spellEnd"/>
            <w:r w:rsidRPr="00B223FE">
              <w:rPr>
                <w:rFonts w:cs="Arial"/>
                <w:sz w:val="24"/>
              </w:rPr>
              <w:t xml:space="preserve"> del </w:t>
            </w:r>
            <w:r w:rsidR="00C507A1" w:rsidRPr="00B223FE">
              <w:rPr>
                <w:rFonts w:cs="Arial"/>
                <w:sz w:val="24"/>
              </w:rPr>
              <w:t>State</w:t>
            </w:r>
            <w:r w:rsidRPr="00B223FE">
              <w:rPr>
                <w:rFonts w:cs="Arial"/>
                <w:sz w:val="24"/>
              </w:rPr>
              <w:t xml:space="preserve"> Water Resources Control Board</w:t>
            </w:r>
            <w:r w:rsidR="00C507A1" w:rsidRPr="00B223FE">
              <w:rPr>
                <w:rFonts w:cs="Arial"/>
                <w:sz w:val="24"/>
              </w:rPr>
              <w:t xml:space="preserve"> </w:t>
            </w:r>
          </w:p>
          <w:p w:rsidR="00C507A1" w:rsidRPr="00B223FE" w:rsidRDefault="00C507A1" w:rsidP="00C507A1">
            <w:pPr>
              <w:ind w:left="630"/>
              <w:rPr>
                <w:rFonts w:cs="Arial"/>
                <w:sz w:val="24"/>
              </w:rPr>
            </w:pPr>
            <w:r w:rsidRPr="00B223FE">
              <w:rPr>
                <w:rFonts w:cs="Arial"/>
                <w:sz w:val="24"/>
              </w:rPr>
              <w:t xml:space="preserve">[Barbara </w:t>
            </w:r>
            <w:proofErr w:type="spellStart"/>
            <w:r w:rsidRPr="00B223FE">
              <w:rPr>
                <w:rFonts w:cs="Arial"/>
                <w:sz w:val="24"/>
              </w:rPr>
              <w:t>Sieminski</w:t>
            </w:r>
            <w:proofErr w:type="spellEnd"/>
            <w:r w:rsidRPr="00B223FE">
              <w:rPr>
                <w:rFonts w:cs="Arial"/>
                <w:sz w:val="24"/>
              </w:rPr>
              <w:t xml:space="preserve">  622-2423, </w:t>
            </w:r>
            <w:hyperlink r:id="rId15" w:history="1">
              <w:r w:rsidRPr="00B223FE">
                <w:rPr>
                  <w:rStyle w:val="Hyperlink"/>
                  <w:rFonts w:cs="Arial"/>
                  <w:sz w:val="24"/>
                </w:rPr>
                <w:t>bsieminski@waterboards.ca.gov</w:t>
              </w:r>
            </w:hyperlink>
            <w:r w:rsidRPr="00B223FE">
              <w:rPr>
                <w:rFonts w:cs="Arial"/>
                <w:sz w:val="24"/>
              </w:rPr>
              <w:t>]</w:t>
            </w:r>
          </w:p>
        </w:tc>
      </w:tr>
      <w:tr w:rsidR="00AB3924" w:rsidRPr="00B223FE" w:rsidTr="00AB3924">
        <w:tc>
          <w:tcPr>
            <w:tcW w:w="5000" w:type="pct"/>
            <w:shd w:val="clear" w:color="auto" w:fill="auto"/>
          </w:tcPr>
          <w:p w:rsidR="00AB3924" w:rsidRPr="00B223FE" w:rsidRDefault="00AB3924" w:rsidP="00AB3924">
            <w:pPr>
              <w:ind w:left="720"/>
              <w:rPr>
                <w:rFonts w:cs="Arial"/>
                <w:sz w:val="24"/>
              </w:rPr>
            </w:pPr>
          </w:p>
        </w:tc>
      </w:tr>
      <w:tr w:rsidR="00AB3924" w:rsidRPr="00B223FE" w:rsidTr="00AB3924">
        <w:tc>
          <w:tcPr>
            <w:tcW w:w="5000" w:type="pct"/>
            <w:shd w:val="clear" w:color="auto" w:fill="auto"/>
          </w:tcPr>
          <w:p w:rsidR="00AB3924" w:rsidRPr="00B223FE" w:rsidRDefault="00BB11B5" w:rsidP="00BB11B5">
            <w:pPr>
              <w:numPr>
                <w:ilvl w:val="0"/>
                <w:numId w:val="11"/>
              </w:numPr>
              <w:ind w:left="612" w:hanging="612"/>
              <w:rPr>
                <w:rFonts w:cs="Arial"/>
                <w:sz w:val="24"/>
              </w:rPr>
            </w:pPr>
            <w:proofErr w:type="spellStart"/>
            <w:r w:rsidRPr="00B223FE">
              <w:rPr>
                <w:rFonts w:cs="Arial"/>
                <w:b/>
                <w:sz w:val="24"/>
              </w:rPr>
              <w:t>Consideració</w:t>
            </w:r>
            <w:r w:rsidR="00AB3924" w:rsidRPr="00B223FE">
              <w:rPr>
                <w:rFonts w:cs="Arial"/>
                <w:b/>
                <w:sz w:val="24"/>
              </w:rPr>
              <w:t>n</w:t>
            </w:r>
            <w:proofErr w:type="spellEnd"/>
            <w:r w:rsidRPr="00B223FE">
              <w:rPr>
                <w:rFonts w:cs="Arial"/>
                <w:b/>
                <w:sz w:val="24"/>
              </w:rPr>
              <w:t xml:space="preserve"> de </w:t>
            </w:r>
            <w:proofErr w:type="spellStart"/>
            <w:r w:rsidRPr="00B223FE">
              <w:rPr>
                <w:rFonts w:cs="Arial"/>
                <w:b/>
                <w:sz w:val="24"/>
              </w:rPr>
              <w:t>Puntos</w:t>
            </w:r>
            <w:proofErr w:type="spellEnd"/>
            <w:r w:rsidRPr="00B223FE">
              <w:rPr>
                <w:rFonts w:cs="Arial"/>
                <w:b/>
                <w:sz w:val="24"/>
              </w:rPr>
              <w:t xml:space="preserve"> </w:t>
            </w:r>
            <w:proofErr w:type="spellStart"/>
            <w:r w:rsidRPr="00B223FE">
              <w:rPr>
                <w:rFonts w:cs="Arial"/>
                <w:b/>
                <w:sz w:val="24"/>
              </w:rPr>
              <w:t>Impugnados</w:t>
            </w:r>
            <w:proofErr w:type="spellEnd"/>
            <w:r w:rsidR="00AB3924" w:rsidRPr="00B223FE">
              <w:rPr>
                <w:rFonts w:cs="Arial"/>
                <w:b/>
                <w:sz w:val="24"/>
              </w:rPr>
              <w:t xml:space="preserve"> </w:t>
            </w:r>
          </w:p>
        </w:tc>
      </w:tr>
      <w:tr w:rsidR="00AB3924" w:rsidRPr="00B223FE" w:rsidTr="00AB3924">
        <w:tc>
          <w:tcPr>
            <w:tcW w:w="5000" w:type="pct"/>
            <w:shd w:val="clear" w:color="auto" w:fill="auto"/>
          </w:tcPr>
          <w:p w:rsidR="00AB3924" w:rsidRPr="00B223FE" w:rsidRDefault="00AB3924" w:rsidP="004E0D0E">
            <w:pPr>
              <w:ind w:left="612"/>
              <w:rPr>
                <w:rFonts w:cs="Arial"/>
                <w:sz w:val="24"/>
              </w:rPr>
            </w:pPr>
          </w:p>
        </w:tc>
      </w:tr>
      <w:tr w:rsidR="00AB3924" w:rsidRPr="00B223FE" w:rsidTr="00AB3924">
        <w:tc>
          <w:tcPr>
            <w:tcW w:w="5000" w:type="pct"/>
            <w:shd w:val="clear" w:color="auto" w:fill="auto"/>
          </w:tcPr>
          <w:p w:rsidR="00AB3924" w:rsidRPr="00B223FE" w:rsidRDefault="00AB3924" w:rsidP="004E0D0E">
            <w:pPr>
              <w:ind w:left="612" w:hanging="612"/>
              <w:rPr>
                <w:rFonts w:cs="Arial"/>
                <w:b/>
                <w:sz w:val="24"/>
              </w:rPr>
            </w:pPr>
          </w:p>
        </w:tc>
      </w:tr>
      <w:tr w:rsidR="00AB3924" w:rsidRPr="00B223FE" w:rsidTr="00AB3924">
        <w:tc>
          <w:tcPr>
            <w:tcW w:w="5000" w:type="pct"/>
            <w:shd w:val="clear" w:color="auto" w:fill="auto"/>
          </w:tcPr>
          <w:p w:rsidR="00AB3924" w:rsidRPr="00B223FE" w:rsidRDefault="00FC4F81" w:rsidP="004E0D0E">
            <w:pPr>
              <w:ind w:left="612"/>
              <w:rPr>
                <w:rFonts w:cs="Arial"/>
                <w:b/>
                <w:sz w:val="24"/>
              </w:rPr>
            </w:pPr>
            <w:r w:rsidRPr="00B223FE">
              <w:rPr>
                <w:rFonts w:cs="Arial"/>
                <w:b/>
                <w:sz w:val="24"/>
                <w:u w:val="single"/>
              </w:rPr>
              <w:t>OTROS ASUNTOS</w:t>
            </w:r>
          </w:p>
        </w:tc>
      </w:tr>
      <w:tr w:rsidR="00EB560F" w:rsidRPr="00B223FE" w:rsidTr="00AB3924">
        <w:tc>
          <w:tcPr>
            <w:tcW w:w="5000" w:type="pct"/>
            <w:shd w:val="clear" w:color="auto" w:fill="auto"/>
          </w:tcPr>
          <w:p w:rsidR="00EB560F" w:rsidRPr="00B223FE" w:rsidRDefault="00EB560F" w:rsidP="004E0D0E">
            <w:pPr>
              <w:ind w:left="612" w:hanging="612"/>
              <w:rPr>
                <w:rFonts w:cs="Arial"/>
                <w:b/>
                <w:sz w:val="24"/>
              </w:rPr>
            </w:pPr>
          </w:p>
        </w:tc>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sz w:val="24"/>
              </w:rPr>
            </w:pPr>
            <w:r w:rsidRPr="00B223FE">
              <w:rPr>
                <w:b/>
                <w:sz w:val="24"/>
                <w:lang w:val="es-ES"/>
              </w:rPr>
              <w:t>Correspondencia</w:t>
            </w:r>
          </w:p>
        </w:tc>
      </w:tr>
      <w:tr w:rsidR="00AB3924" w:rsidRPr="00B223FE" w:rsidTr="00AB3924">
        <w:tc>
          <w:tcPr>
            <w:tcW w:w="5000" w:type="pct"/>
            <w:shd w:val="clear" w:color="auto" w:fill="auto"/>
          </w:tcPr>
          <w:p w:rsidR="00AB3924" w:rsidRPr="00B223FE" w:rsidRDefault="00AB3924" w:rsidP="004E0D0E">
            <w:pPr>
              <w:ind w:left="612"/>
              <w:rPr>
                <w:rFonts w:cs="Arial"/>
                <w:sz w:val="24"/>
              </w:rPr>
            </w:pPr>
          </w:p>
        </w:tc>
      </w:tr>
      <w:tr w:rsidR="00AB3924" w:rsidRPr="00B223FE" w:rsidTr="00AB3924">
        <w:tc>
          <w:tcPr>
            <w:tcW w:w="5000" w:type="pct"/>
            <w:shd w:val="clear" w:color="auto" w:fill="auto"/>
          </w:tcPr>
          <w:p w:rsidR="00547040" w:rsidRPr="00B223FE" w:rsidRDefault="00FC4F81" w:rsidP="00FC4F81">
            <w:pPr>
              <w:numPr>
                <w:ilvl w:val="0"/>
                <w:numId w:val="11"/>
              </w:numPr>
              <w:ind w:left="612" w:hanging="612"/>
              <w:rPr>
                <w:rFonts w:cs="Arial"/>
                <w:sz w:val="24"/>
              </w:rPr>
            </w:pPr>
            <w:r w:rsidRPr="00B223FE">
              <w:rPr>
                <w:b/>
                <w:sz w:val="24"/>
                <w:lang w:val="es-ES"/>
              </w:rPr>
              <w:t xml:space="preserve">Sesión a puertas cerradas </w:t>
            </w:r>
            <w:r w:rsidR="00BD7200" w:rsidRPr="00B223FE">
              <w:rPr>
                <w:b/>
                <w:sz w:val="24"/>
                <w:lang w:val="es-ES"/>
              </w:rPr>
              <w:t>–</w:t>
            </w:r>
            <w:r w:rsidRPr="00B223FE">
              <w:rPr>
                <w:b/>
                <w:sz w:val="24"/>
                <w:lang w:val="es-ES"/>
              </w:rPr>
              <w:t xml:space="preserve"> Personal</w:t>
            </w:r>
            <w:r w:rsidRPr="00B223FE">
              <w:rPr>
                <w:rFonts w:cs="Arial"/>
                <w:b/>
                <w:bCs/>
                <w:sz w:val="24"/>
              </w:rPr>
              <w:t xml:space="preserve"> </w:t>
            </w:r>
          </w:p>
        </w:tc>
      </w:tr>
      <w:tr w:rsidR="00AB3924" w:rsidRPr="00B223FE" w:rsidTr="00AB3924">
        <w:tc>
          <w:tcPr>
            <w:tcW w:w="5000" w:type="pct"/>
            <w:shd w:val="clear" w:color="auto" w:fill="auto"/>
          </w:tcPr>
          <w:p w:rsidR="00AB3924" w:rsidRPr="00B223FE" w:rsidRDefault="00FC4F81" w:rsidP="00FC4F81">
            <w:pPr>
              <w:pStyle w:val="ListParagraph"/>
              <w:numPr>
                <w:ilvl w:val="0"/>
                <w:numId w:val="16"/>
              </w:numPr>
              <w:rPr>
                <w:rFonts w:cs="Arial"/>
                <w:szCs w:val="22"/>
              </w:rPr>
            </w:pPr>
            <w:r w:rsidRPr="00B223FE">
              <w:rPr>
                <w:sz w:val="24"/>
                <w:lang w:val="es-ES"/>
              </w:rPr>
              <w:t>La Junta se podrá reunir en sesión a puertas cerradas para analizar cuestiones del personal</w:t>
            </w:r>
            <w:r w:rsidR="00AB3924" w:rsidRPr="00B223FE">
              <w:rPr>
                <w:rFonts w:cs="Arial"/>
                <w:szCs w:val="22"/>
              </w:rPr>
              <w:t>.</w:t>
            </w:r>
            <w:r w:rsidRPr="00B223FE">
              <w:rPr>
                <w:rFonts w:cs="Arial"/>
                <w:szCs w:val="22"/>
              </w:rPr>
              <w:t xml:space="preserve"> </w:t>
            </w:r>
            <w:r w:rsidR="00AB3924" w:rsidRPr="00B223FE">
              <w:rPr>
                <w:rFonts w:cs="Arial"/>
                <w:szCs w:val="22"/>
              </w:rPr>
              <w:t>[</w:t>
            </w:r>
            <w:r w:rsidRPr="00B223FE">
              <w:rPr>
                <w:lang w:val="es-ES"/>
              </w:rPr>
              <w:t>Autoridad</w:t>
            </w:r>
            <w:r w:rsidR="00AB3924" w:rsidRPr="00B223FE">
              <w:rPr>
                <w:rFonts w:cs="Arial"/>
                <w:szCs w:val="22"/>
              </w:rPr>
              <w:t>: Government Code section 11126(a)]</w:t>
            </w:r>
          </w:p>
          <w:p w:rsidR="00547040" w:rsidRPr="00B223FE" w:rsidRDefault="00547040" w:rsidP="004E0D0E">
            <w:pPr>
              <w:ind w:left="612"/>
              <w:rPr>
                <w:rFonts w:cs="Arial"/>
                <w:szCs w:val="22"/>
              </w:rPr>
            </w:pPr>
          </w:p>
          <w:p w:rsidR="00547040" w:rsidRPr="00BD7200" w:rsidRDefault="00BB11B5" w:rsidP="00FC4F81">
            <w:pPr>
              <w:pStyle w:val="ListParagraph"/>
              <w:numPr>
                <w:ilvl w:val="0"/>
                <w:numId w:val="16"/>
              </w:numPr>
              <w:rPr>
                <w:rFonts w:cs="Arial"/>
                <w:sz w:val="24"/>
              </w:rPr>
            </w:pPr>
            <w:r w:rsidRPr="00BD7200">
              <w:rPr>
                <w:rFonts w:cs="Arial"/>
                <w:sz w:val="24"/>
              </w:rPr>
              <w:t xml:space="preserve">La Junta se </w:t>
            </w:r>
            <w:proofErr w:type="spellStart"/>
            <w:r w:rsidRPr="00BD7200">
              <w:rPr>
                <w:rFonts w:cs="Arial"/>
                <w:sz w:val="24"/>
              </w:rPr>
              <w:t>reunirá</w:t>
            </w:r>
            <w:proofErr w:type="spellEnd"/>
            <w:r w:rsidRPr="00BD7200">
              <w:rPr>
                <w:rFonts w:cs="Arial"/>
                <w:sz w:val="24"/>
              </w:rPr>
              <w:t xml:space="preserve"> en </w:t>
            </w:r>
            <w:proofErr w:type="spellStart"/>
            <w:r w:rsidRPr="00BD7200">
              <w:rPr>
                <w:rFonts w:cs="Arial"/>
                <w:sz w:val="24"/>
              </w:rPr>
              <w:t>sesión</w:t>
            </w:r>
            <w:proofErr w:type="spellEnd"/>
            <w:r w:rsidRPr="00BD7200">
              <w:rPr>
                <w:rFonts w:cs="Arial"/>
                <w:sz w:val="24"/>
              </w:rPr>
              <w:t xml:space="preserve"> </w:t>
            </w:r>
            <w:proofErr w:type="spellStart"/>
            <w:r w:rsidRPr="00BD7200">
              <w:rPr>
                <w:rFonts w:cs="Arial"/>
                <w:sz w:val="24"/>
              </w:rPr>
              <w:t>tras</w:t>
            </w:r>
            <w:proofErr w:type="spellEnd"/>
            <w:r w:rsidRPr="00BD7200">
              <w:rPr>
                <w:rFonts w:cs="Arial"/>
                <w:sz w:val="24"/>
              </w:rPr>
              <w:t xml:space="preserve"> </w:t>
            </w:r>
            <w:proofErr w:type="spellStart"/>
            <w:r w:rsidRPr="00BD7200">
              <w:rPr>
                <w:rFonts w:cs="Arial"/>
                <w:sz w:val="24"/>
              </w:rPr>
              <w:t>puertas</w:t>
            </w:r>
            <w:proofErr w:type="spellEnd"/>
            <w:r w:rsidRPr="00BD7200">
              <w:rPr>
                <w:rFonts w:cs="Arial"/>
                <w:sz w:val="24"/>
              </w:rPr>
              <w:t xml:space="preserve"> </w:t>
            </w:r>
            <w:proofErr w:type="spellStart"/>
            <w:r w:rsidRPr="00BD7200">
              <w:rPr>
                <w:rFonts w:cs="Arial"/>
                <w:sz w:val="24"/>
              </w:rPr>
              <w:t>cerradas</w:t>
            </w:r>
            <w:proofErr w:type="spellEnd"/>
            <w:r w:rsidRPr="00BD7200">
              <w:rPr>
                <w:rFonts w:cs="Arial"/>
                <w:sz w:val="24"/>
              </w:rPr>
              <w:t xml:space="preserve"> </w:t>
            </w:r>
            <w:proofErr w:type="spellStart"/>
            <w:r w:rsidRPr="00BD7200">
              <w:rPr>
                <w:rFonts w:cs="Arial"/>
                <w:sz w:val="24"/>
              </w:rPr>
              <w:t>para</w:t>
            </w:r>
            <w:proofErr w:type="spellEnd"/>
            <w:r w:rsidRPr="00BD7200">
              <w:rPr>
                <w:rFonts w:cs="Arial"/>
                <w:sz w:val="24"/>
              </w:rPr>
              <w:t xml:space="preserve"> </w:t>
            </w:r>
            <w:proofErr w:type="spellStart"/>
            <w:r w:rsidRPr="00BD7200">
              <w:rPr>
                <w:rFonts w:cs="Arial"/>
                <w:sz w:val="24"/>
              </w:rPr>
              <w:t>realizar</w:t>
            </w:r>
            <w:proofErr w:type="spellEnd"/>
            <w:r w:rsidRPr="00BD7200">
              <w:rPr>
                <w:rFonts w:cs="Arial"/>
                <w:sz w:val="24"/>
              </w:rPr>
              <w:t xml:space="preserve"> </w:t>
            </w:r>
            <w:proofErr w:type="gramStart"/>
            <w:r w:rsidRPr="00BD7200">
              <w:rPr>
                <w:rFonts w:cs="Arial"/>
                <w:sz w:val="24"/>
              </w:rPr>
              <w:t>un</w:t>
            </w:r>
            <w:proofErr w:type="gramEnd"/>
            <w:r w:rsidRPr="00BD7200">
              <w:rPr>
                <w:rFonts w:cs="Arial"/>
                <w:sz w:val="24"/>
              </w:rPr>
              <w:t xml:space="preserve"> </w:t>
            </w:r>
            <w:proofErr w:type="spellStart"/>
            <w:r w:rsidRPr="00BD7200">
              <w:rPr>
                <w:rFonts w:cs="Arial"/>
                <w:sz w:val="24"/>
              </w:rPr>
              <w:t>análisis</w:t>
            </w:r>
            <w:proofErr w:type="spellEnd"/>
            <w:r w:rsidRPr="00BD7200">
              <w:rPr>
                <w:rFonts w:cs="Arial"/>
                <w:sz w:val="24"/>
              </w:rPr>
              <w:t xml:space="preserve"> del </w:t>
            </w:r>
            <w:proofErr w:type="spellStart"/>
            <w:r w:rsidRPr="00BD7200">
              <w:rPr>
                <w:rFonts w:cs="Arial"/>
                <w:sz w:val="24"/>
              </w:rPr>
              <w:t>rendimiento</w:t>
            </w:r>
            <w:proofErr w:type="spellEnd"/>
            <w:r w:rsidRPr="00BD7200">
              <w:rPr>
                <w:rFonts w:cs="Arial"/>
                <w:sz w:val="24"/>
              </w:rPr>
              <w:t xml:space="preserve"> del </w:t>
            </w:r>
            <w:proofErr w:type="spellStart"/>
            <w:r w:rsidRPr="00BD7200">
              <w:rPr>
                <w:rFonts w:cs="Arial"/>
                <w:sz w:val="24"/>
              </w:rPr>
              <w:t>Funcionario</w:t>
            </w:r>
            <w:proofErr w:type="spellEnd"/>
            <w:r w:rsidRPr="00BD7200">
              <w:rPr>
                <w:rFonts w:cs="Arial"/>
                <w:sz w:val="24"/>
              </w:rPr>
              <w:t xml:space="preserve"> </w:t>
            </w:r>
            <w:proofErr w:type="spellStart"/>
            <w:r w:rsidRPr="00BD7200">
              <w:rPr>
                <w:rFonts w:cs="Arial"/>
                <w:sz w:val="24"/>
              </w:rPr>
              <w:t>Ejecutivo</w:t>
            </w:r>
            <w:proofErr w:type="spellEnd"/>
            <w:r w:rsidRPr="00BD7200">
              <w:rPr>
                <w:rFonts w:cs="Arial"/>
                <w:sz w:val="24"/>
              </w:rPr>
              <w:t xml:space="preserve">. </w:t>
            </w:r>
            <w:r w:rsidR="00547040" w:rsidRPr="00BD7200">
              <w:rPr>
                <w:rFonts w:cs="Arial"/>
                <w:sz w:val="24"/>
              </w:rPr>
              <w:t>[</w:t>
            </w:r>
            <w:r w:rsidR="00FC4F81" w:rsidRPr="00BD7200">
              <w:rPr>
                <w:sz w:val="24"/>
                <w:lang w:val="es-ES"/>
              </w:rPr>
              <w:t>Autoridad</w:t>
            </w:r>
            <w:r w:rsidR="00547040" w:rsidRPr="00BD7200">
              <w:rPr>
                <w:rFonts w:cs="Arial"/>
                <w:sz w:val="24"/>
              </w:rPr>
              <w:t>: Government Code section 11126(a)]</w:t>
            </w:r>
          </w:p>
        </w:tc>
      </w:tr>
      <w:tr w:rsidR="00AB3924" w:rsidRPr="00B223FE" w:rsidTr="00AB3924">
        <w:tc>
          <w:tcPr>
            <w:tcW w:w="5000" w:type="pct"/>
            <w:shd w:val="clear" w:color="auto" w:fill="auto"/>
          </w:tcPr>
          <w:p w:rsidR="00AB3924" w:rsidRPr="00B223FE" w:rsidRDefault="00AB3924" w:rsidP="00547040">
            <w:pPr>
              <w:rPr>
                <w:rFonts w:cs="Arial"/>
                <w:sz w:val="24"/>
              </w:rPr>
            </w:pPr>
          </w:p>
        </w:tc>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sz w:val="24"/>
              </w:rPr>
            </w:pPr>
            <w:r w:rsidRPr="00B223FE">
              <w:rPr>
                <w:b/>
                <w:sz w:val="24"/>
                <w:lang w:val="es-ES"/>
              </w:rPr>
              <w:t>Sesión a puertas cerradas – Litigios</w:t>
            </w:r>
            <w:r w:rsidR="00AB3924" w:rsidRPr="00B223FE">
              <w:rPr>
                <w:rFonts w:cs="Arial"/>
                <w:b/>
                <w:bCs/>
                <w:sz w:val="24"/>
              </w:rPr>
              <w:t xml:space="preserve">  </w:t>
            </w:r>
          </w:p>
        </w:tc>
      </w:tr>
      <w:tr w:rsidR="00AB3924" w:rsidRPr="00B223FE" w:rsidTr="00AB3924">
        <w:tc>
          <w:tcPr>
            <w:tcW w:w="5000" w:type="pct"/>
            <w:shd w:val="clear" w:color="auto" w:fill="auto"/>
          </w:tcPr>
          <w:p w:rsidR="00AB3924" w:rsidRPr="00BD7200" w:rsidRDefault="00FC4F81" w:rsidP="004E0D0E">
            <w:pPr>
              <w:ind w:left="612"/>
              <w:rPr>
                <w:rFonts w:cs="Arial"/>
                <w:sz w:val="24"/>
              </w:rPr>
            </w:pPr>
            <w:r w:rsidRPr="00BD7200">
              <w:rPr>
                <w:sz w:val="24"/>
                <w:lang w:val="es-ES"/>
              </w:rPr>
              <w:t>La Junta se podrá reunir en sesión a puertas cerradas para analizar la exposición significativa a litigios. La Junta también se reunirá para analizar si se iniciará un litigio</w:t>
            </w:r>
            <w:r w:rsidR="00AB3924" w:rsidRPr="00BD7200">
              <w:rPr>
                <w:rFonts w:cs="Arial"/>
                <w:sz w:val="24"/>
              </w:rPr>
              <w:t xml:space="preserve">.  </w:t>
            </w:r>
          </w:p>
          <w:p w:rsidR="00AB3924" w:rsidRPr="00B223FE" w:rsidRDefault="00AB3924" w:rsidP="004E0D0E">
            <w:pPr>
              <w:ind w:left="612"/>
              <w:rPr>
                <w:rFonts w:cs="Arial"/>
                <w:sz w:val="24"/>
              </w:rPr>
            </w:pPr>
            <w:r w:rsidRPr="00BD7200">
              <w:rPr>
                <w:rFonts w:cs="Arial"/>
                <w:sz w:val="24"/>
              </w:rPr>
              <w:t>[</w:t>
            </w:r>
            <w:r w:rsidR="00FC4F81" w:rsidRPr="00BD7200">
              <w:rPr>
                <w:sz w:val="24"/>
                <w:lang w:val="es-ES"/>
              </w:rPr>
              <w:t>Autoridad</w:t>
            </w:r>
            <w:r w:rsidRPr="00BD7200">
              <w:rPr>
                <w:rFonts w:cs="Arial"/>
                <w:sz w:val="24"/>
              </w:rPr>
              <w:t>: Government Code sections 11126(e)(1) and 11126(2)(B)-(C)]</w:t>
            </w:r>
            <w:r w:rsidRPr="00B223FE">
              <w:rPr>
                <w:rFonts w:cs="Arial"/>
              </w:rPr>
              <w:t xml:space="preserve">  </w:t>
            </w:r>
          </w:p>
        </w:tc>
      </w:tr>
      <w:tr w:rsidR="00AB3924" w:rsidRPr="00B223FE" w:rsidTr="00AB3924">
        <w:tc>
          <w:tcPr>
            <w:tcW w:w="5000" w:type="pct"/>
            <w:shd w:val="clear" w:color="auto" w:fill="auto"/>
          </w:tcPr>
          <w:p w:rsidR="00AB3924" w:rsidRPr="00B223FE" w:rsidRDefault="00AB3924" w:rsidP="004E0D0E">
            <w:pPr>
              <w:ind w:left="612"/>
              <w:rPr>
                <w:rFonts w:cs="Arial"/>
                <w:sz w:val="24"/>
              </w:rPr>
            </w:pPr>
          </w:p>
        </w:tc>
      </w:tr>
      <w:tr w:rsidR="00AB3924" w:rsidRPr="00B223FE" w:rsidTr="00AB3924">
        <w:tc>
          <w:tcPr>
            <w:tcW w:w="5000" w:type="pct"/>
            <w:shd w:val="clear" w:color="auto" w:fill="auto"/>
          </w:tcPr>
          <w:p w:rsidR="00AB3924" w:rsidRPr="00B223FE" w:rsidRDefault="00FC4F81" w:rsidP="004E0D0E">
            <w:pPr>
              <w:numPr>
                <w:ilvl w:val="0"/>
                <w:numId w:val="11"/>
              </w:numPr>
              <w:ind w:left="612" w:hanging="612"/>
              <w:rPr>
                <w:rFonts w:cs="Arial"/>
                <w:sz w:val="24"/>
              </w:rPr>
            </w:pPr>
            <w:r w:rsidRPr="00B223FE">
              <w:rPr>
                <w:b/>
                <w:sz w:val="24"/>
                <w:lang w:val="es-ES"/>
              </w:rPr>
              <w:t xml:space="preserve">Sesión a puertas cerradas </w:t>
            </w:r>
            <w:r w:rsidR="00BD7200" w:rsidRPr="00B223FE">
              <w:rPr>
                <w:b/>
                <w:sz w:val="24"/>
                <w:lang w:val="es-ES"/>
              </w:rPr>
              <w:t>–</w:t>
            </w:r>
            <w:r w:rsidRPr="00B223FE">
              <w:rPr>
                <w:b/>
                <w:sz w:val="24"/>
                <w:lang w:val="es-ES"/>
              </w:rPr>
              <w:t xml:space="preserve"> Deliberación</w:t>
            </w:r>
          </w:p>
        </w:tc>
      </w:tr>
      <w:tr w:rsidR="00AB3924" w:rsidRPr="00B223FE" w:rsidTr="00AB3924">
        <w:tc>
          <w:tcPr>
            <w:tcW w:w="5000" w:type="pct"/>
            <w:shd w:val="clear" w:color="auto" w:fill="auto"/>
          </w:tcPr>
          <w:p w:rsidR="00AB3924" w:rsidRPr="00BD7200" w:rsidRDefault="00FC4F81" w:rsidP="00FC4F81">
            <w:pPr>
              <w:ind w:left="612"/>
              <w:rPr>
                <w:rFonts w:cs="Arial"/>
                <w:sz w:val="24"/>
              </w:rPr>
            </w:pPr>
            <w:r w:rsidRPr="00BD7200">
              <w:rPr>
                <w:sz w:val="24"/>
                <w:lang w:val="es-ES"/>
              </w:rPr>
              <w:t>La Junta se podrá reunir en sesión a puertas cerradas para analizar pruebas recibidas en una audiencia de laudo y deliberar sobre una decisión a la que debe llegar basándose en tales pruebas</w:t>
            </w:r>
            <w:r w:rsidR="00AB3924" w:rsidRPr="00BD7200">
              <w:rPr>
                <w:rFonts w:cs="Arial"/>
                <w:sz w:val="24"/>
              </w:rPr>
              <w:t>.</w:t>
            </w:r>
            <w:r w:rsidRPr="00BD7200">
              <w:rPr>
                <w:rFonts w:cs="Arial"/>
                <w:sz w:val="24"/>
              </w:rPr>
              <w:t xml:space="preserve"> </w:t>
            </w:r>
            <w:r w:rsidR="00AB3924" w:rsidRPr="00BD7200">
              <w:rPr>
                <w:rFonts w:cs="Arial"/>
                <w:sz w:val="24"/>
              </w:rPr>
              <w:t>[</w:t>
            </w:r>
            <w:r w:rsidRPr="00BD7200">
              <w:rPr>
                <w:sz w:val="24"/>
                <w:lang w:val="es-ES"/>
              </w:rPr>
              <w:t>Autoridad</w:t>
            </w:r>
            <w:r w:rsidR="00AB3924" w:rsidRPr="00BD7200">
              <w:rPr>
                <w:rFonts w:cs="Arial"/>
                <w:sz w:val="24"/>
              </w:rPr>
              <w:t>: Government Code section 11126(c)(3)]</w:t>
            </w:r>
          </w:p>
        </w:tc>
      </w:tr>
      <w:tr w:rsidR="00AB3924" w:rsidRPr="00B223FE" w:rsidTr="00AB3924">
        <w:tc>
          <w:tcPr>
            <w:tcW w:w="5000" w:type="pct"/>
            <w:shd w:val="clear" w:color="auto" w:fill="auto"/>
          </w:tcPr>
          <w:p w:rsidR="00AB3924" w:rsidRPr="00B223FE" w:rsidRDefault="00AB3924" w:rsidP="004E0D0E">
            <w:pPr>
              <w:ind w:left="612"/>
              <w:rPr>
                <w:rFonts w:cs="Arial"/>
              </w:rPr>
            </w:pPr>
          </w:p>
        </w:tc>
      </w:tr>
      <w:tr w:rsidR="00AB3924" w:rsidRPr="00B223FE" w:rsidTr="00AB3924">
        <w:tc>
          <w:tcPr>
            <w:tcW w:w="5000" w:type="pct"/>
            <w:shd w:val="clear" w:color="auto" w:fill="auto"/>
          </w:tcPr>
          <w:p w:rsidR="00AB3924" w:rsidRPr="00B223FE" w:rsidRDefault="00FC4F81" w:rsidP="00AF20C3">
            <w:pPr>
              <w:numPr>
                <w:ilvl w:val="0"/>
                <w:numId w:val="11"/>
              </w:numPr>
              <w:ind w:left="612" w:hanging="612"/>
              <w:rPr>
                <w:rFonts w:cs="Arial"/>
                <w:sz w:val="24"/>
              </w:rPr>
            </w:pPr>
            <w:r w:rsidRPr="00B223FE">
              <w:rPr>
                <w:b/>
                <w:sz w:val="24"/>
                <w:lang w:val="es-ES"/>
              </w:rPr>
              <w:t>Receso hasta la próxima reunión de la Junta</w:t>
            </w:r>
            <w:r w:rsidR="00AB3924" w:rsidRPr="00B223FE">
              <w:rPr>
                <w:rFonts w:cs="Arial"/>
                <w:sz w:val="24"/>
              </w:rPr>
              <w:t xml:space="preserve"> </w:t>
            </w:r>
            <w:r w:rsidR="00BD7200" w:rsidRPr="00B223FE">
              <w:rPr>
                <w:b/>
                <w:sz w:val="24"/>
                <w:lang w:val="es-ES"/>
              </w:rPr>
              <w:t>–</w:t>
            </w:r>
            <w:r w:rsidRPr="00B223FE">
              <w:rPr>
                <w:rFonts w:cs="Arial"/>
                <w:sz w:val="24"/>
              </w:rPr>
              <w:t xml:space="preserve"> </w:t>
            </w:r>
            <w:r w:rsidR="00FB1130" w:rsidRPr="00B223FE">
              <w:rPr>
                <w:rFonts w:cs="Arial"/>
                <w:sz w:val="24"/>
              </w:rPr>
              <w:t>8</w:t>
            </w:r>
            <w:r w:rsidR="00AF20C3" w:rsidRPr="00B223FE">
              <w:rPr>
                <w:rFonts w:cs="Arial"/>
                <w:sz w:val="24"/>
              </w:rPr>
              <w:t xml:space="preserve"> de mayo</w:t>
            </w:r>
            <w:r w:rsidR="00AB3924" w:rsidRPr="00B223FE">
              <w:rPr>
                <w:rFonts w:cs="Arial"/>
                <w:sz w:val="24"/>
              </w:rPr>
              <w:t>, 2013</w:t>
            </w:r>
          </w:p>
        </w:tc>
      </w:tr>
      <w:tr w:rsidR="00AB3924" w:rsidRPr="00B223FE" w:rsidTr="00AB3924">
        <w:tc>
          <w:tcPr>
            <w:tcW w:w="5000" w:type="pct"/>
            <w:shd w:val="clear" w:color="auto" w:fill="auto"/>
          </w:tcPr>
          <w:p w:rsidR="00AB3924" w:rsidRPr="00B223FE" w:rsidRDefault="00AB3924" w:rsidP="004E0D0E">
            <w:pPr>
              <w:ind w:left="612"/>
              <w:rPr>
                <w:rFonts w:cs="Arial"/>
                <w:sz w:val="24"/>
              </w:rPr>
            </w:pPr>
          </w:p>
        </w:tc>
      </w:tr>
    </w:tbl>
    <w:p w:rsidR="00BA05E3" w:rsidRDefault="00BA05E3">
      <w:pPr>
        <w:rPr>
          <w:b/>
          <w:spacing w:val="-4"/>
          <w:sz w:val="28"/>
          <w:lang w:val="es-ES"/>
        </w:rPr>
      </w:pPr>
      <w:r>
        <w:rPr>
          <w:b/>
          <w:spacing w:val="-4"/>
          <w:sz w:val="28"/>
          <w:lang w:val="es-ES"/>
        </w:rPr>
        <w:br w:type="page"/>
      </w:r>
    </w:p>
    <w:p w:rsidR="00742F4B" w:rsidRPr="00B223FE" w:rsidRDefault="00FC4F81" w:rsidP="00BA05E3">
      <w:pPr>
        <w:pBdr>
          <w:bottom w:val="single" w:sz="6" w:space="1" w:color="auto"/>
        </w:pBdr>
        <w:tabs>
          <w:tab w:val="center" w:pos="4680"/>
        </w:tabs>
        <w:suppressAutoHyphens/>
        <w:jc w:val="center"/>
        <w:rPr>
          <w:rFonts w:cs="Arial"/>
          <w:b/>
          <w:spacing w:val="-4"/>
          <w:sz w:val="28"/>
          <w:szCs w:val="20"/>
        </w:rPr>
      </w:pPr>
      <w:r w:rsidRPr="00B223FE">
        <w:rPr>
          <w:b/>
          <w:spacing w:val="-4"/>
          <w:sz w:val="28"/>
          <w:lang w:val="es-ES"/>
        </w:rPr>
        <w:lastRenderedPageBreak/>
        <w:t>OBSERVACIONES DEL TEMARIO DEL LA JUNTA HÍDRICA</w:t>
      </w:r>
    </w:p>
    <w:p w:rsidR="00D2433F" w:rsidRPr="00BA05E3" w:rsidRDefault="00D2433F" w:rsidP="00742F4B">
      <w:pPr>
        <w:pBdr>
          <w:bottom w:val="single" w:sz="6" w:space="1" w:color="auto"/>
        </w:pBdr>
        <w:tabs>
          <w:tab w:val="center" w:pos="4680"/>
        </w:tabs>
        <w:suppressAutoHyphens/>
        <w:spacing w:after="120"/>
        <w:jc w:val="center"/>
        <w:rPr>
          <w:rFonts w:cs="Arial"/>
          <w:b/>
          <w:color w:val="BFBFBF"/>
          <w:spacing w:val="-4"/>
          <w:sz w:val="10"/>
          <w:szCs w:val="10"/>
        </w:rPr>
      </w:pPr>
    </w:p>
    <w:p w:rsidR="00742F4B" w:rsidRPr="00BA05E3" w:rsidRDefault="00742F4B"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textAlignment w:val="baseline"/>
        <w:rPr>
          <w:rFonts w:cs="Arial"/>
          <w:spacing w:val="-2"/>
          <w:sz w:val="16"/>
          <w:szCs w:val="16"/>
        </w:rPr>
      </w:pPr>
    </w:p>
    <w:p w:rsidR="00742F4B" w:rsidRPr="00BA05E3" w:rsidRDefault="00742F4B"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textAlignment w:val="baseline"/>
        <w:rPr>
          <w:rFonts w:cs="Arial"/>
          <w:b/>
          <w:spacing w:val="-2"/>
          <w:sz w:val="16"/>
          <w:szCs w:val="16"/>
        </w:rPr>
        <w:sectPr w:rsidR="00742F4B" w:rsidRPr="00BA05E3" w:rsidSect="00032CE3">
          <w:headerReference w:type="default" r:id="rId16"/>
          <w:footerReference w:type="default" r:id="rId17"/>
          <w:headerReference w:type="first" r:id="rId18"/>
          <w:footerReference w:type="first" r:id="rId19"/>
          <w:pgSz w:w="12240" w:h="15840" w:code="1"/>
          <w:pgMar w:top="907" w:right="1008" w:bottom="1008" w:left="1152" w:header="0" w:footer="432" w:gutter="0"/>
          <w:cols w:space="720"/>
          <w:titlePg/>
          <w:docGrid w:linePitch="299"/>
        </w:sectPr>
      </w:pP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z w:val="20"/>
          <w:szCs w:val="20"/>
          <w:lang w:val="es-ES"/>
        </w:rPr>
      </w:pPr>
      <w:r w:rsidRPr="00BA05E3">
        <w:rPr>
          <w:b/>
          <w:spacing w:val="-2"/>
          <w:sz w:val="20"/>
          <w:szCs w:val="20"/>
          <w:lang w:val="es-ES"/>
        </w:rPr>
        <w:lastRenderedPageBreak/>
        <w:t xml:space="preserve">Observaciones del Temario </w:t>
      </w:r>
      <w:r w:rsidRPr="00BA05E3">
        <w:rPr>
          <w:spacing w:val="-2"/>
          <w:sz w:val="20"/>
          <w:szCs w:val="20"/>
          <w:lang w:val="es-ES"/>
        </w:rPr>
        <w:t xml:space="preserve">– *Tema no impugnado, se espera que será de rutina y no controvertido. La medida recomendada se tomará a principios de la reunión sin discusión. Cualquier parte interesada, miembro </w:t>
      </w:r>
      <w:proofErr w:type="spellStart"/>
      <w:r w:rsidRPr="00BA05E3">
        <w:rPr>
          <w:spacing w:val="-2"/>
          <w:sz w:val="20"/>
          <w:szCs w:val="20"/>
          <w:lang w:val="es-ES"/>
        </w:rPr>
        <w:t>del</w:t>
      </w:r>
      <w:proofErr w:type="spellEnd"/>
      <w:r w:rsidRPr="00BA05E3">
        <w:rPr>
          <w:spacing w:val="-2"/>
          <w:sz w:val="20"/>
          <w:szCs w:val="20"/>
          <w:lang w:val="es-ES"/>
        </w:rPr>
        <w:t xml:space="preserve"> la Junta o Funcionario Ejecutivo puede solicitar que un punto sea retirado de la lista de Consideración de temas no impugnados, y éste se tratará en el orden que se indica en el temario.</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z w:val="20"/>
          <w:szCs w:val="20"/>
          <w:lang w:val="es-ES"/>
        </w:rPr>
      </w:pPr>
      <w:r w:rsidRPr="00BA05E3">
        <w:rPr>
          <w:b/>
          <w:spacing w:val="-2"/>
          <w:sz w:val="20"/>
          <w:szCs w:val="20"/>
          <w:lang w:val="es-ES"/>
        </w:rPr>
        <w:t xml:space="preserve">Disponibilidad de puntos del Temario </w:t>
      </w:r>
      <w:r w:rsidRPr="00BA05E3">
        <w:rPr>
          <w:sz w:val="20"/>
          <w:szCs w:val="20"/>
          <w:lang w:val="es-ES"/>
        </w:rPr>
        <w:t>–</w:t>
      </w:r>
      <w:r w:rsidRPr="00BA05E3">
        <w:rPr>
          <w:spacing w:val="-2"/>
          <w:sz w:val="20"/>
          <w:szCs w:val="20"/>
          <w:lang w:val="es-ES"/>
        </w:rPr>
        <w:t xml:space="preserve">Las órdenes tentativas y materiales que las acompañan están disponibles una semana antes de la reunión en </w:t>
      </w:r>
      <w:hyperlink r:id="rId20" w:history="1">
        <w:r w:rsidRPr="00BA05E3">
          <w:rPr>
            <w:rStyle w:val="Hyperlink"/>
            <w:spacing w:val="-2"/>
            <w:sz w:val="20"/>
            <w:szCs w:val="20"/>
            <w:lang w:val="es-ES"/>
          </w:rPr>
          <w:t>www.waterboards.ca.gov/sanfranciscobay</w:t>
        </w:r>
      </w:hyperlink>
      <w:r w:rsidRPr="00BA05E3">
        <w:rPr>
          <w:spacing w:val="-2"/>
          <w:sz w:val="20"/>
          <w:szCs w:val="20"/>
          <w:lang w:val="es-ES"/>
        </w:rPr>
        <w:t xml:space="preserve">. Se pueden obtener copias de los asuntos del temario en la oficina </w:t>
      </w:r>
      <w:proofErr w:type="spellStart"/>
      <w:r w:rsidRPr="00BA05E3">
        <w:rPr>
          <w:spacing w:val="-2"/>
          <w:sz w:val="20"/>
          <w:szCs w:val="20"/>
          <w:lang w:val="es-ES"/>
        </w:rPr>
        <w:t>del</w:t>
      </w:r>
      <w:proofErr w:type="spellEnd"/>
      <w:r w:rsidRPr="00BA05E3">
        <w:rPr>
          <w:spacing w:val="-2"/>
          <w:sz w:val="20"/>
          <w:szCs w:val="20"/>
          <w:lang w:val="es-ES"/>
        </w:rPr>
        <w:t xml:space="preserve"> la Junta después de las 9 a.m. del jueves anterior a la reunión </w:t>
      </w:r>
      <w:proofErr w:type="spellStart"/>
      <w:r w:rsidRPr="00BA05E3">
        <w:rPr>
          <w:spacing w:val="-2"/>
          <w:sz w:val="20"/>
          <w:szCs w:val="20"/>
          <w:lang w:val="es-ES"/>
        </w:rPr>
        <w:t>del</w:t>
      </w:r>
      <w:proofErr w:type="spellEnd"/>
      <w:r w:rsidRPr="00BA05E3">
        <w:rPr>
          <w:spacing w:val="-2"/>
          <w:sz w:val="20"/>
          <w:szCs w:val="20"/>
          <w:lang w:val="es-ES"/>
        </w:rPr>
        <w:t xml:space="preserve"> la Junta, a través del miembro de personas que se indica en el temario. </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z w:val="20"/>
          <w:szCs w:val="20"/>
          <w:lang w:val="es-ES"/>
        </w:rPr>
      </w:pPr>
      <w:r w:rsidRPr="00BA05E3">
        <w:rPr>
          <w:b/>
          <w:spacing w:val="-3"/>
          <w:sz w:val="20"/>
          <w:szCs w:val="20"/>
          <w:lang w:val="es-ES"/>
        </w:rPr>
        <w:t xml:space="preserve">Desarrollo de las Reuniones </w:t>
      </w:r>
      <w:proofErr w:type="spellStart"/>
      <w:r w:rsidRPr="00BA05E3">
        <w:rPr>
          <w:b/>
          <w:spacing w:val="-3"/>
          <w:sz w:val="20"/>
          <w:szCs w:val="20"/>
          <w:lang w:val="es-ES"/>
        </w:rPr>
        <w:t>del</w:t>
      </w:r>
      <w:proofErr w:type="spellEnd"/>
      <w:r w:rsidRPr="00BA05E3">
        <w:rPr>
          <w:b/>
          <w:spacing w:val="-3"/>
          <w:sz w:val="20"/>
          <w:szCs w:val="20"/>
          <w:lang w:val="es-ES"/>
        </w:rPr>
        <w:t xml:space="preserve"> la Junta </w:t>
      </w:r>
      <w:r w:rsidRPr="00BA05E3">
        <w:rPr>
          <w:sz w:val="20"/>
          <w:szCs w:val="20"/>
          <w:lang w:val="es-ES"/>
        </w:rPr>
        <w:t xml:space="preserve">– Se podrá considerar los puntos sin seguir el orden </w:t>
      </w:r>
      <w:r w:rsidRPr="00BA05E3">
        <w:rPr>
          <w:spacing w:val="-2"/>
          <w:sz w:val="20"/>
          <w:szCs w:val="20"/>
          <w:lang w:val="es-ES"/>
        </w:rPr>
        <w:t xml:space="preserve">numérico. Las reuniones </w:t>
      </w:r>
      <w:proofErr w:type="spellStart"/>
      <w:r w:rsidRPr="00BA05E3">
        <w:rPr>
          <w:spacing w:val="-2"/>
          <w:sz w:val="20"/>
          <w:szCs w:val="20"/>
          <w:lang w:val="es-ES"/>
        </w:rPr>
        <w:t>del</w:t>
      </w:r>
      <w:proofErr w:type="spellEnd"/>
      <w:r w:rsidRPr="00BA05E3">
        <w:rPr>
          <w:spacing w:val="-2"/>
          <w:sz w:val="20"/>
          <w:szCs w:val="20"/>
          <w:lang w:val="es-ES"/>
        </w:rPr>
        <w:t xml:space="preserve">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w:t>
      </w:r>
      <w:proofErr w:type="spellStart"/>
      <w:r w:rsidRPr="00BA05E3">
        <w:rPr>
          <w:spacing w:val="-2"/>
          <w:sz w:val="20"/>
          <w:szCs w:val="20"/>
          <w:lang w:val="es-ES"/>
        </w:rPr>
        <w:t>Relay</w:t>
      </w:r>
      <w:proofErr w:type="spellEnd"/>
      <w:r w:rsidRPr="00BA05E3">
        <w:rPr>
          <w:spacing w:val="-2"/>
          <w:sz w:val="20"/>
          <w:szCs w:val="20"/>
          <w:lang w:val="es-ES"/>
        </w:rPr>
        <w:t xml:space="preserve"> </w:t>
      </w:r>
      <w:proofErr w:type="spellStart"/>
      <w:r w:rsidRPr="00BA05E3">
        <w:rPr>
          <w:spacing w:val="-2"/>
          <w:sz w:val="20"/>
          <w:szCs w:val="20"/>
          <w:lang w:val="es-ES"/>
        </w:rPr>
        <w:t>Service</w:t>
      </w:r>
      <w:proofErr w:type="spellEnd"/>
      <w:r w:rsidRPr="00BA05E3">
        <w:rPr>
          <w:spacing w:val="-2"/>
          <w:sz w:val="20"/>
          <w:szCs w:val="20"/>
          <w:lang w:val="es-ES"/>
        </w:rPr>
        <w:t xml:space="preserve"> (Servicio de Retransmisión de California) al teléfono 800-735-2929 o al teléfono de voz 800-735-2922.</w:t>
      </w:r>
    </w:p>
    <w:p w:rsidR="00742F4B" w:rsidRPr="00BA05E3" w:rsidRDefault="00BD4B28" w:rsidP="00BA05E3">
      <w:pPr>
        <w:tabs>
          <w:tab w:val="left" w:pos="-5040"/>
          <w:tab w:val="left" w:pos="-720"/>
          <w:tab w:val="left" w:pos="-90"/>
          <w:tab w:val="left" w:pos="0"/>
          <w:tab w:val="left" w:pos="4500"/>
          <w:tab w:val="left" w:pos="5040"/>
          <w:tab w:val="left" w:pos="7200"/>
          <w:tab w:val="left" w:pos="9270"/>
          <w:tab w:val="left" w:pos="9360"/>
        </w:tabs>
        <w:suppressAutoHyphens/>
        <w:overflowPunct w:val="0"/>
        <w:autoSpaceDE w:val="0"/>
        <w:autoSpaceDN w:val="0"/>
        <w:adjustRightInd w:val="0"/>
        <w:spacing w:after="120"/>
        <w:ind w:right="-180"/>
        <w:textAlignment w:val="baseline"/>
        <w:rPr>
          <w:rFonts w:cs="Arial"/>
          <w:spacing w:val="-2"/>
          <w:sz w:val="20"/>
          <w:szCs w:val="20"/>
        </w:rPr>
      </w:pPr>
      <w:r w:rsidRPr="00BA05E3">
        <w:rPr>
          <w:sz w:val="20"/>
          <w:szCs w:val="20"/>
          <w:lang w:val="es-ES"/>
        </w:rPr>
        <w:t xml:space="preserve">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w:t>
      </w:r>
      <w:proofErr w:type="spellStart"/>
      <w:r w:rsidRPr="00BA05E3">
        <w:rPr>
          <w:sz w:val="20"/>
          <w:szCs w:val="20"/>
          <w:lang w:val="es-ES"/>
        </w:rPr>
        <w:t>Power</w:t>
      </w:r>
      <w:proofErr w:type="spellEnd"/>
      <w:r w:rsidRPr="00BA05E3">
        <w:rPr>
          <w:sz w:val="20"/>
          <w:szCs w:val="20"/>
          <w:lang w:val="es-ES"/>
        </w:rPr>
        <w:t xml:space="preserve"> Point no se incorporarán a las actas a menos que </w:t>
      </w:r>
      <w:proofErr w:type="spellStart"/>
      <w:r w:rsidRPr="00BA05E3">
        <w:rPr>
          <w:sz w:val="20"/>
          <w:szCs w:val="20"/>
          <w:lang w:val="es-ES"/>
        </w:rPr>
        <w:t>el la</w:t>
      </w:r>
      <w:proofErr w:type="spellEnd"/>
      <w:r w:rsidRPr="00BA05E3">
        <w:rPr>
          <w:sz w:val="20"/>
          <w:szCs w:val="20"/>
          <w:lang w:val="es-ES"/>
        </w:rPr>
        <w:t xml:space="preserve"> Junta las vea durante la reunión. Toda persona que se dirige </w:t>
      </w:r>
      <w:proofErr w:type="spellStart"/>
      <w:r w:rsidRPr="00BA05E3">
        <w:rPr>
          <w:sz w:val="20"/>
          <w:szCs w:val="20"/>
          <w:lang w:val="es-ES"/>
        </w:rPr>
        <w:t>al</w:t>
      </w:r>
      <w:proofErr w:type="spellEnd"/>
      <w:r w:rsidRPr="00BA05E3">
        <w:rPr>
          <w:sz w:val="20"/>
          <w:szCs w:val="20"/>
          <w:lang w:val="es-ES"/>
        </w:rPr>
        <w:t xml:space="preserve"> la Junta debe identificarse para las actas</w:t>
      </w:r>
      <w:r w:rsidR="00742F4B" w:rsidRPr="00BA05E3">
        <w:rPr>
          <w:rFonts w:cs="Arial"/>
          <w:spacing w:val="-2"/>
          <w:sz w:val="20"/>
          <w:szCs w:val="20"/>
        </w:rPr>
        <w:t xml:space="preserve">. </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z w:val="20"/>
          <w:szCs w:val="20"/>
          <w:lang w:val="es-ES"/>
        </w:rPr>
      </w:pPr>
      <w:r w:rsidRPr="00BA05E3">
        <w:rPr>
          <w:spacing w:val="-2"/>
          <w:sz w:val="20"/>
          <w:szCs w:val="20"/>
          <w:lang w:val="es-ES"/>
        </w:rPr>
        <w:t xml:space="preserve">En cualquier momento durante la sesión ordinaria, </w:t>
      </w:r>
      <w:proofErr w:type="spellStart"/>
      <w:r w:rsidRPr="00BA05E3">
        <w:rPr>
          <w:spacing w:val="-2"/>
          <w:sz w:val="20"/>
          <w:szCs w:val="20"/>
          <w:lang w:val="es-ES"/>
        </w:rPr>
        <w:t>el la</w:t>
      </w:r>
      <w:proofErr w:type="spellEnd"/>
      <w:r w:rsidRPr="00BA05E3">
        <w:rPr>
          <w:spacing w:val="-2"/>
          <w:sz w:val="20"/>
          <w:szCs w:val="20"/>
          <w:lang w:val="es-ES"/>
        </w:rPr>
        <w:t xml:space="preserve"> Junta podrá entrar en receso para deliberar a puertas cerradas con el fin de analizar litigios, asuntos de personal o para deliberar sobre una decisión a la que debe llegar basándose en pruebas presentadas en una audiencia. [</w:t>
      </w:r>
      <w:proofErr w:type="spellStart"/>
      <w:r w:rsidRPr="00BA05E3">
        <w:rPr>
          <w:spacing w:val="-2"/>
          <w:sz w:val="20"/>
          <w:szCs w:val="20"/>
          <w:lang w:val="es-ES"/>
        </w:rPr>
        <w:t>Government</w:t>
      </w:r>
      <w:proofErr w:type="spellEnd"/>
      <w:r w:rsidRPr="00BA05E3">
        <w:rPr>
          <w:spacing w:val="-2"/>
          <w:sz w:val="20"/>
          <w:szCs w:val="20"/>
          <w:lang w:val="es-ES"/>
        </w:rPr>
        <w:t xml:space="preserve"> </w:t>
      </w:r>
      <w:proofErr w:type="spellStart"/>
      <w:r w:rsidRPr="00BA05E3">
        <w:rPr>
          <w:spacing w:val="-2"/>
          <w:sz w:val="20"/>
          <w:szCs w:val="20"/>
          <w:lang w:val="es-ES"/>
        </w:rPr>
        <w:t>Code</w:t>
      </w:r>
      <w:proofErr w:type="spellEnd"/>
      <w:r w:rsidRPr="00BA05E3">
        <w:rPr>
          <w:spacing w:val="-2"/>
          <w:sz w:val="20"/>
          <w:szCs w:val="20"/>
          <w:lang w:val="es-ES"/>
        </w:rPr>
        <w:t xml:space="preserve"> </w:t>
      </w:r>
      <w:proofErr w:type="spellStart"/>
      <w:r w:rsidRPr="00BA05E3">
        <w:rPr>
          <w:spacing w:val="-2"/>
          <w:sz w:val="20"/>
          <w:szCs w:val="20"/>
          <w:lang w:val="es-ES"/>
        </w:rPr>
        <w:t>section</w:t>
      </w:r>
      <w:proofErr w:type="spellEnd"/>
      <w:r w:rsidRPr="00BA05E3">
        <w:rPr>
          <w:spacing w:val="-2"/>
          <w:sz w:val="20"/>
          <w:szCs w:val="20"/>
          <w:lang w:val="es-ES"/>
        </w:rPr>
        <w:t xml:space="preserve"> 11126(a), (d) y (q)]</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b/>
          <w:spacing w:val="-2"/>
          <w:sz w:val="20"/>
          <w:szCs w:val="20"/>
          <w:lang w:val="es-ES"/>
        </w:rPr>
      </w:pPr>
      <w:r w:rsidRPr="00BA05E3">
        <w:rPr>
          <w:b/>
          <w:sz w:val="20"/>
          <w:szCs w:val="20"/>
          <w:lang w:val="es-ES"/>
        </w:rPr>
        <w:t xml:space="preserve">Responsabilidades civiles administrativas y sanciones mínimas obligatorias </w:t>
      </w:r>
      <w:r w:rsidRPr="00BA05E3">
        <w:rPr>
          <w:sz w:val="20"/>
          <w:szCs w:val="20"/>
          <w:lang w:val="es-ES"/>
        </w:rPr>
        <w:t xml:space="preserve">– El causante de una descarga puede renunciar a su derecho a una audiencia sobre un punto del temario sobre </w:t>
      </w:r>
      <w:proofErr w:type="spellStart"/>
      <w:r w:rsidRPr="00BA05E3">
        <w:rPr>
          <w:sz w:val="20"/>
          <w:szCs w:val="20"/>
          <w:lang w:val="es-ES"/>
        </w:rPr>
        <w:t>Administrative</w:t>
      </w:r>
      <w:proofErr w:type="spellEnd"/>
      <w:r w:rsidRPr="00BA05E3">
        <w:rPr>
          <w:sz w:val="20"/>
          <w:szCs w:val="20"/>
          <w:lang w:val="es-ES"/>
        </w:rPr>
        <w:t xml:space="preserve"> Civil </w:t>
      </w:r>
      <w:proofErr w:type="spellStart"/>
      <w:r w:rsidRPr="00BA05E3">
        <w:rPr>
          <w:sz w:val="20"/>
          <w:szCs w:val="20"/>
          <w:lang w:val="es-ES"/>
        </w:rPr>
        <w:t>Liability</w:t>
      </w:r>
      <w:proofErr w:type="spellEnd"/>
      <w:r w:rsidRPr="00BA05E3">
        <w:rPr>
          <w:sz w:val="20"/>
          <w:szCs w:val="20"/>
          <w:lang w:val="es-ES"/>
        </w:rPr>
        <w:t xml:space="preserve"> (ACL, de las siglas en </w:t>
      </w:r>
      <w:r w:rsidRPr="00BA05E3">
        <w:rPr>
          <w:sz w:val="20"/>
          <w:szCs w:val="20"/>
          <w:lang w:val="es-ES"/>
        </w:rPr>
        <w:lastRenderedPageBreak/>
        <w:t xml:space="preserve">inglés para Responsabilidad Civil Administrativa) o un </w:t>
      </w:r>
      <w:proofErr w:type="spellStart"/>
      <w:r w:rsidRPr="00BA05E3">
        <w:rPr>
          <w:sz w:val="20"/>
          <w:szCs w:val="20"/>
          <w:lang w:val="es-ES"/>
        </w:rPr>
        <w:t>Mitigation</w:t>
      </w:r>
      <w:proofErr w:type="spellEnd"/>
      <w:r w:rsidRPr="00BA05E3">
        <w:rPr>
          <w:sz w:val="20"/>
          <w:szCs w:val="20"/>
          <w:lang w:val="es-ES"/>
        </w:rPr>
        <w:t xml:space="preserve"> </w:t>
      </w:r>
      <w:proofErr w:type="spellStart"/>
      <w:r w:rsidRPr="00BA05E3">
        <w:rPr>
          <w:sz w:val="20"/>
          <w:szCs w:val="20"/>
          <w:lang w:val="es-ES"/>
        </w:rPr>
        <w:t>Monitoring</w:t>
      </w:r>
      <w:proofErr w:type="spellEnd"/>
      <w:r w:rsidRPr="00BA05E3">
        <w:rPr>
          <w:sz w:val="20"/>
          <w:szCs w:val="20"/>
          <w:lang w:val="es-ES"/>
        </w:rPr>
        <w:t xml:space="preserve"> </w:t>
      </w:r>
      <w:proofErr w:type="spellStart"/>
      <w:r w:rsidRPr="00BA05E3">
        <w:rPr>
          <w:sz w:val="20"/>
          <w:szCs w:val="20"/>
          <w:lang w:val="es-ES"/>
        </w:rPr>
        <w:t>Program</w:t>
      </w:r>
      <w:proofErr w:type="spellEnd"/>
      <w:r w:rsidRPr="00BA05E3">
        <w:rPr>
          <w:sz w:val="20"/>
          <w:szCs w:val="20"/>
          <w:lang w:val="es-ES"/>
        </w:rPr>
        <w:t xml:space="preserve">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z w:val="20"/>
          <w:szCs w:val="20"/>
          <w:lang w:val="es-ES"/>
        </w:rPr>
      </w:pPr>
      <w:r w:rsidRPr="00BA05E3">
        <w:rPr>
          <w:b/>
          <w:spacing w:val="-2"/>
          <w:sz w:val="20"/>
          <w:szCs w:val="20"/>
          <w:lang w:val="es-ES"/>
        </w:rPr>
        <w:t xml:space="preserve">Petición de medidas </w:t>
      </w:r>
      <w:proofErr w:type="spellStart"/>
      <w:r w:rsidRPr="00BA05E3">
        <w:rPr>
          <w:b/>
          <w:spacing w:val="-2"/>
          <w:sz w:val="20"/>
          <w:szCs w:val="20"/>
          <w:lang w:val="es-ES"/>
        </w:rPr>
        <w:t>del</w:t>
      </w:r>
      <w:proofErr w:type="spellEnd"/>
      <w:r w:rsidRPr="00BA05E3">
        <w:rPr>
          <w:b/>
          <w:spacing w:val="-2"/>
          <w:sz w:val="20"/>
          <w:szCs w:val="20"/>
          <w:lang w:val="es-ES"/>
        </w:rPr>
        <w:t xml:space="preserve"> la Junta</w:t>
      </w:r>
      <w:r w:rsidRPr="00BA05E3">
        <w:rPr>
          <w:sz w:val="20"/>
          <w:szCs w:val="20"/>
          <w:lang w:val="es-ES"/>
        </w:rPr>
        <w:t xml:space="preserve"> – Ciertas medidas u omisiones por parte </w:t>
      </w:r>
      <w:proofErr w:type="spellStart"/>
      <w:r w:rsidRPr="00BA05E3">
        <w:rPr>
          <w:sz w:val="20"/>
          <w:szCs w:val="20"/>
          <w:lang w:val="es-ES"/>
        </w:rPr>
        <w:t>del</w:t>
      </w:r>
      <w:proofErr w:type="spellEnd"/>
      <w:r w:rsidRPr="00BA05E3">
        <w:rPr>
          <w:sz w:val="20"/>
          <w:szCs w:val="20"/>
          <w:lang w:val="es-ES"/>
        </w:rPr>
        <w:t xml:space="preserve"> la Junta Hídrica se podrán plantear por medio de una petición al </w:t>
      </w:r>
      <w:proofErr w:type="spellStart"/>
      <w:r w:rsidRPr="00BA05E3">
        <w:rPr>
          <w:sz w:val="20"/>
          <w:szCs w:val="20"/>
          <w:lang w:val="es-ES"/>
        </w:rPr>
        <w:t>State</w:t>
      </w:r>
      <w:proofErr w:type="spellEnd"/>
      <w:r w:rsidRPr="00BA05E3">
        <w:rPr>
          <w:sz w:val="20"/>
          <w:szCs w:val="20"/>
          <w:lang w:val="es-ES"/>
        </w:rPr>
        <w:t xml:space="preserve"> </w:t>
      </w:r>
      <w:proofErr w:type="spellStart"/>
      <w:r w:rsidRPr="00BA05E3">
        <w:rPr>
          <w:sz w:val="20"/>
          <w:szCs w:val="20"/>
          <w:lang w:val="es-ES"/>
        </w:rPr>
        <w:t>Water</w:t>
      </w:r>
      <w:proofErr w:type="spellEnd"/>
      <w:r w:rsidRPr="00BA05E3">
        <w:rPr>
          <w:sz w:val="20"/>
          <w:szCs w:val="20"/>
          <w:lang w:val="es-ES"/>
        </w:rPr>
        <w:t xml:space="preserve"> Resources Control </w:t>
      </w:r>
      <w:proofErr w:type="spellStart"/>
      <w:r w:rsidRPr="00BA05E3">
        <w:rPr>
          <w:sz w:val="20"/>
          <w:szCs w:val="20"/>
          <w:lang w:val="es-ES"/>
        </w:rPr>
        <w:t>Board</w:t>
      </w:r>
      <w:proofErr w:type="spellEnd"/>
      <w:r w:rsidRPr="00BA05E3">
        <w:rPr>
          <w:sz w:val="20"/>
          <w:szCs w:val="20"/>
          <w:lang w:val="es-ES"/>
        </w:rPr>
        <w:t xml:space="preserve"> de acuerdo con el </w:t>
      </w:r>
      <w:proofErr w:type="spellStart"/>
      <w:r w:rsidRPr="00BA05E3">
        <w:rPr>
          <w:sz w:val="20"/>
          <w:szCs w:val="20"/>
          <w:lang w:val="es-ES"/>
        </w:rPr>
        <w:t>Water</w:t>
      </w:r>
      <w:proofErr w:type="spellEnd"/>
      <w:r w:rsidRPr="00BA05E3">
        <w:rPr>
          <w:sz w:val="20"/>
          <w:szCs w:val="20"/>
          <w:lang w:val="es-ES"/>
        </w:rPr>
        <w:t xml:space="preserve"> </w:t>
      </w:r>
      <w:proofErr w:type="spellStart"/>
      <w:r w:rsidRPr="00BA05E3">
        <w:rPr>
          <w:sz w:val="20"/>
          <w:szCs w:val="20"/>
          <w:lang w:val="es-ES"/>
        </w:rPr>
        <w:t>Code</w:t>
      </w:r>
      <w:proofErr w:type="spellEnd"/>
      <w:r w:rsidRPr="00BA05E3">
        <w:rPr>
          <w:sz w:val="20"/>
          <w:szCs w:val="20"/>
          <w:lang w:val="es-ES"/>
        </w:rPr>
        <w:t xml:space="preserve"> (Código Hídrico), </w:t>
      </w:r>
      <w:proofErr w:type="spellStart"/>
      <w:r w:rsidRPr="00BA05E3">
        <w:rPr>
          <w:sz w:val="20"/>
          <w:szCs w:val="20"/>
          <w:lang w:val="es-ES"/>
        </w:rPr>
        <w:t>section</w:t>
      </w:r>
      <w:proofErr w:type="spellEnd"/>
      <w:r w:rsidRPr="00BA05E3">
        <w:rPr>
          <w:sz w:val="20"/>
          <w:szCs w:val="20"/>
          <w:lang w:val="es-ES"/>
        </w:rPr>
        <w:t xml:space="preserve"> 13320. Tal petición estará limitada a aquellos asuntos y objeciones fundamentales que fueron planteados ante el la Junta Hídrica si hubo notificación y oportunidad para presentar comentarios. La petición debe ser recibida por el la Junta Hídrica Estatal dentro de 30 días de la medida u omisión </w:t>
      </w:r>
      <w:proofErr w:type="spellStart"/>
      <w:r w:rsidRPr="00BA05E3">
        <w:rPr>
          <w:sz w:val="20"/>
          <w:szCs w:val="20"/>
          <w:lang w:val="es-ES"/>
        </w:rPr>
        <w:t>del</w:t>
      </w:r>
      <w:proofErr w:type="spellEnd"/>
      <w:r w:rsidRPr="00BA05E3">
        <w:rPr>
          <w:sz w:val="20"/>
          <w:szCs w:val="20"/>
          <w:lang w:val="es-ES"/>
        </w:rPr>
        <w:t xml:space="preserve"> la Junta Hídrica. Ver el California </w:t>
      </w:r>
      <w:proofErr w:type="spellStart"/>
      <w:r w:rsidRPr="00BA05E3">
        <w:rPr>
          <w:sz w:val="20"/>
          <w:szCs w:val="20"/>
          <w:lang w:val="es-ES"/>
        </w:rPr>
        <w:t>Code</w:t>
      </w:r>
      <w:proofErr w:type="spellEnd"/>
      <w:r w:rsidRPr="00BA05E3">
        <w:rPr>
          <w:sz w:val="20"/>
          <w:szCs w:val="20"/>
          <w:lang w:val="es-ES"/>
        </w:rPr>
        <w:t xml:space="preserve"> of </w:t>
      </w:r>
      <w:proofErr w:type="spellStart"/>
      <w:r w:rsidRPr="00BA05E3">
        <w:rPr>
          <w:sz w:val="20"/>
          <w:szCs w:val="20"/>
          <w:lang w:val="es-ES"/>
        </w:rPr>
        <w:t>Regulations</w:t>
      </w:r>
      <w:proofErr w:type="spellEnd"/>
      <w:r w:rsidRPr="00BA05E3">
        <w:rPr>
          <w:sz w:val="20"/>
          <w:szCs w:val="20"/>
          <w:lang w:val="es-ES"/>
        </w:rPr>
        <w:t xml:space="preserve"> (Código de Regulaciones de California, Título 23, artículos 2050 a 2068 sobre las normas que rigen las peticiones. </w:t>
      </w:r>
    </w:p>
    <w:p w:rsidR="00BD4B28" w:rsidRPr="00BA05E3" w:rsidRDefault="00BD4B28" w:rsidP="00BA05E3">
      <w:pPr>
        <w:tabs>
          <w:tab w:val="left" w:pos="-1440"/>
          <w:tab w:val="left" w:pos="-720"/>
          <w:tab w:val="left" w:pos="0"/>
          <w:tab w:val="left" w:pos="360"/>
          <w:tab w:val="left" w:pos="720"/>
          <w:tab w:val="left" w:pos="1080"/>
          <w:tab w:val="left" w:pos="1440"/>
          <w:tab w:val="left" w:pos="1800"/>
          <w:tab w:val="left" w:pos="2160"/>
          <w:tab w:val="left" w:pos="2880"/>
          <w:tab w:val="left" w:pos="3600"/>
          <w:tab w:val="left" w:pos="4500"/>
          <w:tab w:val="left" w:pos="5040"/>
          <w:tab w:val="left" w:pos="5760"/>
          <w:tab w:val="left" w:pos="6106"/>
          <w:tab w:val="left" w:pos="6480"/>
          <w:tab w:val="left" w:pos="6840"/>
          <w:tab w:val="left" w:pos="7200"/>
          <w:tab w:val="left" w:pos="7560"/>
          <w:tab w:val="left" w:pos="7920"/>
        </w:tabs>
        <w:suppressAutoHyphens/>
        <w:spacing w:after="120"/>
        <w:ind w:right="-180"/>
        <w:rPr>
          <w:spacing w:val="-2"/>
          <w:sz w:val="20"/>
          <w:szCs w:val="20"/>
          <w:lang w:val="es-ES"/>
        </w:rPr>
      </w:pPr>
      <w:r w:rsidRPr="00BA05E3">
        <w:rPr>
          <w:b/>
          <w:spacing w:val="-2"/>
          <w:sz w:val="20"/>
          <w:szCs w:val="20"/>
          <w:lang w:val="es-ES"/>
        </w:rPr>
        <w:t xml:space="preserve">Contribuciones a miembros </w:t>
      </w:r>
      <w:proofErr w:type="spellStart"/>
      <w:r w:rsidRPr="00BA05E3">
        <w:rPr>
          <w:b/>
          <w:spacing w:val="-2"/>
          <w:sz w:val="20"/>
          <w:szCs w:val="20"/>
          <w:lang w:val="es-ES"/>
        </w:rPr>
        <w:t>del</w:t>
      </w:r>
      <w:proofErr w:type="spellEnd"/>
      <w:r w:rsidRPr="00BA05E3">
        <w:rPr>
          <w:b/>
          <w:spacing w:val="-2"/>
          <w:sz w:val="20"/>
          <w:szCs w:val="20"/>
          <w:lang w:val="es-ES"/>
        </w:rPr>
        <w:t xml:space="preserve"> la Junta </w:t>
      </w:r>
      <w:r w:rsidRPr="00BA05E3">
        <w:rPr>
          <w:sz w:val="20"/>
          <w:szCs w:val="20"/>
          <w:lang w:val="es-ES"/>
        </w:rPr>
        <w:t xml:space="preserve">– </w:t>
      </w:r>
      <w:r w:rsidRPr="00BA05E3">
        <w:rPr>
          <w:spacing w:val="-2"/>
          <w:sz w:val="20"/>
          <w:szCs w:val="20"/>
          <w:lang w:val="es-ES"/>
        </w:rPr>
        <w:t xml:space="preserve">Toda persona que apoya o se opone activamente a la adopción de requisitos para la descarga de desperdicios o de un permiso para el [NPDES, de las siglas en inglés para Sistema Nacional de Eliminación de Descargas Contaminantes] que esté siendo considerado por el la Junta debe presentar una declaración </w:t>
      </w:r>
      <w:proofErr w:type="spellStart"/>
      <w:r w:rsidRPr="00BA05E3">
        <w:rPr>
          <w:spacing w:val="-2"/>
          <w:sz w:val="20"/>
          <w:szCs w:val="20"/>
          <w:lang w:val="es-ES"/>
        </w:rPr>
        <w:t>al</w:t>
      </w:r>
      <w:proofErr w:type="spellEnd"/>
      <w:r w:rsidRPr="00BA05E3">
        <w:rPr>
          <w:spacing w:val="-2"/>
          <w:sz w:val="20"/>
          <w:szCs w:val="20"/>
          <w:lang w:val="es-ES"/>
        </w:rPr>
        <w:t xml:space="preserve"> la Junta  revelando cualquier contribución de $250 o más hecha a un Miembro por la persona que apoya o se opone o por su representante dentro de los últimos 12 meses para ser utilizada en elecciones estatales, federales o locales. </w:t>
      </w:r>
    </w:p>
    <w:p w:rsidR="00BD4B28" w:rsidRPr="00BA05E3" w:rsidRDefault="00BD4B28" w:rsidP="00BA05E3">
      <w:pPr>
        <w:pStyle w:val="BodyText"/>
        <w:tabs>
          <w:tab w:val="left" w:pos="4500"/>
        </w:tabs>
        <w:ind w:right="-180"/>
        <w:rPr>
          <w:sz w:val="20"/>
          <w:szCs w:val="20"/>
          <w:lang w:val="es-ES"/>
        </w:rPr>
      </w:pPr>
      <w:bookmarkStart w:id="1" w:name="_Hlt333854925"/>
      <w:bookmarkStart w:id="2" w:name="_Hlt333854926"/>
      <w:bookmarkStart w:id="3" w:name="_Hlt333854946"/>
      <w:bookmarkStart w:id="4" w:name="_Hlt333854947"/>
      <w:r w:rsidRPr="00BA05E3">
        <w:rPr>
          <w:sz w:val="20"/>
          <w:szCs w:val="20"/>
          <w:lang w:val="es-ES"/>
        </w:rPr>
        <w:t xml:space="preserve">Se prohíbe a todo solicitante de permisos y personas que apoyan o se oponen activamente a la adopción de un conjunto de requisitos para la descarga de desechos o de un permiso de NPDES pendiente ante el la Junta que hagan contribuciones de $250 o más a cualquier miembro </w:t>
      </w:r>
      <w:proofErr w:type="spellStart"/>
      <w:r w:rsidRPr="00BA05E3">
        <w:rPr>
          <w:sz w:val="20"/>
          <w:szCs w:val="20"/>
          <w:lang w:val="es-ES"/>
        </w:rPr>
        <w:t>del</w:t>
      </w:r>
      <w:proofErr w:type="spellEnd"/>
      <w:r w:rsidRPr="00BA05E3">
        <w:rPr>
          <w:sz w:val="20"/>
          <w:szCs w:val="20"/>
          <w:lang w:val="es-ES"/>
        </w:rPr>
        <w:t xml:space="preserve"> la Junta durante los tres meses posteriores a la decisión </w:t>
      </w:r>
      <w:proofErr w:type="spellStart"/>
      <w:r w:rsidRPr="00BA05E3">
        <w:rPr>
          <w:sz w:val="20"/>
          <w:szCs w:val="20"/>
          <w:lang w:val="es-ES"/>
        </w:rPr>
        <w:t>del</w:t>
      </w:r>
      <w:proofErr w:type="spellEnd"/>
      <w:r w:rsidRPr="00BA05E3">
        <w:rPr>
          <w:sz w:val="20"/>
          <w:szCs w:val="20"/>
          <w:lang w:val="es-ES"/>
        </w:rPr>
        <w:t xml:space="preserve"> la Junta sobre la solicitud del permiso.</w:t>
      </w:r>
    </w:p>
    <w:bookmarkEnd w:id="1"/>
    <w:bookmarkEnd w:id="2"/>
    <w:bookmarkEnd w:id="3"/>
    <w:bookmarkEnd w:id="4"/>
    <w:p w:rsidR="00973FBB" w:rsidRPr="00BA05E3" w:rsidRDefault="00BD4B28" w:rsidP="00BA05E3">
      <w:pPr>
        <w:tabs>
          <w:tab w:val="left" w:pos="-5040"/>
          <w:tab w:val="left" w:pos="-90"/>
          <w:tab w:val="left" w:pos="0"/>
          <w:tab w:val="left" w:pos="4500"/>
          <w:tab w:val="left" w:pos="5040"/>
          <w:tab w:val="left" w:pos="9270"/>
          <w:tab w:val="left" w:pos="9360"/>
        </w:tabs>
        <w:ind w:right="-180"/>
        <w:rPr>
          <w:rFonts w:cs="Arial"/>
          <w:sz w:val="20"/>
          <w:szCs w:val="20"/>
        </w:rPr>
      </w:pPr>
      <w:r w:rsidRPr="00BA05E3">
        <w:rPr>
          <w:b/>
          <w:sz w:val="20"/>
          <w:szCs w:val="20"/>
          <w:lang w:val="es-ES"/>
        </w:rPr>
        <w:t>Certificación de la Calidad del Agua</w:t>
      </w:r>
      <w:r w:rsidRPr="00BA05E3">
        <w:rPr>
          <w:sz w:val="20"/>
          <w:szCs w:val="20"/>
          <w:lang w:val="es-ES"/>
        </w:rPr>
        <w:t xml:space="preserve"> – La información relacionada con las solicitudes de </w:t>
      </w:r>
      <w:proofErr w:type="spellStart"/>
      <w:r w:rsidRPr="00BA05E3">
        <w:rPr>
          <w:sz w:val="20"/>
          <w:szCs w:val="20"/>
          <w:lang w:val="es-ES"/>
        </w:rPr>
        <w:t>Section</w:t>
      </w:r>
      <w:proofErr w:type="spellEnd"/>
      <w:r w:rsidRPr="00BA05E3">
        <w:rPr>
          <w:sz w:val="20"/>
          <w:szCs w:val="20"/>
          <w:lang w:val="es-ES"/>
        </w:rPr>
        <w:t xml:space="preserve"> 401 </w:t>
      </w:r>
      <w:proofErr w:type="spellStart"/>
      <w:r w:rsidRPr="00BA05E3">
        <w:rPr>
          <w:sz w:val="20"/>
          <w:szCs w:val="20"/>
          <w:lang w:val="es-ES"/>
        </w:rPr>
        <w:t>Water</w:t>
      </w:r>
      <w:proofErr w:type="spellEnd"/>
      <w:r w:rsidRPr="00BA05E3">
        <w:rPr>
          <w:sz w:val="20"/>
          <w:szCs w:val="20"/>
          <w:lang w:val="es-ES"/>
        </w:rPr>
        <w:t xml:space="preserve"> </w:t>
      </w:r>
      <w:proofErr w:type="spellStart"/>
      <w:r w:rsidRPr="00BA05E3">
        <w:rPr>
          <w:sz w:val="20"/>
          <w:szCs w:val="20"/>
          <w:lang w:val="es-ES"/>
        </w:rPr>
        <w:t>Quality</w:t>
      </w:r>
      <w:proofErr w:type="spellEnd"/>
      <w:r w:rsidRPr="00BA05E3">
        <w:rPr>
          <w:sz w:val="20"/>
          <w:szCs w:val="20"/>
          <w:lang w:val="es-ES"/>
        </w:rPr>
        <w:t xml:space="preserve"> </w:t>
      </w:r>
      <w:proofErr w:type="spellStart"/>
      <w:r w:rsidRPr="00BA05E3">
        <w:rPr>
          <w:sz w:val="20"/>
          <w:szCs w:val="20"/>
          <w:lang w:val="es-ES"/>
        </w:rPr>
        <w:t>Certification</w:t>
      </w:r>
      <w:proofErr w:type="spellEnd"/>
      <w:r w:rsidRPr="00BA05E3">
        <w:rPr>
          <w:sz w:val="20"/>
          <w:szCs w:val="20"/>
          <w:lang w:val="es-ES"/>
        </w:rPr>
        <w:t xml:space="preserve"> (Certificación de la Calidad del Agua conforme al Artículo 401) está disponible en </w:t>
      </w:r>
      <w:hyperlink r:id="rId21" w:anchor="section401" w:history="1">
        <w:r w:rsidRPr="00BA05E3">
          <w:rPr>
            <w:rStyle w:val="Hyperlink"/>
            <w:sz w:val="20"/>
            <w:szCs w:val="20"/>
            <w:lang w:val="es-ES"/>
          </w:rPr>
          <w:t>http://www.swrcb.ca.gov/sanfranciscobay/public_notices/#section401</w:t>
        </w:r>
      </w:hyperlink>
      <w:r w:rsidR="00742F4B" w:rsidRPr="00BA05E3">
        <w:rPr>
          <w:rFonts w:cs="Arial"/>
          <w:sz w:val="20"/>
          <w:szCs w:val="20"/>
        </w:rPr>
        <w:t xml:space="preserve">.  </w:t>
      </w:r>
    </w:p>
    <w:p w:rsidR="00742F4B" w:rsidRPr="00BA05E3" w:rsidRDefault="00742F4B" w:rsidP="00BA05E3">
      <w:pPr>
        <w:tabs>
          <w:tab w:val="left" w:pos="-5040"/>
          <w:tab w:val="left" w:pos="-90"/>
          <w:tab w:val="left" w:pos="0"/>
          <w:tab w:val="left" w:pos="4500"/>
          <w:tab w:val="left" w:pos="5040"/>
          <w:tab w:val="left" w:pos="9270"/>
          <w:tab w:val="left" w:pos="9360"/>
        </w:tabs>
        <w:rPr>
          <w:rFonts w:cs="Arial"/>
          <w:sz w:val="20"/>
          <w:szCs w:val="20"/>
        </w:rPr>
        <w:sectPr w:rsidR="00742F4B" w:rsidRPr="00BA05E3" w:rsidSect="00BA05E3">
          <w:type w:val="continuous"/>
          <w:pgSz w:w="12240" w:h="15840" w:code="1"/>
          <w:pgMar w:top="907" w:right="1440" w:bottom="576" w:left="1440" w:header="0" w:footer="432" w:gutter="0"/>
          <w:cols w:num="2" w:space="720"/>
          <w:titlePg/>
          <w:docGrid w:linePitch="299"/>
        </w:sectPr>
      </w:pPr>
    </w:p>
    <w:p w:rsidR="00742F4B" w:rsidRPr="00BA05E3" w:rsidRDefault="00742F4B" w:rsidP="00742F4B">
      <w:pPr>
        <w:tabs>
          <w:tab w:val="left" w:pos="5040"/>
          <w:tab w:val="left" w:pos="9270"/>
          <w:tab w:val="left" w:pos="9360"/>
        </w:tabs>
        <w:rPr>
          <w:rFonts w:cs="Arial"/>
          <w:sz w:val="16"/>
          <w:szCs w:val="16"/>
        </w:rPr>
      </w:pPr>
    </w:p>
    <w:p w:rsidR="00AA11C6" w:rsidRPr="00B223FE" w:rsidRDefault="00973FBB" w:rsidP="00AA11C6">
      <w:pPr>
        <w:jc w:val="center"/>
        <w:rPr>
          <w:rFonts w:cs="Arial"/>
          <w:szCs w:val="20"/>
        </w:rPr>
      </w:pPr>
      <w:r w:rsidRPr="00B223FE">
        <w:rPr>
          <w:rFonts w:cs="Arial"/>
        </w:rPr>
        <w:br w:type="page"/>
      </w:r>
      <w:r w:rsidR="00AA11C6" w:rsidRPr="00B223FE">
        <w:rPr>
          <w:rFonts w:cs="Arial"/>
          <w:b/>
          <w:sz w:val="20"/>
          <w:szCs w:val="20"/>
        </w:rPr>
        <w:lastRenderedPageBreak/>
        <w:t>CALIFORNIA REGIONAL WATER QUALITY CONTROL BOARD - San Francisco Bay Region</w:t>
      </w:r>
    </w:p>
    <w:p w:rsidR="00AA11C6" w:rsidRPr="00B223FE" w:rsidRDefault="00AA11C6" w:rsidP="00AA11C6">
      <w:pPr>
        <w:overflowPunct w:val="0"/>
        <w:autoSpaceDE w:val="0"/>
        <w:autoSpaceDN w:val="0"/>
        <w:adjustRightInd w:val="0"/>
        <w:jc w:val="center"/>
        <w:textAlignment w:val="baseline"/>
        <w:rPr>
          <w:rFonts w:cs="Arial"/>
          <w:sz w:val="20"/>
          <w:szCs w:val="20"/>
        </w:rPr>
      </w:pPr>
      <w:r w:rsidRPr="00B223FE">
        <w:rPr>
          <w:rFonts w:cs="Arial"/>
          <w:sz w:val="18"/>
          <w:szCs w:val="20"/>
        </w:rPr>
        <w:t>1515 Clay Street, Suite 1400, Oakland, CA  94612 • (510) 622-2300 • Fax (510) 622-2460</w:t>
      </w:r>
    </w:p>
    <w:p w:rsidR="00AA11C6" w:rsidRPr="00B223FE" w:rsidRDefault="0001332D" w:rsidP="00AA11C6">
      <w:pPr>
        <w:overflowPunct w:val="0"/>
        <w:autoSpaceDE w:val="0"/>
        <w:autoSpaceDN w:val="0"/>
        <w:adjustRightInd w:val="0"/>
        <w:jc w:val="center"/>
        <w:textAlignment w:val="baseline"/>
        <w:rPr>
          <w:rFonts w:cs="Arial"/>
          <w:sz w:val="18"/>
          <w:szCs w:val="20"/>
        </w:rPr>
      </w:pPr>
      <w:hyperlink r:id="rId22" w:history="1">
        <w:r w:rsidR="00AA11C6" w:rsidRPr="00B223FE">
          <w:rPr>
            <w:rFonts w:cs="Arial"/>
            <w:color w:val="0000FF"/>
            <w:sz w:val="18"/>
            <w:szCs w:val="20"/>
            <w:u w:val="single"/>
          </w:rPr>
          <w:t>www.waterboards.ca.gov/sanfranciscobay</w:t>
        </w:r>
      </w:hyperlink>
    </w:p>
    <w:p w:rsidR="00AA11C6" w:rsidRPr="00B223FE"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jc w:val="center"/>
              <w:textAlignment w:val="baseline"/>
              <w:rPr>
                <w:rFonts w:cs="Arial"/>
                <w:i/>
                <w:szCs w:val="20"/>
              </w:rPr>
            </w:pPr>
            <w:r w:rsidRPr="00B223FE">
              <w:rPr>
                <w:rFonts w:cs="Arial"/>
                <w:b/>
                <w:i/>
                <w:sz w:val="20"/>
                <w:szCs w:val="20"/>
              </w:rPr>
              <w:t xml:space="preserve"> </w:t>
            </w:r>
            <w:r w:rsidR="00BD4B28" w:rsidRPr="00B223FE">
              <w:rPr>
                <w:b/>
                <w:i/>
                <w:lang w:val="es-ES"/>
              </w:rPr>
              <w:t>Miembros de la Junta Hídrica</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jc w:val="center"/>
              <w:textAlignment w:val="baseline"/>
              <w:rPr>
                <w:rFonts w:cs="Arial"/>
                <w:i/>
                <w:sz w:val="20"/>
                <w:szCs w:val="20"/>
              </w:rPr>
            </w:pPr>
          </w:p>
        </w:tc>
      </w:tr>
      <w:tr w:rsidR="00AA11C6" w:rsidRPr="00B223FE" w:rsidTr="004E0D0E">
        <w:tc>
          <w:tcPr>
            <w:tcW w:w="4788" w:type="dxa"/>
            <w:gridSpan w:val="2"/>
            <w:shd w:val="clear" w:color="auto" w:fill="auto"/>
          </w:tcPr>
          <w:p w:rsidR="00AA11C6" w:rsidRPr="00B223FE" w:rsidRDefault="00BD4B28" w:rsidP="004E0D0E">
            <w:pPr>
              <w:overflowPunct w:val="0"/>
              <w:autoSpaceDE w:val="0"/>
              <w:autoSpaceDN w:val="0"/>
              <w:adjustRightInd w:val="0"/>
              <w:textAlignment w:val="baseline"/>
              <w:rPr>
                <w:rFonts w:cs="Arial"/>
                <w:b/>
                <w:sz w:val="20"/>
                <w:szCs w:val="20"/>
              </w:rPr>
            </w:pPr>
            <w:r w:rsidRPr="00B223FE">
              <w:rPr>
                <w:b/>
                <w:sz w:val="20"/>
                <w:szCs w:val="20"/>
                <w:lang w:val="es-ES"/>
              </w:rPr>
              <w:t>Nombre</w:t>
            </w:r>
            <w:r w:rsidRPr="00B223FE">
              <w:rPr>
                <w:rFonts w:cs="Arial"/>
                <w:sz w:val="20"/>
                <w:szCs w:val="20"/>
              </w:rPr>
              <w:tab/>
            </w:r>
            <w:r w:rsidRPr="00B223FE">
              <w:rPr>
                <w:rFonts w:cs="Arial"/>
                <w:sz w:val="20"/>
                <w:szCs w:val="20"/>
              </w:rPr>
              <w:tab/>
            </w:r>
            <w:r w:rsidRPr="00B223FE">
              <w:rPr>
                <w:rFonts w:cs="Arial"/>
                <w:sz w:val="20"/>
                <w:szCs w:val="20"/>
              </w:rPr>
              <w:tab/>
            </w:r>
            <w:r w:rsidRPr="00B223FE">
              <w:rPr>
                <w:rFonts w:cs="Arial"/>
                <w:sz w:val="20"/>
                <w:szCs w:val="20"/>
              </w:rPr>
              <w:tab/>
            </w:r>
            <w:r w:rsidR="00AA11C6" w:rsidRPr="00B223FE">
              <w:rPr>
                <w:rFonts w:cs="Arial"/>
                <w:sz w:val="20"/>
                <w:szCs w:val="20"/>
              </w:rPr>
              <w:tab/>
            </w:r>
          </w:p>
        </w:tc>
        <w:tc>
          <w:tcPr>
            <w:tcW w:w="4788" w:type="dxa"/>
            <w:gridSpan w:val="2"/>
            <w:shd w:val="clear" w:color="auto" w:fill="auto"/>
          </w:tcPr>
          <w:p w:rsidR="00AA11C6" w:rsidRPr="00B223FE" w:rsidRDefault="00BD4B28" w:rsidP="004E0D0E">
            <w:pPr>
              <w:overflowPunct w:val="0"/>
              <w:autoSpaceDE w:val="0"/>
              <w:autoSpaceDN w:val="0"/>
              <w:adjustRightInd w:val="0"/>
              <w:textAlignment w:val="baseline"/>
              <w:rPr>
                <w:rFonts w:cs="Arial"/>
                <w:b/>
                <w:sz w:val="20"/>
                <w:szCs w:val="20"/>
              </w:rPr>
            </w:pPr>
            <w:r w:rsidRPr="00B223FE">
              <w:rPr>
                <w:b/>
                <w:sz w:val="20"/>
                <w:szCs w:val="20"/>
                <w:lang w:val="es-ES"/>
              </w:rPr>
              <w:t>Ciudad donde reside</w:t>
            </w: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 xml:space="preserve">John Muller, </w:t>
            </w:r>
            <w:r w:rsidR="001F73B8" w:rsidRPr="00B223FE">
              <w:rPr>
                <w:lang w:val="es-ES"/>
              </w:rPr>
              <w:t>Presidente</w:t>
            </w:r>
            <w:r w:rsidRPr="00B223FE">
              <w:rPr>
                <w:rFonts w:cs="Arial"/>
                <w:szCs w:val="20"/>
              </w:rPr>
              <w:tab/>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Half Moon Bay</w:t>
            </w: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 xml:space="preserve">Terry F. Young, </w:t>
            </w:r>
            <w:r w:rsidR="001F73B8" w:rsidRPr="00B223FE">
              <w:rPr>
                <w:lang w:val="es-ES"/>
              </w:rPr>
              <w:t>Vicepresidente</w:t>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Oakland</w:t>
            </w: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Margaret Abe-Koga</w:t>
            </w:r>
            <w:r w:rsidRPr="00B223FE">
              <w:rPr>
                <w:rFonts w:cs="Arial"/>
                <w:szCs w:val="20"/>
              </w:rPr>
              <w:tab/>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Mountain View</w:t>
            </w: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William D. Kissinger</w:t>
            </w:r>
            <w:r w:rsidRPr="00B223FE">
              <w:rPr>
                <w:rFonts w:cs="Arial"/>
                <w:szCs w:val="20"/>
              </w:rPr>
              <w:tab/>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Mill Valley</w:t>
            </w:r>
          </w:p>
        </w:tc>
      </w:tr>
      <w:tr w:rsidR="00AA11C6" w:rsidRPr="00B223FE" w:rsidTr="004E0D0E">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James McGrath</w:t>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r w:rsidRPr="00B223FE">
              <w:rPr>
                <w:rFonts w:cs="Arial"/>
                <w:szCs w:val="20"/>
              </w:rPr>
              <w:t>Berkeley</w:t>
            </w:r>
          </w:p>
        </w:tc>
      </w:tr>
      <w:tr w:rsidR="00AA11C6" w:rsidRPr="00B223FE" w:rsidTr="004E0D0E">
        <w:tc>
          <w:tcPr>
            <w:tcW w:w="4788" w:type="dxa"/>
            <w:gridSpan w:val="2"/>
            <w:shd w:val="clear" w:color="auto" w:fill="auto"/>
          </w:tcPr>
          <w:p w:rsidR="00AA11C6" w:rsidRPr="00B223FE" w:rsidRDefault="00BD4B28" w:rsidP="00BD4B28">
            <w:pPr>
              <w:rPr>
                <w:lang w:val="es-ES"/>
              </w:rPr>
            </w:pPr>
            <w:r w:rsidRPr="00B223FE">
              <w:rPr>
                <w:lang w:val="es-ES"/>
              </w:rPr>
              <w:t>Vacante</w:t>
            </w:r>
            <w:r w:rsidR="00AA11C6" w:rsidRPr="00B223FE">
              <w:rPr>
                <w:rFonts w:cs="Arial"/>
                <w:szCs w:val="20"/>
              </w:rPr>
              <w:tab/>
            </w:r>
          </w:p>
        </w:tc>
        <w:tc>
          <w:tcPr>
            <w:tcW w:w="4788"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sz w:val="20"/>
                <w:szCs w:val="20"/>
              </w:rPr>
            </w:pPr>
          </w:p>
        </w:tc>
      </w:tr>
      <w:tr w:rsidR="00AA11C6" w:rsidRPr="00B223FE" w:rsidTr="004E0D0E">
        <w:tc>
          <w:tcPr>
            <w:tcW w:w="9576" w:type="dxa"/>
            <w:gridSpan w:val="4"/>
            <w:shd w:val="clear" w:color="auto" w:fill="auto"/>
          </w:tcPr>
          <w:p w:rsidR="00AA11C6" w:rsidRPr="00B223FE" w:rsidRDefault="00BD4B28" w:rsidP="00BD4B28">
            <w:pPr>
              <w:rPr>
                <w:lang w:val="es-ES"/>
              </w:rPr>
            </w:pPr>
            <w:r w:rsidRPr="00B223FE">
              <w:rPr>
                <w:lang w:val="es-ES"/>
              </w:rPr>
              <w:t>Vacante</w:t>
            </w:r>
            <w:r w:rsidR="00AA11C6" w:rsidRPr="00B223FE">
              <w:rPr>
                <w:rFonts w:cs="Arial"/>
                <w:szCs w:val="20"/>
              </w:rPr>
              <w:tab/>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Cs w:val="20"/>
              </w:rPr>
            </w:pPr>
            <w:r w:rsidRPr="00B223FE">
              <w:rPr>
                <w:rFonts w:cs="Arial"/>
                <w:szCs w:val="20"/>
              </w:rPr>
              <w:tab/>
            </w:r>
            <w:r w:rsidRPr="00B223FE">
              <w:rPr>
                <w:rFonts w:cs="Arial"/>
                <w:szCs w:val="20"/>
              </w:rPr>
              <w:tab/>
            </w:r>
            <w:r w:rsidRPr="00B223FE">
              <w:rPr>
                <w:rFonts w:cs="Arial"/>
                <w:szCs w:val="20"/>
              </w:rPr>
              <w:tab/>
            </w:r>
            <w:r w:rsidRPr="00B223FE">
              <w:rPr>
                <w:rFonts w:cs="Arial"/>
                <w:szCs w:val="20"/>
              </w:rPr>
              <w:tab/>
            </w:r>
            <w:r w:rsidRPr="00B223FE">
              <w:rPr>
                <w:rFonts w:cs="Arial"/>
                <w:szCs w:val="20"/>
              </w:rPr>
              <w:tab/>
            </w:r>
            <w:r w:rsidRPr="00B223FE">
              <w:rPr>
                <w:rFonts w:cs="Arial"/>
                <w:szCs w:val="20"/>
              </w:rPr>
              <w:tab/>
            </w:r>
            <w:r w:rsidRPr="00B223FE">
              <w:rPr>
                <w:rFonts w:cs="Arial"/>
                <w:szCs w:val="20"/>
              </w:rPr>
              <w:tab/>
              <w:t xml:space="preserve"> </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Cs w:val="20"/>
              </w:rPr>
            </w:pPr>
          </w:p>
        </w:tc>
      </w:tr>
      <w:tr w:rsidR="00AA11C6" w:rsidRPr="00B223FE" w:rsidTr="004E0D0E">
        <w:tc>
          <w:tcPr>
            <w:tcW w:w="9576" w:type="dxa"/>
            <w:gridSpan w:val="4"/>
            <w:shd w:val="clear" w:color="auto" w:fill="auto"/>
          </w:tcPr>
          <w:p w:rsidR="00AA11C6" w:rsidRPr="00B223FE" w:rsidRDefault="00BD4B28" w:rsidP="004E0D0E">
            <w:pPr>
              <w:keepNext/>
              <w:overflowPunct w:val="0"/>
              <w:autoSpaceDE w:val="0"/>
              <w:autoSpaceDN w:val="0"/>
              <w:adjustRightInd w:val="0"/>
              <w:jc w:val="center"/>
              <w:textAlignment w:val="baseline"/>
              <w:outlineLvl w:val="0"/>
              <w:rPr>
                <w:rFonts w:cs="Arial"/>
                <w:b/>
                <w:i/>
                <w:szCs w:val="20"/>
              </w:rPr>
            </w:pPr>
            <w:r w:rsidRPr="00B223FE">
              <w:rPr>
                <w:b/>
                <w:i/>
                <w:lang w:val="es-ES"/>
              </w:rPr>
              <w:t>Personal de la Junta Hídrica</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 w:val="20"/>
                <w:szCs w:val="20"/>
              </w:rPr>
            </w:pPr>
          </w:p>
        </w:tc>
      </w:tr>
      <w:tr w:rsidR="00AA11C6" w:rsidRPr="00B223FE" w:rsidTr="004E0D0E">
        <w:tc>
          <w:tcPr>
            <w:tcW w:w="3192" w:type="dxa"/>
            <w:shd w:val="clear" w:color="auto" w:fill="auto"/>
          </w:tcPr>
          <w:p w:rsidR="00AA11C6" w:rsidRPr="00B223FE" w:rsidRDefault="00BD4B28" w:rsidP="004E0D0E">
            <w:pPr>
              <w:overflowPunct w:val="0"/>
              <w:autoSpaceDE w:val="0"/>
              <w:autoSpaceDN w:val="0"/>
              <w:adjustRightInd w:val="0"/>
              <w:textAlignment w:val="baseline"/>
              <w:rPr>
                <w:rFonts w:cs="Arial"/>
                <w:sz w:val="20"/>
                <w:szCs w:val="20"/>
              </w:rPr>
            </w:pPr>
            <w:r w:rsidRPr="00B223FE">
              <w:rPr>
                <w:b/>
                <w:i/>
                <w:sz w:val="20"/>
                <w:szCs w:val="20"/>
                <w:lang w:val="es-ES"/>
              </w:rPr>
              <w:t>Funcionario Ejecutivo</w:t>
            </w:r>
            <w:r w:rsidR="00AA11C6" w:rsidRPr="00B223FE">
              <w:rPr>
                <w:rFonts w:cs="Arial"/>
                <w:sz w:val="20"/>
                <w:szCs w:val="20"/>
              </w:rPr>
              <w:tab/>
            </w:r>
            <w:r w:rsidR="00AA11C6" w:rsidRPr="00B223FE">
              <w:rPr>
                <w:rFonts w:cs="Arial"/>
                <w:sz w:val="20"/>
                <w:szCs w:val="20"/>
              </w:rPr>
              <w:tab/>
            </w:r>
          </w:p>
        </w:tc>
        <w:tc>
          <w:tcPr>
            <w:tcW w:w="3192" w:type="dxa"/>
            <w:gridSpan w:val="2"/>
            <w:shd w:val="clear" w:color="auto" w:fill="auto"/>
          </w:tcPr>
          <w:p w:rsidR="00AA11C6" w:rsidRPr="00B223FE" w:rsidRDefault="00B223FE" w:rsidP="004E0D0E">
            <w:pPr>
              <w:overflowPunct w:val="0"/>
              <w:autoSpaceDE w:val="0"/>
              <w:autoSpaceDN w:val="0"/>
              <w:adjustRightInd w:val="0"/>
              <w:textAlignment w:val="baseline"/>
              <w:rPr>
                <w:rFonts w:cs="Arial"/>
                <w:sz w:val="20"/>
                <w:szCs w:val="20"/>
              </w:rPr>
            </w:pPr>
            <w:r w:rsidRPr="00B223FE">
              <w:rPr>
                <w:b/>
                <w:i/>
                <w:sz w:val="20"/>
                <w:szCs w:val="20"/>
                <w:lang w:val="es-ES"/>
              </w:rPr>
              <w:t>Funcionarios Ejecutivos Adjunto</w:t>
            </w:r>
            <w:r w:rsidR="00AA11C6" w:rsidRPr="00B223FE">
              <w:rPr>
                <w:rFonts w:cs="Arial"/>
                <w:sz w:val="20"/>
                <w:szCs w:val="20"/>
              </w:rPr>
              <w:tab/>
            </w:r>
          </w:p>
        </w:tc>
        <w:tc>
          <w:tcPr>
            <w:tcW w:w="3192" w:type="dxa"/>
            <w:shd w:val="clear" w:color="auto" w:fill="auto"/>
          </w:tcPr>
          <w:p w:rsidR="00AA11C6" w:rsidRPr="00B223FE" w:rsidRDefault="00B223FE" w:rsidP="004E0D0E">
            <w:pPr>
              <w:overflowPunct w:val="0"/>
              <w:autoSpaceDE w:val="0"/>
              <w:autoSpaceDN w:val="0"/>
              <w:adjustRightInd w:val="0"/>
              <w:textAlignment w:val="baseline"/>
              <w:rPr>
                <w:rFonts w:cs="Arial"/>
                <w:sz w:val="20"/>
                <w:szCs w:val="20"/>
              </w:rPr>
            </w:pPr>
            <w:r w:rsidRPr="00B223FE">
              <w:rPr>
                <w:b/>
                <w:i/>
                <w:sz w:val="20"/>
                <w:szCs w:val="20"/>
                <w:lang w:val="es-ES"/>
              </w:rPr>
              <w:t>Asesores Legales de la Junta</w:t>
            </w:r>
          </w:p>
        </w:tc>
      </w:tr>
      <w:tr w:rsidR="00AA11C6" w:rsidRPr="00B223FE" w:rsidTr="004E0D0E">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r w:rsidRPr="00B223FE">
              <w:rPr>
                <w:rFonts w:cs="Arial"/>
                <w:sz w:val="20"/>
                <w:szCs w:val="20"/>
              </w:rPr>
              <w:t>Bruce H. Wolfe</w:t>
            </w:r>
            <w:r w:rsidRPr="00B223FE">
              <w:rPr>
                <w:rFonts w:cs="Arial"/>
                <w:szCs w:val="20"/>
              </w:rPr>
              <w:tab/>
            </w:r>
          </w:p>
        </w:tc>
        <w:tc>
          <w:tcPr>
            <w:tcW w:w="3192" w:type="dxa"/>
            <w:gridSpan w:val="2"/>
            <w:shd w:val="clear" w:color="auto" w:fill="auto"/>
          </w:tcPr>
          <w:p w:rsidR="00AA11C6" w:rsidRPr="00B223FE" w:rsidRDefault="00AA11C6" w:rsidP="004E0D0E">
            <w:pPr>
              <w:overflowPunct w:val="0"/>
              <w:autoSpaceDE w:val="0"/>
              <w:autoSpaceDN w:val="0"/>
              <w:adjustRightInd w:val="0"/>
              <w:textAlignment w:val="baseline"/>
              <w:rPr>
                <w:rFonts w:cs="Arial"/>
                <w:sz w:val="20"/>
                <w:szCs w:val="20"/>
              </w:rPr>
            </w:pPr>
            <w:r w:rsidRPr="00B223FE">
              <w:rPr>
                <w:rFonts w:cs="Arial"/>
                <w:sz w:val="20"/>
                <w:szCs w:val="20"/>
              </w:rPr>
              <w:t xml:space="preserve">Thomas </w:t>
            </w:r>
            <w:proofErr w:type="spellStart"/>
            <w:r w:rsidRPr="00B223FE">
              <w:rPr>
                <w:rFonts w:cs="Arial"/>
                <w:sz w:val="20"/>
                <w:szCs w:val="20"/>
              </w:rPr>
              <w:t>Mumley</w:t>
            </w:r>
            <w:proofErr w:type="spellEnd"/>
            <w:r w:rsidRPr="00B223FE">
              <w:rPr>
                <w:rFonts w:cs="Arial"/>
                <w:sz w:val="20"/>
                <w:szCs w:val="20"/>
              </w:rPr>
              <w:t xml:space="preserve"> </w:t>
            </w:r>
          </w:p>
          <w:p w:rsidR="00AA11C6" w:rsidRPr="00B223FE" w:rsidRDefault="00AA11C6" w:rsidP="004E0D0E">
            <w:pPr>
              <w:overflowPunct w:val="0"/>
              <w:autoSpaceDE w:val="0"/>
              <w:autoSpaceDN w:val="0"/>
              <w:adjustRightInd w:val="0"/>
              <w:textAlignment w:val="baseline"/>
              <w:rPr>
                <w:rFonts w:cs="Arial"/>
                <w:b/>
                <w:bCs/>
                <w:i/>
                <w:iCs/>
                <w:sz w:val="20"/>
                <w:szCs w:val="20"/>
              </w:rPr>
            </w:pPr>
            <w:proofErr w:type="spellStart"/>
            <w:r w:rsidRPr="00B223FE">
              <w:rPr>
                <w:rFonts w:cs="Arial"/>
                <w:sz w:val="20"/>
                <w:szCs w:val="20"/>
              </w:rPr>
              <w:t>Dyan</w:t>
            </w:r>
            <w:proofErr w:type="spellEnd"/>
            <w:r w:rsidRPr="00B223FE">
              <w:rPr>
                <w:rFonts w:cs="Arial"/>
                <w:sz w:val="20"/>
                <w:szCs w:val="20"/>
              </w:rPr>
              <w:t xml:space="preserve"> Whyte</w:t>
            </w: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r w:rsidRPr="00B223FE">
              <w:rPr>
                <w:rFonts w:cs="Arial"/>
                <w:sz w:val="20"/>
                <w:szCs w:val="20"/>
              </w:rPr>
              <w:t>Yuri Won</w:t>
            </w:r>
            <w:r w:rsidRPr="00B223FE">
              <w:rPr>
                <w:rFonts w:cs="Arial"/>
                <w:sz w:val="20"/>
                <w:szCs w:val="20"/>
              </w:rPr>
              <w:br/>
            </w:r>
            <w:proofErr w:type="spellStart"/>
            <w:r w:rsidRPr="00B223FE">
              <w:rPr>
                <w:rFonts w:cs="Arial"/>
                <w:sz w:val="20"/>
                <w:szCs w:val="20"/>
              </w:rPr>
              <w:t>Tamarin</w:t>
            </w:r>
            <w:proofErr w:type="spellEnd"/>
            <w:r w:rsidRPr="00B223FE">
              <w:rPr>
                <w:rFonts w:cs="Arial"/>
                <w:sz w:val="20"/>
                <w:szCs w:val="20"/>
              </w:rPr>
              <w:t xml:space="preserve"> Austin</w:t>
            </w:r>
          </w:p>
        </w:tc>
      </w:tr>
      <w:tr w:rsidR="00AA11C6" w:rsidRPr="00B223FE" w:rsidTr="004E0D0E">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r>
      <w:tr w:rsidR="001F1D7B" w:rsidRPr="00B223FE" w:rsidTr="004E0D0E">
        <w:trPr>
          <w:gridAfter w:val="1"/>
          <w:wAfter w:w="3192" w:type="dxa"/>
        </w:trPr>
        <w:tc>
          <w:tcPr>
            <w:tcW w:w="3192" w:type="dxa"/>
            <w:shd w:val="clear" w:color="auto" w:fill="auto"/>
          </w:tcPr>
          <w:p w:rsidR="001F1D7B" w:rsidRPr="00B223FE" w:rsidRDefault="00BD4B28" w:rsidP="004E0D0E">
            <w:pPr>
              <w:overflowPunct w:val="0"/>
              <w:autoSpaceDE w:val="0"/>
              <w:autoSpaceDN w:val="0"/>
              <w:adjustRightInd w:val="0"/>
              <w:textAlignment w:val="baseline"/>
              <w:rPr>
                <w:rFonts w:cs="Arial"/>
                <w:b/>
                <w:bCs/>
                <w:i/>
                <w:iCs/>
                <w:sz w:val="20"/>
                <w:szCs w:val="20"/>
              </w:rPr>
            </w:pPr>
            <w:r w:rsidRPr="00B223FE">
              <w:rPr>
                <w:b/>
                <w:i/>
                <w:sz w:val="18"/>
                <w:szCs w:val="18"/>
                <w:lang w:val="es-ES"/>
              </w:rPr>
              <w:t>Asistente Ejecutiva</w:t>
            </w:r>
            <w:r w:rsidR="001F1D7B" w:rsidRPr="00B223FE">
              <w:rPr>
                <w:rFonts w:cs="Arial"/>
                <w:szCs w:val="20"/>
              </w:rPr>
              <w:tab/>
            </w:r>
          </w:p>
        </w:tc>
        <w:tc>
          <w:tcPr>
            <w:tcW w:w="3192" w:type="dxa"/>
            <w:gridSpan w:val="2"/>
            <w:shd w:val="clear" w:color="auto" w:fill="auto"/>
          </w:tcPr>
          <w:p w:rsidR="001F1D7B"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Servicios de Gerencia</w:t>
            </w:r>
          </w:p>
        </w:tc>
      </w:tr>
      <w:tr w:rsidR="001F1D7B" w:rsidRPr="00B223FE" w:rsidTr="004E0D0E">
        <w:trPr>
          <w:gridAfter w:val="1"/>
          <w:wAfter w:w="3192" w:type="dxa"/>
        </w:trPr>
        <w:tc>
          <w:tcPr>
            <w:tcW w:w="3192" w:type="dxa"/>
            <w:shd w:val="clear" w:color="auto" w:fill="auto"/>
          </w:tcPr>
          <w:p w:rsidR="001F1D7B" w:rsidRPr="00B223FE" w:rsidRDefault="001F73B8" w:rsidP="004E0D0E">
            <w:pPr>
              <w:overflowPunct w:val="0"/>
              <w:autoSpaceDE w:val="0"/>
              <w:autoSpaceDN w:val="0"/>
              <w:adjustRightInd w:val="0"/>
              <w:textAlignment w:val="baseline"/>
              <w:rPr>
                <w:rFonts w:cs="Arial"/>
                <w:b/>
                <w:bCs/>
                <w:i/>
                <w:iCs/>
                <w:sz w:val="20"/>
                <w:szCs w:val="20"/>
              </w:rPr>
            </w:pPr>
            <w:r w:rsidRPr="00B223FE">
              <w:rPr>
                <w:sz w:val="20"/>
                <w:szCs w:val="20"/>
                <w:lang w:val="es-ES"/>
              </w:rPr>
              <w:t>Vacante</w:t>
            </w:r>
          </w:p>
        </w:tc>
        <w:tc>
          <w:tcPr>
            <w:tcW w:w="3192" w:type="dxa"/>
            <w:gridSpan w:val="2"/>
            <w:shd w:val="clear" w:color="auto" w:fill="auto"/>
          </w:tcPr>
          <w:p w:rsidR="001F1D7B" w:rsidRPr="00B223FE" w:rsidRDefault="001F1D7B" w:rsidP="004E0D0E">
            <w:pPr>
              <w:overflowPunct w:val="0"/>
              <w:autoSpaceDE w:val="0"/>
              <w:autoSpaceDN w:val="0"/>
              <w:adjustRightInd w:val="0"/>
              <w:textAlignment w:val="baseline"/>
              <w:rPr>
                <w:rFonts w:cs="Arial"/>
                <w:b/>
                <w:bCs/>
                <w:i/>
                <w:iCs/>
                <w:sz w:val="20"/>
                <w:szCs w:val="20"/>
              </w:rPr>
            </w:pPr>
            <w:r w:rsidRPr="00B223FE">
              <w:rPr>
                <w:rFonts w:cs="Arial"/>
                <w:sz w:val="20"/>
                <w:szCs w:val="20"/>
              </w:rPr>
              <w:t>Anna Torres,</w:t>
            </w:r>
            <w:r w:rsidRPr="00B223FE">
              <w:rPr>
                <w:rFonts w:cs="Arial"/>
                <w:szCs w:val="20"/>
              </w:rPr>
              <w:t xml:space="preserve"> </w:t>
            </w:r>
            <w:r w:rsidR="001F73B8" w:rsidRPr="00B223FE">
              <w:rPr>
                <w:sz w:val="18"/>
                <w:szCs w:val="18"/>
                <w:lang w:val="es-ES"/>
              </w:rPr>
              <w:t>Jefa</w:t>
            </w:r>
            <w:r w:rsidRPr="00B223FE">
              <w:rPr>
                <w:rFonts w:cs="Arial"/>
                <w:sz w:val="20"/>
                <w:szCs w:val="20"/>
              </w:rPr>
              <w:tab/>
            </w:r>
          </w:p>
        </w:tc>
      </w:tr>
      <w:tr w:rsidR="00AA11C6" w:rsidRPr="00B223FE" w:rsidTr="004E0D0E">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r>
      <w:tr w:rsidR="00AA11C6" w:rsidRPr="00B223FE" w:rsidTr="004E0D0E">
        <w:tc>
          <w:tcPr>
            <w:tcW w:w="3192" w:type="dxa"/>
            <w:shd w:val="clear" w:color="auto" w:fill="auto"/>
          </w:tcPr>
          <w:p w:rsidR="00AA11C6"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Planificación y TMDL</w:t>
            </w:r>
          </w:p>
        </w:tc>
        <w:tc>
          <w:tcPr>
            <w:tcW w:w="3192" w:type="dxa"/>
            <w:gridSpan w:val="2"/>
            <w:shd w:val="clear" w:color="auto" w:fill="auto"/>
          </w:tcPr>
          <w:p w:rsidR="00AA11C6"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Administración de Cuencas</w:t>
            </w:r>
          </w:p>
        </w:tc>
        <w:tc>
          <w:tcPr>
            <w:tcW w:w="3192" w:type="dxa"/>
            <w:shd w:val="clear" w:color="auto" w:fill="auto"/>
          </w:tcPr>
          <w:p w:rsidR="00AA4279" w:rsidRPr="00B223FE" w:rsidRDefault="001F73B8" w:rsidP="004E0D0E">
            <w:pPr>
              <w:overflowPunct w:val="0"/>
              <w:autoSpaceDE w:val="0"/>
              <w:autoSpaceDN w:val="0"/>
              <w:adjustRightInd w:val="0"/>
              <w:textAlignment w:val="baseline"/>
              <w:rPr>
                <w:rFonts w:cs="Arial"/>
                <w:b/>
                <w:bCs/>
                <w:i/>
                <w:sz w:val="20"/>
                <w:szCs w:val="20"/>
              </w:rPr>
            </w:pPr>
            <w:r w:rsidRPr="00B223FE">
              <w:rPr>
                <w:b/>
                <w:i/>
                <w:sz w:val="20"/>
                <w:szCs w:val="20"/>
                <w:lang w:val="es-ES"/>
              </w:rPr>
              <w:t>Protección de Aguas Subterráneas /</w:t>
            </w:r>
          </w:p>
          <w:p w:rsidR="00AA11C6"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Contención de Desechos</w:t>
            </w:r>
          </w:p>
        </w:tc>
      </w:tr>
      <w:tr w:rsidR="00AA11C6" w:rsidRPr="00B223FE" w:rsidTr="004E0D0E">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Naomi </w:t>
            </w:r>
            <w:proofErr w:type="spellStart"/>
            <w:r w:rsidRPr="00B223FE">
              <w:rPr>
                <w:rFonts w:cs="Arial"/>
                <w:sz w:val="20"/>
                <w:szCs w:val="20"/>
              </w:rPr>
              <w:t>Feger</w:t>
            </w:r>
            <w:proofErr w:type="spellEnd"/>
            <w:r w:rsidRPr="00B223FE">
              <w:rPr>
                <w:rFonts w:cs="Arial"/>
                <w:sz w:val="20"/>
                <w:szCs w:val="20"/>
              </w:rPr>
              <w:t xml:space="preserve">, </w:t>
            </w:r>
            <w:r w:rsidR="001F73B8" w:rsidRPr="00B223FE">
              <w:rPr>
                <w:sz w:val="18"/>
                <w:szCs w:val="18"/>
                <w:lang w:val="es-ES"/>
              </w:rPr>
              <w:t>Jefa</w:t>
            </w:r>
          </w:p>
        </w:tc>
        <w:tc>
          <w:tcPr>
            <w:tcW w:w="3192" w:type="dxa"/>
            <w:gridSpan w:val="2"/>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r w:rsidRPr="00B223FE">
              <w:rPr>
                <w:rFonts w:cs="Arial"/>
                <w:sz w:val="20"/>
                <w:szCs w:val="20"/>
              </w:rPr>
              <w:t>Shin-</w:t>
            </w:r>
            <w:proofErr w:type="spellStart"/>
            <w:r w:rsidRPr="00B223FE">
              <w:rPr>
                <w:rFonts w:cs="Arial"/>
                <w:sz w:val="20"/>
                <w:szCs w:val="20"/>
              </w:rPr>
              <w:t>Roei</w:t>
            </w:r>
            <w:proofErr w:type="spellEnd"/>
            <w:r w:rsidRPr="00B223FE">
              <w:rPr>
                <w:rFonts w:cs="Arial"/>
                <w:sz w:val="20"/>
                <w:szCs w:val="20"/>
              </w:rPr>
              <w:t xml:space="preserve"> Lee</w:t>
            </w:r>
            <w:r w:rsidRPr="00B223FE">
              <w:rPr>
                <w:rFonts w:cs="Arial"/>
                <w:szCs w:val="20"/>
              </w:rPr>
              <w:t xml:space="preserve">, </w:t>
            </w:r>
            <w:r w:rsidR="001F73B8" w:rsidRPr="00B223FE">
              <w:rPr>
                <w:sz w:val="18"/>
                <w:szCs w:val="18"/>
                <w:lang w:val="es-ES"/>
              </w:rPr>
              <w:t>Jefa</w:t>
            </w: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r w:rsidRPr="00B223FE">
              <w:rPr>
                <w:rFonts w:cs="Arial"/>
                <w:sz w:val="20"/>
                <w:szCs w:val="20"/>
              </w:rPr>
              <w:t>Terry Seward,</w:t>
            </w:r>
            <w:r w:rsidRPr="00B223FE">
              <w:rPr>
                <w:rFonts w:cs="Arial"/>
                <w:szCs w:val="20"/>
              </w:rPr>
              <w:t xml:space="preserve"> </w:t>
            </w:r>
            <w:r w:rsidR="001F73B8" w:rsidRPr="00B223FE">
              <w:rPr>
                <w:sz w:val="18"/>
                <w:szCs w:val="18"/>
                <w:lang w:val="es-ES"/>
              </w:rPr>
              <w:t>Jefa</w:t>
            </w:r>
          </w:p>
        </w:tc>
      </w:tr>
      <w:tr w:rsidR="00AA11C6" w:rsidRPr="00B223FE" w:rsidTr="004E0D0E">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Keith </w:t>
            </w:r>
            <w:proofErr w:type="spellStart"/>
            <w:r w:rsidRPr="00B223FE">
              <w:rPr>
                <w:rFonts w:cs="Arial"/>
                <w:sz w:val="20"/>
                <w:szCs w:val="20"/>
              </w:rPr>
              <w:t>Lichten</w:t>
            </w:r>
            <w:proofErr w:type="spellEnd"/>
            <w:r w:rsidRPr="00B223FE">
              <w:rPr>
                <w:rFonts w:cs="Arial"/>
                <w:sz w:val="20"/>
                <w:szCs w:val="20"/>
              </w:rPr>
              <w:t xml:space="preserve">, </w:t>
            </w:r>
            <w:r w:rsidR="001F73B8" w:rsidRPr="00B223FE">
              <w:rPr>
                <w:sz w:val="18"/>
                <w:szCs w:val="18"/>
                <w:lang w:val="es-ES"/>
              </w:rPr>
              <w:t>Líder de Sección</w:t>
            </w:r>
          </w:p>
        </w:tc>
        <w:tc>
          <w:tcPr>
            <w:tcW w:w="3192" w:type="dxa"/>
            <w:gridSpan w:val="2"/>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Dale C. Bowyer</w:t>
            </w:r>
            <w:r w:rsidRPr="00B223FE">
              <w:rPr>
                <w:rFonts w:cs="Arial"/>
                <w:szCs w:val="20"/>
              </w:rPr>
              <w:t xml:space="preserve">, </w:t>
            </w:r>
            <w:r w:rsidR="001F73B8" w:rsidRPr="00B223FE">
              <w:rPr>
                <w:sz w:val="18"/>
                <w:szCs w:val="18"/>
                <w:lang w:val="es-ES"/>
              </w:rPr>
              <w:t>Líder de Sección</w:t>
            </w:r>
          </w:p>
        </w:tc>
        <w:tc>
          <w:tcPr>
            <w:tcW w:w="3192" w:type="dxa"/>
            <w:shd w:val="clear" w:color="auto" w:fill="auto"/>
          </w:tcPr>
          <w:p w:rsidR="00AA11C6" w:rsidRPr="00B223FE" w:rsidRDefault="00AA4279" w:rsidP="001F73B8">
            <w:pPr>
              <w:overflowPunct w:val="0"/>
              <w:autoSpaceDE w:val="0"/>
              <w:autoSpaceDN w:val="0"/>
              <w:adjustRightInd w:val="0"/>
              <w:textAlignment w:val="baseline"/>
              <w:rPr>
                <w:rFonts w:cs="Arial"/>
                <w:b/>
                <w:bCs/>
                <w:i/>
                <w:iCs/>
                <w:sz w:val="20"/>
                <w:szCs w:val="20"/>
              </w:rPr>
            </w:pPr>
            <w:r w:rsidRPr="00B223FE">
              <w:rPr>
                <w:rFonts w:cs="Arial"/>
                <w:sz w:val="20"/>
                <w:szCs w:val="20"/>
              </w:rPr>
              <w:t>Alec</w:t>
            </w:r>
            <w:r w:rsidRPr="00B223FE">
              <w:rPr>
                <w:rFonts w:cs="Arial"/>
                <w:sz w:val="18"/>
                <w:szCs w:val="18"/>
              </w:rPr>
              <w:t xml:space="preserve"> </w:t>
            </w:r>
            <w:proofErr w:type="spellStart"/>
            <w:r w:rsidRPr="00B223FE">
              <w:rPr>
                <w:rFonts w:cs="Arial"/>
                <w:sz w:val="20"/>
                <w:szCs w:val="20"/>
              </w:rPr>
              <w:t>Naugle</w:t>
            </w:r>
            <w:proofErr w:type="spellEnd"/>
            <w:r w:rsidRPr="00B223FE">
              <w:rPr>
                <w:rFonts w:cs="Arial"/>
                <w:sz w:val="18"/>
                <w:szCs w:val="18"/>
              </w:rPr>
              <w:t xml:space="preserve">, </w:t>
            </w:r>
            <w:r w:rsidR="001F73B8" w:rsidRPr="00B223FE">
              <w:rPr>
                <w:sz w:val="18"/>
                <w:szCs w:val="18"/>
                <w:lang w:val="es-ES"/>
              </w:rPr>
              <w:t>Líder de Sección</w:t>
            </w:r>
            <w:r w:rsidR="001F73B8" w:rsidRPr="00B223FE">
              <w:rPr>
                <w:rFonts w:cs="Arial"/>
                <w:sz w:val="18"/>
                <w:szCs w:val="18"/>
              </w:rPr>
              <w:t xml:space="preserve"> </w:t>
            </w:r>
            <w:r w:rsidRPr="00B223FE">
              <w:rPr>
                <w:rFonts w:cs="Arial"/>
                <w:sz w:val="18"/>
                <w:szCs w:val="18"/>
              </w:rPr>
              <w:t xml:space="preserve">  </w:t>
            </w:r>
          </w:p>
        </w:tc>
      </w:tr>
      <w:tr w:rsidR="00AA11C6" w:rsidRPr="00B223FE" w:rsidTr="004E0D0E">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James </w:t>
            </w:r>
            <w:proofErr w:type="spellStart"/>
            <w:r w:rsidRPr="00B223FE">
              <w:rPr>
                <w:rFonts w:cs="Arial"/>
                <w:sz w:val="20"/>
                <w:szCs w:val="20"/>
              </w:rPr>
              <w:t>Ponton</w:t>
            </w:r>
            <w:proofErr w:type="spellEnd"/>
            <w:r w:rsidRPr="00B223FE">
              <w:rPr>
                <w:rFonts w:cs="Arial"/>
                <w:sz w:val="20"/>
                <w:szCs w:val="20"/>
              </w:rPr>
              <w:t xml:space="preserve">, </w:t>
            </w:r>
            <w:r w:rsidR="001F73B8" w:rsidRPr="00B223FE">
              <w:rPr>
                <w:sz w:val="18"/>
                <w:szCs w:val="18"/>
                <w:lang w:val="es-ES"/>
              </w:rPr>
              <w:t>Líder de Sección</w:t>
            </w:r>
          </w:p>
        </w:tc>
        <w:tc>
          <w:tcPr>
            <w:tcW w:w="3192" w:type="dxa"/>
            <w:gridSpan w:val="2"/>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William Hurley, </w:t>
            </w:r>
            <w:r w:rsidR="001F73B8" w:rsidRPr="00B223FE">
              <w:rPr>
                <w:sz w:val="18"/>
                <w:szCs w:val="18"/>
                <w:lang w:val="es-ES"/>
              </w:rPr>
              <w:t>Líder de Sección</w:t>
            </w:r>
          </w:p>
        </w:tc>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David Elias, </w:t>
            </w:r>
            <w:r w:rsidR="001F73B8" w:rsidRPr="00B223FE">
              <w:rPr>
                <w:sz w:val="18"/>
                <w:szCs w:val="18"/>
                <w:lang w:val="es-ES"/>
              </w:rPr>
              <w:t>Líder de Sección</w:t>
            </w:r>
          </w:p>
        </w:tc>
      </w:tr>
      <w:tr w:rsidR="00AA11C6" w:rsidRPr="00B223FE" w:rsidTr="004E0D0E">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Christine </w:t>
            </w:r>
            <w:proofErr w:type="spellStart"/>
            <w:r w:rsidRPr="00B223FE">
              <w:rPr>
                <w:rFonts w:cs="Arial"/>
                <w:sz w:val="20"/>
                <w:szCs w:val="20"/>
              </w:rPr>
              <w:t>Boschen</w:t>
            </w:r>
            <w:proofErr w:type="spellEnd"/>
            <w:r w:rsidRPr="00B223FE">
              <w:rPr>
                <w:rFonts w:cs="Arial"/>
                <w:szCs w:val="20"/>
              </w:rPr>
              <w:t xml:space="preserve">, </w:t>
            </w:r>
            <w:r w:rsidR="001F73B8" w:rsidRPr="00B223FE">
              <w:rPr>
                <w:sz w:val="18"/>
                <w:szCs w:val="18"/>
                <w:lang w:val="es-ES"/>
              </w:rPr>
              <w:t>Líder de Sección</w:t>
            </w:r>
          </w:p>
        </w:tc>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Keith Roberson</w:t>
            </w:r>
            <w:r w:rsidRPr="00B223FE">
              <w:rPr>
                <w:rFonts w:cs="Arial"/>
                <w:szCs w:val="20"/>
              </w:rPr>
              <w:t xml:space="preserve">, </w:t>
            </w:r>
            <w:r w:rsidR="001F73B8" w:rsidRPr="00B223FE">
              <w:rPr>
                <w:sz w:val="18"/>
                <w:szCs w:val="18"/>
                <w:lang w:val="es-ES"/>
              </w:rPr>
              <w:t>Líder de Sección</w:t>
            </w:r>
            <w:r w:rsidRPr="00B223FE">
              <w:rPr>
                <w:rFonts w:cs="Arial"/>
                <w:szCs w:val="20"/>
              </w:rPr>
              <w:tab/>
            </w:r>
          </w:p>
        </w:tc>
      </w:tr>
      <w:tr w:rsidR="00AA4279" w:rsidRPr="00B223FE" w:rsidTr="001F73B8">
        <w:trPr>
          <w:trHeight w:val="245"/>
        </w:trPr>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4279" w:rsidRPr="00B223FE" w:rsidRDefault="00AA4279" w:rsidP="004E0D0E">
            <w:pPr>
              <w:overflowPunct w:val="0"/>
              <w:autoSpaceDE w:val="0"/>
              <w:autoSpaceDN w:val="0"/>
              <w:adjustRightInd w:val="0"/>
              <w:textAlignment w:val="baseline"/>
              <w:rPr>
                <w:rFonts w:cs="Arial"/>
                <w:sz w:val="20"/>
                <w:szCs w:val="20"/>
              </w:rPr>
            </w:pPr>
          </w:p>
        </w:tc>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sz w:val="20"/>
                <w:szCs w:val="20"/>
              </w:rPr>
            </w:pPr>
          </w:p>
        </w:tc>
      </w:tr>
      <w:tr w:rsidR="00AA11C6" w:rsidRPr="00B223FE" w:rsidTr="004E0D0E">
        <w:tc>
          <w:tcPr>
            <w:tcW w:w="3192" w:type="dxa"/>
            <w:shd w:val="clear" w:color="auto" w:fill="auto"/>
          </w:tcPr>
          <w:p w:rsidR="00AA11C6"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Permisos</w:t>
            </w:r>
          </w:p>
        </w:tc>
        <w:tc>
          <w:tcPr>
            <w:tcW w:w="3192" w:type="dxa"/>
            <w:gridSpan w:val="2"/>
            <w:shd w:val="clear" w:color="auto" w:fill="auto"/>
          </w:tcPr>
          <w:p w:rsidR="00AA11C6" w:rsidRPr="00B223FE" w:rsidRDefault="001F73B8" w:rsidP="004E0D0E">
            <w:pPr>
              <w:overflowPunct w:val="0"/>
              <w:autoSpaceDE w:val="0"/>
              <w:autoSpaceDN w:val="0"/>
              <w:adjustRightInd w:val="0"/>
              <w:textAlignment w:val="baseline"/>
              <w:rPr>
                <w:rFonts w:cs="Arial"/>
                <w:b/>
                <w:bCs/>
                <w:i/>
                <w:iCs/>
                <w:sz w:val="20"/>
                <w:szCs w:val="20"/>
              </w:rPr>
            </w:pPr>
            <w:r w:rsidRPr="00B223FE">
              <w:rPr>
                <w:b/>
                <w:i/>
                <w:sz w:val="20"/>
                <w:szCs w:val="20"/>
                <w:lang w:val="es-ES"/>
              </w:rPr>
              <w:t>División de Limpieza de Materiales Tóxicos</w:t>
            </w: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r>
      <w:tr w:rsidR="00AA11C6" w:rsidRPr="00B223FE" w:rsidTr="004E0D0E">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Lila Tang, </w:t>
            </w:r>
            <w:r w:rsidR="001F73B8" w:rsidRPr="00B223FE">
              <w:rPr>
                <w:sz w:val="18"/>
                <w:szCs w:val="18"/>
                <w:lang w:val="es-ES"/>
              </w:rPr>
              <w:t>Jefa</w:t>
            </w:r>
          </w:p>
        </w:tc>
        <w:tc>
          <w:tcPr>
            <w:tcW w:w="3192" w:type="dxa"/>
            <w:gridSpan w:val="2"/>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Stephen Hill, </w:t>
            </w:r>
            <w:r w:rsidR="001F73B8" w:rsidRPr="00B223FE">
              <w:rPr>
                <w:sz w:val="18"/>
                <w:szCs w:val="18"/>
                <w:lang w:val="es-ES"/>
              </w:rPr>
              <w:t>Jefa</w:t>
            </w: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r>
      <w:tr w:rsidR="00AA11C6" w:rsidRPr="00B223FE" w:rsidTr="001F73B8">
        <w:trPr>
          <w:trHeight w:val="281"/>
        </w:trPr>
        <w:tc>
          <w:tcPr>
            <w:tcW w:w="3192" w:type="dxa"/>
            <w:shd w:val="clear" w:color="auto" w:fill="auto"/>
          </w:tcPr>
          <w:p w:rsidR="00AA11C6"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Bill Johnson, </w:t>
            </w:r>
            <w:r w:rsidR="001F73B8" w:rsidRPr="00B223FE">
              <w:rPr>
                <w:sz w:val="18"/>
                <w:szCs w:val="18"/>
                <w:lang w:val="es-ES"/>
              </w:rPr>
              <w:t>Líder de Sección</w:t>
            </w:r>
          </w:p>
        </w:tc>
        <w:tc>
          <w:tcPr>
            <w:tcW w:w="3192" w:type="dxa"/>
            <w:gridSpan w:val="2"/>
            <w:shd w:val="clear" w:color="auto" w:fill="auto"/>
          </w:tcPr>
          <w:p w:rsidR="00AA11C6" w:rsidRPr="00B223FE" w:rsidRDefault="00AA4279" w:rsidP="001F1D7B">
            <w:pPr>
              <w:overflowPunct w:val="0"/>
              <w:autoSpaceDE w:val="0"/>
              <w:autoSpaceDN w:val="0"/>
              <w:adjustRightInd w:val="0"/>
              <w:ind w:right="-222"/>
              <w:textAlignment w:val="baseline"/>
              <w:rPr>
                <w:rFonts w:cs="Arial"/>
                <w:b/>
                <w:bCs/>
                <w:i/>
                <w:iCs/>
                <w:sz w:val="20"/>
                <w:szCs w:val="20"/>
              </w:rPr>
            </w:pPr>
            <w:r w:rsidRPr="00B223FE">
              <w:rPr>
                <w:rFonts w:cs="Arial"/>
                <w:sz w:val="20"/>
                <w:szCs w:val="20"/>
              </w:rPr>
              <w:t xml:space="preserve">John D. </w:t>
            </w:r>
            <w:proofErr w:type="spellStart"/>
            <w:r w:rsidRPr="00B223FE">
              <w:rPr>
                <w:rFonts w:cs="Arial"/>
                <w:sz w:val="20"/>
                <w:szCs w:val="20"/>
              </w:rPr>
              <w:t>Wolfenden</w:t>
            </w:r>
            <w:proofErr w:type="spellEnd"/>
            <w:r w:rsidRPr="00B223FE">
              <w:rPr>
                <w:rFonts w:cs="Arial"/>
                <w:sz w:val="20"/>
                <w:szCs w:val="20"/>
              </w:rPr>
              <w:t>,</w:t>
            </w:r>
            <w:r w:rsidRPr="00B223FE">
              <w:rPr>
                <w:rFonts w:cs="Arial"/>
                <w:szCs w:val="20"/>
              </w:rPr>
              <w:t xml:space="preserve"> </w:t>
            </w:r>
            <w:r w:rsidR="001F73B8" w:rsidRPr="00B223FE">
              <w:rPr>
                <w:sz w:val="18"/>
                <w:szCs w:val="18"/>
                <w:lang w:val="es-ES"/>
              </w:rPr>
              <w:t>Líder de Sección</w:t>
            </w:r>
          </w:p>
        </w:tc>
        <w:tc>
          <w:tcPr>
            <w:tcW w:w="3192" w:type="dxa"/>
            <w:shd w:val="clear" w:color="auto" w:fill="auto"/>
          </w:tcPr>
          <w:p w:rsidR="00AA11C6" w:rsidRPr="00B223FE" w:rsidRDefault="00AA11C6" w:rsidP="004E0D0E">
            <w:pPr>
              <w:overflowPunct w:val="0"/>
              <w:autoSpaceDE w:val="0"/>
              <w:autoSpaceDN w:val="0"/>
              <w:adjustRightInd w:val="0"/>
              <w:textAlignment w:val="baseline"/>
              <w:rPr>
                <w:rFonts w:cs="Arial"/>
                <w:b/>
                <w:bCs/>
                <w:i/>
                <w:iCs/>
                <w:sz w:val="20"/>
                <w:szCs w:val="20"/>
              </w:rPr>
            </w:pPr>
          </w:p>
        </w:tc>
      </w:tr>
      <w:tr w:rsidR="00AA4279" w:rsidRPr="00B223FE" w:rsidTr="004E0D0E">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sz w:val="20"/>
                <w:szCs w:val="20"/>
              </w:rPr>
            </w:pPr>
            <w:r w:rsidRPr="00B223FE">
              <w:rPr>
                <w:rFonts w:cs="Arial"/>
                <w:sz w:val="20"/>
                <w:szCs w:val="20"/>
              </w:rPr>
              <w:t xml:space="preserve">Claudia </w:t>
            </w:r>
            <w:proofErr w:type="spellStart"/>
            <w:r w:rsidRPr="00B223FE">
              <w:rPr>
                <w:rFonts w:cs="Arial"/>
                <w:sz w:val="20"/>
                <w:szCs w:val="20"/>
              </w:rPr>
              <w:t>Villacorta</w:t>
            </w:r>
            <w:proofErr w:type="spellEnd"/>
            <w:r w:rsidRPr="00B223FE">
              <w:rPr>
                <w:rFonts w:cs="Arial"/>
                <w:sz w:val="20"/>
                <w:szCs w:val="20"/>
              </w:rPr>
              <w:t xml:space="preserve">, </w:t>
            </w:r>
            <w:r w:rsidR="001F73B8" w:rsidRPr="00B223FE">
              <w:rPr>
                <w:sz w:val="18"/>
                <w:szCs w:val="18"/>
                <w:lang w:val="es-ES"/>
              </w:rPr>
              <w:t>Líder de Sección</w:t>
            </w:r>
            <w:r w:rsidRPr="00B223FE">
              <w:rPr>
                <w:rFonts w:cs="Arial"/>
                <w:szCs w:val="20"/>
              </w:rPr>
              <w:tab/>
            </w:r>
          </w:p>
        </w:tc>
        <w:tc>
          <w:tcPr>
            <w:tcW w:w="3192" w:type="dxa"/>
            <w:gridSpan w:val="2"/>
            <w:shd w:val="clear" w:color="auto" w:fill="auto"/>
          </w:tcPr>
          <w:p w:rsidR="00AA4279"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Chuck </w:t>
            </w:r>
            <w:proofErr w:type="spellStart"/>
            <w:r w:rsidRPr="00B223FE">
              <w:rPr>
                <w:rFonts w:cs="Arial"/>
                <w:sz w:val="20"/>
                <w:szCs w:val="20"/>
              </w:rPr>
              <w:t>Headlee</w:t>
            </w:r>
            <w:proofErr w:type="spellEnd"/>
            <w:r w:rsidRPr="00B223FE">
              <w:rPr>
                <w:rFonts w:cs="Arial"/>
                <w:sz w:val="20"/>
                <w:szCs w:val="20"/>
              </w:rPr>
              <w:t xml:space="preserve">, </w:t>
            </w:r>
            <w:r w:rsidR="001F73B8" w:rsidRPr="00B223FE">
              <w:rPr>
                <w:sz w:val="18"/>
                <w:szCs w:val="18"/>
                <w:lang w:val="es-ES"/>
              </w:rPr>
              <w:t>Líder de Sección</w:t>
            </w:r>
            <w:r w:rsidRPr="00B223FE">
              <w:rPr>
                <w:rFonts w:cs="Arial"/>
                <w:sz w:val="20"/>
                <w:szCs w:val="20"/>
              </w:rPr>
              <w:tab/>
            </w:r>
          </w:p>
        </w:tc>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b/>
                <w:bCs/>
                <w:i/>
                <w:iCs/>
                <w:sz w:val="20"/>
                <w:szCs w:val="20"/>
              </w:rPr>
            </w:pPr>
          </w:p>
        </w:tc>
      </w:tr>
      <w:tr w:rsidR="00AA4279" w:rsidRPr="00B223FE" w:rsidTr="004E0D0E">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sz w:val="20"/>
                <w:szCs w:val="20"/>
              </w:rPr>
            </w:pPr>
            <w:r w:rsidRPr="00B223FE">
              <w:rPr>
                <w:rFonts w:cs="Arial"/>
                <w:sz w:val="20"/>
                <w:szCs w:val="20"/>
              </w:rPr>
              <w:t xml:space="preserve">Brian Thompson, </w:t>
            </w:r>
            <w:r w:rsidR="001F73B8" w:rsidRPr="00B223FE">
              <w:rPr>
                <w:sz w:val="18"/>
                <w:szCs w:val="18"/>
                <w:lang w:val="es-ES"/>
              </w:rPr>
              <w:t>Líder de Sección</w:t>
            </w:r>
            <w:r w:rsidRPr="00B223FE">
              <w:rPr>
                <w:rFonts w:cs="Arial"/>
                <w:sz w:val="20"/>
                <w:szCs w:val="20"/>
              </w:rPr>
              <w:tab/>
            </w:r>
          </w:p>
        </w:tc>
        <w:tc>
          <w:tcPr>
            <w:tcW w:w="3192" w:type="dxa"/>
            <w:gridSpan w:val="2"/>
            <w:shd w:val="clear" w:color="auto" w:fill="auto"/>
          </w:tcPr>
          <w:p w:rsidR="00AA4279" w:rsidRPr="00B223FE" w:rsidRDefault="00AA4279" w:rsidP="004E0D0E">
            <w:pPr>
              <w:overflowPunct w:val="0"/>
              <w:autoSpaceDE w:val="0"/>
              <w:autoSpaceDN w:val="0"/>
              <w:adjustRightInd w:val="0"/>
              <w:textAlignment w:val="baseline"/>
              <w:rPr>
                <w:rFonts w:cs="Arial"/>
                <w:b/>
                <w:bCs/>
                <w:i/>
                <w:iCs/>
                <w:sz w:val="20"/>
                <w:szCs w:val="20"/>
              </w:rPr>
            </w:pPr>
            <w:r w:rsidRPr="00B223FE">
              <w:rPr>
                <w:rFonts w:cs="Arial"/>
                <w:sz w:val="20"/>
                <w:szCs w:val="20"/>
              </w:rPr>
              <w:t xml:space="preserve">Mary Rose Cassa, </w:t>
            </w:r>
            <w:r w:rsidR="001F73B8" w:rsidRPr="00B223FE">
              <w:rPr>
                <w:sz w:val="18"/>
                <w:szCs w:val="18"/>
                <w:lang w:val="es-ES"/>
              </w:rPr>
              <w:t>Líder de Sección</w:t>
            </w:r>
          </w:p>
        </w:tc>
        <w:tc>
          <w:tcPr>
            <w:tcW w:w="3192" w:type="dxa"/>
            <w:shd w:val="clear" w:color="auto" w:fill="auto"/>
          </w:tcPr>
          <w:p w:rsidR="00AA4279" w:rsidRPr="00B223FE" w:rsidRDefault="00AA4279" w:rsidP="004E0D0E">
            <w:pPr>
              <w:overflowPunct w:val="0"/>
              <w:autoSpaceDE w:val="0"/>
              <w:autoSpaceDN w:val="0"/>
              <w:adjustRightInd w:val="0"/>
              <w:textAlignment w:val="baseline"/>
              <w:rPr>
                <w:rFonts w:cs="Arial"/>
                <w:b/>
                <w:bCs/>
                <w:i/>
                <w:iCs/>
                <w:sz w:val="20"/>
                <w:szCs w:val="20"/>
              </w:rPr>
            </w:pP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Cs w:val="20"/>
              </w:rPr>
            </w:pPr>
            <w:r w:rsidRPr="00B223FE">
              <w:rPr>
                <w:rFonts w:cs="Arial"/>
                <w:sz w:val="20"/>
                <w:szCs w:val="20"/>
              </w:rPr>
              <w:tab/>
            </w:r>
            <w:r w:rsidRPr="00B223FE">
              <w:rPr>
                <w:rFonts w:cs="Arial"/>
                <w:sz w:val="20"/>
                <w:szCs w:val="20"/>
              </w:rPr>
              <w:tab/>
            </w:r>
            <w:r w:rsidRPr="00B223FE">
              <w:rPr>
                <w:rFonts w:cs="Arial"/>
                <w:sz w:val="20"/>
                <w:szCs w:val="20"/>
              </w:rPr>
              <w:tab/>
            </w:r>
            <w:r w:rsidRPr="00B223FE">
              <w:rPr>
                <w:rFonts w:cs="Arial"/>
                <w:sz w:val="20"/>
                <w:szCs w:val="20"/>
              </w:rPr>
              <w:tab/>
            </w:r>
            <w:r w:rsidRPr="00B223FE">
              <w:rPr>
                <w:rFonts w:cs="Arial"/>
                <w:sz w:val="20"/>
                <w:szCs w:val="20"/>
              </w:rPr>
              <w:tab/>
            </w:r>
          </w:p>
        </w:tc>
      </w:tr>
      <w:tr w:rsidR="00AA11C6" w:rsidRPr="00B223FE" w:rsidTr="004E0D0E">
        <w:tc>
          <w:tcPr>
            <w:tcW w:w="9576" w:type="dxa"/>
            <w:gridSpan w:val="4"/>
            <w:shd w:val="clear" w:color="auto" w:fill="auto"/>
          </w:tcPr>
          <w:p w:rsidR="00AA11C6" w:rsidRPr="00B223FE" w:rsidRDefault="001F73B8" w:rsidP="004E0D0E">
            <w:pPr>
              <w:overflowPunct w:val="0"/>
              <w:autoSpaceDE w:val="0"/>
              <w:autoSpaceDN w:val="0"/>
              <w:adjustRightInd w:val="0"/>
              <w:textAlignment w:val="baseline"/>
              <w:rPr>
                <w:rFonts w:cs="Arial"/>
                <w:sz w:val="18"/>
                <w:szCs w:val="18"/>
              </w:rPr>
            </w:pPr>
            <w:r w:rsidRPr="00B223FE">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r w:rsidRPr="00B223FE">
              <w:rPr>
                <w:rFonts w:cs="Arial"/>
                <w:sz w:val="18"/>
                <w:szCs w:val="18"/>
              </w:rPr>
              <w:t>Porter-Cologne Water Quality Control Act</w:t>
            </w:r>
            <w:r w:rsidRPr="00B223FE">
              <w:rPr>
                <w:rFonts w:cs="Arial"/>
                <w:b/>
                <w:color w:val="FF0000"/>
                <w:sz w:val="18"/>
                <w:szCs w:val="18"/>
              </w:rPr>
              <w:t xml:space="preserve"> </w:t>
            </w:r>
            <w:r w:rsidRPr="00B223FE">
              <w:rPr>
                <w:rFonts w:cs="Arial"/>
                <w:b/>
                <w:sz w:val="18"/>
                <w:szCs w:val="18"/>
              </w:rPr>
              <w:t>(</w:t>
            </w:r>
            <w:proofErr w:type="spellStart"/>
            <w:r w:rsidRPr="00B223FE">
              <w:rPr>
                <w:sz w:val="18"/>
                <w:szCs w:val="18"/>
                <w:lang w:val="es-ES"/>
              </w:rPr>
              <w:t>Porter-Cologne</w:t>
            </w:r>
            <w:proofErr w:type="spellEnd"/>
            <w:r w:rsidRPr="00B223FE">
              <w:rPr>
                <w:sz w:val="18"/>
                <w:szCs w:val="18"/>
                <w:lang w:val="es-ES"/>
              </w:rPr>
              <w:t xml:space="preserve"> de Control de Calidad del Agua).</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 w:val="18"/>
                <w:szCs w:val="18"/>
              </w:rPr>
            </w:pPr>
          </w:p>
        </w:tc>
      </w:tr>
      <w:tr w:rsidR="00AA11C6" w:rsidRPr="00B223FE" w:rsidTr="004E0D0E">
        <w:tc>
          <w:tcPr>
            <w:tcW w:w="9576" w:type="dxa"/>
            <w:gridSpan w:val="4"/>
            <w:shd w:val="clear" w:color="auto" w:fill="auto"/>
          </w:tcPr>
          <w:p w:rsidR="001F73B8" w:rsidRPr="00B223FE" w:rsidRDefault="001F73B8" w:rsidP="001F73B8">
            <w:pPr>
              <w:ind w:right="-198"/>
              <w:rPr>
                <w:sz w:val="18"/>
                <w:szCs w:val="18"/>
                <w:lang w:val="es-ES"/>
              </w:rPr>
            </w:pPr>
            <w:r w:rsidRPr="00B223FE">
              <w:rPr>
                <w:sz w:val="18"/>
                <w:szCs w:val="18"/>
                <w:lang w:val="es-ES"/>
              </w:rPr>
              <w:t xml:space="preserve">Las reuniones de la Junta Hídrica se celebran habitualmente el segundo miércoles de cada mes, en el Edificio </w:t>
            </w:r>
          </w:p>
          <w:p w:rsidR="00AA11C6" w:rsidRPr="00B223FE" w:rsidRDefault="001F73B8" w:rsidP="001F73B8">
            <w:pPr>
              <w:overflowPunct w:val="0"/>
              <w:autoSpaceDE w:val="0"/>
              <w:autoSpaceDN w:val="0"/>
              <w:adjustRightInd w:val="0"/>
              <w:textAlignment w:val="baseline"/>
              <w:rPr>
                <w:rFonts w:cs="Arial"/>
                <w:sz w:val="18"/>
                <w:szCs w:val="18"/>
              </w:rPr>
            </w:pPr>
            <w:proofErr w:type="gramStart"/>
            <w:r w:rsidRPr="00B223FE">
              <w:rPr>
                <w:sz w:val="18"/>
                <w:szCs w:val="18"/>
                <w:lang w:val="es-ES"/>
              </w:rPr>
              <w:t>de</w:t>
            </w:r>
            <w:proofErr w:type="gramEnd"/>
            <w:r w:rsidRPr="00B223FE">
              <w:rPr>
                <w:sz w:val="18"/>
                <w:szCs w:val="18"/>
                <w:lang w:val="es-ES"/>
              </w:rPr>
              <w:t xml:space="preserve"> Oficinas del Estado </w:t>
            </w:r>
            <w:proofErr w:type="spellStart"/>
            <w:r w:rsidRPr="00B223FE">
              <w:rPr>
                <w:sz w:val="18"/>
                <w:szCs w:val="18"/>
                <w:lang w:val="es-ES"/>
              </w:rPr>
              <w:t>Elihu</w:t>
            </w:r>
            <w:proofErr w:type="spellEnd"/>
            <w:r w:rsidRPr="00B223FE">
              <w:rPr>
                <w:sz w:val="18"/>
                <w:szCs w:val="18"/>
                <w:lang w:val="es-ES"/>
              </w:rPr>
              <w:t xml:space="preserve"> M. Harris, Auditorio del primer piso, 1515 </w:t>
            </w:r>
            <w:proofErr w:type="spellStart"/>
            <w:r w:rsidRPr="00B223FE">
              <w:rPr>
                <w:sz w:val="18"/>
                <w:szCs w:val="18"/>
                <w:lang w:val="es-ES"/>
              </w:rPr>
              <w:t>Clay</w:t>
            </w:r>
            <w:proofErr w:type="spellEnd"/>
            <w:r w:rsidRPr="00B223FE">
              <w:rPr>
                <w:sz w:val="18"/>
                <w:szCs w:val="18"/>
                <w:lang w:val="es-ES"/>
              </w:rPr>
              <w:t xml:space="preserve"> Street, Oakland. Éstas se programan para que comiencen a las 9:00 a.m.</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textAlignment w:val="baseline"/>
              <w:rPr>
                <w:rFonts w:cs="Arial"/>
                <w:sz w:val="18"/>
                <w:szCs w:val="18"/>
              </w:rPr>
            </w:pPr>
          </w:p>
        </w:tc>
      </w:tr>
      <w:tr w:rsidR="00AA11C6" w:rsidRPr="00B223FE" w:rsidTr="004E0D0E">
        <w:tc>
          <w:tcPr>
            <w:tcW w:w="9576" w:type="dxa"/>
            <w:gridSpan w:val="4"/>
            <w:shd w:val="clear" w:color="auto" w:fill="auto"/>
          </w:tcPr>
          <w:p w:rsidR="00AA11C6" w:rsidRPr="00B223FE" w:rsidRDefault="001F73B8" w:rsidP="004E0D0E">
            <w:pPr>
              <w:overflowPunct w:val="0"/>
              <w:autoSpaceDE w:val="0"/>
              <w:autoSpaceDN w:val="0"/>
              <w:adjustRightInd w:val="0"/>
              <w:textAlignment w:val="baseline"/>
              <w:rPr>
                <w:rFonts w:cs="Arial"/>
                <w:sz w:val="18"/>
                <w:szCs w:val="18"/>
              </w:rPr>
            </w:pPr>
            <w:r w:rsidRPr="00B223FE">
              <w:rPr>
                <w:sz w:val="18"/>
                <w:szCs w:val="18"/>
                <w:lang w:val="es-ES"/>
              </w:rPr>
              <w:t xml:space="preserve">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w:t>
            </w:r>
            <w:r w:rsidRPr="00B223FE">
              <w:rPr>
                <w:sz w:val="18"/>
                <w:szCs w:val="18"/>
                <w:lang w:val="es-ES"/>
              </w:rPr>
              <w:lastRenderedPageBreak/>
              <w:t>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B223FE" w:rsidTr="004E0D0E">
        <w:tc>
          <w:tcPr>
            <w:tcW w:w="9576" w:type="dxa"/>
            <w:gridSpan w:val="4"/>
            <w:shd w:val="clear" w:color="auto" w:fill="auto"/>
          </w:tcPr>
          <w:p w:rsidR="00AA11C6" w:rsidRPr="00B223FE" w:rsidRDefault="00AA11C6" w:rsidP="004E0D0E">
            <w:pPr>
              <w:overflowPunct w:val="0"/>
              <w:autoSpaceDE w:val="0"/>
              <w:autoSpaceDN w:val="0"/>
              <w:adjustRightInd w:val="0"/>
              <w:jc w:val="both"/>
              <w:textAlignment w:val="baseline"/>
              <w:rPr>
                <w:rFonts w:cs="Arial"/>
                <w:sz w:val="18"/>
                <w:szCs w:val="18"/>
              </w:rPr>
            </w:pPr>
          </w:p>
        </w:tc>
      </w:tr>
      <w:tr w:rsidR="00AA11C6" w:rsidRPr="004078A0" w:rsidTr="004E0D0E">
        <w:tc>
          <w:tcPr>
            <w:tcW w:w="9576" w:type="dxa"/>
            <w:gridSpan w:val="4"/>
            <w:shd w:val="clear" w:color="auto" w:fill="auto"/>
          </w:tcPr>
          <w:p w:rsidR="00AA11C6" w:rsidRPr="001F73B8" w:rsidRDefault="001F73B8" w:rsidP="004E0D0E">
            <w:pPr>
              <w:rPr>
                <w:rFonts w:cs="Arial"/>
                <w:vanish/>
                <w:color w:val="008080"/>
                <w:sz w:val="18"/>
                <w:szCs w:val="18"/>
              </w:rPr>
            </w:pPr>
            <w:r w:rsidRPr="00B223FE">
              <w:rPr>
                <w:sz w:val="18"/>
                <w:szCs w:val="18"/>
                <w:lang w:val="es-ES"/>
              </w:rPr>
              <w:t>Todas las reuniones de la Junta se graban en audio, y las grabaciones se conservan en la oficina de la Junta por dos años.  Las personas que deseen obtener copias de las grabaciones deben comunicarse con el Coordinador de Revisión de Expedientes de la Junta llamando al 510.622.2430. Se puede obtener una copia de la trascripción escrita llamando a California Reporting, LLC al 415.457.4417.</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D4" w:rsidRDefault="003E48D4">
      <w:r>
        <w:separator/>
      </w:r>
    </w:p>
  </w:endnote>
  <w:endnote w:type="continuationSeparator" w:id="0">
    <w:p w:rsidR="003E48D4" w:rsidRDefault="003E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2 3/13/2013-0</w:t>
    </w:r>
    <w:r w:rsidRPr="00ED0830">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27F9F761" wp14:editId="3B941456">
          <wp:extent cx="6449060" cy="602615"/>
          <wp:effectExtent l="0" t="0" r="8890" b="6985"/>
          <wp:docPr id="6" name="Picture 6"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5B22F6">
      <w:rPr>
        <w:sz w:val="18"/>
        <w:szCs w:val="18"/>
      </w:rPr>
      <w:t>4/10</w:t>
    </w:r>
    <w:r w:rsidR="00ED0830">
      <w:rPr>
        <w:sz w:val="18"/>
        <w:szCs w:val="18"/>
      </w:rPr>
      <w:t>/2013-01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D4" w:rsidRDefault="003E48D4">
      <w:r>
        <w:separator/>
      </w:r>
    </w:p>
  </w:footnote>
  <w:footnote w:type="continuationSeparator" w:id="0">
    <w:p w:rsidR="003E48D4" w:rsidRDefault="003E48D4">
      <w:r>
        <w:continuationSeparator/>
      </w:r>
    </w:p>
    <w:p w:rsidR="003E48D4" w:rsidRPr="00976B5B" w:rsidRDefault="003E48D4">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3E48D4" w:rsidRPr="00976B5B" w:rsidRDefault="003E48D4"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B97923" w:rsidRDefault="00AF20C3" w:rsidP="00B97923">
    <w:pPr>
      <w:rPr>
        <w:sz w:val="20"/>
        <w:szCs w:val="20"/>
      </w:rPr>
    </w:pPr>
    <w:proofErr w:type="spellStart"/>
    <w:r w:rsidRPr="00B223FE">
      <w:rPr>
        <w:sz w:val="20"/>
        <w:szCs w:val="20"/>
      </w:rPr>
      <w:t>Temario</w:t>
    </w:r>
    <w:proofErr w:type="spellEnd"/>
    <w:r w:rsidRPr="00B223FE">
      <w:rPr>
        <w:sz w:val="20"/>
        <w:szCs w:val="20"/>
      </w:rPr>
      <w:t xml:space="preserve"> de la </w:t>
    </w:r>
    <w:proofErr w:type="spellStart"/>
    <w:r w:rsidRPr="00B223FE">
      <w:rPr>
        <w:sz w:val="20"/>
        <w:szCs w:val="20"/>
      </w:rPr>
      <w:t>Reunión</w:t>
    </w:r>
    <w:proofErr w:type="spellEnd"/>
    <w:r w:rsidRPr="00B223FE">
      <w:rPr>
        <w:sz w:val="20"/>
        <w:szCs w:val="20"/>
      </w:rPr>
      <w:t xml:space="preserve"> de la Junta </w:t>
    </w:r>
    <w:proofErr w:type="spellStart"/>
    <w:r w:rsidRPr="00B223FE">
      <w:rPr>
        <w:sz w:val="20"/>
        <w:szCs w:val="20"/>
      </w:rPr>
      <w:t>Hídrica</w:t>
    </w:r>
    <w:proofErr w:type="spellEnd"/>
    <w:r w:rsidR="00B97923" w:rsidRPr="00B97923">
      <w:rPr>
        <w:sz w:val="20"/>
        <w:szCs w:val="20"/>
      </w:rPr>
      <w:tab/>
    </w:r>
    <w:r w:rsidR="00B97923" w:rsidRPr="00B97923">
      <w:rPr>
        <w:sz w:val="20"/>
        <w:szCs w:val="20"/>
      </w:rPr>
      <w:tab/>
    </w:r>
    <w:r w:rsidR="00B97923" w:rsidRPr="00B97923">
      <w:rPr>
        <w:sz w:val="20"/>
        <w:szCs w:val="20"/>
      </w:rPr>
      <w:tab/>
    </w:r>
    <w:r w:rsidR="00B97923" w:rsidRPr="00B97923">
      <w:rPr>
        <w:sz w:val="20"/>
        <w:szCs w:val="20"/>
      </w:rPr>
      <w:tab/>
    </w:r>
    <w:r w:rsidR="00B97923" w:rsidRPr="00B97923">
      <w:rPr>
        <w:sz w:val="20"/>
        <w:szCs w:val="20"/>
      </w:rPr>
      <w:tab/>
    </w:r>
    <w:r w:rsidR="00B97923" w:rsidRPr="00B97923">
      <w:rPr>
        <w:sz w:val="20"/>
        <w:szCs w:val="20"/>
      </w:rPr>
      <w:tab/>
    </w:r>
    <w:proofErr w:type="spellStart"/>
    <w:r w:rsidRPr="00B223FE">
      <w:rPr>
        <w:sz w:val="20"/>
        <w:szCs w:val="20"/>
      </w:rPr>
      <w:t>Página</w:t>
    </w:r>
    <w:proofErr w:type="spellEnd"/>
    <w:r w:rsidR="00B97923" w:rsidRPr="00B223FE">
      <w:rPr>
        <w:sz w:val="20"/>
        <w:szCs w:val="20"/>
      </w:rPr>
      <w:t xml:space="preserve"> </w:t>
    </w:r>
    <w:r w:rsidR="006427C2" w:rsidRPr="00B223FE">
      <w:rPr>
        <w:sz w:val="20"/>
        <w:szCs w:val="20"/>
      </w:rPr>
      <w:fldChar w:fldCharType="begin"/>
    </w:r>
    <w:r w:rsidR="00B97923" w:rsidRPr="00B223FE">
      <w:rPr>
        <w:sz w:val="20"/>
        <w:szCs w:val="20"/>
      </w:rPr>
      <w:instrText xml:space="preserve"> PAGE  \* Arabic  \* MERGEFORMAT </w:instrText>
    </w:r>
    <w:r w:rsidR="006427C2" w:rsidRPr="00B223FE">
      <w:rPr>
        <w:sz w:val="20"/>
        <w:szCs w:val="20"/>
      </w:rPr>
      <w:fldChar w:fldCharType="separate"/>
    </w:r>
    <w:r w:rsidR="0001332D">
      <w:rPr>
        <w:noProof/>
        <w:sz w:val="20"/>
        <w:szCs w:val="20"/>
      </w:rPr>
      <w:t>2</w:t>
    </w:r>
    <w:r w:rsidR="006427C2" w:rsidRPr="00B223FE">
      <w:rPr>
        <w:sz w:val="20"/>
        <w:szCs w:val="20"/>
      </w:rPr>
      <w:fldChar w:fldCharType="end"/>
    </w:r>
    <w:r w:rsidRPr="00B223FE">
      <w:rPr>
        <w:sz w:val="20"/>
        <w:szCs w:val="20"/>
      </w:rPr>
      <w:t xml:space="preserve"> de</w:t>
    </w:r>
    <w:r w:rsidR="00B97923" w:rsidRPr="00B223FE">
      <w:rPr>
        <w:sz w:val="20"/>
        <w:szCs w:val="20"/>
      </w:rPr>
      <w:t xml:space="preserve"> </w:t>
    </w:r>
    <w:r w:rsidR="006427C2" w:rsidRPr="00B223FE">
      <w:rPr>
        <w:sz w:val="20"/>
        <w:szCs w:val="20"/>
      </w:rPr>
      <w:fldChar w:fldCharType="begin"/>
    </w:r>
    <w:r w:rsidR="00AB3924" w:rsidRPr="00B223FE">
      <w:rPr>
        <w:sz w:val="20"/>
        <w:szCs w:val="20"/>
      </w:rPr>
      <w:instrText xml:space="preserve"> PAGE   \* MERGEFORMAT </w:instrText>
    </w:r>
    <w:r w:rsidR="006427C2" w:rsidRPr="00B223FE">
      <w:rPr>
        <w:sz w:val="20"/>
        <w:szCs w:val="20"/>
      </w:rPr>
      <w:fldChar w:fldCharType="separate"/>
    </w:r>
    <w:r w:rsidR="0001332D">
      <w:rPr>
        <w:noProof/>
        <w:sz w:val="20"/>
        <w:szCs w:val="20"/>
      </w:rPr>
      <w:t>2</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4BB11385" wp14:editId="6346A377">
          <wp:extent cx="6449060" cy="1080770"/>
          <wp:effectExtent l="0" t="0" r="8890" b="5080"/>
          <wp:docPr id="5" name="Picture 5"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40981"/>
    <w:multiLevelType w:val="hybridMultilevel"/>
    <w:tmpl w:val="085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1332D"/>
    <w:rsid w:val="00022E47"/>
    <w:rsid w:val="000234CA"/>
    <w:rsid w:val="0002735E"/>
    <w:rsid w:val="00032CE3"/>
    <w:rsid w:val="00033BD7"/>
    <w:rsid w:val="00045422"/>
    <w:rsid w:val="000464A9"/>
    <w:rsid w:val="000528D7"/>
    <w:rsid w:val="00053515"/>
    <w:rsid w:val="00054C76"/>
    <w:rsid w:val="000633EC"/>
    <w:rsid w:val="000657A0"/>
    <w:rsid w:val="00075DC7"/>
    <w:rsid w:val="000767A7"/>
    <w:rsid w:val="0008027A"/>
    <w:rsid w:val="00091DEC"/>
    <w:rsid w:val="00097E29"/>
    <w:rsid w:val="000A71D9"/>
    <w:rsid w:val="000B3682"/>
    <w:rsid w:val="000B7F08"/>
    <w:rsid w:val="000C122D"/>
    <w:rsid w:val="000C252F"/>
    <w:rsid w:val="000C2BDC"/>
    <w:rsid w:val="000C41BD"/>
    <w:rsid w:val="000E45E0"/>
    <w:rsid w:val="000E7163"/>
    <w:rsid w:val="000E7A32"/>
    <w:rsid w:val="00100FEF"/>
    <w:rsid w:val="0010168F"/>
    <w:rsid w:val="00123011"/>
    <w:rsid w:val="00126A05"/>
    <w:rsid w:val="0013451C"/>
    <w:rsid w:val="00147A36"/>
    <w:rsid w:val="00151842"/>
    <w:rsid w:val="00152D13"/>
    <w:rsid w:val="00156F98"/>
    <w:rsid w:val="00160790"/>
    <w:rsid w:val="0017033D"/>
    <w:rsid w:val="00174A77"/>
    <w:rsid w:val="00177EBE"/>
    <w:rsid w:val="0018609B"/>
    <w:rsid w:val="001925E8"/>
    <w:rsid w:val="00192952"/>
    <w:rsid w:val="001B17EF"/>
    <w:rsid w:val="001B6E1A"/>
    <w:rsid w:val="001C18C9"/>
    <w:rsid w:val="001F1D7B"/>
    <w:rsid w:val="001F5047"/>
    <w:rsid w:val="001F73B8"/>
    <w:rsid w:val="00201147"/>
    <w:rsid w:val="0021011E"/>
    <w:rsid w:val="0021322C"/>
    <w:rsid w:val="002143F2"/>
    <w:rsid w:val="00227373"/>
    <w:rsid w:val="0023785C"/>
    <w:rsid w:val="00240146"/>
    <w:rsid w:val="002630D2"/>
    <w:rsid w:val="00275308"/>
    <w:rsid w:val="00285640"/>
    <w:rsid w:val="00286587"/>
    <w:rsid w:val="00294EC2"/>
    <w:rsid w:val="00297571"/>
    <w:rsid w:val="002A00D5"/>
    <w:rsid w:val="002A1AE3"/>
    <w:rsid w:val="002A1CCC"/>
    <w:rsid w:val="002A383B"/>
    <w:rsid w:val="002A6031"/>
    <w:rsid w:val="002A7C6E"/>
    <w:rsid w:val="002D73C1"/>
    <w:rsid w:val="002D7472"/>
    <w:rsid w:val="002E180A"/>
    <w:rsid w:val="002E5028"/>
    <w:rsid w:val="003142B2"/>
    <w:rsid w:val="00314B9D"/>
    <w:rsid w:val="0032297F"/>
    <w:rsid w:val="00323BAD"/>
    <w:rsid w:val="00330370"/>
    <w:rsid w:val="00340B1A"/>
    <w:rsid w:val="00386A5E"/>
    <w:rsid w:val="003B64E6"/>
    <w:rsid w:val="003E0C90"/>
    <w:rsid w:val="003E48D4"/>
    <w:rsid w:val="003F0398"/>
    <w:rsid w:val="0040631F"/>
    <w:rsid w:val="004064CB"/>
    <w:rsid w:val="004078A0"/>
    <w:rsid w:val="0041724B"/>
    <w:rsid w:val="00437585"/>
    <w:rsid w:val="00446C65"/>
    <w:rsid w:val="004513B4"/>
    <w:rsid w:val="0045268C"/>
    <w:rsid w:val="00456359"/>
    <w:rsid w:val="0046424A"/>
    <w:rsid w:val="0047778F"/>
    <w:rsid w:val="00481381"/>
    <w:rsid w:val="00495EA7"/>
    <w:rsid w:val="004A4E23"/>
    <w:rsid w:val="004B1057"/>
    <w:rsid w:val="004B17B1"/>
    <w:rsid w:val="004B7E1D"/>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770E"/>
    <w:rsid w:val="00547040"/>
    <w:rsid w:val="00555A25"/>
    <w:rsid w:val="00567848"/>
    <w:rsid w:val="00574AE8"/>
    <w:rsid w:val="005808E2"/>
    <w:rsid w:val="00591CD4"/>
    <w:rsid w:val="005B22F6"/>
    <w:rsid w:val="005B72FF"/>
    <w:rsid w:val="005C03A4"/>
    <w:rsid w:val="005C258F"/>
    <w:rsid w:val="005D10D0"/>
    <w:rsid w:val="005E469A"/>
    <w:rsid w:val="005F62D3"/>
    <w:rsid w:val="006054F5"/>
    <w:rsid w:val="00605C5D"/>
    <w:rsid w:val="00612118"/>
    <w:rsid w:val="0061429E"/>
    <w:rsid w:val="00614AA4"/>
    <w:rsid w:val="00625BBC"/>
    <w:rsid w:val="00632727"/>
    <w:rsid w:val="006361AA"/>
    <w:rsid w:val="006426F9"/>
    <w:rsid w:val="006427C2"/>
    <w:rsid w:val="00642AF9"/>
    <w:rsid w:val="00660270"/>
    <w:rsid w:val="006618DC"/>
    <w:rsid w:val="00666A25"/>
    <w:rsid w:val="00667F97"/>
    <w:rsid w:val="0067032E"/>
    <w:rsid w:val="0068337A"/>
    <w:rsid w:val="00685FC4"/>
    <w:rsid w:val="00691581"/>
    <w:rsid w:val="00693498"/>
    <w:rsid w:val="006937B8"/>
    <w:rsid w:val="006977DE"/>
    <w:rsid w:val="006A5B65"/>
    <w:rsid w:val="006B0D68"/>
    <w:rsid w:val="006B6B07"/>
    <w:rsid w:val="006B6FAE"/>
    <w:rsid w:val="006C2981"/>
    <w:rsid w:val="006C40A2"/>
    <w:rsid w:val="006E1238"/>
    <w:rsid w:val="006F179E"/>
    <w:rsid w:val="006F4615"/>
    <w:rsid w:val="006F7055"/>
    <w:rsid w:val="007006F3"/>
    <w:rsid w:val="00703A95"/>
    <w:rsid w:val="007140D5"/>
    <w:rsid w:val="00717CAD"/>
    <w:rsid w:val="00741EEB"/>
    <w:rsid w:val="00742F4B"/>
    <w:rsid w:val="00744402"/>
    <w:rsid w:val="00744B32"/>
    <w:rsid w:val="00771DEA"/>
    <w:rsid w:val="0077215E"/>
    <w:rsid w:val="00782FBD"/>
    <w:rsid w:val="00783E0B"/>
    <w:rsid w:val="007859CE"/>
    <w:rsid w:val="0078621F"/>
    <w:rsid w:val="00787833"/>
    <w:rsid w:val="00791C30"/>
    <w:rsid w:val="00797EE1"/>
    <w:rsid w:val="007A093E"/>
    <w:rsid w:val="007B1285"/>
    <w:rsid w:val="007B42BF"/>
    <w:rsid w:val="007B7CDF"/>
    <w:rsid w:val="007C1A2F"/>
    <w:rsid w:val="007F3354"/>
    <w:rsid w:val="0081394F"/>
    <w:rsid w:val="00816420"/>
    <w:rsid w:val="00823B66"/>
    <w:rsid w:val="0083084E"/>
    <w:rsid w:val="008316C0"/>
    <w:rsid w:val="00833749"/>
    <w:rsid w:val="008413F1"/>
    <w:rsid w:val="00845C75"/>
    <w:rsid w:val="0085061E"/>
    <w:rsid w:val="00850EDB"/>
    <w:rsid w:val="00852D7E"/>
    <w:rsid w:val="00874CF2"/>
    <w:rsid w:val="008770F8"/>
    <w:rsid w:val="008827D5"/>
    <w:rsid w:val="008854E9"/>
    <w:rsid w:val="00890188"/>
    <w:rsid w:val="008924E3"/>
    <w:rsid w:val="008B15D5"/>
    <w:rsid w:val="008E45AD"/>
    <w:rsid w:val="008E5D2C"/>
    <w:rsid w:val="00910220"/>
    <w:rsid w:val="00913939"/>
    <w:rsid w:val="00915373"/>
    <w:rsid w:val="009220D1"/>
    <w:rsid w:val="00923B1E"/>
    <w:rsid w:val="00926437"/>
    <w:rsid w:val="00935ADD"/>
    <w:rsid w:val="009418F7"/>
    <w:rsid w:val="00941F49"/>
    <w:rsid w:val="009448BB"/>
    <w:rsid w:val="00945D3A"/>
    <w:rsid w:val="009467E4"/>
    <w:rsid w:val="0095019F"/>
    <w:rsid w:val="009507F4"/>
    <w:rsid w:val="009576FF"/>
    <w:rsid w:val="00961228"/>
    <w:rsid w:val="00961F78"/>
    <w:rsid w:val="00973FBB"/>
    <w:rsid w:val="00982F67"/>
    <w:rsid w:val="009861D0"/>
    <w:rsid w:val="009B2A79"/>
    <w:rsid w:val="009B3B19"/>
    <w:rsid w:val="009C2D07"/>
    <w:rsid w:val="009D0258"/>
    <w:rsid w:val="009D4735"/>
    <w:rsid w:val="009E3421"/>
    <w:rsid w:val="009E5ACD"/>
    <w:rsid w:val="009F1631"/>
    <w:rsid w:val="00A17E40"/>
    <w:rsid w:val="00A308C8"/>
    <w:rsid w:val="00A36480"/>
    <w:rsid w:val="00A368D5"/>
    <w:rsid w:val="00A37A82"/>
    <w:rsid w:val="00A43D5B"/>
    <w:rsid w:val="00A804B2"/>
    <w:rsid w:val="00A856D7"/>
    <w:rsid w:val="00A90239"/>
    <w:rsid w:val="00A9181A"/>
    <w:rsid w:val="00A91C0D"/>
    <w:rsid w:val="00AA11C6"/>
    <w:rsid w:val="00AA4279"/>
    <w:rsid w:val="00AA51F3"/>
    <w:rsid w:val="00AA5FA5"/>
    <w:rsid w:val="00AB0478"/>
    <w:rsid w:val="00AB3924"/>
    <w:rsid w:val="00AB70A6"/>
    <w:rsid w:val="00AC048E"/>
    <w:rsid w:val="00AD2981"/>
    <w:rsid w:val="00AD2A4E"/>
    <w:rsid w:val="00AD494D"/>
    <w:rsid w:val="00AE4CFF"/>
    <w:rsid w:val="00AF20C3"/>
    <w:rsid w:val="00AF4310"/>
    <w:rsid w:val="00B00BE8"/>
    <w:rsid w:val="00B00D64"/>
    <w:rsid w:val="00B04662"/>
    <w:rsid w:val="00B076EA"/>
    <w:rsid w:val="00B223FE"/>
    <w:rsid w:val="00B23922"/>
    <w:rsid w:val="00B26FCB"/>
    <w:rsid w:val="00B310F9"/>
    <w:rsid w:val="00B377F8"/>
    <w:rsid w:val="00B41821"/>
    <w:rsid w:val="00B45295"/>
    <w:rsid w:val="00B762BC"/>
    <w:rsid w:val="00B85D36"/>
    <w:rsid w:val="00B9356D"/>
    <w:rsid w:val="00B956C5"/>
    <w:rsid w:val="00B97923"/>
    <w:rsid w:val="00BA05E3"/>
    <w:rsid w:val="00BA44D4"/>
    <w:rsid w:val="00BA44EF"/>
    <w:rsid w:val="00BA6ACD"/>
    <w:rsid w:val="00BB11B5"/>
    <w:rsid w:val="00BC28DE"/>
    <w:rsid w:val="00BD4B28"/>
    <w:rsid w:val="00BD7200"/>
    <w:rsid w:val="00BE5344"/>
    <w:rsid w:val="00BE6AE8"/>
    <w:rsid w:val="00C015D5"/>
    <w:rsid w:val="00C06BB8"/>
    <w:rsid w:val="00C13AEA"/>
    <w:rsid w:val="00C15AF1"/>
    <w:rsid w:val="00C2392C"/>
    <w:rsid w:val="00C239F2"/>
    <w:rsid w:val="00C26545"/>
    <w:rsid w:val="00C27FA2"/>
    <w:rsid w:val="00C32A82"/>
    <w:rsid w:val="00C4169F"/>
    <w:rsid w:val="00C43E3B"/>
    <w:rsid w:val="00C46D39"/>
    <w:rsid w:val="00C507A1"/>
    <w:rsid w:val="00C616DC"/>
    <w:rsid w:val="00C62EE2"/>
    <w:rsid w:val="00C630A9"/>
    <w:rsid w:val="00C657DB"/>
    <w:rsid w:val="00C67B6A"/>
    <w:rsid w:val="00C70330"/>
    <w:rsid w:val="00C7542C"/>
    <w:rsid w:val="00C75D87"/>
    <w:rsid w:val="00C80387"/>
    <w:rsid w:val="00C87ADA"/>
    <w:rsid w:val="00CA02A0"/>
    <w:rsid w:val="00CB1846"/>
    <w:rsid w:val="00CB4884"/>
    <w:rsid w:val="00CB687B"/>
    <w:rsid w:val="00CC48DD"/>
    <w:rsid w:val="00CD5CF3"/>
    <w:rsid w:val="00CD79B6"/>
    <w:rsid w:val="00CE57AF"/>
    <w:rsid w:val="00D073A1"/>
    <w:rsid w:val="00D17D44"/>
    <w:rsid w:val="00D2433F"/>
    <w:rsid w:val="00D563C7"/>
    <w:rsid w:val="00D62AFE"/>
    <w:rsid w:val="00D62B23"/>
    <w:rsid w:val="00D92956"/>
    <w:rsid w:val="00D9394C"/>
    <w:rsid w:val="00DA06C6"/>
    <w:rsid w:val="00DA0BED"/>
    <w:rsid w:val="00DA61FD"/>
    <w:rsid w:val="00DC560B"/>
    <w:rsid w:val="00DC796D"/>
    <w:rsid w:val="00DE4B6E"/>
    <w:rsid w:val="00DF5685"/>
    <w:rsid w:val="00E030E4"/>
    <w:rsid w:val="00E21855"/>
    <w:rsid w:val="00E353BE"/>
    <w:rsid w:val="00E566DE"/>
    <w:rsid w:val="00E619EA"/>
    <w:rsid w:val="00E641F4"/>
    <w:rsid w:val="00E74068"/>
    <w:rsid w:val="00E751C6"/>
    <w:rsid w:val="00E77DB8"/>
    <w:rsid w:val="00E82A7B"/>
    <w:rsid w:val="00E900BF"/>
    <w:rsid w:val="00E95A52"/>
    <w:rsid w:val="00EA23BF"/>
    <w:rsid w:val="00EB4C99"/>
    <w:rsid w:val="00EB560F"/>
    <w:rsid w:val="00EB74D1"/>
    <w:rsid w:val="00ED0830"/>
    <w:rsid w:val="00ED67B3"/>
    <w:rsid w:val="00EE0E7C"/>
    <w:rsid w:val="00EE17A6"/>
    <w:rsid w:val="00EE47EB"/>
    <w:rsid w:val="00EF3138"/>
    <w:rsid w:val="00F0068F"/>
    <w:rsid w:val="00F06DDB"/>
    <w:rsid w:val="00F15ABD"/>
    <w:rsid w:val="00F51AF1"/>
    <w:rsid w:val="00F55436"/>
    <w:rsid w:val="00F56DB7"/>
    <w:rsid w:val="00F66BE3"/>
    <w:rsid w:val="00F93F77"/>
    <w:rsid w:val="00F94F9B"/>
    <w:rsid w:val="00FA0A67"/>
    <w:rsid w:val="00FB05FB"/>
    <w:rsid w:val="00FB1130"/>
    <w:rsid w:val="00FC1631"/>
    <w:rsid w:val="00FC2353"/>
    <w:rsid w:val="00FC347A"/>
    <w:rsid w:val="00FC4F81"/>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whitworth@waterboards.c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wrcb.ca.gov/sanfranciscobay/public_notices/" TargetMode="External"/><Relationship Id="rId7" Type="http://schemas.openxmlformats.org/officeDocument/2006/relationships/footnotes" Target="footnotes.xml"/><Relationship Id="rId12" Type="http://schemas.openxmlformats.org/officeDocument/2006/relationships/hyperlink" Target="mailto:mliao@waterboards.c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hristian@waterboards.c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sieminski@waterboards.ca.gov" TargetMode="External"/><Relationship Id="rId23" Type="http://schemas.openxmlformats.org/officeDocument/2006/relationships/fontTable" Target="fontTable.xml"/><Relationship Id="rId10" Type="http://schemas.openxmlformats.org/officeDocument/2006/relationships/hyperlink" Target="mailto:echristian@waterboards.c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wells@waterboards.ca.gov" TargetMode="External"/><Relationship Id="rId14" Type="http://schemas.openxmlformats.org/officeDocument/2006/relationships/hyperlink" Target="mailto:mjohnson@waterboards.ca.gov"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3CA8-4834-484E-A014-D3F7893E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TotalTime>
  <Pages>5</Pages>
  <Words>1864</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12886</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3</cp:revision>
  <cp:lastPrinted>2013-03-14T16:02:00Z</cp:lastPrinted>
  <dcterms:created xsi:type="dcterms:W3CDTF">2013-03-20T21:45:00Z</dcterms:created>
  <dcterms:modified xsi:type="dcterms:W3CDTF">2013-03-20T21:46:00Z</dcterms:modified>
</cp:coreProperties>
</file>