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FB2B8E" w:rsidRDefault="005007B6" w:rsidP="00AA11C6">
      <w:pPr>
        <w:jc w:val="center"/>
        <w:rPr>
          <w:rFonts w:cs="Arial"/>
          <w:b/>
          <w:sz w:val="40"/>
          <w:szCs w:val="40"/>
        </w:rPr>
      </w:pPr>
      <w:r w:rsidRPr="00FB2B8E">
        <w:rPr>
          <w:rFonts w:cs="Arial"/>
          <w:b/>
          <w:sz w:val="40"/>
          <w:szCs w:val="40"/>
        </w:rPr>
        <w:t>AGENDA</w:t>
      </w:r>
    </w:p>
    <w:p w:rsidR="005007B6" w:rsidRPr="00FB2B8E" w:rsidRDefault="005007B6" w:rsidP="00B26FCB">
      <w:pPr>
        <w:pStyle w:val="Heading2"/>
        <w:spacing w:before="0" w:after="0"/>
        <w:jc w:val="center"/>
        <w:rPr>
          <w:rFonts w:ascii="Arial" w:hAnsi="Arial" w:cs="Arial"/>
          <w:i w:val="0"/>
        </w:rPr>
      </w:pPr>
      <w:r w:rsidRPr="00FB2B8E">
        <w:rPr>
          <w:rFonts w:ascii="Arial" w:hAnsi="Arial" w:cs="Arial"/>
          <w:i w:val="0"/>
        </w:rPr>
        <w:t xml:space="preserve">Wednesday, </w:t>
      </w:r>
      <w:r w:rsidR="003110C9">
        <w:rPr>
          <w:rFonts w:ascii="Arial" w:hAnsi="Arial" w:cs="Arial"/>
          <w:i w:val="0"/>
        </w:rPr>
        <w:t>October 9</w:t>
      </w:r>
      <w:r w:rsidR="00AA11C6" w:rsidRPr="00FB2B8E">
        <w:rPr>
          <w:rFonts w:ascii="Arial" w:hAnsi="Arial" w:cs="Arial"/>
          <w:i w:val="0"/>
        </w:rPr>
        <w:t>, 2013</w:t>
      </w:r>
      <w:r w:rsidR="0047778F" w:rsidRPr="00FB2B8E">
        <w:rPr>
          <w:rFonts w:ascii="Arial" w:hAnsi="Arial" w:cs="Arial"/>
          <w:i w:val="0"/>
        </w:rPr>
        <w:t xml:space="preserve"> </w:t>
      </w:r>
    </w:p>
    <w:p w:rsidR="005007B6" w:rsidRPr="00FB2B8E" w:rsidRDefault="005007B6" w:rsidP="00B26FCB">
      <w:pPr>
        <w:jc w:val="center"/>
        <w:rPr>
          <w:rFonts w:cs="Arial"/>
          <w:sz w:val="28"/>
          <w:szCs w:val="28"/>
        </w:rPr>
      </w:pPr>
      <w:r w:rsidRPr="00FB2B8E">
        <w:rPr>
          <w:rFonts w:cs="Arial"/>
          <w:sz w:val="28"/>
          <w:szCs w:val="28"/>
        </w:rPr>
        <w:t>9:00 a.m.</w:t>
      </w:r>
    </w:p>
    <w:p w:rsidR="00B26FCB" w:rsidRPr="00FB2B8E" w:rsidRDefault="00B26FCB" w:rsidP="00B26FCB">
      <w:pPr>
        <w:jc w:val="center"/>
        <w:rPr>
          <w:rFonts w:cs="Arial"/>
          <w:sz w:val="28"/>
          <w:szCs w:val="28"/>
        </w:rPr>
      </w:pPr>
    </w:p>
    <w:p w:rsidR="005007B6" w:rsidRPr="00FB2B8E" w:rsidRDefault="005007B6" w:rsidP="00B26FCB">
      <w:pPr>
        <w:pStyle w:val="Heading2"/>
        <w:spacing w:before="0" w:after="0"/>
        <w:jc w:val="center"/>
        <w:rPr>
          <w:rFonts w:ascii="Arial" w:hAnsi="Arial" w:cs="Arial"/>
          <w:i w:val="0"/>
        </w:rPr>
      </w:pPr>
      <w:r w:rsidRPr="00FB2B8E">
        <w:rPr>
          <w:rFonts w:ascii="Arial" w:hAnsi="Arial" w:cs="Arial"/>
          <w:i w:val="0"/>
        </w:rPr>
        <w:t>Elihu M. Harris Building</w:t>
      </w:r>
    </w:p>
    <w:p w:rsidR="005007B6" w:rsidRPr="00FB2B8E" w:rsidRDefault="005007B6" w:rsidP="00B26FCB">
      <w:pPr>
        <w:jc w:val="center"/>
        <w:rPr>
          <w:rFonts w:cs="Arial"/>
          <w:sz w:val="28"/>
          <w:szCs w:val="28"/>
        </w:rPr>
      </w:pPr>
      <w:r w:rsidRPr="00FB2B8E">
        <w:rPr>
          <w:rFonts w:cs="Arial"/>
          <w:sz w:val="28"/>
          <w:szCs w:val="28"/>
        </w:rPr>
        <w:t>First Floor Auditorium</w:t>
      </w:r>
    </w:p>
    <w:p w:rsidR="00642AF9" w:rsidRPr="00FB2B8E" w:rsidRDefault="005007B6" w:rsidP="00B26FCB">
      <w:pPr>
        <w:jc w:val="center"/>
        <w:rPr>
          <w:rFonts w:cs="Arial"/>
          <w:sz w:val="28"/>
          <w:szCs w:val="28"/>
        </w:rPr>
      </w:pPr>
      <w:r w:rsidRPr="00FB2B8E">
        <w:rPr>
          <w:rFonts w:cs="Arial"/>
          <w:sz w:val="28"/>
          <w:szCs w:val="28"/>
        </w:rPr>
        <w:t>1515 Clay Street</w:t>
      </w:r>
      <w:r w:rsidR="00642AF9" w:rsidRPr="00FB2B8E">
        <w:rPr>
          <w:rFonts w:cs="Arial"/>
          <w:sz w:val="28"/>
          <w:szCs w:val="28"/>
        </w:rPr>
        <w:t xml:space="preserve"> </w:t>
      </w:r>
    </w:p>
    <w:p w:rsidR="005007B6" w:rsidRPr="00FB2B8E" w:rsidRDefault="00642AF9" w:rsidP="00B26FCB">
      <w:pPr>
        <w:jc w:val="center"/>
        <w:rPr>
          <w:rFonts w:cs="Arial"/>
          <w:sz w:val="28"/>
          <w:szCs w:val="28"/>
        </w:rPr>
      </w:pPr>
      <w:r w:rsidRPr="00FB2B8E">
        <w:rPr>
          <w:rFonts w:cs="Arial"/>
          <w:sz w:val="28"/>
          <w:szCs w:val="28"/>
        </w:rPr>
        <w:t>Oakland, CA 94612</w:t>
      </w:r>
    </w:p>
    <w:tbl>
      <w:tblPr>
        <w:tblW w:w="5000" w:type="pct"/>
        <w:tblLook w:val="04A0" w:firstRow="1" w:lastRow="0" w:firstColumn="1" w:lastColumn="0" w:noHBand="0" w:noVBand="1"/>
      </w:tblPr>
      <w:tblGrid>
        <w:gridCol w:w="10296"/>
      </w:tblGrid>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7B2D11">
            <w:pPr>
              <w:numPr>
                <w:ilvl w:val="0"/>
                <w:numId w:val="11"/>
              </w:numPr>
              <w:spacing w:after="120"/>
              <w:ind w:left="547" w:hanging="547"/>
              <w:rPr>
                <w:rFonts w:cs="Arial"/>
              </w:rPr>
            </w:pPr>
            <w:r w:rsidRPr="00FB2B8E">
              <w:rPr>
                <w:rFonts w:cs="Arial"/>
                <w:b/>
                <w:bCs/>
                <w:sz w:val="24"/>
              </w:rPr>
              <w:t>Roll Call and Introductions</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7B2D11">
            <w:pPr>
              <w:numPr>
                <w:ilvl w:val="0"/>
                <w:numId w:val="11"/>
              </w:numPr>
              <w:spacing w:after="120"/>
              <w:ind w:left="547" w:hanging="547"/>
              <w:rPr>
                <w:rFonts w:cs="Arial"/>
              </w:rPr>
            </w:pPr>
            <w:r w:rsidRPr="00FB2B8E">
              <w:rPr>
                <w:rFonts w:cs="Arial"/>
                <w:b/>
                <w:sz w:val="24"/>
              </w:rPr>
              <w:t>Public Forum</w:t>
            </w:r>
          </w:p>
        </w:tc>
      </w:tr>
      <w:tr w:rsidR="00AB3924" w:rsidRPr="00FB2B8E" w:rsidTr="00AB3924">
        <w:tc>
          <w:tcPr>
            <w:tcW w:w="5000" w:type="pct"/>
            <w:shd w:val="clear" w:color="auto" w:fill="auto"/>
          </w:tcPr>
          <w:p w:rsidR="00AB3924" w:rsidRPr="00FB2B8E" w:rsidRDefault="00AB3924" w:rsidP="001022FA">
            <w:pPr>
              <w:ind w:left="540"/>
              <w:rPr>
                <w:rFonts w:cs="Arial"/>
                <w:i/>
                <w:iCs/>
              </w:rPr>
            </w:pPr>
            <w:r w:rsidRPr="00FB2B8E">
              <w:rPr>
                <w:rFonts w:cs="Arial"/>
                <w:i/>
              </w:rPr>
              <w:t>Any</w:t>
            </w:r>
            <w:r w:rsidRPr="00FB2B8E">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B32C37" w:rsidRPr="00FB2B8E" w:rsidRDefault="00AB3924" w:rsidP="00D36A08">
            <w:pPr>
              <w:numPr>
                <w:ilvl w:val="0"/>
                <w:numId w:val="11"/>
              </w:numPr>
              <w:spacing w:after="120"/>
              <w:ind w:left="547" w:hanging="547"/>
              <w:rPr>
                <w:rFonts w:cs="Arial"/>
                <w:b/>
              </w:rPr>
            </w:pPr>
            <w:r w:rsidRPr="00FB2B8E">
              <w:rPr>
                <w:rFonts w:cs="Arial"/>
                <w:b/>
                <w:sz w:val="24"/>
              </w:rPr>
              <w:t>Minutes o</w:t>
            </w:r>
            <w:r w:rsidR="001F184D" w:rsidRPr="00FB2B8E">
              <w:rPr>
                <w:rFonts w:cs="Arial"/>
                <w:b/>
                <w:sz w:val="24"/>
              </w:rPr>
              <w:t xml:space="preserve">f </w:t>
            </w:r>
            <w:r w:rsidRPr="00FB2B8E">
              <w:rPr>
                <w:rFonts w:cs="Arial"/>
                <w:b/>
                <w:sz w:val="24"/>
              </w:rPr>
              <w:t>Board Meetin</w:t>
            </w:r>
            <w:r w:rsidR="00D527A8" w:rsidRPr="00FB2B8E">
              <w:rPr>
                <w:rFonts w:cs="Arial"/>
                <w:b/>
                <w:sz w:val="24"/>
              </w:rPr>
              <w:t>gs</w:t>
            </w:r>
          </w:p>
        </w:tc>
      </w:tr>
      <w:tr w:rsidR="001F184D" w:rsidRPr="00FB2B8E" w:rsidTr="00AB3924">
        <w:tc>
          <w:tcPr>
            <w:tcW w:w="5000" w:type="pct"/>
            <w:shd w:val="clear" w:color="auto" w:fill="auto"/>
          </w:tcPr>
          <w:p w:rsidR="00586B4F" w:rsidRDefault="00D72BC4" w:rsidP="00DD2CE3">
            <w:pPr>
              <w:pStyle w:val="ListParagraph"/>
              <w:numPr>
                <w:ilvl w:val="0"/>
                <w:numId w:val="38"/>
              </w:numPr>
              <w:ind w:left="900"/>
              <w:rPr>
                <w:rFonts w:cs="Arial"/>
                <w:sz w:val="24"/>
              </w:rPr>
            </w:pPr>
            <w:hyperlink r:id="rId9" w:history="1">
              <w:r w:rsidR="006D30CA" w:rsidRPr="00D439F4">
                <w:rPr>
                  <w:rStyle w:val="Hyperlink"/>
                  <w:rFonts w:cs="Arial"/>
                  <w:sz w:val="24"/>
                </w:rPr>
                <w:t xml:space="preserve">Minutes of the </w:t>
              </w:r>
              <w:r w:rsidR="003110C9" w:rsidRPr="00D439F4">
                <w:rPr>
                  <w:rStyle w:val="Hyperlink"/>
                  <w:rFonts w:cs="Arial"/>
                  <w:sz w:val="24"/>
                </w:rPr>
                <w:t>September 11</w:t>
              </w:r>
              <w:r w:rsidR="004E07CB" w:rsidRPr="00D439F4">
                <w:rPr>
                  <w:rStyle w:val="Hyperlink"/>
                  <w:rFonts w:cs="Arial"/>
                  <w:sz w:val="24"/>
                </w:rPr>
                <w:t>, 201</w:t>
              </w:r>
              <w:r w:rsidR="006D30CA" w:rsidRPr="00D439F4">
                <w:rPr>
                  <w:rStyle w:val="Hyperlink"/>
                  <w:rFonts w:cs="Arial"/>
                  <w:sz w:val="24"/>
                </w:rPr>
                <w:t>3 Board Meeting</w:t>
              </w:r>
            </w:hyperlink>
          </w:p>
          <w:p w:rsidR="003E34F7" w:rsidRPr="00DD2CE3" w:rsidRDefault="00D72BC4" w:rsidP="00DD2CE3">
            <w:pPr>
              <w:pStyle w:val="ListParagraph"/>
              <w:numPr>
                <w:ilvl w:val="0"/>
                <w:numId w:val="38"/>
              </w:numPr>
              <w:ind w:left="900"/>
              <w:rPr>
                <w:rFonts w:cs="Arial"/>
                <w:sz w:val="24"/>
              </w:rPr>
            </w:pPr>
            <w:hyperlink r:id="rId10" w:history="1">
              <w:r w:rsidR="003E34F7" w:rsidRPr="00D439F4">
                <w:rPr>
                  <w:rStyle w:val="Hyperlink"/>
                  <w:rFonts w:cs="Arial"/>
                  <w:sz w:val="24"/>
                </w:rPr>
                <w:t>Minutes of the August 23, 2013 Board Meeting</w:t>
              </w:r>
            </w:hyperlink>
          </w:p>
          <w:p w:rsidR="00DD2CE3" w:rsidRPr="003110C9" w:rsidRDefault="00D72BC4" w:rsidP="003110C9">
            <w:pPr>
              <w:pStyle w:val="ListParagraph"/>
              <w:numPr>
                <w:ilvl w:val="0"/>
                <w:numId w:val="38"/>
              </w:numPr>
              <w:ind w:left="900"/>
              <w:rPr>
                <w:rFonts w:cs="Arial"/>
                <w:sz w:val="24"/>
              </w:rPr>
            </w:pPr>
            <w:hyperlink r:id="rId11" w:history="1">
              <w:r w:rsidR="00DD2CE3" w:rsidRPr="00D439F4">
                <w:rPr>
                  <w:rStyle w:val="Hyperlink"/>
                  <w:rFonts w:cs="Arial"/>
                  <w:sz w:val="24"/>
                </w:rPr>
                <w:t xml:space="preserve">Minutes of the </w:t>
              </w:r>
              <w:r w:rsidR="003110C9" w:rsidRPr="00D439F4">
                <w:rPr>
                  <w:rStyle w:val="Hyperlink"/>
                  <w:rFonts w:cs="Arial"/>
                  <w:sz w:val="24"/>
                </w:rPr>
                <w:t>November 28, 2011</w:t>
              </w:r>
              <w:r w:rsidR="00DD2CE3" w:rsidRPr="00D439F4">
                <w:rPr>
                  <w:rStyle w:val="Hyperlink"/>
                  <w:rFonts w:cs="Arial"/>
                  <w:sz w:val="24"/>
                </w:rPr>
                <w:t xml:space="preserve"> Board Meeting</w:t>
              </w:r>
            </w:hyperlink>
          </w:p>
          <w:p w:rsidR="00DD2CE3" w:rsidRPr="003110C9" w:rsidRDefault="00D72BC4" w:rsidP="003110C9">
            <w:pPr>
              <w:pStyle w:val="ListParagraph"/>
              <w:numPr>
                <w:ilvl w:val="0"/>
                <w:numId w:val="38"/>
              </w:numPr>
              <w:ind w:left="900"/>
              <w:rPr>
                <w:rFonts w:cs="Arial"/>
                <w:sz w:val="24"/>
              </w:rPr>
            </w:pPr>
            <w:hyperlink r:id="rId12" w:history="1">
              <w:r w:rsidR="00DD2CE3" w:rsidRPr="00D439F4">
                <w:rPr>
                  <w:rStyle w:val="Hyperlink"/>
                  <w:rFonts w:cs="Arial"/>
                  <w:sz w:val="24"/>
                </w:rPr>
                <w:t xml:space="preserve">Minutes of the </w:t>
              </w:r>
              <w:r w:rsidR="003110C9" w:rsidRPr="00D439F4">
                <w:rPr>
                  <w:rStyle w:val="Hyperlink"/>
                  <w:rFonts w:cs="Arial"/>
                  <w:sz w:val="24"/>
                </w:rPr>
                <w:t>December 14, 2011</w:t>
              </w:r>
              <w:r w:rsidR="00DD2CE3" w:rsidRPr="00D439F4">
                <w:rPr>
                  <w:rStyle w:val="Hyperlink"/>
                  <w:rFonts w:cs="Arial"/>
                  <w:sz w:val="24"/>
                </w:rPr>
                <w:t xml:space="preserve"> Board Meeting</w:t>
              </w:r>
            </w:hyperlink>
            <w:r w:rsidR="00DD2CE3" w:rsidRPr="00DD2CE3">
              <w:rPr>
                <w:rFonts w:cs="Arial"/>
                <w:sz w:val="24"/>
              </w:rPr>
              <w:t xml:space="preserve"> </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D439F4" w:rsidRDefault="00D72BC4" w:rsidP="007B2D11">
            <w:pPr>
              <w:numPr>
                <w:ilvl w:val="0"/>
                <w:numId w:val="11"/>
              </w:numPr>
              <w:spacing w:after="120"/>
              <w:ind w:left="547" w:hanging="547"/>
              <w:rPr>
                <w:rFonts w:cs="Arial"/>
              </w:rPr>
            </w:pPr>
            <w:hyperlink r:id="rId13" w:history="1">
              <w:r w:rsidR="00AB3924" w:rsidRPr="0050737F">
                <w:rPr>
                  <w:rStyle w:val="Hyperlink"/>
                  <w:rFonts w:cs="Arial"/>
                  <w:b/>
                  <w:sz w:val="24"/>
                </w:rPr>
                <w:t>Chairman’s, Board Members’, and Executive Officer’s Reports</w:t>
              </w:r>
            </w:hyperlink>
          </w:p>
          <w:p w:rsidR="00D439F4" w:rsidRPr="00FB2B8E" w:rsidRDefault="00D439F4" w:rsidP="00D439F4">
            <w:pPr>
              <w:spacing w:after="120"/>
              <w:rPr>
                <w:rFonts w:cs="Arial"/>
              </w:rPr>
            </w:pP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B01715">
            <w:pPr>
              <w:numPr>
                <w:ilvl w:val="0"/>
                <w:numId w:val="11"/>
              </w:numPr>
              <w:spacing w:after="120"/>
              <w:ind w:left="540" w:hanging="540"/>
              <w:rPr>
                <w:rFonts w:cs="Arial"/>
                <w:u w:val="single"/>
              </w:rPr>
            </w:pPr>
            <w:r w:rsidRPr="00FB2B8E">
              <w:rPr>
                <w:rFonts w:cs="Arial"/>
                <w:b/>
                <w:sz w:val="24"/>
                <w:u w:val="single"/>
              </w:rPr>
              <w:t xml:space="preserve">Consideration of Uncontested Items </w:t>
            </w:r>
          </w:p>
        </w:tc>
      </w:tr>
      <w:tr w:rsidR="00AB3924" w:rsidRPr="00FB2B8E" w:rsidTr="00AB3924">
        <w:tc>
          <w:tcPr>
            <w:tcW w:w="5000" w:type="pct"/>
            <w:shd w:val="clear" w:color="auto" w:fill="auto"/>
          </w:tcPr>
          <w:p w:rsidR="00397B1D" w:rsidRPr="00397B1D" w:rsidRDefault="007C29B7" w:rsidP="00397B1D">
            <w:pPr>
              <w:pStyle w:val="ListParagraph"/>
              <w:numPr>
                <w:ilvl w:val="0"/>
                <w:numId w:val="31"/>
              </w:numPr>
              <w:ind w:left="900"/>
              <w:rPr>
                <w:rFonts w:cs="Arial"/>
                <w:sz w:val="24"/>
              </w:rPr>
            </w:pPr>
            <w:r w:rsidRPr="00397B1D">
              <w:rPr>
                <w:rFonts w:cs="Arial"/>
                <w:b/>
                <w:sz w:val="24"/>
              </w:rPr>
              <w:t xml:space="preserve">Valero Refining Company – California, Valero Benicia Refinery, Benicia, Solano County </w:t>
            </w:r>
            <w:r w:rsidRPr="00397B1D">
              <w:rPr>
                <w:rFonts w:cs="Arial"/>
                <w:sz w:val="24"/>
              </w:rPr>
              <w:t xml:space="preserve">– </w:t>
            </w:r>
          </w:p>
          <w:p w:rsidR="007C29B7" w:rsidRPr="007C29B7" w:rsidRDefault="007C29B7" w:rsidP="00397B1D">
            <w:pPr>
              <w:pStyle w:val="ListParagraph"/>
              <w:ind w:left="900"/>
              <w:rPr>
                <w:rFonts w:cs="Arial"/>
                <w:sz w:val="24"/>
              </w:rPr>
            </w:pPr>
            <w:r w:rsidRPr="007C29B7">
              <w:rPr>
                <w:rFonts w:cs="Arial"/>
                <w:sz w:val="24"/>
              </w:rPr>
              <w:t>Updated Waste Discharge Requirements and Rescission of Order No. 94-070</w:t>
            </w:r>
          </w:p>
          <w:p w:rsidR="007C29B7" w:rsidRDefault="007C29B7" w:rsidP="00D13B85">
            <w:pPr>
              <w:pStyle w:val="ListParagraph"/>
              <w:ind w:left="900"/>
              <w:rPr>
                <w:rFonts w:cs="Arial"/>
                <w:sz w:val="24"/>
              </w:rPr>
            </w:pPr>
            <w:r w:rsidRPr="007C29B7">
              <w:rPr>
                <w:rFonts w:cs="Arial"/>
                <w:sz w:val="24"/>
              </w:rPr>
              <w:t>[</w:t>
            </w:r>
            <w:proofErr w:type="spellStart"/>
            <w:r w:rsidRPr="007C29B7">
              <w:rPr>
                <w:rFonts w:cs="Arial"/>
                <w:sz w:val="24"/>
              </w:rPr>
              <w:t>Alyx</w:t>
            </w:r>
            <w:proofErr w:type="spellEnd"/>
            <w:r w:rsidRPr="007C29B7">
              <w:rPr>
                <w:rFonts w:cs="Arial"/>
                <w:sz w:val="24"/>
              </w:rPr>
              <w:t xml:space="preserve"> </w:t>
            </w:r>
            <w:proofErr w:type="spellStart"/>
            <w:r w:rsidRPr="007C29B7">
              <w:rPr>
                <w:rFonts w:cs="Arial"/>
                <w:sz w:val="24"/>
              </w:rPr>
              <w:t>Karpowicz</w:t>
            </w:r>
            <w:proofErr w:type="spellEnd"/>
            <w:r w:rsidRPr="007C29B7">
              <w:rPr>
                <w:rFonts w:cs="Arial"/>
                <w:sz w:val="24"/>
              </w:rPr>
              <w:t xml:space="preserve">, 510-622-2427, </w:t>
            </w:r>
            <w:hyperlink r:id="rId14" w:history="1">
              <w:r w:rsidRPr="00BB0284">
                <w:rPr>
                  <w:rStyle w:val="Hyperlink"/>
                  <w:rFonts w:cs="Arial"/>
                  <w:sz w:val="24"/>
                </w:rPr>
                <w:t>akarpowicz@waterboards.ca.gov</w:t>
              </w:r>
            </w:hyperlink>
            <w:r>
              <w:rPr>
                <w:rFonts w:cs="Arial"/>
                <w:sz w:val="24"/>
              </w:rPr>
              <w:t xml:space="preserve">] </w:t>
            </w:r>
          </w:p>
          <w:p w:rsidR="00D439F4" w:rsidRDefault="00D439F4" w:rsidP="00D13B85">
            <w:pPr>
              <w:pStyle w:val="ListParagraph"/>
              <w:ind w:left="900"/>
              <w:rPr>
                <w:rFonts w:cs="Arial"/>
                <w:sz w:val="24"/>
              </w:rPr>
            </w:pPr>
          </w:p>
          <w:p w:rsidR="00617B7F" w:rsidRPr="00617B7F" w:rsidRDefault="00D72BC4" w:rsidP="00D13B85">
            <w:pPr>
              <w:pStyle w:val="ListParagraph"/>
              <w:ind w:left="900"/>
              <w:rPr>
                <w:sz w:val="24"/>
              </w:rPr>
            </w:pPr>
            <w:hyperlink r:id="rId15" w:history="1">
              <w:r w:rsidR="00617B7F" w:rsidRPr="00D72BC4">
                <w:rPr>
                  <w:rStyle w:val="Hyperlink"/>
                  <w:sz w:val="24"/>
                </w:rPr>
                <w:t>Final Order R2-2013-0033</w:t>
              </w:r>
            </w:hyperlink>
            <w:bookmarkStart w:id="0" w:name="_GoBack"/>
            <w:bookmarkEnd w:id="0"/>
          </w:p>
          <w:p w:rsidR="00D439F4" w:rsidRDefault="00D72BC4" w:rsidP="00D13B85">
            <w:pPr>
              <w:pStyle w:val="ListParagraph"/>
              <w:ind w:left="900"/>
              <w:rPr>
                <w:rFonts w:cs="Arial"/>
                <w:sz w:val="24"/>
              </w:rPr>
            </w:pPr>
            <w:hyperlink r:id="rId16" w:history="1">
              <w:r w:rsidR="00D439F4" w:rsidRPr="00D439F4">
                <w:rPr>
                  <w:rStyle w:val="Hyperlink"/>
                  <w:rFonts w:cs="Arial"/>
                  <w:sz w:val="24"/>
                </w:rPr>
                <w:t>Staff Summary Report</w:t>
              </w:r>
            </w:hyperlink>
          </w:p>
          <w:p w:rsidR="00D439F4" w:rsidRDefault="00D72BC4" w:rsidP="00D13B85">
            <w:pPr>
              <w:pStyle w:val="ListParagraph"/>
              <w:ind w:left="900"/>
              <w:rPr>
                <w:rFonts w:cs="Arial"/>
                <w:sz w:val="24"/>
              </w:rPr>
            </w:pPr>
            <w:hyperlink r:id="rId17" w:history="1">
              <w:r w:rsidR="00D439F4" w:rsidRPr="00D439F4">
                <w:rPr>
                  <w:rStyle w:val="Hyperlink"/>
                  <w:rFonts w:cs="Arial"/>
                  <w:sz w:val="24"/>
                </w:rPr>
                <w:t>Tentative Order</w:t>
              </w:r>
            </w:hyperlink>
          </w:p>
          <w:p w:rsidR="00D439F4" w:rsidRDefault="00D439F4" w:rsidP="00D13B85">
            <w:pPr>
              <w:pStyle w:val="ListParagraph"/>
              <w:ind w:left="900"/>
              <w:rPr>
                <w:rFonts w:cs="Arial"/>
                <w:sz w:val="24"/>
              </w:rPr>
            </w:pPr>
          </w:p>
          <w:p w:rsidR="00D439F4" w:rsidRDefault="00D439F4" w:rsidP="00D13B85">
            <w:pPr>
              <w:pStyle w:val="ListParagraph"/>
              <w:ind w:left="900"/>
              <w:rPr>
                <w:rFonts w:cs="Arial"/>
                <w:sz w:val="24"/>
              </w:rPr>
            </w:pPr>
          </w:p>
          <w:p w:rsidR="007C29B7" w:rsidRPr="007C29B7" w:rsidRDefault="007C29B7" w:rsidP="00D13B85">
            <w:pPr>
              <w:pStyle w:val="ListParagraph"/>
              <w:ind w:left="900"/>
              <w:rPr>
                <w:rFonts w:cs="Arial"/>
                <w:sz w:val="24"/>
              </w:rPr>
            </w:pPr>
            <w:r>
              <w:rPr>
                <w:rFonts w:cs="Arial"/>
                <w:sz w:val="24"/>
              </w:rPr>
              <w:t xml:space="preserve">  </w:t>
            </w:r>
          </w:p>
          <w:p w:rsidR="00397B1D" w:rsidRPr="00397B1D" w:rsidRDefault="007C29B7" w:rsidP="00397B1D">
            <w:pPr>
              <w:pStyle w:val="ListParagraph"/>
              <w:numPr>
                <w:ilvl w:val="0"/>
                <w:numId w:val="31"/>
              </w:numPr>
              <w:ind w:left="900"/>
              <w:rPr>
                <w:rFonts w:cs="Arial"/>
                <w:b/>
                <w:sz w:val="24"/>
              </w:rPr>
            </w:pPr>
            <w:r w:rsidRPr="00397B1D">
              <w:rPr>
                <w:rFonts w:cs="Arial"/>
                <w:b/>
                <w:sz w:val="24"/>
              </w:rPr>
              <w:t xml:space="preserve">Shell Oil Products and </w:t>
            </w:r>
            <w:proofErr w:type="spellStart"/>
            <w:r w:rsidRPr="00397B1D">
              <w:rPr>
                <w:rFonts w:cs="Arial"/>
                <w:b/>
                <w:sz w:val="24"/>
              </w:rPr>
              <w:t>Equilon</w:t>
            </w:r>
            <w:proofErr w:type="spellEnd"/>
            <w:r w:rsidRPr="00397B1D">
              <w:rPr>
                <w:rFonts w:cs="Arial"/>
                <w:b/>
                <w:sz w:val="24"/>
              </w:rPr>
              <w:t xml:space="preserve"> Enterprises LLC, Shell Martinez Refinery, Martinez, Contra Costa County </w:t>
            </w:r>
            <w:r w:rsidRPr="00397B1D">
              <w:rPr>
                <w:rFonts w:cs="Arial"/>
                <w:sz w:val="24"/>
              </w:rPr>
              <w:t xml:space="preserve">– </w:t>
            </w:r>
          </w:p>
          <w:p w:rsidR="007C29B7" w:rsidRPr="007C29B7" w:rsidRDefault="007C29B7" w:rsidP="00397B1D">
            <w:pPr>
              <w:pStyle w:val="ListParagraph"/>
              <w:ind w:left="900"/>
              <w:rPr>
                <w:rFonts w:cs="Arial"/>
                <w:b/>
                <w:sz w:val="24"/>
              </w:rPr>
            </w:pPr>
            <w:r w:rsidRPr="007C29B7">
              <w:rPr>
                <w:rFonts w:cs="Arial"/>
                <w:sz w:val="24"/>
              </w:rPr>
              <w:t>Updated Waste Discharge Requirements and Rescission of Order No. 95-234</w:t>
            </w:r>
          </w:p>
          <w:p w:rsidR="007C29B7" w:rsidRPr="00AC4B6A" w:rsidRDefault="007C29B7" w:rsidP="00D13B85">
            <w:pPr>
              <w:pStyle w:val="ListParagraph"/>
              <w:ind w:left="900"/>
              <w:rPr>
                <w:rFonts w:cs="Arial"/>
                <w:sz w:val="24"/>
                <w:lang w:val="es-ES"/>
              </w:rPr>
            </w:pPr>
            <w:r w:rsidRPr="00AC4B6A">
              <w:rPr>
                <w:rFonts w:cs="Arial"/>
                <w:sz w:val="24"/>
                <w:lang w:val="es-ES"/>
              </w:rPr>
              <w:t>[</w:t>
            </w:r>
            <w:proofErr w:type="spellStart"/>
            <w:r w:rsidRPr="00AC4B6A">
              <w:rPr>
                <w:rFonts w:cs="Arial"/>
                <w:sz w:val="24"/>
                <w:lang w:val="es-ES"/>
              </w:rPr>
              <w:t>Devender</w:t>
            </w:r>
            <w:proofErr w:type="spellEnd"/>
            <w:r w:rsidRPr="00AC4B6A">
              <w:rPr>
                <w:rFonts w:cs="Arial"/>
                <w:sz w:val="24"/>
                <w:lang w:val="es-ES"/>
              </w:rPr>
              <w:t xml:space="preserve"> </w:t>
            </w:r>
            <w:proofErr w:type="spellStart"/>
            <w:r w:rsidRPr="00AC4B6A">
              <w:rPr>
                <w:rFonts w:cs="Arial"/>
                <w:sz w:val="24"/>
                <w:lang w:val="es-ES"/>
              </w:rPr>
              <w:t>Narala</w:t>
            </w:r>
            <w:proofErr w:type="spellEnd"/>
            <w:r w:rsidRPr="00AC4B6A">
              <w:rPr>
                <w:rFonts w:cs="Arial"/>
                <w:sz w:val="24"/>
                <w:lang w:val="es-ES"/>
              </w:rPr>
              <w:t xml:space="preserve">, 510-622-2309, </w:t>
            </w:r>
            <w:hyperlink r:id="rId18" w:history="1">
              <w:r w:rsidRPr="00AC4B6A">
                <w:rPr>
                  <w:rStyle w:val="Hyperlink"/>
                  <w:rFonts w:cs="Arial"/>
                  <w:sz w:val="24"/>
                  <w:lang w:val="es-ES"/>
                </w:rPr>
                <w:t>devender.narala@waterboards.ca.gov</w:t>
              </w:r>
            </w:hyperlink>
            <w:r w:rsidRPr="00AC4B6A">
              <w:rPr>
                <w:rFonts w:cs="Arial"/>
                <w:sz w:val="24"/>
                <w:lang w:val="es-ES"/>
              </w:rPr>
              <w:t xml:space="preserve">]  </w:t>
            </w:r>
            <w:r w:rsidRPr="00AC4B6A">
              <w:rPr>
                <w:rFonts w:cs="Arial"/>
                <w:sz w:val="24"/>
                <w:lang w:val="es-ES"/>
              </w:rPr>
              <w:cr/>
            </w:r>
          </w:p>
          <w:p w:rsidR="00D439F4" w:rsidRDefault="00617B7F" w:rsidP="00D13B85">
            <w:pPr>
              <w:pStyle w:val="ListParagraph"/>
              <w:ind w:left="900"/>
              <w:rPr>
                <w:rFonts w:cs="Arial"/>
                <w:sz w:val="24"/>
              </w:rPr>
            </w:pPr>
            <w:r>
              <w:rPr>
                <w:rFonts w:cs="Arial"/>
                <w:sz w:val="24"/>
              </w:rPr>
              <w:t>Final Order R2-2013-0034</w:t>
            </w:r>
          </w:p>
          <w:p w:rsidR="00617B7F" w:rsidRDefault="00D72BC4" w:rsidP="00D13B85">
            <w:pPr>
              <w:pStyle w:val="ListParagraph"/>
              <w:ind w:left="900"/>
              <w:rPr>
                <w:rFonts w:cs="Arial"/>
                <w:sz w:val="24"/>
              </w:rPr>
            </w:pPr>
            <w:hyperlink r:id="rId19" w:history="1">
              <w:r w:rsidR="00F34B5C" w:rsidRPr="00F34B5C">
                <w:rPr>
                  <w:rStyle w:val="Hyperlink"/>
                  <w:rFonts w:cs="Arial"/>
                  <w:sz w:val="24"/>
                </w:rPr>
                <w:t>Staff Summary Report</w:t>
              </w:r>
            </w:hyperlink>
          </w:p>
          <w:p w:rsidR="00F34B5C" w:rsidRDefault="00D72BC4" w:rsidP="00D13B85">
            <w:pPr>
              <w:pStyle w:val="ListParagraph"/>
              <w:ind w:left="900"/>
              <w:rPr>
                <w:rFonts w:cs="Arial"/>
                <w:sz w:val="24"/>
              </w:rPr>
            </w:pPr>
            <w:hyperlink r:id="rId20" w:history="1">
              <w:r w:rsidR="00F34B5C" w:rsidRPr="00F34B5C">
                <w:rPr>
                  <w:rStyle w:val="Hyperlink"/>
                  <w:rFonts w:cs="Arial"/>
                  <w:sz w:val="24"/>
                </w:rPr>
                <w:t>Tentative Order</w:t>
              </w:r>
            </w:hyperlink>
          </w:p>
          <w:p w:rsidR="00F34B5C" w:rsidRDefault="00D72BC4" w:rsidP="00D13B85">
            <w:pPr>
              <w:pStyle w:val="ListParagraph"/>
              <w:ind w:left="900"/>
              <w:rPr>
                <w:rFonts w:cs="Arial"/>
                <w:sz w:val="24"/>
              </w:rPr>
            </w:pPr>
            <w:hyperlink r:id="rId21" w:history="1">
              <w:r w:rsidR="00F34B5C" w:rsidRPr="00F34B5C">
                <w:rPr>
                  <w:rStyle w:val="Hyperlink"/>
                  <w:rFonts w:cs="Arial"/>
                  <w:sz w:val="24"/>
                </w:rPr>
                <w:t>Comments</w:t>
              </w:r>
            </w:hyperlink>
          </w:p>
          <w:p w:rsidR="00F34B5C" w:rsidRDefault="00D72BC4" w:rsidP="00D13B85">
            <w:pPr>
              <w:pStyle w:val="ListParagraph"/>
              <w:ind w:left="900"/>
              <w:rPr>
                <w:rFonts w:cs="Arial"/>
                <w:sz w:val="24"/>
              </w:rPr>
            </w:pPr>
            <w:hyperlink r:id="rId22" w:history="1">
              <w:r w:rsidR="00F34B5C" w:rsidRPr="00F34B5C">
                <w:rPr>
                  <w:rStyle w:val="Hyperlink"/>
                  <w:rFonts w:cs="Arial"/>
                  <w:sz w:val="24"/>
                </w:rPr>
                <w:t>Response to Comments</w:t>
              </w:r>
            </w:hyperlink>
          </w:p>
          <w:p w:rsidR="00F34B5C" w:rsidRDefault="00F34B5C" w:rsidP="00D13B85">
            <w:pPr>
              <w:pStyle w:val="ListParagraph"/>
              <w:ind w:left="900"/>
              <w:rPr>
                <w:rFonts w:cs="Arial"/>
                <w:sz w:val="24"/>
              </w:rPr>
            </w:pPr>
          </w:p>
          <w:p w:rsidR="00D439F4" w:rsidRDefault="00D439F4" w:rsidP="00D13B85">
            <w:pPr>
              <w:pStyle w:val="ListParagraph"/>
              <w:ind w:left="900"/>
              <w:rPr>
                <w:rFonts w:cs="Arial"/>
                <w:sz w:val="24"/>
              </w:rPr>
            </w:pPr>
          </w:p>
          <w:p w:rsidR="007C29B7" w:rsidRPr="007C29B7" w:rsidRDefault="007C29B7" w:rsidP="00D13B85">
            <w:pPr>
              <w:pStyle w:val="ListParagraph"/>
              <w:ind w:left="900"/>
              <w:rPr>
                <w:rFonts w:cs="Arial"/>
                <w:sz w:val="24"/>
              </w:rPr>
            </w:pPr>
          </w:p>
          <w:p w:rsidR="007C29B7" w:rsidRPr="007C29B7" w:rsidRDefault="007C29B7" w:rsidP="00D13B85">
            <w:pPr>
              <w:pStyle w:val="ListParagraph"/>
              <w:numPr>
                <w:ilvl w:val="0"/>
                <w:numId w:val="31"/>
              </w:numPr>
              <w:ind w:left="900"/>
              <w:rPr>
                <w:rFonts w:cs="Arial"/>
                <w:b/>
                <w:sz w:val="24"/>
              </w:rPr>
            </w:pPr>
            <w:r w:rsidRPr="007C29B7">
              <w:rPr>
                <w:rFonts w:cs="Arial"/>
                <w:b/>
                <w:sz w:val="24"/>
              </w:rPr>
              <w:t>Crockett Community Services District, Port Costa Wastewater Treatment Plant and Wastewater Collection System, Po</w:t>
            </w:r>
            <w:r>
              <w:rPr>
                <w:rFonts w:cs="Arial"/>
                <w:b/>
                <w:sz w:val="24"/>
              </w:rPr>
              <w:t xml:space="preserve">rt Costa, Contra Costa County </w:t>
            </w:r>
            <w:r w:rsidRPr="007C29B7">
              <w:rPr>
                <w:rFonts w:cs="Arial"/>
                <w:sz w:val="24"/>
              </w:rPr>
              <w:t xml:space="preserve">– Reissuance of NPDES Permit </w:t>
            </w:r>
          </w:p>
          <w:p w:rsidR="00AE2740" w:rsidRDefault="007C29B7" w:rsidP="00D13B85">
            <w:pPr>
              <w:pStyle w:val="ListParagraph"/>
              <w:ind w:left="900"/>
              <w:rPr>
                <w:rFonts w:cs="Arial"/>
                <w:sz w:val="24"/>
              </w:rPr>
            </w:pPr>
            <w:r w:rsidRPr="007C29B7">
              <w:rPr>
                <w:rFonts w:cs="Arial"/>
                <w:sz w:val="24"/>
              </w:rPr>
              <w:t xml:space="preserve">[Dylan Garner, </w:t>
            </w:r>
            <w:r w:rsidR="00113A79">
              <w:rPr>
                <w:rFonts w:cs="Arial"/>
                <w:sz w:val="24"/>
              </w:rPr>
              <w:t>510</w:t>
            </w:r>
            <w:r w:rsidR="00397B1D">
              <w:rPr>
                <w:rFonts w:cs="Arial"/>
                <w:sz w:val="24"/>
              </w:rPr>
              <w:t>-</w:t>
            </w:r>
            <w:r w:rsidRPr="007C29B7">
              <w:rPr>
                <w:rFonts w:cs="Arial"/>
                <w:sz w:val="24"/>
              </w:rPr>
              <w:t>622-2</w:t>
            </w:r>
            <w:r w:rsidR="00113A79">
              <w:rPr>
                <w:rFonts w:cs="Arial"/>
                <w:sz w:val="24"/>
              </w:rPr>
              <w:t>116</w:t>
            </w:r>
            <w:r w:rsidRPr="007C29B7">
              <w:rPr>
                <w:rFonts w:cs="Arial"/>
                <w:sz w:val="24"/>
              </w:rPr>
              <w:t xml:space="preserve">, </w:t>
            </w:r>
            <w:hyperlink r:id="rId23" w:history="1">
              <w:r w:rsidRPr="007C29B7">
                <w:rPr>
                  <w:rStyle w:val="Hyperlink"/>
                  <w:rFonts w:cs="Arial"/>
                  <w:sz w:val="24"/>
                </w:rPr>
                <w:t>dylan.garner@waterboards.ca.gov</w:t>
              </w:r>
            </w:hyperlink>
            <w:r w:rsidRPr="007C29B7">
              <w:rPr>
                <w:rFonts w:cs="Arial"/>
                <w:sz w:val="24"/>
              </w:rPr>
              <w:t xml:space="preserve">]  </w:t>
            </w:r>
          </w:p>
          <w:p w:rsidR="00D439F4" w:rsidRDefault="00D439F4" w:rsidP="00D13B85">
            <w:pPr>
              <w:pStyle w:val="ListParagraph"/>
              <w:ind w:left="900"/>
              <w:rPr>
                <w:rFonts w:cs="Arial"/>
                <w:sz w:val="24"/>
              </w:rPr>
            </w:pPr>
          </w:p>
          <w:p w:rsidR="00617B7F" w:rsidRPr="00617B7F" w:rsidRDefault="00D72BC4" w:rsidP="00D13B85">
            <w:pPr>
              <w:pStyle w:val="ListParagraph"/>
              <w:ind w:left="900"/>
              <w:rPr>
                <w:sz w:val="24"/>
              </w:rPr>
            </w:pPr>
            <w:hyperlink r:id="rId24" w:history="1">
              <w:r w:rsidR="00617B7F" w:rsidRPr="00AC4B6A">
                <w:rPr>
                  <w:rStyle w:val="Hyperlink"/>
                  <w:sz w:val="24"/>
                </w:rPr>
                <w:t>Final Order R2-2013-0035</w:t>
              </w:r>
            </w:hyperlink>
          </w:p>
          <w:p w:rsidR="00D439F4" w:rsidRDefault="00D72BC4" w:rsidP="00D13B85">
            <w:pPr>
              <w:pStyle w:val="ListParagraph"/>
              <w:ind w:left="900"/>
              <w:rPr>
                <w:rFonts w:cs="Arial"/>
                <w:sz w:val="24"/>
              </w:rPr>
            </w:pPr>
            <w:hyperlink r:id="rId25" w:history="1">
              <w:r w:rsidR="0050737F" w:rsidRPr="0050737F">
                <w:rPr>
                  <w:rStyle w:val="Hyperlink"/>
                  <w:rFonts w:cs="Arial"/>
                  <w:sz w:val="24"/>
                </w:rPr>
                <w:t>Staff Summary Report</w:t>
              </w:r>
            </w:hyperlink>
          </w:p>
          <w:p w:rsidR="0050737F" w:rsidRDefault="00D72BC4" w:rsidP="00D13B85">
            <w:pPr>
              <w:pStyle w:val="ListParagraph"/>
              <w:ind w:left="900"/>
              <w:rPr>
                <w:rFonts w:cs="Arial"/>
                <w:sz w:val="24"/>
              </w:rPr>
            </w:pPr>
            <w:hyperlink r:id="rId26" w:history="1">
              <w:r w:rsidR="0050737F" w:rsidRPr="0050737F">
                <w:rPr>
                  <w:rStyle w:val="Hyperlink"/>
                  <w:rFonts w:cs="Arial"/>
                  <w:sz w:val="24"/>
                </w:rPr>
                <w:t>Tentative Order</w:t>
              </w:r>
            </w:hyperlink>
          </w:p>
          <w:p w:rsidR="0050737F" w:rsidRDefault="00D72BC4" w:rsidP="00D13B85">
            <w:pPr>
              <w:pStyle w:val="ListParagraph"/>
              <w:ind w:left="900"/>
              <w:rPr>
                <w:rFonts w:cs="Arial"/>
                <w:sz w:val="24"/>
              </w:rPr>
            </w:pPr>
            <w:hyperlink r:id="rId27" w:history="1">
              <w:r w:rsidR="0050737F" w:rsidRPr="0050737F">
                <w:rPr>
                  <w:rStyle w:val="Hyperlink"/>
                  <w:rFonts w:cs="Arial"/>
                  <w:sz w:val="24"/>
                </w:rPr>
                <w:t>Comments</w:t>
              </w:r>
            </w:hyperlink>
          </w:p>
          <w:p w:rsidR="0050737F" w:rsidRDefault="00D72BC4" w:rsidP="00D13B85">
            <w:pPr>
              <w:pStyle w:val="ListParagraph"/>
              <w:ind w:left="900"/>
              <w:rPr>
                <w:rFonts w:cs="Arial"/>
                <w:sz w:val="24"/>
              </w:rPr>
            </w:pPr>
            <w:hyperlink r:id="rId28" w:history="1">
              <w:r w:rsidR="0050737F" w:rsidRPr="0050737F">
                <w:rPr>
                  <w:rStyle w:val="Hyperlink"/>
                  <w:rFonts w:cs="Arial"/>
                  <w:sz w:val="24"/>
                </w:rPr>
                <w:t>Response to Comments</w:t>
              </w:r>
            </w:hyperlink>
          </w:p>
          <w:p w:rsidR="0050737F" w:rsidRDefault="0050737F" w:rsidP="00D13B85">
            <w:pPr>
              <w:pStyle w:val="ListParagraph"/>
              <w:ind w:left="900"/>
              <w:rPr>
                <w:rFonts w:cs="Arial"/>
                <w:sz w:val="24"/>
              </w:rPr>
            </w:pPr>
          </w:p>
          <w:p w:rsidR="0050737F" w:rsidRDefault="0050737F" w:rsidP="00D13B85">
            <w:pPr>
              <w:pStyle w:val="ListParagraph"/>
              <w:ind w:left="900"/>
              <w:rPr>
                <w:rFonts w:cs="Arial"/>
                <w:sz w:val="24"/>
              </w:rPr>
            </w:pPr>
          </w:p>
          <w:p w:rsidR="00133604" w:rsidRDefault="00133604" w:rsidP="00D13B85">
            <w:pPr>
              <w:pStyle w:val="ListParagraph"/>
              <w:ind w:left="900"/>
              <w:rPr>
                <w:rFonts w:cs="Arial"/>
                <w:sz w:val="24"/>
              </w:rPr>
            </w:pPr>
          </w:p>
          <w:p w:rsidR="00133604" w:rsidRPr="00133604" w:rsidRDefault="00133604" w:rsidP="00D13B85">
            <w:pPr>
              <w:pStyle w:val="ListParagraph"/>
              <w:numPr>
                <w:ilvl w:val="0"/>
                <w:numId w:val="31"/>
              </w:numPr>
              <w:ind w:left="900"/>
              <w:rPr>
                <w:rFonts w:cs="Arial"/>
                <w:b/>
                <w:sz w:val="24"/>
              </w:rPr>
            </w:pPr>
            <w:r w:rsidRPr="00133604">
              <w:rPr>
                <w:rFonts w:cs="Arial"/>
                <w:b/>
                <w:sz w:val="24"/>
              </w:rPr>
              <w:t xml:space="preserve">Web-Based California </w:t>
            </w:r>
            <w:proofErr w:type="spellStart"/>
            <w:r w:rsidRPr="00133604">
              <w:rPr>
                <w:rFonts w:cs="Arial"/>
                <w:b/>
                <w:sz w:val="24"/>
              </w:rPr>
              <w:t>EcoAtlas</w:t>
            </w:r>
            <w:proofErr w:type="spellEnd"/>
            <w:r w:rsidRPr="00133604">
              <w:rPr>
                <w:rFonts w:cs="Arial"/>
                <w:b/>
                <w:sz w:val="24"/>
              </w:rPr>
              <w:t xml:space="preserve"> Update </w:t>
            </w:r>
            <w:r w:rsidRPr="00133604">
              <w:rPr>
                <w:rFonts w:cs="Arial"/>
                <w:sz w:val="24"/>
              </w:rPr>
              <w:t>– Status Report</w:t>
            </w:r>
          </w:p>
          <w:p w:rsidR="00133604" w:rsidRDefault="00133604" w:rsidP="00D13B85">
            <w:pPr>
              <w:pStyle w:val="ListParagraph"/>
              <w:ind w:left="900"/>
              <w:rPr>
                <w:rFonts w:cs="Arial"/>
                <w:sz w:val="24"/>
              </w:rPr>
            </w:pPr>
            <w:r w:rsidRPr="00133604">
              <w:rPr>
                <w:rFonts w:cs="Arial"/>
                <w:sz w:val="24"/>
              </w:rPr>
              <w:t>[Andree Greenberg</w:t>
            </w:r>
            <w:r w:rsidR="00397B1D">
              <w:rPr>
                <w:rFonts w:cs="Arial"/>
                <w:sz w:val="24"/>
              </w:rPr>
              <w:t>,</w:t>
            </w:r>
            <w:r w:rsidRPr="00133604">
              <w:rPr>
                <w:rFonts w:cs="Arial"/>
                <w:sz w:val="24"/>
              </w:rPr>
              <w:t xml:space="preserve"> 510-622-2324, </w:t>
            </w:r>
            <w:hyperlink r:id="rId29" w:history="1">
              <w:r w:rsidRPr="00732521">
                <w:rPr>
                  <w:rStyle w:val="Hyperlink"/>
                  <w:rFonts w:cs="Arial"/>
                  <w:sz w:val="24"/>
                </w:rPr>
                <w:t>agreenberg@waterboards.ca.gov</w:t>
              </w:r>
            </w:hyperlink>
            <w:r w:rsidRPr="00133604">
              <w:rPr>
                <w:rFonts w:cs="Arial"/>
                <w:sz w:val="24"/>
              </w:rPr>
              <w:t>]</w:t>
            </w:r>
            <w:r>
              <w:rPr>
                <w:rFonts w:cs="Arial"/>
                <w:sz w:val="24"/>
              </w:rPr>
              <w:t xml:space="preserve"> </w:t>
            </w:r>
          </w:p>
          <w:p w:rsidR="00D439F4" w:rsidRDefault="00D439F4" w:rsidP="00D13B85">
            <w:pPr>
              <w:pStyle w:val="ListParagraph"/>
              <w:ind w:left="900"/>
              <w:rPr>
                <w:rFonts w:cs="Arial"/>
                <w:sz w:val="24"/>
              </w:rPr>
            </w:pPr>
          </w:p>
          <w:p w:rsidR="00D439F4" w:rsidRDefault="00D72BC4" w:rsidP="00D13B85">
            <w:pPr>
              <w:pStyle w:val="ListParagraph"/>
              <w:ind w:left="900"/>
              <w:rPr>
                <w:rFonts w:cs="Arial"/>
                <w:sz w:val="24"/>
              </w:rPr>
            </w:pPr>
            <w:hyperlink r:id="rId30" w:history="1">
              <w:r w:rsidR="00F841FD" w:rsidRPr="00F841FD">
                <w:rPr>
                  <w:rStyle w:val="Hyperlink"/>
                  <w:rFonts w:cs="Arial"/>
                  <w:sz w:val="24"/>
                </w:rPr>
                <w:t>Staff Summary Report</w:t>
              </w:r>
            </w:hyperlink>
          </w:p>
          <w:p w:rsidR="00F841FD" w:rsidRDefault="00F841FD" w:rsidP="00D13B85">
            <w:pPr>
              <w:pStyle w:val="ListParagraph"/>
              <w:ind w:left="900"/>
              <w:rPr>
                <w:rFonts w:cs="Arial"/>
                <w:sz w:val="24"/>
              </w:rPr>
            </w:pPr>
          </w:p>
          <w:p w:rsidR="00F841FD" w:rsidRDefault="00F841FD" w:rsidP="00D13B85">
            <w:pPr>
              <w:pStyle w:val="ListParagraph"/>
              <w:ind w:left="900"/>
              <w:rPr>
                <w:rFonts w:cs="Arial"/>
                <w:sz w:val="24"/>
              </w:rPr>
            </w:pPr>
          </w:p>
          <w:p w:rsidR="006937D4" w:rsidRDefault="006937D4" w:rsidP="00D13B85">
            <w:pPr>
              <w:pStyle w:val="ListParagraph"/>
              <w:ind w:left="900"/>
              <w:rPr>
                <w:rFonts w:cs="Arial"/>
                <w:sz w:val="24"/>
              </w:rPr>
            </w:pPr>
          </w:p>
          <w:p w:rsidR="00397B1D" w:rsidRPr="00397B1D" w:rsidRDefault="006937D4" w:rsidP="00D13B85">
            <w:pPr>
              <w:pStyle w:val="ListParagraph"/>
              <w:numPr>
                <w:ilvl w:val="0"/>
                <w:numId w:val="31"/>
              </w:numPr>
              <w:ind w:left="900"/>
              <w:rPr>
                <w:rFonts w:cs="Arial"/>
                <w:b/>
                <w:sz w:val="24"/>
              </w:rPr>
            </w:pPr>
            <w:r w:rsidRPr="00596B6A">
              <w:rPr>
                <w:rFonts w:cs="Arial"/>
                <w:b/>
                <w:sz w:val="24"/>
              </w:rPr>
              <w:t xml:space="preserve">Penalty Enforcement Actions and Priorities for This Year </w:t>
            </w:r>
            <w:r w:rsidR="00397B1D">
              <w:rPr>
                <w:rFonts w:cs="Arial"/>
                <w:sz w:val="24"/>
              </w:rPr>
              <w:t>–</w:t>
            </w:r>
            <w:r w:rsidRPr="00596B6A">
              <w:rPr>
                <w:rFonts w:cs="Arial"/>
                <w:sz w:val="24"/>
              </w:rPr>
              <w:t xml:space="preserve"> </w:t>
            </w:r>
          </w:p>
          <w:p w:rsidR="006937D4" w:rsidRPr="00133604" w:rsidRDefault="006937D4" w:rsidP="00397B1D">
            <w:pPr>
              <w:pStyle w:val="ListParagraph"/>
              <w:ind w:left="900"/>
              <w:rPr>
                <w:rFonts w:cs="Arial"/>
                <w:b/>
                <w:sz w:val="24"/>
              </w:rPr>
            </w:pPr>
            <w:r w:rsidRPr="00596B6A">
              <w:rPr>
                <w:rFonts w:cs="Arial"/>
                <w:sz w:val="24"/>
              </w:rPr>
              <w:t>Fiscal Year 2012/2013 Summary Report</w:t>
            </w:r>
          </w:p>
          <w:p w:rsidR="006937D4" w:rsidRDefault="006937D4" w:rsidP="00D13B85">
            <w:pPr>
              <w:pStyle w:val="ListParagraph"/>
              <w:ind w:left="900"/>
              <w:rPr>
                <w:rFonts w:cs="Arial"/>
                <w:sz w:val="24"/>
              </w:rPr>
            </w:pPr>
            <w:r w:rsidRPr="00596B6A">
              <w:rPr>
                <w:rFonts w:cs="Arial"/>
                <w:sz w:val="24"/>
              </w:rPr>
              <w:t xml:space="preserve">[Brian Thompson, 510-622-2422, </w:t>
            </w:r>
            <w:hyperlink r:id="rId31" w:history="1">
              <w:r w:rsidRPr="00596B6A">
                <w:rPr>
                  <w:rStyle w:val="Hyperlink"/>
                  <w:rFonts w:cs="Arial"/>
                  <w:sz w:val="24"/>
                </w:rPr>
                <w:t>brthompson@waterboards.ca.gov</w:t>
              </w:r>
            </w:hyperlink>
            <w:r w:rsidRPr="00596B6A">
              <w:rPr>
                <w:rFonts w:cs="Arial"/>
                <w:sz w:val="24"/>
              </w:rPr>
              <w:t>]</w:t>
            </w:r>
            <w:r>
              <w:rPr>
                <w:rFonts w:cs="Arial"/>
                <w:sz w:val="24"/>
              </w:rPr>
              <w:t xml:space="preserve"> </w:t>
            </w:r>
          </w:p>
          <w:p w:rsidR="00D439F4" w:rsidRDefault="00D439F4" w:rsidP="00D13B85">
            <w:pPr>
              <w:pStyle w:val="ListParagraph"/>
              <w:ind w:left="900"/>
              <w:rPr>
                <w:rFonts w:cs="Arial"/>
                <w:sz w:val="24"/>
              </w:rPr>
            </w:pPr>
          </w:p>
          <w:p w:rsidR="00D439F4" w:rsidRDefault="00D72BC4" w:rsidP="00D13B85">
            <w:pPr>
              <w:pStyle w:val="ListParagraph"/>
              <w:ind w:left="900"/>
              <w:rPr>
                <w:rFonts w:cs="Arial"/>
                <w:sz w:val="24"/>
              </w:rPr>
            </w:pPr>
            <w:hyperlink r:id="rId32" w:history="1">
              <w:r w:rsidR="00D439F4" w:rsidRPr="00D439F4">
                <w:rPr>
                  <w:rStyle w:val="Hyperlink"/>
                  <w:rFonts w:cs="Arial"/>
                  <w:sz w:val="24"/>
                </w:rPr>
                <w:t>Staff Summary Report</w:t>
              </w:r>
            </w:hyperlink>
          </w:p>
          <w:p w:rsidR="00D439F4" w:rsidRDefault="00D439F4" w:rsidP="00D13B85">
            <w:pPr>
              <w:pStyle w:val="ListParagraph"/>
              <w:ind w:left="900"/>
              <w:rPr>
                <w:rFonts w:cs="Arial"/>
                <w:sz w:val="24"/>
              </w:rPr>
            </w:pPr>
          </w:p>
          <w:p w:rsidR="00D439F4" w:rsidRPr="006937D4" w:rsidRDefault="00D439F4" w:rsidP="00D13B85">
            <w:pPr>
              <w:pStyle w:val="ListParagraph"/>
              <w:ind w:left="900"/>
              <w:rPr>
                <w:rFonts w:cs="Arial"/>
                <w:sz w:val="24"/>
              </w:rPr>
            </w:pPr>
          </w:p>
        </w:tc>
      </w:tr>
      <w:tr w:rsidR="00360A26" w:rsidRPr="00FB2B8E" w:rsidTr="00203D12">
        <w:tc>
          <w:tcPr>
            <w:tcW w:w="5000" w:type="pct"/>
            <w:shd w:val="clear" w:color="auto" w:fill="auto"/>
          </w:tcPr>
          <w:p w:rsidR="00360A26" w:rsidRPr="00FB2B8E" w:rsidRDefault="00360A26" w:rsidP="00203D12">
            <w:pPr>
              <w:ind w:left="540"/>
              <w:rPr>
                <w:rFonts w:cs="Arial"/>
                <w:b/>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sz w:val="24"/>
              </w:rPr>
              <w:t>Correspondence</w:t>
            </w:r>
          </w:p>
        </w:tc>
      </w:tr>
      <w:tr w:rsidR="00360A26" w:rsidRPr="00FB2B8E" w:rsidTr="00203D12">
        <w:tc>
          <w:tcPr>
            <w:tcW w:w="5000" w:type="pct"/>
            <w:shd w:val="clear" w:color="auto" w:fill="auto"/>
          </w:tcPr>
          <w:p w:rsidR="00360A26" w:rsidRPr="00FB2B8E" w:rsidRDefault="00360A26" w:rsidP="00203D12">
            <w:pPr>
              <w:ind w:left="540" w:hanging="540"/>
              <w:rPr>
                <w:rFonts w:cs="Arial"/>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bCs/>
                <w:sz w:val="24"/>
              </w:rPr>
              <w:t>Closed Session – Personnel</w:t>
            </w:r>
          </w:p>
        </w:tc>
      </w:tr>
      <w:tr w:rsidR="00360A26" w:rsidRPr="00FB2B8E" w:rsidTr="00203D12">
        <w:tc>
          <w:tcPr>
            <w:tcW w:w="5000" w:type="pct"/>
            <w:shd w:val="clear" w:color="auto" w:fill="auto"/>
          </w:tcPr>
          <w:p w:rsidR="00360A26" w:rsidRPr="00FB2B8E" w:rsidRDefault="00360A26" w:rsidP="00203D12">
            <w:pPr>
              <w:pStyle w:val="ListParagraph"/>
              <w:ind w:left="540"/>
              <w:rPr>
                <w:rFonts w:cs="Arial"/>
                <w:sz w:val="24"/>
              </w:rPr>
            </w:pPr>
            <w:r w:rsidRPr="00FB2B8E">
              <w:rPr>
                <w:rFonts w:cs="Arial"/>
                <w:sz w:val="24"/>
              </w:rPr>
              <w:t>The Board may meet in closed session to discuss personnel matters.</w:t>
            </w:r>
          </w:p>
          <w:p w:rsidR="00360A26" w:rsidRPr="00FB2B8E" w:rsidRDefault="00360A26" w:rsidP="00203D12">
            <w:pPr>
              <w:pStyle w:val="ListParagraph"/>
              <w:ind w:left="540"/>
              <w:rPr>
                <w:rFonts w:cs="Arial"/>
                <w:sz w:val="24"/>
              </w:rPr>
            </w:pPr>
            <w:r w:rsidRPr="00FB2B8E">
              <w:rPr>
                <w:rFonts w:cs="Arial"/>
                <w:sz w:val="24"/>
              </w:rPr>
              <w:t>[Authority: Government Code section 11126(a)]</w:t>
            </w:r>
          </w:p>
        </w:tc>
      </w:tr>
      <w:tr w:rsidR="00360A26" w:rsidRPr="00FB2B8E" w:rsidTr="00203D12">
        <w:tc>
          <w:tcPr>
            <w:tcW w:w="5000" w:type="pct"/>
            <w:shd w:val="clear" w:color="auto" w:fill="auto"/>
          </w:tcPr>
          <w:p w:rsidR="00360A26" w:rsidRPr="00FB2B8E" w:rsidRDefault="00360A26" w:rsidP="00203D12">
            <w:pPr>
              <w:ind w:left="540" w:hanging="540"/>
              <w:rPr>
                <w:rFonts w:cs="Arial"/>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sz w:val="24"/>
              </w:rPr>
              <w:lastRenderedPageBreak/>
              <w:t>C</w:t>
            </w:r>
            <w:r w:rsidRPr="00FB2B8E">
              <w:rPr>
                <w:rFonts w:cs="Arial"/>
                <w:b/>
                <w:bCs/>
                <w:sz w:val="24"/>
              </w:rPr>
              <w:t xml:space="preserve">losed Session – Litigation  </w:t>
            </w:r>
          </w:p>
        </w:tc>
      </w:tr>
      <w:tr w:rsidR="00360A26" w:rsidRPr="00FB2B8E" w:rsidTr="00203D12">
        <w:tc>
          <w:tcPr>
            <w:tcW w:w="5000" w:type="pct"/>
            <w:shd w:val="clear" w:color="auto" w:fill="auto"/>
          </w:tcPr>
          <w:p w:rsidR="00113A79" w:rsidRDefault="00360A26" w:rsidP="003E34F7">
            <w:pPr>
              <w:pStyle w:val="ListParagraph"/>
              <w:ind w:left="540"/>
              <w:rPr>
                <w:rFonts w:cs="Arial"/>
                <w:sz w:val="24"/>
              </w:rPr>
            </w:pPr>
            <w:r w:rsidRPr="00FB2B8E">
              <w:rPr>
                <w:rFonts w:cs="Arial"/>
                <w:sz w:val="24"/>
              </w:rPr>
              <w:t xml:space="preserve">The Board may meet in closed session to discuss significant exposure to litigation. The Board also may meet to discuss whether </w:t>
            </w:r>
            <w:r>
              <w:rPr>
                <w:rFonts w:cs="Arial"/>
                <w:sz w:val="24"/>
              </w:rPr>
              <w:t xml:space="preserve">or not to initiate litigation. </w:t>
            </w:r>
          </w:p>
          <w:p w:rsidR="00360A26" w:rsidRPr="007F6E45" w:rsidRDefault="00360A26" w:rsidP="003E34F7">
            <w:pPr>
              <w:pStyle w:val="ListParagraph"/>
              <w:ind w:left="540"/>
              <w:rPr>
                <w:rFonts w:cs="Arial"/>
                <w:sz w:val="24"/>
              </w:rPr>
            </w:pPr>
            <w:r w:rsidRPr="007F6E45">
              <w:rPr>
                <w:rFonts w:cs="Arial"/>
                <w:sz w:val="24"/>
              </w:rPr>
              <w:t xml:space="preserve">[Authority: Government Code sections 11126(e)(1) and 11126(2)(B)-(C)]  </w:t>
            </w:r>
          </w:p>
          <w:p w:rsidR="00360A26" w:rsidRPr="00FB2B8E" w:rsidRDefault="00360A26" w:rsidP="003E34F7">
            <w:pPr>
              <w:pStyle w:val="ListParagraph"/>
              <w:ind w:left="900"/>
              <w:rPr>
                <w:rFonts w:cs="Arial"/>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bCs/>
                <w:sz w:val="24"/>
              </w:rPr>
              <w:t>Closed Session – Deliberation</w:t>
            </w:r>
          </w:p>
        </w:tc>
      </w:tr>
      <w:tr w:rsidR="00360A26" w:rsidRPr="00FB2B8E" w:rsidTr="00203D12">
        <w:tc>
          <w:tcPr>
            <w:tcW w:w="5000" w:type="pct"/>
            <w:shd w:val="clear" w:color="auto" w:fill="auto"/>
          </w:tcPr>
          <w:p w:rsidR="00360A26" w:rsidRPr="00FB2B8E" w:rsidRDefault="00360A26" w:rsidP="00203D12">
            <w:pPr>
              <w:ind w:left="540"/>
              <w:rPr>
                <w:rFonts w:cs="Arial"/>
                <w:sz w:val="24"/>
              </w:rPr>
            </w:pPr>
            <w:r w:rsidRPr="00FB2B8E">
              <w:rPr>
                <w:rFonts w:cs="Arial"/>
                <w:sz w:val="24"/>
              </w:rPr>
              <w:t>The Board may meet in closed session to consider evidence received in an adjudicatory hearing and deliberate on a decision to be reached based on that evidence.</w:t>
            </w:r>
          </w:p>
          <w:p w:rsidR="00360A26" w:rsidRPr="00FB2B8E" w:rsidRDefault="00360A26" w:rsidP="00203D12">
            <w:pPr>
              <w:ind w:left="540"/>
              <w:rPr>
                <w:rFonts w:cs="Arial"/>
                <w:sz w:val="24"/>
              </w:rPr>
            </w:pPr>
            <w:r w:rsidRPr="00FB2B8E">
              <w:rPr>
                <w:rFonts w:cs="Arial"/>
                <w:sz w:val="24"/>
              </w:rPr>
              <w:t>[Authority: Government Code section 11126(c)(3)]</w:t>
            </w:r>
          </w:p>
        </w:tc>
      </w:tr>
      <w:tr w:rsidR="00360A26" w:rsidRPr="00FB2B8E" w:rsidTr="00203D12">
        <w:tc>
          <w:tcPr>
            <w:tcW w:w="5000" w:type="pct"/>
            <w:shd w:val="clear" w:color="auto" w:fill="auto"/>
          </w:tcPr>
          <w:p w:rsidR="00360A26" w:rsidRPr="00FB2B8E" w:rsidRDefault="00360A26" w:rsidP="00203D12">
            <w:pPr>
              <w:ind w:left="540" w:hanging="540"/>
              <w:rPr>
                <w:rFonts w:cs="Arial"/>
                <w:sz w:val="24"/>
              </w:rPr>
            </w:pPr>
          </w:p>
        </w:tc>
      </w:tr>
      <w:tr w:rsidR="00360A26" w:rsidRPr="001022FA" w:rsidTr="00203D12">
        <w:tc>
          <w:tcPr>
            <w:tcW w:w="5000" w:type="pct"/>
            <w:shd w:val="clear" w:color="auto" w:fill="auto"/>
          </w:tcPr>
          <w:p w:rsidR="00360A26" w:rsidRPr="00FB2B8E" w:rsidRDefault="00360A26" w:rsidP="00823459">
            <w:pPr>
              <w:numPr>
                <w:ilvl w:val="0"/>
                <w:numId w:val="11"/>
              </w:numPr>
              <w:ind w:left="540" w:hanging="540"/>
              <w:rPr>
                <w:rFonts w:cs="Arial"/>
                <w:sz w:val="24"/>
              </w:rPr>
            </w:pPr>
            <w:r w:rsidRPr="00FB2B8E">
              <w:rPr>
                <w:rFonts w:cs="Arial"/>
                <w:b/>
                <w:sz w:val="24"/>
              </w:rPr>
              <w:t>Adjournment to the Next Board Meeting</w:t>
            </w:r>
            <w:r w:rsidRPr="00FB2B8E">
              <w:rPr>
                <w:rFonts w:cs="Arial"/>
                <w:sz w:val="24"/>
              </w:rPr>
              <w:t xml:space="preserve"> – </w:t>
            </w:r>
            <w:r w:rsidR="00823459">
              <w:rPr>
                <w:rFonts w:cs="Arial"/>
                <w:sz w:val="24"/>
              </w:rPr>
              <w:t>November 13</w:t>
            </w:r>
            <w:r w:rsidRPr="00FB2B8E">
              <w:rPr>
                <w:rFonts w:cs="Arial"/>
                <w:sz w:val="24"/>
              </w:rPr>
              <w:t>, 2013</w:t>
            </w:r>
          </w:p>
        </w:tc>
      </w:tr>
      <w:tr w:rsidR="00360A26" w:rsidRPr="001022FA" w:rsidTr="00203D12">
        <w:tc>
          <w:tcPr>
            <w:tcW w:w="5000" w:type="pct"/>
            <w:shd w:val="clear" w:color="auto" w:fill="auto"/>
          </w:tcPr>
          <w:p w:rsidR="00360A26" w:rsidRPr="00EC57AF" w:rsidRDefault="00360A26" w:rsidP="00203D12">
            <w:pPr>
              <w:ind w:left="540" w:hanging="540"/>
              <w:rPr>
                <w:rFonts w:cs="Arial"/>
                <w:b/>
                <w:sz w:val="24"/>
              </w:rPr>
            </w:pPr>
          </w:p>
        </w:tc>
      </w:tr>
    </w:tbl>
    <w:p w:rsidR="00E660A1" w:rsidRDefault="00E660A1"/>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33"/>
          <w:footerReference w:type="default" r:id="rId34"/>
          <w:headerReference w:type="first" r:id="rId35"/>
          <w:footerReference w:type="first" r:id="rId36"/>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37"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397B1D">
        <w:rPr>
          <w:rFonts w:cs="Arial"/>
          <w:b/>
          <w:bCs/>
          <w:szCs w:val="22"/>
        </w:rPr>
        <w:t>Water Quality Certification</w:t>
      </w:r>
      <w:r w:rsidRPr="00397B1D">
        <w:rPr>
          <w:rFonts w:cs="Arial"/>
          <w:szCs w:val="22"/>
        </w:rPr>
        <w:t xml:space="preserve"> – Information regarding pending section 401 Water Quality Certification applications is available at </w:t>
      </w:r>
      <w:hyperlink r:id="rId38"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D72BC4" w:rsidP="00AA11C6">
      <w:pPr>
        <w:overflowPunct w:val="0"/>
        <w:autoSpaceDE w:val="0"/>
        <w:autoSpaceDN w:val="0"/>
        <w:adjustRightInd w:val="0"/>
        <w:jc w:val="center"/>
        <w:textAlignment w:val="baseline"/>
        <w:rPr>
          <w:rFonts w:cs="Arial"/>
          <w:sz w:val="18"/>
          <w:szCs w:val="20"/>
        </w:rPr>
      </w:pPr>
      <w:hyperlink r:id="rId39"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City of Residence</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2500" w:type="pct"/>
            <w:gridSpan w:val="2"/>
            <w:shd w:val="clear" w:color="auto" w:fill="auto"/>
            <w:vAlign w:val="center"/>
          </w:tcPr>
          <w:p w:rsidR="00C77B0A" w:rsidRPr="00FD7070" w:rsidRDefault="00AA11C6" w:rsidP="00EE5A7C">
            <w:pPr>
              <w:overflowPunct w:val="0"/>
              <w:autoSpaceDE w:val="0"/>
              <w:autoSpaceDN w:val="0"/>
              <w:adjustRightInd w:val="0"/>
              <w:textAlignment w:val="baseline"/>
              <w:rPr>
                <w:rFonts w:cs="Arial"/>
                <w:szCs w:val="20"/>
              </w:rPr>
            </w:pPr>
            <w:r w:rsidRPr="004078A0">
              <w:rPr>
                <w:rFonts w:cs="Arial"/>
                <w:szCs w:val="20"/>
              </w:rPr>
              <w:t>Oakland</w:t>
            </w:r>
          </w:p>
        </w:tc>
      </w:tr>
      <w:tr w:rsidR="00FD7070" w:rsidRPr="004078A0" w:rsidTr="00EE5A7C">
        <w:tc>
          <w:tcPr>
            <w:tcW w:w="2500" w:type="pct"/>
            <w:gridSpan w:val="2"/>
            <w:shd w:val="clear" w:color="auto" w:fill="auto"/>
            <w:vAlign w:val="center"/>
          </w:tcPr>
          <w:p w:rsidR="00FD7070" w:rsidRPr="004078A0" w:rsidRDefault="000461A0" w:rsidP="000461A0">
            <w:pPr>
              <w:overflowPunct w:val="0"/>
              <w:autoSpaceDE w:val="0"/>
              <w:autoSpaceDN w:val="0"/>
              <w:adjustRightInd w:val="0"/>
              <w:textAlignment w:val="baseline"/>
              <w:rPr>
                <w:rFonts w:cs="Arial"/>
                <w:szCs w:val="20"/>
              </w:rPr>
            </w:pPr>
            <w:r w:rsidRPr="004078A0">
              <w:rPr>
                <w:rFonts w:cs="Arial"/>
                <w:szCs w:val="20"/>
              </w:rPr>
              <w:t>Margaret Abe-Koga</w:t>
            </w:r>
            <w:r>
              <w:rPr>
                <w:rFonts w:cs="Arial"/>
                <w:szCs w:val="20"/>
              </w:rPr>
              <w:t xml:space="preserve"> </w:t>
            </w:r>
          </w:p>
        </w:tc>
        <w:tc>
          <w:tcPr>
            <w:tcW w:w="2500" w:type="pct"/>
            <w:gridSpan w:val="2"/>
            <w:shd w:val="clear" w:color="auto" w:fill="auto"/>
            <w:vAlign w:val="center"/>
          </w:tcPr>
          <w:p w:rsidR="00FD7070" w:rsidRPr="004078A0" w:rsidRDefault="000461A0" w:rsidP="00EE5A7C">
            <w:pPr>
              <w:overflowPunct w:val="0"/>
              <w:autoSpaceDE w:val="0"/>
              <w:autoSpaceDN w:val="0"/>
              <w:adjustRightInd w:val="0"/>
              <w:textAlignment w:val="baseline"/>
              <w:rPr>
                <w:rFonts w:cs="Arial"/>
                <w:szCs w:val="20"/>
              </w:rPr>
            </w:pPr>
            <w:r w:rsidRPr="004078A0">
              <w:rPr>
                <w:rFonts w:cs="Arial"/>
                <w:szCs w:val="20"/>
              </w:rPr>
              <w:t>Mountain View</w:t>
            </w:r>
          </w:p>
        </w:tc>
      </w:tr>
      <w:tr w:rsidR="00AA11C6" w:rsidRPr="004078A0" w:rsidTr="00EE5A7C">
        <w:tc>
          <w:tcPr>
            <w:tcW w:w="2500" w:type="pct"/>
            <w:gridSpan w:val="2"/>
            <w:shd w:val="clear" w:color="auto" w:fill="auto"/>
            <w:vAlign w:val="center"/>
          </w:tcPr>
          <w:p w:rsidR="00AA11C6" w:rsidRPr="004078A0" w:rsidRDefault="000461A0" w:rsidP="00EE5A7C">
            <w:pPr>
              <w:overflowPunct w:val="0"/>
              <w:autoSpaceDE w:val="0"/>
              <w:autoSpaceDN w:val="0"/>
              <w:adjustRightInd w:val="0"/>
              <w:textAlignment w:val="baseline"/>
              <w:rPr>
                <w:rFonts w:cs="Arial"/>
                <w:b/>
                <w:sz w:val="20"/>
                <w:szCs w:val="20"/>
              </w:rPr>
            </w:pPr>
            <w:r>
              <w:rPr>
                <w:rFonts w:cs="Arial"/>
                <w:szCs w:val="20"/>
              </w:rPr>
              <w:t>Newsha Ajami</w:t>
            </w:r>
          </w:p>
        </w:tc>
        <w:tc>
          <w:tcPr>
            <w:tcW w:w="2500" w:type="pct"/>
            <w:gridSpan w:val="2"/>
            <w:shd w:val="clear" w:color="auto" w:fill="auto"/>
            <w:vAlign w:val="center"/>
          </w:tcPr>
          <w:p w:rsidR="00AA11C6" w:rsidRPr="004078A0" w:rsidRDefault="000461A0" w:rsidP="000461A0">
            <w:pPr>
              <w:overflowPunct w:val="0"/>
              <w:autoSpaceDE w:val="0"/>
              <w:autoSpaceDN w:val="0"/>
              <w:adjustRightInd w:val="0"/>
              <w:textAlignment w:val="baseline"/>
              <w:rPr>
                <w:rFonts w:cs="Arial"/>
                <w:b/>
                <w:sz w:val="20"/>
                <w:szCs w:val="20"/>
              </w:rPr>
            </w:pPr>
            <w:r>
              <w:rPr>
                <w:rFonts w:cs="Arial"/>
                <w:szCs w:val="20"/>
              </w:rPr>
              <w:t>San Francisco</w:t>
            </w:r>
            <w:r w:rsidRPr="004078A0">
              <w:rPr>
                <w:rFonts w:cs="Arial"/>
                <w:szCs w:val="20"/>
              </w:rPr>
              <w:t xml:space="preserve"> </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James McGrath</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4078A0">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t>Tamarin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Angela Tsao</w:t>
            </w:r>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Naomi Feger,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Shin-Roei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James Ponton,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Christine </w:t>
            </w:r>
            <w:proofErr w:type="spellStart"/>
            <w:r w:rsidRPr="00EE5A7C">
              <w:rPr>
                <w:rFonts w:cs="Arial"/>
                <w:sz w:val="20"/>
                <w:szCs w:val="20"/>
              </w:rPr>
              <w:t>Boschen</w:t>
            </w:r>
            <w:proofErr w:type="spellEnd"/>
            <w:r w:rsidRPr="00EE5A7C">
              <w:rPr>
                <w:rFonts w:cs="Arial"/>
                <w:sz w:val="20"/>
                <w:szCs w:val="20"/>
              </w:rPr>
              <w:t>,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Headlee,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Mary Rose Cassa,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Elihu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24" w:rsidRDefault="00F93C24">
      <w:r>
        <w:separator/>
      </w:r>
    </w:p>
  </w:endnote>
  <w:endnote w:type="continuationSeparator" w:id="0">
    <w:p w:rsidR="00F93C24" w:rsidRDefault="00F9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633936">
      <w:rPr>
        <w:sz w:val="18"/>
        <w:szCs w:val="18"/>
      </w:rPr>
      <w:t>10/9/2013-05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3E39839A" wp14:editId="3F7A7F2A">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360A26">
      <w:rPr>
        <w:sz w:val="18"/>
        <w:szCs w:val="18"/>
      </w:rPr>
      <w:t>10/9</w:t>
    </w:r>
    <w:r w:rsidR="00FC2674">
      <w:rPr>
        <w:sz w:val="18"/>
        <w:szCs w:val="18"/>
      </w:rPr>
      <w:t>/2013-0</w:t>
    </w:r>
    <w:r w:rsidR="00633936">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24" w:rsidRDefault="00F93C24">
      <w:r>
        <w:separator/>
      </w:r>
    </w:p>
  </w:footnote>
  <w:footnote w:type="continuationSeparator" w:id="0">
    <w:p w:rsidR="00F93C24" w:rsidRDefault="00F93C24">
      <w:r>
        <w:continuationSeparator/>
      </w:r>
    </w:p>
    <w:p w:rsidR="00F93C24" w:rsidRPr="00976B5B" w:rsidRDefault="00F93C24">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F93C24" w:rsidRPr="00976B5B" w:rsidRDefault="00F93C24"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D72BC4">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6388EDA8" wp14:editId="17122BF0">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A9408E1"/>
    <w:multiLevelType w:val="hybridMultilevel"/>
    <w:tmpl w:val="92A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14A80"/>
    <w:multiLevelType w:val="hybridMultilevel"/>
    <w:tmpl w:val="89CA70E2"/>
    <w:lvl w:ilvl="0" w:tplc="167E43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E3EFC"/>
    <w:multiLevelType w:val="hybridMultilevel"/>
    <w:tmpl w:val="2BFA72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75840981"/>
    <w:multiLevelType w:val="hybridMultilevel"/>
    <w:tmpl w:val="E84EA99A"/>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8E11DB4"/>
    <w:multiLevelType w:val="hybridMultilevel"/>
    <w:tmpl w:val="5CBC197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2"/>
  </w:num>
  <w:num w:numId="13">
    <w:abstractNumId w:val="21"/>
  </w:num>
  <w:num w:numId="14">
    <w:abstractNumId w:val="16"/>
  </w:num>
  <w:num w:numId="15">
    <w:abstractNumId w:val="31"/>
  </w:num>
  <w:num w:numId="16">
    <w:abstractNumId w:val="30"/>
  </w:num>
  <w:num w:numId="17">
    <w:abstractNumId w:val="24"/>
  </w:num>
  <w:num w:numId="18">
    <w:abstractNumId w:val="28"/>
  </w:num>
  <w:num w:numId="19">
    <w:abstractNumId w:val="17"/>
  </w:num>
  <w:num w:numId="20">
    <w:abstractNumId w:val="12"/>
  </w:num>
  <w:num w:numId="21">
    <w:abstractNumId w:val="26"/>
  </w:num>
  <w:num w:numId="22">
    <w:abstractNumId w:val="18"/>
  </w:num>
  <w:num w:numId="23">
    <w:abstractNumId w:val="38"/>
  </w:num>
  <w:num w:numId="24">
    <w:abstractNumId w:val="25"/>
  </w:num>
  <w:num w:numId="25">
    <w:abstractNumId w:val="33"/>
  </w:num>
  <w:num w:numId="26">
    <w:abstractNumId w:val="39"/>
  </w:num>
  <w:num w:numId="27">
    <w:abstractNumId w:val="19"/>
  </w:num>
  <w:num w:numId="28">
    <w:abstractNumId w:val="10"/>
  </w:num>
  <w:num w:numId="29">
    <w:abstractNumId w:val="23"/>
  </w:num>
  <w:num w:numId="30">
    <w:abstractNumId w:val="34"/>
  </w:num>
  <w:num w:numId="31">
    <w:abstractNumId w:val="13"/>
  </w:num>
  <w:num w:numId="32">
    <w:abstractNumId w:val="22"/>
  </w:num>
  <w:num w:numId="33">
    <w:abstractNumId w:val="27"/>
  </w:num>
  <w:num w:numId="34">
    <w:abstractNumId w:val="14"/>
  </w:num>
  <w:num w:numId="35">
    <w:abstractNumId w:val="15"/>
  </w:num>
  <w:num w:numId="36">
    <w:abstractNumId w:val="20"/>
  </w:num>
  <w:num w:numId="37">
    <w:abstractNumId w:val="36"/>
  </w:num>
  <w:num w:numId="38">
    <w:abstractNumId w:val="37"/>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CE3"/>
    <w:rsid w:val="00033BD7"/>
    <w:rsid w:val="00045422"/>
    <w:rsid w:val="000461A0"/>
    <w:rsid w:val="000464A9"/>
    <w:rsid w:val="00053515"/>
    <w:rsid w:val="00054C76"/>
    <w:rsid w:val="000633EC"/>
    <w:rsid w:val="000657A0"/>
    <w:rsid w:val="00075DC7"/>
    <w:rsid w:val="000761D3"/>
    <w:rsid w:val="0008027A"/>
    <w:rsid w:val="00091DA8"/>
    <w:rsid w:val="00091DEC"/>
    <w:rsid w:val="00097E29"/>
    <w:rsid w:val="000A71D9"/>
    <w:rsid w:val="000B3682"/>
    <w:rsid w:val="000B7F08"/>
    <w:rsid w:val="000C122D"/>
    <w:rsid w:val="000C1ACF"/>
    <w:rsid w:val="000C252F"/>
    <w:rsid w:val="000C2BDC"/>
    <w:rsid w:val="000C41BD"/>
    <w:rsid w:val="000E45E0"/>
    <w:rsid w:val="000E7163"/>
    <w:rsid w:val="000E7A32"/>
    <w:rsid w:val="00100FEF"/>
    <w:rsid w:val="0010168F"/>
    <w:rsid w:val="001022FA"/>
    <w:rsid w:val="00113A79"/>
    <w:rsid w:val="0011780A"/>
    <w:rsid w:val="00123011"/>
    <w:rsid w:val="00126A05"/>
    <w:rsid w:val="00133604"/>
    <w:rsid w:val="0013451C"/>
    <w:rsid w:val="00147A36"/>
    <w:rsid w:val="00151842"/>
    <w:rsid w:val="00152D13"/>
    <w:rsid w:val="00156F98"/>
    <w:rsid w:val="00160790"/>
    <w:rsid w:val="0017033D"/>
    <w:rsid w:val="00174A77"/>
    <w:rsid w:val="00177EBE"/>
    <w:rsid w:val="00185000"/>
    <w:rsid w:val="0018609B"/>
    <w:rsid w:val="00187A35"/>
    <w:rsid w:val="001925E8"/>
    <w:rsid w:val="00192952"/>
    <w:rsid w:val="001A7F65"/>
    <w:rsid w:val="001B17EF"/>
    <w:rsid w:val="001B3907"/>
    <w:rsid w:val="001B506E"/>
    <w:rsid w:val="001B6E1A"/>
    <w:rsid w:val="001B72E6"/>
    <w:rsid w:val="001C18C9"/>
    <w:rsid w:val="001C3269"/>
    <w:rsid w:val="001D0A38"/>
    <w:rsid w:val="001D3B6B"/>
    <w:rsid w:val="001D7EA5"/>
    <w:rsid w:val="001E7837"/>
    <w:rsid w:val="001F184D"/>
    <w:rsid w:val="001F1D7B"/>
    <w:rsid w:val="001F1D88"/>
    <w:rsid w:val="001F5047"/>
    <w:rsid w:val="0021011E"/>
    <w:rsid w:val="0021322C"/>
    <w:rsid w:val="002143F2"/>
    <w:rsid w:val="00227373"/>
    <w:rsid w:val="00234609"/>
    <w:rsid w:val="0023785C"/>
    <w:rsid w:val="00240146"/>
    <w:rsid w:val="002527A6"/>
    <w:rsid w:val="002630D2"/>
    <w:rsid w:val="00267C8E"/>
    <w:rsid w:val="00275308"/>
    <w:rsid w:val="00283428"/>
    <w:rsid w:val="00286587"/>
    <w:rsid w:val="00294EC2"/>
    <w:rsid w:val="00297571"/>
    <w:rsid w:val="002A00D5"/>
    <w:rsid w:val="002A1CCC"/>
    <w:rsid w:val="002A383B"/>
    <w:rsid w:val="002A7C6E"/>
    <w:rsid w:val="002D54CD"/>
    <w:rsid w:val="002D73C1"/>
    <w:rsid w:val="002D7472"/>
    <w:rsid w:val="002E180A"/>
    <w:rsid w:val="002E5028"/>
    <w:rsid w:val="002F2E59"/>
    <w:rsid w:val="003110C9"/>
    <w:rsid w:val="003142B2"/>
    <w:rsid w:val="00314B9D"/>
    <w:rsid w:val="0032297F"/>
    <w:rsid w:val="00330370"/>
    <w:rsid w:val="00340B1A"/>
    <w:rsid w:val="003433F6"/>
    <w:rsid w:val="0035668D"/>
    <w:rsid w:val="00357F03"/>
    <w:rsid w:val="00360A26"/>
    <w:rsid w:val="00367BBF"/>
    <w:rsid w:val="00386A5E"/>
    <w:rsid w:val="00386F81"/>
    <w:rsid w:val="00394FF9"/>
    <w:rsid w:val="00397B1D"/>
    <w:rsid w:val="003B64E6"/>
    <w:rsid w:val="003E0C90"/>
    <w:rsid w:val="003E34F7"/>
    <w:rsid w:val="003E4B2F"/>
    <w:rsid w:val="003F0398"/>
    <w:rsid w:val="003F43F8"/>
    <w:rsid w:val="004013E0"/>
    <w:rsid w:val="0040631F"/>
    <w:rsid w:val="004064CB"/>
    <w:rsid w:val="004078A0"/>
    <w:rsid w:val="0041724B"/>
    <w:rsid w:val="00426E63"/>
    <w:rsid w:val="00437585"/>
    <w:rsid w:val="00446C65"/>
    <w:rsid w:val="004513B4"/>
    <w:rsid w:val="0045268C"/>
    <w:rsid w:val="00456359"/>
    <w:rsid w:val="0046424A"/>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F73E8"/>
    <w:rsid w:val="005007B6"/>
    <w:rsid w:val="00501E9F"/>
    <w:rsid w:val="005056F7"/>
    <w:rsid w:val="0050737F"/>
    <w:rsid w:val="00511BE9"/>
    <w:rsid w:val="00512291"/>
    <w:rsid w:val="00514410"/>
    <w:rsid w:val="0052708D"/>
    <w:rsid w:val="005303FF"/>
    <w:rsid w:val="00534BC6"/>
    <w:rsid w:val="0053770E"/>
    <w:rsid w:val="00547040"/>
    <w:rsid w:val="00555A25"/>
    <w:rsid w:val="00567848"/>
    <w:rsid w:val="00574AE8"/>
    <w:rsid w:val="005800B5"/>
    <w:rsid w:val="005808E2"/>
    <w:rsid w:val="00583606"/>
    <w:rsid w:val="00586B4F"/>
    <w:rsid w:val="00591CD4"/>
    <w:rsid w:val="00596B6A"/>
    <w:rsid w:val="00596F08"/>
    <w:rsid w:val="005B22F6"/>
    <w:rsid w:val="005B72FF"/>
    <w:rsid w:val="005C03A4"/>
    <w:rsid w:val="005C258F"/>
    <w:rsid w:val="005D10D0"/>
    <w:rsid w:val="005D5C75"/>
    <w:rsid w:val="005E469A"/>
    <w:rsid w:val="005E6301"/>
    <w:rsid w:val="005F62D3"/>
    <w:rsid w:val="0060244D"/>
    <w:rsid w:val="006054F5"/>
    <w:rsid w:val="00605C5D"/>
    <w:rsid w:val="00612118"/>
    <w:rsid w:val="0061429E"/>
    <w:rsid w:val="00614AA4"/>
    <w:rsid w:val="00617B7F"/>
    <w:rsid w:val="006231C9"/>
    <w:rsid w:val="00625BBC"/>
    <w:rsid w:val="00632727"/>
    <w:rsid w:val="006330B3"/>
    <w:rsid w:val="00633936"/>
    <w:rsid w:val="006361AA"/>
    <w:rsid w:val="006426F9"/>
    <w:rsid w:val="00642AF9"/>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589F"/>
    <w:rsid w:val="006B6B07"/>
    <w:rsid w:val="006B6FAE"/>
    <w:rsid w:val="006C2981"/>
    <w:rsid w:val="006C40A2"/>
    <w:rsid w:val="006C437D"/>
    <w:rsid w:val="006D29DE"/>
    <w:rsid w:val="006D30CA"/>
    <w:rsid w:val="006E1238"/>
    <w:rsid w:val="006E61F3"/>
    <w:rsid w:val="006F1379"/>
    <w:rsid w:val="006F179E"/>
    <w:rsid w:val="006F4615"/>
    <w:rsid w:val="006F7055"/>
    <w:rsid w:val="007006F3"/>
    <w:rsid w:val="00703A95"/>
    <w:rsid w:val="007113E2"/>
    <w:rsid w:val="007140D5"/>
    <w:rsid w:val="00717CAD"/>
    <w:rsid w:val="00726318"/>
    <w:rsid w:val="00726A02"/>
    <w:rsid w:val="00741EEB"/>
    <w:rsid w:val="00742F4B"/>
    <w:rsid w:val="00744402"/>
    <w:rsid w:val="00744B32"/>
    <w:rsid w:val="0074731F"/>
    <w:rsid w:val="00760A8F"/>
    <w:rsid w:val="00760E14"/>
    <w:rsid w:val="00771DEA"/>
    <w:rsid w:val="0077215E"/>
    <w:rsid w:val="00782FBD"/>
    <w:rsid w:val="00783E0B"/>
    <w:rsid w:val="007859CE"/>
    <w:rsid w:val="0078621F"/>
    <w:rsid w:val="00787833"/>
    <w:rsid w:val="00791C30"/>
    <w:rsid w:val="007972D0"/>
    <w:rsid w:val="00797EE1"/>
    <w:rsid w:val="007A4736"/>
    <w:rsid w:val="007B1285"/>
    <w:rsid w:val="007B2D11"/>
    <w:rsid w:val="007B42BF"/>
    <w:rsid w:val="007B7CDF"/>
    <w:rsid w:val="007C1A2F"/>
    <w:rsid w:val="007C29B7"/>
    <w:rsid w:val="007C374C"/>
    <w:rsid w:val="007D01BB"/>
    <w:rsid w:val="007F19E7"/>
    <w:rsid w:val="007F3354"/>
    <w:rsid w:val="007F6E45"/>
    <w:rsid w:val="007F7B16"/>
    <w:rsid w:val="0081394F"/>
    <w:rsid w:val="00816420"/>
    <w:rsid w:val="00823459"/>
    <w:rsid w:val="00823B66"/>
    <w:rsid w:val="008316C0"/>
    <w:rsid w:val="00833749"/>
    <w:rsid w:val="008413F1"/>
    <w:rsid w:val="00845C75"/>
    <w:rsid w:val="0085061E"/>
    <w:rsid w:val="00850EDB"/>
    <w:rsid w:val="00852D7E"/>
    <w:rsid w:val="008643FE"/>
    <w:rsid w:val="008667BA"/>
    <w:rsid w:val="00874CF2"/>
    <w:rsid w:val="008770F8"/>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2D0"/>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46F"/>
    <w:rsid w:val="00A37A82"/>
    <w:rsid w:val="00A43D5B"/>
    <w:rsid w:val="00A804B2"/>
    <w:rsid w:val="00A856D7"/>
    <w:rsid w:val="00A90239"/>
    <w:rsid w:val="00A9181A"/>
    <w:rsid w:val="00A91C0D"/>
    <w:rsid w:val="00A93127"/>
    <w:rsid w:val="00A94265"/>
    <w:rsid w:val="00AA11C6"/>
    <w:rsid w:val="00AA4279"/>
    <w:rsid w:val="00AA51F3"/>
    <w:rsid w:val="00AB0478"/>
    <w:rsid w:val="00AB3924"/>
    <w:rsid w:val="00AB70A6"/>
    <w:rsid w:val="00AC048E"/>
    <w:rsid w:val="00AC4B6A"/>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FCB"/>
    <w:rsid w:val="00B27B94"/>
    <w:rsid w:val="00B32C37"/>
    <w:rsid w:val="00B377F8"/>
    <w:rsid w:val="00B41821"/>
    <w:rsid w:val="00B45295"/>
    <w:rsid w:val="00B46585"/>
    <w:rsid w:val="00B61505"/>
    <w:rsid w:val="00B762BC"/>
    <w:rsid w:val="00B85D36"/>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A1B37"/>
    <w:rsid w:val="00CB1846"/>
    <w:rsid w:val="00CB4884"/>
    <w:rsid w:val="00CC48DD"/>
    <w:rsid w:val="00CC4CCA"/>
    <w:rsid w:val="00CD5CF3"/>
    <w:rsid w:val="00CD79B6"/>
    <w:rsid w:val="00CE57AF"/>
    <w:rsid w:val="00D02429"/>
    <w:rsid w:val="00D073A1"/>
    <w:rsid w:val="00D13B85"/>
    <w:rsid w:val="00D17D44"/>
    <w:rsid w:val="00D2433F"/>
    <w:rsid w:val="00D255B4"/>
    <w:rsid w:val="00D2615D"/>
    <w:rsid w:val="00D36A08"/>
    <w:rsid w:val="00D439F4"/>
    <w:rsid w:val="00D527A8"/>
    <w:rsid w:val="00D563C7"/>
    <w:rsid w:val="00D62AFE"/>
    <w:rsid w:val="00D62B23"/>
    <w:rsid w:val="00D72BC4"/>
    <w:rsid w:val="00D917F2"/>
    <w:rsid w:val="00D92956"/>
    <w:rsid w:val="00D9394C"/>
    <w:rsid w:val="00DA06C6"/>
    <w:rsid w:val="00DA0BED"/>
    <w:rsid w:val="00DA61FD"/>
    <w:rsid w:val="00DB5E47"/>
    <w:rsid w:val="00DC560B"/>
    <w:rsid w:val="00DC796D"/>
    <w:rsid w:val="00DD2CE3"/>
    <w:rsid w:val="00DE4A47"/>
    <w:rsid w:val="00DE4B6E"/>
    <w:rsid w:val="00DF5685"/>
    <w:rsid w:val="00E030E4"/>
    <w:rsid w:val="00E21855"/>
    <w:rsid w:val="00E24249"/>
    <w:rsid w:val="00E26567"/>
    <w:rsid w:val="00E30F6D"/>
    <w:rsid w:val="00E353BE"/>
    <w:rsid w:val="00E566DE"/>
    <w:rsid w:val="00E619EA"/>
    <w:rsid w:val="00E641F4"/>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67B3"/>
    <w:rsid w:val="00EE0E7C"/>
    <w:rsid w:val="00EE17A6"/>
    <w:rsid w:val="00EE47EB"/>
    <w:rsid w:val="00EE5A7C"/>
    <w:rsid w:val="00EF3138"/>
    <w:rsid w:val="00EF7F63"/>
    <w:rsid w:val="00F0068F"/>
    <w:rsid w:val="00F06DDB"/>
    <w:rsid w:val="00F16104"/>
    <w:rsid w:val="00F34B5C"/>
    <w:rsid w:val="00F515EF"/>
    <w:rsid w:val="00F5518E"/>
    <w:rsid w:val="00F55436"/>
    <w:rsid w:val="00F56DB7"/>
    <w:rsid w:val="00F66BE3"/>
    <w:rsid w:val="00F7568B"/>
    <w:rsid w:val="00F841FD"/>
    <w:rsid w:val="00F85B72"/>
    <w:rsid w:val="00F93C24"/>
    <w:rsid w:val="00F93F77"/>
    <w:rsid w:val="00F94F9B"/>
    <w:rsid w:val="00FA0A67"/>
    <w:rsid w:val="00FA459C"/>
    <w:rsid w:val="00FB05FB"/>
    <w:rsid w:val="00FB1130"/>
    <w:rsid w:val="00FB2B8E"/>
    <w:rsid w:val="00FB7D73"/>
    <w:rsid w:val="00FC0F25"/>
    <w:rsid w:val="00FC1631"/>
    <w:rsid w:val="00FC2353"/>
    <w:rsid w:val="00FC2674"/>
    <w:rsid w:val="00FC347A"/>
    <w:rsid w:val="00FD0498"/>
    <w:rsid w:val="00FD7070"/>
    <w:rsid w:val="00FF6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4_EO_Report.pdf" TargetMode="External"/><Relationship Id="rId18" Type="http://schemas.openxmlformats.org/officeDocument/2006/relationships/hyperlink" Target="mailto:devender.narala@waterboards.ca.gov" TargetMode="External"/><Relationship Id="rId26" Type="http://schemas.openxmlformats.org/officeDocument/2006/relationships/hyperlink" Target="5C/02_Revised%20Tentative%20Order.pdf" TargetMode="External"/><Relationship Id="rId39" Type="http://schemas.openxmlformats.org/officeDocument/2006/relationships/hyperlink" Target="http://www.waterboards.ca.gov/sanfranciscobay" TargetMode="External"/><Relationship Id="rId3" Type="http://schemas.openxmlformats.org/officeDocument/2006/relationships/styles" Target="styles.xml"/><Relationship Id="rId21" Type="http://schemas.openxmlformats.org/officeDocument/2006/relationships/hyperlink" Target="5B/Comments.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12-14-11.pdf" TargetMode="External"/><Relationship Id="rId17" Type="http://schemas.openxmlformats.org/officeDocument/2006/relationships/hyperlink" Target="5A_TO.pdf" TargetMode="External"/><Relationship Id="rId25" Type="http://schemas.openxmlformats.org/officeDocument/2006/relationships/hyperlink" Target="5C/01_Staff%20Summary%20Report.pdf" TargetMode="External"/><Relationship Id="rId33" Type="http://schemas.openxmlformats.org/officeDocument/2006/relationships/header" Target="header1.xml"/><Relationship Id="rId38" Type="http://schemas.openxmlformats.org/officeDocument/2006/relationships/hyperlink" Target="http://www.waterboards.ca.gov/sanfranciscobay/public_notices/" TargetMode="External"/><Relationship Id="rId2" Type="http://schemas.openxmlformats.org/officeDocument/2006/relationships/numbering" Target="numbering.xml"/><Relationship Id="rId16" Type="http://schemas.openxmlformats.org/officeDocument/2006/relationships/hyperlink" Target="5A_SSR.pdf" TargetMode="External"/><Relationship Id="rId20" Type="http://schemas.openxmlformats.org/officeDocument/2006/relationships/hyperlink" Target="5B/TO.pdf" TargetMode="External"/><Relationship Id="rId29" Type="http://schemas.openxmlformats.org/officeDocument/2006/relationships/hyperlink" Target="mailto:agreenberg@waterboards.c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1-28-11.pdf" TargetMode="External"/><Relationship Id="rId24" Type="http://schemas.openxmlformats.org/officeDocument/2006/relationships/hyperlink" Target="../../../../board_decisions/adopted_orders/2013/R2-2013-0035.pdf" TargetMode="External"/><Relationship Id="rId32" Type="http://schemas.openxmlformats.org/officeDocument/2006/relationships/hyperlink" Target="5E_SSR.pdf" TargetMode="External"/><Relationship Id="rId37" Type="http://schemas.openxmlformats.org/officeDocument/2006/relationships/hyperlink" Target="http://www.waterboards.ca.gov/sanfranciscobay"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board_decisions/adopted_orders/2013/R2-2013-0033.pdf" TargetMode="External"/><Relationship Id="rId23" Type="http://schemas.openxmlformats.org/officeDocument/2006/relationships/hyperlink" Target="mailto:dylan.garner@waterboards.ca.gov" TargetMode="External"/><Relationship Id="rId28" Type="http://schemas.openxmlformats.org/officeDocument/2006/relationships/hyperlink" Target="5C/04_Response%20to%20Comments.pdf" TargetMode="External"/><Relationship Id="rId36" Type="http://schemas.openxmlformats.org/officeDocument/2006/relationships/footer" Target="footer2.xml"/><Relationship Id="rId10" Type="http://schemas.openxmlformats.org/officeDocument/2006/relationships/hyperlink" Target="08-23-13.pdf" TargetMode="External"/><Relationship Id="rId19" Type="http://schemas.openxmlformats.org/officeDocument/2006/relationships/hyperlink" Target="5B/SSR.pdf" TargetMode="External"/><Relationship Id="rId31" Type="http://schemas.openxmlformats.org/officeDocument/2006/relationships/hyperlink" Target="mailto:brthompson@waterboards.ca.gov" TargetMode="External"/><Relationship Id="rId4" Type="http://schemas.microsoft.com/office/2007/relationships/stylesWithEffects" Target="stylesWithEffects.xml"/><Relationship Id="rId9" Type="http://schemas.openxmlformats.org/officeDocument/2006/relationships/hyperlink" Target="09-11-13.pdf" TargetMode="External"/><Relationship Id="rId14" Type="http://schemas.openxmlformats.org/officeDocument/2006/relationships/hyperlink" Target="mailto:akarpowicz@waterboards.ca.gov" TargetMode="External"/><Relationship Id="rId22" Type="http://schemas.openxmlformats.org/officeDocument/2006/relationships/hyperlink" Target="5B/RTC.pdf" TargetMode="External"/><Relationship Id="rId27" Type="http://schemas.openxmlformats.org/officeDocument/2006/relationships/hyperlink" Target="5C/03_Comments.pdf" TargetMode="External"/><Relationship Id="rId30" Type="http://schemas.openxmlformats.org/officeDocument/2006/relationships/hyperlink" Target="5D_SSR.pdf"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D57A-B9C5-4A51-A1ED-ACAE0C0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12</TotalTime>
  <Pages>5</Pages>
  <Words>1435</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11122</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yalshomaimri</cp:lastModifiedBy>
  <cp:revision>9</cp:revision>
  <cp:lastPrinted>2013-07-31T23:42:00Z</cp:lastPrinted>
  <dcterms:created xsi:type="dcterms:W3CDTF">2013-09-24T20:05:00Z</dcterms:created>
  <dcterms:modified xsi:type="dcterms:W3CDTF">2013-10-23T18:12:00Z</dcterms:modified>
</cp:coreProperties>
</file>