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78E63" w14:textId="4CEDE249" w:rsidR="005772C6" w:rsidRPr="00B4476F" w:rsidRDefault="006F461F" w:rsidP="007C1CE5">
      <w:pPr>
        <w:spacing w:after="120" w:line="240" w:lineRule="auto"/>
        <w:jc w:val="center"/>
        <w:rPr>
          <w:rFonts w:ascii="Arial" w:hAnsi="Arial" w:cs="Arial"/>
          <w:b/>
          <w:bCs/>
          <w:sz w:val="24"/>
          <w:szCs w:val="24"/>
        </w:rPr>
      </w:pPr>
      <w:r w:rsidRPr="00B4476F">
        <w:rPr>
          <w:rFonts w:ascii="Arial" w:hAnsi="Arial" w:cs="Arial"/>
          <w:b/>
          <w:bCs/>
          <w:sz w:val="24"/>
          <w:szCs w:val="24"/>
        </w:rPr>
        <w:t xml:space="preserve">Response to Comments on </w:t>
      </w:r>
      <w:r w:rsidR="00905817" w:rsidRPr="00B4476F">
        <w:rPr>
          <w:rFonts w:ascii="Arial" w:hAnsi="Arial" w:cs="Arial"/>
          <w:b/>
          <w:bCs/>
          <w:sz w:val="24"/>
          <w:szCs w:val="24"/>
        </w:rPr>
        <w:t>July 21, 2023, Tentative Order</w:t>
      </w:r>
    </w:p>
    <w:p w14:paraId="2FD5ED7A" w14:textId="127C0224" w:rsidR="005E3865" w:rsidRPr="00B4476F" w:rsidRDefault="00C80A79" w:rsidP="007C1CE5">
      <w:pPr>
        <w:spacing w:after="120" w:line="240" w:lineRule="auto"/>
        <w:jc w:val="center"/>
        <w:rPr>
          <w:rFonts w:ascii="Arial" w:hAnsi="Arial" w:cs="Arial"/>
          <w:b/>
          <w:bCs/>
          <w:sz w:val="24"/>
          <w:szCs w:val="24"/>
        </w:rPr>
      </w:pPr>
      <w:r w:rsidRPr="00B4476F">
        <w:rPr>
          <w:rFonts w:ascii="Arial" w:hAnsi="Arial" w:cs="Arial"/>
          <w:b/>
          <w:bCs/>
          <w:sz w:val="24"/>
          <w:szCs w:val="24"/>
        </w:rPr>
        <w:t xml:space="preserve">Amendment of </w:t>
      </w:r>
      <w:r w:rsidR="004F64BB" w:rsidRPr="00B4476F">
        <w:rPr>
          <w:rFonts w:ascii="Arial" w:hAnsi="Arial" w:cs="Arial"/>
          <w:b/>
          <w:bCs/>
          <w:sz w:val="24"/>
          <w:szCs w:val="24"/>
        </w:rPr>
        <w:t>Municipal Regional Stormwater NPDES Permit (</w:t>
      </w:r>
      <w:r w:rsidR="005E3865" w:rsidRPr="00B4476F">
        <w:rPr>
          <w:rFonts w:ascii="Arial" w:hAnsi="Arial" w:cs="Arial"/>
          <w:b/>
          <w:bCs/>
          <w:sz w:val="24"/>
          <w:szCs w:val="24"/>
        </w:rPr>
        <w:t>MRP</w:t>
      </w:r>
      <w:r w:rsidR="004F64BB" w:rsidRPr="00B4476F">
        <w:rPr>
          <w:rFonts w:ascii="Arial" w:hAnsi="Arial" w:cs="Arial"/>
          <w:b/>
          <w:bCs/>
          <w:sz w:val="24"/>
          <w:szCs w:val="24"/>
        </w:rPr>
        <w:t>)</w:t>
      </w:r>
      <w:r w:rsidR="005E3865" w:rsidRPr="00B4476F">
        <w:rPr>
          <w:rFonts w:ascii="Arial" w:hAnsi="Arial" w:cs="Arial"/>
          <w:b/>
          <w:bCs/>
          <w:sz w:val="24"/>
          <w:szCs w:val="24"/>
        </w:rPr>
        <w:t xml:space="preserve"> Provision C.3</w:t>
      </w:r>
    </w:p>
    <w:p w14:paraId="612AF746" w14:textId="77777777" w:rsidR="004A1C52" w:rsidRPr="00B4476F" w:rsidRDefault="004A1C52" w:rsidP="00CA0EFE">
      <w:pPr>
        <w:spacing w:before="240" w:after="120" w:line="240" w:lineRule="auto"/>
        <w:rPr>
          <w:rFonts w:ascii="Arial" w:hAnsi="Arial" w:cs="Arial"/>
        </w:rPr>
      </w:pPr>
    </w:p>
    <w:p w14:paraId="1ACF0EDC" w14:textId="446E93DA" w:rsidR="00504D54" w:rsidRPr="00B4476F" w:rsidRDefault="00A5361A" w:rsidP="00CA0EFE">
      <w:pPr>
        <w:spacing w:before="240" w:after="120" w:line="240" w:lineRule="auto"/>
        <w:rPr>
          <w:rFonts w:ascii="Arial" w:hAnsi="Arial" w:cs="Arial"/>
        </w:rPr>
      </w:pPr>
      <w:r w:rsidRPr="00B4476F">
        <w:rPr>
          <w:rFonts w:ascii="Arial" w:hAnsi="Arial" w:cs="Arial"/>
        </w:rPr>
        <w:t xml:space="preserve">Comments </w:t>
      </w:r>
      <w:r w:rsidR="009A0E72" w:rsidRPr="00B4476F">
        <w:rPr>
          <w:rFonts w:ascii="Arial" w:hAnsi="Arial" w:cs="Arial"/>
        </w:rPr>
        <w:t xml:space="preserve">on the Tentative Order </w:t>
      </w:r>
      <w:r w:rsidRPr="00B4476F">
        <w:rPr>
          <w:rFonts w:ascii="Arial" w:hAnsi="Arial" w:cs="Arial"/>
        </w:rPr>
        <w:t xml:space="preserve">were received from the following parties: </w:t>
      </w:r>
    </w:p>
    <w:p w14:paraId="1D02E9D4" w14:textId="511C4CA8" w:rsidR="003F6170" w:rsidRPr="00B4476F" w:rsidRDefault="000F6022" w:rsidP="00504D54">
      <w:pPr>
        <w:pStyle w:val="ListParagraph"/>
        <w:numPr>
          <w:ilvl w:val="0"/>
          <w:numId w:val="7"/>
        </w:numPr>
        <w:spacing w:before="240" w:after="120" w:line="240" w:lineRule="auto"/>
        <w:rPr>
          <w:rFonts w:ascii="Arial" w:hAnsi="Arial" w:cs="Arial"/>
        </w:rPr>
      </w:pPr>
      <w:r w:rsidRPr="00B4476F">
        <w:rPr>
          <w:rFonts w:ascii="Arial" w:hAnsi="Arial" w:cs="Arial"/>
        </w:rPr>
        <w:t xml:space="preserve">State </w:t>
      </w:r>
      <w:r w:rsidR="006438D1" w:rsidRPr="00B4476F">
        <w:rPr>
          <w:rFonts w:ascii="Arial" w:hAnsi="Arial" w:cs="Arial"/>
        </w:rPr>
        <w:t xml:space="preserve">Senator Scott Wiener and State </w:t>
      </w:r>
      <w:r w:rsidRPr="00B4476F">
        <w:rPr>
          <w:rFonts w:ascii="Arial" w:hAnsi="Arial" w:cs="Arial"/>
        </w:rPr>
        <w:t xml:space="preserve">Assemblymembers Buffy Wicks and Timothy </w:t>
      </w:r>
      <w:bookmarkStart w:id="0" w:name="_Int_8jKFR6cO"/>
      <w:proofErr w:type="gramStart"/>
      <w:r w:rsidRPr="00B4476F">
        <w:rPr>
          <w:rFonts w:ascii="Arial" w:hAnsi="Arial" w:cs="Arial"/>
        </w:rPr>
        <w:t>Grayson</w:t>
      </w:r>
      <w:r w:rsidR="006438D1" w:rsidRPr="00B4476F">
        <w:rPr>
          <w:rFonts w:ascii="Arial" w:hAnsi="Arial" w:cs="Arial"/>
        </w:rPr>
        <w:t>;</w:t>
      </w:r>
      <w:bookmarkEnd w:id="0"/>
      <w:proofErr w:type="gramEnd"/>
    </w:p>
    <w:p w14:paraId="7819C5F2" w14:textId="431879BC" w:rsidR="00504D54" w:rsidRPr="00B4476F" w:rsidRDefault="00504D54" w:rsidP="00504D54">
      <w:pPr>
        <w:pStyle w:val="ListParagraph"/>
        <w:numPr>
          <w:ilvl w:val="0"/>
          <w:numId w:val="7"/>
        </w:numPr>
        <w:spacing w:before="240" w:after="120" w:line="240" w:lineRule="auto"/>
        <w:rPr>
          <w:rFonts w:ascii="Arial" w:hAnsi="Arial" w:cs="Arial"/>
        </w:rPr>
      </w:pPr>
      <w:r w:rsidRPr="00B4476F">
        <w:rPr>
          <w:rFonts w:ascii="Arial" w:hAnsi="Arial" w:cs="Arial"/>
        </w:rPr>
        <w:t xml:space="preserve">The </w:t>
      </w:r>
      <w:r w:rsidR="00C86690" w:rsidRPr="00B4476F">
        <w:rPr>
          <w:rFonts w:ascii="Arial" w:hAnsi="Arial" w:cs="Arial"/>
        </w:rPr>
        <w:t>Alameda C</w:t>
      </w:r>
      <w:r w:rsidR="002207A1" w:rsidRPr="00B4476F">
        <w:rPr>
          <w:rFonts w:ascii="Arial" w:hAnsi="Arial" w:cs="Arial"/>
        </w:rPr>
        <w:t xml:space="preserve">ountywide </w:t>
      </w:r>
      <w:r w:rsidR="00900BAB" w:rsidRPr="00B4476F">
        <w:rPr>
          <w:rFonts w:ascii="Arial" w:hAnsi="Arial" w:cs="Arial"/>
        </w:rPr>
        <w:t>Clean Water Program (ACCWP</w:t>
      </w:r>
      <w:proofErr w:type="gramStart"/>
      <w:r w:rsidR="00900BAB" w:rsidRPr="00B4476F">
        <w:rPr>
          <w:rFonts w:ascii="Arial" w:hAnsi="Arial" w:cs="Arial"/>
        </w:rPr>
        <w:t>)</w:t>
      </w:r>
      <w:r w:rsidR="00B81128" w:rsidRPr="00B4476F">
        <w:rPr>
          <w:rFonts w:ascii="Arial" w:hAnsi="Arial" w:cs="Arial"/>
        </w:rPr>
        <w:t>;</w:t>
      </w:r>
      <w:proofErr w:type="gramEnd"/>
    </w:p>
    <w:p w14:paraId="40EAE14F" w14:textId="77777777" w:rsidR="00504D54" w:rsidRPr="00B4476F" w:rsidRDefault="00504D54" w:rsidP="00504D54">
      <w:pPr>
        <w:pStyle w:val="ListParagraph"/>
        <w:numPr>
          <w:ilvl w:val="0"/>
          <w:numId w:val="7"/>
        </w:numPr>
        <w:spacing w:before="240" w:after="120" w:line="240" w:lineRule="auto"/>
        <w:rPr>
          <w:rFonts w:ascii="Arial" w:hAnsi="Arial" w:cs="Arial"/>
        </w:rPr>
      </w:pPr>
      <w:r w:rsidRPr="00B4476F">
        <w:rPr>
          <w:rFonts w:ascii="Arial" w:hAnsi="Arial" w:cs="Arial"/>
        </w:rPr>
        <w:t>The</w:t>
      </w:r>
      <w:r w:rsidR="00900BAB" w:rsidRPr="00B4476F">
        <w:rPr>
          <w:rFonts w:ascii="Arial" w:hAnsi="Arial" w:cs="Arial"/>
        </w:rPr>
        <w:t xml:space="preserve"> Contra Costa Clean Water Program (CCCWP</w:t>
      </w:r>
      <w:proofErr w:type="gramStart"/>
      <w:r w:rsidR="00900BAB" w:rsidRPr="00B4476F">
        <w:rPr>
          <w:rFonts w:ascii="Arial" w:hAnsi="Arial" w:cs="Arial"/>
        </w:rPr>
        <w:t>)</w:t>
      </w:r>
      <w:r w:rsidR="00B81128" w:rsidRPr="00B4476F">
        <w:rPr>
          <w:rFonts w:ascii="Arial" w:hAnsi="Arial" w:cs="Arial"/>
        </w:rPr>
        <w:t>;</w:t>
      </w:r>
      <w:proofErr w:type="gramEnd"/>
    </w:p>
    <w:p w14:paraId="41DA6849" w14:textId="7151E283" w:rsidR="00504D54" w:rsidRPr="00B4476F" w:rsidRDefault="00504D54" w:rsidP="00504D54">
      <w:pPr>
        <w:pStyle w:val="ListParagraph"/>
        <w:numPr>
          <w:ilvl w:val="0"/>
          <w:numId w:val="7"/>
        </w:numPr>
        <w:spacing w:before="240" w:after="120" w:line="240" w:lineRule="auto"/>
        <w:rPr>
          <w:rFonts w:ascii="Arial" w:hAnsi="Arial" w:cs="Arial"/>
        </w:rPr>
      </w:pPr>
      <w:r w:rsidRPr="00B4476F">
        <w:rPr>
          <w:rFonts w:ascii="Arial" w:hAnsi="Arial" w:cs="Arial"/>
        </w:rPr>
        <w:t>The San Mateo Countywide Water Pollution Prevention Program (SMCWPPP</w:t>
      </w:r>
      <w:proofErr w:type="gramStart"/>
      <w:r w:rsidRPr="00B4476F">
        <w:rPr>
          <w:rFonts w:ascii="Arial" w:hAnsi="Arial" w:cs="Arial"/>
        </w:rPr>
        <w:t>);</w:t>
      </w:r>
      <w:proofErr w:type="gramEnd"/>
    </w:p>
    <w:p w14:paraId="0E962AC4" w14:textId="77777777" w:rsidR="00504D54" w:rsidRPr="00B4476F" w:rsidRDefault="00504D54" w:rsidP="00504D54">
      <w:pPr>
        <w:pStyle w:val="ListParagraph"/>
        <w:numPr>
          <w:ilvl w:val="0"/>
          <w:numId w:val="7"/>
        </w:numPr>
        <w:spacing w:before="240" w:after="120" w:line="240" w:lineRule="auto"/>
        <w:rPr>
          <w:rFonts w:ascii="Arial" w:hAnsi="Arial" w:cs="Arial"/>
        </w:rPr>
      </w:pPr>
      <w:r w:rsidRPr="00B4476F">
        <w:rPr>
          <w:rFonts w:ascii="Arial" w:hAnsi="Arial" w:cs="Arial"/>
        </w:rPr>
        <w:t>The</w:t>
      </w:r>
      <w:r w:rsidR="00900BAB" w:rsidRPr="00B4476F">
        <w:rPr>
          <w:rFonts w:ascii="Arial" w:hAnsi="Arial" w:cs="Arial"/>
        </w:rPr>
        <w:t xml:space="preserve"> </w:t>
      </w:r>
      <w:r w:rsidR="00A954A5" w:rsidRPr="00B4476F">
        <w:rPr>
          <w:rFonts w:ascii="Arial" w:hAnsi="Arial" w:cs="Arial"/>
        </w:rPr>
        <w:t xml:space="preserve">Santa Clara Valley Urban Runoff Pollution Prevention </w:t>
      </w:r>
      <w:r w:rsidR="000B2982" w:rsidRPr="00B4476F">
        <w:rPr>
          <w:rFonts w:ascii="Arial" w:hAnsi="Arial" w:cs="Arial"/>
        </w:rPr>
        <w:t>Program (SCVURPPP</w:t>
      </w:r>
      <w:proofErr w:type="gramStart"/>
      <w:r w:rsidR="000B2982" w:rsidRPr="00B4476F">
        <w:rPr>
          <w:rFonts w:ascii="Arial" w:hAnsi="Arial" w:cs="Arial"/>
        </w:rPr>
        <w:t>)</w:t>
      </w:r>
      <w:r w:rsidR="00B81128" w:rsidRPr="00B4476F">
        <w:rPr>
          <w:rFonts w:ascii="Arial" w:hAnsi="Arial" w:cs="Arial"/>
        </w:rPr>
        <w:t>;</w:t>
      </w:r>
      <w:proofErr w:type="gramEnd"/>
      <w:r w:rsidR="000B2982" w:rsidRPr="00B4476F">
        <w:rPr>
          <w:rFonts w:ascii="Arial" w:hAnsi="Arial" w:cs="Arial"/>
        </w:rPr>
        <w:t xml:space="preserve"> </w:t>
      </w:r>
    </w:p>
    <w:p w14:paraId="76E2989B" w14:textId="2BE8D06D" w:rsidR="00A5361A" w:rsidRPr="00B4476F" w:rsidRDefault="000F6022" w:rsidP="00504D54">
      <w:pPr>
        <w:pStyle w:val="ListParagraph"/>
        <w:numPr>
          <w:ilvl w:val="0"/>
          <w:numId w:val="7"/>
        </w:numPr>
        <w:spacing w:before="240" w:after="120" w:line="240" w:lineRule="auto"/>
        <w:rPr>
          <w:rFonts w:ascii="Arial" w:hAnsi="Arial" w:cs="Arial"/>
        </w:rPr>
      </w:pPr>
      <w:r w:rsidRPr="00B4476F">
        <w:rPr>
          <w:rFonts w:ascii="Arial" w:hAnsi="Arial" w:cs="Arial"/>
        </w:rPr>
        <w:t>A joint letter from</w:t>
      </w:r>
      <w:r w:rsidR="00FE54F4" w:rsidRPr="00B4476F">
        <w:rPr>
          <w:rFonts w:ascii="Arial" w:hAnsi="Arial" w:cs="Arial"/>
        </w:rPr>
        <w:t xml:space="preserve"> </w:t>
      </w:r>
      <w:r w:rsidR="00B81128" w:rsidRPr="00B4476F">
        <w:rPr>
          <w:rFonts w:ascii="Arial" w:hAnsi="Arial" w:cs="Arial"/>
        </w:rPr>
        <w:t xml:space="preserve">California YIMBY, Housing Action Coalition, Building Industry of Bay Area, and Bay Area Council (BAC); </w:t>
      </w:r>
      <w:r w:rsidR="006438D1" w:rsidRPr="00B4476F">
        <w:rPr>
          <w:rFonts w:ascii="Arial" w:hAnsi="Arial" w:cs="Arial"/>
        </w:rPr>
        <w:t>and</w:t>
      </w:r>
    </w:p>
    <w:p w14:paraId="3C7ACEE1" w14:textId="7AFB8D5B" w:rsidR="003F6170" w:rsidRPr="00B4476F" w:rsidRDefault="003F6170" w:rsidP="00504D54">
      <w:pPr>
        <w:pStyle w:val="ListParagraph"/>
        <w:numPr>
          <w:ilvl w:val="0"/>
          <w:numId w:val="7"/>
        </w:numPr>
        <w:spacing w:before="240" w:after="120" w:line="240" w:lineRule="auto"/>
        <w:rPr>
          <w:rFonts w:ascii="Arial" w:hAnsi="Arial" w:cs="Arial"/>
        </w:rPr>
      </w:pPr>
      <w:r w:rsidRPr="00B4476F">
        <w:rPr>
          <w:rFonts w:ascii="Arial" w:hAnsi="Arial" w:cs="Arial"/>
        </w:rPr>
        <w:t>Contech</w:t>
      </w:r>
      <w:r w:rsidR="006438D1" w:rsidRPr="00B4476F">
        <w:rPr>
          <w:rFonts w:ascii="Arial" w:hAnsi="Arial" w:cs="Arial"/>
        </w:rPr>
        <w:t>.</w:t>
      </w:r>
    </w:p>
    <w:p w14:paraId="3880243A" w14:textId="57E783E0" w:rsidR="000257AC" w:rsidRPr="00B4476F" w:rsidRDefault="000257AC" w:rsidP="00CA0EFE">
      <w:pPr>
        <w:spacing w:before="240" w:after="120" w:line="240" w:lineRule="auto"/>
        <w:rPr>
          <w:rFonts w:ascii="Arial" w:hAnsi="Arial" w:cs="Arial"/>
          <w:b/>
          <w:u w:val="single"/>
        </w:rPr>
      </w:pPr>
      <w:r w:rsidRPr="00B4476F">
        <w:rPr>
          <w:rFonts w:ascii="Arial" w:hAnsi="Arial" w:cs="Arial"/>
          <w:b/>
          <w:u w:val="single"/>
        </w:rPr>
        <w:t>Table Legend</w:t>
      </w:r>
    </w:p>
    <w:p w14:paraId="3E60F361" w14:textId="716481DC" w:rsidR="00013720" w:rsidRPr="00B4476F" w:rsidRDefault="00013720" w:rsidP="008470F2">
      <w:pPr>
        <w:spacing w:after="120" w:line="240" w:lineRule="auto"/>
        <w:jc w:val="center"/>
        <w:rPr>
          <w:rFonts w:ascii="Arial" w:hAnsi="Arial" w:cs="Arial"/>
        </w:rPr>
      </w:pPr>
      <w:r w:rsidRPr="00B4476F">
        <w:rPr>
          <w:rFonts w:ascii="Arial" w:hAnsi="Arial" w:cs="Arial"/>
        </w:rPr>
        <w:t>The Response to Comments table is organized into three columns</w:t>
      </w:r>
      <w:r w:rsidR="00051F20" w:rsidRPr="00B4476F">
        <w:rPr>
          <w:rFonts w:ascii="Arial" w:hAnsi="Arial" w:cs="Arial"/>
        </w:rPr>
        <w:t>:</w:t>
      </w:r>
    </w:p>
    <w:p w14:paraId="4B227510" w14:textId="64306820" w:rsidR="00013720" w:rsidRPr="00B4476F" w:rsidRDefault="002E37C4" w:rsidP="00051F20">
      <w:pPr>
        <w:pStyle w:val="ListParagraph"/>
        <w:numPr>
          <w:ilvl w:val="0"/>
          <w:numId w:val="8"/>
        </w:numPr>
        <w:spacing w:after="120" w:line="240" w:lineRule="auto"/>
        <w:rPr>
          <w:rFonts w:ascii="Arial" w:hAnsi="Arial" w:cs="Arial"/>
        </w:rPr>
      </w:pPr>
      <w:r w:rsidRPr="00B4476F">
        <w:rPr>
          <w:rFonts w:ascii="Arial" w:hAnsi="Arial" w:cs="Arial"/>
          <w:i/>
          <w:iCs/>
        </w:rPr>
        <w:t>Comment Identifier</w:t>
      </w:r>
      <w:r w:rsidRPr="00B4476F">
        <w:rPr>
          <w:rFonts w:ascii="Arial" w:hAnsi="Arial" w:cs="Arial"/>
        </w:rPr>
        <w:t>: &lt;Commenting party&gt;_&lt;Provision&gt;_&lt;Comment number&gt;</w:t>
      </w:r>
      <w:r w:rsidR="00BF10AC" w:rsidRPr="00B4476F">
        <w:rPr>
          <w:rFonts w:ascii="Arial" w:hAnsi="Arial" w:cs="Arial"/>
        </w:rPr>
        <w:t>. Individual comments in each letter are identified by a Comment Identifier</w:t>
      </w:r>
      <w:r w:rsidR="00536D31" w:rsidRPr="00B4476F">
        <w:rPr>
          <w:rFonts w:ascii="Arial" w:hAnsi="Arial" w:cs="Arial"/>
        </w:rPr>
        <w:t xml:space="preserve">, comprised of the commenter’s name, the permit provision being commented on, and a number designating the </w:t>
      </w:r>
      <w:proofErr w:type="gramStart"/>
      <w:r w:rsidR="00536D31" w:rsidRPr="00B4476F">
        <w:rPr>
          <w:rFonts w:ascii="Arial" w:hAnsi="Arial" w:cs="Arial"/>
        </w:rPr>
        <w:t>particular individual</w:t>
      </w:r>
      <w:proofErr w:type="gramEnd"/>
      <w:r w:rsidR="00536D31" w:rsidRPr="00B4476F">
        <w:rPr>
          <w:rFonts w:ascii="Arial" w:hAnsi="Arial" w:cs="Arial"/>
        </w:rPr>
        <w:t xml:space="preserve"> comment.</w:t>
      </w:r>
    </w:p>
    <w:p w14:paraId="7F557728" w14:textId="6035BA5F" w:rsidR="00013720" w:rsidRPr="00B4476F" w:rsidRDefault="0083382C" w:rsidP="001957C3">
      <w:pPr>
        <w:pStyle w:val="ListParagraph"/>
        <w:numPr>
          <w:ilvl w:val="0"/>
          <w:numId w:val="8"/>
        </w:numPr>
        <w:spacing w:after="120" w:line="240" w:lineRule="auto"/>
        <w:contextualSpacing w:val="0"/>
        <w:rPr>
          <w:rFonts w:ascii="Arial" w:hAnsi="Arial" w:cs="Arial"/>
        </w:rPr>
      </w:pPr>
      <w:r w:rsidRPr="00B4476F">
        <w:rPr>
          <w:rFonts w:ascii="Arial" w:hAnsi="Arial" w:cs="Arial"/>
          <w:i/>
          <w:iCs/>
        </w:rPr>
        <w:t>Comment</w:t>
      </w:r>
      <w:r w:rsidRPr="00B4476F">
        <w:rPr>
          <w:rFonts w:ascii="Arial" w:hAnsi="Arial" w:cs="Arial"/>
        </w:rPr>
        <w:t xml:space="preserve">: </w:t>
      </w:r>
      <w:r w:rsidR="00D51DBC" w:rsidRPr="00B4476F">
        <w:rPr>
          <w:rFonts w:ascii="Arial" w:hAnsi="Arial" w:cs="Arial"/>
        </w:rPr>
        <w:t>This has the t</w:t>
      </w:r>
      <w:r w:rsidRPr="00B4476F">
        <w:rPr>
          <w:rFonts w:ascii="Arial" w:hAnsi="Arial" w:cs="Arial"/>
        </w:rPr>
        <w:t xml:space="preserve">ext </w:t>
      </w:r>
      <w:r w:rsidR="00D51DBC" w:rsidRPr="00B4476F">
        <w:rPr>
          <w:rFonts w:ascii="Arial" w:hAnsi="Arial" w:cs="Arial"/>
        </w:rPr>
        <w:t xml:space="preserve">of the comment </w:t>
      </w:r>
      <w:r w:rsidRPr="00B4476F">
        <w:rPr>
          <w:rFonts w:ascii="Arial" w:hAnsi="Arial" w:cs="Arial"/>
        </w:rPr>
        <w:t xml:space="preserve">from </w:t>
      </w:r>
      <w:r w:rsidR="00F01AD1" w:rsidRPr="00B4476F">
        <w:rPr>
          <w:rFonts w:ascii="Arial" w:hAnsi="Arial" w:cs="Arial"/>
        </w:rPr>
        <w:t xml:space="preserve">the </w:t>
      </w:r>
      <w:r w:rsidRPr="00B4476F">
        <w:rPr>
          <w:rFonts w:ascii="Arial" w:hAnsi="Arial" w:cs="Arial"/>
        </w:rPr>
        <w:t>annotated comment letters</w:t>
      </w:r>
      <w:r w:rsidR="00D51DBC" w:rsidRPr="00B4476F">
        <w:rPr>
          <w:rFonts w:ascii="Arial" w:hAnsi="Arial" w:cs="Arial"/>
        </w:rPr>
        <w:t xml:space="preserve">. In some </w:t>
      </w:r>
      <w:proofErr w:type="gramStart"/>
      <w:r w:rsidR="00D51DBC" w:rsidRPr="00B4476F">
        <w:rPr>
          <w:rFonts w:ascii="Arial" w:hAnsi="Arial" w:cs="Arial"/>
        </w:rPr>
        <w:t>cases</w:t>
      </w:r>
      <w:proofErr w:type="gramEnd"/>
      <w:r w:rsidR="00D51DBC" w:rsidRPr="00B4476F">
        <w:rPr>
          <w:rFonts w:ascii="Arial" w:hAnsi="Arial" w:cs="Arial"/>
        </w:rPr>
        <w:t xml:space="preserve"> </w:t>
      </w:r>
      <w:r w:rsidR="00D738D1" w:rsidRPr="00B4476F">
        <w:rPr>
          <w:rFonts w:ascii="Arial" w:hAnsi="Arial" w:cs="Arial"/>
        </w:rPr>
        <w:t>a name has been clarified for legibility</w:t>
      </w:r>
      <w:r w:rsidR="00B41B16" w:rsidRPr="00B4476F">
        <w:rPr>
          <w:rFonts w:ascii="Arial" w:hAnsi="Arial" w:cs="Arial"/>
        </w:rPr>
        <w:t xml:space="preserve"> or brevity</w:t>
      </w:r>
      <w:r w:rsidR="00D738D1" w:rsidRPr="00B4476F">
        <w:rPr>
          <w:rFonts w:ascii="Arial" w:hAnsi="Arial" w:cs="Arial"/>
        </w:rPr>
        <w:t xml:space="preserve"> (e.g., </w:t>
      </w:r>
      <w:r w:rsidR="00F211E9" w:rsidRPr="00B4476F">
        <w:rPr>
          <w:rFonts w:ascii="Arial" w:hAnsi="Arial" w:cs="Arial"/>
        </w:rPr>
        <w:t>“</w:t>
      </w:r>
      <w:r w:rsidR="00D738D1" w:rsidRPr="00B4476F">
        <w:rPr>
          <w:rFonts w:ascii="Arial" w:hAnsi="Arial" w:cs="Arial"/>
        </w:rPr>
        <w:t>SFBRWQCB</w:t>
      </w:r>
      <w:r w:rsidR="00F211E9" w:rsidRPr="00B4476F">
        <w:rPr>
          <w:rFonts w:ascii="Arial" w:hAnsi="Arial" w:cs="Arial"/>
        </w:rPr>
        <w:t>”</w:t>
      </w:r>
      <w:r w:rsidR="00D738D1" w:rsidRPr="00B4476F">
        <w:rPr>
          <w:rFonts w:ascii="Arial" w:hAnsi="Arial" w:cs="Arial"/>
        </w:rPr>
        <w:t xml:space="preserve"> replaced with </w:t>
      </w:r>
      <w:r w:rsidR="00F211E9" w:rsidRPr="00B4476F">
        <w:rPr>
          <w:rFonts w:ascii="Arial" w:hAnsi="Arial" w:cs="Arial"/>
        </w:rPr>
        <w:t>“</w:t>
      </w:r>
      <w:r w:rsidR="00D738D1" w:rsidRPr="00B4476F">
        <w:rPr>
          <w:rFonts w:ascii="Arial" w:hAnsi="Arial" w:cs="Arial"/>
        </w:rPr>
        <w:t>Water Board</w:t>
      </w:r>
      <w:r w:rsidR="00B41B16" w:rsidRPr="00B4476F">
        <w:rPr>
          <w:rFonts w:ascii="Arial" w:hAnsi="Arial" w:cs="Arial"/>
        </w:rPr>
        <w:t>,</w:t>
      </w:r>
      <w:r w:rsidR="00F211E9" w:rsidRPr="00B4476F">
        <w:rPr>
          <w:rFonts w:ascii="Arial" w:hAnsi="Arial" w:cs="Arial"/>
        </w:rPr>
        <w:t>”</w:t>
      </w:r>
      <w:r w:rsidR="00B41B16" w:rsidRPr="00B4476F">
        <w:rPr>
          <w:rFonts w:ascii="Arial" w:hAnsi="Arial" w:cs="Arial"/>
        </w:rPr>
        <w:t xml:space="preserve"> or </w:t>
      </w:r>
      <w:r w:rsidR="00F211E9" w:rsidRPr="00B4476F">
        <w:rPr>
          <w:rFonts w:ascii="Arial" w:hAnsi="Arial" w:cs="Arial"/>
        </w:rPr>
        <w:t xml:space="preserve">“Municipal Regional Stormwater </w:t>
      </w:r>
      <w:r w:rsidR="00712368" w:rsidRPr="00B4476F">
        <w:rPr>
          <w:rFonts w:ascii="Arial" w:hAnsi="Arial" w:cs="Arial"/>
        </w:rPr>
        <w:t xml:space="preserve">NPDES </w:t>
      </w:r>
      <w:r w:rsidR="00F211E9" w:rsidRPr="00B4476F">
        <w:rPr>
          <w:rFonts w:ascii="Arial" w:hAnsi="Arial" w:cs="Arial"/>
        </w:rPr>
        <w:t>Permit” shortened to “Permit”</w:t>
      </w:r>
      <w:r w:rsidR="00D738D1" w:rsidRPr="00B4476F">
        <w:rPr>
          <w:rFonts w:ascii="Arial" w:hAnsi="Arial" w:cs="Arial"/>
        </w:rPr>
        <w:t>)</w:t>
      </w:r>
      <w:r w:rsidRPr="00B4476F">
        <w:rPr>
          <w:rFonts w:ascii="Arial" w:hAnsi="Arial" w:cs="Arial"/>
        </w:rPr>
        <w:t>.</w:t>
      </w:r>
    </w:p>
    <w:p w14:paraId="07887017" w14:textId="258C5487" w:rsidR="002E37C4" w:rsidRPr="00B4476F" w:rsidRDefault="00EF1DA4" w:rsidP="00051F20">
      <w:pPr>
        <w:pStyle w:val="ListParagraph"/>
        <w:numPr>
          <w:ilvl w:val="0"/>
          <w:numId w:val="8"/>
        </w:numPr>
        <w:spacing w:after="120" w:line="240" w:lineRule="auto"/>
        <w:rPr>
          <w:rFonts w:ascii="Arial" w:hAnsi="Arial" w:cs="Arial"/>
        </w:rPr>
      </w:pPr>
      <w:r w:rsidRPr="00B4476F">
        <w:rPr>
          <w:rFonts w:ascii="Arial" w:hAnsi="Arial" w:cs="Arial"/>
          <w:i/>
        </w:rPr>
        <w:t>Response</w:t>
      </w:r>
      <w:r w:rsidRPr="00B4476F">
        <w:rPr>
          <w:rFonts w:ascii="Arial" w:hAnsi="Arial" w:cs="Arial"/>
        </w:rPr>
        <w:t>: Water Board response to comment and proposed revision</w:t>
      </w:r>
      <w:r w:rsidR="001957C3" w:rsidRPr="00B4476F">
        <w:rPr>
          <w:rFonts w:ascii="Arial" w:hAnsi="Arial" w:cs="Arial"/>
        </w:rPr>
        <w:t>,</w:t>
      </w:r>
      <w:r w:rsidRPr="00B4476F">
        <w:rPr>
          <w:rFonts w:ascii="Arial" w:hAnsi="Arial" w:cs="Arial"/>
        </w:rPr>
        <w:t xml:space="preserve"> </w:t>
      </w:r>
      <w:r w:rsidR="001957C3" w:rsidRPr="00B4476F">
        <w:rPr>
          <w:rFonts w:ascii="Arial" w:hAnsi="Arial" w:cs="Arial"/>
        </w:rPr>
        <w:t>where a revision is proposed</w:t>
      </w:r>
      <w:r w:rsidRPr="00B4476F">
        <w:rPr>
          <w:rFonts w:ascii="Arial" w:hAnsi="Arial" w:cs="Arial"/>
        </w:rPr>
        <w:t xml:space="preserve">. </w:t>
      </w:r>
    </w:p>
    <w:p w14:paraId="7D543530" w14:textId="77777777" w:rsidR="00A5361A" w:rsidRPr="00B4476F" w:rsidRDefault="00A5361A" w:rsidP="00805687">
      <w:pPr>
        <w:spacing w:after="120" w:line="240" w:lineRule="auto"/>
        <w:rPr>
          <w:rFonts w:ascii="Arial" w:hAnsi="Arial" w:cs="Arial"/>
          <w:b/>
          <w:bCs/>
        </w:rPr>
      </w:pPr>
    </w:p>
    <w:tbl>
      <w:tblPr>
        <w:tblStyle w:val="TableGrid"/>
        <w:tblW w:w="15115" w:type="dxa"/>
        <w:tblLayout w:type="fixed"/>
        <w:tblLook w:val="04A0" w:firstRow="1" w:lastRow="0" w:firstColumn="1" w:lastColumn="0" w:noHBand="0" w:noVBand="1"/>
      </w:tblPr>
      <w:tblGrid>
        <w:gridCol w:w="1255"/>
        <w:gridCol w:w="6570"/>
        <w:gridCol w:w="7290"/>
      </w:tblGrid>
      <w:tr w:rsidR="00810FF4" w:rsidRPr="00B4476F" w14:paraId="331D0AD8" w14:textId="77777777" w:rsidTr="007F1D43">
        <w:trPr>
          <w:tblHeader/>
        </w:trPr>
        <w:tc>
          <w:tcPr>
            <w:tcW w:w="1255" w:type="dxa"/>
          </w:tcPr>
          <w:p w14:paraId="3EC60CC9" w14:textId="38E369A1" w:rsidR="00810FF4" w:rsidRPr="00B4476F" w:rsidRDefault="00810FF4" w:rsidP="007C1CE5">
            <w:pPr>
              <w:spacing w:after="120"/>
              <w:rPr>
                <w:rFonts w:ascii="Arial" w:hAnsi="Arial" w:cs="Arial"/>
                <w:b/>
              </w:rPr>
            </w:pPr>
            <w:r w:rsidRPr="00B4476F">
              <w:rPr>
                <w:rFonts w:ascii="Arial" w:hAnsi="Arial" w:cs="Arial"/>
                <w:b/>
              </w:rPr>
              <w:t xml:space="preserve">Comment </w:t>
            </w:r>
            <w:r w:rsidR="00644B95" w:rsidRPr="00B4476F">
              <w:rPr>
                <w:rFonts w:ascii="Arial" w:hAnsi="Arial" w:cs="Arial"/>
                <w:b/>
              </w:rPr>
              <w:t>Identifier</w:t>
            </w:r>
          </w:p>
        </w:tc>
        <w:tc>
          <w:tcPr>
            <w:tcW w:w="6570" w:type="dxa"/>
          </w:tcPr>
          <w:p w14:paraId="5139F378" w14:textId="3E875F13" w:rsidR="00810FF4" w:rsidRPr="00B4476F" w:rsidRDefault="00810FF4" w:rsidP="007C1CE5">
            <w:pPr>
              <w:spacing w:after="120"/>
              <w:rPr>
                <w:rFonts w:ascii="Arial" w:hAnsi="Arial" w:cs="Arial"/>
                <w:b/>
              </w:rPr>
            </w:pPr>
            <w:r w:rsidRPr="00B4476F">
              <w:rPr>
                <w:rFonts w:ascii="Arial" w:hAnsi="Arial" w:cs="Arial"/>
                <w:b/>
              </w:rPr>
              <w:t xml:space="preserve">Comment </w:t>
            </w:r>
          </w:p>
        </w:tc>
        <w:tc>
          <w:tcPr>
            <w:tcW w:w="7290" w:type="dxa"/>
          </w:tcPr>
          <w:p w14:paraId="373E2786" w14:textId="300ACE35" w:rsidR="00810FF4" w:rsidRPr="00B4476F" w:rsidRDefault="00810FF4" w:rsidP="007C1CE5">
            <w:pPr>
              <w:spacing w:after="120"/>
              <w:rPr>
                <w:rFonts w:ascii="Arial" w:hAnsi="Arial" w:cs="Arial"/>
                <w:b/>
              </w:rPr>
            </w:pPr>
            <w:r w:rsidRPr="00B4476F">
              <w:rPr>
                <w:rFonts w:ascii="Arial" w:hAnsi="Arial" w:cs="Arial"/>
                <w:b/>
              </w:rPr>
              <w:t>Response</w:t>
            </w:r>
          </w:p>
        </w:tc>
      </w:tr>
      <w:tr w:rsidR="00F03F3A" w:rsidRPr="00B4476F" w14:paraId="3EFB70AF" w14:textId="77777777" w:rsidTr="007F1D43">
        <w:tc>
          <w:tcPr>
            <w:tcW w:w="1255" w:type="dxa"/>
          </w:tcPr>
          <w:p w14:paraId="450E6B18" w14:textId="3CBEBE17" w:rsidR="00F03F3A" w:rsidRPr="00B4476F" w:rsidRDefault="00F03F3A" w:rsidP="007C1CE5">
            <w:pPr>
              <w:spacing w:after="120"/>
              <w:rPr>
                <w:rFonts w:ascii="Arial" w:hAnsi="Arial" w:cs="Arial"/>
              </w:rPr>
            </w:pPr>
            <w:r w:rsidRPr="00B4476F">
              <w:rPr>
                <w:rFonts w:ascii="Arial" w:hAnsi="Arial" w:cs="Arial"/>
              </w:rPr>
              <w:t>CCCWP_general_1</w:t>
            </w:r>
          </w:p>
        </w:tc>
        <w:tc>
          <w:tcPr>
            <w:tcW w:w="6570" w:type="dxa"/>
          </w:tcPr>
          <w:p w14:paraId="552F596D" w14:textId="7B6B963E" w:rsidR="00F03F3A" w:rsidRPr="00B4476F" w:rsidRDefault="00C64956" w:rsidP="007C1CE5">
            <w:pPr>
              <w:spacing w:after="120"/>
              <w:rPr>
                <w:rFonts w:ascii="Arial" w:hAnsi="Arial" w:cs="Arial"/>
              </w:rPr>
            </w:pPr>
            <w:r w:rsidRPr="00B4476F">
              <w:rPr>
                <w:rFonts w:ascii="Arial" w:hAnsi="Arial" w:cs="Arial"/>
              </w:rPr>
              <w:t>The Contra Costa Clean Water Program (CCCWP) and Permittees are writing to comment on the Tentative Order amending the San Francisco Bay Region Municipal Regional Stormwater National Pollutant Discharge Elimination System (NPDES) Permit (Tentative Order Amendment). CCCWP appreciates the opportunity to provide comments on the Tentative Order Amendment.</w:t>
            </w:r>
          </w:p>
        </w:tc>
        <w:tc>
          <w:tcPr>
            <w:tcW w:w="7290" w:type="dxa"/>
          </w:tcPr>
          <w:p w14:paraId="14867F0B" w14:textId="62F0C5C5" w:rsidR="00F03F3A" w:rsidRPr="00B4476F" w:rsidRDefault="00C64956" w:rsidP="007C1CE5">
            <w:pPr>
              <w:spacing w:after="120"/>
              <w:rPr>
                <w:rFonts w:ascii="Arial" w:hAnsi="Arial" w:cs="Arial"/>
              </w:rPr>
            </w:pPr>
            <w:r w:rsidRPr="00B4476F">
              <w:rPr>
                <w:rFonts w:ascii="Arial" w:hAnsi="Arial" w:cs="Arial"/>
              </w:rPr>
              <w:t>Comment n</w:t>
            </w:r>
            <w:r w:rsidR="008A65CB" w:rsidRPr="00B4476F">
              <w:rPr>
                <w:rFonts w:ascii="Arial" w:hAnsi="Arial" w:cs="Arial"/>
              </w:rPr>
              <w:t>o</w:t>
            </w:r>
            <w:r w:rsidRPr="00B4476F">
              <w:rPr>
                <w:rFonts w:ascii="Arial" w:hAnsi="Arial" w:cs="Arial"/>
              </w:rPr>
              <w:t>ted.</w:t>
            </w:r>
          </w:p>
        </w:tc>
      </w:tr>
      <w:tr w:rsidR="00F03F3A" w:rsidRPr="00B4476F" w14:paraId="737F06C3" w14:textId="77777777" w:rsidTr="007F1D43">
        <w:tc>
          <w:tcPr>
            <w:tcW w:w="1255" w:type="dxa"/>
          </w:tcPr>
          <w:p w14:paraId="087D321C" w14:textId="0DC8019D" w:rsidR="00F03F3A" w:rsidRPr="00B4476F" w:rsidRDefault="00E30763" w:rsidP="007C1CE5">
            <w:pPr>
              <w:spacing w:after="120"/>
              <w:rPr>
                <w:rFonts w:ascii="Arial" w:hAnsi="Arial" w:cs="Arial"/>
              </w:rPr>
            </w:pPr>
            <w:r w:rsidRPr="00B4476F">
              <w:rPr>
                <w:rFonts w:ascii="Arial" w:hAnsi="Arial" w:cs="Arial"/>
              </w:rPr>
              <w:t>CCCWP_general_2</w:t>
            </w:r>
          </w:p>
        </w:tc>
        <w:tc>
          <w:tcPr>
            <w:tcW w:w="6570" w:type="dxa"/>
          </w:tcPr>
          <w:p w14:paraId="45F802AF" w14:textId="51A956EF" w:rsidR="00E343E1" w:rsidRPr="00B4476F" w:rsidRDefault="00E30763" w:rsidP="007C1CE5">
            <w:pPr>
              <w:spacing w:after="120"/>
              <w:rPr>
                <w:rFonts w:ascii="Arial" w:hAnsi="Arial" w:cs="Arial"/>
              </w:rPr>
            </w:pPr>
            <w:r w:rsidRPr="00B4476F">
              <w:rPr>
                <w:rFonts w:ascii="Arial" w:hAnsi="Arial" w:cs="Arial"/>
              </w:rPr>
              <w:t xml:space="preserve">CCCWP further appreciates the Water Board convening </w:t>
            </w:r>
            <w:r w:rsidR="002C0AA4" w:rsidRPr="00B4476F">
              <w:rPr>
                <w:rFonts w:ascii="Arial" w:hAnsi="Arial" w:cs="Arial"/>
              </w:rPr>
              <w:t>w</w:t>
            </w:r>
            <w:r w:rsidRPr="00B4476F">
              <w:rPr>
                <w:rFonts w:ascii="Arial" w:hAnsi="Arial" w:cs="Arial"/>
              </w:rPr>
              <w:t>orkgroups to address key unresolved comments received during the May 2022 MRP 3.0</w:t>
            </w:r>
            <w:r w:rsidR="176E97B7" w:rsidRPr="00B4476F">
              <w:rPr>
                <w:rFonts w:ascii="Arial" w:hAnsi="Arial" w:cs="Arial"/>
              </w:rPr>
              <w:t xml:space="preserve"> </w:t>
            </w:r>
            <w:r w:rsidRPr="00B4476F">
              <w:rPr>
                <w:rFonts w:ascii="Arial" w:hAnsi="Arial" w:cs="Arial"/>
              </w:rPr>
              <w:t>Adoption Hearing and considering comments that resulted from the Alternative Treatment, Special</w:t>
            </w:r>
            <w:r w:rsidR="4ABDD325" w:rsidRPr="00B4476F">
              <w:rPr>
                <w:rFonts w:ascii="Arial" w:hAnsi="Arial" w:cs="Arial"/>
              </w:rPr>
              <w:t xml:space="preserve"> </w:t>
            </w:r>
            <w:r w:rsidRPr="00B4476F">
              <w:rPr>
                <w:rFonts w:ascii="Arial" w:hAnsi="Arial" w:cs="Arial"/>
              </w:rPr>
              <w:t>Projects Category C, and Road Reconstruction in Disadvantaged Communities (DACs) Workgroups. In</w:t>
            </w:r>
            <w:r w:rsidR="6B7D9BBD" w:rsidRPr="00B4476F">
              <w:rPr>
                <w:rFonts w:ascii="Arial" w:hAnsi="Arial" w:cs="Arial"/>
              </w:rPr>
              <w:t xml:space="preserve"> </w:t>
            </w:r>
            <w:r w:rsidRPr="00B4476F">
              <w:rPr>
                <w:rFonts w:ascii="Arial" w:hAnsi="Arial" w:cs="Arial"/>
              </w:rPr>
              <w:t xml:space="preserve">addition to participating in </w:t>
            </w:r>
            <w:r w:rsidRPr="00B4476F">
              <w:rPr>
                <w:rFonts w:ascii="Arial" w:hAnsi="Arial" w:cs="Arial"/>
              </w:rPr>
              <w:lastRenderedPageBreak/>
              <w:t xml:space="preserve">these </w:t>
            </w:r>
            <w:r w:rsidR="00E879B9" w:rsidRPr="00B4476F">
              <w:rPr>
                <w:rFonts w:ascii="Arial" w:hAnsi="Arial" w:cs="Arial"/>
              </w:rPr>
              <w:t>w</w:t>
            </w:r>
            <w:r w:rsidRPr="00B4476F">
              <w:rPr>
                <w:rFonts w:ascii="Arial" w:hAnsi="Arial" w:cs="Arial"/>
              </w:rPr>
              <w:t>orkgroups, on 7 April 2023, CCCWP submitted a comment letter on the MRP 3.0 Administrative Draft of the proposed Tentative Order Amendment language.</w:t>
            </w:r>
            <w:r w:rsidR="5C9DD058" w:rsidRPr="00B4476F">
              <w:rPr>
                <w:rFonts w:ascii="Arial" w:hAnsi="Arial" w:cs="Arial"/>
              </w:rPr>
              <w:t xml:space="preserve"> </w:t>
            </w:r>
            <w:r w:rsidRPr="00B4476F">
              <w:rPr>
                <w:rFonts w:ascii="Arial" w:hAnsi="Arial" w:cs="Arial"/>
              </w:rPr>
              <w:t xml:space="preserve">However, many comments and recommendations stemming from the </w:t>
            </w:r>
            <w:r w:rsidR="00E879B9" w:rsidRPr="00B4476F">
              <w:rPr>
                <w:rFonts w:ascii="Arial" w:hAnsi="Arial" w:cs="Arial"/>
              </w:rPr>
              <w:t>w</w:t>
            </w:r>
            <w:r w:rsidRPr="00B4476F">
              <w:rPr>
                <w:rFonts w:ascii="Arial" w:hAnsi="Arial" w:cs="Arial"/>
              </w:rPr>
              <w:t>orkgroups and documented in</w:t>
            </w:r>
            <w:r w:rsidR="2B5EC620" w:rsidRPr="00B4476F">
              <w:rPr>
                <w:rFonts w:ascii="Arial" w:hAnsi="Arial" w:cs="Arial"/>
              </w:rPr>
              <w:t xml:space="preserve"> </w:t>
            </w:r>
            <w:r w:rsidRPr="00B4476F">
              <w:rPr>
                <w:rFonts w:ascii="Arial" w:hAnsi="Arial" w:cs="Arial"/>
              </w:rPr>
              <w:t>the CCCWP April comment letter have yet to be considered or accommodated in the updated language.</w:t>
            </w:r>
            <w:r w:rsidR="2CFE3C5B" w:rsidRPr="00B4476F">
              <w:rPr>
                <w:rFonts w:ascii="Arial" w:hAnsi="Arial" w:cs="Arial"/>
              </w:rPr>
              <w:t xml:space="preserve"> </w:t>
            </w:r>
            <w:r w:rsidRPr="00B4476F">
              <w:rPr>
                <w:rFonts w:ascii="Arial" w:hAnsi="Arial" w:cs="Arial"/>
              </w:rPr>
              <w:t xml:space="preserve">For this reason, many of the CCCWP comments remain </w:t>
            </w:r>
            <w:proofErr w:type="gramStart"/>
            <w:r w:rsidRPr="00B4476F">
              <w:rPr>
                <w:rFonts w:ascii="Arial" w:hAnsi="Arial" w:cs="Arial"/>
              </w:rPr>
              <w:t>similar to</w:t>
            </w:r>
            <w:proofErr w:type="gramEnd"/>
            <w:r w:rsidRPr="00B4476F">
              <w:rPr>
                <w:rFonts w:ascii="Arial" w:hAnsi="Arial" w:cs="Arial"/>
              </w:rPr>
              <w:t xml:space="preserve"> those previously submitted, with</w:t>
            </w:r>
            <w:r w:rsidR="4FF738CC" w:rsidRPr="00B4476F">
              <w:rPr>
                <w:rFonts w:ascii="Arial" w:hAnsi="Arial" w:cs="Arial"/>
              </w:rPr>
              <w:t xml:space="preserve"> </w:t>
            </w:r>
            <w:r w:rsidRPr="00B4476F">
              <w:rPr>
                <w:rFonts w:ascii="Arial" w:hAnsi="Arial" w:cs="Arial"/>
              </w:rPr>
              <w:t>additional emphasis on implications of the proposed amended language on Permittees and receiving</w:t>
            </w:r>
            <w:r w:rsidR="1FD4429B" w:rsidRPr="00B4476F">
              <w:rPr>
                <w:rFonts w:ascii="Arial" w:hAnsi="Arial" w:cs="Arial"/>
              </w:rPr>
              <w:t xml:space="preserve"> </w:t>
            </w:r>
            <w:r w:rsidRPr="00B4476F">
              <w:rPr>
                <w:rFonts w:ascii="Arial" w:hAnsi="Arial" w:cs="Arial"/>
              </w:rPr>
              <w:t>water quality.</w:t>
            </w:r>
          </w:p>
        </w:tc>
        <w:tc>
          <w:tcPr>
            <w:tcW w:w="7290" w:type="dxa"/>
          </w:tcPr>
          <w:p w14:paraId="7A912FC1" w14:textId="15985ACC" w:rsidR="00610397" w:rsidRPr="00B4476F" w:rsidRDefault="00B756FA" w:rsidP="007C1CE5">
            <w:pPr>
              <w:spacing w:after="120"/>
              <w:rPr>
                <w:rFonts w:ascii="Arial" w:hAnsi="Arial" w:cs="Arial"/>
              </w:rPr>
            </w:pPr>
            <w:r w:rsidRPr="00B4476F">
              <w:rPr>
                <w:rFonts w:ascii="Arial" w:hAnsi="Arial" w:cs="Arial"/>
              </w:rPr>
              <w:lastRenderedPageBreak/>
              <w:t xml:space="preserve">Comment noted. </w:t>
            </w:r>
            <w:r w:rsidR="5E267F21" w:rsidRPr="00B4476F">
              <w:rPr>
                <w:rFonts w:ascii="Arial" w:hAnsi="Arial" w:cs="Arial"/>
              </w:rPr>
              <w:t>All comments submitted regarding the administrative draft, and all comments made by workgroup members during workgroup meetings, were considered in the develop</w:t>
            </w:r>
            <w:r w:rsidR="1E43F6C5" w:rsidRPr="00B4476F">
              <w:rPr>
                <w:rFonts w:ascii="Arial" w:hAnsi="Arial" w:cs="Arial"/>
              </w:rPr>
              <w:t xml:space="preserve">ment of the Tentative Oder. </w:t>
            </w:r>
            <w:r w:rsidR="005168C1" w:rsidRPr="00B4476F">
              <w:rPr>
                <w:rFonts w:ascii="Arial" w:hAnsi="Arial" w:cs="Arial"/>
              </w:rPr>
              <w:t xml:space="preserve">Though all comments were considered, not all comments were </w:t>
            </w:r>
            <w:r w:rsidR="005168C1" w:rsidRPr="00B4476F">
              <w:rPr>
                <w:rFonts w:ascii="Arial" w:hAnsi="Arial" w:cs="Arial"/>
              </w:rPr>
              <w:lastRenderedPageBreak/>
              <w:t xml:space="preserve">accommodated or incorporated, for the </w:t>
            </w:r>
            <w:r w:rsidR="00D16480" w:rsidRPr="00B4476F">
              <w:rPr>
                <w:rFonts w:ascii="Arial" w:hAnsi="Arial" w:cs="Arial"/>
              </w:rPr>
              <w:t xml:space="preserve">many </w:t>
            </w:r>
            <w:r w:rsidR="005168C1" w:rsidRPr="00B4476F">
              <w:rPr>
                <w:rFonts w:ascii="Arial" w:hAnsi="Arial" w:cs="Arial"/>
              </w:rPr>
              <w:t xml:space="preserve">reasons </w:t>
            </w:r>
            <w:r w:rsidR="00A8274F" w:rsidRPr="00B4476F">
              <w:rPr>
                <w:rFonts w:ascii="Arial" w:hAnsi="Arial" w:cs="Arial"/>
              </w:rPr>
              <w:t>articulated</w:t>
            </w:r>
            <w:r w:rsidR="005168C1" w:rsidRPr="00B4476F">
              <w:rPr>
                <w:rFonts w:ascii="Arial" w:hAnsi="Arial" w:cs="Arial"/>
              </w:rPr>
              <w:t xml:space="preserve"> in responses to individual comments, below. </w:t>
            </w:r>
          </w:p>
          <w:p w14:paraId="568BDB59" w14:textId="3EFC929C" w:rsidR="00F03F3A" w:rsidRPr="00B4476F" w:rsidRDefault="1E43F6C5" w:rsidP="007C1CE5">
            <w:pPr>
              <w:spacing w:after="120"/>
              <w:rPr>
                <w:rFonts w:ascii="Arial" w:hAnsi="Arial" w:cs="Arial"/>
              </w:rPr>
            </w:pPr>
            <w:r w:rsidRPr="00B4476F">
              <w:rPr>
                <w:rFonts w:ascii="Arial" w:hAnsi="Arial" w:cs="Arial"/>
              </w:rPr>
              <w:t xml:space="preserve">See below for responses to individual comments. </w:t>
            </w:r>
          </w:p>
        </w:tc>
      </w:tr>
      <w:tr w:rsidR="00F03F3A" w:rsidRPr="00B4476F" w14:paraId="4E43544A" w14:textId="77777777" w:rsidTr="007F1D43">
        <w:tc>
          <w:tcPr>
            <w:tcW w:w="1255" w:type="dxa"/>
          </w:tcPr>
          <w:p w14:paraId="12233618" w14:textId="4AE33F3E" w:rsidR="00F03F3A" w:rsidRPr="00B4476F" w:rsidRDefault="1E43F6C5" w:rsidP="007C1CE5">
            <w:pPr>
              <w:spacing w:after="120"/>
              <w:rPr>
                <w:rFonts w:ascii="Arial" w:hAnsi="Arial" w:cs="Arial"/>
              </w:rPr>
            </w:pPr>
            <w:r w:rsidRPr="00B4476F">
              <w:rPr>
                <w:rFonts w:ascii="Arial" w:hAnsi="Arial" w:cs="Arial"/>
              </w:rPr>
              <w:lastRenderedPageBreak/>
              <w:t>CCCWP_general_3</w:t>
            </w:r>
          </w:p>
        </w:tc>
        <w:tc>
          <w:tcPr>
            <w:tcW w:w="6570" w:type="dxa"/>
          </w:tcPr>
          <w:p w14:paraId="6BDEE087" w14:textId="21B42B92" w:rsidR="00F03F3A" w:rsidRPr="00B4476F" w:rsidRDefault="1E43F6C5" w:rsidP="007C1CE5">
            <w:pPr>
              <w:spacing w:after="120"/>
              <w:rPr>
                <w:rFonts w:ascii="Arial" w:hAnsi="Arial" w:cs="Arial"/>
              </w:rPr>
            </w:pPr>
            <w:r w:rsidRPr="00B4476F">
              <w:rPr>
                <w:rFonts w:ascii="Arial" w:hAnsi="Arial" w:cs="Arial"/>
              </w:rPr>
              <w:t>CCCWP’s comments and recommendations on the Tentative Order Amendment language are summarized below, organized by permit provision.</w:t>
            </w:r>
          </w:p>
        </w:tc>
        <w:tc>
          <w:tcPr>
            <w:tcW w:w="7290" w:type="dxa"/>
          </w:tcPr>
          <w:p w14:paraId="60588284" w14:textId="4DABD21C" w:rsidR="00F03F3A" w:rsidRPr="00B4476F" w:rsidRDefault="1E43F6C5" w:rsidP="007C1CE5">
            <w:pPr>
              <w:spacing w:after="120"/>
              <w:rPr>
                <w:rFonts w:ascii="Arial" w:hAnsi="Arial" w:cs="Arial"/>
              </w:rPr>
            </w:pPr>
            <w:r w:rsidRPr="00B4476F">
              <w:rPr>
                <w:rFonts w:ascii="Arial" w:hAnsi="Arial" w:cs="Arial"/>
              </w:rPr>
              <w:t>Comment noted.</w:t>
            </w:r>
          </w:p>
        </w:tc>
      </w:tr>
      <w:tr w:rsidR="00F01867" w:rsidRPr="00B4476F" w14:paraId="3D8CC0B2" w14:textId="77777777" w:rsidTr="007F1D43">
        <w:tc>
          <w:tcPr>
            <w:tcW w:w="1255" w:type="dxa"/>
          </w:tcPr>
          <w:p w14:paraId="60807691" w14:textId="149194FD" w:rsidR="00F01867" w:rsidRPr="00B4476F" w:rsidRDefault="00C41F58" w:rsidP="007C1CE5">
            <w:pPr>
              <w:spacing w:after="120"/>
              <w:rPr>
                <w:rFonts w:ascii="Arial" w:hAnsi="Arial" w:cs="Arial"/>
              </w:rPr>
            </w:pPr>
            <w:r w:rsidRPr="00B4476F">
              <w:rPr>
                <w:rFonts w:ascii="Arial" w:hAnsi="Arial" w:cs="Arial"/>
              </w:rPr>
              <w:t>ACCWP_general_1</w:t>
            </w:r>
          </w:p>
        </w:tc>
        <w:tc>
          <w:tcPr>
            <w:tcW w:w="6570" w:type="dxa"/>
          </w:tcPr>
          <w:p w14:paraId="58036E82" w14:textId="7B09ED7E" w:rsidR="00C41F58" w:rsidRPr="00B4476F" w:rsidRDefault="00C41F58" w:rsidP="007C1CE5">
            <w:pPr>
              <w:spacing w:after="120"/>
              <w:rPr>
                <w:rFonts w:ascii="Arial" w:hAnsi="Arial" w:cs="Arial"/>
              </w:rPr>
            </w:pPr>
            <w:r w:rsidRPr="00B4476F">
              <w:rPr>
                <w:rFonts w:ascii="Arial" w:hAnsi="Arial" w:cs="Arial"/>
              </w:rPr>
              <w:t xml:space="preserve">Thank you for the opportunity to provide written comments on the Tentative Order amending MRP 3. The comments included in this letter and its attachment are provided on behalf of the 17 member agencies of the Alameda Countywide Clean Water Program (ACCWP). </w:t>
            </w:r>
          </w:p>
          <w:p w14:paraId="277D3ACB" w14:textId="46E8F74E" w:rsidR="00C41F58" w:rsidRPr="00B4476F" w:rsidRDefault="00C41F58" w:rsidP="007C1CE5">
            <w:pPr>
              <w:spacing w:after="120"/>
              <w:rPr>
                <w:rFonts w:ascii="Arial" w:hAnsi="Arial" w:cs="Arial"/>
              </w:rPr>
            </w:pPr>
            <w:r w:rsidRPr="00B4476F">
              <w:rPr>
                <w:rFonts w:ascii="Arial" w:hAnsi="Arial" w:cs="Arial"/>
              </w:rPr>
              <w:t xml:space="preserve">ACCWP members actively engaged in the meetings and workgroups convened by the Water Board related </w:t>
            </w:r>
            <w:r w:rsidR="009B4402" w:rsidRPr="00B4476F">
              <w:rPr>
                <w:rFonts w:ascii="Arial" w:hAnsi="Arial" w:cs="Arial"/>
              </w:rPr>
              <w:t xml:space="preserve">to </w:t>
            </w:r>
            <w:r w:rsidRPr="00B4476F">
              <w:rPr>
                <w:rFonts w:ascii="Arial" w:hAnsi="Arial" w:cs="Arial"/>
              </w:rPr>
              <w:t>alternative treatment systems and Category C Special Projects, as well as the Road Reconstruction in Disadvantaged Communities workgroup.</w:t>
            </w:r>
          </w:p>
          <w:p w14:paraId="3B5175AA" w14:textId="4E9C189B" w:rsidR="00F01867" w:rsidRPr="00B4476F" w:rsidRDefault="00C41F58" w:rsidP="007C1CE5">
            <w:pPr>
              <w:spacing w:after="120"/>
              <w:rPr>
                <w:rFonts w:ascii="Arial" w:hAnsi="Arial" w:cs="Arial"/>
              </w:rPr>
            </w:pPr>
            <w:r w:rsidRPr="00B4476F">
              <w:rPr>
                <w:rFonts w:ascii="Arial" w:hAnsi="Arial" w:cs="Arial"/>
              </w:rPr>
              <w:t>Our comments are focused on the proposed amendment addressing alternative low impact development (LID) treatment systems. As you are aware, during the MRP adoption hearing the regulated community requested amendments to allow for alternative and innovative approaches to the LID approach prescribed in the MRP.</w:t>
            </w:r>
            <w:r w:rsidR="00981475" w:rsidRPr="00B4476F">
              <w:rPr>
                <w:rFonts w:ascii="Arial" w:hAnsi="Arial" w:cs="Arial"/>
              </w:rPr>
              <w:t xml:space="preserve"> </w:t>
            </w:r>
            <w:r w:rsidRPr="00B4476F">
              <w:rPr>
                <w:rFonts w:ascii="Arial" w:hAnsi="Arial" w:cs="Arial"/>
              </w:rPr>
              <w:t>ACCWP sees potential value in allowing alternative approaches especially with the</w:t>
            </w:r>
            <w:r w:rsidR="00981475" w:rsidRPr="00B4476F">
              <w:rPr>
                <w:rFonts w:ascii="Arial" w:hAnsi="Arial" w:cs="Arial"/>
              </w:rPr>
              <w:t xml:space="preserve"> </w:t>
            </w:r>
            <w:r w:rsidRPr="00B4476F">
              <w:rPr>
                <w:rFonts w:ascii="Arial" w:hAnsi="Arial" w:cs="Arial"/>
              </w:rPr>
              <w:t>inclusion of road reconstruction as a regulated project category.</w:t>
            </w:r>
          </w:p>
        </w:tc>
        <w:tc>
          <w:tcPr>
            <w:tcW w:w="7290" w:type="dxa"/>
          </w:tcPr>
          <w:p w14:paraId="553FB300" w14:textId="726440FA" w:rsidR="00EB7C5A" w:rsidRPr="00B4476F" w:rsidRDefault="00EB7C5A" w:rsidP="007C1CE5">
            <w:pPr>
              <w:spacing w:after="120"/>
              <w:rPr>
                <w:rFonts w:ascii="Arial" w:hAnsi="Arial" w:cs="Arial"/>
              </w:rPr>
            </w:pPr>
            <w:r w:rsidRPr="00B4476F">
              <w:rPr>
                <w:rFonts w:ascii="Arial" w:hAnsi="Arial" w:cs="Arial"/>
              </w:rPr>
              <w:t xml:space="preserve">Comment noted. </w:t>
            </w:r>
          </w:p>
          <w:p w14:paraId="3F1BBE32" w14:textId="0454F10A" w:rsidR="00EB7C5A" w:rsidRPr="00B4476F" w:rsidRDefault="00EB7C5A" w:rsidP="007C1CE5">
            <w:pPr>
              <w:spacing w:after="120"/>
              <w:rPr>
                <w:rFonts w:ascii="Arial" w:hAnsi="Arial" w:cs="Arial"/>
              </w:rPr>
            </w:pPr>
            <w:r w:rsidRPr="00B4476F">
              <w:rPr>
                <w:rFonts w:ascii="Arial" w:hAnsi="Arial" w:cs="Arial"/>
              </w:rPr>
              <w:t xml:space="preserve">See responses to individual comments below. </w:t>
            </w:r>
          </w:p>
        </w:tc>
      </w:tr>
      <w:tr w:rsidR="00EA6BEB" w:rsidRPr="00B4476F" w14:paraId="184FC461" w14:textId="77777777" w:rsidTr="007F1D43">
        <w:tc>
          <w:tcPr>
            <w:tcW w:w="1255" w:type="dxa"/>
          </w:tcPr>
          <w:p w14:paraId="3A5E52D5" w14:textId="4AB13D7C" w:rsidR="00EA6BEB" w:rsidRPr="00B4476F" w:rsidRDefault="00426DF4" w:rsidP="007C1CE5">
            <w:pPr>
              <w:spacing w:after="120"/>
              <w:rPr>
                <w:rFonts w:ascii="Arial" w:hAnsi="Arial" w:cs="Arial"/>
              </w:rPr>
            </w:pPr>
            <w:r w:rsidRPr="00B4476F">
              <w:rPr>
                <w:rFonts w:ascii="Arial" w:hAnsi="Arial" w:cs="Arial"/>
              </w:rPr>
              <w:t>SCVURPPP_general_1</w:t>
            </w:r>
          </w:p>
        </w:tc>
        <w:tc>
          <w:tcPr>
            <w:tcW w:w="6570" w:type="dxa"/>
          </w:tcPr>
          <w:p w14:paraId="4F9C7657" w14:textId="61174B99" w:rsidR="00EA6BEB" w:rsidRPr="00B4476F" w:rsidRDefault="00632A65" w:rsidP="007C1CE5">
            <w:pPr>
              <w:spacing w:after="120"/>
              <w:rPr>
                <w:rFonts w:ascii="Arial" w:hAnsi="Arial" w:cs="Arial"/>
              </w:rPr>
            </w:pPr>
            <w:r w:rsidRPr="00B4476F">
              <w:rPr>
                <w:rFonts w:ascii="Arial" w:hAnsi="Arial" w:cs="Arial"/>
              </w:rPr>
              <w:t xml:space="preserve">Thank you for the opportunity to submit comments on the Tentative Order of the proposed amendment to </w:t>
            </w:r>
            <w:r w:rsidR="001C1A7E" w:rsidRPr="00B4476F">
              <w:rPr>
                <w:rFonts w:ascii="Arial" w:hAnsi="Arial" w:cs="Arial"/>
              </w:rPr>
              <w:t xml:space="preserve">MRP 3.0 </w:t>
            </w:r>
            <w:r w:rsidRPr="00B4476F">
              <w:rPr>
                <w:rFonts w:ascii="Arial" w:hAnsi="Arial" w:cs="Arial"/>
              </w:rPr>
              <w:t xml:space="preserve">Provision C.3. These comments are submitted by the Santa </w:t>
            </w:r>
            <w:r w:rsidRPr="00B4476F">
              <w:rPr>
                <w:rFonts w:ascii="Arial" w:hAnsi="Arial" w:cs="Arial"/>
              </w:rPr>
              <w:lastRenderedPageBreak/>
              <w:t xml:space="preserve">Clara Valley Urban Runoff Pollution Prevention Program (SCVURPPP or Santa Clara Program) on behalf of its 15 local government member agencies. </w:t>
            </w:r>
          </w:p>
        </w:tc>
        <w:tc>
          <w:tcPr>
            <w:tcW w:w="7290" w:type="dxa"/>
          </w:tcPr>
          <w:p w14:paraId="4074D3F4" w14:textId="75F2D4E6" w:rsidR="00EA6BEB" w:rsidRPr="00B4476F" w:rsidRDefault="00C35F32" w:rsidP="007C1CE5">
            <w:pPr>
              <w:spacing w:after="120"/>
              <w:rPr>
                <w:rFonts w:ascii="Arial" w:hAnsi="Arial" w:cs="Arial"/>
              </w:rPr>
            </w:pPr>
            <w:r w:rsidRPr="00B4476F">
              <w:rPr>
                <w:rFonts w:ascii="Arial" w:hAnsi="Arial" w:cs="Arial"/>
              </w:rPr>
              <w:lastRenderedPageBreak/>
              <w:t>Comment noted.</w:t>
            </w:r>
          </w:p>
        </w:tc>
      </w:tr>
      <w:tr w:rsidR="00EA6BEB" w:rsidRPr="00B4476F" w14:paraId="38F6A465" w14:textId="77777777" w:rsidTr="007F1D43">
        <w:tc>
          <w:tcPr>
            <w:tcW w:w="1255" w:type="dxa"/>
          </w:tcPr>
          <w:p w14:paraId="125611C4" w14:textId="7602E169" w:rsidR="00EA6BEB" w:rsidRPr="00B4476F" w:rsidRDefault="00426DF4" w:rsidP="007C1CE5">
            <w:pPr>
              <w:spacing w:after="120"/>
              <w:rPr>
                <w:rFonts w:ascii="Arial" w:hAnsi="Arial" w:cs="Arial"/>
              </w:rPr>
            </w:pPr>
            <w:r w:rsidRPr="00B4476F">
              <w:rPr>
                <w:rFonts w:ascii="Arial" w:hAnsi="Arial" w:cs="Arial"/>
              </w:rPr>
              <w:t>SMCWPPP_general_1</w:t>
            </w:r>
          </w:p>
        </w:tc>
        <w:tc>
          <w:tcPr>
            <w:tcW w:w="6570" w:type="dxa"/>
          </w:tcPr>
          <w:p w14:paraId="0AF45543" w14:textId="67BB2EDA" w:rsidR="00EA6BEB" w:rsidRPr="00B4476F" w:rsidRDefault="00C35F32" w:rsidP="007C1CE5">
            <w:pPr>
              <w:spacing w:after="120"/>
              <w:rPr>
                <w:rFonts w:ascii="Arial" w:hAnsi="Arial" w:cs="Arial"/>
              </w:rPr>
            </w:pPr>
            <w:r w:rsidRPr="00B4476F">
              <w:rPr>
                <w:rFonts w:ascii="Arial" w:hAnsi="Arial" w:cs="Arial"/>
              </w:rPr>
              <w:t xml:space="preserve">Thank you for the opportunity to submit comments on the Tentative Order of the proposed amendment to </w:t>
            </w:r>
            <w:r w:rsidR="001C1A7E" w:rsidRPr="00B4476F">
              <w:rPr>
                <w:rFonts w:ascii="Arial" w:hAnsi="Arial" w:cs="Arial"/>
              </w:rPr>
              <w:t xml:space="preserve">MRP 3.0 </w:t>
            </w:r>
            <w:r w:rsidRPr="00B4476F">
              <w:rPr>
                <w:rFonts w:ascii="Arial" w:hAnsi="Arial" w:cs="Arial"/>
              </w:rPr>
              <w:t xml:space="preserve">Provision C.3. These comments are submitted by the San Mateo Countywide Water Pollution Prevention Program (SMCWPPP or Countywide Program) on behalf of its 22 local government member agencies. </w:t>
            </w:r>
          </w:p>
        </w:tc>
        <w:tc>
          <w:tcPr>
            <w:tcW w:w="7290" w:type="dxa"/>
          </w:tcPr>
          <w:p w14:paraId="5A77A2A3" w14:textId="3401BC62" w:rsidR="00EA6BEB" w:rsidRPr="00B4476F" w:rsidRDefault="00123FF7" w:rsidP="007C1CE5">
            <w:pPr>
              <w:spacing w:after="120"/>
              <w:rPr>
                <w:rFonts w:ascii="Arial" w:hAnsi="Arial" w:cs="Arial"/>
              </w:rPr>
            </w:pPr>
            <w:r w:rsidRPr="00B4476F">
              <w:rPr>
                <w:rFonts w:ascii="Arial" w:hAnsi="Arial" w:cs="Arial"/>
              </w:rPr>
              <w:t>Comment noted.</w:t>
            </w:r>
          </w:p>
        </w:tc>
      </w:tr>
      <w:tr w:rsidR="00EA6BEB" w:rsidRPr="00B4476F" w14:paraId="2D172DBD" w14:textId="77777777" w:rsidTr="007F1D43">
        <w:tc>
          <w:tcPr>
            <w:tcW w:w="1255" w:type="dxa"/>
          </w:tcPr>
          <w:p w14:paraId="71F190C3" w14:textId="532490ED" w:rsidR="00EA6BEB" w:rsidRPr="00B4476F" w:rsidRDefault="00426DF4" w:rsidP="007C1CE5">
            <w:pPr>
              <w:spacing w:after="120"/>
              <w:rPr>
                <w:rFonts w:ascii="Arial" w:hAnsi="Arial" w:cs="Arial"/>
              </w:rPr>
            </w:pPr>
            <w:r w:rsidRPr="00B4476F">
              <w:rPr>
                <w:rFonts w:ascii="Arial" w:hAnsi="Arial" w:cs="Arial"/>
              </w:rPr>
              <w:t>SCVURPPP_general_2</w:t>
            </w:r>
          </w:p>
          <w:p w14:paraId="056226A2" w14:textId="11BEDF92" w:rsidR="00426DF4" w:rsidRPr="00B4476F" w:rsidRDefault="00426DF4" w:rsidP="007C1CE5">
            <w:pPr>
              <w:spacing w:after="120"/>
              <w:rPr>
                <w:rFonts w:ascii="Arial" w:hAnsi="Arial" w:cs="Arial"/>
              </w:rPr>
            </w:pPr>
          </w:p>
        </w:tc>
        <w:tc>
          <w:tcPr>
            <w:tcW w:w="6570" w:type="dxa"/>
          </w:tcPr>
          <w:p w14:paraId="42F923D5" w14:textId="77777777" w:rsidR="00EC71FB" w:rsidRPr="00B4476F" w:rsidRDefault="00EC71FB" w:rsidP="007C1CE5">
            <w:pPr>
              <w:spacing w:after="120"/>
              <w:rPr>
                <w:rFonts w:ascii="Arial" w:hAnsi="Arial" w:cs="Arial"/>
              </w:rPr>
            </w:pPr>
            <w:r w:rsidRPr="00B4476F">
              <w:rPr>
                <w:rFonts w:ascii="Arial" w:hAnsi="Arial" w:cs="Arial"/>
              </w:rPr>
              <w:t xml:space="preserve">The Amendment TO contains changes to the following C.3 </w:t>
            </w:r>
            <w:proofErr w:type="spellStart"/>
            <w:r w:rsidRPr="00B4476F">
              <w:rPr>
                <w:rFonts w:ascii="Arial" w:hAnsi="Arial" w:cs="Arial"/>
              </w:rPr>
              <w:t>subprovisions</w:t>
            </w:r>
            <w:proofErr w:type="spellEnd"/>
            <w:r w:rsidRPr="00B4476F">
              <w:rPr>
                <w:rFonts w:ascii="Arial" w:hAnsi="Arial" w:cs="Arial"/>
              </w:rPr>
              <w:t>:</w:t>
            </w:r>
          </w:p>
          <w:p w14:paraId="6AE06D15" w14:textId="77777777" w:rsidR="00EC71FB" w:rsidRPr="00B4476F" w:rsidRDefault="00EC71FB" w:rsidP="007C1CE5">
            <w:pPr>
              <w:spacing w:after="120"/>
              <w:rPr>
                <w:rFonts w:ascii="Arial" w:hAnsi="Arial" w:cs="Arial"/>
              </w:rPr>
            </w:pPr>
            <w:r w:rsidRPr="00B4476F">
              <w:rPr>
                <w:rFonts w:ascii="Arial" w:hAnsi="Arial" w:cs="Arial"/>
              </w:rPr>
              <w:t>C.3.c.i.(2)(c)(iii) Alternative Treatment Systems; and</w:t>
            </w:r>
          </w:p>
          <w:p w14:paraId="358C1FBC" w14:textId="7B73582A" w:rsidR="00EC71FB" w:rsidRPr="00B4476F" w:rsidRDefault="00EC71FB" w:rsidP="007C1CE5">
            <w:pPr>
              <w:spacing w:after="120"/>
              <w:rPr>
                <w:rFonts w:ascii="Arial" w:hAnsi="Arial" w:cs="Arial"/>
              </w:rPr>
            </w:pPr>
            <w:r w:rsidRPr="00B4476F">
              <w:rPr>
                <w:rFonts w:ascii="Arial" w:hAnsi="Arial" w:cs="Arial"/>
              </w:rPr>
              <w:t>C.3.e.</w:t>
            </w:r>
            <w:proofErr w:type="gramStart"/>
            <w:r w:rsidRPr="00B4476F">
              <w:rPr>
                <w:rFonts w:ascii="Arial" w:hAnsi="Arial" w:cs="Arial"/>
              </w:rPr>
              <w:t>ii.(</w:t>
            </w:r>
            <w:proofErr w:type="gramEnd"/>
            <w:r w:rsidRPr="00B4476F">
              <w:rPr>
                <w:rFonts w:ascii="Arial" w:hAnsi="Arial" w:cs="Arial"/>
              </w:rPr>
              <w:t>5) Special Projects Category C – Affordable Housing;</w:t>
            </w:r>
          </w:p>
          <w:p w14:paraId="2FC749C0" w14:textId="7B7CC55A" w:rsidR="00EC71FB" w:rsidRPr="00B4476F" w:rsidRDefault="00EC71FB" w:rsidP="007C1CE5">
            <w:pPr>
              <w:spacing w:after="120"/>
              <w:rPr>
                <w:rFonts w:ascii="Arial" w:hAnsi="Arial" w:cs="Arial"/>
              </w:rPr>
            </w:pPr>
            <w:r w:rsidRPr="00B4476F">
              <w:rPr>
                <w:rFonts w:ascii="Arial" w:hAnsi="Arial" w:cs="Arial"/>
              </w:rPr>
              <w:t>There were no specific changes proposed in the Amendment TO language related to the issue of road reconstruction in DACs.</w:t>
            </w:r>
          </w:p>
          <w:p w14:paraId="2170C58F" w14:textId="32BD0763" w:rsidR="00EA6BEB" w:rsidRPr="00B4476F" w:rsidRDefault="00EC71FB" w:rsidP="007C1CE5">
            <w:pPr>
              <w:spacing w:after="120"/>
              <w:rPr>
                <w:rFonts w:ascii="Arial" w:hAnsi="Arial" w:cs="Arial"/>
              </w:rPr>
            </w:pPr>
            <w:r w:rsidRPr="00B4476F">
              <w:rPr>
                <w:rFonts w:ascii="Arial" w:hAnsi="Arial" w:cs="Arial"/>
              </w:rPr>
              <w:t xml:space="preserve">Our comments on and requested revisions to each of the two </w:t>
            </w:r>
            <w:proofErr w:type="spellStart"/>
            <w:r w:rsidRPr="00B4476F">
              <w:rPr>
                <w:rFonts w:ascii="Arial" w:hAnsi="Arial" w:cs="Arial"/>
              </w:rPr>
              <w:t>subprovisions</w:t>
            </w:r>
            <w:proofErr w:type="spellEnd"/>
            <w:r w:rsidRPr="00B4476F">
              <w:rPr>
                <w:rFonts w:ascii="Arial" w:hAnsi="Arial" w:cs="Arial"/>
              </w:rPr>
              <w:t xml:space="preserve"> above, in addition to</w:t>
            </w:r>
            <w:r w:rsidR="00A461AA" w:rsidRPr="00B4476F">
              <w:rPr>
                <w:rFonts w:ascii="Arial" w:hAnsi="Arial" w:cs="Arial"/>
              </w:rPr>
              <w:t xml:space="preserve"> </w:t>
            </w:r>
            <w:r w:rsidRPr="00B4476F">
              <w:rPr>
                <w:rFonts w:ascii="Arial" w:hAnsi="Arial" w:cs="Arial"/>
              </w:rPr>
              <w:t>comments on the lack of changes related to road reconstruction in DACs, are presented below.</w:t>
            </w:r>
          </w:p>
        </w:tc>
        <w:tc>
          <w:tcPr>
            <w:tcW w:w="7290" w:type="dxa"/>
          </w:tcPr>
          <w:p w14:paraId="66CA5293" w14:textId="77777777" w:rsidR="00EA6BEB" w:rsidRPr="00B4476F" w:rsidRDefault="0049056E" w:rsidP="007C1CE5">
            <w:pPr>
              <w:spacing w:after="120"/>
              <w:rPr>
                <w:rFonts w:ascii="Arial" w:hAnsi="Arial" w:cs="Arial"/>
              </w:rPr>
            </w:pPr>
            <w:r w:rsidRPr="00B4476F">
              <w:rPr>
                <w:rFonts w:ascii="Arial" w:hAnsi="Arial" w:cs="Arial"/>
              </w:rPr>
              <w:t>Comment noted.</w:t>
            </w:r>
          </w:p>
          <w:p w14:paraId="7E57B4F8" w14:textId="1070210A" w:rsidR="00421CEE" w:rsidRPr="00B4476F" w:rsidRDefault="00421CEE" w:rsidP="007C1CE5">
            <w:pPr>
              <w:spacing w:after="120"/>
              <w:rPr>
                <w:rFonts w:ascii="Arial" w:hAnsi="Arial" w:cs="Arial"/>
              </w:rPr>
            </w:pPr>
            <w:r w:rsidRPr="00B4476F">
              <w:rPr>
                <w:rFonts w:ascii="Arial" w:hAnsi="Arial" w:cs="Arial"/>
              </w:rPr>
              <w:t xml:space="preserve">See response to individual comments, below. </w:t>
            </w:r>
          </w:p>
        </w:tc>
      </w:tr>
      <w:tr w:rsidR="00EA6BEB" w:rsidRPr="00B4476F" w14:paraId="67F550ED" w14:textId="77777777" w:rsidTr="007F1D43">
        <w:tc>
          <w:tcPr>
            <w:tcW w:w="1255" w:type="dxa"/>
          </w:tcPr>
          <w:p w14:paraId="44B105D6" w14:textId="77777777" w:rsidR="00EA6BEB" w:rsidRPr="00B4476F" w:rsidRDefault="00EA6BEB" w:rsidP="007C1CE5">
            <w:pPr>
              <w:spacing w:after="120"/>
              <w:rPr>
                <w:rFonts w:ascii="Arial" w:hAnsi="Arial" w:cs="Arial"/>
              </w:rPr>
            </w:pPr>
          </w:p>
        </w:tc>
        <w:tc>
          <w:tcPr>
            <w:tcW w:w="6570" w:type="dxa"/>
          </w:tcPr>
          <w:p w14:paraId="5639B024" w14:textId="77777777" w:rsidR="00EA6BEB" w:rsidRPr="00B4476F" w:rsidRDefault="00EA6BEB" w:rsidP="007C1CE5">
            <w:pPr>
              <w:spacing w:after="120"/>
              <w:rPr>
                <w:rFonts w:ascii="Arial" w:hAnsi="Arial" w:cs="Arial"/>
              </w:rPr>
            </w:pPr>
          </w:p>
        </w:tc>
        <w:tc>
          <w:tcPr>
            <w:tcW w:w="7290" w:type="dxa"/>
          </w:tcPr>
          <w:p w14:paraId="7E274744" w14:textId="77777777" w:rsidR="00EA6BEB" w:rsidRPr="00B4476F" w:rsidRDefault="00EA6BEB" w:rsidP="007C1CE5">
            <w:pPr>
              <w:spacing w:after="120"/>
              <w:rPr>
                <w:rFonts w:ascii="Arial" w:hAnsi="Arial" w:cs="Arial"/>
              </w:rPr>
            </w:pPr>
          </w:p>
        </w:tc>
      </w:tr>
      <w:tr w:rsidR="00E50A78" w:rsidRPr="00B4476F" w14:paraId="79BBDDB8" w14:textId="77777777" w:rsidTr="007F1D43">
        <w:tc>
          <w:tcPr>
            <w:tcW w:w="1255" w:type="dxa"/>
          </w:tcPr>
          <w:p w14:paraId="3836A229" w14:textId="77777777" w:rsidR="00E50A78" w:rsidRPr="00B4476F" w:rsidRDefault="00E50A78" w:rsidP="007C1CE5">
            <w:pPr>
              <w:spacing w:after="120"/>
              <w:rPr>
                <w:rFonts w:ascii="Arial" w:hAnsi="Arial" w:cs="Arial"/>
              </w:rPr>
            </w:pPr>
          </w:p>
        </w:tc>
        <w:tc>
          <w:tcPr>
            <w:tcW w:w="6570" w:type="dxa"/>
          </w:tcPr>
          <w:p w14:paraId="22F7CF4B" w14:textId="77777777" w:rsidR="00E50A78" w:rsidRPr="00B4476F" w:rsidRDefault="00E50A78" w:rsidP="007C1CE5">
            <w:pPr>
              <w:spacing w:after="120"/>
              <w:rPr>
                <w:rFonts w:ascii="Arial" w:hAnsi="Arial" w:cs="Arial"/>
              </w:rPr>
            </w:pPr>
          </w:p>
        </w:tc>
        <w:tc>
          <w:tcPr>
            <w:tcW w:w="7290" w:type="dxa"/>
          </w:tcPr>
          <w:p w14:paraId="17D84644" w14:textId="77777777" w:rsidR="00E50A78" w:rsidRPr="00B4476F" w:rsidRDefault="00E50A78" w:rsidP="007C1CE5">
            <w:pPr>
              <w:spacing w:after="120"/>
              <w:rPr>
                <w:rFonts w:ascii="Arial" w:hAnsi="Arial" w:cs="Arial"/>
              </w:rPr>
            </w:pPr>
          </w:p>
        </w:tc>
      </w:tr>
      <w:tr w:rsidR="00361040" w:rsidRPr="00B4476F" w14:paraId="6FB76CC1" w14:textId="77777777" w:rsidTr="007F1D43">
        <w:tc>
          <w:tcPr>
            <w:tcW w:w="1255" w:type="dxa"/>
          </w:tcPr>
          <w:p w14:paraId="1D663C42" w14:textId="4E3B94A7" w:rsidR="00361040" w:rsidRPr="00B4476F" w:rsidRDefault="00361040"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(2)(c)(iii)_0</w:t>
            </w:r>
          </w:p>
        </w:tc>
        <w:tc>
          <w:tcPr>
            <w:tcW w:w="6570" w:type="dxa"/>
          </w:tcPr>
          <w:p w14:paraId="5EC2B25E" w14:textId="77777777" w:rsidR="00361040" w:rsidRPr="00B4476F" w:rsidRDefault="00361040" w:rsidP="007C1CE5">
            <w:pPr>
              <w:spacing w:after="120"/>
              <w:rPr>
                <w:rFonts w:ascii="Arial" w:hAnsi="Arial" w:cs="Arial"/>
              </w:rPr>
            </w:pPr>
            <w:r w:rsidRPr="00B4476F">
              <w:rPr>
                <w:rFonts w:ascii="Arial" w:hAnsi="Arial" w:cs="Arial"/>
              </w:rPr>
              <w:t>We appreciate the commitment of you and your staff to convene and participate in these workgroups, but we are disappointed with the outcome of the alternative treatment systems workgroup. As noted in our comments on the April 2023 Administrative Draft, the proposed language for alternative treatment systems is overly narrow and places a significant burden on municipalities. This has not been remedied in the Tentative Order. In fact, the additional detail in the Tentative Order regarding the determination of technical infeasibility will further restrict the use of alternative treatment systems. These burdens include:</w:t>
            </w:r>
          </w:p>
          <w:p w14:paraId="6E41A8F8" w14:textId="77777777" w:rsidR="00361040" w:rsidRPr="00B4476F" w:rsidRDefault="00361040" w:rsidP="007C1CE5">
            <w:pPr>
              <w:spacing w:after="120"/>
              <w:rPr>
                <w:rFonts w:ascii="Arial" w:hAnsi="Arial" w:cs="Arial"/>
              </w:rPr>
            </w:pPr>
            <w:r w:rsidRPr="00B4476F">
              <w:rPr>
                <w:rFonts w:ascii="Arial" w:hAnsi="Arial" w:cs="Arial"/>
              </w:rPr>
              <w:lastRenderedPageBreak/>
              <w:t>Permittees are required to resubmit HM Maps. This is a minor administrative burden, but unnecessary because Permittees have already submitted these maps.</w:t>
            </w:r>
          </w:p>
          <w:p w14:paraId="67FC36B7" w14:textId="6189C813" w:rsidR="00361040" w:rsidRPr="00B4476F" w:rsidRDefault="00361040" w:rsidP="007C1CE5">
            <w:pPr>
              <w:spacing w:after="120"/>
              <w:rPr>
                <w:rFonts w:ascii="Arial" w:hAnsi="Arial" w:cs="Arial"/>
              </w:rPr>
            </w:pPr>
            <w:r w:rsidRPr="00B4476F">
              <w:rPr>
                <w:rFonts w:ascii="Arial" w:hAnsi="Arial" w:cs="Arial"/>
              </w:rPr>
              <w:t xml:space="preserve">Permittees are required to collectively develop and submit for Executive Officer approval, a Regional Guidance Document on the demonstration of technical infeasibility and demonstration </w:t>
            </w:r>
            <w:r w:rsidR="008B1853" w:rsidRPr="00B4476F">
              <w:rPr>
                <w:rFonts w:ascii="Arial" w:hAnsi="Arial" w:cs="Arial"/>
              </w:rPr>
              <w:t xml:space="preserve">of </w:t>
            </w:r>
            <w:r w:rsidRPr="00B4476F">
              <w:rPr>
                <w:rFonts w:ascii="Arial" w:hAnsi="Arial" w:cs="Arial"/>
              </w:rPr>
              <w:t>commensurate benefit no later than September 30, 2025. This requirement places a significant burden on all Permittees even though the alternative treatment systems will only benefit a limited number of Permittees.</w:t>
            </w:r>
          </w:p>
          <w:p w14:paraId="51CBF7CD" w14:textId="5E05F692" w:rsidR="00361040" w:rsidRPr="00B4476F" w:rsidRDefault="00361040" w:rsidP="007C1CE5">
            <w:pPr>
              <w:spacing w:after="120"/>
              <w:rPr>
                <w:rFonts w:ascii="Arial" w:hAnsi="Arial" w:cs="Arial"/>
              </w:rPr>
            </w:pPr>
            <w:r w:rsidRPr="00B4476F">
              <w:rPr>
                <w:rFonts w:ascii="Arial" w:hAnsi="Arial" w:cs="Arial"/>
              </w:rPr>
              <w:t xml:space="preserve">Permittees are required to submit for each project proposing to use alternative treatment systems a demonstration of technical infeasibility and demonstration commensurate benefit for Executive Officer approval. This requirement puts the Permittee in the position of being the intermediary between the developers proposing alternative treatment systems and Water Board staff and </w:t>
            </w:r>
            <w:r w:rsidR="006D4761" w:rsidRPr="00B4476F">
              <w:rPr>
                <w:rFonts w:ascii="Arial" w:hAnsi="Arial" w:cs="Arial"/>
              </w:rPr>
              <w:t xml:space="preserve">the </w:t>
            </w:r>
            <w:r w:rsidRPr="00B4476F">
              <w:rPr>
                <w:rFonts w:ascii="Arial" w:hAnsi="Arial" w:cs="Arial"/>
              </w:rPr>
              <w:t>Executive Officer on the technical merits of the individual systems.</w:t>
            </w:r>
          </w:p>
          <w:p w14:paraId="7622695E" w14:textId="18EE4DD7" w:rsidR="00361040" w:rsidRPr="00B4476F" w:rsidRDefault="00361040" w:rsidP="007C1CE5">
            <w:pPr>
              <w:spacing w:after="120"/>
              <w:rPr>
                <w:rFonts w:ascii="Arial" w:hAnsi="Arial" w:cs="Arial"/>
              </w:rPr>
            </w:pPr>
            <w:r w:rsidRPr="00B4476F">
              <w:rPr>
                <w:rFonts w:ascii="Arial" w:hAnsi="Arial" w:cs="Arial"/>
              </w:rPr>
              <w:t>It is unlikely that the alternative treatment systems provision would be used by ACCWP Permittees given its limited applicability, the costs and burden of developing a regionwide report, and the need for project-by-project Executive Officer approval.</w:t>
            </w:r>
          </w:p>
        </w:tc>
        <w:tc>
          <w:tcPr>
            <w:tcW w:w="7290" w:type="dxa"/>
          </w:tcPr>
          <w:p w14:paraId="092CE6D5" w14:textId="77777777" w:rsidR="00361040" w:rsidRPr="00B4476F" w:rsidRDefault="00361040" w:rsidP="007C1CE5">
            <w:pPr>
              <w:spacing w:after="120"/>
              <w:rPr>
                <w:rFonts w:ascii="Arial" w:hAnsi="Arial" w:cs="Arial"/>
              </w:rPr>
            </w:pPr>
            <w:r w:rsidRPr="00B4476F">
              <w:rPr>
                <w:rFonts w:ascii="Arial" w:hAnsi="Arial" w:cs="Arial"/>
              </w:rPr>
              <w:lastRenderedPageBreak/>
              <w:t xml:space="preserve">Comment noted. </w:t>
            </w:r>
          </w:p>
          <w:p w14:paraId="21314099" w14:textId="1AA035EC" w:rsidR="00361040" w:rsidRPr="00B4476F" w:rsidRDefault="00361040" w:rsidP="007C1CE5">
            <w:pPr>
              <w:spacing w:after="120"/>
              <w:rPr>
                <w:rFonts w:ascii="Arial" w:hAnsi="Arial" w:cs="Arial"/>
              </w:rPr>
            </w:pPr>
            <w:r w:rsidRPr="00B4476F">
              <w:rPr>
                <w:rFonts w:ascii="Arial" w:hAnsi="Arial" w:cs="Arial"/>
              </w:rPr>
              <w:t xml:space="preserve">See responses to individual comments below. </w:t>
            </w:r>
          </w:p>
        </w:tc>
      </w:tr>
      <w:tr w:rsidR="00E677E6" w:rsidRPr="00B4476F" w14:paraId="2A3032CA" w14:textId="77777777" w:rsidTr="007F1D43">
        <w:tc>
          <w:tcPr>
            <w:tcW w:w="1255" w:type="dxa"/>
          </w:tcPr>
          <w:p w14:paraId="4E70CA0B" w14:textId="3B731C3E" w:rsidR="00E677E6" w:rsidRPr="00B4476F" w:rsidRDefault="00E677E6"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(2)(c)(iii)_1</w:t>
            </w:r>
          </w:p>
        </w:tc>
        <w:tc>
          <w:tcPr>
            <w:tcW w:w="6570" w:type="dxa"/>
          </w:tcPr>
          <w:p w14:paraId="5803ECEC" w14:textId="47809020" w:rsidR="00E677E6" w:rsidRPr="00B4476F" w:rsidRDefault="00E677E6" w:rsidP="007C1CE5">
            <w:pPr>
              <w:spacing w:after="120"/>
              <w:rPr>
                <w:rFonts w:ascii="Arial" w:hAnsi="Arial" w:cs="Arial"/>
              </w:rPr>
            </w:pPr>
            <w:r w:rsidRPr="00B4476F">
              <w:rPr>
                <w:rFonts w:ascii="Arial" w:hAnsi="Arial" w:cs="Arial"/>
              </w:rPr>
              <w:t xml:space="preserve">The Tentative Order Amendment adds Provision C.3.c.i.(2)(iii) to the Permit to allow for the implementation of Alternative Treatment Systems upon a demonstration of the technical infeasibility of Low Impact Development (LID) treatment systems and a demonstration of commensurate benefit, among other requirements. A demonstration of technical infeasibility and commensurate benefits must be submitted to the </w:t>
            </w:r>
            <w:r w:rsidR="00187D01" w:rsidRPr="00B4476F">
              <w:rPr>
                <w:rFonts w:ascii="Arial" w:hAnsi="Arial" w:cs="Arial"/>
              </w:rPr>
              <w:t xml:space="preserve">Water Board </w:t>
            </w:r>
            <w:r w:rsidRPr="00B4476F">
              <w:rPr>
                <w:rFonts w:ascii="Arial" w:hAnsi="Arial" w:cs="Arial"/>
              </w:rPr>
              <w:t xml:space="preserve">and approved by the Executive Officer (EO) for each Regulated Project where an Alternative Treatment System is proposed. Permittees may decide to collectively submit a Regional Guidance Document to facilitate compliance with the requirements for demonstrations of technical infeasibility and </w:t>
            </w:r>
            <w:r w:rsidRPr="00B4476F">
              <w:rPr>
                <w:rFonts w:ascii="Arial" w:hAnsi="Arial" w:cs="Arial"/>
              </w:rPr>
              <w:lastRenderedPageBreak/>
              <w:t xml:space="preserve">commensurate benefit. The EO must approve the Regional Guidance Document before it can be used. The new Provision language indicates that the EO may decide to remove the project-by-project EO approval requirement and allow Permittees to approve the technical infeasibility and commensurate benefit documentation on a project-by-project basis when the Regional Guidance Document is approved. However, it does not ensure this outcome, even with the EO approval of the Regional Guidance documentation. </w:t>
            </w:r>
          </w:p>
        </w:tc>
        <w:tc>
          <w:tcPr>
            <w:tcW w:w="7290" w:type="dxa"/>
          </w:tcPr>
          <w:p w14:paraId="17DEC182" w14:textId="48DF492D" w:rsidR="006608E2" w:rsidRDefault="00092E96" w:rsidP="007C1CE5">
            <w:pPr>
              <w:spacing w:after="120"/>
              <w:rPr>
                <w:rFonts w:ascii="Arial" w:hAnsi="Arial" w:cs="Arial"/>
              </w:rPr>
            </w:pPr>
            <w:r>
              <w:rPr>
                <w:rFonts w:ascii="Arial" w:hAnsi="Arial" w:cs="Arial"/>
              </w:rPr>
              <w:lastRenderedPageBreak/>
              <w:t>I</w:t>
            </w:r>
            <w:r w:rsidR="00522F30">
              <w:rPr>
                <w:rFonts w:ascii="Arial" w:hAnsi="Arial" w:cs="Arial"/>
              </w:rPr>
              <w:t xml:space="preserve">t is correct that </w:t>
            </w:r>
            <w:r w:rsidR="000B29E3">
              <w:rPr>
                <w:rFonts w:ascii="Arial" w:hAnsi="Arial" w:cs="Arial"/>
              </w:rPr>
              <w:t xml:space="preserve">under </w:t>
            </w:r>
            <w:r w:rsidR="00522F30">
              <w:rPr>
                <w:rFonts w:ascii="Arial" w:hAnsi="Arial" w:cs="Arial"/>
              </w:rPr>
              <w:t>t</w:t>
            </w:r>
            <w:r w:rsidR="00630E44" w:rsidRPr="00B4476F">
              <w:rPr>
                <w:rFonts w:ascii="Arial" w:hAnsi="Arial" w:cs="Arial"/>
              </w:rPr>
              <w:t>he Tentative Order</w:t>
            </w:r>
            <w:r w:rsidR="000B29E3">
              <w:rPr>
                <w:rFonts w:ascii="Arial" w:hAnsi="Arial" w:cs="Arial"/>
              </w:rPr>
              <w:t>,</w:t>
            </w:r>
            <w:r w:rsidR="00630E44" w:rsidRPr="00B4476F">
              <w:rPr>
                <w:rFonts w:ascii="Arial" w:hAnsi="Arial" w:cs="Arial"/>
              </w:rPr>
              <w:t xml:space="preserve"> </w:t>
            </w:r>
            <w:r w:rsidR="000B29E3">
              <w:rPr>
                <w:rFonts w:ascii="Arial" w:hAnsi="Arial" w:cs="Arial"/>
              </w:rPr>
              <w:t xml:space="preserve">the </w:t>
            </w:r>
            <w:r w:rsidR="00B42FA2">
              <w:rPr>
                <w:rFonts w:ascii="Arial" w:hAnsi="Arial" w:cs="Arial"/>
              </w:rPr>
              <w:t xml:space="preserve">Executive Officer </w:t>
            </w:r>
            <w:r w:rsidR="000B29E3">
              <w:rPr>
                <w:rFonts w:ascii="Arial" w:hAnsi="Arial" w:cs="Arial"/>
              </w:rPr>
              <w:t>may</w:t>
            </w:r>
            <w:r w:rsidR="00630E44" w:rsidRPr="00B4476F">
              <w:rPr>
                <w:rFonts w:ascii="Arial" w:hAnsi="Arial" w:cs="Arial"/>
              </w:rPr>
              <w:t xml:space="preserve"> allow</w:t>
            </w:r>
            <w:r w:rsidR="00FC15CC" w:rsidRPr="00B4476F">
              <w:rPr>
                <w:rFonts w:ascii="Arial" w:hAnsi="Arial" w:cs="Arial"/>
              </w:rPr>
              <w:t xml:space="preserve"> </w:t>
            </w:r>
            <w:r w:rsidR="00CE6419" w:rsidRPr="00B4476F">
              <w:rPr>
                <w:rFonts w:ascii="Arial" w:hAnsi="Arial" w:cs="Arial"/>
              </w:rPr>
              <w:t xml:space="preserve">Permittees to review </w:t>
            </w:r>
            <w:r w:rsidR="0065283A" w:rsidRPr="00B4476F">
              <w:rPr>
                <w:rFonts w:ascii="Arial" w:hAnsi="Arial" w:cs="Arial"/>
              </w:rPr>
              <w:t xml:space="preserve">project-specific </w:t>
            </w:r>
            <w:r w:rsidR="00E52E25" w:rsidRPr="00B4476F">
              <w:rPr>
                <w:rFonts w:ascii="Arial" w:hAnsi="Arial" w:cs="Arial"/>
              </w:rPr>
              <w:t>technical infeasibility and commensurate benefit demonstrations</w:t>
            </w:r>
            <w:r w:rsidR="007A65EE">
              <w:rPr>
                <w:rFonts w:ascii="Arial" w:hAnsi="Arial" w:cs="Arial"/>
              </w:rPr>
              <w:t xml:space="preserve"> </w:t>
            </w:r>
            <w:r w:rsidR="005C663B">
              <w:rPr>
                <w:rFonts w:ascii="Arial" w:hAnsi="Arial" w:cs="Arial"/>
              </w:rPr>
              <w:t>and</w:t>
            </w:r>
            <w:r w:rsidR="00420D97">
              <w:rPr>
                <w:rFonts w:ascii="Arial" w:hAnsi="Arial" w:cs="Arial"/>
              </w:rPr>
              <w:t xml:space="preserve"> that would be based</w:t>
            </w:r>
            <w:r w:rsidR="00E52E25" w:rsidRPr="00B4476F">
              <w:rPr>
                <w:rFonts w:ascii="Arial" w:hAnsi="Arial" w:cs="Arial"/>
              </w:rPr>
              <w:t xml:space="preserve"> on an </w:t>
            </w:r>
            <w:r w:rsidR="00BB5110">
              <w:rPr>
                <w:rFonts w:ascii="Arial" w:hAnsi="Arial" w:cs="Arial"/>
              </w:rPr>
              <w:t>approved</w:t>
            </w:r>
            <w:r w:rsidR="00E52E25" w:rsidRPr="00B4476F">
              <w:rPr>
                <w:rFonts w:ascii="Arial" w:hAnsi="Arial" w:cs="Arial"/>
              </w:rPr>
              <w:t xml:space="preserve"> </w:t>
            </w:r>
            <w:r w:rsidR="003E4EB1" w:rsidRPr="00B4476F">
              <w:rPr>
                <w:rFonts w:ascii="Arial" w:hAnsi="Arial" w:cs="Arial"/>
              </w:rPr>
              <w:t>R</w:t>
            </w:r>
            <w:r w:rsidR="001E6D74" w:rsidRPr="00B4476F">
              <w:rPr>
                <w:rFonts w:ascii="Arial" w:hAnsi="Arial" w:cs="Arial"/>
              </w:rPr>
              <w:t xml:space="preserve">egional </w:t>
            </w:r>
            <w:r w:rsidR="003E4EB1" w:rsidRPr="00B4476F">
              <w:rPr>
                <w:rFonts w:ascii="Arial" w:hAnsi="Arial" w:cs="Arial"/>
              </w:rPr>
              <w:t>G</w:t>
            </w:r>
            <w:r w:rsidR="001E6D74" w:rsidRPr="00B4476F">
              <w:rPr>
                <w:rFonts w:ascii="Arial" w:hAnsi="Arial" w:cs="Arial"/>
              </w:rPr>
              <w:t xml:space="preserve">uidance </w:t>
            </w:r>
            <w:r w:rsidR="003E4EB1" w:rsidRPr="00B4476F">
              <w:rPr>
                <w:rFonts w:ascii="Arial" w:hAnsi="Arial" w:cs="Arial"/>
              </w:rPr>
              <w:t>D</w:t>
            </w:r>
            <w:r w:rsidR="001E6D74" w:rsidRPr="00B4476F">
              <w:rPr>
                <w:rFonts w:ascii="Arial" w:hAnsi="Arial" w:cs="Arial"/>
              </w:rPr>
              <w:t xml:space="preserve">ocument. </w:t>
            </w:r>
            <w:r w:rsidR="00822DD1">
              <w:rPr>
                <w:rFonts w:ascii="Arial" w:hAnsi="Arial" w:cs="Arial"/>
              </w:rPr>
              <w:t xml:space="preserve">The </w:t>
            </w:r>
            <w:r w:rsidR="003E4EB1" w:rsidRPr="00B4476F">
              <w:rPr>
                <w:rFonts w:ascii="Arial" w:hAnsi="Arial" w:cs="Arial"/>
              </w:rPr>
              <w:t xml:space="preserve">document </w:t>
            </w:r>
            <w:r w:rsidR="00A161BA">
              <w:rPr>
                <w:rFonts w:ascii="Arial" w:hAnsi="Arial" w:cs="Arial"/>
              </w:rPr>
              <w:t>should include</w:t>
            </w:r>
            <w:r w:rsidR="008845C9" w:rsidRPr="00B4476F">
              <w:rPr>
                <w:rFonts w:ascii="Arial" w:hAnsi="Arial" w:cs="Arial"/>
              </w:rPr>
              <w:t xml:space="preserve"> </w:t>
            </w:r>
            <w:r w:rsidR="00CE588A" w:rsidRPr="00B4476F">
              <w:rPr>
                <w:rFonts w:ascii="Arial" w:hAnsi="Arial" w:cs="Arial"/>
              </w:rPr>
              <w:t xml:space="preserve">a reasonably detailed approach and guidance </w:t>
            </w:r>
            <w:r w:rsidR="003407E9" w:rsidRPr="00B4476F">
              <w:rPr>
                <w:rFonts w:ascii="Arial" w:hAnsi="Arial" w:cs="Arial"/>
              </w:rPr>
              <w:t xml:space="preserve">sufficient </w:t>
            </w:r>
            <w:r w:rsidR="00351F4E" w:rsidRPr="00B4476F">
              <w:rPr>
                <w:rFonts w:ascii="Arial" w:hAnsi="Arial" w:cs="Arial"/>
              </w:rPr>
              <w:t xml:space="preserve">to ensure </w:t>
            </w:r>
            <w:r w:rsidR="008845C9" w:rsidRPr="00B4476F">
              <w:rPr>
                <w:rFonts w:ascii="Arial" w:hAnsi="Arial" w:cs="Arial"/>
              </w:rPr>
              <w:t xml:space="preserve">that its implementation will ensure compliance with the provision </w:t>
            </w:r>
            <w:r w:rsidR="001F026E" w:rsidRPr="00B4476F">
              <w:rPr>
                <w:rFonts w:ascii="Arial" w:hAnsi="Arial" w:cs="Arial"/>
              </w:rPr>
              <w:t xml:space="preserve">without project-specific </w:t>
            </w:r>
            <w:r w:rsidR="008845C9" w:rsidRPr="00B4476F">
              <w:rPr>
                <w:rFonts w:ascii="Arial" w:hAnsi="Arial" w:cs="Arial"/>
              </w:rPr>
              <w:t>Water Board oversight.</w:t>
            </w:r>
            <w:r w:rsidR="008B13A0" w:rsidRPr="00B4476F">
              <w:rPr>
                <w:rFonts w:ascii="Arial" w:hAnsi="Arial" w:cs="Arial"/>
              </w:rPr>
              <w:t xml:space="preserve"> </w:t>
            </w:r>
            <w:r w:rsidR="00343C93" w:rsidRPr="00B4476F">
              <w:rPr>
                <w:rFonts w:ascii="Arial" w:hAnsi="Arial" w:cs="Arial"/>
              </w:rPr>
              <w:t>T</w:t>
            </w:r>
            <w:r w:rsidR="00E677E6" w:rsidRPr="00B4476F">
              <w:rPr>
                <w:rFonts w:ascii="Arial" w:hAnsi="Arial" w:cs="Arial"/>
              </w:rPr>
              <w:t>he Tentative Order states, “</w:t>
            </w:r>
            <w:r w:rsidR="007C639D" w:rsidRPr="00B4476F">
              <w:rPr>
                <w:rFonts w:ascii="Arial" w:hAnsi="Arial" w:cs="Arial"/>
              </w:rPr>
              <w:t>[i]</w:t>
            </w:r>
            <w:r w:rsidR="00E677E6" w:rsidRPr="00B4476F">
              <w:rPr>
                <w:rFonts w:ascii="Arial" w:hAnsi="Arial" w:cs="Arial"/>
              </w:rPr>
              <w:t xml:space="preserve">f the Executive Officer determines that the Regional Guidance Document is sufficiently detailed to enable Permittee review of Demonstrations of Technical Infeasibility and Commensurate Benefits for Regulated Projects on a consistent, objective, and rigorous basis, the Executive Officer may, in the approval of the Regional Guidance Document, allow </w:t>
            </w:r>
            <w:r w:rsidR="00E677E6" w:rsidRPr="00B4476F">
              <w:rPr>
                <w:rFonts w:ascii="Arial" w:hAnsi="Arial" w:cs="Arial"/>
              </w:rPr>
              <w:lastRenderedPageBreak/>
              <w:t xml:space="preserve">Permittee approval of the Demonstration of Technical Infeasibility and of the Demonstration of Commensurate Benefit for Regulated Projects in lieu of the requirement for Executive Officer approval of both demonstrations, contingent on Permittees implementing the approved Regional Guidance Document for those Regulated Projects.” </w:t>
            </w:r>
          </w:p>
          <w:p w14:paraId="7B33F1AF" w14:textId="62643C51" w:rsidR="00E677E6" w:rsidRPr="00B4476F" w:rsidRDefault="009414A4" w:rsidP="007C1CE5">
            <w:pPr>
              <w:spacing w:after="120"/>
              <w:rPr>
                <w:rFonts w:ascii="Arial" w:hAnsi="Arial" w:cs="Arial"/>
              </w:rPr>
            </w:pPr>
            <w:r>
              <w:rPr>
                <w:rFonts w:ascii="Arial" w:hAnsi="Arial" w:cs="Arial"/>
              </w:rPr>
              <w:t>T</w:t>
            </w:r>
            <w:r w:rsidR="00BE6F31">
              <w:rPr>
                <w:rFonts w:ascii="Arial" w:hAnsi="Arial" w:cs="Arial"/>
              </w:rPr>
              <w:t>he</w:t>
            </w:r>
            <w:r w:rsidR="00D52DFA">
              <w:rPr>
                <w:rFonts w:ascii="Arial" w:hAnsi="Arial" w:cs="Arial"/>
              </w:rPr>
              <w:t xml:space="preserve"> amendment creates a mechanism </w:t>
            </w:r>
            <w:r w:rsidR="00972787">
              <w:rPr>
                <w:rFonts w:ascii="Arial" w:hAnsi="Arial" w:cs="Arial"/>
              </w:rPr>
              <w:t>under which alternative treatment systems may be allowed.</w:t>
            </w:r>
            <w:r w:rsidR="00D52DFA">
              <w:rPr>
                <w:rFonts w:ascii="Arial" w:hAnsi="Arial" w:cs="Arial"/>
              </w:rPr>
              <w:t xml:space="preserve"> </w:t>
            </w:r>
            <w:r w:rsidR="00FF7A2D">
              <w:rPr>
                <w:rFonts w:ascii="Arial" w:hAnsi="Arial" w:cs="Arial"/>
              </w:rPr>
              <w:t>Speci</w:t>
            </w:r>
            <w:r w:rsidR="00D1202B">
              <w:rPr>
                <w:rFonts w:ascii="Arial" w:hAnsi="Arial" w:cs="Arial"/>
              </w:rPr>
              <w:t>fically, the amendment would allow a</w:t>
            </w:r>
            <w:r w:rsidR="008907B1">
              <w:rPr>
                <w:rFonts w:ascii="Arial" w:hAnsi="Arial" w:cs="Arial"/>
              </w:rPr>
              <w:t>lternative treatment systems</w:t>
            </w:r>
            <w:r w:rsidR="00437612">
              <w:rPr>
                <w:rFonts w:ascii="Arial" w:hAnsi="Arial" w:cs="Arial"/>
              </w:rPr>
              <w:t xml:space="preserve"> </w:t>
            </w:r>
            <w:r w:rsidR="00437612" w:rsidRPr="00C01DBE">
              <w:rPr>
                <w:rFonts w:ascii="Arial" w:hAnsi="Arial" w:cs="Arial"/>
                <w:u w:val="single"/>
              </w:rPr>
              <w:t>following</w:t>
            </w:r>
            <w:r w:rsidR="00437612">
              <w:rPr>
                <w:rFonts w:ascii="Arial" w:hAnsi="Arial" w:cs="Arial"/>
              </w:rPr>
              <w:t xml:space="preserve"> Permittee submittal of an acceptable Regional Guidance Document</w:t>
            </w:r>
            <w:r w:rsidR="008311DE">
              <w:rPr>
                <w:rFonts w:ascii="Arial" w:hAnsi="Arial" w:cs="Arial"/>
              </w:rPr>
              <w:t xml:space="preserve"> and Executive Officer review and acceptance of </w:t>
            </w:r>
            <w:r w:rsidR="00DE0712">
              <w:rPr>
                <w:rFonts w:ascii="Arial" w:hAnsi="Arial" w:cs="Arial"/>
              </w:rPr>
              <w:t>that document</w:t>
            </w:r>
            <w:r w:rsidR="00437612">
              <w:rPr>
                <w:rFonts w:ascii="Arial" w:hAnsi="Arial" w:cs="Arial"/>
              </w:rPr>
              <w:t xml:space="preserve">. </w:t>
            </w:r>
            <w:r w:rsidR="00DA13C3">
              <w:rPr>
                <w:rFonts w:ascii="Arial" w:hAnsi="Arial" w:cs="Arial"/>
              </w:rPr>
              <w:t xml:space="preserve">The Executive Officer may determine that </w:t>
            </w:r>
            <w:r w:rsidR="005E2C4D">
              <w:rPr>
                <w:rFonts w:ascii="Arial" w:hAnsi="Arial" w:cs="Arial"/>
              </w:rPr>
              <w:t xml:space="preserve">the Regional Guidance Document is </w:t>
            </w:r>
            <w:r w:rsidR="00AF1FE9">
              <w:rPr>
                <w:rFonts w:ascii="Arial" w:hAnsi="Arial" w:cs="Arial"/>
              </w:rPr>
              <w:t xml:space="preserve">acceptable </w:t>
            </w:r>
            <w:r w:rsidR="00AF1FE9" w:rsidRPr="00E910C5">
              <w:rPr>
                <w:rFonts w:ascii="Arial" w:hAnsi="Arial" w:cs="Arial"/>
                <w:u w:val="single"/>
              </w:rPr>
              <w:t>and</w:t>
            </w:r>
            <w:r w:rsidR="00AF1FE9">
              <w:rPr>
                <w:rFonts w:ascii="Arial" w:hAnsi="Arial" w:cs="Arial"/>
              </w:rPr>
              <w:t xml:space="preserve"> </w:t>
            </w:r>
            <w:r w:rsidR="00951347">
              <w:rPr>
                <w:rFonts w:ascii="Arial" w:hAnsi="Arial" w:cs="Arial"/>
              </w:rPr>
              <w:t xml:space="preserve">that it </w:t>
            </w:r>
            <w:r w:rsidR="00C238A8">
              <w:rPr>
                <w:rFonts w:ascii="Arial" w:hAnsi="Arial" w:cs="Arial"/>
              </w:rPr>
              <w:t xml:space="preserve">is sufficiently detailed to enable </w:t>
            </w:r>
            <w:r w:rsidR="00A063B6">
              <w:rPr>
                <w:rFonts w:ascii="Arial" w:hAnsi="Arial" w:cs="Arial"/>
              </w:rPr>
              <w:t xml:space="preserve">the </w:t>
            </w:r>
            <w:r w:rsidR="00C238A8">
              <w:rPr>
                <w:rFonts w:ascii="Arial" w:hAnsi="Arial" w:cs="Arial"/>
              </w:rPr>
              <w:t>Permittees</w:t>
            </w:r>
            <w:r w:rsidR="00A063B6">
              <w:rPr>
                <w:rFonts w:ascii="Arial" w:hAnsi="Arial" w:cs="Arial"/>
              </w:rPr>
              <w:t>’</w:t>
            </w:r>
            <w:r w:rsidR="00C238A8">
              <w:rPr>
                <w:rFonts w:ascii="Arial" w:hAnsi="Arial" w:cs="Arial"/>
              </w:rPr>
              <w:t xml:space="preserve"> </w:t>
            </w:r>
            <w:r w:rsidR="00F4109A">
              <w:rPr>
                <w:rFonts w:ascii="Arial" w:hAnsi="Arial" w:cs="Arial"/>
              </w:rPr>
              <w:t xml:space="preserve">demonstrations of </w:t>
            </w:r>
            <w:r w:rsidR="00FA7329">
              <w:rPr>
                <w:rFonts w:ascii="Arial" w:hAnsi="Arial" w:cs="Arial"/>
              </w:rPr>
              <w:t xml:space="preserve">infeasibility and commensurate benefit </w:t>
            </w:r>
            <w:r w:rsidR="00B44BFC">
              <w:rPr>
                <w:rFonts w:ascii="Arial" w:hAnsi="Arial" w:cs="Arial"/>
              </w:rPr>
              <w:t xml:space="preserve">on a consistent, </w:t>
            </w:r>
            <w:r w:rsidR="00687250">
              <w:rPr>
                <w:rFonts w:ascii="Arial" w:hAnsi="Arial" w:cs="Arial"/>
              </w:rPr>
              <w:t>objective, and rig</w:t>
            </w:r>
            <w:r w:rsidR="004C69CF">
              <w:rPr>
                <w:rFonts w:ascii="Arial" w:hAnsi="Arial" w:cs="Arial"/>
              </w:rPr>
              <w:t>orous basis</w:t>
            </w:r>
            <w:r w:rsidR="00FC036D">
              <w:rPr>
                <w:rFonts w:ascii="Arial" w:hAnsi="Arial" w:cs="Arial"/>
              </w:rPr>
              <w:t xml:space="preserve"> such that</w:t>
            </w:r>
            <w:r w:rsidR="00E45273">
              <w:rPr>
                <w:rFonts w:ascii="Arial" w:hAnsi="Arial" w:cs="Arial"/>
              </w:rPr>
              <w:t xml:space="preserve"> </w:t>
            </w:r>
            <w:r w:rsidR="006442E5">
              <w:rPr>
                <w:rFonts w:ascii="Arial" w:hAnsi="Arial" w:cs="Arial"/>
              </w:rPr>
              <w:t xml:space="preserve">the </w:t>
            </w:r>
            <w:r w:rsidR="00EE2EFB">
              <w:rPr>
                <w:rFonts w:ascii="Arial" w:hAnsi="Arial" w:cs="Arial"/>
              </w:rPr>
              <w:t xml:space="preserve">Permittees </w:t>
            </w:r>
            <w:r w:rsidR="00FA2919">
              <w:rPr>
                <w:rFonts w:ascii="Arial" w:hAnsi="Arial" w:cs="Arial"/>
              </w:rPr>
              <w:t>can review</w:t>
            </w:r>
            <w:r w:rsidR="00E20ECC">
              <w:rPr>
                <w:rFonts w:ascii="Arial" w:hAnsi="Arial" w:cs="Arial"/>
              </w:rPr>
              <w:t xml:space="preserve"> </w:t>
            </w:r>
            <w:r w:rsidR="00A063B6">
              <w:rPr>
                <w:rFonts w:ascii="Arial" w:hAnsi="Arial" w:cs="Arial"/>
              </w:rPr>
              <w:t xml:space="preserve">and approve </w:t>
            </w:r>
            <w:r w:rsidR="00E20ECC">
              <w:rPr>
                <w:rFonts w:ascii="Arial" w:hAnsi="Arial" w:cs="Arial"/>
              </w:rPr>
              <w:t>the demonstrations</w:t>
            </w:r>
            <w:r w:rsidR="00D941C5">
              <w:rPr>
                <w:rFonts w:ascii="Arial" w:hAnsi="Arial" w:cs="Arial"/>
              </w:rPr>
              <w:t xml:space="preserve"> in lieu</w:t>
            </w:r>
            <w:r w:rsidR="00EE2EFB">
              <w:rPr>
                <w:rFonts w:ascii="Arial" w:hAnsi="Arial" w:cs="Arial"/>
              </w:rPr>
              <w:t xml:space="preserve"> of </w:t>
            </w:r>
            <w:r w:rsidR="00D941C5">
              <w:rPr>
                <w:rFonts w:ascii="Arial" w:hAnsi="Arial" w:cs="Arial"/>
              </w:rPr>
              <w:t xml:space="preserve">the </w:t>
            </w:r>
            <w:r w:rsidR="00EE2EFB">
              <w:rPr>
                <w:rFonts w:ascii="Arial" w:hAnsi="Arial" w:cs="Arial"/>
              </w:rPr>
              <w:t>Executive Officer</w:t>
            </w:r>
            <w:r w:rsidR="00A72BE0">
              <w:rPr>
                <w:rFonts w:ascii="Arial" w:hAnsi="Arial" w:cs="Arial"/>
              </w:rPr>
              <w:t xml:space="preserve">. </w:t>
            </w:r>
            <w:r w:rsidR="00BF4BBD">
              <w:rPr>
                <w:rFonts w:ascii="Arial" w:hAnsi="Arial" w:cs="Arial"/>
              </w:rPr>
              <w:t>I</w:t>
            </w:r>
            <w:r w:rsidR="00BC2182">
              <w:rPr>
                <w:rFonts w:ascii="Arial" w:hAnsi="Arial" w:cs="Arial"/>
              </w:rPr>
              <w:t xml:space="preserve">f the Regional Guidance Document is otherwise </w:t>
            </w:r>
            <w:proofErr w:type="gramStart"/>
            <w:r w:rsidR="00BC2182">
              <w:rPr>
                <w:rFonts w:ascii="Arial" w:hAnsi="Arial" w:cs="Arial"/>
              </w:rPr>
              <w:t>acceptable, but</w:t>
            </w:r>
            <w:proofErr w:type="gramEnd"/>
            <w:r w:rsidR="00BC2182">
              <w:rPr>
                <w:rFonts w:ascii="Arial" w:hAnsi="Arial" w:cs="Arial"/>
              </w:rPr>
              <w:t xml:space="preserve"> </w:t>
            </w:r>
            <w:r w:rsidR="00674176">
              <w:rPr>
                <w:rFonts w:ascii="Arial" w:hAnsi="Arial" w:cs="Arial"/>
              </w:rPr>
              <w:t>fails to meet the</w:t>
            </w:r>
            <w:r w:rsidR="00BC2182">
              <w:rPr>
                <w:rFonts w:ascii="Arial" w:hAnsi="Arial" w:cs="Arial"/>
              </w:rPr>
              <w:t xml:space="preserve"> </w:t>
            </w:r>
            <w:r w:rsidR="00E71125">
              <w:rPr>
                <w:rFonts w:ascii="Arial" w:hAnsi="Arial" w:cs="Arial"/>
              </w:rPr>
              <w:t xml:space="preserve">standard for Permittee approval of the demonstrations of </w:t>
            </w:r>
            <w:r w:rsidR="00BB47DB">
              <w:rPr>
                <w:rFonts w:ascii="Arial" w:hAnsi="Arial" w:cs="Arial"/>
              </w:rPr>
              <w:t>infeasibility</w:t>
            </w:r>
            <w:r w:rsidR="00E71125">
              <w:rPr>
                <w:rFonts w:ascii="Arial" w:hAnsi="Arial" w:cs="Arial"/>
              </w:rPr>
              <w:t xml:space="preserve"> and commensurate benefit, </w:t>
            </w:r>
            <w:r w:rsidR="00856B3C">
              <w:rPr>
                <w:rFonts w:ascii="Arial" w:hAnsi="Arial" w:cs="Arial"/>
              </w:rPr>
              <w:t xml:space="preserve">then </w:t>
            </w:r>
            <w:r w:rsidR="00E40118">
              <w:rPr>
                <w:rFonts w:ascii="Arial" w:hAnsi="Arial" w:cs="Arial"/>
              </w:rPr>
              <w:t>the Executive Officer may determine that alternative treatment systems</w:t>
            </w:r>
            <w:r w:rsidR="0093048C">
              <w:rPr>
                <w:rFonts w:ascii="Arial" w:hAnsi="Arial" w:cs="Arial"/>
              </w:rPr>
              <w:t xml:space="preserve"> </w:t>
            </w:r>
            <w:r w:rsidR="00290F8E">
              <w:rPr>
                <w:rFonts w:ascii="Arial" w:hAnsi="Arial" w:cs="Arial"/>
              </w:rPr>
              <w:t>can be allowed</w:t>
            </w:r>
            <w:r w:rsidR="0058723C">
              <w:rPr>
                <w:rFonts w:ascii="Arial" w:hAnsi="Arial" w:cs="Arial"/>
              </w:rPr>
              <w:t xml:space="preserve">, but </w:t>
            </w:r>
            <w:r w:rsidR="00FE61CE">
              <w:rPr>
                <w:rFonts w:ascii="Arial" w:hAnsi="Arial" w:cs="Arial"/>
              </w:rPr>
              <w:t>via</w:t>
            </w:r>
            <w:r w:rsidR="003371E8">
              <w:rPr>
                <w:rFonts w:ascii="Arial" w:hAnsi="Arial" w:cs="Arial"/>
              </w:rPr>
              <w:t xml:space="preserve"> Executive Officer </w:t>
            </w:r>
            <w:r w:rsidR="00FE61CE">
              <w:rPr>
                <w:rFonts w:ascii="Arial" w:hAnsi="Arial" w:cs="Arial"/>
              </w:rPr>
              <w:t xml:space="preserve">review of </w:t>
            </w:r>
            <w:r w:rsidR="003371E8">
              <w:rPr>
                <w:rFonts w:ascii="Arial" w:hAnsi="Arial" w:cs="Arial"/>
              </w:rPr>
              <w:t xml:space="preserve">individual projects. </w:t>
            </w:r>
            <w:r w:rsidR="006F45C2">
              <w:rPr>
                <w:rFonts w:ascii="Arial" w:hAnsi="Arial" w:cs="Arial"/>
              </w:rPr>
              <w:t>The Water Board’s goal is to work with Permittees to develop a Regional Guidance Document that is sufficient to allow Permittees to do the reviews</w:t>
            </w:r>
            <w:r w:rsidR="006F6D95">
              <w:rPr>
                <w:rFonts w:ascii="Arial" w:hAnsi="Arial" w:cs="Arial"/>
              </w:rPr>
              <w:t xml:space="preserve">. </w:t>
            </w:r>
            <w:r w:rsidR="00FF2DBF">
              <w:rPr>
                <w:rFonts w:ascii="Arial" w:hAnsi="Arial" w:cs="Arial"/>
              </w:rPr>
              <w:t xml:space="preserve">Should Permittees submit a Regional Guidance Document and implement this alternative treatment systems approach, </w:t>
            </w:r>
            <w:r w:rsidR="00941697">
              <w:rPr>
                <w:rFonts w:ascii="Arial" w:hAnsi="Arial" w:cs="Arial"/>
              </w:rPr>
              <w:t xml:space="preserve">the Water Board expects to review the approach and </w:t>
            </w:r>
            <w:r w:rsidR="000F1977">
              <w:rPr>
                <w:rFonts w:ascii="Arial" w:hAnsi="Arial" w:cs="Arial"/>
              </w:rPr>
              <w:t xml:space="preserve">how it is working as part of </w:t>
            </w:r>
            <w:r w:rsidR="002D5DF0">
              <w:rPr>
                <w:rFonts w:ascii="Arial" w:hAnsi="Arial" w:cs="Arial"/>
              </w:rPr>
              <w:t>the Permit’s next reissuance and adjust</w:t>
            </w:r>
            <w:r w:rsidR="00E910C5">
              <w:rPr>
                <w:rFonts w:ascii="Arial" w:hAnsi="Arial" w:cs="Arial"/>
              </w:rPr>
              <w:t xml:space="preserve"> based on lessons learned.</w:t>
            </w:r>
          </w:p>
          <w:p w14:paraId="6F369C1D" w14:textId="41530188" w:rsidR="005E465D" w:rsidRPr="00B4476F" w:rsidRDefault="00317FC7" w:rsidP="007C1CE5">
            <w:pPr>
              <w:spacing w:after="120"/>
              <w:rPr>
                <w:rFonts w:ascii="Arial" w:hAnsi="Arial" w:cs="Arial"/>
              </w:rPr>
            </w:pPr>
            <w:r w:rsidRPr="00B4476F">
              <w:rPr>
                <w:rFonts w:ascii="Arial" w:hAnsi="Arial" w:cs="Arial"/>
              </w:rPr>
              <w:t xml:space="preserve">The </w:t>
            </w:r>
            <w:r w:rsidR="00A92D58" w:rsidRPr="00B4476F">
              <w:rPr>
                <w:rFonts w:ascii="Arial" w:hAnsi="Arial" w:cs="Arial"/>
              </w:rPr>
              <w:t>Provision C.3</w:t>
            </w:r>
            <w:r w:rsidRPr="00B4476F">
              <w:rPr>
                <w:rFonts w:ascii="Arial" w:hAnsi="Arial" w:cs="Arial"/>
              </w:rPr>
              <w:t xml:space="preserve"> Special Projects </w:t>
            </w:r>
            <w:r w:rsidR="00FA6C7C" w:rsidRPr="00B4476F">
              <w:rPr>
                <w:rFonts w:ascii="Arial" w:hAnsi="Arial" w:cs="Arial"/>
              </w:rPr>
              <w:t xml:space="preserve">subprovision </w:t>
            </w:r>
            <w:r w:rsidR="000A18AB" w:rsidRPr="00B4476F">
              <w:rPr>
                <w:rFonts w:ascii="Arial" w:hAnsi="Arial" w:cs="Arial"/>
              </w:rPr>
              <w:t>currently requires a similar demonstration of infeasibility for projects implementing alternative treatment</w:t>
            </w:r>
            <w:r w:rsidR="003E676B" w:rsidRPr="00B4476F">
              <w:rPr>
                <w:rFonts w:ascii="Arial" w:hAnsi="Arial" w:cs="Arial"/>
              </w:rPr>
              <w:t xml:space="preserve"> systems</w:t>
            </w:r>
            <w:r w:rsidR="00224549" w:rsidRPr="00B4476F">
              <w:rPr>
                <w:rFonts w:ascii="Arial" w:hAnsi="Arial" w:cs="Arial"/>
              </w:rPr>
              <w:t>.</w:t>
            </w:r>
            <w:r w:rsidR="00A92D58" w:rsidRPr="00B4476F">
              <w:rPr>
                <w:rFonts w:ascii="Arial" w:hAnsi="Arial" w:cs="Arial"/>
              </w:rPr>
              <w:t xml:space="preserve"> </w:t>
            </w:r>
            <w:r w:rsidR="00A24C2A" w:rsidRPr="00B4476F">
              <w:rPr>
                <w:rFonts w:ascii="Arial" w:hAnsi="Arial" w:cs="Arial"/>
              </w:rPr>
              <w:t>The</w:t>
            </w:r>
            <w:r w:rsidR="00F91B8C" w:rsidRPr="00B4476F">
              <w:rPr>
                <w:rFonts w:ascii="Arial" w:hAnsi="Arial" w:cs="Arial"/>
              </w:rPr>
              <w:t xml:space="preserve"> Water</w:t>
            </w:r>
            <w:r w:rsidR="00A24C2A" w:rsidRPr="00B4476F">
              <w:rPr>
                <w:rFonts w:ascii="Arial" w:hAnsi="Arial" w:cs="Arial"/>
              </w:rPr>
              <w:t xml:space="preserve"> Board </w:t>
            </w:r>
            <w:r w:rsidR="00BB70A5" w:rsidRPr="00B4476F">
              <w:rPr>
                <w:rFonts w:ascii="Arial" w:hAnsi="Arial" w:cs="Arial"/>
              </w:rPr>
              <w:t xml:space="preserve">considered </w:t>
            </w:r>
            <w:r w:rsidR="005368D7" w:rsidRPr="00B4476F">
              <w:rPr>
                <w:rFonts w:ascii="Arial" w:hAnsi="Arial" w:cs="Arial"/>
              </w:rPr>
              <w:t xml:space="preserve">including in the Tentative Order </w:t>
            </w:r>
            <w:r w:rsidR="006869DF" w:rsidRPr="00B4476F">
              <w:rPr>
                <w:rFonts w:ascii="Arial" w:hAnsi="Arial" w:cs="Arial"/>
              </w:rPr>
              <w:t xml:space="preserve">detailed guidance regarding </w:t>
            </w:r>
            <w:r w:rsidR="007D3E78" w:rsidRPr="00B4476F">
              <w:rPr>
                <w:rFonts w:ascii="Arial" w:hAnsi="Arial" w:cs="Arial"/>
              </w:rPr>
              <w:t>the analyses</w:t>
            </w:r>
            <w:r w:rsidR="006C3FDD" w:rsidRPr="00B4476F">
              <w:rPr>
                <w:rFonts w:ascii="Arial" w:hAnsi="Arial" w:cs="Arial"/>
              </w:rPr>
              <w:t xml:space="preserve"> sufficient to </w:t>
            </w:r>
            <w:r w:rsidR="007220BE" w:rsidRPr="00B4476F">
              <w:rPr>
                <w:rFonts w:ascii="Arial" w:hAnsi="Arial" w:cs="Arial"/>
              </w:rPr>
              <w:t>avoid the optional Regional Guidance Document submittal. That guidance would have been</w:t>
            </w:r>
            <w:r w:rsidR="00224549" w:rsidRPr="00B4476F">
              <w:rPr>
                <w:rFonts w:ascii="Arial" w:hAnsi="Arial" w:cs="Arial"/>
              </w:rPr>
              <w:t xml:space="preserve"> based on </w:t>
            </w:r>
            <w:r w:rsidR="00D3405B" w:rsidRPr="00B4476F">
              <w:rPr>
                <w:rFonts w:ascii="Arial" w:hAnsi="Arial" w:cs="Arial"/>
              </w:rPr>
              <w:t xml:space="preserve">infeasibility analysis </w:t>
            </w:r>
            <w:r w:rsidR="00224549" w:rsidRPr="00B4476F">
              <w:rPr>
                <w:rFonts w:ascii="Arial" w:hAnsi="Arial" w:cs="Arial"/>
              </w:rPr>
              <w:t>work that Permittees have done under th</w:t>
            </w:r>
            <w:r w:rsidR="00D3405B" w:rsidRPr="00B4476F">
              <w:rPr>
                <w:rFonts w:ascii="Arial" w:hAnsi="Arial" w:cs="Arial"/>
              </w:rPr>
              <w:t>e Special Projects</w:t>
            </w:r>
            <w:r w:rsidR="00224549" w:rsidRPr="00B4476F">
              <w:rPr>
                <w:rFonts w:ascii="Arial" w:hAnsi="Arial" w:cs="Arial"/>
              </w:rPr>
              <w:t xml:space="preserve"> subprovision</w:t>
            </w:r>
            <w:r w:rsidR="00D3405B" w:rsidRPr="00B4476F">
              <w:rPr>
                <w:rFonts w:ascii="Arial" w:hAnsi="Arial" w:cs="Arial"/>
              </w:rPr>
              <w:t>. However</w:t>
            </w:r>
            <w:r w:rsidR="00224549" w:rsidRPr="00B4476F">
              <w:rPr>
                <w:rFonts w:ascii="Arial" w:hAnsi="Arial" w:cs="Arial"/>
              </w:rPr>
              <w:t>,</w:t>
            </w:r>
            <w:r w:rsidR="00225738" w:rsidRPr="00B4476F" w:rsidDel="009C4A23">
              <w:rPr>
                <w:rFonts w:ascii="Arial" w:hAnsi="Arial" w:cs="Arial"/>
              </w:rPr>
              <w:t xml:space="preserve"> </w:t>
            </w:r>
            <w:r w:rsidR="009C4A23" w:rsidRPr="00B4476F">
              <w:rPr>
                <w:rFonts w:ascii="Arial" w:hAnsi="Arial" w:cs="Arial"/>
              </w:rPr>
              <w:t>the Water Board</w:t>
            </w:r>
            <w:r w:rsidR="00225738" w:rsidRPr="00B4476F">
              <w:rPr>
                <w:rFonts w:ascii="Arial" w:hAnsi="Arial" w:cs="Arial"/>
              </w:rPr>
              <w:t xml:space="preserve"> determined that </w:t>
            </w:r>
            <w:r w:rsidR="007C5D0B" w:rsidRPr="00B4476F">
              <w:rPr>
                <w:rFonts w:ascii="Arial" w:hAnsi="Arial" w:cs="Arial"/>
              </w:rPr>
              <w:t>common guidance for that infeasibility determination is no</w:t>
            </w:r>
            <w:r w:rsidR="00FD37E9" w:rsidRPr="00B4476F">
              <w:rPr>
                <w:rFonts w:ascii="Arial" w:hAnsi="Arial" w:cs="Arial"/>
              </w:rPr>
              <w:t>t</w:t>
            </w:r>
            <w:r w:rsidR="007C5D0B" w:rsidRPr="00B4476F">
              <w:rPr>
                <w:rFonts w:ascii="Arial" w:hAnsi="Arial" w:cs="Arial"/>
              </w:rPr>
              <w:t xml:space="preserve"> currently available and there is </w:t>
            </w:r>
            <w:r w:rsidR="0035595E" w:rsidRPr="00B4476F">
              <w:rPr>
                <w:rFonts w:ascii="Arial" w:hAnsi="Arial" w:cs="Arial"/>
              </w:rPr>
              <w:t xml:space="preserve">a range of </w:t>
            </w:r>
            <w:r w:rsidR="000C35E0" w:rsidRPr="00B4476F">
              <w:rPr>
                <w:rFonts w:ascii="Arial" w:hAnsi="Arial" w:cs="Arial"/>
              </w:rPr>
              <w:t>implementation approaches among Permittees</w:t>
            </w:r>
            <w:r w:rsidR="003E4866" w:rsidRPr="00B4476F">
              <w:rPr>
                <w:rFonts w:ascii="Arial" w:hAnsi="Arial" w:cs="Arial"/>
              </w:rPr>
              <w:t>.</w:t>
            </w:r>
            <w:r w:rsidR="00507541" w:rsidRPr="00B4476F">
              <w:rPr>
                <w:rFonts w:ascii="Arial" w:hAnsi="Arial" w:cs="Arial"/>
              </w:rPr>
              <w:t xml:space="preserve"> </w:t>
            </w:r>
            <w:r w:rsidR="001236B5" w:rsidRPr="00B4476F">
              <w:rPr>
                <w:rFonts w:ascii="Arial" w:hAnsi="Arial" w:cs="Arial"/>
              </w:rPr>
              <w:t>Additionally,</w:t>
            </w:r>
            <w:r w:rsidR="000E7FE7" w:rsidRPr="00B4476F" w:rsidDel="00733F03">
              <w:rPr>
                <w:rFonts w:ascii="Arial" w:hAnsi="Arial" w:cs="Arial"/>
              </w:rPr>
              <w:t xml:space="preserve"> </w:t>
            </w:r>
            <w:r w:rsidR="00733F03" w:rsidRPr="00B4476F">
              <w:rPr>
                <w:rFonts w:ascii="Arial" w:hAnsi="Arial" w:cs="Arial"/>
              </w:rPr>
              <w:t xml:space="preserve">the </w:t>
            </w:r>
            <w:r w:rsidR="00733F03" w:rsidRPr="00B4476F">
              <w:rPr>
                <w:rFonts w:ascii="Arial" w:hAnsi="Arial" w:cs="Arial"/>
              </w:rPr>
              <w:lastRenderedPageBreak/>
              <w:t xml:space="preserve">Water Board </w:t>
            </w:r>
            <w:r w:rsidR="000E7FE7" w:rsidRPr="00B4476F">
              <w:rPr>
                <w:rFonts w:ascii="Arial" w:hAnsi="Arial" w:cs="Arial"/>
              </w:rPr>
              <w:t xml:space="preserve">reviewed a cross-section of </w:t>
            </w:r>
            <w:r w:rsidR="002527D3" w:rsidRPr="00B4476F">
              <w:rPr>
                <w:rFonts w:ascii="Arial" w:hAnsi="Arial" w:cs="Arial"/>
              </w:rPr>
              <w:t>Permittees</w:t>
            </w:r>
            <w:r w:rsidR="00ED0A54" w:rsidRPr="00B4476F">
              <w:rPr>
                <w:rFonts w:ascii="Arial" w:hAnsi="Arial" w:cs="Arial"/>
              </w:rPr>
              <w:t>’</w:t>
            </w:r>
            <w:r w:rsidR="002527D3" w:rsidRPr="00B4476F">
              <w:rPr>
                <w:rFonts w:ascii="Arial" w:hAnsi="Arial" w:cs="Arial"/>
              </w:rPr>
              <w:t xml:space="preserve"> </w:t>
            </w:r>
            <w:r w:rsidR="004611F4" w:rsidRPr="00B4476F">
              <w:rPr>
                <w:rFonts w:ascii="Arial" w:hAnsi="Arial" w:cs="Arial"/>
              </w:rPr>
              <w:t xml:space="preserve">Special Projects </w:t>
            </w:r>
            <w:r w:rsidR="001113B0" w:rsidRPr="00B4476F">
              <w:rPr>
                <w:rFonts w:ascii="Arial" w:hAnsi="Arial" w:cs="Arial"/>
              </w:rPr>
              <w:t>infeasib</w:t>
            </w:r>
            <w:r w:rsidR="007C5D0B" w:rsidRPr="00B4476F">
              <w:rPr>
                <w:rFonts w:ascii="Arial" w:hAnsi="Arial" w:cs="Arial"/>
              </w:rPr>
              <w:t>i</w:t>
            </w:r>
            <w:r w:rsidR="001113B0" w:rsidRPr="00B4476F">
              <w:rPr>
                <w:rFonts w:ascii="Arial" w:hAnsi="Arial" w:cs="Arial"/>
              </w:rPr>
              <w:t>lity determinations</w:t>
            </w:r>
            <w:r w:rsidR="00E24A02" w:rsidRPr="00B4476F">
              <w:rPr>
                <w:rFonts w:ascii="Arial" w:hAnsi="Arial" w:cs="Arial"/>
              </w:rPr>
              <w:t xml:space="preserve"> completed duri</w:t>
            </w:r>
            <w:r w:rsidR="00AF4216" w:rsidRPr="00B4476F">
              <w:rPr>
                <w:rFonts w:ascii="Arial" w:hAnsi="Arial" w:cs="Arial"/>
              </w:rPr>
              <w:t>ng MRP 2</w:t>
            </w:r>
            <w:r w:rsidR="001113B0" w:rsidRPr="00B4476F">
              <w:rPr>
                <w:rFonts w:ascii="Arial" w:hAnsi="Arial" w:cs="Arial"/>
              </w:rPr>
              <w:t xml:space="preserve">, </w:t>
            </w:r>
            <w:r w:rsidR="0053115A" w:rsidRPr="00B4476F">
              <w:rPr>
                <w:rFonts w:ascii="Arial" w:hAnsi="Arial" w:cs="Arial"/>
              </w:rPr>
              <w:t>inspect</w:t>
            </w:r>
            <w:r w:rsidR="00A322B7" w:rsidRPr="00B4476F">
              <w:rPr>
                <w:rFonts w:ascii="Arial" w:hAnsi="Arial" w:cs="Arial"/>
              </w:rPr>
              <w:t>ed</w:t>
            </w:r>
            <w:r w:rsidR="0053115A" w:rsidRPr="00B4476F">
              <w:rPr>
                <w:rFonts w:ascii="Arial" w:hAnsi="Arial" w:cs="Arial"/>
              </w:rPr>
              <w:t xml:space="preserve"> constructed </w:t>
            </w:r>
            <w:r w:rsidR="004651D1" w:rsidRPr="00B4476F">
              <w:rPr>
                <w:rFonts w:ascii="Arial" w:hAnsi="Arial" w:cs="Arial"/>
              </w:rPr>
              <w:t>Special P</w:t>
            </w:r>
            <w:r w:rsidR="0053115A" w:rsidRPr="00B4476F">
              <w:rPr>
                <w:rFonts w:ascii="Arial" w:hAnsi="Arial" w:cs="Arial"/>
              </w:rPr>
              <w:t>r</w:t>
            </w:r>
            <w:r w:rsidR="00A322B7" w:rsidRPr="00B4476F">
              <w:rPr>
                <w:rFonts w:ascii="Arial" w:hAnsi="Arial" w:cs="Arial"/>
              </w:rPr>
              <w:t>o</w:t>
            </w:r>
            <w:r w:rsidR="0053115A" w:rsidRPr="00B4476F">
              <w:rPr>
                <w:rFonts w:ascii="Arial" w:hAnsi="Arial" w:cs="Arial"/>
              </w:rPr>
              <w:t>jects</w:t>
            </w:r>
            <w:r w:rsidR="00CE01A5" w:rsidRPr="00B4476F">
              <w:rPr>
                <w:rFonts w:ascii="Arial" w:hAnsi="Arial" w:cs="Arial"/>
              </w:rPr>
              <w:t>,</w:t>
            </w:r>
            <w:r w:rsidR="0053115A" w:rsidRPr="00B4476F">
              <w:rPr>
                <w:rFonts w:ascii="Arial" w:hAnsi="Arial" w:cs="Arial"/>
              </w:rPr>
              <w:t xml:space="preserve"> and, in some cases, </w:t>
            </w:r>
            <w:r w:rsidR="00AF4216" w:rsidRPr="00B4476F">
              <w:rPr>
                <w:rFonts w:ascii="Arial" w:hAnsi="Arial" w:cs="Arial"/>
              </w:rPr>
              <w:t xml:space="preserve">during MRP 2 </w:t>
            </w:r>
            <w:r w:rsidR="0053115A" w:rsidRPr="00B4476F">
              <w:rPr>
                <w:rFonts w:ascii="Arial" w:hAnsi="Arial" w:cs="Arial"/>
              </w:rPr>
              <w:t>coordinat</w:t>
            </w:r>
            <w:r w:rsidR="00674FA2" w:rsidRPr="00B4476F">
              <w:rPr>
                <w:rFonts w:ascii="Arial" w:hAnsi="Arial" w:cs="Arial"/>
              </w:rPr>
              <w:t xml:space="preserve">ed with Permittees and project proponents to revise </w:t>
            </w:r>
            <w:r w:rsidR="004651D1" w:rsidRPr="00B4476F">
              <w:rPr>
                <w:rFonts w:ascii="Arial" w:hAnsi="Arial" w:cs="Arial"/>
              </w:rPr>
              <w:t>Special P</w:t>
            </w:r>
            <w:r w:rsidR="00674FA2" w:rsidRPr="00B4476F">
              <w:rPr>
                <w:rFonts w:ascii="Arial" w:hAnsi="Arial" w:cs="Arial"/>
              </w:rPr>
              <w:t xml:space="preserve">roject designs </w:t>
            </w:r>
            <w:r w:rsidR="00F03F19" w:rsidRPr="00B4476F">
              <w:rPr>
                <w:rFonts w:ascii="Arial" w:hAnsi="Arial" w:cs="Arial"/>
              </w:rPr>
              <w:t xml:space="preserve">ahead of construction, </w:t>
            </w:r>
            <w:r w:rsidR="00295C4A" w:rsidRPr="00B4476F">
              <w:rPr>
                <w:rFonts w:ascii="Arial" w:hAnsi="Arial" w:cs="Arial"/>
              </w:rPr>
              <w:t xml:space="preserve">during the </w:t>
            </w:r>
            <w:r w:rsidR="0040671C" w:rsidRPr="00B4476F">
              <w:rPr>
                <w:rFonts w:ascii="Arial" w:hAnsi="Arial" w:cs="Arial"/>
              </w:rPr>
              <w:t xml:space="preserve">projects’ </w:t>
            </w:r>
            <w:r w:rsidR="00295C4A" w:rsidRPr="00B4476F">
              <w:rPr>
                <w:rFonts w:ascii="Arial" w:hAnsi="Arial" w:cs="Arial"/>
              </w:rPr>
              <w:t xml:space="preserve">planning </w:t>
            </w:r>
            <w:r w:rsidR="0040671C" w:rsidRPr="00B4476F">
              <w:rPr>
                <w:rFonts w:ascii="Arial" w:hAnsi="Arial" w:cs="Arial"/>
              </w:rPr>
              <w:t>stage</w:t>
            </w:r>
            <w:r w:rsidR="00F03F19" w:rsidRPr="00B4476F">
              <w:rPr>
                <w:rFonts w:ascii="Arial" w:hAnsi="Arial" w:cs="Arial"/>
              </w:rPr>
              <w:t>,</w:t>
            </w:r>
            <w:r w:rsidR="00295C4A" w:rsidRPr="00B4476F">
              <w:rPr>
                <w:rFonts w:ascii="Arial" w:hAnsi="Arial" w:cs="Arial"/>
              </w:rPr>
              <w:t xml:space="preserve"> </w:t>
            </w:r>
            <w:r w:rsidR="00674FA2" w:rsidRPr="00B4476F">
              <w:rPr>
                <w:rFonts w:ascii="Arial" w:hAnsi="Arial" w:cs="Arial"/>
              </w:rPr>
              <w:t>whe</w:t>
            </w:r>
            <w:r w:rsidR="00295C4A" w:rsidRPr="00B4476F">
              <w:rPr>
                <w:rFonts w:ascii="Arial" w:hAnsi="Arial" w:cs="Arial"/>
              </w:rPr>
              <w:t>n</w:t>
            </w:r>
            <w:r w:rsidR="00674FA2" w:rsidRPr="00B4476F">
              <w:rPr>
                <w:rFonts w:ascii="Arial" w:hAnsi="Arial" w:cs="Arial"/>
              </w:rPr>
              <w:t xml:space="preserve"> it appeared </w:t>
            </w:r>
            <w:r w:rsidR="00BB4CDE" w:rsidRPr="00B4476F">
              <w:rPr>
                <w:rFonts w:ascii="Arial" w:hAnsi="Arial" w:cs="Arial"/>
              </w:rPr>
              <w:t>a Permittee’s infeasibility determination was incorrect</w:t>
            </w:r>
            <w:r w:rsidR="00FF053E" w:rsidRPr="00B4476F">
              <w:rPr>
                <w:rFonts w:ascii="Arial" w:hAnsi="Arial" w:cs="Arial"/>
              </w:rPr>
              <w:t xml:space="preserve"> and LID controls should have been incorporated into a project</w:t>
            </w:r>
            <w:r w:rsidR="00BB4CDE" w:rsidRPr="00B4476F">
              <w:rPr>
                <w:rFonts w:ascii="Arial" w:hAnsi="Arial" w:cs="Arial"/>
              </w:rPr>
              <w:t>.</w:t>
            </w:r>
            <w:r w:rsidR="0053115A" w:rsidRPr="00B4476F">
              <w:rPr>
                <w:rFonts w:ascii="Arial" w:hAnsi="Arial" w:cs="Arial"/>
              </w:rPr>
              <w:t xml:space="preserve"> </w:t>
            </w:r>
            <w:r w:rsidR="0075389C" w:rsidRPr="00B4476F">
              <w:rPr>
                <w:rFonts w:ascii="Arial" w:hAnsi="Arial" w:cs="Arial"/>
              </w:rPr>
              <w:t>For example,</w:t>
            </w:r>
            <w:r w:rsidR="00063268" w:rsidRPr="00B4476F" w:rsidDel="009C4A23">
              <w:rPr>
                <w:rFonts w:ascii="Arial" w:hAnsi="Arial" w:cs="Arial"/>
              </w:rPr>
              <w:t xml:space="preserve"> </w:t>
            </w:r>
            <w:r w:rsidR="009C4A23" w:rsidRPr="00B4476F">
              <w:rPr>
                <w:rFonts w:ascii="Arial" w:hAnsi="Arial" w:cs="Arial"/>
              </w:rPr>
              <w:t>the Water Board</w:t>
            </w:r>
            <w:r w:rsidR="00063268" w:rsidRPr="00B4476F">
              <w:rPr>
                <w:rFonts w:ascii="Arial" w:hAnsi="Arial" w:cs="Arial"/>
              </w:rPr>
              <w:t xml:space="preserve"> reviewed a determination by one Permittee that </w:t>
            </w:r>
            <w:r w:rsidR="00AC3635" w:rsidRPr="00B4476F">
              <w:rPr>
                <w:rFonts w:ascii="Arial" w:hAnsi="Arial" w:cs="Arial"/>
              </w:rPr>
              <w:t>LID controls were infeasible for a</w:t>
            </w:r>
            <w:r w:rsidR="00063268" w:rsidRPr="00B4476F">
              <w:rPr>
                <w:rFonts w:ascii="Arial" w:hAnsi="Arial" w:cs="Arial"/>
              </w:rPr>
              <w:t xml:space="preserve"> </w:t>
            </w:r>
            <w:r w:rsidR="000E61E2" w:rsidRPr="00B4476F">
              <w:rPr>
                <w:rFonts w:ascii="Arial" w:hAnsi="Arial" w:cs="Arial"/>
              </w:rPr>
              <w:t xml:space="preserve">23-acre </w:t>
            </w:r>
            <w:r w:rsidR="00AC3635" w:rsidRPr="00B4476F">
              <w:rPr>
                <w:rFonts w:ascii="Arial" w:hAnsi="Arial" w:cs="Arial"/>
              </w:rPr>
              <w:t xml:space="preserve">redevelopment </w:t>
            </w:r>
            <w:r w:rsidR="000E61E2" w:rsidRPr="00B4476F">
              <w:rPr>
                <w:rFonts w:ascii="Arial" w:hAnsi="Arial" w:cs="Arial"/>
              </w:rPr>
              <w:t>housing project</w:t>
            </w:r>
            <w:r w:rsidR="0077026C" w:rsidRPr="00B4476F">
              <w:rPr>
                <w:rFonts w:ascii="Arial" w:hAnsi="Arial" w:cs="Arial"/>
              </w:rPr>
              <w:t xml:space="preserve"> </w:t>
            </w:r>
            <w:r w:rsidR="007F56CF" w:rsidRPr="00B4476F">
              <w:rPr>
                <w:rFonts w:ascii="Arial" w:hAnsi="Arial" w:cs="Arial"/>
              </w:rPr>
              <w:t xml:space="preserve">that required a separate </w:t>
            </w:r>
            <w:r w:rsidR="004B2D7E" w:rsidRPr="00B4476F">
              <w:rPr>
                <w:rFonts w:ascii="Arial" w:hAnsi="Arial" w:cs="Arial"/>
              </w:rPr>
              <w:t>approval from the Water Board (a Clean Water Act Sect</w:t>
            </w:r>
            <w:r w:rsidR="008B13A0" w:rsidRPr="00B4476F">
              <w:rPr>
                <w:rFonts w:ascii="Arial" w:hAnsi="Arial" w:cs="Arial"/>
              </w:rPr>
              <w:t>i</w:t>
            </w:r>
            <w:r w:rsidR="004B2D7E" w:rsidRPr="00B4476F">
              <w:rPr>
                <w:rFonts w:ascii="Arial" w:hAnsi="Arial" w:cs="Arial"/>
              </w:rPr>
              <w:t xml:space="preserve">on 401 Water Quality Certification) </w:t>
            </w:r>
            <w:r w:rsidR="0077026C" w:rsidRPr="00B4476F">
              <w:rPr>
                <w:rFonts w:ascii="Arial" w:hAnsi="Arial" w:cs="Arial"/>
              </w:rPr>
              <w:t>and found that</w:t>
            </w:r>
            <w:r w:rsidR="00EC7B0C" w:rsidRPr="00B4476F">
              <w:rPr>
                <w:rFonts w:ascii="Arial" w:hAnsi="Arial" w:cs="Arial"/>
              </w:rPr>
              <w:t xml:space="preserve"> the Permittee’s</w:t>
            </w:r>
            <w:r w:rsidR="003A3A36" w:rsidRPr="00B4476F">
              <w:rPr>
                <w:rFonts w:ascii="Arial" w:hAnsi="Arial" w:cs="Arial"/>
              </w:rPr>
              <w:t xml:space="preserve"> determination</w:t>
            </w:r>
            <w:r w:rsidR="00EC7B0C" w:rsidRPr="00B4476F">
              <w:rPr>
                <w:rFonts w:ascii="Arial" w:hAnsi="Arial" w:cs="Arial"/>
              </w:rPr>
              <w:t xml:space="preserve"> that LID controls were infeasible</w:t>
            </w:r>
            <w:r w:rsidR="0077026C" w:rsidRPr="00B4476F">
              <w:rPr>
                <w:rFonts w:ascii="Arial" w:hAnsi="Arial" w:cs="Arial"/>
              </w:rPr>
              <w:t xml:space="preserve"> </w:t>
            </w:r>
            <w:r w:rsidR="006B7411" w:rsidRPr="00B4476F">
              <w:rPr>
                <w:rFonts w:ascii="Arial" w:hAnsi="Arial" w:cs="Arial"/>
              </w:rPr>
              <w:t xml:space="preserve">was incorrect. </w:t>
            </w:r>
            <w:r w:rsidR="003B21A4" w:rsidRPr="00B4476F">
              <w:rPr>
                <w:rFonts w:ascii="Arial" w:hAnsi="Arial" w:cs="Arial"/>
              </w:rPr>
              <w:t xml:space="preserve">The project proponent revised the </w:t>
            </w:r>
            <w:r w:rsidR="00AF6C1F" w:rsidRPr="00B4476F">
              <w:rPr>
                <w:rFonts w:ascii="Arial" w:hAnsi="Arial" w:cs="Arial"/>
              </w:rPr>
              <w:t xml:space="preserve">now-built </w:t>
            </w:r>
            <w:r w:rsidR="003B21A4" w:rsidRPr="00B4476F">
              <w:rPr>
                <w:rFonts w:ascii="Arial" w:hAnsi="Arial" w:cs="Arial"/>
              </w:rPr>
              <w:t xml:space="preserve">project </w:t>
            </w:r>
            <w:r w:rsidR="004C4972" w:rsidRPr="00B4476F">
              <w:rPr>
                <w:rFonts w:ascii="Arial" w:hAnsi="Arial" w:cs="Arial"/>
              </w:rPr>
              <w:t xml:space="preserve">during design </w:t>
            </w:r>
            <w:r w:rsidR="003B21A4" w:rsidRPr="00B4476F">
              <w:rPr>
                <w:rFonts w:ascii="Arial" w:hAnsi="Arial" w:cs="Arial"/>
              </w:rPr>
              <w:t>to include LID controls for the entirety of the project, demonstrating they were feasible</w:t>
            </w:r>
            <w:r w:rsidR="00C82E04" w:rsidRPr="00B4476F">
              <w:rPr>
                <w:rFonts w:ascii="Arial" w:hAnsi="Arial" w:cs="Arial"/>
              </w:rPr>
              <w:t xml:space="preserve">. </w:t>
            </w:r>
            <w:r w:rsidR="00F661EF" w:rsidRPr="00B4476F">
              <w:rPr>
                <w:rFonts w:ascii="Arial" w:hAnsi="Arial" w:cs="Arial"/>
              </w:rPr>
              <w:t xml:space="preserve">In other cases, </w:t>
            </w:r>
            <w:r w:rsidR="00134662" w:rsidRPr="00B4476F">
              <w:rPr>
                <w:rFonts w:ascii="Arial" w:hAnsi="Arial" w:cs="Arial"/>
              </w:rPr>
              <w:t xml:space="preserve">projects were built that should have included </w:t>
            </w:r>
            <w:r w:rsidR="0041361B" w:rsidRPr="00B4476F">
              <w:rPr>
                <w:rFonts w:ascii="Arial" w:hAnsi="Arial" w:cs="Arial"/>
              </w:rPr>
              <w:t>LID treatment controls, but instead were allowed to implement less effective alternative controls.</w:t>
            </w:r>
            <w:r w:rsidR="00E85618" w:rsidRPr="00B4476F">
              <w:rPr>
                <w:rFonts w:ascii="Arial" w:hAnsi="Arial" w:cs="Arial"/>
              </w:rPr>
              <w:t xml:space="preserve"> Overall</w:t>
            </w:r>
            <w:r w:rsidR="00F20F67" w:rsidRPr="00B4476F">
              <w:rPr>
                <w:rFonts w:ascii="Arial" w:hAnsi="Arial" w:cs="Arial"/>
              </w:rPr>
              <w:t>,</w:t>
            </w:r>
            <w:r w:rsidR="00E85618" w:rsidRPr="00B4476F">
              <w:rPr>
                <w:rFonts w:ascii="Arial" w:hAnsi="Arial" w:cs="Arial"/>
              </w:rPr>
              <w:t xml:space="preserve"> there was a range of </w:t>
            </w:r>
            <w:r w:rsidR="002B1F2F" w:rsidRPr="00B4476F">
              <w:rPr>
                <w:rFonts w:ascii="Arial" w:hAnsi="Arial" w:cs="Arial"/>
              </w:rPr>
              <w:t xml:space="preserve">infeasibility </w:t>
            </w:r>
            <w:r w:rsidR="00E85618" w:rsidRPr="00B4476F">
              <w:rPr>
                <w:rFonts w:ascii="Arial" w:hAnsi="Arial" w:cs="Arial"/>
              </w:rPr>
              <w:t>review quality</w:t>
            </w:r>
            <w:r w:rsidR="00393E67" w:rsidRPr="00B4476F">
              <w:rPr>
                <w:rFonts w:ascii="Arial" w:hAnsi="Arial" w:cs="Arial"/>
              </w:rPr>
              <w:t xml:space="preserve">, ranging from </w:t>
            </w:r>
            <w:r w:rsidR="003C77F0" w:rsidRPr="00B4476F">
              <w:rPr>
                <w:rFonts w:ascii="Arial" w:hAnsi="Arial" w:cs="Arial"/>
              </w:rPr>
              <w:t xml:space="preserve">robust reviews </w:t>
            </w:r>
            <w:r w:rsidR="00393E67" w:rsidRPr="00B4476F">
              <w:rPr>
                <w:rFonts w:ascii="Arial" w:hAnsi="Arial" w:cs="Arial"/>
              </w:rPr>
              <w:t xml:space="preserve">consistent with </w:t>
            </w:r>
            <w:r w:rsidR="004446EA" w:rsidRPr="00B4476F">
              <w:rPr>
                <w:rFonts w:ascii="Arial" w:hAnsi="Arial" w:cs="Arial"/>
              </w:rPr>
              <w:t xml:space="preserve">Permit language to </w:t>
            </w:r>
            <w:r w:rsidR="003C77F0" w:rsidRPr="00B4476F">
              <w:rPr>
                <w:rFonts w:ascii="Arial" w:hAnsi="Arial" w:cs="Arial"/>
              </w:rPr>
              <w:t>reviews</w:t>
            </w:r>
            <w:r w:rsidR="00423ED2" w:rsidRPr="00B4476F">
              <w:rPr>
                <w:rFonts w:ascii="Arial" w:hAnsi="Arial" w:cs="Arial"/>
              </w:rPr>
              <w:t xml:space="preserve"> that appeared cursory</w:t>
            </w:r>
            <w:r w:rsidR="009E2455" w:rsidRPr="00B4476F">
              <w:rPr>
                <w:rFonts w:ascii="Arial" w:hAnsi="Arial" w:cs="Arial"/>
              </w:rPr>
              <w:t xml:space="preserve">, and in some cases included a brief conclusory paragraph stating that LID controls were </w:t>
            </w:r>
            <w:r w:rsidR="00F80EED" w:rsidRPr="00B4476F">
              <w:rPr>
                <w:rFonts w:ascii="Arial" w:hAnsi="Arial" w:cs="Arial"/>
              </w:rPr>
              <w:t>infeasible for a particular project, but lacking supporting discussion or analysis</w:t>
            </w:r>
            <w:r w:rsidR="00CD5258" w:rsidRPr="00B4476F">
              <w:rPr>
                <w:rFonts w:ascii="Arial" w:hAnsi="Arial" w:cs="Arial"/>
              </w:rPr>
              <w:t>.</w:t>
            </w:r>
            <w:r w:rsidR="002B1F2F" w:rsidRPr="00B4476F">
              <w:rPr>
                <w:rFonts w:ascii="Arial" w:hAnsi="Arial" w:cs="Arial"/>
              </w:rPr>
              <w:t xml:space="preserve"> </w:t>
            </w:r>
          </w:p>
          <w:p w14:paraId="26D3A95B" w14:textId="3CCAF632" w:rsidR="00E677E6" w:rsidRPr="00B4476F" w:rsidRDefault="009E1DA7" w:rsidP="007C1CE5">
            <w:pPr>
              <w:spacing w:after="120"/>
              <w:rPr>
                <w:rFonts w:ascii="Arial" w:hAnsi="Arial" w:cs="Arial"/>
              </w:rPr>
            </w:pPr>
            <w:r>
              <w:rPr>
                <w:rFonts w:ascii="Arial" w:hAnsi="Arial" w:cs="Arial"/>
              </w:rPr>
              <w:t>T</w:t>
            </w:r>
            <w:r w:rsidR="00E361A2" w:rsidRPr="00B4476F">
              <w:rPr>
                <w:rFonts w:ascii="Arial" w:hAnsi="Arial" w:cs="Arial"/>
              </w:rPr>
              <w:t>he Tentative Order includes the</w:t>
            </w:r>
            <w:r w:rsidR="008F4089" w:rsidRPr="00B4476F">
              <w:rPr>
                <w:rFonts w:ascii="Arial" w:hAnsi="Arial" w:cs="Arial"/>
              </w:rPr>
              <w:t xml:space="preserve"> </w:t>
            </w:r>
            <w:r w:rsidR="00F31B50" w:rsidRPr="00B4476F">
              <w:rPr>
                <w:rFonts w:ascii="Arial" w:hAnsi="Arial" w:cs="Arial"/>
              </w:rPr>
              <w:t>Regional Guidance Doc</w:t>
            </w:r>
            <w:r w:rsidR="00120295" w:rsidRPr="00B4476F">
              <w:rPr>
                <w:rFonts w:ascii="Arial" w:hAnsi="Arial" w:cs="Arial"/>
              </w:rPr>
              <w:t>ument approach</w:t>
            </w:r>
            <w:r w:rsidR="00F72C27">
              <w:rPr>
                <w:rFonts w:ascii="Arial" w:hAnsi="Arial" w:cs="Arial"/>
              </w:rPr>
              <w:t xml:space="preserve"> because there is c</w:t>
            </w:r>
            <w:r w:rsidR="00513235">
              <w:rPr>
                <w:rFonts w:ascii="Arial" w:hAnsi="Arial" w:cs="Arial"/>
              </w:rPr>
              <w:t xml:space="preserve">urrently </w:t>
            </w:r>
            <w:r w:rsidR="0077333A">
              <w:rPr>
                <w:rFonts w:ascii="Arial" w:hAnsi="Arial" w:cs="Arial"/>
              </w:rPr>
              <w:t xml:space="preserve">no </w:t>
            </w:r>
            <w:r w:rsidR="003722DA">
              <w:rPr>
                <w:rFonts w:ascii="Arial" w:hAnsi="Arial" w:cs="Arial"/>
              </w:rPr>
              <w:t xml:space="preserve">standard guidance or practice </w:t>
            </w:r>
            <w:r w:rsidR="00730C42">
              <w:rPr>
                <w:rFonts w:ascii="Arial" w:hAnsi="Arial" w:cs="Arial"/>
              </w:rPr>
              <w:t>for</w:t>
            </w:r>
            <w:r w:rsidR="00B73051">
              <w:rPr>
                <w:rFonts w:ascii="Arial" w:hAnsi="Arial" w:cs="Arial"/>
              </w:rPr>
              <w:t xml:space="preserve"> demonstrating </w:t>
            </w:r>
            <w:r w:rsidR="007A089D">
              <w:rPr>
                <w:rFonts w:ascii="Arial" w:hAnsi="Arial" w:cs="Arial"/>
              </w:rPr>
              <w:t>infeasib</w:t>
            </w:r>
            <w:r w:rsidR="00CE18A0">
              <w:rPr>
                <w:rFonts w:ascii="Arial" w:hAnsi="Arial" w:cs="Arial"/>
              </w:rPr>
              <w:t>i</w:t>
            </w:r>
            <w:r w:rsidR="007A089D">
              <w:rPr>
                <w:rFonts w:ascii="Arial" w:hAnsi="Arial" w:cs="Arial"/>
              </w:rPr>
              <w:t>lity and commensurate benefit</w:t>
            </w:r>
            <w:r w:rsidR="004868D9" w:rsidRPr="00B4476F">
              <w:rPr>
                <w:rFonts w:ascii="Arial" w:hAnsi="Arial" w:cs="Arial"/>
              </w:rPr>
              <w:t xml:space="preserve">. It </w:t>
            </w:r>
            <w:r w:rsidR="00120295" w:rsidRPr="00B4476F">
              <w:rPr>
                <w:rFonts w:ascii="Arial" w:hAnsi="Arial" w:cs="Arial"/>
              </w:rPr>
              <w:t xml:space="preserve">will allow Permittees and </w:t>
            </w:r>
            <w:r w:rsidR="00B8432E" w:rsidRPr="00B4476F">
              <w:rPr>
                <w:rFonts w:ascii="Arial" w:hAnsi="Arial" w:cs="Arial"/>
              </w:rPr>
              <w:t>the</w:t>
            </w:r>
            <w:r w:rsidR="00120295" w:rsidRPr="00B4476F">
              <w:rPr>
                <w:rFonts w:ascii="Arial" w:hAnsi="Arial" w:cs="Arial"/>
              </w:rPr>
              <w:t xml:space="preserve"> Water Board to coordinate to ensure that guidance</w:t>
            </w:r>
            <w:r w:rsidR="00984368" w:rsidRPr="00B4476F">
              <w:rPr>
                <w:rFonts w:ascii="Arial" w:hAnsi="Arial" w:cs="Arial"/>
              </w:rPr>
              <w:t xml:space="preserve"> is clear</w:t>
            </w:r>
            <w:r w:rsidR="00D0345E" w:rsidRPr="00B4476F">
              <w:rPr>
                <w:rFonts w:ascii="Arial" w:hAnsi="Arial" w:cs="Arial"/>
              </w:rPr>
              <w:t>, consistent with</w:t>
            </w:r>
            <w:r w:rsidR="004868D9" w:rsidRPr="00B4476F">
              <w:rPr>
                <w:rFonts w:ascii="Arial" w:hAnsi="Arial" w:cs="Arial"/>
              </w:rPr>
              <w:t xml:space="preserve"> Permit requirements to </w:t>
            </w:r>
            <w:r w:rsidR="00984267" w:rsidRPr="00B4476F">
              <w:rPr>
                <w:rFonts w:ascii="Arial" w:hAnsi="Arial" w:cs="Arial"/>
              </w:rPr>
              <w:t xml:space="preserve">use LID as the </w:t>
            </w:r>
            <w:r w:rsidR="00731D83" w:rsidRPr="00B4476F">
              <w:rPr>
                <w:rFonts w:ascii="Arial" w:hAnsi="Arial" w:cs="Arial"/>
              </w:rPr>
              <w:t>implementation standard</w:t>
            </w:r>
            <w:r w:rsidR="008901A5" w:rsidRPr="00B4476F">
              <w:rPr>
                <w:rFonts w:ascii="Arial" w:hAnsi="Arial" w:cs="Arial"/>
              </w:rPr>
              <w:t>—but allow</w:t>
            </w:r>
            <w:r w:rsidR="00B8005E" w:rsidRPr="00B4476F">
              <w:rPr>
                <w:rFonts w:ascii="Arial" w:hAnsi="Arial" w:cs="Arial"/>
              </w:rPr>
              <w:t xml:space="preserve"> alternative treatment when LID is infeasible</w:t>
            </w:r>
            <w:r w:rsidR="00CC35B4" w:rsidRPr="00B4476F">
              <w:rPr>
                <w:rFonts w:ascii="Arial" w:hAnsi="Arial" w:cs="Arial"/>
              </w:rPr>
              <w:t>—</w:t>
            </w:r>
            <w:r w:rsidR="00FE0988" w:rsidRPr="00B4476F">
              <w:rPr>
                <w:rFonts w:ascii="Arial" w:hAnsi="Arial" w:cs="Arial"/>
              </w:rPr>
              <w:t xml:space="preserve">and </w:t>
            </w:r>
            <w:r w:rsidR="006B6EA2" w:rsidRPr="00B4476F">
              <w:rPr>
                <w:rFonts w:ascii="Arial" w:hAnsi="Arial" w:cs="Arial"/>
              </w:rPr>
              <w:t xml:space="preserve">allows the review process to be </w:t>
            </w:r>
            <w:r w:rsidR="00A27481" w:rsidRPr="00B4476F">
              <w:rPr>
                <w:rFonts w:ascii="Arial" w:hAnsi="Arial" w:cs="Arial"/>
              </w:rPr>
              <w:t xml:space="preserve">efficiently </w:t>
            </w:r>
            <w:r w:rsidR="006B6EA2" w:rsidRPr="00B4476F">
              <w:rPr>
                <w:rFonts w:ascii="Arial" w:hAnsi="Arial" w:cs="Arial"/>
              </w:rPr>
              <w:t>integrated into Permittee project planning and review processes</w:t>
            </w:r>
            <w:r w:rsidR="005A01A4" w:rsidRPr="00B4476F">
              <w:rPr>
                <w:rFonts w:ascii="Arial" w:hAnsi="Arial" w:cs="Arial"/>
              </w:rPr>
              <w:t>.</w:t>
            </w:r>
            <w:r w:rsidR="00D0345E" w:rsidRPr="00B4476F">
              <w:rPr>
                <w:rFonts w:ascii="Arial" w:hAnsi="Arial" w:cs="Arial"/>
              </w:rPr>
              <w:t xml:space="preserve"> </w:t>
            </w:r>
            <w:r w:rsidR="00B56235" w:rsidRPr="00B4476F">
              <w:rPr>
                <w:rFonts w:ascii="Arial" w:hAnsi="Arial" w:cs="Arial"/>
              </w:rPr>
              <w:t xml:space="preserve"> </w:t>
            </w:r>
          </w:p>
          <w:p w14:paraId="29A50D47" w14:textId="319F378F" w:rsidR="00E677E6" w:rsidRPr="00B4476F" w:rsidRDefault="292BF317" w:rsidP="007E06D2">
            <w:pPr>
              <w:spacing w:after="120"/>
              <w:rPr>
                <w:rFonts w:ascii="Arial" w:hAnsi="Arial" w:cs="Arial"/>
              </w:rPr>
            </w:pPr>
            <w:r w:rsidRPr="00B4476F">
              <w:rPr>
                <w:rFonts w:ascii="Arial" w:hAnsi="Arial" w:cs="Arial"/>
              </w:rPr>
              <w:t>See</w:t>
            </w:r>
            <w:r w:rsidR="007E06D2" w:rsidRPr="00B4476F">
              <w:rPr>
                <w:rFonts w:ascii="Arial" w:hAnsi="Arial" w:cs="Arial"/>
              </w:rPr>
              <w:t xml:space="preserve"> also</w:t>
            </w:r>
            <w:r w:rsidRPr="00B4476F">
              <w:rPr>
                <w:rFonts w:ascii="Arial" w:hAnsi="Arial" w:cs="Arial"/>
              </w:rPr>
              <w:t xml:space="preserve"> response</w:t>
            </w:r>
            <w:r w:rsidR="007E06D2" w:rsidRPr="00B4476F">
              <w:rPr>
                <w:rFonts w:ascii="Arial" w:hAnsi="Arial" w:cs="Arial"/>
              </w:rPr>
              <w:t>s</w:t>
            </w:r>
            <w:r w:rsidRPr="00B4476F">
              <w:rPr>
                <w:rFonts w:ascii="Arial" w:hAnsi="Arial" w:cs="Arial"/>
              </w:rPr>
              <w:t xml:space="preserve"> to CCCWP_C.</w:t>
            </w:r>
            <w:proofErr w:type="gramStart"/>
            <w:r w:rsidRPr="00B4476F">
              <w:rPr>
                <w:rFonts w:ascii="Arial" w:hAnsi="Arial" w:cs="Arial"/>
              </w:rPr>
              <w:t>3.c.i.</w:t>
            </w:r>
            <w:proofErr w:type="gramEnd"/>
            <w:r w:rsidRPr="00B4476F">
              <w:rPr>
                <w:rFonts w:ascii="Arial" w:hAnsi="Arial" w:cs="Arial"/>
              </w:rPr>
              <w:t>(2)(c)(iii)_7</w:t>
            </w:r>
            <w:r w:rsidR="007E06D2" w:rsidRPr="00B4476F">
              <w:rPr>
                <w:rFonts w:ascii="Arial" w:hAnsi="Arial" w:cs="Arial"/>
              </w:rPr>
              <w:t xml:space="preserve"> and</w:t>
            </w:r>
            <w:r w:rsidR="7899644D" w:rsidRPr="00B4476F">
              <w:rPr>
                <w:rFonts w:ascii="Arial" w:hAnsi="Arial" w:cs="Arial"/>
              </w:rPr>
              <w:t xml:space="preserve"> CCCWP_C.3.c.i.(2)(c)(iii)_8</w:t>
            </w:r>
            <w:r w:rsidR="0017381B">
              <w:rPr>
                <w:rFonts w:ascii="Arial" w:hAnsi="Arial" w:cs="Arial"/>
              </w:rPr>
              <w:t>.</w:t>
            </w:r>
          </w:p>
        </w:tc>
      </w:tr>
      <w:tr w:rsidR="00E677E6" w:rsidRPr="00B4476F" w14:paraId="5919890A" w14:textId="77777777" w:rsidTr="007F1D43">
        <w:tc>
          <w:tcPr>
            <w:tcW w:w="1255" w:type="dxa"/>
          </w:tcPr>
          <w:p w14:paraId="7BA63B23" w14:textId="7B047125" w:rsidR="00E677E6" w:rsidRPr="00B4476F" w:rsidRDefault="00E677E6" w:rsidP="007C1CE5">
            <w:pPr>
              <w:spacing w:after="120"/>
              <w:rPr>
                <w:rFonts w:ascii="Arial" w:hAnsi="Arial" w:cs="Arial"/>
              </w:rPr>
            </w:pPr>
            <w:r w:rsidRPr="00B4476F">
              <w:rPr>
                <w:rFonts w:ascii="Arial" w:hAnsi="Arial" w:cs="Arial"/>
              </w:rPr>
              <w:lastRenderedPageBreak/>
              <w:t>CCCWP_C.</w:t>
            </w:r>
            <w:proofErr w:type="gramStart"/>
            <w:r w:rsidRPr="00B4476F">
              <w:rPr>
                <w:rFonts w:ascii="Arial" w:hAnsi="Arial" w:cs="Arial"/>
              </w:rPr>
              <w:t>3.c.i.</w:t>
            </w:r>
            <w:proofErr w:type="gramEnd"/>
            <w:r w:rsidRPr="00B4476F">
              <w:rPr>
                <w:rFonts w:ascii="Arial" w:hAnsi="Arial" w:cs="Arial"/>
              </w:rPr>
              <w:t>(2)(c)(iii)_2</w:t>
            </w:r>
          </w:p>
          <w:p w14:paraId="762AB51B" w14:textId="4CE6B50D" w:rsidR="00E677E6" w:rsidRPr="00B4476F" w:rsidRDefault="58B1F4C6" w:rsidP="007C1CE5">
            <w:pPr>
              <w:spacing w:after="120"/>
              <w:rPr>
                <w:rFonts w:ascii="Arial" w:hAnsi="Arial" w:cs="Arial"/>
              </w:rPr>
            </w:pPr>
            <w:r w:rsidRPr="00B4476F">
              <w:rPr>
                <w:rFonts w:ascii="Arial" w:hAnsi="Arial" w:cs="Arial"/>
              </w:rPr>
              <w:lastRenderedPageBreak/>
              <w:t>ACCWP_C.</w:t>
            </w:r>
            <w:proofErr w:type="gramStart"/>
            <w:r w:rsidRPr="00B4476F">
              <w:rPr>
                <w:rFonts w:ascii="Arial" w:hAnsi="Arial" w:cs="Arial"/>
              </w:rPr>
              <w:t>3.c.i.</w:t>
            </w:r>
            <w:proofErr w:type="gramEnd"/>
            <w:r w:rsidRPr="00B4476F">
              <w:rPr>
                <w:rFonts w:ascii="Arial" w:hAnsi="Arial" w:cs="Arial"/>
              </w:rPr>
              <w:t>(2)(c)(iii)_1</w:t>
            </w:r>
          </w:p>
          <w:p w14:paraId="6D5EC023" w14:textId="7E0CB964" w:rsidR="00E677E6" w:rsidRPr="00B4476F" w:rsidRDefault="58B1F4C6" w:rsidP="007C1CE5">
            <w:pPr>
              <w:spacing w:after="120"/>
              <w:rPr>
                <w:rFonts w:ascii="Arial" w:hAnsi="Arial" w:cs="Arial"/>
              </w:rPr>
            </w:pPr>
            <w:r w:rsidRPr="00B4476F">
              <w:rPr>
                <w:rFonts w:ascii="Arial" w:hAnsi="Arial" w:cs="Arial"/>
              </w:rPr>
              <w:t>ACCWP</w:t>
            </w:r>
            <w:r w:rsidR="00E677E6" w:rsidRPr="00B4476F">
              <w:rPr>
                <w:rFonts w:ascii="Arial" w:hAnsi="Arial" w:cs="Arial"/>
              </w:rPr>
              <w:t>_C.</w:t>
            </w:r>
            <w:proofErr w:type="gramStart"/>
            <w:r w:rsidR="00E677E6" w:rsidRPr="00B4476F">
              <w:rPr>
                <w:rFonts w:ascii="Arial" w:hAnsi="Arial" w:cs="Arial"/>
              </w:rPr>
              <w:t>3.c.i.</w:t>
            </w:r>
            <w:proofErr w:type="gramEnd"/>
            <w:r w:rsidR="00E677E6" w:rsidRPr="00B4476F">
              <w:rPr>
                <w:rFonts w:ascii="Arial" w:hAnsi="Arial" w:cs="Arial"/>
              </w:rPr>
              <w:t>(2)(c)(iii)_</w:t>
            </w:r>
            <w:r w:rsidRPr="00B4476F">
              <w:rPr>
                <w:rFonts w:ascii="Arial" w:hAnsi="Arial" w:cs="Arial"/>
              </w:rPr>
              <w:t>2</w:t>
            </w:r>
          </w:p>
        </w:tc>
        <w:tc>
          <w:tcPr>
            <w:tcW w:w="6570" w:type="dxa"/>
          </w:tcPr>
          <w:p w14:paraId="2A2D1289" w14:textId="06F66B90" w:rsidR="00E677E6" w:rsidRPr="00B4476F" w:rsidRDefault="58B1F4C6" w:rsidP="007C1CE5">
            <w:pPr>
              <w:spacing w:after="120"/>
              <w:rPr>
                <w:rFonts w:ascii="Arial" w:hAnsi="Arial" w:cs="Arial"/>
              </w:rPr>
            </w:pPr>
            <w:r w:rsidRPr="00B4476F">
              <w:rPr>
                <w:rFonts w:ascii="Arial" w:hAnsi="Arial" w:cs="Arial"/>
              </w:rPr>
              <w:lastRenderedPageBreak/>
              <w:t xml:space="preserve">The proposed amendment (C.3.c.i.(2)(c)(iii)(a)) limits the applicability of alternative treatment systems to areas currently exempt from the MRP’s Hydromodification Management (HM) </w:t>
            </w:r>
            <w:r w:rsidRPr="00B4476F">
              <w:rPr>
                <w:rFonts w:ascii="Arial" w:hAnsi="Arial" w:cs="Arial"/>
              </w:rPr>
              <w:lastRenderedPageBreak/>
              <w:t xml:space="preserve">requirements. This requirement limits the ability to use alternative treatment systems to the areas of Alameda </w:t>
            </w:r>
            <w:r w:rsidR="006744D3" w:rsidRPr="00B4476F">
              <w:rPr>
                <w:rFonts w:ascii="Arial" w:hAnsi="Arial" w:cs="Arial"/>
              </w:rPr>
              <w:t>and Contra Costa c</w:t>
            </w:r>
            <w:r w:rsidRPr="00B4476F">
              <w:rPr>
                <w:rFonts w:ascii="Arial" w:hAnsi="Arial" w:cs="Arial"/>
              </w:rPr>
              <w:t>ount</w:t>
            </w:r>
            <w:r w:rsidR="006744D3" w:rsidRPr="00B4476F">
              <w:rPr>
                <w:rFonts w:ascii="Arial" w:hAnsi="Arial" w:cs="Arial"/>
              </w:rPr>
              <w:t>ies</w:t>
            </w:r>
            <w:r w:rsidRPr="00B4476F">
              <w:rPr>
                <w:rFonts w:ascii="Arial" w:hAnsi="Arial" w:cs="Arial"/>
              </w:rPr>
              <w:t xml:space="preserve"> that surround the Bay, even though applicants proposing to use the systems must demonstrate that they are equivalent to LID. As proposed, significant areas of Alameda County will not be able to use alternative treatment systems.</w:t>
            </w:r>
          </w:p>
          <w:p w14:paraId="11603E71" w14:textId="002C1E3B" w:rsidR="00E677E6" w:rsidRPr="00B4476F" w:rsidRDefault="58B1F4C6" w:rsidP="007C1CE5">
            <w:pPr>
              <w:spacing w:after="120"/>
              <w:rPr>
                <w:rFonts w:ascii="Arial" w:hAnsi="Arial" w:cs="Arial"/>
              </w:rPr>
            </w:pPr>
            <w:r w:rsidRPr="00B4476F">
              <w:rPr>
                <w:rFonts w:ascii="Arial" w:hAnsi="Arial" w:cs="Arial"/>
              </w:rPr>
              <w:t>Projects subject to the HM requirements (that is, projects that create more than one acre of impervious area in non-HM exempt areas) are already required to meet flow duration control thus alleviating concern that non-LID treatment would result in higher flows to urban creeks. Projects in non-HM exempt areas that are not subject to the HM requirements because they create less than one acre of impervious area, should be required to demonstrate commensurate flow control to LID through an equivalency analysis and this is specified in the proposed amendment.</w:t>
            </w:r>
          </w:p>
          <w:p w14:paraId="2564F479" w14:textId="0595544D" w:rsidR="00E677E6" w:rsidRPr="00B4476F" w:rsidRDefault="58B1F4C6" w:rsidP="007C1CE5">
            <w:pPr>
              <w:spacing w:after="120"/>
              <w:rPr>
                <w:rFonts w:ascii="Arial" w:hAnsi="Arial" w:cs="Arial"/>
              </w:rPr>
            </w:pPr>
            <w:r w:rsidRPr="00B4476F">
              <w:rPr>
                <w:rFonts w:ascii="Arial" w:hAnsi="Arial" w:cs="Arial"/>
              </w:rPr>
              <w:t>Remove the limitation on the use of alternative treatment systems to HM-exempt areas. Alternative treatment systems, especially for road reconstruction projects, are needed throughout our members’ jurisdictions.</w:t>
            </w:r>
          </w:p>
          <w:p w14:paraId="451C0BD9" w14:textId="15BAA260" w:rsidR="00E677E6" w:rsidRPr="00B4476F" w:rsidRDefault="58B1F4C6" w:rsidP="007C1CE5">
            <w:pPr>
              <w:spacing w:after="120"/>
              <w:rPr>
                <w:rFonts w:ascii="Arial" w:hAnsi="Arial" w:cs="Arial"/>
              </w:rPr>
            </w:pPr>
            <w:r w:rsidRPr="00B4476F">
              <w:rPr>
                <w:rFonts w:ascii="Arial" w:hAnsi="Arial" w:cs="Arial"/>
              </w:rPr>
              <w:t>The proposed amendment (C.3.c.i.(2)(c)(iii)(a)) requires Permittees to resubmit the applicable portions of their HM maps. Permittees have developed, submitted, and now maintain their HM maps online. The proposed amendment does not change the HM applicability criteria, so there is no reason for the maps to be resubmitted. HM area limitation should be removed. However, if it remains, remove the requirement to resubmit the HM maps.</w:t>
            </w:r>
          </w:p>
          <w:p w14:paraId="66FDED88" w14:textId="73B6998B" w:rsidR="00E677E6" w:rsidRPr="00B4476F" w:rsidRDefault="00E677E6" w:rsidP="007C1CE5">
            <w:pPr>
              <w:spacing w:after="120"/>
              <w:rPr>
                <w:rFonts w:ascii="Arial" w:hAnsi="Arial" w:cs="Arial"/>
              </w:rPr>
            </w:pPr>
          </w:p>
        </w:tc>
        <w:tc>
          <w:tcPr>
            <w:tcW w:w="7290" w:type="dxa"/>
          </w:tcPr>
          <w:p w14:paraId="4A89127D" w14:textId="2F010F15" w:rsidR="00E677E6" w:rsidRPr="00B4476F" w:rsidRDefault="00165C42" w:rsidP="007C1CE5">
            <w:pPr>
              <w:spacing w:after="120"/>
              <w:rPr>
                <w:rFonts w:ascii="Arial" w:hAnsi="Arial" w:cs="Arial"/>
              </w:rPr>
            </w:pPr>
            <w:r w:rsidRPr="00B4476F">
              <w:rPr>
                <w:rFonts w:ascii="Arial" w:hAnsi="Arial" w:cs="Arial"/>
              </w:rPr>
              <w:lastRenderedPageBreak/>
              <w:t xml:space="preserve">The Tentative Order </w:t>
            </w:r>
            <w:r w:rsidR="003E0AC8" w:rsidRPr="00B4476F">
              <w:rPr>
                <w:rFonts w:ascii="Arial" w:hAnsi="Arial" w:cs="Arial"/>
              </w:rPr>
              <w:t xml:space="preserve">would allow alternative </w:t>
            </w:r>
            <w:r w:rsidR="00CC4BAD" w:rsidRPr="00B4476F">
              <w:rPr>
                <w:rFonts w:ascii="Arial" w:hAnsi="Arial" w:cs="Arial"/>
              </w:rPr>
              <w:t xml:space="preserve">treatment </w:t>
            </w:r>
            <w:r w:rsidR="003E0AC8" w:rsidRPr="00B4476F">
              <w:rPr>
                <w:rFonts w:ascii="Arial" w:hAnsi="Arial" w:cs="Arial"/>
              </w:rPr>
              <w:t>systems</w:t>
            </w:r>
            <w:r w:rsidR="00E2208E" w:rsidRPr="00B4476F">
              <w:rPr>
                <w:rFonts w:ascii="Arial" w:hAnsi="Arial" w:cs="Arial"/>
              </w:rPr>
              <w:t xml:space="preserve"> in </w:t>
            </w:r>
            <w:r w:rsidRPr="00B4476F">
              <w:rPr>
                <w:rFonts w:ascii="Arial" w:hAnsi="Arial" w:cs="Arial"/>
              </w:rPr>
              <w:t>two geographic areas</w:t>
            </w:r>
            <w:r w:rsidR="004A3E9D" w:rsidRPr="00B4476F">
              <w:rPr>
                <w:rFonts w:ascii="Arial" w:hAnsi="Arial" w:cs="Arial"/>
              </w:rPr>
              <w:t xml:space="preserve"> identified in </w:t>
            </w:r>
            <w:r w:rsidR="005402DC" w:rsidRPr="00B4476F">
              <w:rPr>
                <w:rFonts w:ascii="Arial" w:hAnsi="Arial" w:cs="Arial"/>
              </w:rPr>
              <w:t>Provision C.3.c.i.(2)(c)(iii)(a)</w:t>
            </w:r>
            <w:r w:rsidR="0065010C" w:rsidRPr="00B4476F">
              <w:rPr>
                <w:rFonts w:ascii="Arial" w:hAnsi="Arial" w:cs="Arial"/>
              </w:rPr>
              <w:t xml:space="preserve">. </w:t>
            </w:r>
            <w:r w:rsidR="000D6100" w:rsidRPr="00B4476F">
              <w:rPr>
                <w:rFonts w:ascii="Arial" w:hAnsi="Arial" w:cs="Arial"/>
              </w:rPr>
              <w:t xml:space="preserve">However, we disagree that the </w:t>
            </w:r>
            <w:r w:rsidR="00432F95" w:rsidRPr="00B4476F">
              <w:rPr>
                <w:rFonts w:ascii="Arial" w:hAnsi="Arial" w:cs="Arial"/>
              </w:rPr>
              <w:t>alternative treatment systems are “</w:t>
            </w:r>
            <w:r w:rsidR="00463A64" w:rsidRPr="00B4476F">
              <w:rPr>
                <w:rFonts w:ascii="Arial" w:hAnsi="Arial" w:cs="Arial"/>
              </w:rPr>
              <w:t xml:space="preserve">equivalent to LID.” </w:t>
            </w:r>
            <w:r w:rsidR="00325BAF" w:rsidRPr="00B4476F">
              <w:rPr>
                <w:rFonts w:ascii="Arial" w:hAnsi="Arial" w:cs="Arial"/>
              </w:rPr>
              <w:lastRenderedPageBreak/>
              <w:t xml:space="preserve">Rather, </w:t>
            </w:r>
            <w:r w:rsidR="004E1982" w:rsidRPr="00B4476F">
              <w:rPr>
                <w:rFonts w:ascii="Arial" w:hAnsi="Arial" w:cs="Arial"/>
              </w:rPr>
              <w:t xml:space="preserve">under the proposed </w:t>
            </w:r>
            <w:r w:rsidR="008F2110" w:rsidRPr="00B4476F">
              <w:rPr>
                <w:rFonts w:ascii="Arial" w:hAnsi="Arial" w:cs="Arial"/>
              </w:rPr>
              <w:t>language</w:t>
            </w:r>
            <w:r w:rsidR="00F8717C" w:rsidRPr="00B4476F">
              <w:rPr>
                <w:rFonts w:ascii="Arial" w:hAnsi="Arial" w:cs="Arial"/>
              </w:rPr>
              <w:t xml:space="preserve">, </w:t>
            </w:r>
            <w:r w:rsidR="00325BAF" w:rsidRPr="00B4476F">
              <w:rPr>
                <w:rFonts w:ascii="Arial" w:hAnsi="Arial" w:cs="Arial"/>
              </w:rPr>
              <w:t xml:space="preserve">they </w:t>
            </w:r>
            <w:r w:rsidR="008F2110" w:rsidRPr="00B4476F">
              <w:rPr>
                <w:rFonts w:ascii="Arial" w:hAnsi="Arial" w:cs="Arial"/>
              </w:rPr>
              <w:t>would</w:t>
            </w:r>
            <w:r w:rsidR="00325BAF" w:rsidRPr="00B4476F">
              <w:rPr>
                <w:rFonts w:ascii="Arial" w:hAnsi="Arial" w:cs="Arial"/>
              </w:rPr>
              <w:t xml:space="preserve"> </w:t>
            </w:r>
            <w:r w:rsidR="007852BD" w:rsidRPr="00B4476F">
              <w:rPr>
                <w:rFonts w:ascii="Arial" w:hAnsi="Arial" w:cs="Arial"/>
              </w:rPr>
              <w:t>provide a similar, but likely somewhat lesser, water quality benefit</w:t>
            </w:r>
            <w:r w:rsidR="00D16770" w:rsidRPr="00B4476F">
              <w:rPr>
                <w:rFonts w:ascii="Arial" w:hAnsi="Arial" w:cs="Arial"/>
              </w:rPr>
              <w:t xml:space="preserve"> justified by </w:t>
            </w:r>
            <w:r w:rsidR="00DB4F52" w:rsidRPr="00B4476F">
              <w:rPr>
                <w:rFonts w:ascii="Arial" w:hAnsi="Arial" w:cs="Arial"/>
              </w:rPr>
              <w:t>LID controls</w:t>
            </w:r>
            <w:r w:rsidR="00C35AE5" w:rsidRPr="00B4476F">
              <w:rPr>
                <w:rFonts w:ascii="Arial" w:hAnsi="Arial" w:cs="Arial"/>
              </w:rPr>
              <w:t xml:space="preserve"> being infeasible in those instances</w:t>
            </w:r>
            <w:r w:rsidR="007852BD" w:rsidRPr="00B4476F">
              <w:rPr>
                <w:rFonts w:ascii="Arial" w:hAnsi="Arial" w:cs="Arial"/>
              </w:rPr>
              <w:t xml:space="preserve">. </w:t>
            </w:r>
            <w:r w:rsidR="00E677E6" w:rsidRPr="00B4476F">
              <w:rPr>
                <w:rFonts w:ascii="Arial" w:hAnsi="Arial" w:cs="Arial"/>
              </w:rPr>
              <w:t xml:space="preserve">As explained in the Tentative Order’s Fact Sheet, </w:t>
            </w:r>
            <w:r w:rsidR="003766D1" w:rsidRPr="00B4476F">
              <w:rPr>
                <w:rFonts w:ascii="Arial" w:hAnsi="Arial" w:cs="Arial"/>
              </w:rPr>
              <w:t>“…</w:t>
            </w:r>
            <w:r w:rsidR="00E677E6" w:rsidRPr="00B4476F">
              <w:rPr>
                <w:rFonts w:ascii="Arial" w:hAnsi="Arial" w:cs="Arial"/>
              </w:rPr>
              <w:t>there are differences between the alternative treatment systems and the Permit’s LID approach. Alternative treatment system media is typically contained within an impervious or largely impervious vault and is designed to have substantially higher flow rates of water through the media. As compared to bioretention cells, typically the most</w:t>
            </w:r>
            <w:r w:rsidR="00945031" w:rsidRPr="00B4476F">
              <w:rPr>
                <w:rFonts w:ascii="Arial" w:hAnsi="Arial" w:cs="Arial"/>
              </w:rPr>
              <w:t>-</w:t>
            </w:r>
            <w:r w:rsidR="00E677E6" w:rsidRPr="00B4476F">
              <w:rPr>
                <w:rFonts w:ascii="Arial" w:hAnsi="Arial" w:cs="Arial"/>
              </w:rPr>
              <w:t>used water quality control within the LID framework, alternative treatment systems have limited to negligible flow control</w:t>
            </w:r>
            <w:r w:rsidR="001718BC" w:rsidRPr="00B4476F">
              <w:rPr>
                <w:rStyle w:val="FootnoteReference"/>
                <w:rFonts w:ascii="Arial" w:hAnsi="Arial" w:cs="Arial"/>
              </w:rPr>
              <w:footnoteReference w:id="2"/>
            </w:r>
            <w:r w:rsidR="00E677E6" w:rsidRPr="00B4476F">
              <w:rPr>
                <w:rFonts w:ascii="Arial" w:hAnsi="Arial" w:cs="Arial"/>
              </w:rPr>
              <w:t xml:space="preserve"> benefits due to limited storage within the device and minimal time and space for water to be detained</w:t>
            </w:r>
            <w:r w:rsidR="00CA0F79" w:rsidRPr="00B4476F">
              <w:rPr>
                <w:rFonts w:ascii="Arial" w:hAnsi="Arial" w:cs="Arial"/>
              </w:rPr>
              <w:t>, which reduces</w:t>
            </w:r>
            <w:r w:rsidR="00E677E6" w:rsidRPr="00B4476F" w:rsidDel="00CA0F79">
              <w:rPr>
                <w:rFonts w:ascii="Arial" w:hAnsi="Arial" w:cs="Arial"/>
              </w:rPr>
              <w:t xml:space="preserve"> </w:t>
            </w:r>
            <w:r w:rsidR="00E677E6" w:rsidRPr="00B4476F">
              <w:rPr>
                <w:rFonts w:ascii="Arial" w:hAnsi="Arial" w:cs="Arial"/>
              </w:rPr>
              <w:t>infiltration</w:t>
            </w:r>
            <w:r w:rsidR="006F5749" w:rsidRPr="00B4476F">
              <w:rPr>
                <w:rFonts w:ascii="Arial" w:hAnsi="Arial" w:cs="Arial"/>
              </w:rPr>
              <w:t xml:space="preserve"> and evapotranspiration</w:t>
            </w:r>
            <w:r w:rsidR="00E677E6" w:rsidRPr="00B4476F">
              <w:rPr>
                <w:rFonts w:ascii="Arial" w:hAnsi="Arial" w:cs="Arial"/>
              </w:rPr>
              <w:t xml:space="preserve">. </w:t>
            </w:r>
            <w:r w:rsidR="007D596B" w:rsidRPr="00B4476F">
              <w:rPr>
                <w:rFonts w:ascii="Arial" w:hAnsi="Arial" w:cs="Arial"/>
              </w:rPr>
              <w:t>Because runoff is relatively quickly discharged</w:t>
            </w:r>
            <w:r w:rsidR="00A103C1" w:rsidRPr="00B4476F">
              <w:rPr>
                <w:rFonts w:ascii="Arial" w:hAnsi="Arial" w:cs="Arial"/>
              </w:rPr>
              <w:t xml:space="preserve"> through </w:t>
            </w:r>
            <w:r w:rsidR="008B4FA5" w:rsidRPr="00B4476F">
              <w:rPr>
                <w:rFonts w:ascii="Arial" w:hAnsi="Arial" w:cs="Arial"/>
              </w:rPr>
              <w:t>an</w:t>
            </w:r>
            <w:r w:rsidR="00A103C1" w:rsidRPr="00B4476F">
              <w:rPr>
                <w:rFonts w:ascii="Arial" w:hAnsi="Arial" w:cs="Arial"/>
              </w:rPr>
              <w:t xml:space="preserve"> alternative treatment system to the MS4 or receiving water,</w:t>
            </w:r>
            <w:r w:rsidR="00E677E6" w:rsidRPr="00B4476F">
              <w:rPr>
                <w:rFonts w:ascii="Arial" w:hAnsi="Arial" w:cs="Arial"/>
              </w:rPr>
              <w:t xml:space="preserve"> pollutant load losses </w:t>
            </w:r>
            <w:r w:rsidR="00A103C1" w:rsidRPr="00B4476F">
              <w:rPr>
                <w:rFonts w:ascii="Arial" w:hAnsi="Arial" w:cs="Arial"/>
              </w:rPr>
              <w:t xml:space="preserve">are less than what </w:t>
            </w:r>
            <w:r w:rsidR="008B4FA5" w:rsidRPr="00B4476F">
              <w:rPr>
                <w:rFonts w:ascii="Arial" w:hAnsi="Arial" w:cs="Arial"/>
              </w:rPr>
              <w:t xml:space="preserve">is </w:t>
            </w:r>
            <w:r w:rsidR="00A103C1" w:rsidRPr="00B4476F">
              <w:rPr>
                <w:rFonts w:ascii="Arial" w:hAnsi="Arial" w:cs="Arial"/>
              </w:rPr>
              <w:t xml:space="preserve">achieved </w:t>
            </w:r>
            <w:r w:rsidR="00E677E6" w:rsidRPr="00B4476F">
              <w:rPr>
                <w:rFonts w:ascii="Arial" w:hAnsi="Arial" w:cs="Arial"/>
              </w:rPr>
              <w:t xml:space="preserve">with </w:t>
            </w:r>
            <w:r w:rsidR="008B4FA5" w:rsidRPr="00B4476F">
              <w:rPr>
                <w:rFonts w:ascii="Arial" w:hAnsi="Arial" w:cs="Arial"/>
              </w:rPr>
              <w:t>LID</w:t>
            </w:r>
            <w:r w:rsidR="00E677E6" w:rsidRPr="00B4476F">
              <w:rPr>
                <w:rFonts w:ascii="Arial" w:hAnsi="Arial" w:cs="Arial"/>
              </w:rPr>
              <w:t xml:space="preserve"> control</w:t>
            </w:r>
            <w:r w:rsidR="008B4FA5" w:rsidRPr="00B4476F">
              <w:rPr>
                <w:rFonts w:ascii="Arial" w:hAnsi="Arial" w:cs="Arial"/>
              </w:rPr>
              <w:t>s</w:t>
            </w:r>
            <w:r w:rsidR="0087466A" w:rsidRPr="00B4476F">
              <w:rPr>
                <w:rFonts w:ascii="Arial" w:hAnsi="Arial" w:cs="Arial"/>
              </w:rPr>
              <w:t xml:space="preserve"> in which</w:t>
            </w:r>
            <w:r w:rsidR="00E677E6" w:rsidRPr="00B4476F">
              <w:rPr>
                <w:rFonts w:ascii="Arial" w:hAnsi="Arial" w:cs="Arial"/>
              </w:rPr>
              <w:t xml:space="preserve"> runoff </w:t>
            </w:r>
            <w:r w:rsidR="0087466A" w:rsidRPr="00B4476F">
              <w:rPr>
                <w:rFonts w:ascii="Arial" w:hAnsi="Arial" w:cs="Arial"/>
              </w:rPr>
              <w:t xml:space="preserve">and its associated pollutant load </w:t>
            </w:r>
            <w:r w:rsidR="00E677E6" w:rsidRPr="00B4476F">
              <w:rPr>
                <w:rFonts w:ascii="Arial" w:hAnsi="Arial" w:cs="Arial"/>
              </w:rPr>
              <w:t>infiltrate</w:t>
            </w:r>
            <w:r w:rsidR="0087466A" w:rsidRPr="00B4476F">
              <w:rPr>
                <w:rFonts w:ascii="Arial" w:hAnsi="Arial" w:cs="Arial"/>
              </w:rPr>
              <w:t>s</w:t>
            </w:r>
            <w:r w:rsidR="00E677E6" w:rsidRPr="00B4476F">
              <w:rPr>
                <w:rFonts w:ascii="Arial" w:hAnsi="Arial" w:cs="Arial"/>
              </w:rPr>
              <w:t xml:space="preserve"> into the </w:t>
            </w:r>
            <w:r w:rsidR="0087466A" w:rsidRPr="00B4476F">
              <w:rPr>
                <w:rFonts w:ascii="Arial" w:hAnsi="Arial" w:cs="Arial"/>
              </w:rPr>
              <w:t xml:space="preserve">surrounding </w:t>
            </w:r>
            <w:r w:rsidR="00E677E6" w:rsidRPr="00B4476F">
              <w:rPr>
                <w:rFonts w:ascii="Arial" w:hAnsi="Arial" w:cs="Arial"/>
              </w:rPr>
              <w:t xml:space="preserve">soil, </w:t>
            </w:r>
            <w:r w:rsidR="0087466A" w:rsidRPr="00B4476F">
              <w:rPr>
                <w:rFonts w:ascii="Arial" w:hAnsi="Arial" w:cs="Arial"/>
              </w:rPr>
              <w:t>is</w:t>
            </w:r>
            <w:r w:rsidR="00E677E6" w:rsidRPr="00B4476F">
              <w:rPr>
                <w:rFonts w:ascii="Arial" w:hAnsi="Arial" w:cs="Arial"/>
              </w:rPr>
              <w:t xml:space="preserve"> retained within the control, or evapotranspire</w:t>
            </w:r>
            <w:r w:rsidR="0087466A" w:rsidRPr="00B4476F">
              <w:rPr>
                <w:rFonts w:ascii="Arial" w:hAnsi="Arial" w:cs="Arial"/>
              </w:rPr>
              <w:t>s</w:t>
            </w:r>
            <w:r w:rsidR="00E677E6" w:rsidRPr="00B4476F">
              <w:rPr>
                <w:rFonts w:ascii="Arial" w:hAnsi="Arial" w:cs="Arial"/>
              </w:rPr>
              <w:t xml:space="preserve">. An additional result is </w:t>
            </w:r>
            <w:proofErr w:type="gramStart"/>
            <w:r w:rsidR="00E677E6" w:rsidRPr="00B4476F">
              <w:rPr>
                <w:rFonts w:ascii="Arial" w:hAnsi="Arial" w:cs="Arial"/>
              </w:rPr>
              <w:t>reduced</w:t>
            </w:r>
            <w:proofErr w:type="gramEnd"/>
            <w:r w:rsidR="00E677E6" w:rsidRPr="00B4476F">
              <w:rPr>
                <w:rFonts w:ascii="Arial" w:hAnsi="Arial" w:cs="Arial"/>
              </w:rPr>
              <w:t xml:space="preserve"> effectiveness of hydromodification management. To provide comparable </w:t>
            </w:r>
            <w:proofErr w:type="gramStart"/>
            <w:r w:rsidR="00E677E6" w:rsidRPr="00B4476F">
              <w:rPr>
                <w:rFonts w:ascii="Arial" w:hAnsi="Arial" w:cs="Arial"/>
              </w:rPr>
              <w:t>benefit</w:t>
            </w:r>
            <w:proofErr w:type="gramEnd"/>
            <w:r w:rsidR="00E677E6" w:rsidRPr="00B4476F">
              <w:rPr>
                <w:rFonts w:ascii="Arial" w:hAnsi="Arial" w:cs="Arial"/>
              </w:rPr>
              <w:t xml:space="preserve">, alternative treatment systems must be supplemented with systems that provide flow control benefits at least equivalent to those provided by LID systems. </w:t>
            </w:r>
          </w:p>
          <w:p w14:paraId="108E40D8" w14:textId="52B51991" w:rsidR="00CB2BA5" w:rsidRPr="00B4476F" w:rsidRDefault="00CB2BA5" w:rsidP="007C1CE5">
            <w:pPr>
              <w:spacing w:after="120"/>
              <w:rPr>
                <w:rFonts w:ascii="Arial" w:hAnsi="Arial" w:cs="Arial"/>
              </w:rPr>
            </w:pPr>
            <w:r w:rsidRPr="00B4476F">
              <w:rPr>
                <w:rFonts w:ascii="Arial" w:hAnsi="Arial" w:cs="Arial"/>
              </w:rPr>
              <w:t>Further, the comment indicates that the Permit’s flow control requirements are limited to</w:t>
            </w:r>
            <w:r w:rsidR="00BF42E9" w:rsidRPr="00B4476F">
              <w:rPr>
                <w:rFonts w:ascii="Arial" w:hAnsi="Arial" w:cs="Arial"/>
              </w:rPr>
              <w:t xml:space="preserve"> the Permit’s hydromodification management section and the management of projects that create an acre or more of impervious surface</w:t>
            </w:r>
            <w:r w:rsidR="006C66FE" w:rsidRPr="00B4476F">
              <w:rPr>
                <w:rFonts w:ascii="Arial" w:hAnsi="Arial" w:cs="Arial"/>
              </w:rPr>
              <w:t xml:space="preserve"> (</w:t>
            </w:r>
            <w:r w:rsidR="008C2EC4" w:rsidRPr="00B4476F">
              <w:rPr>
                <w:rFonts w:ascii="Arial" w:hAnsi="Arial" w:cs="Arial"/>
              </w:rPr>
              <w:t>“Projects subject to the HM requirements are already required to meet flow duration control thus alleviating concern that non-LID treatment would result in higher flows to urban creeks</w:t>
            </w:r>
            <w:r w:rsidR="00733505" w:rsidRPr="00B4476F">
              <w:rPr>
                <w:rFonts w:ascii="Arial" w:hAnsi="Arial" w:cs="Arial"/>
              </w:rPr>
              <w:t>.”)</w:t>
            </w:r>
            <w:r w:rsidR="00BF42E9" w:rsidRPr="00B4476F">
              <w:rPr>
                <w:rFonts w:ascii="Arial" w:hAnsi="Arial" w:cs="Arial"/>
              </w:rPr>
              <w:t xml:space="preserve">. </w:t>
            </w:r>
            <w:r w:rsidR="0088233D" w:rsidRPr="00B4476F">
              <w:rPr>
                <w:rFonts w:ascii="Arial" w:hAnsi="Arial" w:cs="Arial"/>
              </w:rPr>
              <w:t>That is not correct</w:t>
            </w:r>
            <w:r w:rsidR="006F2EE3" w:rsidRPr="00B4476F">
              <w:rPr>
                <w:rFonts w:ascii="Arial" w:hAnsi="Arial" w:cs="Arial"/>
              </w:rPr>
              <w:t xml:space="preserve">, because the </w:t>
            </w:r>
            <w:r w:rsidR="00FB6A3E" w:rsidRPr="00B4476F">
              <w:rPr>
                <w:rFonts w:ascii="Arial" w:hAnsi="Arial" w:cs="Arial"/>
              </w:rPr>
              <w:t>Permit’s requirements on hydromodification management include the benefit</w:t>
            </w:r>
            <w:r w:rsidR="00603B63" w:rsidRPr="00B4476F">
              <w:rPr>
                <w:rFonts w:ascii="Arial" w:hAnsi="Arial" w:cs="Arial"/>
              </w:rPr>
              <w:t>s</w:t>
            </w:r>
            <w:r w:rsidR="00FB6A3E" w:rsidRPr="00B4476F">
              <w:rPr>
                <w:rFonts w:ascii="Arial" w:hAnsi="Arial" w:cs="Arial"/>
              </w:rPr>
              <w:t xml:space="preserve"> provided by </w:t>
            </w:r>
            <w:r w:rsidR="00603B63" w:rsidRPr="00B4476F">
              <w:rPr>
                <w:rFonts w:ascii="Arial" w:hAnsi="Arial" w:cs="Arial"/>
              </w:rPr>
              <w:t>low impact development treatment controls</w:t>
            </w:r>
            <w:r w:rsidR="00417AAC" w:rsidRPr="00B4476F">
              <w:rPr>
                <w:rFonts w:ascii="Arial" w:hAnsi="Arial" w:cs="Arial"/>
              </w:rPr>
              <w:t xml:space="preserve">. Please see </w:t>
            </w:r>
            <w:r w:rsidR="00E35705" w:rsidRPr="00B4476F">
              <w:rPr>
                <w:rFonts w:ascii="Arial" w:hAnsi="Arial" w:cs="Arial"/>
              </w:rPr>
              <w:t>also</w:t>
            </w:r>
            <w:r w:rsidR="00417AAC" w:rsidRPr="00B4476F">
              <w:rPr>
                <w:rFonts w:ascii="Arial" w:hAnsi="Arial" w:cs="Arial"/>
              </w:rPr>
              <w:t xml:space="preserve"> response to </w:t>
            </w:r>
            <w:r w:rsidR="00E35705" w:rsidRPr="00B4476F">
              <w:rPr>
                <w:rFonts w:ascii="Arial" w:hAnsi="Arial" w:cs="Arial"/>
              </w:rPr>
              <w:t xml:space="preserve">combined </w:t>
            </w:r>
            <w:r w:rsidR="00417AAC" w:rsidRPr="00B4476F">
              <w:rPr>
                <w:rFonts w:ascii="Arial" w:hAnsi="Arial" w:cs="Arial"/>
              </w:rPr>
              <w:t>comment:</w:t>
            </w:r>
          </w:p>
          <w:p w14:paraId="01EF53B7" w14:textId="77777777" w:rsidR="00E35705" w:rsidRPr="00B4476F" w:rsidRDefault="00E35705" w:rsidP="00E35705">
            <w:pPr>
              <w:spacing w:after="120"/>
              <w:rPr>
                <w:rFonts w:ascii="Arial" w:hAnsi="Arial" w:cs="Arial"/>
              </w:rPr>
            </w:pPr>
            <w:r w:rsidRPr="00B4476F">
              <w:rPr>
                <w:rFonts w:ascii="Arial" w:hAnsi="Arial" w:cs="Arial"/>
              </w:rPr>
              <w:lastRenderedPageBreak/>
              <w:t>SCVURPPP_C.</w:t>
            </w:r>
            <w:proofErr w:type="gramStart"/>
            <w:r w:rsidRPr="00B4476F">
              <w:rPr>
                <w:rFonts w:ascii="Arial" w:hAnsi="Arial" w:cs="Arial"/>
              </w:rPr>
              <w:t>3.c.i.</w:t>
            </w:r>
            <w:proofErr w:type="gramEnd"/>
            <w:r w:rsidRPr="00B4476F">
              <w:rPr>
                <w:rFonts w:ascii="Arial" w:hAnsi="Arial" w:cs="Arial"/>
              </w:rPr>
              <w:t>(2)(c)(iii)_5</w:t>
            </w:r>
          </w:p>
          <w:p w14:paraId="0DA50BE0" w14:textId="556B34AC" w:rsidR="00417AAC" w:rsidRPr="00B4476F" w:rsidRDefault="00E35705"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(2)(c)(iii)_5</w:t>
            </w:r>
          </w:p>
          <w:p w14:paraId="1097BB8D" w14:textId="028068E6" w:rsidR="009078CD" w:rsidRPr="00B4476F" w:rsidRDefault="009078CD" w:rsidP="00E35705">
            <w:pPr>
              <w:spacing w:after="120"/>
              <w:rPr>
                <w:rFonts w:ascii="Arial" w:hAnsi="Arial" w:cs="Arial"/>
              </w:rPr>
            </w:pPr>
            <w:r w:rsidRPr="00B4476F">
              <w:rPr>
                <w:rFonts w:ascii="Arial" w:hAnsi="Arial" w:cs="Arial"/>
              </w:rPr>
              <w:t>and:</w:t>
            </w:r>
          </w:p>
          <w:p w14:paraId="31130897" w14:textId="5EF1E440" w:rsidR="009078CD" w:rsidRPr="00B4476F" w:rsidRDefault="0019669A" w:rsidP="00E35705">
            <w:pPr>
              <w:spacing w:after="120"/>
              <w:rPr>
                <w:rFonts w:ascii="Arial" w:hAnsi="Arial" w:cs="Arial"/>
              </w:rPr>
            </w:pPr>
            <w:r w:rsidRPr="00B4476F">
              <w:rPr>
                <w:rFonts w:ascii="Arial" w:hAnsi="Arial" w:cs="Arial"/>
              </w:rPr>
              <w:t>Contech_C.</w:t>
            </w:r>
            <w:proofErr w:type="gramStart"/>
            <w:r w:rsidRPr="00B4476F">
              <w:rPr>
                <w:rFonts w:ascii="Arial" w:hAnsi="Arial" w:cs="Arial"/>
              </w:rPr>
              <w:t>3.c.i.</w:t>
            </w:r>
            <w:proofErr w:type="gramEnd"/>
            <w:r w:rsidRPr="00B4476F">
              <w:rPr>
                <w:rFonts w:ascii="Arial" w:hAnsi="Arial" w:cs="Arial"/>
              </w:rPr>
              <w:t>(2)(c)(iii)_2.</w:t>
            </w:r>
          </w:p>
          <w:p w14:paraId="7437187C" w14:textId="08E6927B" w:rsidR="000C48E5" w:rsidRPr="00B4476F" w:rsidRDefault="000C48E5" w:rsidP="007C1CE5">
            <w:pPr>
              <w:spacing w:after="120"/>
              <w:rPr>
                <w:rFonts w:ascii="Arial" w:hAnsi="Arial" w:cs="Arial"/>
              </w:rPr>
            </w:pPr>
            <w:r w:rsidRPr="00B4476F">
              <w:rPr>
                <w:rFonts w:ascii="Arial" w:hAnsi="Arial" w:cs="Arial"/>
              </w:rPr>
              <w:t xml:space="preserve">The commenter further states </w:t>
            </w:r>
            <w:r w:rsidR="00633EA1" w:rsidRPr="00B4476F">
              <w:rPr>
                <w:rFonts w:ascii="Arial" w:hAnsi="Arial" w:cs="Arial"/>
              </w:rPr>
              <w:t xml:space="preserve">that alternative treatment systems should be allowed in geographic areas beyond the </w:t>
            </w:r>
            <w:r w:rsidR="003315B7" w:rsidRPr="00B4476F">
              <w:rPr>
                <w:rFonts w:ascii="Arial" w:hAnsi="Arial" w:cs="Arial"/>
              </w:rPr>
              <w:t xml:space="preserve">two areas specified in Provision C.3.c.i.(2)(c)(iii)(a), asserting that it is currently feasible to </w:t>
            </w:r>
            <w:r w:rsidR="00487F5D" w:rsidRPr="00B4476F">
              <w:rPr>
                <w:rFonts w:ascii="Arial" w:hAnsi="Arial" w:cs="Arial"/>
              </w:rPr>
              <w:t>determine additional flow control benefits sufficient to achieve equivalence between LID treatment controls and alternative treatment systems. We disag</w:t>
            </w:r>
            <w:r w:rsidR="00EE7BDE" w:rsidRPr="00B4476F">
              <w:rPr>
                <w:rFonts w:ascii="Arial" w:hAnsi="Arial" w:cs="Arial"/>
              </w:rPr>
              <w:t>ree</w:t>
            </w:r>
            <w:r w:rsidR="00D52C54" w:rsidRPr="00B4476F">
              <w:rPr>
                <w:rFonts w:ascii="Arial" w:hAnsi="Arial" w:cs="Arial"/>
              </w:rPr>
              <w:t>, as discussed in the Tentative Order Fact Sheet:</w:t>
            </w:r>
            <w:r w:rsidR="002A5F89" w:rsidRPr="00B4476F">
              <w:rPr>
                <w:rFonts w:ascii="Arial" w:hAnsi="Arial" w:cs="Arial"/>
              </w:rPr>
              <w:t xml:space="preserve"> </w:t>
            </w:r>
          </w:p>
          <w:p w14:paraId="166428B2" w14:textId="4917F2E4" w:rsidR="00E677E6" w:rsidRPr="00B4476F" w:rsidRDefault="00255C50" w:rsidP="007C1CE5">
            <w:pPr>
              <w:spacing w:after="120"/>
              <w:rPr>
                <w:rFonts w:ascii="Arial" w:hAnsi="Arial" w:cs="Arial"/>
              </w:rPr>
            </w:pPr>
            <w:r w:rsidRPr="00B4476F">
              <w:rPr>
                <w:rFonts w:ascii="Arial" w:hAnsi="Arial" w:cs="Arial"/>
              </w:rPr>
              <w:t>“</w:t>
            </w:r>
            <w:r w:rsidR="00E677E6" w:rsidRPr="00B4476F">
              <w:rPr>
                <w:rFonts w:ascii="Arial" w:hAnsi="Arial" w:cs="Arial"/>
              </w:rPr>
              <w:t>LID systems provide hydromodification management and associated water quality benefits via measures that include retention (e.g., via infiltration, evapotranspiration, and retention in an LID control’s media) and detention. Determining a comparable benefit between LID systems and alternative treatment systems is complicated because alternative treatment systems typically have negligible retention</w:t>
            </w:r>
            <w:r w:rsidR="00387A37" w:rsidRPr="00B4476F">
              <w:rPr>
                <w:rFonts w:ascii="Arial" w:hAnsi="Arial" w:cs="Arial"/>
              </w:rPr>
              <w:t xml:space="preserve"> and may have reduced detention</w:t>
            </w:r>
            <w:r w:rsidR="00E677E6" w:rsidRPr="00B4476F">
              <w:rPr>
                <w:rFonts w:ascii="Arial" w:hAnsi="Arial" w:cs="Arial"/>
              </w:rPr>
              <w:t xml:space="preserve">. In addition, while the flow control benefits of LID systems have been documented, the range of those benefits—including from infiltration into less infiltrative soils and horizontal infiltration—is not yet well quantified from monitoring data and field studies. Studies have, however, found greater benefit than would be expected from textbook infiltration values. Currently, approaches to quantify the flow control benefits are primarily hydrologic models that are imprecise and can be biased </w:t>
            </w:r>
            <w:proofErr w:type="gramStart"/>
            <w:r w:rsidR="00E677E6" w:rsidRPr="00B4476F">
              <w:rPr>
                <w:rFonts w:ascii="Arial" w:hAnsi="Arial" w:cs="Arial"/>
              </w:rPr>
              <w:t>by the use of</w:t>
            </w:r>
            <w:proofErr w:type="gramEnd"/>
            <w:r w:rsidR="00E677E6" w:rsidRPr="00B4476F">
              <w:rPr>
                <w:rFonts w:ascii="Arial" w:hAnsi="Arial" w:cs="Arial"/>
              </w:rPr>
              <w:t xml:space="preserve"> potentially non-conservative or inaccurate assumptions.</w:t>
            </w:r>
          </w:p>
          <w:p w14:paraId="072328FC" w14:textId="45EC0658" w:rsidR="00E677E6" w:rsidRPr="00B4476F" w:rsidRDefault="00255C50" w:rsidP="007C1CE5">
            <w:pPr>
              <w:spacing w:after="120"/>
              <w:rPr>
                <w:rFonts w:ascii="Arial" w:hAnsi="Arial" w:cs="Arial"/>
              </w:rPr>
            </w:pPr>
            <w:r w:rsidRPr="00B4476F">
              <w:rPr>
                <w:rFonts w:ascii="Arial" w:hAnsi="Arial" w:cs="Arial"/>
              </w:rPr>
              <w:t>“</w:t>
            </w:r>
            <w:r w:rsidR="00E677E6" w:rsidRPr="00B4476F">
              <w:rPr>
                <w:rFonts w:ascii="Arial" w:hAnsi="Arial" w:cs="Arial"/>
              </w:rPr>
              <w:t xml:space="preserve">To address the potential consequences of </w:t>
            </w:r>
            <w:r w:rsidR="00387A37" w:rsidRPr="00B4476F">
              <w:rPr>
                <w:rFonts w:ascii="Arial" w:hAnsi="Arial" w:cs="Arial"/>
              </w:rPr>
              <w:t xml:space="preserve">the lack of </w:t>
            </w:r>
            <w:r w:rsidR="00A24CCD" w:rsidRPr="00B4476F">
              <w:rPr>
                <w:rFonts w:ascii="Arial" w:hAnsi="Arial" w:cs="Arial"/>
              </w:rPr>
              <w:t xml:space="preserve">quantification and </w:t>
            </w:r>
            <w:r w:rsidR="00E677E6" w:rsidRPr="00B4476F">
              <w:rPr>
                <w:rFonts w:ascii="Arial" w:hAnsi="Arial" w:cs="Arial"/>
              </w:rPr>
              <w:t>that imprecision, the Permit limits the application of non-LID systems to two geographic areas in which LID systems have relatively less flow control benefit</w:t>
            </w:r>
            <w:r w:rsidR="00FF0312" w:rsidRPr="00B4476F">
              <w:rPr>
                <w:rFonts w:ascii="Arial" w:hAnsi="Arial" w:cs="Arial"/>
              </w:rPr>
              <w:t>:</w:t>
            </w:r>
            <w:r w:rsidR="00E677E6" w:rsidRPr="00B4476F">
              <w:rPr>
                <w:rFonts w:ascii="Arial" w:hAnsi="Arial" w:cs="Arial"/>
              </w:rPr>
              <w:t xml:space="preserve"> to areas where there is likely to be relatively less difference in flow control between LID systems and alternative treatment systems. If, in the future, the flow control benefits of LID systems are sufficiently studied and quantified in monitoring and field studies, such that their hydrologic benefits can be more reliably translated into flow control requirements including retention and detention, the Water Board </w:t>
            </w:r>
            <w:r w:rsidR="00E677E6" w:rsidRPr="00B4476F">
              <w:rPr>
                <w:rFonts w:ascii="Arial" w:hAnsi="Arial" w:cs="Arial"/>
              </w:rPr>
              <w:lastRenderedPageBreak/>
              <w:t>may consider incorporating the results of those studies into a future Permit. This would be done by specifying the required flow control benefits, including retention, that must be provided by flow control systems that are paired with media filters for alternative treatment systems. This could allow consideration of implementing those paired systems in a broader set of geographic areas. Work being done to advance the understanding of the flow control benefits of LID systems includes Provision C.8.d Low Impact Development Monitoring as well as studies elsewhere in the U.S.</w:t>
            </w:r>
            <w:r w:rsidR="001E162A" w:rsidRPr="00B4476F">
              <w:rPr>
                <w:rFonts w:ascii="Arial" w:hAnsi="Arial" w:cs="Arial"/>
              </w:rPr>
              <w:t>”</w:t>
            </w:r>
          </w:p>
          <w:p w14:paraId="368E6D1F" w14:textId="5DFA0F50" w:rsidR="00E677E6" w:rsidRPr="00B4476F" w:rsidRDefault="6E8F6625" w:rsidP="007C1CE5">
            <w:pPr>
              <w:spacing w:after="120"/>
              <w:rPr>
                <w:rFonts w:ascii="Arial" w:hAnsi="Arial" w:cs="Arial"/>
              </w:rPr>
            </w:pPr>
            <w:r w:rsidRPr="00B4476F">
              <w:rPr>
                <w:rFonts w:ascii="Arial" w:hAnsi="Arial" w:cs="Arial"/>
              </w:rPr>
              <w:t>The Hydromodification (HM) Applicability Maps must be resubmitted because many of them have not been evaluated in over a decade, and</w:t>
            </w:r>
            <w:r w:rsidR="00DC1DB6" w:rsidRPr="00B4476F">
              <w:rPr>
                <w:rFonts w:ascii="Arial" w:hAnsi="Arial" w:cs="Arial"/>
              </w:rPr>
              <w:t xml:space="preserve"> </w:t>
            </w:r>
            <w:r w:rsidR="00B8432E" w:rsidRPr="00B4476F">
              <w:rPr>
                <w:rFonts w:ascii="Arial" w:hAnsi="Arial" w:cs="Arial"/>
              </w:rPr>
              <w:t>the</w:t>
            </w:r>
            <w:r w:rsidR="00DC1DB6" w:rsidRPr="00B4476F">
              <w:rPr>
                <w:rFonts w:ascii="Arial" w:hAnsi="Arial" w:cs="Arial"/>
              </w:rPr>
              <w:t xml:space="preserve"> Water Board’s</w:t>
            </w:r>
            <w:r w:rsidRPr="00B4476F">
              <w:rPr>
                <w:rFonts w:ascii="Arial" w:hAnsi="Arial" w:cs="Arial"/>
              </w:rPr>
              <w:t xml:space="preserve"> recent evaluation of one of the countywide stormwater program’s HM Applicability Maps </w:t>
            </w:r>
            <w:r w:rsidR="00DC1DB6" w:rsidRPr="00B4476F">
              <w:rPr>
                <w:rFonts w:ascii="Arial" w:hAnsi="Arial" w:cs="Arial"/>
              </w:rPr>
              <w:t xml:space="preserve">found </w:t>
            </w:r>
            <w:r w:rsidRPr="00B4476F">
              <w:rPr>
                <w:rFonts w:ascii="Arial" w:hAnsi="Arial" w:cs="Arial"/>
              </w:rPr>
              <w:t xml:space="preserve">errors </w:t>
            </w:r>
            <w:r w:rsidR="004741A9" w:rsidRPr="00B4476F">
              <w:rPr>
                <w:rFonts w:ascii="Arial" w:hAnsi="Arial" w:cs="Arial"/>
              </w:rPr>
              <w:t xml:space="preserve">that </w:t>
            </w:r>
            <w:r w:rsidR="00412C27" w:rsidRPr="00B4476F">
              <w:rPr>
                <w:rFonts w:ascii="Arial" w:hAnsi="Arial" w:cs="Arial"/>
              </w:rPr>
              <w:t>would have resulted</w:t>
            </w:r>
            <w:r w:rsidR="00FB71CC" w:rsidRPr="00B4476F">
              <w:rPr>
                <w:rFonts w:ascii="Arial" w:hAnsi="Arial" w:cs="Arial"/>
              </w:rPr>
              <w:t xml:space="preserve"> </w:t>
            </w:r>
            <w:r w:rsidR="0090373D" w:rsidRPr="00B4476F">
              <w:rPr>
                <w:rFonts w:ascii="Arial" w:hAnsi="Arial" w:cs="Arial"/>
              </w:rPr>
              <w:t xml:space="preserve">in </w:t>
            </w:r>
            <w:r w:rsidR="001014E8" w:rsidRPr="00B4476F">
              <w:rPr>
                <w:rFonts w:ascii="Arial" w:hAnsi="Arial" w:cs="Arial"/>
              </w:rPr>
              <w:t xml:space="preserve">misidentification </w:t>
            </w:r>
            <w:r w:rsidR="003A6BA2" w:rsidRPr="00B4476F">
              <w:rPr>
                <w:rFonts w:ascii="Arial" w:hAnsi="Arial" w:cs="Arial"/>
              </w:rPr>
              <w:t xml:space="preserve">of </w:t>
            </w:r>
            <w:r w:rsidR="00770956" w:rsidRPr="00B4476F">
              <w:rPr>
                <w:rFonts w:ascii="Arial" w:hAnsi="Arial" w:cs="Arial"/>
              </w:rPr>
              <w:t xml:space="preserve">areas where projects may </w:t>
            </w:r>
            <w:r w:rsidR="00887D77" w:rsidRPr="00B4476F">
              <w:rPr>
                <w:rFonts w:ascii="Arial" w:hAnsi="Arial" w:cs="Arial"/>
              </w:rPr>
              <w:t>implement alternative treatment systems</w:t>
            </w:r>
            <w:r w:rsidR="0042410F" w:rsidRPr="00B4476F">
              <w:rPr>
                <w:rFonts w:ascii="Arial" w:hAnsi="Arial" w:cs="Arial"/>
              </w:rPr>
              <w:t>;</w:t>
            </w:r>
            <w:r w:rsidR="5B96051A" w:rsidRPr="00B4476F">
              <w:rPr>
                <w:rFonts w:ascii="Arial" w:hAnsi="Arial" w:cs="Arial"/>
              </w:rPr>
              <w:t xml:space="preserve"> for example, </w:t>
            </w:r>
            <w:r w:rsidR="0042410F" w:rsidRPr="00B4476F">
              <w:rPr>
                <w:rFonts w:ascii="Arial" w:hAnsi="Arial" w:cs="Arial"/>
              </w:rPr>
              <w:t xml:space="preserve">the map </w:t>
            </w:r>
            <w:r w:rsidR="5B96051A" w:rsidRPr="00B4476F">
              <w:rPr>
                <w:rFonts w:ascii="Arial" w:hAnsi="Arial" w:cs="Arial"/>
              </w:rPr>
              <w:t>misidentif</w:t>
            </w:r>
            <w:r w:rsidR="0042410F" w:rsidRPr="00B4476F">
              <w:rPr>
                <w:rFonts w:ascii="Arial" w:hAnsi="Arial" w:cs="Arial"/>
              </w:rPr>
              <w:t>ied</w:t>
            </w:r>
            <w:r w:rsidR="5B96051A" w:rsidRPr="00B4476F">
              <w:rPr>
                <w:rFonts w:ascii="Arial" w:hAnsi="Arial" w:cs="Arial"/>
              </w:rPr>
              <w:t xml:space="preserve"> natural channels as hardened channels</w:t>
            </w:r>
            <w:r w:rsidR="00887D77" w:rsidRPr="00B4476F">
              <w:rPr>
                <w:rFonts w:ascii="Arial" w:hAnsi="Arial" w:cs="Arial"/>
              </w:rPr>
              <w:t xml:space="preserve">. These </w:t>
            </w:r>
            <w:r w:rsidR="00C7598B" w:rsidRPr="00B4476F">
              <w:rPr>
                <w:rFonts w:ascii="Arial" w:hAnsi="Arial" w:cs="Arial"/>
              </w:rPr>
              <w:t xml:space="preserve">types of </w:t>
            </w:r>
            <w:r w:rsidR="00887D77" w:rsidRPr="00B4476F">
              <w:rPr>
                <w:rFonts w:ascii="Arial" w:hAnsi="Arial" w:cs="Arial"/>
              </w:rPr>
              <w:t>errors may</w:t>
            </w:r>
            <w:r w:rsidRPr="00B4476F">
              <w:rPr>
                <w:rFonts w:ascii="Arial" w:hAnsi="Arial" w:cs="Arial"/>
              </w:rPr>
              <w:t xml:space="preserve"> also be present in </w:t>
            </w:r>
            <w:proofErr w:type="gramStart"/>
            <w:r w:rsidRPr="00B4476F">
              <w:rPr>
                <w:rFonts w:ascii="Arial" w:hAnsi="Arial" w:cs="Arial"/>
              </w:rPr>
              <w:t>other  countywide</w:t>
            </w:r>
            <w:proofErr w:type="gramEnd"/>
            <w:r w:rsidRPr="00B4476F">
              <w:rPr>
                <w:rFonts w:ascii="Arial" w:hAnsi="Arial" w:cs="Arial"/>
              </w:rPr>
              <w:t xml:space="preserve"> stormwater programs’ maps. This requirement to resubmit the applicable portions of the HM Applicability Maps </w:t>
            </w:r>
            <w:r w:rsidR="00213318" w:rsidRPr="00B4476F">
              <w:rPr>
                <w:rFonts w:ascii="Arial" w:hAnsi="Arial" w:cs="Arial"/>
              </w:rPr>
              <w:t xml:space="preserve">prompts the </w:t>
            </w:r>
            <w:r w:rsidR="00A430E1" w:rsidRPr="00B4476F">
              <w:rPr>
                <w:rFonts w:ascii="Arial" w:hAnsi="Arial" w:cs="Arial"/>
              </w:rPr>
              <w:t>countywide stormwater programs</w:t>
            </w:r>
            <w:r w:rsidR="00213318" w:rsidRPr="00B4476F">
              <w:rPr>
                <w:rFonts w:ascii="Arial" w:hAnsi="Arial" w:cs="Arial"/>
              </w:rPr>
              <w:t xml:space="preserve"> to confirm</w:t>
            </w:r>
            <w:r w:rsidR="00B51DC3" w:rsidRPr="00B4476F">
              <w:rPr>
                <w:rFonts w:ascii="Arial" w:hAnsi="Arial" w:cs="Arial"/>
              </w:rPr>
              <w:t xml:space="preserve"> the areas identified </w:t>
            </w:r>
            <w:r w:rsidR="0084615E" w:rsidRPr="00B4476F">
              <w:rPr>
                <w:rFonts w:ascii="Arial" w:hAnsi="Arial" w:cs="Arial"/>
              </w:rPr>
              <w:t xml:space="preserve">in </w:t>
            </w:r>
            <w:r w:rsidR="00930186" w:rsidRPr="00B4476F">
              <w:rPr>
                <w:rFonts w:ascii="Arial" w:hAnsi="Arial" w:cs="Arial"/>
              </w:rPr>
              <w:t xml:space="preserve">C.3.c.i.(2)(c)(iii)(a) are </w:t>
            </w:r>
            <w:r w:rsidR="00EE165E" w:rsidRPr="00B4476F">
              <w:rPr>
                <w:rFonts w:ascii="Arial" w:hAnsi="Arial" w:cs="Arial"/>
              </w:rPr>
              <w:t>appropriately identified on their</w:t>
            </w:r>
            <w:r w:rsidR="00502B45" w:rsidRPr="00B4476F">
              <w:rPr>
                <w:rFonts w:ascii="Arial" w:hAnsi="Arial" w:cs="Arial"/>
              </w:rPr>
              <w:t xml:space="preserve"> HM Applicability Maps. This should require</w:t>
            </w:r>
            <w:r w:rsidR="0042410F" w:rsidRPr="00B4476F">
              <w:rPr>
                <w:rFonts w:ascii="Arial" w:hAnsi="Arial" w:cs="Arial"/>
              </w:rPr>
              <w:t xml:space="preserve"> a</w:t>
            </w:r>
            <w:r w:rsidR="00A4240E" w:rsidRPr="00B4476F">
              <w:rPr>
                <w:rFonts w:ascii="Arial" w:hAnsi="Arial" w:cs="Arial"/>
              </w:rPr>
              <w:t xml:space="preserve"> </w:t>
            </w:r>
            <w:r w:rsidRPr="00B4476F">
              <w:rPr>
                <w:rFonts w:ascii="Arial" w:hAnsi="Arial" w:cs="Arial"/>
              </w:rPr>
              <w:t xml:space="preserve">limited effort </w:t>
            </w:r>
            <w:r w:rsidR="0042410F" w:rsidRPr="00B4476F">
              <w:rPr>
                <w:rFonts w:ascii="Arial" w:hAnsi="Arial" w:cs="Arial"/>
              </w:rPr>
              <w:t>to review</w:t>
            </w:r>
            <w:r w:rsidRPr="00B4476F">
              <w:rPr>
                <w:rFonts w:ascii="Arial" w:hAnsi="Arial" w:cs="Arial"/>
              </w:rPr>
              <w:t xml:space="preserve"> </w:t>
            </w:r>
            <w:r w:rsidR="00CB3752" w:rsidRPr="00B4476F">
              <w:rPr>
                <w:rFonts w:ascii="Arial" w:hAnsi="Arial" w:cs="Arial"/>
              </w:rPr>
              <w:t xml:space="preserve">and confirm </w:t>
            </w:r>
            <w:r w:rsidRPr="00B4476F">
              <w:rPr>
                <w:rFonts w:ascii="Arial" w:hAnsi="Arial" w:cs="Arial"/>
              </w:rPr>
              <w:t xml:space="preserve">those </w:t>
            </w:r>
            <w:r w:rsidR="001E12B6" w:rsidRPr="00B4476F">
              <w:rPr>
                <w:rFonts w:ascii="Arial" w:hAnsi="Arial" w:cs="Arial"/>
              </w:rPr>
              <w:t xml:space="preserve">areas </w:t>
            </w:r>
            <w:r w:rsidR="00CB3752" w:rsidRPr="00B4476F">
              <w:rPr>
                <w:rFonts w:ascii="Arial" w:hAnsi="Arial" w:cs="Arial"/>
              </w:rPr>
              <w:t xml:space="preserve">that </w:t>
            </w:r>
            <w:r w:rsidR="001E12B6" w:rsidRPr="00B4476F">
              <w:rPr>
                <w:rFonts w:ascii="Arial" w:hAnsi="Arial" w:cs="Arial"/>
              </w:rPr>
              <w:t>have already been identified</w:t>
            </w:r>
            <w:r w:rsidR="00FD52ED" w:rsidRPr="00B4476F">
              <w:rPr>
                <w:rFonts w:ascii="Arial" w:hAnsi="Arial" w:cs="Arial"/>
              </w:rPr>
              <w:t xml:space="preserve"> and included on</w:t>
            </w:r>
            <w:r w:rsidR="00A430E1" w:rsidRPr="00B4476F">
              <w:rPr>
                <w:rFonts w:ascii="Arial" w:hAnsi="Arial" w:cs="Arial"/>
              </w:rPr>
              <w:t xml:space="preserve"> current maps</w:t>
            </w:r>
            <w:r w:rsidR="00827515" w:rsidRPr="00B4476F">
              <w:rPr>
                <w:rFonts w:ascii="Arial" w:hAnsi="Arial" w:cs="Arial"/>
              </w:rPr>
              <w:t>.</w:t>
            </w:r>
            <w:r w:rsidR="00FD52ED" w:rsidRPr="00B4476F">
              <w:rPr>
                <w:rFonts w:ascii="Arial" w:hAnsi="Arial" w:cs="Arial"/>
              </w:rPr>
              <w:t xml:space="preserve"> </w:t>
            </w:r>
          </w:p>
        </w:tc>
      </w:tr>
      <w:tr w:rsidR="00E677E6" w:rsidRPr="00B4476F" w14:paraId="433E75DB" w14:textId="77777777" w:rsidTr="007F1D43">
        <w:tc>
          <w:tcPr>
            <w:tcW w:w="1255" w:type="dxa"/>
          </w:tcPr>
          <w:p w14:paraId="3F1D733D" w14:textId="3F67EF6E" w:rsidR="00E677E6" w:rsidRPr="00B4476F" w:rsidRDefault="00E677E6" w:rsidP="007C1CE5">
            <w:pPr>
              <w:spacing w:after="120"/>
              <w:rPr>
                <w:rFonts w:ascii="Arial" w:hAnsi="Arial" w:cs="Arial"/>
              </w:rPr>
            </w:pPr>
            <w:r w:rsidRPr="00B4476F">
              <w:rPr>
                <w:rFonts w:ascii="Arial" w:hAnsi="Arial" w:cs="Arial"/>
              </w:rPr>
              <w:lastRenderedPageBreak/>
              <w:t>CCCWP_C.</w:t>
            </w:r>
            <w:proofErr w:type="gramStart"/>
            <w:r w:rsidRPr="00B4476F">
              <w:rPr>
                <w:rFonts w:ascii="Arial" w:hAnsi="Arial" w:cs="Arial"/>
              </w:rPr>
              <w:t>3.c.i.</w:t>
            </w:r>
            <w:proofErr w:type="gramEnd"/>
            <w:r w:rsidRPr="00B4476F">
              <w:rPr>
                <w:rFonts w:ascii="Arial" w:hAnsi="Arial" w:cs="Arial"/>
              </w:rPr>
              <w:t>(2)(c)(iii)_3</w:t>
            </w:r>
          </w:p>
        </w:tc>
        <w:tc>
          <w:tcPr>
            <w:tcW w:w="6570" w:type="dxa"/>
          </w:tcPr>
          <w:p w14:paraId="67DAD149" w14:textId="046D029B" w:rsidR="00E677E6" w:rsidRPr="00B4476F" w:rsidRDefault="00E677E6" w:rsidP="007C1CE5">
            <w:pPr>
              <w:spacing w:after="120"/>
              <w:rPr>
                <w:rFonts w:ascii="Arial" w:hAnsi="Arial" w:cs="Arial"/>
              </w:rPr>
            </w:pPr>
            <w:r w:rsidRPr="00B4476F">
              <w:rPr>
                <w:rFonts w:ascii="Arial" w:hAnsi="Arial" w:cs="Arial"/>
              </w:rPr>
              <w:t xml:space="preserve">As currently outlined, the proposed requirements for Alternative Treatment Systems will prevent the planning, design, and implementation of such systems. As detailed in Comments #2-5, the proposed amendment language limits geographic applicability, inordinately expands the analysis of onsite and offsite infeasibility, and requires such a potentially long and expensive process for approval that it functionally prohibits use of using these tools to provide water quality benefits. CCCWP is concerned that these regulations could have the unintended consequence of limiting opportunities for innovative treatment options in Regulated Projects and Regional Projects. There is also the potential for the regulations to interfere with local </w:t>
            </w:r>
            <w:r w:rsidRPr="00B4476F">
              <w:rPr>
                <w:rFonts w:ascii="Arial" w:hAnsi="Arial" w:cs="Arial"/>
              </w:rPr>
              <w:lastRenderedPageBreak/>
              <w:t>planning and development processes that have been successful using these treatment controls.</w:t>
            </w:r>
          </w:p>
        </w:tc>
        <w:tc>
          <w:tcPr>
            <w:tcW w:w="7290" w:type="dxa"/>
          </w:tcPr>
          <w:p w14:paraId="350DC4A6" w14:textId="1DD7A6E0" w:rsidR="00E677E6" w:rsidRPr="00B4476F" w:rsidRDefault="3FBDFA85" w:rsidP="007C1CE5">
            <w:pPr>
              <w:spacing w:after="120"/>
              <w:rPr>
                <w:rFonts w:ascii="Arial" w:hAnsi="Arial" w:cs="Arial"/>
              </w:rPr>
            </w:pPr>
            <w:r w:rsidRPr="00B4476F">
              <w:rPr>
                <w:rFonts w:ascii="Arial" w:hAnsi="Arial" w:cs="Arial"/>
              </w:rPr>
              <w:lastRenderedPageBreak/>
              <w:t>Regarding the proposed requirement to resubmit HM Applicability Maps, and to limit implementation of Alternative Treatment Systems to those areas, s</w:t>
            </w:r>
            <w:r w:rsidR="01DC46F8" w:rsidRPr="00B4476F">
              <w:rPr>
                <w:rFonts w:ascii="Arial" w:hAnsi="Arial" w:cs="Arial"/>
              </w:rPr>
              <w:t>ee response to</w:t>
            </w:r>
            <w:r w:rsidR="008A19CF" w:rsidRPr="00B4476F">
              <w:rPr>
                <w:rFonts w:ascii="Arial" w:hAnsi="Arial" w:cs="Arial"/>
              </w:rPr>
              <w:t xml:space="preserve"> the combined comment</w:t>
            </w:r>
            <w:r w:rsidR="004B6740" w:rsidRPr="00B4476F">
              <w:rPr>
                <w:rFonts w:ascii="Arial" w:hAnsi="Arial" w:cs="Arial"/>
              </w:rPr>
              <w:t>:</w:t>
            </w:r>
            <w:r w:rsidR="01DC46F8" w:rsidRPr="00B4476F">
              <w:rPr>
                <w:rFonts w:ascii="Arial" w:hAnsi="Arial" w:cs="Arial"/>
              </w:rPr>
              <w:t xml:space="preserve"> </w:t>
            </w:r>
          </w:p>
          <w:p w14:paraId="44246D9C" w14:textId="7AEE9F24" w:rsidR="00E677E6" w:rsidRPr="00B4476F" w:rsidRDefault="78313E3C"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4A48A490" w14:textId="4CE6B50D" w:rsidR="00E677E6" w:rsidRPr="00B4476F" w:rsidRDefault="78313E3C"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6B42AA60" w14:textId="07336DCC" w:rsidR="00E677E6" w:rsidRPr="00B4476F" w:rsidRDefault="78313E3C"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p>
          <w:p w14:paraId="4F24458B" w14:textId="1E27C89B" w:rsidR="00E677E6" w:rsidRPr="00B4476F" w:rsidRDefault="1AE9053A" w:rsidP="007C1CE5">
            <w:pPr>
              <w:spacing w:after="120"/>
              <w:rPr>
                <w:rFonts w:ascii="Arial" w:hAnsi="Arial" w:cs="Arial"/>
              </w:rPr>
            </w:pPr>
            <w:r w:rsidRPr="00B4476F">
              <w:rPr>
                <w:rFonts w:ascii="Arial" w:hAnsi="Arial" w:cs="Arial"/>
              </w:rPr>
              <w:t>Regarding regional proje</w:t>
            </w:r>
            <w:r w:rsidR="006055CD" w:rsidRPr="00B4476F">
              <w:rPr>
                <w:rFonts w:ascii="Arial" w:hAnsi="Arial" w:cs="Arial"/>
              </w:rPr>
              <w:t>c</w:t>
            </w:r>
            <w:r w:rsidRPr="00B4476F">
              <w:rPr>
                <w:rFonts w:ascii="Arial" w:hAnsi="Arial" w:cs="Arial"/>
              </w:rPr>
              <w:t>ts, s</w:t>
            </w:r>
            <w:r w:rsidR="01DC46F8" w:rsidRPr="00B4476F">
              <w:rPr>
                <w:rFonts w:ascii="Arial" w:hAnsi="Arial" w:cs="Arial"/>
              </w:rPr>
              <w:t>ee</w:t>
            </w:r>
            <w:r w:rsidR="00BA4149" w:rsidRPr="00B4476F">
              <w:rPr>
                <w:rFonts w:ascii="Arial" w:hAnsi="Arial" w:cs="Arial"/>
              </w:rPr>
              <w:t xml:space="preserve"> the</w:t>
            </w:r>
            <w:r w:rsidR="01DC46F8" w:rsidRPr="00B4476F">
              <w:rPr>
                <w:rFonts w:ascii="Arial" w:hAnsi="Arial" w:cs="Arial"/>
              </w:rPr>
              <w:t xml:space="preserve"> response to </w:t>
            </w:r>
            <w:r w:rsidR="0F81E5EA" w:rsidRPr="00B4476F">
              <w:rPr>
                <w:rFonts w:ascii="Arial" w:hAnsi="Arial" w:cs="Arial"/>
              </w:rPr>
              <w:t>CCCWP_C.3.j.</w:t>
            </w:r>
            <w:proofErr w:type="gramStart"/>
            <w:r w:rsidR="0F81E5EA" w:rsidRPr="00B4476F">
              <w:rPr>
                <w:rFonts w:ascii="Arial" w:hAnsi="Arial" w:cs="Arial"/>
              </w:rPr>
              <w:t>ii.(</w:t>
            </w:r>
            <w:proofErr w:type="gramEnd"/>
            <w:r w:rsidR="0F81E5EA" w:rsidRPr="00B4476F">
              <w:rPr>
                <w:rFonts w:ascii="Arial" w:hAnsi="Arial" w:cs="Arial"/>
              </w:rPr>
              <w:t>3)(c)_1</w:t>
            </w:r>
          </w:p>
          <w:p w14:paraId="120CA0EB" w14:textId="6E51C13C" w:rsidR="00441236" w:rsidRPr="00B4476F" w:rsidRDefault="00BC6946" w:rsidP="007C1CE5">
            <w:pPr>
              <w:spacing w:after="120"/>
              <w:rPr>
                <w:rFonts w:ascii="Arial" w:hAnsi="Arial" w:cs="Arial"/>
              </w:rPr>
            </w:pPr>
            <w:r w:rsidRPr="00B4476F">
              <w:rPr>
                <w:rFonts w:ascii="Arial" w:hAnsi="Arial" w:cs="Arial"/>
              </w:rPr>
              <w:t xml:space="preserve">We disagree </w:t>
            </w:r>
            <w:r w:rsidR="10F368CD" w:rsidRPr="00B4476F">
              <w:rPr>
                <w:rFonts w:ascii="Arial" w:hAnsi="Arial" w:cs="Arial"/>
              </w:rPr>
              <w:t xml:space="preserve">that the proposed amendment language </w:t>
            </w:r>
            <w:r w:rsidR="006F7045" w:rsidRPr="00B4476F">
              <w:rPr>
                <w:rFonts w:ascii="Arial" w:hAnsi="Arial" w:cs="Arial"/>
              </w:rPr>
              <w:t>“</w:t>
            </w:r>
            <w:r w:rsidR="10F368CD" w:rsidRPr="00B4476F">
              <w:rPr>
                <w:rFonts w:ascii="Arial" w:hAnsi="Arial" w:cs="Arial"/>
              </w:rPr>
              <w:t>inordinately expands the analysis of onsite and offsite infeasibility</w:t>
            </w:r>
            <w:r w:rsidR="00BF5460" w:rsidRPr="00B4476F">
              <w:rPr>
                <w:rFonts w:ascii="Arial" w:hAnsi="Arial" w:cs="Arial"/>
              </w:rPr>
              <w:t>.</w:t>
            </w:r>
            <w:r w:rsidR="006F7045" w:rsidRPr="00B4476F">
              <w:rPr>
                <w:rFonts w:ascii="Arial" w:hAnsi="Arial" w:cs="Arial"/>
              </w:rPr>
              <w:t>”</w:t>
            </w:r>
            <w:r w:rsidR="10F368CD" w:rsidRPr="00B4476F">
              <w:rPr>
                <w:rFonts w:ascii="Arial" w:hAnsi="Arial" w:cs="Arial"/>
              </w:rPr>
              <w:t xml:space="preserve"> </w:t>
            </w:r>
            <w:r w:rsidR="00BF5460" w:rsidRPr="00B4476F">
              <w:rPr>
                <w:rFonts w:ascii="Arial" w:hAnsi="Arial" w:cs="Arial"/>
              </w:rPr>
              <w:t xml:space="preserve">Regarding </w:t>
            </w:r>
            <w:r w:rsidR="00791E75" w:rsidRPr="00B4476F">
              <w:rPr>
                <w:rFonts w:ascii="Arial" w:hAnsi="Arial" w:cs="Arial"/>
              </w:rPr>
              <w:t>on-</w:t>
            </w:r>
            <w:r w:rsidR="00791E75" w:rsidRPr="00B4476F">
              <w:rPr>
                <w:rFonts w:ascii="Arial" w:hAnsi="Arial" w:cs="Arial"/>
              </w:rPr>
              <w:lastRenderedPageBreak/>
              <w:t xml:space="preserve">site feasibility, Permittees are currently completing on-site </w:t>
            </w:r>
            <w:r w:rsidR="00450DCF" w:rsidRPr="00B4476F">
              <w:rPr>
                <w:rFonts w:ascii="Arial" w:hAnsi="Arial" w:cs="Arial"/>
              </w:rPr>
              <w:t>in</w:t>
            </w:r>
            <w:r w:rsidR="00791E75" w:rsidRPr="00B4476F">
              <w:rPr>
                <w:rFonts w:ascii="Arial" w:hAnsi="Arial" w:cs="Arial"/>
              </w:rPr>
              <w:t xml:space="preserve">feasibility analyses for C.3 “Special Projects,” </w:t>
            </w:r>
            <w:r w:rsidR="00787401" w:rsidRPr="00B4476F">
              <w:rPr>
                <w:rFonts w:ascii="Arial" w:hAnsi="Arial" w:cs="Arial"/>
              </w:rPr>
              <w:t xml:space="preserve">and have been completing such analyses </w:t>
            </w:r>
            <w:r w:rsidR="009C1AB9" w:rsidRPr="00B4476F">
              <w:rPr>
                <w:rFonts w:ascii="Arial" w:hAnsi="Arial" w:cs="Arial"/>
              </w:rPr>
              <w:t>since December 2011 under MRP 1</w:t>
            </w:r>
            <w:r w:rsidR="00D022AE" w:rsidRPr="00B4476F">
              <w:rPr>
                <w:rFonts w:ascii="Arial" w:hAnsi="Arial" w:cs="Arial"/>
              </w:rPr>
              <w:t xml:space="preserve"> Provision C.3.</w:t>
            </w:r>
            <w:r w:rsidR="00783ED1" w:rsidRPr="00B4476F">
              <w:rPr>
                <w:rFonts w:ascii="Arial" w:hAnsi="Arial" w:cs="Arial"/>
              </w:rPr>
              <w:t>e.ii</w:t>
            </w:r>
            <w:r w:rsidR="007069AE" w:rsidRPr="00B4476F">
              <w:rPr>
                <w:rFonts w:ascii="Arial" w:hAnsi="Arial" w:cs="Arial"/>
              </w:rPr>
              <w:t xml:space="preserve"> and MRP 2</w:t>
            </w:r>
            <w:r w:rsidR="00783ED1" w:rsidRPr="00B4476F">
              <w:rPr>
                <w:rFonts w:ascii="Arial" w:hAnsi="Arial" w:cs="Arial"/>
              </w:rPr>
              <w:t xml:space="preserve"> Provision </w:t>
            </w:r>
            <w:proofErr w:type="gramStart"/>
            <w:r w:rsidR="00783ED1" w:rsidRPr="00B4476F">
              <w:rPr>
                <w:rFonts w:ascii="Arial" w:hAnsi="Arial" w:cs="Arial"/>
              </w:rPr>
              <w:t>C.3.</w:t>
            </w:r>
            <w:r w:rsidR="00AC2A77" w:rsidRPr="00B4476F">
              <w:rPr>
                <w:rFonts w:ascii="Arial" w:hAnsi="Arial" w:cs="Arial"/>
              </w:rPr>
              <w:t>e.ii</w:t>
            </w:r>
            <w:r w:rsidR="00165F76" w:rsidRPr="00B4476F">
              <w:rPr>
                <w:rFonts w:ascii="Arial" w:hAnsi="Arial" w:cs="Arial"/>
              </w:rPr>
              <w:t>.</w:t>
            </w:r>
            <w:proofErr w:type="gramEnd"/>
            <w:r w:rsidR="009C1AB9" w:rsidRPr="00B4476F">
              <w:rPr>
                <w:rFonts w:ascii="Arial" w:hAnsi="Arial" w:cs="Arial"/>
              </w:rPr>
              <w:t xml:space="preserve"> </w:t>
            </w:r>
            <w:r w:rsidR="00450DCF" w:rsidRPr="00B4476F">
              <w:rPr>
                <w:rFonts w:ascii="Arial" w:hAnsi="Arial" w:cs="Arial"/>
              </w:rPr>
              <w:t xml:space="preserve">As such, they have substantial </w:t>
            </w:r>
            <w:r w:rsidR="008943F8" w:rsidRPr="00B4476F">
              <w:rPr>
                <w:rFonts w:ascii="Arial" w:hAnsi="Arial" w:cs="Arial"/>
              </w:rPr>
              <w:t xml:space="preserve">experience completing </w:t>
            </w:r>
            <w:r w:rsidR="00CB3D65" w:rsidRPr="00B4476F">
              <w:rPr>
                <w:rFonts w:ascii="Arial" w:hAnsi="Arial" w:cs="Arial"/>
              </w:rPr>
              <w:t xml:space="preserve">on-site infeasibility </w:t>
            </w:r>
            <w:r w:rsidR="008943F8" w:rsidRPr="00B4476F">
              <w:rPr>
                <w:rFonts w:ascii="Arial" w:hAnsi="Arial" w:cs="Arial"/>
              </w:rPr>
              <w:t>analyses</w:t>
            </w:r>
            <w:r w:rsidR="00102496" w:rsidRPr="00B4476F">
              <w:rPr>
                <w:rFonts w:ascii="Arial" w:hAnsi="Arial" w:cs="Arial"/>
              </w:rPr>
              <w:t>. Th</w:t>
            </w:r>
            <w:r w:rsidR="006955E2" w:rsidRPr="00B4476F">
              <w:rPr>
                <w:rFonts w:ascii="Arial" w:hAnsi="Arial" w:cs="Arial"/>
              </w:rPr>
              <w:t>e proposed change may increase the number of analyses being completed</w:t>
            </w:r>
            <w:r w:rsidR="00A809FA" w:rsidRPr="00B4476F">
              <w:rPr>
                <w:rFonts w:ascii="Arial" w:hAnsi="Arial" w:cs="Arial"/>
              </w:rPr>
              <w:t xml:space="preserve">, but Permittees can </w:t>
            </w:r>
            <w:r w:rsidR="00F61D2F" w:rsidRPr="00B4476F">
              <w:rPr>
                <w:rFonts w:ascii="Arial" w:hAnsi="Arial" w:cs="Arial"/>
              </w:rPr>
              <w:t xml:space="preserve">apply </w:t>
            </w:r>
            <w:r w:rsidR="00A809FA" w:rsidRPr="00B4476F">
              <w:rPr>
                <w:rFonts w:ascii="Arial" w:hAnsi="Arial" w:cs="Arial"/>
              </w:rPr>
              <w:t xml:space="preserve">their existing </w:t>
            </w:r>
            <w:r w:rsidR="00324D60" w:rsidRPr="00B4476F">
              <w:rPr>
                <w:rFonts w:ascii="Arial" w:hAnsi="Arial" w:cs="Arial"/>
              </w:rPr>
              <w:t>experience</w:t>
            </w:r>
            <w:r w:rsidR="004B69D6" w:rsidRPr="00B4476F">
              <w:rPr>
                <w:rFonts w:ascii="Arial" w:hAnsi="Arial" w:cs="Arial"/>
              </w:rPr>
              <w:t xml:space="preserve"> </w:t>
            </w:r>
            <w:r w:rsidR="008943F8" w:rsidRPr="00B4476F">
              <w:rPr>
                <w:rFonts w:ascii="Arial" w:hAnsi="Arial" w:cs="Arial"/>
              </w:rPr>
              <w:t>to</w:t>
            </w:r>
            <w:r w:rsidR="009F0C8F" w:rsidRPr="00B4476F">
              <w:rPr>
                <w:rFonts w:ascii="Arial" w:hAnsi="Arial" w:cs="Arial"/>
              </w:rPr>
              <w:t xml:space="preserve"> the analyses that would be completed under the proposed subprovision. </w:t>
            </w:r>
            <w:r w:rsidR="00DE3B08" w:rsidRPr="00B4476F">
              <w:rPr>
                <w:rFonts w:ascii="Arial" w:hAnsi="Arial" w:cs="Arial"/>
              </w:rPr>
              <w:t xml:space="preserve">Regarding </w:t>
            </w:r>
            <w:r w:rsidR="00BF5460" w:rsidRPr="00B4476F">
              <w:rPr>
                <w:rFonts w:ascii="Arial" w:hAnsi="Arial" w:cs="Arial"/>
              </w:rPr>
              <w:t xml:space="preserve">off-site </w:t>
            </w:r>
            <w:r w:rsidR="00C027C3" w:rsidRPr="00B4476F">
              <w:rPr>
                <w:rFonts w:ascii="Arial" w:hAnsi="Arial" w:cs="Arial"/>
              </w:rPr>
              <w:t>in</w:t>
            </w:r>
            <w:r w:rsidR="00BF5460" w:rsidRPr="00B4476F">
              <w:rPr>
                <w:rFonts w:ascii="Arial" w:hAnsi="Arial" w:cs="Arial"/>
              </w:rPr>
              <w:t xml:space="preserve">feasibility, a simple approach could be for a Permittee and Countywide stormwater program to maintain a list of alternative compliance </w:t>
            </w:r>
            <w:r w:rsidR="00606F0F" w:rsidRPr="00B4476F">
              <w:rPr>
                <w:rFonts w:ascii="Arial" w:hAnsi="Arial" w:cs="Arial"/>
              </w:rPr>
              <w:t>projects</w:t>
            </w:r>
            <w:r w:rsidR="006D4F86" w:rsidRPr="00B4476F">
              <w:rPr>
                <w:rFonts w:ascii="Arial" w:hAnsi="Arial" w:cs="Arial"/>
              </w:rPr>
              <w:t xml:space="preserve"> (</w:t>
            </w:r>
            <w:r w:rsidR="001C4780" w:rsidRPr="00B4476F">
              <w:rPr>
                <w:rFonts w:ascii="Arial" w:hAnsi="Arial" w:cs="Arial"/>
              </w:rPr>
              <w:t xml:space="preserve">including, if </w:t>
            </w:r>
            <w:r w:rsidR="00334513" w:rsidRPr="00B4476F">
              <w:rPr>
                <w:rFonts w:ascii="Arial" w:hAnsi="Arial" w:cs="Arial"/>
              </w:rPr>
              <w:t>one exists, a</w:t>
            </w:r>
            <w:r w:rsidR="000D1EB4" w:rsidRPr="00B4476F">
              <w:rPr>
                <w:rFonts w:ascii="Arial" w:hAnsi="Arial" w:cs="Arial"/>
              </w:rPr>
              <w:t>n established pollutant trading program)</w:t>
            </w:r>
            <w:r w:rsidR="00606F0F" w:rsidRPr="00B4476F">
              <w:rPr>
                <w:rFonts w:ascii="Arial" w:hAnsi="Arial" w:cs="Arial"/>
              </w:rPr>
              <w:t xml:space="preserve"> that </w:t>
            </w:r>
            <w:r w:rsidR="009D0D38" w:rsidRPr="00B4476F">
              <w:rPr>
                <w:rFonts w:ascii="Arial" w:hAnsi="Arial" w:cs="Arial"/>
              </w:rPr>
              <w:t>Permittees or project proponents could consult</w:t>
            </w:r>
            <w:r w:rsidR="0028079E" w:rsidRPr="00B4476F">
              <w:rPr>
                <w:rFonts w:ascii="Arial" w:hAnsi="Arial" w:cs="Arial"/>
              </w:rPr>
              <w:t xml:space="preserve">. </w:t>
            </w:r>
          </w:p>
          <w:p w14:paraId="71BEF6EC" w14:textId="4A97545B" w:rsidR="00DA17A9" w:rsidRPr="00B4476F" w:rsidRDefault="00DA17A9" w:rsidP="007C1CE5">
            <w:pPr>
              <w:spacing w:after="120"/>
              <w:rPr>
                <w:rFonts w:ascii="Arial" w:hAnsi="Arial" w:cs="Arial"/>
              </w:rPr>
            </w:pPr>
            <w:r w:rsidRPr="00B4476F">
              <w:rPr>
                <w:rFonts w:ascii="Arial" w:hAnsi="Arial" w:cs="Arial"/>
              </w:rPr>
              <w:t xml:space="preserve">We agree </w:t>
            </w:r>
            <w:r w:rsidR="005268F8" w:rsidRPr="00B4476F">
              <w:rPr>
                <w:rFonts w:ascii="Arial" w:hAnsi="Arial" w:cs="Arial"/>
              </w:rPr>
              <w:t xml:space="preserve">that the </w:t>
            </w:r>
            <w:r w:rsidR="00A7389D" w:rsidRPr="00B4476F">
              <w:rPr>
                <w:rFonts w:ascii="Arial" w:hAnsi="Arial" w:cs="Arial"/>
              </w:rPr>
              <w:t xml:space="preserve">scope and scale of the evaluation of offsite LID opportunities in the </w:t>
            </w:r>
            <w:r w:rsidR="005268F8" w:rsidRPr="00B4476F">
              <w:rPr>
                <w:rFonts w:ascii="Arial" w:hAnsi="Arial" w:cs="Arial"/>
              </w:rPr>
              <w:t xml:space="preserve">Tentative Order should be </w:t>
            </w:r>
            <w:r w:rsidR="0028131A" w:rsidRPr="00B4476F">
              <w:rPr>
                <w:rFonts w:ascii="Arial" w:hAnsi="Arial" w:cs="Arial"/>
              </w:rPr>
              <w:t>revised</w:t>
            </w:r>
            <w:r w:rsidR="000053C7" w:rsidRPr="00B4476F">
              <w:rPr>
                <w:rFonts w:ascii="Arial" w:hAnsi="Arial" w:cs="Arial"/>
              </w:rPr>
              <w:t xml:space="preserve"> </w:t>
            </w:r>
            <w:r w:rsidR="00E76399" w:rsidRPr="00B4476F">
              <w:rPr>
                <w:rFonts w:ascii="Arial" w:hAnsi="Arial" w:cs="Arial"/>
              </w:rPr>
              <w:t>to remove the requirement to evaluate opportunities in all MRP Permittee counties</w:t>
            </w:r>
            <w:r w:rsidR="0028131A" w:rsidRPr="00B4476F">
              <w:rPr>
                <w:rFonts w:ascii="Arial" w:hAnsi="Arial" w:cs="Arial"/>
              </w:rPr>
              <w:t>. See the response to ACCWP_C.</w:t>
            </w:r>
            <w:proofErr w:type="gramStart"/>
            <w:r w:rsidR="0028131A" w:rsidRPr="00B4476F">
              <w:rPr>
                <w:rFonts w:ascii="Arial" w:hAnsi="Arial" w:cs="Arial"/>
              </w:rPr>
              <w:t>3.c.i.</w:t>
            </w:r>
            <w:proofErr w:type="gramEnd"/>
            <w:r w:rsidR="0028131A" w:rsidRPr="00B4476F">
              <w:rPr>
                <w:rFonts w:ascii="Arial" w:hAnsi="Arial" w:cs="Arial"/>
              </w:rPr>
              <w:t xml:space="preserve">(2)(c)(iii)_6. </w:t>
            </w:r>
          </w:p>
          <w:p w14:paraId="04411220" w14:textId="28A063E0" w:rsidR="00E677E6" w:rsidRPr="00B4476F" w:rsidRDefault="00DA17A9" w:rsidP="007C1CE5">
            <w:pPr>
              <w:spacing w:after="120"/>
              <w:rPr>
                <w:rFonts w:ascii="Arial" w:hAnsi="Arial" w:cs="Arial"/>
              </w:rPr>
            </w:pPr>
            <w:r w:rsidRPr="00B4476F">
              <w:rPr>
                <w:rFonts w:ascii="Arial" w:hAnsi="Arial" w:cs="Arial"/>
              </w:rPr>
              <w:t>E</w:t>
            </w:r>
            <w:r w:rsidR="61F355BD" w:rsidRPr="00B4476F">
              <w:rPr>
                <w:rFonts w:ascii="Arial" w:hAnsi="Arial" w:cs="Arial"/>
              </w:rPr>
              <w:t xml:space="preserve">ach step of </w:t>
            </w:r>
            <w:r w:rsidR="2F9259AE" w:rsidRPr="00B4476F">
              <w:rPr>
                <w:rFonts w:ascii="Arial" w:hAnsi="Arial" w:cs="Arial"/>
              </w:rPr>
              <w:t xml:space="preserve">the </w:t>
            </w:r>
            <w:r w:rsidR="4246FC3C" w:rsidRPr="00B4476F">
              <w:rPr>
                <w:rFonts w:ascii="Arial" w:hAnsi="Arial" w:cs="Arial"/>
              </w:rPr>
              <w:t>process required for implementation of alternative treatment systems as outlined in the Tentative Order is justified in the Tentative Order’s Fact Sheet</w:t>
            </w:r>
            <w:r w:rsidR="249F0A48" w:rsidRPr="00B4476F">
              <w:rPr>
                <w:rFonts w:ascii="Arial" w:hAnsi="Arial" w:cs="Arial"/>
              </w:rPr>
              <w:t>; it does not prohibit the use of these tools</w:t>
            </w:r>
            <w:r w:rsidR="00111B25" w:rsidRPr="00B4476F">
              <w:rPr>
                <w:rFonts w:ascii="Arial" w:hAnsi="Arial" w:cs="Arial"/>
              </w:rPr>
              <w:t>.</w:t>
            </w:r>
            <w:r w:rsidR="249F0A48" w:rsidRPr="00B4476F">
              <w:rPr>
                <w:rFonts w:ascii="Arial" w:hAnsi="Arial" w:cs="Arial"/>
              </w:rPr>
              <w:t xml:space="preserve"> </w:t>
            </w:r>
            <w:r w:rsidR="00111B25" w:rsidRPr="00B4476F">
              <w:rPr>
                <w:rFonts w:ascii="Arial" w:hAnsi="Arial" w:cs="Arial"/>
              </w:rPr>
              <w:t>R</w:t>
            </w:r>
            <w:r w:rsidR="249F0A48" w:rsidRPr="00B4476F">
              <w:rPr>
                <w:rFonts w:ascii="Arial" w:hAnsi="Arial" w:cs="Arial"/>
              </w:rPr>
              <w:t xml:space="preserve">ather, it </w:t>
            </w:r>
            <w:r w:rsidR="00940CEB" w:rsidRPr="00B4476F">
              <w:rPr>
                <w:rFonts w:ascii="Arial" w:hAnsi="Arial" w:cs="Arial"/>
              </w:rPr>
              <w:t xml:space="preserve">supports implementation of </w:t>
            </w:r>
            <w:r w:rsidR="249F0A48" w:rsidRPr="00B4476F">
              <w:rPr>
                <w:rFonts w:ascii="Arial" w:hAnsi="Arial" w:cs="Arial"/>
              </w:rPr>
              <w:t>these tools while ensuring commensurate water quality outcomes</w:t>
            </w:r>
            <w:r w:rsidR="4246FC3C" w:rsidRPr="00B4476F">
              <w:rPr>
                <w:rFonts w:ascii="Arial" w:hAnsi="Arial" w:cs="Arial"/>
              </w:rPr>
              <w:t xml:space="preserve">. </w:t>
            </w:r>
          </w:p>
          <w:p w14:paraId="116EB54E" w14:textId="438FA38A" w:rsidR="00E677E6" w:rsidRPr="00B4476F" w:rsidRDefault="00F730E3" w:rsidP="007C1CE5">
            <w:pPr>
              <w:spacing w:after="120"/>
              <w:rPr>
                <w:rFonts w:ascii="Arial" w:hAnsi="Arial" w:cs="Arial"/>
              </w:rPr>
            </w:pPr>
            <w:r w:rsidRPr="00B4476F">
              <w:rPr>
                <w:rFonts w:ascii="Arial" w:hAnsi="Arial" w:cs="Arial"/>
              </w:rPr>
              <w:t xml:space="preserve">We disagree </w:t>
            </w:r>
            <w:r w:rsidR="12160C70" w:rsidRPr="00B4476F">
              <w:rPr>
                <w:rFonts w:ascii="Arial" w:hAnsi="Arial" w:cs="Arial"/>
              </w:rPr>
              <w:t xml:space="preserve">that the changes proposed in the Tentative Order </w:t>
            </w:r>
            <w:r w:rsidRPr="00B4476F">
              <w:rPr>
                <w:rFonts w:ascii="Arial" w:hAnsi="Arial" w:cs="Arial"/>
              </w:rPr>
              <w:t>would</w:t>
            </w:r>
            <w:r w:rsidR="12160C70" w:rsidRPr="00B4476F">
              <w:rPr>
                <w:rFonts w:ascii="Arial" w:hAnsi="Arial" w:cs="Arial"/>
              </w:rPr>
              <w:t xml:space="preserve"> limit opportunities for implementation of alternative treatment systems</w:t>
            </w:r>
            <w:r w:rsidR="004F2B3F" w:rsidRPr="00B4476F">
              <w:rPr>
                <w:rFonts w:ascii="Arial" w:hAnsi="Arial" w:cs="Arial"/>
              </w:rPr>
              <w:t>.</w:t>
            </w:r>
            <w:r w:rsidR="00F27EE2" w:rsidRPr="00B4476F">
              <w:rPr>
                <w:rFonts w:ascii="Arial" w:hAnsi="Arial" w:cs="Arial"/>
              </w:rPr>
              <w:t xml:space="preserve"> Because these systems are not currently allowed</w:t>
            </w:r>
            <w:r w:rsidR="12160C70" w:rsidRPr="00B4476F">
              <w:rPr>
                <w:rFonts w:ascii="Arial" w:hAnsi="Arial" w:cs="Arial"/>
              </w:rPr>
              <w:t xml:space="preserve">, </w:t>
            </w:r>
            <w:r w:rsidR="00B34B70" w:rsidRPr="00B4476F">
              <w:rPr>
                <w:rFonts w:ascii="Arial" w:hAnsi="Arial" w:cs="Arial"/>
              </w:rPr>
              <w:t xml:space="preserve">the </w:t>
            </w:r>
            <w:r w:rsidR="00387563" w:rsidRPr="00B4476F">
              <w:rPr>
                <w:rFonts w:ascii="Arial" w:hAnsi="Arial" w:cs="Arial"/>
              </w:rPr>
              <w:t xml:space="preserve">Tentative Order would expand </w:t>
            </w:r>
            <w:r w:rsidR="006A3934" w:rsidRPr="00B4476F">
              <w:rPr>
                <w:rFonts w:ascii="Arial" w:hAnsi="Arial" w:cs="Arial"/>
              </w:rPr>
              <w:t>opportunities for implementation</w:t>
            </w:r>
            <w:r w:rsidR="3347CBF9" w:rsidRPr="00B4476F">
              <w:rPr>
                <w:rFonts w:ascii="Arial" w:hAnsi="Arial" w:cs="Arial"/>
              </w:rPr>
              <w:t xml:space="preserve">. </w:t>
            </w:r>
            <w:r w:rsidR="2839A976" w:rsidRPr="00B4476F">
              <w:rPr>
                <w:rFonts w:ascii="Arial" w:hAnsi="Arial" w:cs="Arial"/>
              </w:rPr>
              <w:t>A</w:t>
            </w:r>
            <w:r w:rsidR="3347CBF9" w:rsidRPr="00B4476F">
              <w:rPr>
                <w:rFonts w:ascii="Arial" w:hAnsi="Arial" w:cs="Arial"/>
              </w:rPr>
              <w:t>s stated above</w:t>
            </w:r>
            <w:r w:rsidR="71D690E9" w:rsidRPr="00B4476F">
              <w:rPr>
                <w:rFonts w:ascii="Arial" w:hAnsi="Arial" w:cs="Arial"/>
              </w:rPr>
              <w:t xml:space="preserve"> in this response</w:t>
            </w:r>
            <w:r w:rsidR="3347CBF9" w:rsidRPr="00B4476F">
              <w:rPr>
                <w:rFonts w:ascii="Arial" w:hAnsi="Arial" w:cs="Arial"/>
              </w:rPr>
              <w:t>, the rational</w:t>
            </w:r>
            <w:r w:rsidR="003D62D3" w:rsidRPr="00B4476F">
              <w:rPr>
                <w:rFonts w:ascii="Arial" w:hAnsi="Arial" w:cs="Arial"/>
              </w:rPr>
              <w:t>e</w:t>
            </w:r>
            <w:r w:rsidR="3347CBF9" w:rsidRPr="00B4476F">
              <w:rPr>
                <w:rFonts w:ascii="Arial" w:hAnsi="Arial" w:cs="Arial"/>
              </w:rPr>
              <w:t xml:space="preserve"> for limiting </w:t>
            </w:r>
            <w:r w:rsidR="724B5D7D" w:rsidRPr="00B4476F">
              <w:rPr>
                <w:rFonts w:ascii="Arial" w:hAnsi="Arial" w:cs="Arial"/>
              </w:rPr>
              <w:t>the implementation of alternative treatment systems to certain locations and requiring certain demonstrations for their implementation is justified in the Tentative Order’s Fact Sheet</w:t>
            </w:r>
            <w:r w:rsidR="5C23E602" w:rsidRPr="00B4476F">
              <w:rPr>
                <w:rFonts w:ascii="Arial" w:hAnsi="Arial" w:cs="Arial"/>
              </w:rPr>
              <w:t>, as well as in responses to other comments in this document</w:t>
            </w:r>
            <w:r w:rsidR="724B5D7D" w:rsidRPr="00B4476F">
              <w:rPr>
                <w:rFonts w:ascii="Arial" w:hAnsi="Arial" w:cs="Arial"/>
              </w:rPr>
              <w:t>.</w:t>
            </w:r>
          </w:p>
          <w:p w14:paraId="5573BC3B" w14:textId="77777777" w:rsidR="00E677E6" w:rsidRPr="00B4476F" w:rsidRDefault="00930619" w:rsidP="00E8151A">
            <w:pPr>
              <w:spacing w:after="120"/>
              <w:rPr>
                <w:rFonts w:ascii="Arial" w:hAnsi="Arial" w:cs="Arial"/>
              </w:rPr>
            </w:pPr>
            <w:r w:rsidRPr="00B4476F">
              <w:rPr>
                <w:rFonts w:ascii="Arial" w:hAnsi="Arial" w:cs="Arial"/>
              </w:rPr>
              <w:t>We disagree</w:t>
            </w:r>
            <w:r w:rsidR="00EB37CA" w:rsidRPr="00B4476F">
              <w:rPr>
                <w:rFonts w:ascii="Arial" w:hAnsi="Arial" w:cs="Arial"/>
              </w:rPr>
              <w:t xml:space="preserve"> that the </w:t>
            </w:r>
            <w:r w:rsidR="00B220B3" w:rsidRPr="00B4476F">
              <w:rPr>
                <w:rFonts w:ascii="Arial" w:hAnsi="Arial" w:cs="Arial"/>
              </w:rPr>
              <w:t>new</w:t>
            </w:r>
            <w:r w:rsidR="00AC4FC9" w:rsidRPr="00B4476F">
              <w:rPr>
                <w:rFonts w:ascii="Arial" w:hAnsi="Arial" w:cs="Arial"/>
              </w:rPr>
              <w:t xml:space="preserve"> optional flexibility </w:t>
            </w:r>
            <w:r w:rsidR="00B220B3" w:rsidRPr="00B4476F">
              <w:rPr>
                <w:rFonts w:ascii="Arial" w:hAnsi="Arial" w:cs="Arial"/>
              </w:rPr>
              <w:t xml:space="preserve">to include Alternative Treatment Systems </w:t>
            </w:r>
            <w:r w:rsidR="003A0BE2" w:rsidRPr="00B4476F">
              <w:rPr>
                <w:rFonts w:ascii="Arial" w:hAnsi="Arial" w:cs="Arial"/>
              </w:rPr>
              <w:t>will interfe</w:t>
            </w:r>
            <w:r w:rsidR="00C12B7A" w:rsidRPr="00B4476F">
              <w:rPr>
                <w:rFonts w:ascii="Arial" w:hAnsi="Arial" w:cs="Arial"/>
              </w:rPr>
              <w:t xml:space="preserve">re with </w:t>
            </w:r>
            <w:r w:rsidR="204B7A89" w:rsidRPr="00B4476F">
              <w:rPr>
                <w:rFonts w:ascii="Arial" w:hAnsi="Arial" w:cs="Arial"/>
              </w:rPr>
              <w:t xml:space="preserve">local planning and development processes </w:t>
            </w:r>
            <w:r w:rsidR="008C4742" w:rsidRPr="00B4476F">
              <w:rPr>
                <w:rFonts w:ascii="Arial" w:hAnsi="Arial" w:cs="Arial"/>
              </w:rPr>
              <w:t xml:space="preserve">that </w:t>
            </w:r>
            <w:r w:rsidR="204B7A89" w:rsidRPr="00B4476F">
              <w:rPr>
                <w:rFonts w:ascii="Arial" w:hAnsi="Arial" w:cs="Arial"/>
              </w:rPr>
              <w:t>have been successful</w:t>
            </w:r>
            <w:r w:rsidR="008C4742" w:rsidRPr="00B4476F">
              <w:rPr>
                <w:rFonts w:ascii="Arial" w:hAnsi="Arial" w:cs="Arial"/>
              </w:rPr>
              <w:t>ly</w:t>
            </w:r>
            <w:r w:rsidR="28FE8F64" w:rsidRPr="00B4476F">
              <w:rPr>
                <w:rFonts w:ascii="Arial" w:hAnsi="Arial" w:cs="Arial"/>
              </w:rPr>
              <w:t xml:space="preserve"> using these treatment controls</w:t>
            </w:r>
            <w:r w:rsidR="008C4742" w:rsidRPr="00B4476F">
              <w:rPr>
                <w:rFonts w:ascii="Arial" w:hAnsi="Arial" w:cs="Arial"/>
              </w:rPr>
              <w:t>;</w:t>
            </w:r>
            <w:r w:rsidR="28FE8F64" w:rsidRPr="00B4476F">
              <w:rPr>
                <w:rFonts w:ascii="Arial" w:hAnsi="Arial" w:cs="Arial"/>
              </w:rPr>
              <w:t xml:space="preserve"> Alternative Treatment Systems</w:t>
            </w:r>
            <w:r w:rsidR="00562CC1" w:rsidRPr="00B4476F">
              <w:rPr>
                <w:rFonts w:ascii="Arial" w:hAnsi="Arial" w:cs="Arial"/>
              </w:rPr>
              <w:t>, as proposed,</w:t>
            </w:r>
            <w:r w:rsidR="28FE8F64" w:rsidRPr="00B4476F">
              <w:rPr>
                <w:rFonts w:ascii="Arial" w:hAnsi="Arial" w:cs="Arial"/>
              </w:rPr>
              <w:t xml:space="preserve"> have not previously been in the </w:t>
            </w:r>
            <w:r w:rsidR="00DC7DA7" w:rsidRPr="00B4476F">
              <w:rPr>
                <w:rFonts w:ascii="Arial" w:hAnsi="Arial" w:cs="Arial"/>
              </w:rPr>
              <w:t>P</w:t>
            </w:r>
            <w:r w:rsidR="28FE8F64" w:rsidRPr="00B4476F">
              <w:rPr>
                <w:rFonts w:ascii="Arial" w:hAnsi="Arial" w:cs="Arial"/>
              </w:rPr>
              <w:t>ermit</w:t>
            </w:r>
            <w:r w:rsidR="00562CC1" w:rsidRPr="00B4476F">
              <w:rPr>
                <w:rFonts w:ascii="Arial" w:hAnsi="Arial" w:cs="Arial"/>
              </w:rPr>
              <w:t>.</w:t>
            </w:r>
            <w:r w:rsidR="06FCE5ED" w:rsidRPr="00B4476F">
              <w:rPr>
                <w:rFonts w:ascii="Arial" w:hAnsi="Arial" w:cs="Arial"/>
              </w:rPr>
              <w:t xml:space="preserve"> </w:t>
            </w:r>
            <w:r w:rsidR="00562CC1" w:rsidRPr="00B4476F">
              <w:rPr>
                <w:rFonts w:ascii="Arial" w:hAnsi="Arial" w:cs="Arial"/>
              </w:rPr>
              <w:t>T</w:t>
            </w:r>
            <w:r w:rsidR="31A0F634" w:rsidRPr="00B4476F">
              <w:rPr>
                <w:rFonts w:ascii="Arial" w:hAnsi="Arial" w:cs="Arial"/>
              </w:rPr>
              <w:t xml:space="preserve">hey have previously been allowed for Special Projects, </w:t>
            </w:r>
            <w:r w:rsidR="31A0F634" w:rsidRPr="00B4476F">
              <w:rPr>
                <w:rFonts w:ascii="Arial" w:hAnsi="Arial" w:cs="Arial"/>
              </w:rPr>
              <w:lastRenderedPageBreak/>
              <w:t xml:space="preserve">but pursuant to different criteria, for different projects in different locations. </w:t>
            </w:r>
            <w:r w:rsidR="00562CC1" w:rsidRPr="00B4476F">
              <w:rPr>
                <w:rFonts w:ascii="Arial" w:hAnsi="Arial" w:cs="Arial"/>
              </w:rPr>
              <w:t xml:space="preserve">See response to </w:t>
            </w:r>
            <w:r w:rsidR="00F34005" w:rsidRPr="00B4476F">
              <w:rPr>
                <w:rFonts w:ascii="Arial" w:hAnsi="Arial" w:cs="Arial"/>
              </w:rPr>
              <w:t>comment CCCWP_C.</w:t>
            </w:r>
            <w:proofErr w:type="gramStart"/>
            <w:r w:rsidR="00F34005" w:rsidRPr="00B4476F">
              <w:rPr>
                <w:rFonts w:ascii="Arial" w:hAnsi="Arial" w:cs="Arial"/>
              </w:rPr>
              <w:t>3.c.i.</w:t>
            </w:r>
            <w:proofErr w:type="gramEnd"/>
            <w:r w:rsidR="00F34005" w:rsidRPr="00B4476F">
              <w:rPr>
                <w:rFonts w:ascii="Arial" w:hAnsi="Arial" w:cs="Arial"/>
              </w:rPr>
              <w:t>(2)(c)(iii)_1 regarding that implementation.</w:t>
            </w:r>
          </w:p>
          <w:p w14:paraId="509BCD76" w14:textId="17B9E144" w:rsidR="00E677E6" w:rsidRPr="00B4476F" w:rsidRDefault="00737956" w:rsidP="007C1CE5">
            <w:pPr>
              <w:spacing w:after="120"/>
              <w:rPr>
                <w:rFonts w:ascii="Arial" w:hAnsi="Arial" w:cs="Arial"/>
              </w:rPr>
            </w:pPr>
            <w:r w:rsidRPr="00B4476F">
              <w:rPr>
                <w:rFonts w:ascii="Arial" w:hAnsi="Arial" w:cs="Arial"/>
                <w:b/>
              </w:rPr>
              <w:t xml:space="preserve">Proposed Revision: </w:t>
            </w:r>
            <w:r w:rsidR="00670551" w:rsidRPr="00B4476F">
              <w:rPr>
                <w:rFonts w:ascii="Arial" w:hAnsi="Arial" w:cs="Arial"/>
              </w:rPr>
              <w:t>Regarding evaluating opportunities of offsite LID, see the proposed revision for ACCWP_C.</w:t>
            </w:r>
            <w:proofErr w:type="gramStart"/>
            <w:r w:rsidR="00670551" w:rsidRPr="00B4476F">
              <w:rPr>
                <w:rFonts w:ascii="Arial" w:hAnsi="Arial" w:cs="Arial"/>
              </w:rPr>
              <w:t>3.c.i.</w:t>
            </w:r>
            <w:proofErr w:type="gramEnd"/>
            <w:r w:rsidR="00670551" w:rsidRPr="00B4476F">
              <w:rPr>
                <w:rFonts w:ascii="Arial" w:hAnsi="Arial" w:cs="Arial"/>
              </w:rPr>
              <w:t>(2)(c)(iii)_6</w:t>
            </w:r>
          </w:p>
        </w:tc>
      </w:tr>
      <w:tr w:rsidR="00E677E6" w:rsidRPr="00B4476F" w14:paraId="10B535CB" w14:textId="77777777" w:rsidTr="007F1D43">
        <w:tc>
          <w:tcPr>
            <w:tcW w:w="1255" w:type="dxa"/>
          </w:tcPr>
          <w:p w14:paraId="0A933F31" w14:textId="0F5C3B68" w:rsidR="00E677E6" w:rsidRPr="00B4476F" w:rsidRDefault="00E677E6" w:rsidP="007C1CE5">
            <w:pPr>
              <w:spacing w:after="120"/>
              <w:rPr>
                <w:rFonts w:ascii="Arial" w:hAnsi="Arial" w:cs="Arial"/>
              </w:rPr>
            </w:pPr>
            <w:r w:rsidRPr="00B4476F">
              <w:rPr>
                <w:rFonts w:ascii="Arial" w:hAnsi="Arial" w:cs="Arial"/>
              </w:rPr>
              <w:lastRenderedPageBreak/>
              <w:t>CCCWP_C.</w:t>
            </w:r>
            <w:proofErr w:type="gramStart"/>
            <w:r w:rsidRPr="00B4476F">
              <w:rPr>
                <w:rFonts w:ascii="Arial" w:hAnsi="Arial" w:cs="Arial"/>
              </w:rPr>
              <w:t>3.c.i.</w:t>
            </w:r>
            <w:proofErr w:type="gramEnd"/>
            <w:r w:rsidRPr="00B4476F">
              <w:rPr>
                <w:rFonts w:ascii="Arial" w:hAnsi="Arial" w:cs="Arial"/>
              </w:rPr>
              <w:t>(2)(c)(iii)_4</w:t>
            </w:r>
          </w:p>
        </w:tc>
        <w:tc>
          <w:tcPr>
            <w:tcW w:w="6570" w:type="dxa"/>
          </w:tcPr>
          <w:p w14:paraId="4DEBEC54" w14:textId="6D28093E" w:rsidR="00E677E6" w:rsidRPr="00B4476F" w:rsidRDefault="00E677E6" w:rsidP="007C1CE5">
            <w:pPr>
              <w:spacing w:after="120"/>
              <w:rPr>
                <w:rFonts w:ascii="Arial" w:hAnsi="Arial" w:cs="Arial"/>
              </w:rPr>
            </w:pPr>
            <w:r w:rsidRPr="00B4476F">
              <w:rPr>
                <w:rFonts w:ascii="Arial" w:hAnsi="Arial" w:cs="Arial"/>
              </w:rPr>
              <w:t>The proposed changes for Alternative Treatment Systems approval will also make it slower and more difficult to develop affordable and/or high-density projects in space and location-constrained areas, including several currently proposed high-density housing projects. This contradicts State goals to ease the housing crisis and prevent urban sprawl.</w:t>
            </w:r>
          </w:p>
        </w:tc>
        <w:tc>
          <w:tcPr>
            <w:tcW w:w="7290" w:type="dxa"/>
          </w:tcPr>
          <w:p w14:paraId="3385254B" w14:textId="1D244184" w:rsidR="00E677E6" w:rsidRPr="00B4476F" w:rsidRDefault="359EA6E1" w:rsidP="007C1CE5">
            <w:pPr>
              <w:spacing w:after="120"/>
              <w:rPr>
                <w:rFonts w:ascii="Arial" w:hAnsi="Arial" w:cs="Arial"/>
              </w:rPr>
            </w:pPr>
            <w:r w:rsidRPr="00B4476F">
              <w:rPr>
                <w:rFonts w:ascii="Arial" w:hAnsi="Arial" w:cs="Arial"/>
              </w:rPr>
              <w:t>T</w:t>
            </w:r>
            <w:r w:rsidR="528E072B" w:rsidRPr="00B4476F">
              <w:rPr>
                <w:rFonts w:ascii="Arial" w:hAnsi="Arial" w:cs="Arial"/>
              </w:rPr>
              <w:t xml:space="preserve">he proposed inclusion of Alternative Treatment Systems in Provision C.3.c.i.(2)(c)(iii) </w:t>
            </w:r>
            <w:r w:rsidR="00053B48" w:rsidRPr="00B4476F">
              <w:rPr>
                <w:rFonts w:ascii="Arial" w:hAnsi="Arial" w:cs="Arial"/>
              </w:rPr>
              <w:t xml:space="preserve">would provide additional flexibility </w:t>
            </w:r>
            <w:r w:rsidR="00F47DCA" w:rsidRPr="00B4476F">
              <w:rPr>
                <w:rFonts w:ascii="Arial" w:hAnsi="Arial" w:cs="Arial"/>
              </w:rPr>
              <w:t xml:space="preserve">for all projects in the </w:t>
            </w:r>
            <w:r w:rsidR="005E3E67" w:rsidRPr="00B4476F">
              <w:rPr>
                <w:rFonts w:ascii="Arial" w:hAnsi="Arial" w:cs="Arial"/>
              </w:rPr>
              <w:t>geographic areas where alternative treatment would be allowed</w:t>
            </w:r>
            <w:r w:rsidR="006A2729" w:rsidRPr="00B4476F">
              <w:rPr>
                <w:rFonts w:ascii="Arial" w:hAnsi="Arial" w:cs="Arial"/>
              </w:rPr>
              <w:t>. That would include</w:t>
            </w:r>
            <w:r w:rsidR="005E3E67" w:rsidRPr="00B4476F">
              <w:rPr>
                <w:rFonts w:ascii="Arial" w:hAnsi="Arial" w:cs="Arial"/>
              </w:rPr>
              <w:t xml:space="preserve"> affordable and/or high-density projects. </w:t>
            </w:r>
            <w:r w:rsidR="00A94940" w:rsidRPr="00B4476F">
              <w:rPr>
                <w:rFonts w:ascii="Arial" w:hAnsi="Arial" w:cs="Arial"/>
              </w:rPr>
              <w:t xml:space="preserve">This is in addition to the substantial flexibility already provided by the MRP’s alternative compliance subprovision, which </w:t>
            </w:r>
            <w:r w:rsidR="00771F1A" w:rsidRPr="00B4476F">
              <w:rPr>
                <w:rFonts w:ascii="Arial" w:hAnsi="Arial" w:cs="Arial"/>
              </w:rPr>
              <w:t xml:space="preserve">in Contra Costa County can include use of the County’s recently developed </w:t>
            </w:r>
            <w:r w:rsidR="00FD52A8" w:rsidRPr="00B4476F">
              <w:rPr>
                <w:rFonts w:ascii="Arial" w:hAnsi="Arial" w:cs="Arial"/>
              </w:rPr>
              <w:t xml:space="preserve">countywide </w:t>
            </w:r>
            <w:r w:rsidR="00771F1A" w:rsidRPr="00B4476F">
              <w:rPr>
                <w:rFonts w:ascii="Arial" w:hAnsi="Arial" w:cs="Arial"/>
              </w:rPr>
              <w:t xml:space="preserve">pollutant trading </w:t>
            </w:r>
            <w:r w:rsidR="00FD52A8" w:rsidRPr="00B4476F">
              <w:rPr>
                <w:rFonts w:ascii="Arial" w:hAnsi="Arial" w:cs="Arial"/>
              </w:rPr>
              <w:t xml:space="preserve">program. </w:t>
            </w:r>
            <w:r w:rsidR="005E0BD3" w:rsidRPr="00B4476F">
              <w:rPr>
                <w:rFonts w:ascii="Arial" w:hAnsi="Arial" w:cs="Arial"/>
              </w:rPr>
              <w:t xml:space="preserve">By providing additional flexibility, the permit amendment </w:t>
            </w:r>
            <w:r w:rsidR="003848ED" w:rsidRPr="00B4476F">
              <w:rPr>
                <w:rFonts w:ascii="Arial" w:hAnsi="Arial" w:cs="Arial"/>
              </w:rPr>
              <w:t>will give more options</w:t>
            </w:r>
            <w:r w:rsidR="00B94688" w:rsidRPr="00B4476F">
              <w:rPr>
                <w:rFonts w:ascii="Arial" w:hAnsi="Arial" w:cs="Arial"/>
              </w:rPr>
              <w:t xml:space="preserve"> to project proponents, making it easier to </w:t>
            </w:r>
            <w:r w:rsidR="005F21EF" w:rsidRPr="00B4476F">
              <w:rPr>
                <w:rFonts w:ascii="Arial" w:hAnsi="Arial" w:cs="Arial"/>
              </w:rPr>
              <w:t>develop projects</w:t>
            </w:r>
            <w:r w:rsidR="0A40474B" w:rsidRPr="00B4476F">
              <w:rPr>
                <w:rFonts w:ascii="Arial" w:hAnsi="Arial" w:cs="Arial"/>
              </w:rPr>
              <w:t xml:space="preserve">. </w:t>
            </w:r>
          </w:p>
          <w:p w14:paraId="6ED62ED3" w14:textId="20098E9D" w:rsidR="00E677E6" w:rsidRPr="00B4476F" w:rsidRDefault="005F21EF" w:rsidP="007C1CE5">
            <w:pPr>
              <w:spacing w:after="120"/>
              <w:rPr>
                <w:rFonts w:ascii="Arial" w:hAnsi="Arial" w:cs="Arial"/>
              </w:rPr>
            </w:pPr>
            <w:r w:rsidRPr="00B4476F">
              <w:rPr>
                <w:rFonts w:ascii="Arial" w:hAnsi="Arial" w:cs="Arial"/>
              </w:rPr>
              <w:t xml:space="preserve">As such, the </w:t>
            </w:r>
            <w:r w:rsidR="009C6C5A" w:rsidRPr="00B4476F">
              <w:rPr>
                <w:rFonts w:ascii="Arial" w:hAnsi="Arial" w:cs="Arial"/>
              </w:rPr>
              <w:t xml:space="preserve">proposed </w:t>
            </w:r>
            <w:r w:rsidR="0A40474B" w:rsidRPr="00B4476F">
              <w:rPr>
                <w:rFonts w:ascii="Arial" w:hAnsi="Arial" w:cs="Arial"/>
              </w:rPr>
              <w:t xml:space="preserve">Alternative Treatment Systems </w:t>
            </w:r>
            <w:r w:rsidR="009C6C5A" w:rsidRPr="00B4476F">
              <w:rPr>
                <w:rFonts w:ascii="Arial" w:hAnsi="Arial" w:cs="Arial"/>
              </w:rPr>
              <w:t xml:space="preserve">language helps to support </w:t>
            </w:r>
            <w:r w:rsidR="0A40474B" w:rsidRPr="00B4476F">
              <w:rPr>
                <w:rFonts w:ascii="Arial" w:hAnsi="Arial" w:cs="Arial"/>
              </w:rPr>
              <w:t>State goals to ease the housing crisis and prevent urban sprawl</w:t>
            </w:r>
            <w:r w:rsidR="009C6C5A" w:rsidRPr="00B4476F">
              <w:rPr>
                <w:rFonts w:ascii="Arial" w:hAnsi="Arial" w:cs="Arial"/>
              </w:rPr>
              <w:t>. S</w:t>
            </w:r>
            <w:r w:rsidR="5BF9E0E1" w:rsidRPr="00B4476F">
              <w:rPr>
                <w:rFonts w:ascii="Arial" w:hAnsi="Arial" w:cs="Arial"/>
              </w:rPr>
              <w:t xml:space="preserve">ee </w:t>
            </w:r>
            <w:r w:rsidR="009C6C5A" w:rsidRPr="00B4476F">
              <w:rPr>
                <w:rFonts w:ascii="Arial" w:hAnsi="Arial" w:cs="Arial"/>
              </w:rPr>
              <w:t xml:space="preserve">also </w:t>
            </w:r>
            <w:r w:rsidR="5BF9E0E1" w:rsidRPr="00B4476F">
              <w:rPr>
                <w:rFonts w:ascii="Arial" w:hAnsi="Arial" w:cs="Arial"/>
              </w:rPr>
              <w:t xml:space="preserve">response to </w:t>
            </w:r>
            <w:r w:rsidR="011492C2" w:rsidRPr="00B4476F">
              <w:rPr>
                <w:rFonts w:ascii="Arial" w:hAnsi="Arial" w:cs="Arial"/>
              </w:rPr>
              <w:t>BAC_C.3.e.</w:t>
            </w:r>
            <w:proofErr w:type="gramStart"/>
            <w:r w:rsidR="011492C2" w:rsidRPr="00B4476F">
              <w:rPr>
                <w:rFonts w:ascii="Arial" w:hAnsi="Arial" w:cs="Arial"/>
              </w:rPr>
              <w:t>ii.(</w:t>
            </w:r>
            <w:proofErr w:type="gramEnd"/>
            <w:r w:rsidR="011492C2" w:rsidRPr="00B4476F">
              <w:rPr>
                <w:rFonts w:ascii="Arial" w:hAnsi="Arial" w:cs="Arial"/>
              </w:rPr>
              <w:t>5)_3</w:t>
            </w:r>
          </w:p>
        </w:tc>
      </w:tr>
      <w:tr w:rsidR="00E677E6" w:rsidRPr="00B4476F" w14:paraId="26C24555" w14:textId="77777777" w:rsidTr="007F1D43">
        <w:tc>
          <w:tcPr>
            <w:tcW w:w="1255" w:type="dxa"/>
          </w:tcPr>
          <w:p w14:paraId="67830FE2" w14:textId="25ECF9A1" w:rsidR="00E677E6" w:rsidRPr="00B4476F" w:rsidRDefault="00E677E6"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(2)(c)(iii)_5</w:t>
            </w:r>
          </w:p>
        </w:tc>
        <w:tc>
          <w:tcPr>
            <w:tcW w:w="6570" w:type="dxa"/>
          </w:tcPr>
          <w:p w14:paraId="17E169E7" w14:textId="48A705C0" w:rsidR="00E677E6" w:rsidRPr="00B4476F" w:rsidRDefault="00E677E6" w:rsidP="007C1CE5">
            <w:pPr>
              <w:spacing w:after="120"/>
              <w:rPr>
                <w:rFonts w:ascii="Arial" w:hAnsi="Arial" w:cs="Arial"/>
              </w:rPr>
            </w:pPr>
            <w:r w:rsidRPr="00B4476F">
              <w:rPr>
                <w:rFonts w:ascii="Arial" w:hAnsi="Arial" w:cs="Arial"/>
              </w:rPr>
              <w:t>Amended language should facilitate use of Alternative Treatment Systems in all areas where water quality benefits cannot be reasonably achieved through LID measures. Examples include regional projects in highly constrained areas where few to no other opportunities exist, and regional or housing projects that do not fall within the qualifying areas under Countywide Hydromodification Applicability Maps.</w:t>
            </w:r>
          </w:p>
          <w:p w14:paraId="60E675EC" w14:textId="5093E433" w:rsidR="00E677E6" w:rsidRPr="00B4476F" w:rsidRDefault="00E677E6" w:rsidP="007C1CE5">
            <w:pPr>
              <w:spacing w:after="120"/>
              <w:rPr>
                <w:rFonts w:ascii="Arial" w:hAnsi="Arial" w:cs="Arial"/>
              </w:rPr>
            </w:pPr>
            <w:r w:rsidRPr="00B4476F">
              <w:rPr>
                <w:rFonts w:ascii="Arial" w:hAnsi="Arial" w:cs="Arial"/>
              </w:rPr>
              <w:t xml:space="preserve">Language should also be amended to facilitate use in highly constrained areas such as road reconstruction projects. Our members’ jurisdictions require these systems, particularly for road reconstruction projects with limited right-of-way, aimed at addressing failing road infrastructure. </w:t>
            </w:r>
          </w:p>
          <w:p w14:paraId="2A0546AA" w14:textId="3F0ABCDD" w:rsidR="00E677E6" w:rsidRPr="00B4476F" w:rsidRDefault="00E677E6" w:rsidP="007C1CE5">
            <w:pPr>
              <w:spacing w:after="120"/>
              <w:rPr>
                <w:rFonts w:ascii="Arial" w:hAnsi="Arial" w:cs="Arial"/>
              </w:rPr>
            </w:pPr>
            <w:r w:rsidRPr="00B4476F">
              <w:rPr>
                <w:rFonts w:ascii="Arial" w:hAnsi="Arial" w:cs="Arial"/>
              </w:rPr>
              <w:t>See additional related Comments #2-5.</w:t>
            </w:r>
          </w:p>
        </w:tc>
        <w:tc>
          <w:tcPr>
            <w:tcW w:w="7290" w:type="dxa"/>
          </w:tcPr>
          <w:p w14:paraId="51B70DCD" w14:textId="507A4DF2" w:rsidR="697DC391" w:rsidRPr="00B4476F" w:rsidRDefault="697DC391" w:rsidP="007C1CE5">
            <w:pPr>
              <w:spacing w:after="120"/>
              <w:rPr>
                <w:rFonts w:ascii="Arial" w:hAnsi="Arial" w:cs="Arial"/>
              </w:rPr>
            </w:pPr>
            <w:r w:rsidRPr="00B4476F">
              <w:rPr>
                <w:rFonts w:ascii="Arial" w:hAnsi="Arial" w:cs="Arial"/>
              </w:rPr>
              <w:t>Regarding the proposed requirement to resubmit HM Applicability Maps, and to limit implementation of Alternative Treatment Systems to those areas, s</w:t>
            </w:r>
            <w:r w:rsidR="41BA3DFF" w:rsidRPr="00B4476F">
              <w:rPr>
                <w:rFonts w:ascii="Arial" w:hAnsi="Arial" w:cs="Arial"/>
              </w:rPr>
              <w:t xml:space="preserve">ee response to </w:t>
            </w:r>
            <w:r w:rsidR="00E33BCA" w:rsidRPr="00B4476F">
              <w:rPr>
                <w:rFonts w:ascii="Arial" w:hAnsi="Arial" w:cs="Arial"/>
              </w:rPr>
              <w:t>combined comment:</w:t>
            </w:r>
          </w:p>
          <w:p w14:paraId="0A9CDA21" w14:textId="7AEE9F24" w:rsidR="41BA3DFF" w:rsidRPr="00B4476F" w:rsidRDefault="41BA3DFF"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6FA17ED0" w14:textId="4CE6B50D" w:rsidR="41BA3DFF" w:rsidRPr="00B4476F" w:rsidRDefault="41BA3DFF"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3ED11057" w14:textId="07336DCC" w:rsidR="41BA3DFF" w:rsidRPr="00B4476F" w:rsidRDefault="41BA3DFF"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p>
          <w:p w14:paraId="15394332" w14:textId="32E26775" w:rsidR="00E677E6" w:rsidRPr="00B4476F" w:rsidRDefault="369277B1" w:rsidP="007C1CE5">
            <w:pPr>
              <w:spacing w:after="120"/>
              <w:rPr>
                <w:rFonts w:ascii="Arial" w:hAnsi="Arial" w:cs="Arial"/>
              </w:rPr>
            </w:pPr>
            <w:r w:rsidRPr="00B4476F">
              <w:rPr>
                <w:rFonts w:ascii="Arial" w:hAnsi="Arial" w:cs="Arial"/>
              </w:rPr>
              <w:t>Regarding regional projects, s</w:t>
            </w:r>
            <w:r w:rsidR="4AF9F4FC" w:rsidRPr="00B4476F">
              <w:rPr>
                <w:rFonts w:ascii="Arial" w:hAnsi="Arial" w:cs="Arial"/>
              </w:rPr>
              <w:t>ee response to CCCWP_C.3.j.</w:t>
            </w:r>
            <w:proofErr w:type="gramStart"/>
            <w:r w:rsidR="4AF9F4FC" w:rsidRPr="00B4476F">
              <w:rPr>
                <w:rFonts w:ascii="Arial" w:hAnsi="Arial" w:cs="Arial"/>
              </w:rPr>
              <w:t>ii.(</w:t>
            </w:r>
            <w:proofErr w:type="gramEnd"/>
            <w:r w:rsidR="4AF9F4FC" w:rsidRPr="00B4476F">
              <w:rPr>
                <w:rFonts w:ascii="Arial" w:hAnsi="Arial" w:cs="Arial"/>
              </w:rPr>
              <w:t>3)(c)_1</w:t>
            </w:r>
            <w:r w:rsidR="326CE168" w:rsidRPr="00B4476F">
              <w:rPr>
                <w:rFonts w:ascii="Arial" w:hAnsi="Arial" w:cs="Arial"/>
              </w:rPr>
              <w:t xml:space="preserve">. </w:t>
            </w:r>
          </w:p>
          <w:p w14:paraId="2774C160" w14:textId="5E5480DA" w:rsidR="00E677E6" w:rsidRPr="00B4476F" w:rsidRDefault="00D8214E" w:rsidP="007C1CE5">
            <w:pPr>
              <w:spacing w:after="120"/>
              <w:rPr>
                <w:rFonts w:ascii="Arial" w:hAnsi="Arial" w:cs="Arial"/>
              </w:rPr>
            </w:pPr>
            <w:r w:rsidRPr="00B4476F">
              <w:rPr>
                <w:rFonts w:ascii="Arial" w:hAnsi="Arial" w:cs="Arial"/>
              </w:rPr>
              <w:t>Regarding the comment that the Tentative Order should be revised to allow a</w:t>
            </w:r>
            <w:r w:rsidR="03A85F9E" w:rsidRPr="00B4476F">
              <w:rPr>
                <w:rFonts w:ascii="Arial" w:hAnsi="Arial" w:cs="Arial"/>
              </w:rPr>
              <w:t xml:space="preserve">lternative treatment systems </w:t>
            </w:r>
            <w:r w:rsidRPr="00B4476F">
              <w:rPr>
                <w:rFonts w:ascii="Arial" w:hAnsi="Arial" w:cs="Arial"/>
              </w:rPr>
              <w:t xml:space="preserve">on projects in all geographic areas, the </w:t>
            </w:r>
            <w:r w:rsidR="00AD67A9" w:rsidRPr="00B4476F">
              <w:rPr>
                <w:rFonts w:ascii="Arial" w:hAnsi="Arial" w:cs="Arial"/>
              </w:rPr>
              <w:t xml:space="preserve">Permit </w:t>
            </w:r>
            <w:r w:rsidR="03A85F9E" w:rsidRPr="00B4476F">
              <w:rPr>
                <w:rFonts w:ascii="Arial" w:hAnsi="Arial" w:cs="Arial"/>
              </w:rPr>
              <w:t>already allow</w:t>
            </w:r>
            <w:r w:rsidR="00F33DB7" w:rsidRPr="00B4476F">
              <w:rPr>
                <w:rFonts w:ascii="Arial" w:hAnsi="Arial" w:cs="Arial"/>
              </w:rPr>
              <w:t>s</w:t>
            </w:r>
            <w:r w:rsidRPr="00B4476F">
              <w:rPr>
                <w:rFonts w:ascii="Arial" w:hAnsi="Arial" w:cs="Arial"/>
              </w:rPr>
              <w:t xml:space="preserve"> them</w:t>
            </w:r>
            <w:r w:rsidR="03A85F9E" w:rsidRPr="00B4476F">
              <w:rPr>
                <w:rFonts w:ascii="Arial" w:hAnsi="Arial" w:cs="Arial"/>
              </w:rPr>
              <w:t xml:space="preserve"> for affordable housing projects</w:t>
            </w:r>
            <w:r w:rsidR="00EF5D81" w:rsidRPr="00B4476F">
              <w:rPr>
                <w:rFonts w:ascii="Arial" w:hAnsi="Arial" w:cs="Arial"/>
              </w:rPr>
              <w:t>, and the Tentative Order would expand that</w:t>
            </w:r>
            <w:r w:rsidR="003709F2" w:rsidRPr="00B4476F">
              <w:rPr>
                <w:rFonts w:ascii="Arial" w:hAnsi="Arial" w:cs="Arial"/>
              </w:rPr>
              <w:t xml:space="preserve"> by</w:t>
            </w:r>
            <w:r w:rsidR="00E40F25" w:rsidRPr="00B4476F">
              <w:rPr>
                <w:rFonts w:ascii="Arial" w:hAnsi="Arial" w:cs="Arial"/>
              </w:rPr>
              <w:t xml:space="preserve"> including housing projects that include only a nominal amount of affordability</w:t>
            </w:r>
            <w:r w:rsidRPr="00B4476F">
              <w:rPr>
                <w:rFonts w:ascii="Arial" w:hAnsi="Arial" w:cs="Arial"/>
              </w:rPr>
              <w:t xml:space="preserve">, </w:t>
            </w:r>
            <w:r w:rsidR="00D96119" w:rsidRPr="00B4476F">
              <w:rPr>
                <w:rFonts w:ascii="Arial" w:hAnsi="Arial" w:cs="Arial"/>
              </w:rPr>
              <w:t xml:space="preserve">pursuant </w:t>
            </w:r>
            <w:r w:rsidRPr="00B4476F">
              <w:rPr>
                <w:rFonts w:ascii="Arial" w:hAnsi="Arial" w:cs="Arial"/>
              </w:rPr>
              <w:t>to the revised criteria specified in Provision C.3.e.</w:t>
            </w:r>
            <w:proofErr w:type="gramStart"/>
            <w:r w:rsidRPr="00B4476F">
              <w:rPr>
                <w:rFonts w:ascii="Arial" w:hAnsi="Arial" w:cs="Arial"/>
              </w:rPr>
              <w:t>ii.(</w:t>
            </w:r>
            <w:proofErr w:type="gramEnd"/>
            <w:r w:rsidRPr="00B4476F">
              <w:rPr>
                <w:rFonts w:ascii="Arial" w:hAnsi="Arial" w:cs="Arial"/>
              </w:rPr>
              <w:t>5)</w:t>
            </w:r>
            <w:r w:rsidR="03A85F9E" w:rsidRPr="00B4476F">
              <w:rPr>
                <w:rFonts w:ascii="Arial" w:hAnsi="Arial" w:cs="Arial"/>
              </w:rPr>
              <w:t xml:space="preserve">. Regarding </w:t>
            </w:r>
            <w:r w:rsidR="00E40F25" w:rsidRPr="00B4476F">
              <w:rPr>
                <w:rFonts w:ascii="Arial" w:hAnsi="Arial" w:cs="Arial"/>
              </w:rPr>
              <w:t>implementation</w:t>
            </w:r>
            <w:r w:rsidR="03A85F9E" w:rsidRPr="00B4476F">
              <w:rPr>
                <w:rFonts w:ascii="Arial" w:hAnsi="Arial" w:cs="Arial"/>
              </w:rPr>
              <w:t xml:space="preserve"> </w:t>
            </w:r>
            <w:r w:rsidR="00E40F25" w:rsidRPr="00B4476F">
              <w:rPr>
                <w:rFonts w:ascii="Arial" w:hAnsi="Arial" w:cs="Arial"/>
              </w:rPr>
              <w:t>of</w:t>
            </w:r>
            <w:r w:rsidR="03A85F9E" w:rsidRPr="00B4476F">
              <w:rPr>
                <w:rFonts w:ascii="Arial" w:hAnsi="Arial" w:cs="Arial"/>
              </w:rPr>
              <w:t xml:space="preserve"> </w:t>
            </w:r>
            <w:r w:rsidR="03A85F9E" w:rsidRPr="00B4476F">
              <w:rPr>
                <w:rFonts w:ascii="Arial" w:hAnsi="Arial" w:cs="Arial"/>
              </w:rPr>
              <w:lastRenderedPageBreak/>
              <w:t xml:space="preserve">alternative treatment systems </w:t>
            </w:r>
            <w:r w:rsidR="00E40F25" w:rsidRPr="00B4476F">
              <w:rPr>
                <w:rFonts w:ascii="Arial" w:hAnsi="Arial" w:cs="Arial"/>
              </w:rPr>
              <w:t xml:space="preserve">on </w:t>
            </w:r>
            <w:r w:rsidR="03A85F9E" w:rsidRPr="00B4476F">
              <w:rPr>
                <w:rFonts w:ascii="Arial" w:hAnsi="Arial" w:cs="Arial"/>
              </w:rPr>
              <w:t>market rate housing projects</w:t>
            </w:r>
            <w:r w:rsidR="00E40F25" w:rsidRPr="00B4476F">
              <w:rPr>
                <w:rFonts w:ascii="Arial" w:hAnsi="Arial" w:cs="Arial"/>
              </w:rPr>
              <w:t xml:space="preserve"> </w:t>
            </w:r>
            <w:r w:rsidR="006B51E1" w:rsidRPr="00B4476F">
              <w:rPr>
                <w:rFonts w:ascii="Arial" w:hAnsi="Arial" w:cs="Arial"/>
              </w:rPr>
              <w:t>that do not include</w:t>
            </w:r>
            <w:r w:rsidR="00E40F25" w:rsidRPr="00B4476F">
              <w:rPr>
                <w:rFonts w:ascii="Arial" w:hAnsi="Arial" w:cs="Arial"/>
              </w:rPr>
              <w:t xml:space="preserve"> any affordability</w:t>
            </w:r>
            <w:r w:rsidR="03A85F9E" w:rsidRPr="00B4476F">
              <w:rPr>
                <w:rFonts w:ascii="Arial" w:hAnsi="Arial" w:cs="Arial"/>
              </w:rPr>
              <w:t>, s</w:t>
            </w:r>
            <w:r w:rsidR="2A2FC90B" w:rsidRPr="00B4476F">
              <w:rPr>
                <w:rFonts w:ascii="Arial" w:hAnsi="Arial" w:cs="Arial"/>
              </w:rPr>
              <w:t xml:space="preserve">ee </w:t>
            </w:r>
            <w:r w:rsidR="006B51E1" w:rsidRPr="00B4476F">
              <w:rPr>
                <w:rFonts w:ascii="Arial" w:hAnsi="Arial" w:cs="Arial"/>
              </w:rPr>
              <w:t>the</w:t>
            </w:r>
            <w:r w:rsidR="2A2FC90B" w:rsidRPr="00B4476F">
              <w:rPr>
                <w:rFonts w:ascii="Arial" w:hAnsi="Arial" w:cs="Arial"/>
              </w:rPr>
              <w:t xml:space="preserve"> response to </w:t>
            </w:r>
            <w:r w:rsidR="5E2A7447" w:rsidRPr="00B4476F">
              <w:rPr>
                <w:rFonts w:ascii="Arial" w:hAnsi="Arial" w:cs="Arial"/>
              </w:rPr>
              <w:t>Wiener_C.3.e.</w:t>
            </w:r>
            <w:proofErr w:type="gramStart"/>
            <w:r w:rsidR="5E2A7447" w:rsidRPr="00B4476F">
              <w:rPr>
                <w:rFonts w:ascii="Arial" w:hAnsi="Arial" w:cs="Arial"/>
              </w:rPr>
              <w:t>ii.(</w:t>
            </w:r>
            <w:proofErr w:type="gramEnd"/>
            <w:r w:rsidR="5E2A7447" w:rsidRPr="00B4476F">
              <w:rPr>
                <w:rFonts w:ascii="Arial" w:hAnsi="Arial" w:cs="Arial"/>
              </w:rPr>
              <w:t>5)_2</w:t>
            </w:r>
            <w:r w:rsidR="00650D91" w:rsidRPr="00B4476F">
              <w:rPr>
                <w:rFonts w:ascii="Arial" w:hAnsi="Arial" w:cs="Arial"/>
              </w:rPr>
              <w:t>.</w:t>
            </w:r>
          </w:p>
        </w:tc>
      </w:tr>
      <w:tr w:rsidR="00E677E6" w:rsidRPr="00B4476F" w14:paraId="0AA5DDC1" w14:textId="77777777" w:rsidTr="007F1D43">
        <w:tc>
          <w:tcPr>
            <w:tcW w:w="1255" w:type="dxa"/>
          </w:tcPr>
          <w:p w14:paraId="3AA076B2" w14:textId="7BF32476" w:rsidR="00E677E6" w:rsidRPr="00B4476F" w:rsidRDefault="00E677E6" w:rsidP="007C1CE5">
            <w:pPr>
              <w:spacing w:after="120"/>
              <w:rPr>
                <w:rFonts w:ascii="Arial" w:hAnsi="Arial" w:cs="Arial"/>
              </w:rPr>
            </w:pPr>
            <w:r w:rsidRPr="00B4476F">
              <w:rPr>
                <w:rFonts w:ascii="Arial" w:hAnsi="Arial" w:cs="Arial"/>
              </w:rPr>
              <w:lastRenderedPageBreak/>
              <w:t>CCCWP_C.</w:t>
            </w:r>
            <w:proofErr w:type="gramStart"/>
            <w:r w:rsidRPr="00B4476F">
              <w:rPr>
                <w:rFonts w:ascii="Arial" w:hAnsi="Arial" w:cs="Arial"/>
              </w:rPr>
              <w:t>3.c.i.</w:t>
            </w:r>
            <w:proofErr w:type="gramEnd"/>
            <w:r w:rsidRPr="00B4476F">
              <w:rPr>
                <w:rFonts w:ascii="Arial" w:hAnsi="Arial" w:cs="Arial"/>
              </w:rPr>
              <w:t>(2)(c)(iii)_6</w:t>
            </w:r>
          </w:p>
        </w:tc>
        <w:tc>
          <w:tcPr>
            <w:tcW w:w="6570" w:type="dxa"/>
          </w:tcPr>
          <w:p w14:paraId="092F57C7" w14:textId="4DBEC26E" w:rsidR="00E677E6" w:rsidRPr="00B4476F" w:rsidRDefault="00E677E6" w:rsidP="007C1CE5">
            <w:pPr>
              <w:spacing w:after="120"/>
              <w:rPr>
                <w:rFonts w:ascii="Arial" w:hAnsi="Arial" w:cs="Arial"/>
              </w:rPr>
            </w:pPr>
            <w:r w:rsidRPr="00B4476F">
              <w:rPr>
                <w:rFonts w:ascii="Arial" w:hAnsi="Arial" w:cs="Arial"/>
              </w:rPr>
              <w:t xml:space="preserve">Sufficient rationale has not been provided in Workgroup discussions or the </w:t>
            </w:r>
            <w:r w:rsidR="009E2148" w:rsidRPr="00B4476F">
              <w:rPr>
                <w:rFonts w:ascii="Arial" w:hAnsi="Arial" w:cs="Arial"/>
              </w:rPr>
              <w:t>F</w:t>
            </w:r>
            <w:r w:rsidRPr="00B4476F">
              <w:rPr>
                <w:rFonts w:ascii="Arial" w:hAnsi="Arial" w:cs="Arial"/>
              </w:rPr>
              <w:t xml:space="preserve">act </w:t>
            </w:r>
            <w:r w:rsidR="009E2148" w:rsidRPr="00B4476F">
              <w:rPr>
                <w:rFonts w:ascii="Arial" w:hAnsi="Arial" w:cs="Arial"/>
              </w:rPr>
              <w:t>S</w:t>
            </w:r>
            <w:r w:rsidRPr="00B4476F">
              <w:rPr>
                <w:rFonts w:ascii="Arial" w:hAnsi="Arial" w:cs="Arial"/>
              </w:rPr>
              <w:t xml:space="preserve">heet by the </w:t>
            </w:r>
            <w:r w:rsidR="009E2148" w:rsidRPr="00B4476F">
              <w:rPr>
                <w:rFonts w:ascii="Arial" w:hAnsi="Arial" w:cs="Arial"/>
              </w:rPr>
              <w:t xml:space="preserve">Water Board </w:t>
            </w:r>
            <w:r w:rsidRPr="00B4476F">
              <w:rPr>
                <w:rFonts w:ascii="Arial" w:hAnsi="Arial" w:cs="Arial"/>
              </w:rPr>
              <w:t>for the assumption that Alternative Treatment Systems paired with adequately designed flow control systems will cause erosion or stream degradation. In addition, the amended language for Alternative Comment Letter: MRP 3.0 Tentative Order Amendment Treatment Systems already requires a demonstration of commensurate benefits including flow control, which addresses hydrologic equivalency concerns.</w:t>
            </w:r>
          </w:p>
          <w:p w14:paraId="38F65FEF" w14:textId="424D33DB" w:rsidR="00E677E6" w:rsidRPr="00B4476F" w:rsidRDefault="00E677E6" w:rsidP="007C1CE5">
            <w:pPr>
              <w:spacing w:after="120"/>
              <w:rPr>
                <w:rFonts w:ascii="Arial" w:hAnsi="Arial" w:cs="Arial"/>
              </w:rPr>
            </w:pPr>
            <w:r w:rsidRPr="00B4476F">
              <w:rPr>
                <w:rFonts w:ascii="Arial" w:hAnsi="Arial" w:cs="Arial"/>
              </w:rPr>
              <w:t>Eliminate the geographical restriction which limits Alternative Treatment Systems to a subset of HM-exempt areas. The amended permit language already requires a demonstration of commensurate benefits which include flow control; this should address hydrologic equivalency concerns.</w:t>
            </w:r>
          </w:p>
        </w:tc>
        <w:tc>
          <w:tcPr>
            <w:tcW w:w="7290" w:type="dxa"/>
          </w:tcPr>
          <w:p w14:paraId="0BBED514" w14:textId="0DFA9EE1" w:rsidR="00E677E6" w:rsidRPr="00B4476F" w:rsidRDefault="5BBF26E5" w:rsidP="007C1CE5">
            <w:pPr>
              <w:spacing w:after="120"/>
              <w:rPr>
                <w:rFonts w:ascii="Arial" w:hAnsi="Arial" w:cs="Arial"/>
              </w:rPr>
            </w:pPr>
            <w:r w:rsidRPr="00B4476F">
              <w:rPr>
                <w:rFonts w:ascii="Arial" w:hAnsi="Arial" w:cs="Arial"/>
              </w:rPr>
              <w:t>Regarding the proposed requirement to resubmit HM Applicability Maps, and to limit implementation of Alternative Treatment Systems to those areas, s</w:t>
            </w:r>
            <w:r w:rsidR="2DA694D4" w:rsidRPr="00B4476F">
              <w:rPr>
                <w:rFonts w:ascii="Arial" w:hAnsi="Arial" w:cs="Arial"/>
              </w:rPr>
              <w:t xml:space="preserve">ee </w:t>
            </w:r>
            <w:r w:rsidR="000A53BF" w:rsidRPr="00B4476F">
              <w:rPr>
                <w:rFonts w:ascii="Arial" w:hAnsi="Arial" w:cs="Arial"/>
              </w:rPr>
              <w:t xml:space="preserve">the </w:t>
            </w:r>
            <w:r w:rsidR="2DA694D4" w:rsidRPr="00B4476F">
              <w:rPr>
                <w:rFonts w:ascii="Arial" w:hAnsi="Arial" w:cs="Arial"/>
              </w:rPr>
              <w:t>response to</w:t>
            </w:r>
            <w:r w:rsidR="00FA735E" w:rsidRPr="00B4476F">
              <w:rPr>
                <w:rFonts w:ascii="Arial" w:hAnsi="Arial" w:cs="Arial"/>
              </w:rPr>
              <w:t xml:space="preserve"> combined comment:</w:t>
            </w:r>
            <w:r w:rsidR="2DA694D4" w:rsidRPr="00B4476F">
              <w:rPr>
                <w:rFonts w:ascii="Arial" w:hAnsi="Arial" w:cs="Arial"/>
              </w:rPr>
              <w:t xml:space="preserve"> </w:t>
            </w:r>
          </w:p>
          <w:p w14:paraId="7FF7E3BB" w14:textId="1D369395" w:rsidR="00E677E6" w:rsidRPr="00B4476F" w:rsidRDefault="2DA694D4"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w:t>
            </w:r>
            <w:r w:rsidRPr="00B4476F" w:rsidDel="000A53BF">
              <w:rPr>
                <w:rFonts w:ascii="Arial" w:hAnsi="Arial" w:cs="Arial"/>
              </w:rPr>
              <w:t>(c</w:t>
            </w:r>
            <w:r w:rsidRPr="00B4476F">
              <w:rPr>
                <w:rFonts w:ascii="Arial" w:hAnsi="Arial" w:cs="Arial"/>
              </w:rPr>
              <w:t>)(iii)_2</w:t>
            </w:r>
          </w:p>
          <w:p w14:paraId="748FA3B0" w14:textId="4CE6B50D" w:rsidR="00E677E6" w:rsidRPr="00B4476F" w:rsidRDefault="2DA694D4"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330C744A" w14:textId="77777777" w:rsidR="00E677E6" w:rsidRPr="00B4476F" w:rsidRDefault="2DA694D4" w:rsidP="00650D91">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r w:rsidR="00650D91" w:rsidRPr="00B4476F">
              <w:rPr>
                <w:rFonts w:ascii="Arial" w:hAnsi="Arial" w:cs="Arial"/>
              </w:rPr>
              <w:t>.</w:t>
            </w:r>
          </w:p>
          <w:p w14:paraId="511FA7AA" w14:textId="77777777" w:rsidR="006B0D5F" w:rsidRPr="00B4476F" w:rsidRDefault="008F26ED" w:rsidP="00F774D9">
            <w:pPr>
              <w:spacing w:after="120"/>
              <w:rPr>
                <w:rFonts w:ascii="Arial" w:hAnsi="Arial" w:cs="Arial"/>
              </w:rPr>
            </w:pPr>
            <w:r w:rsidRPr="00B4476F">
              <w:rPr>
                <w:rFonts w:ascii="Arial" w:hAnsi="Arial" w:cs="Arial"/>
              </w:rPr>
              <w:t xml:space="preserve">Regarding the </w:t>
            </w:r>
            <w:r w:rsidR="00FA735E" w:rsidRPr="00B4476F">
              <w:rPr>
                <w:rFonts w:ascii="Arial" w:hAnsi="Arial" w:cs="Arial"/>
              </w:rPr>
              <w:t xml:space="preserve">comment </w:t>
            </w:r>
            <w:r w:rsidRPr="00B4476F">
              <w:rPr>
                <w:rFonts w:ascii="Arial" w:hAnsi="Arial" w:cs="Arial"/>
              </w:rPr>
              <w:t xml:space="preserve">that </w:t>
            </w:r>
            <w:r w:rsidR="004E13F7" w:rsidRPr="00B4476F">
              <w:rPr>
                <w:rFonts w:ascii="Arial" w:hAnsi="Arial" w:cs="Arial"/>
              </w:rPr>
              <w:t xml:space="preserve">Alternative Treatment Systems </w:t>
            </w:r>
            <w:r w:rsidR="00EC7018" w:rsidRPr="00B4476F">
              <w:rPr>
                <w:rFonts w:ascii="Arial" w:hAnsi="Arial" w:cs="Arial"/>
              </w:rPr>
              <w:t xml:space="preserve">will be </w:t>
            </w:r>
            <w:r w:rsidR="00040160" w:rsidRPr="00B4476F">
              <w:rPr>
                <w:rFonts w:ascii="Arial" w:hAnsi="Arial" w:cs="Arial"/>
              </w:rPr>
              <w:t>hydrologically equivalent</w:t>
            </w:r>
            <w:r w:rsidR="0079535A" w:rsidRPr="00B4476F">
              <w:rPr>
                <w:rFonts w:ascii="Arial" w:hAnsi="Arial" w:cs="Arial"/>
              </w:rPr>
              <w:t xml:space="preserve"> (e.g., </w:t>
            </w:r>
            <w:r w:rsidRPr="00B4476F">
              <w:rPr>
                <w:rFonts w:ascii="Arial" w:hAnsi="Arial" w:cs="Arial"/>
              </w:rPr>
              <w:t>will not cause erosion and stream degradation</w:t>
            </w:r>
            <w:r w:rsidR="005F0E3C" w:rsidRPr="00B4476F">
              <w:rPr>
                <w:rFonts w:ascii="Arial" w:hAnsi="Arial" w:cs="Arial"/>
              </w:rPr>
              <w:t xml:space="preserve"> and related </w:t>
            </w:r>
            <w:r w:rsidR="001A7181" w:rsidRPr="00B4476F">
              <w:rPr>
                <w:rFonts w:ascii="Arial" w:hAnsi="Arial" w:cs="Arial"/>
              </w:rPr>
              <w:t xml:space="preserve">water quality </w:t>
            </w:r>
            <w:r w:rsidR="005F0E3C" w:rsidRPr="00B4476F">
              <w:rPr>
                <w:rFonts w:ascii="Arial" w:hAnsi="Arial" w:cs="Arial"/>
              </w:rPr>
              <w:t>impacts)</w:t>
            </w:r>
            <w:r w:rsidR="006A696D" w:rsidRPr="00B4476F">
              <w:rPr>
                <w:rFonts w:ascii="Arial" w:hAnsi="Arial" w:cs="Arial"/>
              </w:rPr>
              <w:t xml:space="preserve"> as required to be implemented under the Tentative Order</w:t>
            </w:r>
            <w:r w:rsidR="009F5E39" w:rsidRPr="00B4476F">
              <w:rPr>
                <w:rFonts w:ascii="Arial" w:hAnsi="Arial" w:cs="Arial"/>
              </w:rPr>
              <w:t>,</w:t>
            </w:r>
            <w:r w:rsidRPr="00B4476F">
              <w:rPr>
                <w:rFonts w:ascii="Arial" w:hAnsi="Arial" w:cs="Arial"/>
              </w:rPr>
              <w:t xml:space="preserve"> see the response to</w:t>
            </w:r>
            <w:r w:rsidR="009F5E39" w:rsidRPr="00B4476F">
              <w:rPr>
                <w:rFonts w:ascii="Arial" w:hAnsi="Arial" w:cs="Arial"/>
              </w:rPr>
              <w:t xml:space="preserve"> combined comment</w:t>
            </w:r>
            <w:r w:rsidR="00E07CA7" w:rsidRPr="00B4476F">
              <w:rPr>
                <w:rFonts w:ascii="Arial" w:hAnsi="Arial" w:cs="Arial"/>
              </w:rPr>
              <w:t xml:space="preserve"> above and s</w:t>
            </w:r>
            <w:r w:rsidR="00F774D9" w:rsidRPr="00B4476F">
              <w:rPr>
                <w:rFonts w:ascii="Arial" w:hAnsi="Arial" w:cs="Arial"/>
              </w:rPr>
              <w:t xml:space="preserve">ee also the response to </w:t>
            </w:r>
            <w:r w:rsidR="00CD4F04" w:rsidRPr="00B4476F">
              <w:rPr>
                <w:rFonts w:ascii="Arial" w:hAnsi="Arial" w:cs="Arial"/>
              </w:rPr>
              <w:t xml:space="preserve">combined comment: </w:t>
            </w:r>
          </w:p>
          <w:p w14:paraId="1783760B" w14:textId="27B11FDA" w:rsidR="00F774D9" w:rsidRPr="00B4476F" w:rsidRDefault="00F774D9" w:rsidP="00F774D9">
            <w:pPr>
              <w:spacing w:after="120"/>
              <w:rPr>
                <w:rFonts w:ascii="Arial" w:hAnsi="Arial" w:cs="Arial"/>
              </w:rPr>
            </w:pPr>
            <w:r w:rsidRPr="00B4476F">
              <w:rPr>
                <w:rFonts w:ascii="Arial" w:hAnsi="Arial" w:cs="Arial"/>
              </w:rPr>
              <w:t>SCVURPPP_C.</w:t>
            </w:r>
            <w:proofErr w:type="gramStart"/>
            <w:r w:rsidRPr="00B4476F">
              <w:rPr>
                <w:rFonts w:ascii="Arial" w:hAnsi="Arial" w:cs="Arial"/>
              </w:rPr>
              <w:t>3.c.i.</w:t>
            </w:r>
            <w:proofErr w:type="gramEnd"/>
            <w:r w:rsidRPr="00B4476F">
              <w:rPr>
                <w:rFonts w:ascii="Arial" w:hAnsi="Arial" w:cs="Arial"/>
              </w:rPr>
              <w:t>(2)(c)(iii)_5</w:t>
            </w:r>
          </w:p>
          <w:p w14:paraId="5ECB226C" w14:textId="0324C1D5" w:rsidR="00E677E6" w:rsidRPr="00B4476F" w:rsidRDefault="00F774D9"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 xml:space="preserve">(2)(c)(iii)_5. </w:t>
            </w:r>
          </w:p>
        </w:tc>
      </w:tr>
      <w:tr w:rsidR="00E677E6" w:rsidRPr="00B4476F" w14:paraId="09E4C5E8" w14:textId="77777777" w:rsidTr="007F1D43">
        <w:tc>
          <w:tcPr>
            <w:tcW w:w="1255" w:type="dxa"/>
          </w:tcPr>
          <w:p w14:paraId="2E350559" w14:textId="6EA87348" w:rsidR="00E677E6" w:rsidRPr="00B4476F" w:rsidRDefault="00E677E6"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(2)(c)(iii)_7</w:t>
            </w:r>
          </w:p>
        </w:tc>
        <w:tc>
          <w:tcPr>
            <w:tcW w:w="6570" w:type="dxa"/>
          </w:tcPr>
          <w:p w14:paraId="538D6E0D" w14:textId="3BFDD223" w:rsidR="00E677E6" w:rsidRPr="00B4476F" w:rsidRDefault="00E677E6" w:rsidP="007C1CE5">
            <w:pPr>
              <w:spacing w:after="120"/>
              <w:rPr>
                <w:rFonts w:ascii="Arial" w:hAnsi="Arial" w:cs="Arial"/>
              </w:rPr>
            </w:pPr>
            <w:r w:rsidRPr="00B4476F">
              <w:rPr>
                <w:rFonts w:ascii="Arial" w:hAnsi="Arial" w:cs="Arial"/>
              </w:rPr>
              <w:t xml:space="preserve">The Tentative Order specifies that EO approval may still be required on a project-by-project basis even after the EO approves a Regional Guidance Document. Requiring EO approval on a project-by-project basis will override local authority, and delay projects leading to potentially prohibitive cost and schedule implications for project applicants and Permittees. This process is a disincentive to producing a Regional Guidance document. Once the EO approves standardized guidance for equivalency demonstration, project-by-project approvals for technical infeasibility and commensurate benefits should be left to Permittees and documented in Annual Reports. As currently written, this stipulation places the Permittees as the intermediaries between developers proposing Alternative Treatment Systems and the technical evaluation of these systems by the </w:t>
            </w:r>
            <w:r w:rsidR="00E60E9A" w:rsidRPr="00B4476F">
              <w:rPr>
                <w:rFonts w:ascii="Arial" w:hAnsi="Arial" w:cs="Arial"/>
              </w:rPr>
              <w:t xml:space="preserve">Water Board’s </w:t>
            </w:r>
            <w:r w:rsidRPr="00B4476F">
              <w:rPr>
                <w:rFonts w:ascii="Arial" w:hAnsi="Arial" w:cs="Arial"/>
              </w:rPr>
              <w:t xml:space="preserve">staff and EO. The </w:t>
            </w:r>
            <w:r w:rsidR="00E60E9A" w:rsidRPr="00B4476F">
              <w:rPr>
                <w:rFonts w:ascii="Arial" w:hAnsi="Arial" w:cs="Arial"/>
              </w:rPr>
              <w:t xml:space="preserve">Water Board </w:t>
            </w:r>
            <w:r w:rsidRPr="00B4476F">
              <w:rPr>
                <w:rFonts w:ascii="Arial" w:hAnsi="Arial" w:cs="Arial"/>
              </w:rPr>
              <w:t xml:space="preserve">should commit to streamlining this process and eliminating </w:t>
            </w:r>
            <w:r w:rsidR="00E60E9A" w:rsidRPr="00B4476F">
              <w:rPr>
                <w:rFonts w:ascii="Arial" w:hAnsi="Arial" w:cs="Arial"/>
              </w:rPr>
              <w:t xml:space="preserve">Water Board </w:t>
            </w:r>
            <w:r w:rsidRPr="00B4476F">
              <w:rPr>
                <w:rFonts w:ascii="Arial" w:hAnsi="Arial" w:cs="Arial"/>
              </w:rPr>
              <w:t xml:space="preserve">staff and EO approval if a Regional Guidance Document is approved. This is not without precedent. The recently adopted </w:t>
            </w:r>
            <w:r w:rsidRPr="00B4476F">
              <w:rPr>
                <w:rFonts w:ascii="Arial" w:hAnsi="Arial" w:cs="Arial"/>
              </w:rPr>
              <w:lastRenderedPageBreak/>
              <w:t xml:space="preserve">2021 MS4 Permit for Los Angeles and Ventura Counties </w:t>
            </w:r>
            <w:proofErr w:type="gramStart"/>
            <w:r w:rsidRPr="00B4476F">
              <w:rPr>
                <w:rFonts w:ascii="Arial" w:hAnsi="Arial" w:cs="Arial"/>
              </w:rPr>
              <w:t>places on</w:t>
            </w:r>
            <w:proofErr w:type="gramEnd"/>
            <w:r w:rsidRPr="00B4476F">
              <w:rPr>
                <w:rFonts w:ascii="Arial" w:hAnsi="Arial" w:cs="Arial"/>
              </w:rPr>
              <w:t xml:space="preserve"> the onus on Permittees to determine technical infeasibility when proposing to use an alternative compliance project (Order </w:t>
            </w:r>
            <w:r w:rsidR="00FF23C8" w:rsidRPr="00B4476F">
              <w:rPr>
                <w:rFonts w:ascii="Arial" w:hAnsi="Arial" w:cs="Arial"/>
              </w:rPr>
              <w:t xml:space="preserve">No. </w:t>
            </w:r>
            <w:r w:rsidRPr="00B4476F">
              <w:rPr>
                <w:rFonts w:ascii="Arial" w:hAnsi="Arial" w:cs="Arial"/>
              </w:rPr>
              <w:t>R4-2021-0105, Part VIII.F.4.b.ii).</w:t>
            </w:r>
          </w:p>
          <w:p w14:paraId="431AFCE6" w14:textId="63B69D0F" w:rsidR="00E677E6" w:rsidRPr="00B4476F" w:rsidRDefault="00E677E6" w:rsidP="007C1CE5">
            <w:pPr>
              <w:spacing w:after="120"/>
              <w:rPr>
                <w:rFonts w:ascii="Arial" w:hAnsi="Arial" w:cs="Arial"/>
              </w:rPr>
            </w:pPr>
            <w:r w:rsidRPr="00B4476F">
              <w:rPr>
                <w:rFonts w:ascii="Arial" w:hAnsi="Arial" w:cs="Arial"/>
              </w:rPr>
              <w:t xml:space="preserve">Permittees should be allowed to continue to approve Technical Infeasibility and Commensurate Benefits documentation on a project-by-project basis without project proponents needing to seek </w:t>
            </w:r>
            <w:r w:rsidR="000A3570" w:rsidRPr="00B4476F">
              <w:rPr>
                <w:rFonts w:ascii="Arial" w:hAnsi="Arial" w:cs="Arial"/>
              </w:rPr>
              <w:t xml:space="preserve">Water Board </w:t>
            </w:r>
            <w:r w:rsidRPr="00B4476F">
              <w:rPr>
                <w:rFonts w:ascii="Arial" w:hAnsi="Arial" w:cs="Arial"/>
              </w:rPr>
              <w:t>approval.</w:t>
            </w:r>
          </w:p>
        </w:tc>
        <w:tc>
          <w:tcPr>
            <w:tcW w:w="7290" w:type="dxa"/>
          </w:tcPr>
          <w:p w14:paraId="18CAE06A" w14:textId="22AEC94F" w:rsidR="00F80EED" w:rsidRPr="00B4476F" w:rsidRDefault="00E677E6" w:rsidP="007C1CE5">
            <w:pPr>
              <w:spacing w:after="120"/>
              <w:rPr>
                <w:rFonts w:ascii="Arial" w:hAnsi="Arial" w:cs="Arial"/>
              </w:rPr>
            </w:pPr>
            <w:r w:rsidRPr="00B4476F">
              <w:rPr>
                <w:rFonts w:ascii="Arial" w:hAnsi="Arial" w:cs="Arial"/>
              </w:rPr>
              <w:lastRenderedPageBreak/>
              <w:t xml:space="preserve">See </w:t>
            </w:r>
            <w:r w:rsidR="000A53BF" w:rsidRPr="00B4476F">
              <w:rPr>
                <w:rFonts w:ascii="Arial" w:hAnsi="Arial" w:cs="Arial"/>
              </w:rPr>
              <w:t xml:space="preserve">the </w:t>
            </w:r>
            <w:r w:rsidRPr="00B4476F">
              <w:rPr>
                <w:rFonts w:ascii="Arial" w:hAnsi="Arial" w:cs="Arial"/>
              </w:rPr>
              <w:t>response</w:t>
            </w:r>
            <w:r w:rsidR="0069327D" w:rsidRPr="00B4476F">
              <w:rPr>
                <w:rFonts w:ascii="Arial" w:hAnsi="Arial" w:cs="Arial"/>
              </w:rPr>
              <w:t>s</w:t>
            </w:r>
            <w:r w:rsidRPr="00B4476F">
              <w:rPr>
                <w:rFonts w:ascii="Arial" w:hAnsi="Arial" w:cs="Arial"/>
              </w:rPr>
              <w:t xml:space="preserve"> to</w:t>
            </w:r>
            <w:r w:rsidR="00F80EED" w:rsidRPr="00B4476F">
              <w:rPr>
                <w:rFonts w:ascii="Arial" w:hAnsi="Arial" w:cs="Arial"/>
              </w:rPr>
              <w:t>:</w:t>
            </w:r>
          </w:p>
          <w:p w14:paraId="1F4BD824" w14:textId="2215B911" w:rsidR="00E677E6" w:rsidRPr="00B4476F" w:rsidRDefault="00E677E6"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(2)(c)(iii)_1</w:t>
            </w:r>
            <w:r w:rsidR="00F80EED" w:rsidRPr="00B4476F">
              <w:rPr>
                <w:rFonts w:ascii="Arial" w:hAnsi="Arial" w:cs="Arial"/>
              </w:rPr>
              <w:t xml:space="preserve"> and</w:t>
            </w:r>
          </w:p>
          <w:p w14:paraId="028F7F7F" w14:textId="6CF92047" w:rsidR="43E1B2C4" w:rsidRPr="00B4476F" w:rsidRDefault="43E1B2C4"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(2)(c)(iii)_8</w:t>
            </w:r>
            <w:r w:rsidR="00466AB5" w:rsidRPr="00B4476F">
              <w:rPr>
                <w:rFonts w:ascii="Arial" w:hAnsi="Arial" w:cs="Arial"/>
              </w:rPr>
              <w:t>.</w:t>
            </w:r>
          </w:p>
          <w:p w14:paraId="4CD8E338" w14:textId="7F35F41D" w:rsidR="00E677E6" w:rsidRPr="00B4476F" w:rsidRDefault="00603B78" w:rsidP="007C1CE5">
            <w:pPr>
              <w:spacing w:after="120"/>
              <w:rPr>
                <w:rFonts w:ascii="Arial" w:hAnsi="Arial" w:cs="Arial"/>
              </w:rPr>
            </w:pPr>
            <w:r w:rsidRPr="00B4476F">
              <w:rPr>
                <w:rFonts w:ascii="Arial" w:hAnsi="Arial" w:cs="Arial"/>
              </w:rPr>
              <w:t xml:space="preserve">The Tentative Order </w:t>
            </w:r>
            <w:r w:rsidR="0024550F" w:rsidRPr="00B4476F">
              <w:rPr>
                <w:rFonts w:ascii="Arial" w:hAnsi="Arial" w:cs="Arial"/>
              </w:rPr>
              <w:t xml:space="preserve">is written </w:t>
            </w:r>
            <w:r w:rsidR="00A87874" w:rsidRPr="00B4476F">
              <w:rPr>
                <w:rFonts w:ascii="Arial" w:hAnsi="Arial" w:cs="Arial"/>
              </w:rPr>
              <w:t xml:space="preserve">to </w:t>
            </w:r>
            <w:r w:rsidR="0024550F" w:rsidRPr="00B4476F">
              <w:rPr>
                <w:rFonts w:ascii="Arial" w:hAnsi="Arial" w:cs="Arial"/>
              </w:rPr>
              <w:t>facilitat</w:t>
            </w:r>
            <w:r w:rsidR="00A87874" w:rsidRPr="00B4476F">
              <w:rPr>
                <w:rFonts w:ascii="Arial" w:hAnsi="Arial" w:cs="Arial"/>
              </w:rPr>
              <w:t>e</w:t>
            </w:r>
            <w:r w:rsidR="00A6729E" w:rsidRPr="00B4476F">
              <w:rPr>
                <w:rFonts w:ascii="Arial" w:hAnsi="Arial" w:cs="Arial"/>
              </w:rPr>
              <w:t xml:space="preserve"> efficient review of </w:t>
            </w:r>
            <w:r w:rsidR="001D6CBB" w:rsidRPr="00B4476F">
              <w:rPr>
                <w:rFonts w:ascii="Arial" w:hAnsi="Arial" w:cs="Arial"/>
              </w:rPr>
              <w:t xml:space="preserve">projects whose water quality controls are proposed to diverge from the Permit’s LID standard. </w:t>
            </w:r>
            <w:r w:rsidR="005C251E" w:rsidRPr="00B4476F">
              <w:rPr>
                <w:rFonts w:ascii="Arial" w:hAnsi="Arial" w:cs="Arial"/>
              </w:rPr>
              <w:t xml:space="preserve">The goal is </w:t>
            </w:r>
            <w:r w:rsidR="00EE6517" w:rsidRPr="00B4476F">
              <w:rPr>
                <w:rFonts w:ascii="Arial" w:hAnsi="Arial" w:cs="Arial"/>
              </w:rPr>
              <w:t xml:space="preserve">for </w:t>
            </w:r>
            <w:r w:rsidR="008E5C24" w:rsidRPr="00B4476F">
              <w:rPr>
                <w:rFonts w:ascii="Arial" w:hAnsi="Arial" w:cs="Arial"/>
              </w:rPr>
              <w:t>the Regional Guidance Document to be sufficiently detailed to allow Permittee</w:t>
            </w:r>
            <w:r w:rsidR="00265241">
              <w:rPr>
                <w:rFonts w:ascii="Arial" w:hAnsi="Arial" w:cs="Arial"/>
              </w:rPr>
              <w:t>, not Executive Officer,</w:t>
            </w:r>
            <w:r w:rsidR="008E5C24" w:rsidRPr="00B4476F">
              <w:rPr>
                <w:rFonts w:ascii="Arial" w:hAnsi="Arial" w:cs="Arial"/>
              </w:rPr>
              <w:t xml:space="preserve"> review of </w:t>
            </w:r>
            <w:r w:rsidR="0007246E">
              <w:rPr>
                <w:rFonts w:ascii="Arial" w:hAnsi="Arial" w:cs="Arial"/>
              </w:rPr>
              <w:t>demonstrations of infeasibility and commensurate benefit</w:t>
            </w:r>
            <w:r w:rsidR="008E5C24" w:rsidRPr="00B4476F">
              <w:rPr>
                <w:rFonts w:ascii="Arial" w:hAnsi="Arial" w:cs="Arial"/>
              </w:rPr>
              <w:t xml:space="preserve">, but </w:t>
            </w:r>
            <w:r w:rsidR="00590C18" w:rsidRPr="00B4476F">
              <w:rPr>
                <w:rFonts w:ascii="Arial" w:hAnsi="Arial" w:cs="Arial"/>
              </w:rPr>
              <w:t>even in the absence of that level of detail, the Regional Guidance Documen</w:t>
            </w:r>
            <w:r w:rsidR="007812A3" w:rsidRPr="00B4476F">
              <w:rPr>
                <w:rFonts w:ascii="Arial" w:hAnsi="Arial" w:cs="Arial"/>
              </w:rPr>
              <w:t>t is intended to</w:t>
            </w:r>
            <w:r w:rsidR="00D31A22" w:rsidRPr="00B4476F">
              <w:rPr>
                <w:rFonts w:ascii="Arial" w:hAnsi="Arial" w:cs="Arial"/>
              </w:rPr>
              <w:t xml:space="preserve"> facilitate project review by</w:t>
            </w:r>
            <w:r w:rsidR="007812A3" w:rsidRPr="00B4476F">
              <w:rPr>
                <w:rFonts w:ascii="Arial" w:hAnsi="Arial" w:cs="Arial"/>
              </w:rPr>
              <w:t xml:space="preserve"> set</w:t>
            </w:r>
            <w:r w:rsidR="00D31A22" w:rsidRPr="00B4476F">
              <w:rPr>
                <w:rFonts w:ascii="Arial" w:hAnsi="Arial" w:cs="Arial"/>
              </w:rPr>
              <w:t>ting</w:t>
            </w:r>
            <w:r w:rsidR="007812A3" w:rsidRPr="00B4476F">
              <w:rPr>
                <w:rFonts w:ascii="Arial" w:hAnsi="Arial" w:cs="Arial"/>
              </w:rPr>
              <w:t xml:space="preserve"> a clear and predictable review path</w:t>
            </w:r>
            <w:r w:rsidR="007B6388" w:rsidRPr="00B4476F">
              <w:rPr>
                <w:rFonts w:ascii="Arial" w:hAnsi="Arial" w:cs="Arial"/>
              </w:rPr>
              <w:t xml:space="preserve"> for such projects.</w:t>
            </w:r>
            <w:r w:rsidR="0024550F" w:rsidRPr="00B4476F">
              <w:rPr>
                <w:rFonts w:ascii="Arial" w:hAnsi="Arial" w:cs="Arial"/>
              </w:rPr>
              <w:t xml:space="preserve"> </w:t>
            </w:r>
            <w:r w:rsidR="005D5AA4">
              <w:rPr>
                <w:rFonts w:ascii="Arial" w:hAnsi="Arial" w:cs="Arial"/>
              </w:rPr>
              <w:t xml:space="preserve">Until the Regional Guidance Document </w:t>
            </w:r>
            <w:r w:rsidR="00E86A69">
              <w:rPr>
                <w:rFonts w:ascii="Arial" w:hAnsi="Arial" w:cs="Arial"/>
              </w:rPr>
              <w:t xml:space="preserve">is sufficiently detailed to enable Permittee </w:t>
            </w:r>
            <w:r w:rsidR="0007246E">
              <w:rPr>
                <w:rFonts w:ascii="Arial" w:hAnsi="Arial" w:cs="Arial"/>
              </w:rPr>
              <w:t>r</w:t>
            </w:r>
            <w:r w:rsidR="00E86A69">
              <w:rPr>
                <w:rFonts w:ascii="Arial" w:hAnsi="Arial" w:cs="Arial"/>
              </w:rPr>
              <w:t xml:space="preserve">eview of the demonstrations of infeasibility and commensurate benefit on a consistent, objective, and rigorous basis, </w:t>
            </w:r>
            <w:r w:rsidR="00E677E6" w:rsidRPr="00B4476F">
              <w:rPr>
                <w:rFonts w:ascii="Arial" w:hAnsi="Arial" w:cs="Arial"/>
              </w:rPr>
              <w:t xml:space="preserve">Executive Officer </w:t>
            </w:r>
            <w:r w:rsidR="00016AEE" w:rsidRPr="00B4476F">
              <w:rPr>
                <w:rFonts w:ascii="Arial" w:hAnsi="Arial" w:cs="Arial"/>
              </w:rPr>
              <w:t xml:space="preserve">review and </w:t>
            </w:r>
            <w:r w:rsidR="00E677E6" w:rsidRPr="00B4476F">
              <w:rPr>
                <w:rFonts w:ascii="Arial" w:hAnsi="Arial" w:cs="Arial"/>
              </w:rPr>
              <w:t xml:space="preserve">approval </w:t>
            </w:r>
            <w:r w:rsidR="00E86A69">
              <w:rPr>
                <w:rFonts w:ascii="Arial" w:hAnsi="Arial" w:cs="Arial"/>
              </w:rPr>
              <w:t xml:space="preserve">is </w:t>
            </w:r>
            <w:r w:rsidR="00251DD6">
              <w:rPr>
                <w:rFonts w:ascii="Arial" w:hAnsi="Arial" w:cs="Arial"/>
              </w:rPr>
              <w:t>necessary</w:t>
            </w:r>
            <w:r w:rsidR="00235387">
              <w:rPr>
                <w:rFonts w:ascii="Arial" w:hAnsi="Arial" w:cs="Arial"/>
              </w:rPr>
              <w:t xml:space="preserve">. It </w:t>
            </w:r>
            <w:r w:rsidR="00AA7E60" w:rsidRPr="00B4476F">
              <w:rPr>
                <w:rFonts w:ascii="Arial" w:hAnsi="Arial" w:cs="Arial"/>
              </w:rPr>
              <w:t xml:space="preserve">does not </w:t>
            </w:r>
            <w:r w:rsidR="00EF03C0" w:rsidRPr="00B4476F">
              <w:rPr>
                <w:rFonts w:ascii="Arial" w:hAnsi="Arial" w:cs="Arial"/>
              </w:rPr>
              <w:t>“</w:t>
            </w:r>
            <w:r w:rsidR="00E677E6" w:rsidRPr="00B4476F">
              <w:rPr>
                <w:rFonts w:ascii="Arial" w:hAnsi="Arial" w:cs="Arial"/>
              </w:rPr>
              <w:t>override local authority</w:t>
            </w:r>
            <w:r w:rsidR="007822FA" w:rsidRPr="00B4476F">
              <w:rPr>
                <w:rFonts w:ascii="Arial" w:hAnsi="Arial" w:cs="Arial"/>
              </w:rPr>
              <w:t xml:space="preserve">.” </w:t>
            </w:r>
            <w:r w:rsidR="007A05A0" w:rsidRPr="00B4476F">
              <w:rPr>
                <w:rFonts w:ascii="Arial" w:hAnsi="Arial" w:cs="Arial"/>
              </w:rPr>
              <w:t xml:space="preserve">Rather, that </w:t>
            </w:r>
            <w:r w:rsidR="008615BC" w:rsidRPr="00B4476F">
              <w:rPr>
                <w:rFonts w:ascii="Arial" w:hAnsi="Arial" w:cs="Arial"/>
              </w:rPr>
              <w:t>review</w:t>
            </w:r>
            <w:r w:rsidR="00E677E6" w:rsidRPr="00B4476F">
              <w:rPr>
                <w:rFonts w:ascii="Arial" w:hAnsi="Arial" w:cs="Arial"/>
              </w:rPr>
              <w:t xml:space="preserve"> </w:t>
            </w:r>
            <w:r w:rsidR="00EB02D9">
              <w:rPr>
                <w:rFonts w:ascii="Arial" w:hAnsi="Arial" w:cs="Arial"/>
              </w:rPr>
              <w:t xml:space="preserve">is within the Water Board’s bailiwick and </w:t>
            </w:r>
            <w:r w:rsidR="00E7483C" w:rsidRPr="00B4476F">
              <w:rPr>
                <w:rFonts w:ascii="Arial" w:hAnsi="Arial" w:cs="Arial"/>
              </w:rPr>
              <w:t>complements local authority</w:t>
            </w:r>
            <w:r w:rsidR="00EB02D9">
              <w:rPr>
                <w:rFonts w:ascii="Arial" w:hAnsi="Arial" w:cs="Arial"/>
              </w:rPr>
              <w:t>. It</w:t>
            </w:r>
            <w:r w:rsidR="00E7483C" w:rsidRPr="00B4476F">
              <w:rPr>
                <w:rFonts w:ascii="Arial" w:hAnsi="Arial" w:cs="Arial"/>
              </w:rPr>
              <w:t xml:space="preserve"> </w:t>
            </w:r>
            <w:r w:rsidR="00865BE5" w:rsidRPr="00B4476F">
              <w:rPr>
                <w:rFonts w:ascii="Arial" w:hAnsi="Arial" w:cs="Arial"/>
              </w:rPr>
              <w:t xml:space="preserve">would </w:t>
            </w:r>
            <w:r w:rsidR="00E677E6" w:rsidRPr="00B4476F">
              <w:rPr>
                <w:rFonts w:ascii="Arial" w:hAnsi="Arial" w:cs="Arial"/>
              </w:rPr>
              <w:t xml:space="preserve">be a </w:t>
            </w:r>
            <w:r w:rsidR="00E677E6" w:rsidRPr="00B4476F">
              <w:rPr>
                <w:rFonts w:ascii="Arial" w:hAnsi="Arial" w:cs="Arial"/>
              </w:rPr>
              <w:lastRenderedPageBreak/>
              <w:t xml:space="preserve">step </w:t>
            </w:r>
            <w:r w:rsidR="00D30FBF" w:rsidRPr="00B4476F">
              <w:rPr>
                <w:rFonts w:ascii="Arial" w:hAnsi="Arial" w:cs="Arial"/>
              </w:rPr>
              <w:t>like</w:t>
            </w:r>
            <w:r w:rsidR="00865BE5" w:rsidRPr="00B4476F">
              <w:rPr>
                <w:rFonts w:ascii="Arial" w:hAnsi="Arial" w:cs="Arial"/>
              </w:rPr>
              <w:t xml:space="preserve"> </w:t>
            </w:r>
            <w:r w:rsidR="00E56E84">
              <w:rPr>
                <w:rFonts w:ascii="Arial" w:hAnsi="Arial" w:cs="Arial"/>
              </w:rPr>
              <w:t>the</w:t>
            </w:r>
            <w:r w:rsidR="00865BE5" w:rsidRPr="00B4476F">
              <w:rPr>
                <w:rFonts w:ascii="Arial" w:hAnsi="Arial" w:cs="Arial"/>
              </w:rPr>
              <w:t xml:space="preserve"> ones </w:t>
            </w:r>
            <w:r w:rsidR="00E677E6" w:rsidRPr="00B4476F">
              <w:rPr>
                <w:rFonts w:ascii="Arial" w:hAnsi="Arial" w:cs="Arial"/>
              </w:rPr>
              <w:t xml:space="preserve">that </w:t>
            </w:r>
            <w:r w:rsidR="00865BE5" w:rsidRPr="00B4476F">
              <w:rPr>
                <w:rFonts w:ascii="Arial" w:hAnsi="Arial" w:cs="Arial"/>
              </w:rPr>
              <w:t xml:space="preserve">project proponents </w:t>
            </w:r>
            <w:r w:rsidR="00E677E6" w:rsidRPr="00B4476F">
              <w:rPr>
                <w:rFonts w:ascii="Arial" w:hAnsi="Arial" w:cs="Arial"/>
              </w:rPr>
              <w:t>take for projects</w:t>
            </w:r>
            <w:r w:rsidR="00A924A4" w:rsidRPr="00B4476F">
              <w:rPr>
                <w:rFonts w:ascii="Arial" w:hAnsi="Arial" w:cs="Arial"/>
              </w:rPr>
              <w:t xml:space="preserve"> with </w:t>
            </w:r>
            <w:r w:rsidR="00D002AD" w:rsidRPr="00B4476F">
              <w:rPr>
                <w:rFonts w:ascii="Arial" w:hAnsi="Arial" w:cs="Arial"/>
              </w:rPr>
              <w:t xml:space="preserve">various </w:t>
            </w:r>
            <w:r w:rsidR="00585637" w:rsidRPr="00B4476F">
              <w:rPr>
                <w:rFonts w:ascii="Arial" w:hAnsi="Arial" w:cs="Arial"/>
              </w:rPr>
              <w:t xml:space="preserve">kinds of </w:t>
            </w:r>
            <w:r w:rsidR="00A924A4" w:rsidRPr="00B4476F">
              <w:rPr>
                <w:rFonts w:ascii="Arial" w:hAnsi="Arial" w:cs="Arial"/>
              </w:rPr>
              <w:t xml:space="preserve">potential </w:t>
            </w:r>
            <w:r w:rsidR="0042252E" w:rsidRPr="00B4476F">
              <w:rPr>
                <w:rFonts w:ascii="Arial" w:hAnsi="Arial" w:cs="Arial"/>
              </w:rPr>
              <w:t xml:space="preserve">environmental </w:t>
            </w:r>
            <w:r w:rsidR="00A924A4" w:rsidRPr="00B4476F">
              <w:rPr>
                <w:rFonts w:ascii="Arial" w:hAnsi="Arial" w:cs="Arial"/>
              </w:rPr>
              <w:t>impacts</w:t>
            </w:r>
            <w:r w:rsidR="00F01DAC" w:rsidRPr="00B4476F">
              <w:rPr>
                <w:rFonts w:ascii="Arial" w:hAnsi="Arial" w:cs="Arial"/>
              </w:rPr>
              <w:t>.</w:t>
            </w:r>
            <w:r w:rsidR="00E677E6" w:rsidRPr="00B4476F">
              <w:rPr>
                <w:rFonts w:ascii="Arial" w:hAnsi="Arial" w:cs="Arial"/>
              </w:rPr>
              <w:t xml:space="preserve"> </w:t>
            </w:r>
            <w:r w:rsidR="00F01DAC" w:rsidRPr="00B4476F">
              <w:rPr>
                <w:rFonts w:ascii="Arial" w:hAnsi="Arial" w:cs="Arial"/>
              </w:rPr>
              <w:t>I</w:t>
            </w:r>
            <w:r w:rsidR="00B02F48" w:rsidRPr="00B4476F">
              <w:rPr>
                <w:rFonts w:ascii="Arial" w:hAnsi="Arial" w:cs="Arial"/>
              </w:rPr>
              <w:t>n this case</w:t>
            </w:r>
            <w:r w:rsidR="00F01DAC" w:rsidRPr="00B4476F">
              <w:rPr>
                <w:rFonts w:ascii="Arial" w:hAnsi="Arial" w:cs="Arial"/>
              </w:rPr>
              <w:t>, it would be</w:t>
            </w:r>
            <w:r w:rsidR="00B02F48" w:rsidRPr="00B4476F">
              <w:rPr>
                <w:rFonts w:ascii="Arial" w:hAnsi="Arial" w:cs="Arial"/>
              </w:rPr>
              <w:t xml:space="preserve"> </w:t>
            </w:r>
            <w:r w:rsidR="00E677E6" w:rsidRPr="00B4476F">
              <w:rPr>
                <w:rFonts w:ascii="Arial" w:hAnsi="Arial" w:cs="Arial"/>
              </w:rPr>
              <w:t xml:space="preserve">to ensure equivalent water quality outcomes. This is similar </w:t>
            </w:r>
            <w:r w:rsidR="005407E5" w:rsidRPr="00B4476F">
              <w:rPr>
                <w:rFonts w:ascii="Arial" w:hAnsi="Arial" w:cs="Arial"/>
              </w:rPr>
              <w:t xml:space="preserve">to other instances where </w:t>
            </w:r>
            <w:r w:rsidR="00E677E6" w:rsidRPr="00B4476F">
              <w:rPr>
                <w:rFonts w:ascii="Arial" w:hAnsi="Arial" w:cs="Arial"/>
              </w:rPr>
              <w:t xml:space="preserve">projects </w:t>
            </w:r>
            <w:r w:rsidR="00887302" w:rsidRPr="00B4476F">
              <w:rPr>
                <w:rFonts w:ascii="Arial" w:hAnsi="Arial" w:cs="Arial"/>
              </w:rPr>
              <w:t>must obtain authorizations from</w:t>
            </w:r>
            <w:r w:rsidR="00CB77EC" w:rsidRPr="00B4476F">
              <w:rPr>
                <w:rFonts w:ascii="Arial" w:hAnsi="Arial" w:cs="Arial"/>
              </w:rPr>
              <w:t xml:space="preserve"> utilities and</w:t>
            </w:r>
            <w:r w:rsidR="00887302" w:rsidRPr="00B4476F">
              <w:rPr>
                <w:rFonts w:ascii="Arial" w:hAnsi="Arial" w:cs="Arial"/>
              </w:rPr>
              <w:t xml:space="preserve"> </w:t>
            </w:r>
            <w:r w:rsidR="00E534A5" w:rsidRPr="00B4476F">
              <w:rPr>
                <w:rFonts w:ascii="Arial" w:hAnsi="Arial" w:cs="Arial"/>
              </w:rPr>
              <w:t>other municipal, state and federal agencies</w:t>
            </w:r>
            <w:r w:rsidR="00C45E28" w:rsidRPr="00B4476F">
              <w:rPr>
                <w:rFonts w:ascii="Arial" w:hAnsi="Arial" w:cs="Arial"/>
              </w:rPr>
              <w:t>, such as authorizations from</w:t>
            </w:r>
            <w:r w:rsidR="006068E2" w:rsidRPr="00B4476F">
              <w:rPr>
                <w:rFonts w:ascii="Arial" w:hAnsi="Arial" w:cs="Arial"/>
              </w:rPr>
              <w:t>:</w:t>
            </w:r>
            <w:r w:rsidR="00C45E28" w:rsidRPr="00B4476F">
              <w:rPr>
                <w:rFonts w:ascii="Arial" w:hAnsi="Arial" w:cs="Arial"/>
              </w:rPr>
              <w:t xml:space="preserve"> </w:t>
            </w:r>
            <w:r w:rsidR="00CB77EC" w:rsidRPr="00B4476F">
              <w:rPr>
                <w:rFonts w:ascii="Arial" w:hAnsi="Arial" w:cs="Arial"/>
              </w:rPr>
              <w:t xml:space="preserve">PG&amp;E or water agencies </w:t>
            </w:r>
            <w:r w:rsidR="000150EF" w:rsidRPr="00B4476F">
              <w:rPr>
                <w:rFonts w:ascii="Arial" w:hAnsi="Arial" w:cs="Arial"/>
              </w:rPr>
              <w:t xml:space="preserve">for potential impacts to utility lines; from </w:t>
            </w:r>
            <w:r w:rsidR="00C45E28" w:rsidRPr="00B4476F">
              <w:rPr>
                <w:rFonts w:ascii="Arial" w:hAnsi="Arial" w:cs="Arial"/>
              </w:rPr>
              <w:t>flood management agencies</w:t>
            </w:r>
            <w:r w:rsidR="00CA33B2" w:rsidRPr="00B4476F">
              <w:rPr>
                <w:rFonts w:ascii="Arial" w:hAnsi="Arial" w:cs="Arial"/>
              </w:rPr>
              <w:t xml:space="preserve"> for discharges to creeks and flood control channels;</w:t>
            </w:r>
            <w:r w:rsidR="00B6055A" w:rsidRPr="00B4476F">
              <w:rPr>
                <w:rFonts w:ascii="Arial" w:hAnsi="Arial" w:cs="Arial"/>
              </w:rPr>
              <w:t xml:space="preserve"> the Water Board</w:t>
            </w:r>
            <w:r w:rsidR="00CA33B2" w:rsidRPr="00B4476F">
              <w:rPr>
                <w:rFonts w:ascii="Arial" w:hAnsi="Arial" w:cs="Arial"/>
              </w:rPr>
              <w:t xml:space="preserve"> for discharges of fill to creeks, wetlands, and the Bay;</w:t>
            </w:r>
            <w:r w:rsidR="00B6055A" w:rsidRPr="00B4476F">
              <w:rPr>
                <w:rFonts w:ascii="Arial" w:hAnsi="Arial" w:cs="Arial"/>
              </w:rPr>
              <w:t xml:space="preserve"> </w:t>
            </w:r>
            <w:r w:rsidR="00AA0F4C" w:rsidRPr="00B4476F">
              <w:rPr>
                <w:rFonts w:ascii="Arial" w:hAnsi="Arial" w:cs="Arial"/>
              </w:rPr>
              <w:t xml:space="preserve">the </w:t>
            </w:r>
            <w:r w:rsidR="00DD3F48">
              <w:rPr>
                <w:rFonts w:ascii="Arial" w:hAnsi="Arial" w:cs="Arial"/>
              </w:rPr>
              <w:t>s</w:t>
            </w:r>
            <w:r w:rsidR="00B6055A" w:rsidRPr="00B4476F">
              <w:rPr>
                <w:rFonts w:ascii="Arial" w:hAnsi="Arial" w:cs="Arial"/>
              </w:rPr>
              <w:t>tate Department of Fish and Wildlife</w:t>
            </w:r>
            <w:r w:rsidR="009E6D21" w:rsidRPr="00B4476F">
              <w:rPr>
                <w:rFonts w:ascii="Arial" w:hAnsi="Arial" w:cs="Arial"/>
              </w:rPr>
              <w:t xml:space="preserve"> for </w:t>
            </w:r>
            <w:r w:rsidR="00B87628" w:rsidRPr="00B4476F">
              <w:rPr>
                <w:rFonts w:ascii="Arial" w:hAnsi="Arial" w:cs="Arial"/>
              </w:rPr>
              <w:t xml:space="preserve">potential </w:t>
            </w:r>
            <w:r w:rsidR="009E6D21" w:rsidRPr="00B4476F">
              <w:rPr>
                <w:rFonts w:ascii="Arial" w:hAnsi="Arial" w:cs="Arial"/>
              </w:rPr>
              <w:t>impacts to creeks, wetlands, the Bay, and state-listed special species; the</w:t>
            </w:r>
            <w:r w:rsidR="00B6055A" w:rsidRPr="00B4476F">
              <w:rPr>
                <w:rFonts w:ascii="Arial" w:hAnsi="Arial" w:cs="Arial"/>
              </w:rPr>
              <w:t xml:space="preserve"> Bay Conservation and Development Commission</w:t>
            </w:r>
            <w:r w:rsidR="00B87628" w:rsidRPr="00B4476F">
              <w:rPr>
                <w:rFonts w:ascii="Arial" w:hAnsi="Arial" w:cs="Arial"/>
              </w:rPr>
              <w:t xml:space="preserve"> for discharges to the Bay; the</w:t>
            </w:r>
            <w:r w:rsidR="007D118D" w:rsidRPr="00B4476F">
              <w:rPr>
                <w:rFonts w:ascii="Arial" w:hAnsi="Arial" w:cs="Arial"/>
              </w:rPr>
              <w:t xml:space="preserve"> U.S. Fish and Wildlife Service</w:t>
            </w:r>
            <w:r w:rsidR="00B87628" w:rsidRPr="00B4476F">
              <w:rPr>
                <w:rFonts w:ascii="Arial" w:hAnsi="Arial" w:cs="Arial"/>
              </w:rPr>
              <w:t xml:space="preserve"> or</w:t>
            </w:r>
            <w:r w:rsidR="007D118D" w:rsidRPr="00B4476F">
              <w:rPr>
                <w:rFonts w:ascii="Arial" w:hAnsi="Arial" w:cs="Arial"/>
              </w:rPr>
              <w:t xml:space="preserve"> National Marine Fisheries Service</w:t>
            </w:r>
            <w:r w:rsidR="00B87628" w:rsidRPr="00B4476F">
              <w:rPr>
                <w:rFonts w:ascii="Arial" w:hAnsi="Arial" w:cs="Arial"/>
              </w:rPr>
              <w:t xml:space="preserve"> for impacts to </w:t>
            </w:r>
            <w:r w:rsidR="006406A2" w:rsidRPr="00B4476F">
              <w:rPr>
                <w:rFonts w:ascii="Arial" w:hAnsi="Arial" w:cs="Arial"/>
              </w:rPr>
              <w:t>federally-listed special status species; the</w:t>
            </w:r>
            <w:r w:rsidR="007D118D" w:rsidRPr="00B4476F">
              <w:rPr>
                <w:rFonts w:ascii="Arial" w:hAnsi="Arial" w:cs="Arial"/>
              </w:rPr>
              <w:t xml:space="preserve"> U.S. Coast Guard</w:t>
            </w:r>
            <w:r w:rsidR="00245613" w:rsidRPr="00B4476F">
              <w:rPr>
                <w:rFonts w:ascii="Arial" w:hAnsi="Arial" w:cs="Arial"/>
              </w:rPr>
              <w:t xml:space="preserve"> for </w:t>
            </w:r>
            <w:r w:rsidR="00A17AED" w:rsidRPr="00B4476F">
              <w:rPr>
                <w:rFonts w:ascii="Arial" w:hAnsi="Arial" w:cs="Arial"/>
              </w:rPr>
              <w:t>potential impacts to navigation;</w:t>
            </w:r>
            <w:r w:rsidR="007D118D" w:rsidRPr="00B4476F">
              <w:rPr>
                <w:rFonts w:ascii="Arial" w:hAnsi="Arial" w:cs="Arial"/>
              </w:rPr>
              <w:t xml:space="preserve"> </w:t>
            </w:r>
            <w:r w:rsidR="00FA56B4" w:rsidRPr="00B4476F">
              <w:rPr>
                <w:rFonts w:ascii="Arial" w:hAnsi="Arial" w:cs="Arial"/>
              </w:rPr>
              <w:t xml:space="preserve">the </w:t>
            </w:r>
            <w:r w:rsidR="007D118D" w:rsidRPr="00B4476F">
              <w:rPr>
                <w:rFonts w:ascii="Arial" w:hAnsi="Arial" w:cs="Arial"/>
              </w:rPr>
              <w:t>U.S. Army Corps of Engineers</w:t>
            </w:r>
            <w:r w:rsidR="000476C1" w:rsidRPr="00B4476F">
              <w:rPr>
                <w:rFonts w:ascii="Arial" w:hAnsi="Arial" w:cs="Arial"/>
              </w:rPr>
              <w:t xml:space="preserve"> for dis</w:t>
            </w:r>
            <w:r w:rsidR="0001259C" w:rsidRPr="00B4476F">
              <w:rPr>
                <w:rFonts w:ascii="Arial" w:hAnsi="Arial" w:cs="Arial"/>
              </w:rPr>
              <w:t xml:space="preserve">charges to federal waters, including discharges that could affect </w:t>
            </w:r>
            <w:r w:rsidR="00D74606" w:rsidRPr="00B4476F">
              <w:rPr>
                <w:rFonts w:ascii="Arial" w:hAnsi="Arial" w:cs="Arial"/>
              </w:rPr>
              <w:t>navigation; and the State Historic Preservation Office for potential impacts to cultural resources.</w:t>
            </w:r>
            <w:r w:rsidR="007D118D" w:rsidRPr="00B4476F">
              <w:rPr>
                <w:rFonts w:ascii="Arial" w:hAnsi="Arial" w:cs="Arial"/>
              </w:rPr>
              <w:t xml:space="preserve"> </w:t>
            </w:r>
          </w:p>
          <w:p w14:paraId="7D64EE06" w14:textId="75A65427" w:rsidR="00E677E6" w:rsidRPr="00B532A1" w:rsidRDefault="008E7FE5" w:rsidP="007C1CE5">
            <w:pPr>
              <w:spacing w:after="120"/>
              <w:rPr>
                <w:rFonts w:ascii="Arial" w:hAnsi="Arial" w:cs="Arial"/>
                <w:b/>
              </w:rPr>
            </w:pPr>
            <w:r w:rsidRPr="00B4476F">
              <w:rPr>
                <w:rFonts w:ascii="Arial" w:hAnsi="Arial" w:cs="Arial"/>
                <w:b/>
              </w:rPr>
              <w:t xml:space="preserve">Proposed Revision: </w:t>
            </w:r>
            <w:r w:rsidRPr="00B4476F">
              <w:rPr>
                <w:rFonts w:ascii="Arial" w:hAnsi="Arial" w:cs="Arial"/>
              </w:rPr>
              <w:t>See proposed revision for CCCWP_C.</w:t>
            </w:r>
            <w:proofErr w:type="gramStart"/>
            <w:r w:rsidRPr="00B4476F">
              <w:rPr>
                <w:rFonts w:ascii="Arial" w:hAnsi="Arial" w:cs="Arial"/>
              </w:rPr>
              <w:t>3.c.i.</w:t>
            </w:r>
            <w:proofErr w:type="gramEnd"/>
            <w:r w:rsidRPr="00B4476F">
              <w:rPr>
                <w:rFonts w:ascii="Arial" w:hAnsi="Arial" w:cs="Arial"/>
              </w:rPr>
              <w:t>(2)(c)(iii)_1, above.</w:t>
            </w:r>
          </w:p>
        </w:tc>
      </w:tr>
      <w:tr w:rsidR="00E677E6" w:rsidRPr="00B4476F" w14:paraId="25E48CF5" w14:textId="77777777" w:rsidTr="007F1D43">
        <w:tc>
          <w:tcPr>
            <w:tcW w:w="1255" w:type="dxa"/>
          </w:tcPr>
          <w:p w14:paraId="59300293" w14:textId="77777777" w:rsidR="00E677E6" w:rsidRPr="00B4476F" w:rsidRDefault="00E677E6" w:rsidP="007C1CE5">
            <w:pPr>
              <w:spacing w:after="120"/>
              <w:rPr>
                <w:rFonts w:ascii="Arial" w:hAnsi="Arial" w:cs="Arial"/>
              </w:rPr>
            </w:pPr>
            <w:r w:rsidRPr="00B4476F">
              <w:rPr>
                <w:rFonts w:ascii="Arial" w:hAnsi="Arial" w:cs="Arial"/>
              </w:rPr>
              <w:lastRenderedPageBreak/>
              <w:t>CCCWP_C.</w:t>
            </w:r>
            <w:proofErr w:type="gramStart"/>
            <w:r w:rsidRPr="00B4476F">
              <w:rPr>
                <w:rFonts w:ascii="Arial" w:hAnsi="Arial" w:cs="Arial"/>
              </w:rPr>
              <w:t>3.c.i.</w:t>
            </w:r>
            <w:proofErr w:type="gramEnd"/>
            <w:r w:rsidRPr="00B4476F">
              <w:rPr>
                <w:rFonts w:ascii="Arial" w:hAnsi="Arial" w:cs="Arial"/>
              </w:rPr>
              <w:t>(2)(c)(iii)_8</w:t>
            </w:r>
          </w:p>
        </w:tc>
        <w:tc>
          <w:tcPr>
            <w:tcW w:w="6570" w:type="dxa"/>
          </w:tcPr>
          <w:p w14:paraId="3F007800" w14:textId="01B0EC5E" w:rsidR="00E677E6" w:rsidRPr="00B4476F" w:rsidRDefault="00E677E6" w:rsidP="007C1CE5">
            <w:pPr>
              <w:spacing w:after="120"/>
              <w:rPr>
                <w:rFonts w:ascii="Arial" w:hAnsi="Arial" w:cs="Arial"/>
              </w:rPr>
            </w:pPr>
            <w:r w:rsidRPr="00B4476F">
              <w:rPr>
                <w:rFonts w:ascii="Arial" w:hAnsi="Arial" w:cs="Arial"/>
              </w:rPr>
              <w:t xml:space="preserve">The Tentative Order Amendment indicates that a Regional Guidance Document for </w:t>
            </w:r>
            <w:r w:rsidR="00283765" w:rsidRPr="00B4476F">
              <w:rPr>
                <w:rFonts w:ascii="Arial" w:hAnsi="Arial" w:cs="Arial"/>
              </w:rPr>
              <w:t>the</w:t>
            </w:r>
            <w:r w:rsidRPr="00B4476F">
              <w:rPr>
                <w:rFonts w:ascii="Arial" w:hAnsi="Arial" w:cs="Arial"/>
              </w:rPr>
              <w:t xml:space="preserve"> </w:t>
            </w:r>
            <w:r w:rsidR="00283765" w:rsidRPr="00B4476F">
              <w:rPr>
                <w:rFonts w:ascii="Arial" w:hAnsi="Arial" w:cs="Arial"/>
              </w:rPr>
              <w:t>Exec</w:t>
            </w:r>
            <w:r w:rsidR="0062418D" w:rsidRPr="00B4476F">
              <w:rPr>
                <w:rFonts w:ascii="Arial" w:hAnsi="Arial" w:cs="Arial"/>
              </w:rPr>
              <w:t>utive Officer</w:t>
            </w:r>
            <w:r w:rsidRPr="00B4476F">
              <w:rPr>
                <w:rFonts w:ascii="Arial" w:hAnsi="Arial" w:cs="Arial"/>
              </w:rPr>
              <w:t xml:space="preserve">’s approval may be collectively submitted to facilitate compliance with the requirements for demonstrations of technical infeasibility and commensurate benefit before allowing Alternative Treatment System usage. As the Tentative Order Amendment is currently written, there is very little incentive to collaborate on a Regional Guidance Document as system usage will be limited due to restrictions on eligible geographical areas, making benefits uncertain. While Permittees are not obligated to provide this regional guidance document, developers might press for its creation, even if it is not applicable to many Permittees. Additionally, the Tentative Order Amendment suggests that EO approval may still be required on a project-by-project basis, lessening the </w:t>
            </w:r>
            <w:proofErr w:type="gramStart"/>
            <w:r w:rsidRPr="00B4476F">
              <w:rPr>
                <w:rFonts w:ascii="Arial" w:hAnsi="Arial" w:cs="Arial"/>
              </w:rPr>
              <w:t>need</w:t>
            </w:r>
            <w:proofErr w:type="gramEnd"/>
            <w:r w:rsidRPr="00B4476F">
              <w:rPr>
                <w:rFonts w:ascii="Arial" w:hAnsi="Arial" w:cs="Arial"/>
              </w:rPr>
              <w:t xml:space="preserve"> and reducing the incentive for a Permittee-</w:t>
            </w:r>
            <w:r w:rsidRPr="00B4476F">
              <w:rPr>
                <w:rFonts w:ascii="Arial" w:hAnsi="Arial" w:cs="Arial"/>
              </w:rPr>
              <w:lastRenderedPageBreak/>
              <w:t xml:space="preserve">created Regional Guidance Document as the </w:t>
            </w:r>
            <w:r w:rsidR="00C25F28" w:rsidRPr="00B4476F">
              <w:rPr>
                <w:rFonts w:ascii="Arial" w:hAnsi="Arial" w:cs="Arial"/>
              </w:rPr>
              <w:t xml:space="preserve">Water Board’s </w:t>
            </w:r>
            <w:r w:rsidRPr="00B4476F">
              <w:rPr>
                <w:rFonts w:ascii="Arial" w:hAnsi="Arial" w:cs="Arial"/>
              </w:rPr>
              <w:t xml:space="preserve">review and approval process still adequately maintains control. </w:t>
            </w:r>
          </w:p>
          <w:p w14:paraId="21DFA489" w14:textId="54E70D92" w:rsidR="00E677E6" w:rsidRPr="00B4476F" w:rsidRDefault="00E677E6" w:rsidP="007C1CE5">
            <w:pPr>
              <w:spacing w:after="120"/>
              <w:rPr>
                <w:rFonts w:ascii="Arial" w:hAnsi="Arial" w:cs="Arial"/>
              </w:rPr>
            </w:pPr>
            <w:r w:rsidRPr="00B4476F">
              <w:rPr>
                <w:rFonts w:ascii="Arial" w:hAnsi="Arial" w:cs="Arial"/>
              </w:rPr>
              <w:t xml:space="preserve">Remove language suggesting creation of a collective Regional Guidance Document for Alternative Treatment System implementation. Instead, allow for creation of a Guidance Document by individual Permittees, per county or regionally. This offers the potential for exemption from project-by-project approval for jurisdictions with an approved Guidance </w:t>
            </w:r>
            <w:proofErr w:type="gramStart"/>
            <w:r w:rsidRPr="00B4476F">
              <w:rPr>
                <w:rFonts w:ascii="Arial" w:hAnsi="Arial" w:cs="Arial"/>
              </w:rPr>
              <w:t>Document, but</w:t>
            </w:r>
            <w:proofErr w:type="gramEnd"/>
            <w:r w:rsidRPr="00B4476F">
              <w:rPr>
                <w:rFonts w:ascii="Arial" w:hAnsi="Arial" w:cs="Arial"/>
              </w:rPr>
              <w:t xml:space="preserve"> does not require jurisdictions with little to no potential for Alternative Treatment Systems to participate.</w:t>
            </w:r>
          </w:p>
        </w:tc>
        <w:tc>
          <w:tcPr>
            <w:tcW w:w="7290" w:type="dxa"/>
          </w:tcPr>
          <w:p w14:paraId="6BD5907A" w14:textId="1046F711" w:rsidR="00E677E6" w:rsidRPr="00B4476F" w:rsidRDefault="00657B2D" w:rsidP="007C1CE5">
            <w:pPr>
              <w:spacing w:after="120"/>
              <w:rPr>
                <w:rFonts w:ascii="Arial" w:hAnsi="Arial" w:cs="Arial"/>
              </w:rPr>
            </w:pPr>
            <w:r w:rsidRPr="00B4476F">
              <w:rPr>
                <w:rFonts w:ascii="Arial" w:hAnsi="Arial" w:cs="Arial"/>
              </w:rPr>
              <w:lastRenderedPageBreak/>
              <w:t xml:space="preserve">We disagree that there is a disincentive to collaborate, as </w:t>
            </w:r>
            <w:r w:rsidR="0070076A" w:rsidRPr="00B4476F">
              <w:rPr>
                <w:rFonts w:ascii="Arial" w:hAnsi="Arial" w:cs="Arial"/>
              </w:rPr>
              <w:t>the Tentative Order would</w:t>
            </w:r>
            <w:r w:rsidR="00234B20" w:rsidRPr="00B4476F">
              <w:rPr>
                <w:rFonts w:ascii="Arial" w:hAnsi="Arial" w:cs="Arial"/>
              </w:rPr>
              <w:t xml:space="preserve"> allow</w:t>
            </w:r>
            <w:r w:rsidR="0070076A" w:rsidRPr="00B4476F">
              <w:rPr>
                <w:rFonts w:ascii="Arial" w:hAnsi="Arial" w:cs="Arial"/>
              </w:rPr>
              <w:t xml:space="preserve"> Alternative Treatment System flexibility for a substantial number of Permittees</w:t>
            </w:r>
            <w:r w:rsidR="00C616E7" w:rsidRPr="00B4476F">
              <w:rPr>
                <w:rFonts w:ascii="Arial" w:hAnsi="Arial" w:cs="Arial"/>
              </w:rPr>
              <w:t xml:space="preserve">, including substantial areas currently undergoing development or redevelopment. </w:t>
            </w:r>
            <w:r w:rsidR="00400E50" w:rsidRPr="00B4476F">
              <w:rPr>
                <w:rFonts w:ascii="Arial" w:hAnsi="Arial" w:cs="Arial"/>
              </w:rPr>
              <w:t>T</w:t>
            </w:r>
            <w:r w:rsidR="003D75E4" w:rsidRPr="00B4476F">
              <w:rPr>
                <w:rFonts w:ascii="Arial" w:hAnsi="Arial" w:cs="Arial"/>
              </w:rPr>
              <w:t>he Tentative Order’s limitation of</w:t>
            </w:r>
            <w:r w:rsidR="0080EC66" w:rsidRPr="00B4476F">
              <w:rPr>
                <w:rFonts w:ascii="Arial" w:hAnsi="Arial" w:cs="Arial"/>
              </w:rPr>
              <w:t xml:space="preserve"> implementation of alternative treatment systems to certain geographical areas </w:t>
            </w:r>
            <w:r w:rsidR="00DF01B4" w:rsidRPr="00B4476F">
              <w:rPr>
                <w:rFonts w:ascii="Arial" w:hAnsi="Arial" w:cs="Arial"/>
              </w:rPr>
              <w:t xml:space="preserve">makes </w:t>
            </w:r>
            <w:r w:rsidR="005D1AF8" w:rsidRPr="00B4476F">
              <w:rPr>
                <w:rFonts w:ascii="Arial" w:hAnsi="Arial" w:cs="Arial"/>
              </w:rPr>
              <w:t xml:space="preserve">clear </w:t>
            </w:r>
            <w:r w:rsidR="0091098F" w:rsidRPr="00B4476F">
              <w:rPr>
                <w:rFonts w:ascii="Arial" w:hAnsi="Arial" w:cs="Arial"/>
              </w:rPr>
              <w:t>the flexibility it would allow</w:t>
            </w:r>
            <w:r w:rsidR="00552536" w:rsidRPr="00B4476F">
              <w:rPr>
                <w:rFonts w:ascii="Arial" w:hAnsi="Arial" w:cs="Arial"/>
              </w:rPr>
              <w:t xml:space="preserve">. As such, </w:t>
            </w:r>
            <w:r w:rsidR="003A650A" w:rsidRPr="00B4476F">
              <w:rPr>
                <w:rFonts w:ascii="Arial" w:hAnsi="Arial" w:cs="Arial"/>
              </w:rPr>
              <w:t>its</w:t>
            </w:r>
            <w:r w:rsidR="00552536" w:rsidRPr="00B4476F">
              <w:rPr>
                <w:rFonts w:ascii="Arial" w:hAnsi="Arial" w:cs="Arial"/>
              </w:rPr>
              <w:t xml:space="preserve"> benefits are not uncertain</w:t>
            </w:r>
            <w:r w:rsidR="005D1AF8" w:rsidRPr="00B4476F">
              <w:rPr>
                <w:rFonts w:ascii="Arial" w:hAnsi="Arial" w:cs="Arial"/>
              </w:rPr>
              <w:t>.</w:t>
            </w:r>
            <w:r w:rsidR="00400E50" w:rsidRPr="00B4476F">
              <w:rPr>
                <w:rFonts w:ascii="Arial" w:hAnsi="Arial" w:cs="Arial"/>
              </w:rPr>
              <w:t xml:space="preserve"> </w:t>
            </w:r>
            <w:r w:rsidR="005700E7" w:rsidRPr="00B4476F">
              <w:rPr>
                <w:rFonts w:ascii="Arial" w:hAnsi="Arial" w:cs="Arial"/>
              </w:rPr>
              <w:t xml:space="preserve">We agree that </w:t>
            </w:r>
            <w:r w:rsidR="00BF48EE" w:rsidRPr="00B4476F">
              <w:rPr>
                <w:rFonts w:ascii="Arial" w:hAnsi="Arial" w:cs="Arial"/>
              </w:rPr>
              <w:t>Permittees are not obligated to provide it</w:t>
            </w:r>
            <w:r w:rsidR="00CB5035" w:rsidRPr="00B4476F">
              <w:rPr>
                <w:rFonts w:ascii="Arial" w:hAnsi="Arial" w:cs="Arial"/>
              </w:rPr>
              <w:t xml:space="preserve">. </w:t>
            </w:r>
            <w:r w:rsidR="00F34C09" w:rsidRPr="00B4476F">
              <w:rPr>
                <w:rFonts w:ascii="Arial" w:hAnsi="Arial" w:cs="Arial"/>
              </w:rPr>
              <w:t>I</w:t>
            </w:r>
            <w:r w:rsidR="00E022B2" w:rsidRPr="00B4476F">
              <w:rPr>
                <w:rFonts w:ascii="Arial" w:hAnsi="Arial" w:cs="Arial"/>
              </w:rPr>
              <w:t>n its absence, there is insufficient information to allow determination</w:t>
            </w:r>
            <w:r w:rsidR="00AF42EB" w:rsidRPr="00B4476F">
              <w:rPr>
                <w:rFonts w:ascii="Arial" w:hAnsi="Arial" w:cs="Arial"/>
              </w:rPr>
              <w:t>s</w:t>
            </w:r>
            <w:r w:rsidR="00E022B2" w:rsidRPr="00B4476F">
              <w:rPr>
                <w:rFonts w:ascii="Arial" w:hAnsi="Arial" w:cs="Arial"/>
              </w:rPr>
              <w:t xml:space="preserve"> of </w:t>
            </w:r>
            <w:r w:rsidR="00AF42EB" w:rsidRPr="00B4476F">
              <w:rPr>
                <w:rFonts w:ascii="Arial" w:hAnsi="Arial" w:cs="Arial"/>
              </w:rPr>
              <w:t xml:space="preserve">infeasibility and </w:t>
            </w:r>
            <w:r w:rsidR="00F917F4" w:rsidRPr="00B4476F">
              <w:rPr>
                <w:rFonts w:ascii="Arial" w:hAnsi="Arial" w:cs="Arial"/>
              </w:rPr>
              <w:t>commensurate benefi</w:t>
            </w:r>
            <w:r w:rsidR="00855B41" w:rsidRPr="00B4476F">
              <w:rPr>
                <w:rFonts w:ascii="Arial" w:hAnsi="Arial" w:cs="Arial"/>
              </w:rPr>
              <w:t xml:space="preserve">t. </w:t>
            </w:r>
            <w:r w:rsidR="007715A8" w:rsidRPr="00B4476F">
              <w:rPr>
                <w:rFonts w:ascii="Arial" w:hAnsi="Arial" w:cs="Arial"/>
              </w:rPr>
              <w:t>The geographic limits mean that not all Permittees may choose to collaborate on a document</w:t>
            </w:r>
            <w:r w:rsidR="00DD21FB" w:rsidRPr="00B4476F">
              <w:rPr>
                <w:rFonts w:ascii="Arial" w:hAnsi="Arial" w:cs="Arial"/>
              </w:rPr>
              <w:t>; however</w:t>
            </w:r>
            <w:r w:rsidR="00C2513D" w:rsidRPr="00B4476F">
              <w:rPr>
                <w:rFonts w:ascii="Arial" w:hAnsi="Arial" w:cs="Arial"/>
              </w:rPr>
              <w:t>,</w:t>
            </w:r>
            <w:r w:rsidR="00CF5BC0" w:rsidRPr="00B4476F">
              <w:rPr>
                <w:rFonts w:ascii="Arial" w:hAnsi="Arial" w:cs="Arial"/>
              </w:rPr>
              <w:t xml:space="preserve"> it would </w:t>
            </w:r>
            <w:r w:rsidR="00354CF9" w:rsidRPr="00B4476F">
              <w:rPr>
                <w:rFonts w:ascii="Arial" w:hAnsi="Arial" w:cs="Arial"/>
              </w:rPr>
              <w:t>apply to projects in</w:t>
            </w:r>
            <w:r w:rsidR="006F011E" w:rsidRPr="00B4476F">
              <w:rPr>
                <w:rFonts w:ascii="Arial" w:hAnsi="Arial" w:cs="Arial"/>
              </w:rPr>
              <w:t xml:space="preserve"> Bay-adjacent Permittees, including </w:t>
            </w:r>
            <w:r w:rsidR="00790981" w:rsidRPr="00B4476F">
              <w:rPr>
                <w:rFonts w:ascii="Arial" w:hAnsi="Arial" w:cs="Arial"/>
              </w:rPr>
              <w:t>some of the Permit’s largest Permittees</w:t>
            </w:r>
            <w:r w:rsidR="00FD4571" w:rsidRPr="00B4476F">
              <w:rPr>
                <w:rFonts w:ascii="Arial" w:hAnsi="Arial" w:cs="Arial"/>
              </w:rPr>
              <w:t xml:space="preserve">, and including </w:t>
            </w:r>
            <w:r w:rsidR="00790981" w:rsidRPr="00B4476F">
              <w:rPr>
                <w:rFonts w:ascii="Arial" w:hAnsi="Arial" w:cs="Arial"/>
              </w:rPr>
              <w:t>San Jose, Milpitas, Fremont, Oakland, Berkeley</w:t>
            </w:r>
            <w:r w:rsidR="00FD4571" w:rsidRPr="00B4476F">
              <w:rPr>
                <w:rFonts w:ascii="Arial" w:hAnsi="Arial" w:cs="Arial"/>
              </w:rPr>
              <w:t xml:space="preserve">, and </w:t>
            </w:r>
            <w:r w:rsidR="00C924B7" w:rsidRPr="00B4476F">
              <w:rPr>
                <w:rFonts w:ascii="Arial" w:hAnsi="Arial" w:cs="Arial"/>
              </w:rPr>
              <w:t>Bay-adjacent municipalities in San Mateo County</w:t>
            </w:r>
            <w:r w:rsidR="00CE5D2C" w:rsidRPr="00B4476F">
              <w:rPr>
                <w:rFonts w:ascii="Arial" w:hAnsi="Arial" w:cs="Arial"/>
              </w:rPr>
              <w:t xml:space="preserve">. More-inland Permittees could choose to participate, recognizing that the document may </w:t>
            </w:r>
            <w:r w:rsidR="001D0FD8" w:rsidRPr="00B4476F">
              <w:rPr>
                <w:rFonts w:ascii="Arial" w:hAnsi="Arial" w:cs="Arial"/>
              </w:rPr>
              <w:t xml:space="preserve">provide </w:t>
            </w:r>
            <w:r w:rsidR="00B87B32" w:rsidRPr="00B4476F">
              <w:rPr>
                <w:rFonts w:ascii="Arial" w:hAnsi="Arial" w:cs="Arial"/>
              </w:rPr>
              <w:t xml:space="preserve">information </w:t>
            </w:r>
            <w:r w:rsidR="00CE5D2C" w:rsidRPr="00B4476F">
              <w:rPr>
                <w:rFonts w:ascii="Arial" w:hAnsi="Arial" w:cs="Arial"/>
              </w:rPr>
              <w:t xml:space="preserve">for </w:t>
            </w:r>
            <w:r w:rsidR="00292B57" w:rsidRPr="00B4476F">
              <w:rPr>
                <w:rFonts w:ascii="Arial" w:hAnsi="Arial" w:cs="Arial"/>
              </w:rPr>
              <w:t xml:space="preserve">additional flexibility in a future </w:t>
            </w:r>
            <w:r w:rsidR="003710D1" w:rsidRPr="00B4476F">
              <w:rPr>
                <w:rFonts w:ascii="Arial" w:hAnsi="Arial" w:cs="Arial"/>
              </w:rPr>
              <w:t xml:space="preserve">permit reissuance. </w:t>
            </w:r>
            <w:r w:rsidR="00EC1543" w:rsidRPr="00B4476F">
              <w:rPr>
                <w:rFonts w:ascii="Arial" w:hAnsi="Arial" w:cs="Arial"/>
              </w:rPr>
              <w:t xml:space="preserve">These decisions and flexibility are left to the Permittees. </w:t>
            </w:r>
            <w:r w:rsidR="006823E2" w:rsidRPr="00B4476F">
              <w:rPr>
                <w:rFonts w:ascii="Arial" w:hAnsi="Arial" w:cs="Arial"/>
              </w:rPr>
              <w:t xml:space="preserve">In general, </w:t>
            </w:r>
            <w:r w:rsidR="0094035A" w:rsidRPr="00B4476F">
              <w:rPr>
                <w:rFonts w:ascii="Arial" w:hAnsi="Arial" w:cs="Arial"/>
              </w:rPr>
              <w:t xml:space="preserve">this </w:t>
            </w:r>
            <w:r w:rsidR="0094035A" w:rsidRPr="00B4476F">
              <w:rPr>
                <w:rFonts w:ascii="Arial" w:hAnsi="Arial" w:cs="Arial"/>
              </w:rPr>
              <w:lastRenderedPageBreak/>
              <w:t xml:space="preserve">flexibility applies to a substantial number of Permittees and </w:t>
            </w:r>
            <w:r w:rsidR="00BE7A98" w:rsidRPr="00B4476F">
              <w:rPr>
                <w:rFonts w:ascii="Arial" w:hAnsi="Arial" w:cs="Arial"/>
              </w:rPr>
              <w:t xml:space="preserve">the burden of preparing a one-time report </w:t>
            </w:r>
            <w:r w:rsidR="00F16247" w:rsidRPr="00B4476F">
              <w:rPr>
                <w:rFonts w:ascii="Arial" w:hAnsi="Arial" w:cs="Arial"/>
              </w:rPr>
              <w:t xml:space="preserve">is necessary to </w:t>
            </w:r>
            <w:r w:rsidR="00412417" w:rsidRPr="00B4476F">
              <w:rPr>
                <w:rFonts w:ascii="Arial" w:hAnsi="Arial" w:cs="Arial"/>
              </w:rPr>
              <w:t>meet Permit requirements</w:t>
            </w:r>
            <w:r w:rsidR="00A519C9" w:rsidRPr="00B4476F">
              <w:rPr>
                <w:rFonts w:ascii="Arial" w:hAnsi="Arial" w:cs="Arial"/>
              </w:rPr>
              <w:t xml:space="preserve"> </w:t>
            </w:r>
            <w:r w:rsidR="001E6497" w:rsidRPr="00B4476F">
              <w:rPr>
                <w:rFonts w:ascii="Arial" w:hAnsi="Arial" w:cs="Arial"/>
              </w:rPr>
              <w:t>to allow Alternative Treatment Systems</w:t>
            </w:r>
            <w:r w:rsidR="00CE05B9" w:rsidRPr="00B4476F">
              <w:rPr>
                <w:rFonts w:ascii="Arial" w:hAnsi="Arial" w:cs="Arial"/>
              </w:rPr>
              <w:t>.</w:t>
            </w:r>
          </w:p>
          <w:p w14:paraId="007185A6" w14:textId="2FE2E9D9" w:rsidR="00D53541" w:rsidRPr="00B4476F" w:rsidRDefault="009258B9" w:rsidP="00381A08">
            <w:pPr>
              <w:spacing w:after="120"/>
              <w:rPr>
                <w:rFonts w:ascii="Arial" w:hAnsi="Arial" w:cs="Arial"/>
              </w:rPr>
            </w:pPr>
            <w:r w:rsidRPr="00B4476F">
              <w:rPr>
                <w:rFonts w:ascii="Arial" w:hAnsi="Arial" w:cs="Arial"/>
              </w:rPr>
              <w:t xml:space="preserve">The Tentative Order makes clear that </w:t>
            </w:r>
            <w:r w:rsidR="00E90300" w:rsidRPr="00B4476F">
              <w:rPr>
                <w:rFonts w:ascii="Arial" w:hAnsi="Arial" w:cs="Arial"/>
              </w:rPr>
              <w:t>t</w:t>
            </w:r>
            <w:r w:rsidR="1B359E0E" w:rsidRPr="00B4476F">
              <w:rPr>
                <w:rFonts w:ascii="Arial" w:hAnsi="Arial" w:cs="Arial"/>
              </w:rPr>
              <w:t>he Regional Guidance Document is optional</w:t>
            </w:r>
            <w:r w:rsidR="00A4292F" w:rsidRPr="00B4476F">
              <w:rPr>
                <w:rFonts w:ascii="Arial" w:hAnsi="Arial" w:cs="Arial"/>
              </w:rPr>
              <w:t xml:space="preserve"> because</w:t>
            </w:r>
            <w:r w:rsidR="00D53541" w:rsidRPr="00B4476F">
              <w:rPr>
                <w:rFonts w:ascii="Arial" w:hAnsi="Arial" w:cs="Arial"/>
              </w:rPr>
              <w:t xml:space="preserve"> </w:t>
            </w:r>
            <w:r w:rsidR="00A4292F" w:rsidRPr="00B4476F">
              <w:rPr>
                <w:rFonts w:ascii="Arial" w:hAnsi="Arial" w:cs="Arial"/>
              </w:rPr>
              <w:t>i</w:t>
            </w:r>
            <w:r w:rsidR="00D53541" w:rsidRPr="00B4476F">
              <w:rPr>
                <w:rFonts w:ascii="Arial" w:hAnsi="Arial" w:cs="Arial"/>
              </w:rPr>
              <w:t>t is not required to be submitted unless Permittees wish to implement Alternative Treatment Systems.</w:t>
            </w:r>
            <w:r w:rsidR="00C16B76" w:rsidRPr="00B4476F">
              <w:rPr>
                <w:rFonts w:ascii="Arial" w:hAnsi="Arial" w:cs="Arial"/>
              </w:rPr>
              <w:t xml:space="preserve"> </w:t>
            </w:r>
            <w:r w:rsidR="00CD7B43" w:rsidRPr="00B4476F">
              <w:rPr>
                <w:rFonts w:ascii="Arial" w:hAnsi="Arial" w:cs="Arial"/>
              </w:rPr>
              <w:t>Additionally, the Tentative Order does not require all Permittees to participate in the document’s preparation</w:t>
            </w:r>
            <w:r w:rsidR="00D00F96" w:rsidRPr="00B4476F">
              <w:rPr>
                <w:rFonts w:ascii="Arial" w:hAnsi="Arial" w:cs="Arial"/>
              </w:rPr>
              <w:t>, nor does it specify how such a document</w:t>
            </w:r>
            <w:r w:rsidR="003847FD" w:rsidRPr="00B4476F">
              <w:rPr>
                <w:rFonts w:ascii="Arial" w:hAnsi="Arial" w:cs="Arial"/>
              </w:rPr>
              <w:t>’s preparation</w:t>
            </w:r>
            <w:r w:rsidR="00D00F96" w:rsidRPr="00B4476F">
              <w:rPr>
                <w:rFonts w:ascii="Arial" w:hAnsi="Arial" w:cs="Arial"/>
              </w:rPr>
              <w:t xml:space="preserve"> </w:t>
            </w:r>
            <w:proofErr w:type="gramStart"/>
            <w:r w:rsidR="006A6476" w:rsidRPr="00B4476F">
              <w:rPr>
                <w:rFonts w:ascii="Arial" w:hAnsi="Arial" w:cs="Arial"/>
              </w:rPr>
              <w:t>has to</w:t>
            </w:r>
            <w:proofErr w:type="gramEnd"/>
            <w:r w:rsidR="006A6476" w:rsidRPr="00B4476F">
              <w:rPr>
                <w:rFonts w:ascii="Arial" w:hAnsi="Arial" w:cs="Arial"/>
              </w:rPr>
              <w:t xml:space="preserve"> be funded</w:t>
            </w:r>
            <w:r w:rsidR="00CD7B43" w:rsidRPr="00B4476F">
              <w:rPr>
                <w:rFonts w:ascii="Arial" w:hAnsi="Arial" w:cs="Arial"/>
              </w:rPr>
              <w:t xml:space="preserve">. As with other documents, a </w:t>
            </w:r>
            <w:r w:rsidR="00CD5AA6" w:rsidRPr="00B4476F">
              <w:rPr>
                <w:rFonts w:ascii="Arial" w:hAnsi="Arial" w:cs="Arial"/>
              </w:rPr>
              <w:t>portion of Permittees, or one Permittee, could take the lead</w:t>
            </w:r>
            <w:r w:rsidR="00AB1B5B" w:rsidRPr="00B4476F">
              <w:rPr>
                <w:rFonts w:ascii="Arial" w:hAnsi="Arial" w:cs="Arial"/>
              </w:rPr>
              <w:t xml:space="preserve"> in its preparation</w:t>
            </w:r>
            <w:r w:rsidR="00616478" w:rsidRPr="00B4476F">
              <w:rPr>
                <w:rFonts w:ascii="Arial" w:hAnsi="Arial" w:cs="Arial"/>
              </w:rPr>
              <w:t xml:space="preserve"> and funding. </w:t>
            </w:r>
            <w:r w:rsidR="00691F42" w:rsidRPr="00B4476F">
              <w:rPr>
                <w:rFonts w:ascii="Arial" w:hAnsi="Arial" w:cs="Arial"/>
              </w:rPr>
              <w:t>Having a single guidance document reduces costs</w:t>
            </w:r>
            <w:r w:rsidR="00955CC0" w:rsidRPr="00B4476F">
              <w:rPr>
                <w:rFonts w:ascii="Arial" w:hAnsi="Arial" w:cs="Arial"/>
              </w:rPr>
              <w:t xml:space="preserve"> and</w:t>
            </w:r>
            <w:r w:rsidR="00691F42" w:rsidRPr="00B4476F">
              <w:rPr>
                <w:rFonts w:ascii="Arial" w:hAnsi="Arial" w:cs="Arial"/>
              </w:rPr>
              <w:t xml:space="preserve"> </w:t>
            </w:r>
            <w:r w:rsidR="00255591" w:rsidRPr="00B4476F">
              <w:rPr>
                <w:rFonts w:ascii="Arial" w:hAnsi="Arial" w:cs="Arial"/>
              </w:rPr>
              <w:t xml:space="preserve">simplifies implementation—including by developers who </w:t>
            </w:r>
            <w:r w:rsidR="00955CC0" w:rsidRPr="00B4476F">
              <w:rPr>
                <w:rFonts w:ascii="Arial" w:hAnsi="Arial" w:cs="Arial"/>
              </w:rPr>
              <w:t xml:space="preserve">can look to a single Bay Area </w:t>
            </w:r>
            <w:proofErr w:type="gramStart"/>
            <w:r w:rsidR="00955CC0" w:rsidRPr="00B4476F">
              <w:rPr>
                <w:rFonts w:ascii="Arial" w:hAnsi="Arial" w:cs="Arial"/>
              </w:rPr>
              <w:t>approach</w:t>
            </w:r>
            <w:r w:rsidR="00B756EA" w:rsidRPr="00B4476F">
              <w:rPr>
                <w:rFonts w:ascii="Arial" w:hAnsi="Arial" w:cs="Arial"/>
              </w:rPr>
              <w:t>, and</w:t>
            </w:r>
            <w:proofErr w:type="gramEnd"/>
            <w:r w:rsidR="00B756EA" w:rsidRPr="00B4476F">
              <w:rPr>
                <w:rFonts w:ascii="Arial" w:hAnsi="Arial" w:cs="Arial"/>
              </w:rPr>
              <w:t xml:space="preserve"> </w:t>
            </w:r>
            <w:r w:rsidR="001313BB" w:rsidRPr="00B4476F">
              <w:rPr>
                <w:rFonts w:ascii="Arial" w:hAnsi="Arial" w:cs="Arial"/>
              </w:rPr>
              <w:t>will</w:t>
            </w:r>
            <w:r w:rsidR="00B756EA" w:rsidRPr="00B4476F">
              <w:rPr>
                <w:rFonts w:ascii="Arial" w:hAnsi="Arial" w:cs="Arial"/>
              </w:rPr>
              <w:t xml:space="preserve"> also</w:t>
            </w:r>
            <w:r w:rsidR="006D6D12" w:rsidRPr="00B4476F">
              <w:rPr>
                <w:rFonts w:ascii="Arial" w:hAnsi="Arial" w:cs="Arial"/>
              </w:rPr>
              <w:t xml:space="preserve"> facilitate Water Board review of the Regional Guidance Document and of individual project proposals</w:t>
            </w:r>
            <w:r w:rsidR="00955CC0" w:rsidRPr="00B4476F">
              <w:rPr>
                <w:rFonts w:ascii="Arial" w:hAnsi="Arial" w:cs="Arial"/>
              </w:rPr>
              <w:t>.</w:t>
            </w:r>
          </w:p>
          <w:p w14:paraId="1C5ABCC5" w14:textId="77777777" w:rsidR="009B4471" w:rsidRPr="00B4476F" w:rsidRDefault="00AC3180" w:rsidP="007C1CE5">
            <w:pPr>
              <w:spacing w:after="120"/>
              <w:rPr>
                <w:rFonts w:ascii="Arial" w:hAnsi="Arial" w:cs="Arial"/>
              </w:rPr>
            </w:pPr>
            <w:r w:rsidRPr="00B4476F">
              <w:rPr>
                <w:rFonts w:ascii="Arial" w:hAnsi="Arial" w:cs="Arial"/>
              </w:rPr>
              <w:t>T</w:t>
            </w:r>
            <w:r w:rsidR="1B359E0E" w:rsidRPr="00B4476F">
              <w:rPr>
                <w:rFonts w:ascii="Arial" w:hAnsi="Arial" w:cs="Arial"/>
              </w:rPr>
              <w:t xml:space="preserve">he </w:t>
            </w:r>
            <w:r w:rsidR="00536425" w:rsidRPr="00B4476F">
              <w:rPr>
                <w:rFonts w:ascii="Arial" w:hAnsi="Arial" w:cs="Arial"/>
              </w:rPr>
              <w:t xml:space="preserve">comment </w:t>
            </w:r>
            <w:r w:rsidR="1B359E0E" w:rsidRPr="00B4476F">
              <w:rPr>
                <w:rFonts w:ascii="Arial" w:hAnsi="Arial" w:cs="Arial"/>
              </w:rPr>
              <w:t xml:space="preserve">that developers might press for </w:t>
            </w:r>
            <w:r w:rsidRPr="00B4476F">
              <w:rPr>
                <w:rFonts w:ascii="Arial" w:hAnsi="Arial" w:cs="Arial"/>
              </w:rPr>
              <w:t>the Regional Guidance Document’s</w:t>
            </w:r>
            <w:r w:rsidR="1B359E0E" w:rsidRPr="00B4476F">
              <w:rPr>
                <w:rFonts w:ascii="Arial" w:hAnsi="Arial" w:cs="Arial"/>
              </w:rPr>
              <w:t xml:space="preserve"> creation </w:t>
            </w:r>
            <w:r w:rsidR="00536425" w:rsidRPr="00B4476F">
              <w:rPr>
                <w:rFonts w:ascii="Arial" w:hAnsi="Arial" w:cs="Arial"/>
              </w:rPr>
              <w:t xml:space="preserve">recognizes that there is interest in additional </w:t>
            </w:r>
            <w:r w:rsidR="001A4297" w:rsidRPr="00B4476F">
              <w:rPr>
                <w:rFonts w:ascii="Arial" w:hAnsi="Arial" w:cs="Arial"/>
              </w:rPr>
              <w:t xml:space="preserve">tools to meet clean water </w:t>
            </w:r>
            <w:r w:rsidR="005F7286" w:rsidRPr="00B4476F">
              <w:rPr>
                <w:rFonts w:ascii="Arial" w:hAnsi="Arial" w:cs="Arial"/>
              </w:rPr>
              <w:t xml:space="preserve">requirements. </w:t>
            </w:r>
            <w:r w:rsidR="00EB1AF7" w:rsidRPr="00B4476F">
              <w:rPr>
                <w:rFonts w:ascii="Arial" w:hAnsi="Arial" w:cs="Arial"/>
              </w:rPr>
              <w:t>S</w:t>
            </w:r>
            <w:r w:rsidR="00687229" w:rsidRPr="00B4476F">
              <w:rPr>
                <w:rFonts w:ascii="Arial" w:hAnsi="Arial" w:cs="Arial"/>
              </w:rPr>
              <w:t xml:space="preserve">ee </w:t>
            </w:r>
            <w:r w:rsidR="715965D0" w:rsidRPr="00B4476F">
              <w:rPr>
                <w:rFonts w:ascii="Arial" w:hAnsi="Arial" w:cs="Arial"/>
              </w:rPr>
              <w:t xml:space="preserve">also </w:t>
            </w:r>
            <w:r w:rsidR="746B2779" w:rsidRPr="00B4476F">
              <w:rPr>
                <w:rFonts w:ascii="Arial" w:hAnsi="Arial" w:cs="Arial"/>
              </w:rPr>
              <w:t>response</w:t>
            </w:r>
            <w:r w:rsidR="15444DA1" w:rsidRPr="00B4476F">
              <w:rPr>
                <w:rFonts w:ascii="Arial" w:hAnsi="Arial" w:cs="Arial"/>
              </w:rPr>
              <w:t>s</w:t>
            </w:r>
            <w:r w:rsidR="746B2779" w:rsidRPr="00B4476F">
              <w:rPr>
                <w:rFonts w:ascii="Arial" w:hAnsi="Arial" w:cs="Arial"/>
              </w:rPr>
              <w:t xml:space="preserve"> to</w:t>
            </w:r>
            <w:r w:rsidR="009B4471" w:rsidRPr="00B4476F">
              <w:rPr>
                <w:rFonts w:ascii="Arial" w:hAnsi="Arial" w:cs="Arial"/>
              </w:rPr>
              <w:t>:</w:t>
            </w:r>
          </w:p>
          <w:p w14:paraId="1BB7DB29" w14:textId="207D5BC3" w:rsidR="00E677E6" w:rsidRPr="00B4476F" w:rsidRDefault="65905F98"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(2)(c)(iii)_1 and</w:t>
            </w:r>
            <w:r w:rsidR="746B2779" w:rsidRPr="00B4476F">
              <w:rPr>
                <w:rFonts w:ascii="Arial" w:hAnsi="Arial" w:cs="Arial"/>
              </w:rPr>
              <w:t xml:space="preserve"> CCCWP_C.3.c.i.(2)(c)(iii)_7</w:t>
            </w:r>
            <w:r w:rsidR="00B158E2" w:rsidRPr="00B4476F">
              <w:rPr>
                <w:rFonts w:ascii="Arial" w:hAnsi="Arial" w:cs="Arial"/>
              </w:rPr>
              <w:t>.</w:t>
            </w:r>
          </w:p>
        </w:tc>
      </w:tr>
      <w:tr w:rsidR="00E677E6" w:rsidRPr="00B4476F" w14:paraId="0E5B1EA8" w14:textId="77777777" w:rsidTr="007F1D43">
        <w:tc>
          <w:tcPr>
            <w:tcW w:w="1255" w:type="dxa"/>
          </w:tcPr>
          <w:p w14:paraId="0488E2B2" w14:textId="6CCC0573" w:rsidR="00E677E6" w:rsidRPr="00B4476F" w:rsidRDefault="00E677E6" w:rsidP="007C1CE5">
            <w:pPr>
              <w:spacing w:after="120"/>
              <w:rPr>
                <w:rFonts w:ascii="Arial" w:hAnsi="Arial" w:cs="Arial"/>
              </w:rPr>
            </w:pPr>
            <w:r w:rsidRPr="00B4476F">
              <w:rPr>
                <w:rFonts w:ascii="Arial" w:hAnsi="Arial" w:cs="Arial"/>
              </w:rPr>
              <w:lastRenderedPageBreak/>
              <w:t>CCCWP_C.</w:t>
            </w:r>
            <w:proofErr w:type="gramStart"/>
            <w:r w:rsidRPr="00B4476F">
              <w:rPr>
                <w:rFonts w:ascii="Arial" w:hAnsi="Arial" w:cs="Arial"/>
              </w:rPr>
              <w:t>3.c.i.</w:t>
            </w:r>
            <w:proofErr w:type="gramEnd"/>
            <w:r w:rsidRPr="00B4476F">
              <w:rPr>
                <w:rFonts w:ascii="Arial" w:hAnsi="Arial" w:cs="Arial"/>
              </w:rPr>
              <w:t>(2)(c)(iii)_9</w:t>
            </w:r>
          </w:p>
        </w:tc>
        <w:tc>
          <w:tcPr>
            <w:tcW w:w="6570" w:type="dxa"/>
          </w:tcPr>
          <w:p w14:paraId="42E9506F" w14:textId="43792B1D" w:rsidR="00E677E6" w:rsidRPr="00B4476F" w:rsidRDefault="00E677E6" w:rsidP="007C1CE5">
            <w:pPr>
              <w:spacing w:after="120"/>
              <w:rPr>
                <w:rFonts w:ascii="Arial" w:hAnsi="Arial" w:cs="Arial"/>
              </w:rPr>
            </w:pPr>
            <w:r w:rsidRPr="00B4476F">
              <w:rPr>
                <w:rFonts w:ascii="Arial" w:hAnsi="Arial" w:cs="Arial"/>
              </w:rPr>
              <w:t>In assessing on</w:t>
            </w:r>
            <w:r w:rsidR="008431A4" w:rsidRPr="00B4476F">
              <w:rPr>
                <w:rFonts w:ascii="Arial" w:hAnsi="Arial" w:cs="Arial"/>
              </w:rPr>
              <w:t>-</w:t>
            </w:r>
            <w:r w:rsidRPr="00B4476F">
              <w:rPr>
                <w:rFonts w:ascii="Arial" w:hAnsi="Arial" w:cs="Arial"/>
              </w:rPr>
              <w:t>site infeasibility, Permittees or Applicants need to prove the absence of both potential and existing onsite landscaping areas where LID won’t be applicable. Landscaping opportunities are broadly defined, and thereby are subjective, encompassing various areas such as roofs, terraces, and sidewalks.</w:t>
            </w:r>
          </w:p>
          <w:p w14:paraId="2E6555EF" w14:textId="64859433" w:rsidR="00E677E6" w:rsidRPr="00B4476F" w:rsidRDefault="00E677E6" w:rsidP="007C1CE5">
            <w:pPr>
              <w:spacing w:after="120"/>
              <w:rPr>
                <w:rFonts w:ascii="Arial" w:hAnsi="Arial" w:cs="Arial"/>
              </w:rPr>
            </w:pPr>
            <w:r w:rsidRPr="00B4476F">
              <w:rPr>
                <w:rFonts w:ascii="Arial" w:hAnsi="Arial" w:cs="Arial"/>
              </w:rPr>
              <w:t xml:space="preserve">In addition, the Tentative Order Amendment specifies that a project proposal must demonstrate that there are no opportunities to implement an equivalent amount of LID offsite in an extensive list of areas including opportunities identified in the GI Plans of other Permittees in all five MRP Counties. A comprehensive set of factors beyond technical limitations must be considered when demonstrating offsite infeasibility concerning </w:t>
            </w:r>
            <w:r w:rsidRPr="00B4476F">
              <w:rPr>
                <w:rFonts w:ascii="Arial" w:hAnsi="Arial" w:cs="Arial"/>
              </w:rPr>
              <w:lastRenderedPageBreak/>
              <w:t>lands not owned by the project proponent. Factors such as local hydrology, infrastructure limitations, or economic constraints render an offsite LID project as infeasible as technical barriers do. As currently written, this requirement significantly burdens all Permittees even though the alternative treatment systems will only benefit a limited number of Permittees.</w:t>
            </w:r>
          </w:p>
          <w:p w14:paraId="5C299B0F" w14:textId="1595BFF4" w:rsidR="00E677E6" w:rsidRPr="00B4476F" w:rsidRDefault="00E677E6" w:rsidP="007C1CE5">
            <w:pPr>
              <w:spacing w:after="120"/>
              <w:rPr>
                <w:rFonts w:ascii="Arial" w:hAnsi="Arial" w:cs="Arial"/>
              </w:rPr>
            </w:pPr>
            <w:r w:rsidRPr="00B4476F">
              <w:rPr>
                <w:rFonts w:ascii="Arial" w:hAnsi="Arial" w:cs="Arial"/>
              </w:rPr>
              <w:t>Permittees across the Bay Area are actively working to develop regional alternative compliance systems. When these systems are developed, this language would force use of the regional compliance systems and functionally prohibit use of alternative treatment systems. If this is the intent of the language, it should be made transparent and clear.</w:t>
            </w:r>
          </w:p>
          <w:p w14:paraId="3CAAC25B" w14:textId="2DE31CB5" w:rsidR="00E677E6" w:rsidRPr="00B4476F" w:rsidRDefault="00E677E6" w:rsidP="007C1CE5">
            <w:pPr>
              <w:spacing w:after="120"/>
              <w:rPr>
                <w:rFonts w:ascii="Arial" w:hAnsi="Arial" w:cs="Arial"/>
              </w:rPr>
            </w:pPr>
            <w:r w:rsidRPr="00B4476F">
              <w:rPr>
                <w:rFonts w:ascii="Arial" w:hAnsi="Arial" w:cs="Arial"/>
              </w:rPr>
              <w:t>In the absence of regional compliance systems that a project proponent could participate in, it is also unclear how a project proponent would conclusively determine in a timely and efficient manner that there were no opportunities for offsite compliance in the numerous jurisdictions subject to the MRP and demonstrate this check was completed. For example, does each Permittee have to exhaust the list before reaching the next larger jurisdictional boundary? Furthermore, it may carry unintended inequality of local community benefits by shifting the mitigation benefits elsewhere.</w:t>
            </w:r>
          </w:p>
          <w:p w14:paraId="060C85E4" w14:textId="47AE597E" w:rsidR="00E677E6" w:rsidRPr="00B4476F" w:rsidRDefault="00E677E6" w:rsidP="007C1CE5">
            <w:pPr>
              <w:spacing w:after="120"/>
              <w:rPr>
                <w:rFonts w:ascii="Arial" w:hAnsi="Arial" w:cs="Arial"/>
              </w:rPr>
            </w:pPr>
            <w:r w:rsidRPr="00B4476F">
              <w:rPr>
                <w:rFonts w:ascii="Arial" w:hAnsi="Arial" w:cs="Arial"/>
              </w:rPr>
              <w:t>It is also infeasible to require Permittees and project proponents to consider alternative treatment at the “early stages of the project’s planning.” At those early stages, it should be expected that the project proponent is attempting to implement required LID BMPs rather than relying on alternative compliance.</w:t>
            </w:r>
          </w:p>
          <w:p w14:paraId="0242C3B0" w14:textId="06558E45" w:rsidR="00E677E6" w:rsidRPr="00B4476F" w:rsidRDefault="00AD5A8D" w:rsidP="007C1CE5">
            <w:pPr>
              <w:spacing w:after="120"/>
              <w:rPr>
                <w:rFonts w:ascii="Arial" w:hAnsi="Arial" w:cs="Arial"/>
              </w:rPr>
            </w:pPr>
            <w:r w:rsidRPr="00B4476F">
              <w:rPr>
                <w:rFonts w:ascii="Arial" w:hAnsi="Arial" w:cs="Arial"/>
              </w:rPr>
              <w:t xml:space="preserve">The </w:t>
            </w:r>
            <w:r w:rsidR="00E677E6" w:rsidRPr="00B4476F">
              <w:rPr>
                <w:rFonts w:ascii="Arial" w:hAnsi="Arial" w:cs="Arial"/>
              </w:rPr>
              <w:t xml:space="preserve">timing of </w:t>
            </w:r>
            <w:r w:rsidRPr="00B4476F">
              <w:rPr>
                <w:rFonts w:ascii="Arial" w:hAnsi="Arial" w:cs="Arial"/>
              </w:rPr>
              <w:t>an</w:t>
            </w:r>
            <w:r w:rsidR="00E677E6" w:rsidRPr="00B4476F">
              <w:rPr>
                <w:rFonts w:ascii="Arial" w:hAnsi="Arial" w:cs="Arial"/>
              </w:rPr>
              <w:t xml:space="preserve"> alternative treatment system’s incorporation into </w:t>
            </w:r>
            <w:r w:rsidRPr="00B4476F">
              <w:rPr>
                <w:rFonts w:ascii="Arial" w:hAnsi="Arial" w:cs="Arial"/>
              </w:rPr>
              <w:t>a</w:t>
            </w:r>
            <w:r w:rsidR="00E677E6" w:rsidRPr="00B4476F">
              <w:rPr>
                <w:rFonts w:ascii="Arial" w:hAnsi="Arial" w:cs="Arial"/>
              </w:rPr>
              <w:t xml:space="preserve"> project </w:t>
            </w:r>
            <w:r w:rsidRPr="00B4476F">
              <w:rPr>
                <w:rFonts w:ascii="Arial" w:hAnsi="Arial" w:cs="Arial"/>
              </w:rPr>
              <w:t xml:space="preserve">should not matter </w:t>
            </w:r>
            <w:r w:rsidR="00E677E6" w:rsidRPr="00B4476F">
              <w:rPr>
                <w:rFonts w:ascii="Arial" w:hAnsi="Arial" w:cs="Arial"/>
              </w:rPr>
              <w:t xml:space="preserve">so long as it is properly designed and supported. A justifiable Alternative Treatment System should not </w:t>
            </w:r>
            <w:r w:rsidR="00E677E6" w:rsidRPr="00B4476F">
              <w:rPr>
                <w:rFonts w:ascii="Arial" w:hAnsi="Arial" w:cs="Arial"/>
              </w:rPr>
              <w:lastRenderedPageBreak/>
              <w:t>be rejected simply because it was not considered at an early stage of the project entitlement process.</w:t>
            </w:r>
          </w:p>
          <w:p w14:paraId="1AC05669" w14:textId="2AEBAB18" w:rsidR="00E677E6" w:rsidRPr="00B4476F" w:rsidRDefault="00E677E6" w:rsidP="007C1CE5">
            <w:pPr>
              <w:spacing w:after="120"/>
              <w:rPr>
                <w:rFonts w:ascii="Arial" w:hAnsi="Arial" w:cs="Arial"/>
              </w:rPr>
            </w:pPr>
            <w:r w:rsidRPr="00B4476F">
              <w:rPr>
                <w:rFonts w:ascii="Arial" w:hAnsi="Arial" w:cs="Arial"/>
              </w:rPr>
              <w:t>To enhance practicability, remove the inclusion of potential landscaping opportunities from the proposed language for onsite infeasibility analysis. Revise the language to require an evaluation of landscaping opportunities for LID applicability first, while allowing the consideration of technical feasibility for Alternate Treatment Systems if these areas are not suitable for LID.</w:t>
            </w:r>
          </w:p>
          <w:p w14:paraId="126D6889" w14:textId="0B4BE670" w:rsidR="00E677E6" w:rsidRPr="00B4476F" w:rsidRDefault="00E677E6" w:rsidP="007C1CE5">
            <w:pPr>
              <w:spacing w:after="120"/>
              <w:rPr>
                <w:rFonts w:ascii="Arial" w:hAnsi="Arial" w:cs="Arial"/>
              </w:rPr>
            </w:pPr>
            <w:r w:rsidRPr="00B4476F">
              <w:rPr>
                <w:rFonts w:ascii="Arial" w:hAnsi="Arial" w:cs="Arial"/>
              </w:rPr>
              <w:t xml:space="preserve">Revise the proposed language to allow consideration of additional factors contributing to offsite infeasibility and eliminate the requirement to prove the absence of all offsite LID possibilities across the </w:t>
            </w:r>
            <w:proofErr w:type="spellStart"/>
            <w:r w:rsidRPr="00B4476F">
              <w:rPr>
                <w:rFonts w:ascii="Arial" w:hAnsi="Arial" w:cs="Arial"/>
              </w:rPr>
              <w:t>county</w:t>
            </w:r>
            <w:proofErr w:type="spellEnd"/>
            <w:r w:rsidRPr="00B4476F">
              <w:rPr>
                <w:rFonts w:ascii="Arial" w:hAnsi="Arial" w:cs="Arial"/>
              </w:rPr>
              <w:t xml:space="preserve"> or region.</w:t>
            </w:r>
          </w:p>
        </w:tc>
        <w:tc>
          <w:tcPr>
            <w:tcW w:w="7290" w:type="dxa"/>
          </w:tcPr>
          <w:p w14:paraId="3F0F1A98" w14:textId="399F7F5F" w:rsidR="005441C0" w:rsidRPr="00B4476F" w:rsidRDefault="003D7D2F" w:rsidP="00381A08">
            <w:pPr>
              <w:spacing w:after="120"/>
              <w:rPr>
                <w:rFonts w:ascii="Arial" w:hAnsi="Arial" w:cs="Arial"/>
              </w:rPr>
            </w:pPr>
            <w:r w:rsidRPr="00B4476F">
              <w:rPr>
                <w:rFonts w:ascii="Arial" w:hAnsi="Arial" w:cs="Arial"/>
              </w:rPr>
              <w:lastRenderedPageBreak/>
              <w:t>Regarding the com</w:t>
            </w:r>
            <w:r w:rsidR="00653673" w:rsidRPr="00B4476F">
              <w:rPr>
                <w:rFonts w:ascii="Arial" w:hAnsi="Arial" w:cs="Arial"/>
              </w:rPr>
              <w:t>ment</w:t>
            </w:r>
            <w:r w:rsidRPr="00B4476F">
              <w:rPr>
                <w:rFonts w:ascii="Arial" w:hAnsi="Arial" w:cs="Arial"/>
              </w:rPr>
              <w:t xml:space="preserve"> about assessments of technical infeasibility</w:t>
            </w:r>
            <w:r w:rsidR="0091122E" w:rsidRPr="00B4476F">
              <w:rPr>
                <w:rFonts w:ascii="Arial" w:hAnsi="Arial" w:cs="Arial"/>
              </w:rPr>
              <w:t xml:space="preserve"> of implementing LID</w:t>
            </w:r>
            <w:r w:rsidRPr="00B4476F">
              <w:rPr>
                <w:rFonts w:ascii="Arial" w:hAnsi="Arial" w:cs="Arial"/>
              </w:rPr>
              <w:t>, see the response</w:t>
            </w:r>
            <w:r w:rsidR="005441C0" w:rsidRPr="00B4476F">
              <w:rPr>
                <w:rFonts w:ascii="Arial" w:hAnsi="Arial" w:cs="Arial"/>
              </w:rPr>
              <w:t>s</w:t>
            </w:r>
            <w:r w:rsidRPr="00B4476F">
              <w:rPr>
                <w:rFonts w:ascii="Arial" w:hAnsi="Arial" w:cs="Arial"/>
              </w:rPr>
              <w:t xml:space="preserve"> to</w:t>
            </w:r>
            <w:r w:rsidR="005441C0" w:rsidRPr="00B4476F">
              <w:rPr>
                <w:rFonts w:ascii="Arial" w:hAnsi="Arial" w:cs="Arial"/>
              </w:rPr>
              <w:t>:</w:t>
            </w:r>
          </w:p>
          <w:p w14:paraId="6B34D93D" w14:textId="7843F0B1" w:rsidR="005441C0" w:rsidRPr="00B4476F" w:rsidRDefault="00DB751D" w:rsidP="00381A08">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 xml:space="preserve">(2)(c)(iii)_1 </w:t>
            </w:r>
            <w:r w:rsidR="005441C0" w:rsidRPr="00B4476F">
              <w:rPr>
                <w:rFonts w:ascii="Arial" w:hAnsi="Arial" w:cs="Arial"/>
              </w:rPr>
              <w:t>and</w:t>
            </w:r>
          </w:p>
          <w:p w14:paraId="7C39FCD5" w14:textId="0E764B56" w:rsidR="0091122E" w:rsidRPr="00B4476F" w:rsidRDefault="003D7D2F" w:rsidP="00381A08">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(2)(c)(iii)_4.</w:t>
            </w:r>
          </w:p>
          <w:p w14:paraId="33960BE2" w14:textId="7F2CBB46" w:rsidR="00AD3E0E" w:rsidRPr="00B4476F" w:rsidRDefault="00B771FF" w:rsidP="00381A08">
            <w:pPr>
              <w:spacing w:after="120"/>
              <w:rPr>
                <w:rFonts w:ascii="Arial" w:hAnsi="Arial" w:cs="Arial"/>
              </w:rPr>
            </w:pPr>
            <w:r w:rsidRPr="00B4476F">
              <w:rPr>
                <w:rFonts w:ascii="Arial" w:hAnsi="Arial" w:cs="Arial"/>
              </w:rPr>
              <w:t xml:space="preserve">The commenter is correct that </w:t>
            </w:r>
            <w:r w:rsidR="007E05B7" w:rsidRPr="00B4476F">
              <w:rPr>
                <w:rFonts w:ascii="Arial" w:hAnsi="Arial" w:cs="Arial"/>
              </w:rPr>
              <w:t xml:space="preserve">the Tentative Order would require </w:t>
            </w:r>
            <w:r w:rsidRPr="00B4476F">
              <w:rPr>
                <w:rFonts w:ascii="Arial" w:hAnsi="Arial" w:cs="Arial"/>
              </w:rPr>
              <w:t xml:space="preserve">Permittees to assess the technical feasibility of incorporating LID into all </w:t>
            </w:r>
            <w:r w:rsidR="003C207B" w:rsidRPr="00B4476F">
              <w:rPr>
                <w:rFonts w:ascii="Arial" w:hAnsi="Arial" w:cs="Arial"/>
              </w:rPr>
              <w:t xml:space="preserve">potential </w:t>
            </w:r>
            <w:r w:rsidR="009B15A5" w:rsidRPr="00B4476F">
              <w:rPr>
                <w:rFonts w:ascii="Arial" w:hAnsi="Arial" w:cs="Arial"/>
              </w:rPr>
              <w:t>and</w:t>
            </w:r>
            <w:r w:rsidR="003C207B" w:rsidRPr="00B4476F">
              <w:rPr>
                <w:rFonts w:ascii="Arial" w:hAnsi="Arial" w:cs="Arial"/>
              </w:rPr>
              <w:t xml:space="preserve"> actual</w:t>
            </w:r>
            <w:r w:rsidR="00195FB2" w:rsidRPr="00B4476F">
              <w:rPr>
                <w:rFonts w:ascii="Arial" w:hAnsi="Arial" w:cs="Arial"/>
              </w:rPr>
              <w:t xml:space="preserve"> onsite</w:t>
            </w:r>
            <w:r w:rsidRPr="00B4476F">
              <w:rPr>
                <w:rFonts w:ascii="Arial" w:hAnsi="Arial" w:cs="Arial"/>
              </w:rPr>
              <w:t xml:space="preserve"> landscaping opportunities</w:t>
            </w:r>
            <w:r w:rsidR="008763E6" w:rsidRPr="00B4476F">
              <w:rPr>
                <w:rFonts w:ascii="Arial" w:hAnsi="Arial" w:cs="Arial"/>
              </w:rPr>
              <w:t xml:space="preserve"> for those projects seeking to use Alternative Treatment Systems</w:t>
            </w:r>
            <w:r w:rsidR="00E453C0" w:rsidRPr="00B4476F">
              <w:rPr>
                <w:rFonts w:ascii="Arial" w:hAnsi="Arial" w:cs="Arial"/>
              </w:rPr>
              <w:t>.</w:t>
            </w:r>
            <w:r w:rsidR="004419D9" w:rsidRPr="00B4476F">
              <w:rPr>
                <w:rStyle w:val="FootnoteReference"/>
                <w:rFonts w:ascii="Arial" w:hAnsi="Arial" w:cs="Arial"/>
              </w:rPr>
              <w:footnoteReference w:id="3"/>
            </w:r>
            <w:r w:rsidR="0072328D" w:rsidRPr="00B4476F">
              <w:rPr>
                <w:rFonts w:ascii="Arial" w:hAnsi="Arial" w:cs="Arial"/>
              </w:rPr>
              <w:t xml:space="preserve"> </w:t>
            </w:r>
            <w:r w:rsidR="00BD7622" w:rsidRPr="00B4476F">
              <w:rPr>
                <w:rFonts w:ascii="Arial" w:hAnsi="Arial" w:cs="Arial"/>
              </w:rPr>
              <w:t xml:space="preserve">This is intended to clarify and facilitate </w:t>
            </w:r>
            <w:r w:rsidR="00FE0530" w:rsidRPr="00B4476F">
              <w:rPr>
                <w:rFonts w:ascii="Arial" w:hAnsi="Arial" w:cs="Arial"/>
              </w:rPr>
              <w:t>project reviews</w:t>
            </w:r>
            <w:r w:rsidR="00CA2096" w:rsidRPr="00B4476F">
              <w:rPr>
                <w:rFonts w:ascii="Arial" w:hAnsi="Arial" w:cs="Arial"/>
              </w:rPr>
              <w:t xml:space="preserve">, and to expand upon the </w:t>
            </w:r>
            <w:r w:rsidR="009D794B" w:rsidRPr="00B4476F">
              <w:rPr>
                <w:rFonts w:ascii="Arial" w:hAnsi="Arial" w:cs="Arial"/>
              </w:rPr>
              <w:t xml:space="preserve">understanding that LID controls are generally feasible </w:t>
            </w:r>
            <w:r w:rsidR="00CB4993" w:rsidRPr="00B4476F">
              <w:rPr>
                <w:rFonts w:ascii="Arial" w:hAnsi="Arial" w:cs="Arial"/>
              </w:rPr>
              <w:t>when inc</w:t>
            </w:r>
            <w:r w:rsidR="008C5A3D" w:rsidRPr="00B4476F">
              <w:rPr>
                <w:rFonts w:ascii="Arial" w:hAnsi="Arial" w:cs="Arial"/>
              </w:rPr>
              <w:t>orporated into a project</w:t>
            </w:r>
            <w:r w:rsidR="00F56AFB" w:rsidRPr="00B4476F">
              <w:rPr>
                <w:rFonts w:ascii="Arial" w:hAnsi="Arial" w:cs="Arial"/>
              </w:rPr>
              <w:t xml:space="preserve">—including constrained, high-density projects—starting </w:t>
            </w:r>
            <w:r w:rsidR="008C5A3D" w:rsidRPr="00B4476F">
              <w:rPr>
                <w:rFonts w:ascii="Arial" w:hAnsi="Arial" w:cs="Arial"/>
              </w:rPr>
              <w:t xml:space="preserve">with </w:t>
            </w:r>
            <w:r w:rsidR="00066831" w:rsidRPr="00B4476F">
              <w:rPr>
                <w:rFonts w:ascii="Arial" w:hAnsi="Arial" w:cs="Arial"/>
              </w:rPr>
              <w:t>the project’s</w:t>
            </w:r>
            <w:r w:rsidR="008C5A3D" w:rsidRPr="00B4476F">
              <w:rPr>
                <w:rFonts w:ascii="Arial" w:hAnsi="Arial" w:cs="Arial"/>
              </w:rPr>
              <w:t xml:space="preserve"> initial design</w:t>
            </w:r>
            <w:r w:rsidR="005E6776" w:rsidRPr="00B4476F">
              <w:rPr>
                <w:rFonts w:ascii="Arial" w:hAnsi="Arial" w:cs="Arial"/>
              </w:rPr>
              <w:t xml:space="preserve">, as opposed to trying to </w:t>
            </w:r>
            <w:r w:rsidR="005E6776" w:rsidRPr="00B4476F">
              <w:rPr>
                <w:rFonts w:ascii="Arial" w:hAnsi="Arial" w:cs="Arial"/>
              </w:rPr>
              <w:lastRenderedPageBreak/>
              <w:t xml:space="preserve">fit </w:t>
            </w:r>
            <w:r w:rsidR="000350C6" w:rsidRPr="00B4476F">
              <w:rPr>
                <w:rFonts w:ascii="Arial" w:hAnsi="Arial" w:cs="Arial"/>
              </w:rPr>
              <w:t>LID treatment controls into an otherwise already-designed project</w:t>
            </w:r>
            <w:r w:rsidR="008C5A3D" w:rsidRPr="00B4476F">
              <w:rPr>
                <w:rFonts w:ascii="Arial" w:hAnsi="Arial" w:cs="Arial"/>
              </w:rPr>
              <w:t>.</w:t>
            </w:r>
            <w:r w:rsidR="006C37BE" w:rsidRPr="00B4476F">
              <w:rPr>
                <w:rFonts w:ascii="Arial" w:hAnsi="Arial" w:cs="Arial"/>
              </w:rPr>
              <w:t xml:space="preserve"> We agree with the commenter that </w:t>
            </w:r>
            <w:proofErr w:type="gramStart"/>
            <w:r w:rsidR="006C37BE" w:rsidRPr="00B4476F">
              <w:rPr>
                <w:rFonts w:ascii="Arial" w:hAnsi="Arial" w:cs="Arial"/>
              </w:rPr>
              <w:t>as long as</w:t>
            </w:r>
            <w:proofErr w:type="gramEnd"/>
            <w:r w:rsidR="006C37BE" w:rsidRPr="00B4476F">
              <w:rPr>
                <w:rFonts w:ascii="Arial" w:hAnsi="Arial" w:cs="Arial"/>
              </w:rPr>
              <w:t xml:space="preserve"> that </w:t>
            </w:r>
            <w:r w:rsidR="005E6776" w:rsidRPr="00B4476F">
              <w:rPr>
                <w:rFonts w:ascii="Arial" w:hAnsi="Arial" w:cs="Arial"/>
              </w:rPr>
              <w:t>approach</w:t>
            </w:r>
            <w:r w:rsidR="000350C6" w:rsidRPr="00B4476F">
              <w:rPr>
                <w:rFonts w:ascii="Arial" w:hAnsi="Arial" w:cs="Arial"/>
              </w:rPr>
              <w:t xml:space="preserve"> is taken, the exact timing of a</w:t>
            </w:r>
            <w:r w:rsidR="00701ADA" w:rsidRPr="00B4476F">
              <w:rPr>
                <w:rFonts w:ascii="Arial" w:hAnsi="Arial" w:cs="Arial"/>
              </w:rPr>
              <w:t>n alternative treatment system’s design</w:t>
            </w:r>
            <w:r w:rsidR="000263F4" w:rsidRPr="00B4476F">
              <w:rPr>
                <w:rFonts w:ascii="Arial" w:hAnsi="Arial" w:cs="Arial"/>
              </w:rPr>
              <w:t xml:space="preserve"> is not crucial.</w:t>
            </w:r>
            <w:r w:rsidR="008C5A3D" w:rsidRPr="00B4476F">
              <w:rPr>
                <w:rFonts w:ascii="Arial" w:hAnsi="Arial" w:cs="Arial"/>
              </w:rPr>
              <w:t xml:space="preserve"> </w:t>
            </w:r>
            <w:r w:rsidR="00126C63" w:rsidRPr="00B4476F">
              <w:rPr>
                <w:rFonts w:ascii="Arial" w:hAnsi="Arial" w:cs="Arial"/>
              </w:rPr>
              <w:t>T</w:t>
            </w:r>
            <w:r w:rsidR="009B15A5" w:rsidRPr="00B4476F">
              <w:rPr>
                <w:rFonts w:ascii="Arial" w:hAnsi="Arial" w:cs="Arial"/>
              </w:rPr>
              <w:t>his is consistent with</w:t>
            </w:r>
            <w:r w:rsidR="001D4957" w:rsidRPr="00B4476F">
              <w:rPr>
                <w:rFonts w:ascii="Arial" w:hAnsi="Arial" w:cs="Arial"/>
              </w:rPr>
              <w:t xml:space="preserve"> the </w:t>
            </w:r>
            <w:r w:rsidR="00642E13" w:rsidRPr="00B4476F">
              <w:rPr>
                <w:rFonts w:ascii="Arial" w:hAnsi="Arial" w:cs="Arial"/>
              </w:rPr>
              <w:t xml:space="preserve">Permit’s </w:t>
            </w:r>
            <w:r w:rsidR="00AD3E0E" w:rsidRPr="00B4476F">
              <w:rPr>
                <w:rFonts w:ascii="Arial" w:hAnsi="Arial" w:cs="Arial"/>
              </w:rPr>
              <w:t xml:space="preserve">existing and historic </w:t>
            </w:r>
            <w:r w:rsidR="001D4957" w:rsidRPr="00B4476F">
              <w:rPr>
                <w:rFonts w:ascii="Arial" w:hAnsi="Arial" w:cs="Arial"/>
              </w:rPr>
              <w:t>expectation</w:t>
            </w:r>
            <w:r w:rsidR="009B15A5" w:rsidRPr="00B4476F">
              <w:rPr>
                <w:rFonts w:ascii="Arial" w:hAnsi="Arial" w:cs="Arial"/>
              </w:rPr>
              <w:t xml:space="preserve"> </w:t>
            </w:r>
            <w:r w:rsidR="00122B51" w:rsidRPr="00B4476F">
              <w:rPr>
                <w:rFonts w:ascii="Arial" w:hAnsi="Arial" w:cs="Arial"/>
              </w:rPr>
              <w:t xml:space="preserve">for the implementation of LID, and it is consistent with </w:t>
            </w:r>
            <w:r w:rsidR="00BB4CFA" w:rsidRPr="00B4476F">
              <w:rPr>
                <w:rFonts w:ascii="Arial" w:hAnsi="Arial" w:cs="Arial"/>
              </w:rPr>
              <w:t>LID</w:t>
            </w:r>
            <w:r w:rsidR="000B44EA" w:rsidRPr="00B4476F">
              <w:rPr>
                <w:rFonts w:ascii="Arial" w:hAnsi="Arial" w:cs="Arial"/>
              </w:rPr>
              <w:t xml:space="preserve">’s successful </w:t>
            </w:r>
            <w:r w:rsidR="00BB4CFA" w:rsidRPr="00B4476F">
              <w:rPr>
                <w:rFonts w:ascii="Arial" w:hAnsi="Arial" w:cs="Arial"/>
              </w:rPr>
              <w:t>impleme</w:t>
            </w:r>
            <w:r w:rsidR="000B44EA" w:rsidRPr="00B4476F">
              <w:rPr>
                <w:rFonts w:ascii="Arial" w:hAnsi="Arial" w:cs="Arial"/>
              </w:rPr>
              <w:t>ntation</w:t>
            </w:r>
            <w:r w:rsidR="00BB4CFA" w:rsidRPr="00B4476F">
              <w:rPr>
                <w:rFonts w:ascii="Arial" w:hAnsi="Arial" w:cs="Arial"/>
              </w:rPr>
              <w:t xml:space="preserve"> since its </w:t>
            </w:r>
            <w:r w:rsidR="00FA01C3" w:rsidRPr="00B4476F">
              <w:rPr>
                <w:rFonts w:ascii="Arial" w:hAnsi="Arial" w:cs="Arial"/>
              </w:rPr>
              <w:t>conception</w:t>
            </w:r>
            <w:r w:rsidR="00BB4CFA" w:rsidRPr="00B4476F">
              <w:rPr>
                <w:rFonts w:ascii="Arial" w:hAnsi="Arial" w:cs="Arial"/>
              </w:rPr>
              <w:t xml:space="preserve"> </w:t>
            </w:r>
            <w:r w:rsidR="00D4529F" w:rsidRPr="00B4476F">
              <w:rPr>
                <w:rFonts w:ascii="Arial" w:hAnsi="Arial" w:cs="Arial"/>
              </w:rPr>
              <w:t>in the 1990s</w:t>
            </w:r>
            <w:r w:rsidR="00AA0A69" w:rsidRPr="00B4476F">
              <w:rPr>
                <w:rFonts w:ascii="Arial" w:hAnsi="Arial" w:cs="Arial"/>
              </w:rPr>
              <w:t xml:space="preserve">, including Bay Area Permittees’ work on </w:t>
            </w:r>
            <w:r w:rsidR="00AA0A69" w:rsidRPr="00B4476F">
              <w:rPr>
                <w:rFonts w:ascii="Arial" w:hAnsi="Arial" w:cs="Arial"/>
                <w:i/>
              </w:rPr>
              <w:t>Start at the Source</w:t>
            </w:r>
            <w:r w:rsidR="00AA0A69" w:rsidRPr="00B4476F">
              <w:rPr>
                <w:rFonts w:ascii="Arial" w:hAnsi="Arial" w:cs="Arial"/>
              </w:rPr>
              <w:t>,</w:t>
            </w:r>
            <w:r w:rsidR="00D4529F" w:rsidRPr="00B4476F">
              <w:rPr>
                <w:rFonts w:ascii="Arial" w:hAnsi="Arial" w:cs="Arial"/>
              </w:rPr>
              <w:t xml:space="preserve"> </w:t>
            </w:r>
            <w:r w:rsidR="00C235C1" w:rsidRPr="00B4476F">
              <w:rPr>
                <w:rFonts w:ascii="Arial" w:hAnsi="Arial" w:cs="Arial"/>
              </w:rPr>
              <w:t xml:space="preserve">through </w:t>
            </w:r>
            <w:r w:rsidR="005E3507" w:rsidRPr="00B4476F">
              <w:rPr>
                <w:rFonts w:ascii="Arial" w:hAnsi="Arial" w:cs="Arial"/>
              </w:rPr>
              <w:t>LID’</w:t>
            </w:r>
            <w:r w:rsidR="00FA3114" w:rsidRPr="00B4476F">
              <w:rPr>
                <w:rFonts w:ascii="Arial" w:hAnsi="Arial" w:cs="Arial"/>
              </w:rPr>
              <w:t xml:space="preserve">s national implementation </w:t>
            </w:r>
            <w:r w:rsidR="00C235C1" w:rsidRPr="00B4476F">
              <w:rPr>
                <w:rFonts w:ascii="Arial" w:hAnsi="Arial" w:cs="Arial"/>
              </w:rPr>
              <w:t>today</w:t>
            </w:r>
            <w:r w:rsidR="00466EC8" w:rsidRPr="00B4476F">
              <w:rPr>
                <w:rFonts w:ascii="Arial" w:hAnsi="Arial" w:cs="Arial"/>
              </w:rPr>
              <w:t xml:space="preserve">. </w:t>
            </w:r>
            <w:r w:rsidR="00910A38" w:rsidRPr="00B4476F">
              <w:rPr>
                <w:rFonts w:ascii="Arial" w:hAnsi="Arial" w:cs="Arial"/>
              </w:rPr>
              <w:t xml:space="preserve">As U.S. EPA notes, LID </w:t>
            </w:r>
            <w:r w:rsidR="005A47B1" w:rsidRPr="00B4476F">
              <w:rPr>
                <w:rFonts w:ascii="Arial" w:hAnsi="Arial" w:cs="Arial"/>
              </w:rPr>
              <w:t>techniques are flexible and can be applied to nearly any site, including both infill/redevelopment sites and new development</w:t>
            </w:r>
            <w:r w:rsidR="003533EA" w:rsidRPr="00B4476F">
              <w:rPr>
                <w:rFonts w:ascii="Arial" w:hAnsi="Arial" w:cs="Arial"/>
              </w:rPr>
              <w:t xml:space="preserve"> sites</w:t>
            </w:r>
            <w:r w:rsidR="00910A38" w:rsidRPr="00B4476F">
              <w:rPr>
                <w:rFonts w:ascii="Arial" w:hAnsi="Arial" w:cs="Arial"/>
              </w:rPr>
              <w:t>.</w:t>
            </w:r>
            <w:r w:rsidR="00DC0870" w:rsidRPr="00B4476F">
              <w:rPr>
                <w:rStyle w:val="FootnoteReference"/>
                <w:rFonts w:ascii="Arial" w:hAnsi="Arial" w:cs="Arial"/>
              </w:rPr>
              <w:footnoteReference w:id="4"/>
            </w:r>
            <w:r w:rsidR="006C422A" w:rsidRPr="00B4476F">
              <w:rPr>
                <w:rFonts w:ascii="Arial" w:hAnsi="Arial" w:cs="Arial"/>
              </w:rPr>
              <w:t xml:space="preserve"> </w:t>
            </w:r>
          </w:p>
          <w:p w14:paraId="6B846915" w14:textId="4B67D2B9" w:rsidR="002A2808" w:rsidRPr="00B4476F" w:rsidRDefault="006F6B80" w:rsidP="007C1CE5">
            <w:pPr>
              <w:spacing w:after="120"/>
              <w:rPr>
                <w:rFonts w:ascii="Arial" w:hAnsi="Arial" w:cs="Arial"/>
              </w:rPr>
            </w:pPr>
            <w:r w:rsidRPr="00B4476F">
              <w:rPr>
                <w:rFonts w:ascii="Arial" w:hAnsi="Arial" w:cs="Arial"/>
              </w:rPr>
              <w:t xml:space="preserve">Landscaping opportunities are defined explicitly in </w:t>
            </w:r>
            <w:r w:rsidR="00BC533B" w:rsidRPr="00B4476F">
              <w:rPr>
                <w:rFonts w:ascii="Arial" w:hAnsi="Arial" w:cs="Arial"/>
              </w:rPr>
              <w:t xml:space="preserve">Tentative Order </w:t>
            </w:r>
            <w:r w:rsidRPr="00B4476F">
              <w:rPr>
                <w:rFonts w:ascii="Arial" w:hAnsi="Arial" w:cs="Arial"/>
              </w:rPr>
              <w:t xml:space="preserve">footnote </w:t>
            </w:r>
            <w:r w:rsidR="00AB68E4" w:rsidRPr="00B4476F">
              <w:rPr>
                <w:rFonts w:ascii="Arial" w:hAnsi="Arial" w:cs="Arial"/>
              </w:rPr>
              <w:t>d</w:t>
            </w:r>
            <w:r w:rsidR="006C422A" w:rsidRPr="00B4476F">
              <w:rPr>
                <w:rFonts w:ascii="Arial" w:hAnsi="Arial" w:cs="Arial"/>
              </w:rPr>
              <w:t xml:space="preserve">. </w:t>
            </w:r>
            <w:r w:rsidR="00EA7920" w:rsidRPr="00B4476F">
              <w:rPr>
                <w:rFonts w:ascii="Arial" w:hAnsi="Arial" w:cs="Arial"/>
              </w:rPr>
              <w:t>La</w:t>
            </w:r>
            <w:r w:rsidR="006C422A" w:rsidRPr="00B4476F">
              <w:rPr>
                <w:rFonts w:ascii="Arial" w:hAnsi="Arial" w:cs="Arial"/>
              </w:rPr>
              <w:t xml:space="preserve">ndscaping opportunities </w:t>
            </w:r>
            <w:r w:rsidR="00EA7920" w:rsidRPr="00B4476F">
              <w:rPr>
                <w:rFonts w:ascii="Arial" w:hAnsi="Arial" w:cs="Arial"/>
              </w:rPr>
              <w:t>may be</w:t>
            </w:r>
            <w:r w:rsidR="006C422A" w:rsidRPr="00B4476F">
              <w:rPr>
                <w:rFonts w:ascii="Arial" w:hAnsi="Arial" w:cs="Arial"/>
              </w:rPr>
              <w:t xml:space="preserve"> </w:t>
            </w:r>
            <w:r w:rsidR="00EA7920" w:rsidRPr="00B4476F">
              <w:rPr>
                <w:rFonts w:ascii="Arial" w:hAnsi="Arial" w:cs="Arial"/>
              </w:rPr>
              <w:t>“</w:t>
            </w:r>
            <w:r w:rsidR="00C66671" w:rsidRPr="00B4476F">
              <w:rPr>
                <w:rFonts w:ascii="Arial" w:hAnsi="Arial" w:cs="Arial"/>
              </w:rPr>
              <w:t>…</w:t>
            </w:r>
            <w:r w:rsidR="006C422A" w:rsidRPr="00B4476F">
              <w:rPr>
                <w:rFonts w:ascii="Arial" w:hAnsi="Arial" w:cs="Arial"/>
              </w:rPr>
              <w:t>broadly defined and encompass various areas such as roofs, terraces, and sidewalks,</w:t>
            </w:r>
            <w:r w:rsidR="00EA7920" w:rsidRPr="00B4476F">
              <w:rPr>
                <w:rFonts w:ascii="Arial" w:hAnsi="Arial" w:cs="Arial"/>
              </w:rPr>
              <w:t>”</w:t>
            </w:r>
            <w:r w:rsidR="006C422A" w:rsidRPr="00B4476F">
              <w:rPr>
                <w:rFonts w:ascii="Arial" w:hAnsi="Arial" w:cs="Arial"/>
              </w:rPr>
              <w:t xml:space="preserve"> </w:t>
            </w:r>
            <w:r w:rsidR="00EA7920" w:rsidRPr="00B4476F">
              <w:rPr>
                <w:rFonts w:ascii="Arial" w:hAnsi="Arial" w:cs="Arial"/>
              </w:rPr>
              <w:t>but</w:t>
            </w:r>
            <w:r w:rsidR="003A7F00" w:rsidRPr="00B4476F">
              <w:rPr>
                <w:rFonts w:ascii="Arial" w:hAnsi="Arial" w:cs="Arial"/>
              </w:rPr>
              <w:t>,</w:t>
            </w:r>
            <w:r w:rsidR="00EA7920" w:rsidRPr="00B4476F">
              <w:rPr>
                <w:rFonts w:ascii="Arial" w:hAnsi="Arial" w:cs="Arial"/>
              </w:rPr>
              <w:t xml:space="preserve"> </w:t>
            </w:r>
            <w:r w:rsidR="002653E6" w:rsidRPr="00B4476F">
              <w:rPr>
                <w:rFonts w:ascii="Arial" w:hAnsi="Arial" w:cs="Arial"/>
              </w:rPr>
              <w:t xml:space="preserve">broad as they are, </w:t>
            </w:r>
            <w:r w:rsidR="00B75D3A" w:rsidRPr="00B4476F">
              <w:rPr>
                <w:rFonts w:ascii="Arial" w:hAnsi="Arial" w:cs="Arial"/>
              </w:rPr>
              <w:t xml:space="preserve">they are also </w:t>
            </w:r>
            <w:r w:rsidR="00C66671" w:rsidRPr="00B4476F">
              <w:rPr>
                <w:rFonts w:ascii="Arial" w:hAnsi="Arial" w:cs="Arial"/>
              </w:rPr>
              <w:t>clear</w:t>
            </w:r>
            <w:r w:rsidR="00B75D3A" w:rsidRPr="00B4476F">
              <w:rPr>
                <w:rFonts w:ascii="Arial" w:hAnsi="Arial" w:cs="Arial"/>
              </w:rPr>
              <w:t>, and</w:t>
            </w:r>
            <w:r w:rsidR="00AB2B58" w:rsidRPr="00B4476F">
              <w:rPr>
                <w:rFonts w:ascii="Arial" w:hAnsi="Arial" w:cs="Arial"/>
              </w:rPr>
              <w:t xml:space="preserve"> </w:t>
            </w:r>
            <w:r w:rsidR="00B75D3A" w:rsidRPr="00B4476F">
              <w:rPr>
                <w:rFonts w:ascii="Arial" w:hAnsi="Arial" w:cs="Arial"/>
              </w:rPr>
              <w:t>the MRP</w:t>
            </w:r>
            <w:r w:rsidR="00C32539" w:rsidRPr="00B4476F">
              <w:rPr>
                <w:rFonts w:ascii="Arial" w:hAnsi="Arial" w:cs="Arial"/>
              </w:rPr>
              <w:t xml:space="preserve">’s </w:t>
            </w:r>
            <w:r w:rsidR="00C32539" w:rsidRPr="00B4476F">
              <w:rPr>
                <w:rFonts w:ascii="Arial" w:hAnsi="Arial" w:cs="Arial"/>
                <w:u w:val="single"/>
              </w:rPr>
              <w:t>existing</w:t>
            </w:r>
            <w:r w:rsidR="00B75D3A" w:rsidRPr="00B4476F">
              <w:rPr>
                <w:rFonts w:ascii="Arial" w:hAnsi="Arial" w:cs="Arial"/>
                <w:u w:val="single"/>
              </w:rPr>
              <w:t xml:space="preserve"> </w:t>
            </w:r>
            <w:r w:rsidR="00BA5961" w:rsidRPr="00B4476F">
              <w:rPr>
                <w:rFonts w:ascii="Arial" w:hAnsi="Arial" w:cs="Arial"/>
                <w:u w:val="single"/>
              </w:rPr>
              <w:t xml:space="preserve">Provision C.3 </w:t>
            </w:r>
            <w:r w:rsidR="00B75D3A" w:rsidRPr="00B4476F">
              <w:rPr>
                <w:rFonts w:ascii="Arial" w:hAnsi="Arial" w:cs="Arial"/>
                <w:u w:val="single"/>
              </w:rPr>
              <w:t>require</w:t>
            </w:r>
            <w:r w:rsidR="00C32539" w:rsidRPr="00B4476F">
              <w:rPr>
                <w:rFonts w:ascii="Arial" w:hAnsi="Arial" w:cs="Arial"/>
                <w:u w:val="single"/>
              </w:rPr>
              <w:t>ment</w:t>
            </w:r>
            <w:r w:rsidR="00B75D3A" w:rsidRPr="00B4476F">
              <w:rPr>
                <w:rFonts w:ascii="Arial" w:hAnsi="Arial" w:cs="Arial"/>
              </w:rPr>
              <w:t xml:space="preserve"> that they</w:t>
            </w:r>
            <w:r w:rsidR="00AB2B58" w:rsidRPr="00B4476F">
              <w:rPr>
                <w:rFonts w:ascii="Arial" w:hAnsi="Arial" w:cs="Arial"/>
              </w:rPr>
              <w:t xml:space="preserve"> be considered for implementation</w:t>
            </w:r>
            <w:r w:rsidR="00B75D3A" w:rsidRPr="00B4476F">
              <w:rPr>
                <w:rFonts w:ascii="Arial" w:hAnsi="Arial" w:cs="Arial"/>
              </w:rPr>
              <w:t xml:space="preserve"> of LID</w:t>
            </w:r>
            <w:r w:rsidR="00C32539" w:rsidRPr="00B4476F">
              <w:rPr>
                <w:rFonts w:ascii="Arial" w:hAnsi="Arial" w:cs="Arial"/>
              </w:rPr>
              <w:t xml:space="preserve"> </w:t>
            </w:r>
            <w:r w:rsidR="00945B1F" w:rsidRPr="00B4476F">
              <w:rPr>
                <w:rFonts w:ascii="Arial" w:hAnsi="Arial" w:cs="Arial"/>
              </w:rPr>
              <w:t>is consistent with regional</w:t>
            </w:r>
            <w:r w:rsidR="00706FE8" w:rsidRPr="00B4476F">
              <w:rPr>
                <w:rFonts w:ascii="Arial" w:hAnsi="Arial" w:cs="Arial"/>
              </w:rPr>
              <w:t xml:space="preserve">, </w:t>
            </w:r>
            <w:r w:rsidR="00945B1F" w:rsidRPr="00B4476F">
              <w:rPr>
                <w:rFonts w:ascii="Arial" w:hAnsi="Arial" w:cs="Arial"/>
              </w:rPr>
              <w:t>state</w:t>
            </w:r>
            <w:r w:rsidR="00706FE8" w:rsidRPr="00B4476F">
              <w:rPr>
                <w:rFonts w:ascii="Arial" w:hAnsi="Arial" w:cs="Arial"/>
              </w:rPr>
              <w:t xml:space="preserve">, and </w:t>
            </w:r>
            <w:r w:rsidR="00945B1F" w:rsidRPr="00B4476F">
              <w:rPr>
                <w:rFonts w:ascii="Arial" w:hAnsi="Arial" w:cs="Arial"/>
              </w:rPr>
              <w:t>national practice</w:t>
            </w:r>
            <w:r w:rsidR="00AB2B58" w:rsidRPr="00B4476F">
              <w:rPr>
                <w:rFonts w:ascii="Arial" w:hAnsi="Arial" w:cs="Arial"/>
              </w:rPr>
              <w:t xml:space="preserve">. </w:t>
            </w:r>
          </w:p>
          <w:p w14:paraId="0EDA89B1" w14:textId="79B37A3A" w:rsidR="0046318B" w:rsidRPr="00B4476F" w:rsidRDefault="00331871" w:rsidP="007C1CE5">
            <w:pPr>
              <w:spacing w:after="120"/>
              <w:rPr>
                <w:rFonts w:ascii="Arial" w:hAnsi="Arial" w:cs="Arial"/>
              </w:rPr>
            </w:pPr>
            <w:r w:rsidRPr="00B4476F">
              <w:rPr>
                <w:rFonts w:ascii="Arial" w:hAnsi="Arial" w:cs="Arial"/>
              </w:rPr>
              <w:t xml:space="preserve">We agree that the </w:t>
            </w:r>
            <w:r w:rsidR="000D6D7F" w:rsidRPr="00B4476F">
              <w:rPr>
                <w:rFonts w:ascii="Arial" w:hAnsi="Arial" w:cs="Arial"/>
              </w:rPr>
              <w:t xml:space="preserve">Tentative Order’s expectation that </w:t>
            </w:r>
            <w:r w:rsidR="00F32FA4" w:rsidRPr="00B4476F">
              <w:rPr>
                <w:rFonts w:ascii="Arial" w:hAnsi="Arial" w:cs="Arial"/>
              </w:rPr>
              <w:t xml:space="preserve">Permittees consider </w:t>
            </w:r>
            <w:r w:rsidR="005F5B26" w:rsidRPr="00B4476F">
              <w:rPr>
                <w:rFonts w:ascii="Arial" w:hAnsi="Arial" w:cs="Arial"/>
              </w:rPr>
              <w:t xml:space="preserve">off-site LID implementation options </w:t>
            </w:r>
            <w:r w:rsidR="00F42D58" w:rsidRPr="00B4476F">
              <w:rPr>
                <w:rFonts w:ascii="Arial" w:hAnsi="Arial" w:cs="Arial"/>
              </w:rPr>
              <w:t xml:space="preserve">across the </w:t>
            </w:r>
            <w:r w:rsidR="007B61F0" w:rsidRPr="00B4476F">
              <w:rPr>
                <w:rFonts w:ascii="Arial" w:hAnsi="Arial" w:cs="Arial"/>
              </w:rPr>
              <w:t>MRP Permittee</w:t>
            </w:r>
            <w:r w:rsidR="005820DA" w:rsidRPr="00B4476F">
              <w:rPr>
                <w:rFonts w:ascii="Arial" w:hAnsi="Arial" w:cs="Arial"/>
              </w:rPr>
              <w:t>s</w:t>
            </w:r>
            <w:r w:rsidR="007B61F0" w:rsidRPr="00B4476F">
              <w:rPr>
                <w:rFonts w:ascii="Arial" w:hAnsi="Arial" w:cs="Arial"/>
              </w:rPr>
              <w:t xml:space="preserve"> jurisdictions </w:t>
            </w:r>
            <w:r w:rsidR="005820DA" w:rsidRPr="00B4476F">
              <w:rPr>
                <w:rFonts w:ascii="Arial" w:hAnsi="Arial" w:cs="Arial"/>
              </w:rPr>
              <w:t xml:space="preserve">(i.e., across all or portions of five counties) </w:t>
            </w:r>
            <w:r w:rsidR="00B57C5F" w:rsidRPr="00B4476F">
              <w:rPr>
                <w:rFonts w:ascii="Arial" w:hAnsi="Arial" w:cs="Arial"/>
              </w:rPr>
              <w:t>is overly broad, in part</w:t>
            </w:r>
            <w:r w:rsidR="00E404E3" w:rsidRPr="00B4476F">
              <w:rPr>
                <w:rFonts w:ascii="Arial" w:hAnsi="Arial" w:cs="Arial"/>
              </w:rPr>
              <w:t>,</w:t>
            </w:r>
            <w:r w:rsidR="00B57C5F" w:rsidRPr="00B4476F">
              <w:rPr>
                <w:rFonts w:ascii="Arial" w:hAnsi="Arial" w:cs="Arial"/>
              </w:rPr>
              <w:t xml:space="preserve"> because there is not </w:t>
            </w:r>
            <w:r w:rsidR="00CA7CBF" w:rsidRPr="00B4476F">
              <w:rPr>
                <w:rFonts w:ascii="Arial" w:hAnsi="Arial" w:cs="Arial"/>
              </w:rPr>
              <w:t>currently an efficient mechanism to identify such options</w:t>
            </w:r>
            <w:r w:rsidR="00697B9A" w:rsidRPr="00B4476F">
              <w:rPr>
                <w:rFonts w:ascii="Arial" w:hAnsi="Arial" w:cs="Arial"/>
              </w:rPr>
              <w:t xml:space="preserve"> on a regionwide basis</w:t>
            </w:r>
            <w:r w:rsidR="00C333F9" w:rsidRPr="00B4476F">
              <w:rPr>
                <w:rFonts w:ascii="Arial" w:hAnsi="Arial" w:cs="Arial"/>
              </w:rPr>
              <w:t>. Also, while the Water Board has indicated its desire to be flexible in supporting off-site alternative compliance</w:t>
            </w:r>
            <w:r w:rsidR="00FA202B" w:rsidRPr="00B4476F">
              <w:rPr>
                <w:rFonts w:ascii="Arial" w:hAnsi="Arial" w:cs="Arial"/>
              </w:rPr>
              <w:t xml:space="preserve"> options</w:t>
            </w:r>
            <w:r w:rsidR="00CA7CBF" w:rsidRPr="00B4476F">
              <w:rPr>
                <w:rFonts w:ascii="Arial" w:hAnsi="Arial" w:cs="Arial"/>
              </w:rPr>
              <w:t>,</w:t>
            </w:r>
            <w:r w:rsidR="00697B9A" w:rsidRPr="00B4476F">
              <w:rPr>
                <w:rFonts w:ascii="Arial" w:hAnsi="Arial" w:cs="Arial"/>
              </w:rPr>
              <w:t xml:space="preserve"> going beyond a municipal and county </w:t>
            </w:r>
            <w:r w:rsidR="00083943" w:rsidRPr="00B4476F">
              <w:rPr>
                <w:rFonts w:ascii="Arial" w:hAnsi="Arial" w:cs="Arial"/>
              </w:rPr>
              <w:t xml:space="preserve">scale </w:t>
            </w:r>
            <w:r w:rsidR="00344F4D" w:rsidRPr="00B4476F">
              <w:rPr>
                <w:rFonts w:ascii="Arial" w:hAnsi="Arial" w:cs="Arial"/>
              </w:rPr>
              <w:t>has the potential to result in the unintended adverse consequence of concentrating impacts in one location while maxim</w:t>
            </w:r>
            <w:r w:rsidR="001F504A" w:rsidRPr="00B4476F">
              <w:rPr>
                <w:rFonts w:ascii="Arial" w:hAnsi="Arial" w:cs="Arial"/>
              </w:rPr>
              <w:t>izing benefits in another location unreasonably distant from the first.</w:t>
            </w:r>
            <w:r w:rsidR="00CA7CBF" w:rsidRPr="00B4476F">
              <w:rPr>
                <w:rFonts w:ascii="Arial" w:hAnsi="Arial" w:cs="Arial"/>
              </w:rPr>
              <w:t xml:space="preserve"> </w:t>
            </w:r>
            <w:r w:rsidR="00DC7B6C" w:rsidRPr="00B4476F">
              <w:rPr>
                <w:rFonts w:ascii="Arial" w:hAnsi="Arial" w:cs="Arial"/>
              </w:rPr>
              <w:t>As such</w:t>
            </w:r>
            <w:r w:rsidR="00F157B6" w:rsidRPr="00B4476F">
              <w:rPr>
                <w:rFonts w:ascii="Arial" w:hAnsi="Arial" w:cs="Arial"/>
              </w:rPr>
              <w:t>,</w:t>
            </w:r>
            <w:r w:rsidR="00E0734B" w:rsidRPr="00B4476F">
              <w:rPr>
                <w:rFonts w:ascii="Arial" w:hAnsi="Arial" w:cs="Arial"/>
              </w:rPr>
              <w:t xml:space="preserve"> we have modified </w:t>
            </w:r>
            <w:r w:rsidR="002452BB" w:rsidRPr="00B4476F">
              <w:rPr>
                <w:rFonts w:ascii="Arial" w:hAnsi="Arial" w:cs="Arial"/>
              </w:rPr>
              <w:t xml:space="preserve">that </w:t>
            </w:r>
            <w:r w:rsidR="00C8326B" w:rsidRPr="00B4476F">
              <w:rPr>
                <w:rFonts w:ascii="Arial" w:hAnsi="Arial" w:cs="Arial"/>
              </w:rPr>
              <w:t xml:space="preserve">subprovision to remove the expectation </w:t>
            </w:r>
            <w:r w:rsidR="00BF313C" w:rsidRPr="00B4476F">
              <w:rPr>
                <w:rFonts w:ascii="Arial" w:hAnsi="Arial" w:cs="Arial"/>
              </w:rPr>
              <w:t xml:space="preserve">to review </w:t>
            </w:r>
            <w:r w:rsidR="00D56905" w:rsidRPr="00B4476F">
              <w:rPr>
                <w:rFonts w:ascii="Arial" w:hAnsi="Arial" w:cs="Arial"/>
              </w:rPr>
              <w:t xml:space="preserve">LID </w:t>
            </w:r>
            <w:r w:rsidR="00440EF8" w:rsidRPr="00B4476F">
              <w:rPr>
                <w:rFonts w:ascii="Arial" w:hAnsi="Arial" w:cs="Arial"/>
              </w:rPr>
              <w:t xml:space="preserve">alternative compliance availability amongst </w:t>
            </w:r>
            <w:r w:rsidR="0046318B" w:rsidRPr="00B4476F">
              <w:rPr>
                <w:rFonts w:ascii="Arial" w:hAnsi="Arial" w:cs="Arial"/>
              </w:rPr>
              <w:t>all MRP Permittee jurisdictions. See response to comment:</w:t>
            </w:r>
          </w:p>
          <w:p w14:paraId="16ACA426" w14:textId="15D8ACB7" w:rsidR="0046318B" w:rsidRPr="00B4476F" w:rsidRDefault="00C75F9E"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(2)(c)(iii)_6.</w:t>
            </w:r>
          </w:p>
          <w:p w14:paraId="7C0F0253" w14:textId="2C8E9CA7" w:rsidR="00CA077A" w:rsidRPr="00B4476F" w:rsidRDefault="007A7636" w:rsidP="007C1CE5">
            <w:pPr>
              <w:spacing w:after="120"/>
              <w:rPr>
                <w:rFonts w:ascii="Arial" w:hAnsi="Arial" w:cs="Arial"/>
              </w:rPr>
            </w:pPr>
            <w:r w:rsidRPr="00B4476F">
              <w:rPr>
                <w:rFonts w:ascii="Arial" w:hAnsi="Arial" w:cs="Arial"/>
              </w:rPr>
              <w:t>T</w:t>
            </w:r>
            <w:r w:rsidR="00E62E4A" w:rsidRPr="00B4476F">
              <w:rPr>
                <w:rFonts w:ascii="Arial" w:hAnsi="Arial" w:cs="Arial"/>
              </w:rPr>
              <w:t>he MRP</w:t>
            </w:r>
            <w:r w:rsidR="00E43C6D" w:rsidRPr="00B4476F">
              <w:rPr>
                <w:rFonts w:ascii="Arial" w:hAnsi="Arial" w:cs="Arial"/>
              </w:rPr>
              <w:t xml:space="preserve">’s expectation that implementation of offsite LID is considered before onsite non-LID </w:t>
            </w:r>
            <w:r w:rsidR="00C96099" w:rsidRPr="00B4476F">
              <w:rPr>
                <w:rFonts w:ascii="Arial" w:hAnsi="Arial" w:cs="Arial"/>
              </w:rPr>
              <w:t>systems are</w:t>
            </w:r>
            <w:r w:rsidR="00E43C6D" w:rsidRPr="00B4476F">
              <w:rPr>
                <w:rFonts w:ascii="Arial" w:hAnsi="Arial" w:cs="Arial"/>
              </w:rPr>
              <w:t xml:space="preserve"> considered</w:t>
            </w:r>
            <w:r w:rsidR="00791690" w:rsidRPr="00B4476F">
              <w:rPr>
                <w:rFonts w:ascii="Arial" w:hAnsi="Arial" w:cs="Arial"/>
              </w:rPr>
              <w:t xml:space="preserve"> is consistent with all other </w:t>
            </w:r>
            <w:r w:rsidR="00BC6DE0" w:rsidRPr="00B4476F">
              <w:rPr>
                <w:rFonts w:ascii="Arial" w:hAnsi="Arial" w:cs="Arial"/>
              </w:rPr>
              <w:lastRenderedPageBreak/>
              <w:t>NPDES</w:t>
            </w:r>
            <w:r w:rsidR="00426D28" w:rsidRPr="00B4476F">
              <w:rPr>
                <w:rFonts w:ascii="Arial" w:hAnsi="Arial" w:cs="Arial"/>
              </w:rPr>
              <w:t xml:space="preserve"> municipal</w:t>
            </w:r>
            <w:r w:rsidR="00BC6DE0" w:rsidRPr="00B4476F">
              <w:rPr>
                <w:rFonts w:ascii="Arial" w:hAnsi="Arial" w:cs="Arial"/>
              </w:rPr>
              <w:t xml:space="preserve"> stormwater permits in </w:t>
            </w:r>
            <w:r w:rsidR="00950927" w:rsidRPr="00B4476F">
              <w:rPr>
                <w:rFonts w:ascii="Arial" w:hAnsi="Arial" w:cs="Arial"/>
              </w:rPr>
              <w:t>California</w:t>
            </w:r>
            <w:r w:rsidR="00E43C6D" w:rsidRPr="00B4476F">
              <w:rPr>
                <w:rFonts w:ascii="Arial" w:hAnsi="Arial" w:cs="Arial"/>
              </w:rPr>
              <w:t xml:space="preserve">. </w:t>
            </w:r>
            <w:r w:rsidR="006F66F3" w:rsidRPr="00B4476F">
              <w:rPr>
                <w:rFonts w:ascii="Arial" w:hAnsi="Arial" w:cs="Arial"/>
              </w:rPr>
              <w:t>Non-LID may be considered o</w:t>
            </w:r>
            <w:r w:rsidR="00EB02E6" w:rsidRPr="00B4476F">
              <w:rPr>
                <w:rFonts w:ascii="Arial" w:hAnsi="Arial" w:cs="Arial"/>
              </w:rPr>
              <w:t xml:space="preserve">nly if offsite LID is </w:t>
            </w:r>
            <w:r w:rsidR="00DB1DA6" w:rsidRPr="00B4476F">
              <w:rPr>
                <w:rFonts w:ascii="Arial" w:hAnsi="Arial" w:cs="Arial"/>
              </w:rPr>
              <w:t xml:space="preserve">demonstrated to be technically </w:t>
            </w:r>
            <w:r w:rsidR="00EB02E6" w:rsidRPr="00B4476F">
              <w:rPr>
                <w:rFonts w:ascii="Arial" w:hAnsi="Arial" w:cs="Arial"/>
              </w:rPr>
              <w:t>infeasible</w:t>
            </w:r>
            <w:r w:rsidR="00C16C79" w:rsidRPr="00B4476F">
              <w:rPr>
                <w:rFonts w:ascii="Arial" w:hAnsi="Arial" w:cs="Arial"/>
              </w:rPr>
              <w:t xml:space="preserve">, given the differences in water quality benefit </w:t>
            </w:r>
            <w:r w:rsidR="00F36BB9" w:rsidRPr="00B4476F">
              <w:rPr>
                <w:rFonts w:ascii="Arial" w:hAnsi="Arial" w:cs="Arial"/>
              </w:rPr>
              <w:t>identified</w:t>
            </w:r>
            <w:r w:rsidR="00C16C79" w:rsidRPr="00B4476F">
              <w:rPr>
                <w:rFonts w:ascii="Arial" w:hAnsi="Arial" w:cs="Arial"/>
              </w:rPr>
              <w:t xml:space="preserve"> in the Tentative Order’s Fact Sheet and elsewhere in this </w:t>
            </w:r>
            <w:r w:rsidR="00C96099" w:rsidRPr="00B4476F">
              <w:rPr>
                <w:rFonts w:ascii="Arial" w:hAnsi="Arial" w:cs="Arial"/>
              </w:rPr>
              <w:t>R</w:t>
            </w:r>
            <w:r w:rsidR="00C16C79" w:rsidRPr="00B4476F">
              <w:rPr>
                <w:rFonts w:ascii="Arial" w:hAnsi="Arial" w:cs="Arial"/>
              </w:rPr>
              <w:t xml:space="preserve">esponse to </w:t>
            </w:r>
            <w:r w:rsidR="00C96099" w:rsidRPr="00B4476F">
              <w:rPr>
                <w:rFonts w:ascii="Arial" w:hAnsi="Arial" w:cs="Arial"/>
              </w:rPr>
              <w:t>C</w:t>
            </w:r>
            <w:r w:rsidR="00C16C79" w:rsidRPr="00B4476F">
              <w:rPr>
                <w:rFonts w:ascii="Arial" w:hAnsi="Arial" w:cs="Arial"/>
              </w:rPr>
              <w:t>omments</w:t>
            </w:r>
            <w:r w:rsidR="00EB02E6" w:rsidRPr="00B4476F">
              <w:rPr>
                <w:rFonts w:ascii="Arial" w:hAnsi="Arial" w:cs="Arial"/>
              </w:rPr>
              <w:t>.</w:t>
            </w:r>
            <w:r w:rsidR="00791690" w:rsidRPr="00B4476F">
              <w:rPr>
                <w:rFonts w:ascii="Arial" w:hAnsi="Arial" w:cs="Arial"/>
              </w:rPr>
              <w:t xml:space="preserve"> </w:t>
            </w:r>
            <w:r w:rsidR="00E62467" w:rsidRPr="00B4476F">
              <w:rPr>
                <w:rFonts w:ascii="Arial" w:hAnsi="Arial" w:cs="Arial"/>
              </w:rPr>
              <w:t xml:space="preserve">For example, see </w:t>
            </w:r>
            <w:r w:rsidR="00F74BB1" w:rsidRPr="00B4476F">
              <w:rPr>
                <w:rFonts w:ascii="Arial" w:hAnsi="Arial" w:cs="Arial"/>
              </w:rPr>
              <w:t xml:space="preserve">the </w:t>
            </w:r>
            <w:r w:rsidR="00E62467" w:rsidRPr="00B4476F">
              <w:rPr>
                <w:rFonts w:ascii="Arial" w:hAnsi="Arial" w:cs="Arial"/>
              </w:rPr>
              <w:t>response to</w:t>
            </w:r>
            <w:r w:rsidR="00764BA4" w:rsidRPr="00B4476F">
              <w:rPr>
                <w:rFonts w:ascii="Arial" w:hAnsi="Arial" w:cs="Arial"/>
              </w:rPr>
              <w:t xml:space="preserve"> </w:t>
            </w:r>
            <w:r w:rsidR="00CA077A" w:rsidRPr="00B4476F">
              <w:rPr>
                <w:rFonts w:ascii="Arial" w:hAnsi="Arial" w:cs="Arial"/>
              </w:rPr>
              <w:t xml:space="preserve">combined comment: </w:t>
            </w:r>
          </w:p>
          <w:p w14:paraId="0E6EE643" w14:textId="55FB78C4" w:rsidR="00E62467" w:rsidRPr="00B4476F" w:rsidRDefault="00E62467"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4F84455F" w14:textId="77777777" w:rsidR="00E62467" w:rsidRPr="00B4476F" w:rsidRDefault="00E62467"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6C9E0D3E" w14:textId="77777777" w:rsidR="00853A56" w:rsidRPr="00B4476F" w:rsidRDefault="00E62467"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p>
          <w:p w14:paraId="793A3AAD" w14:textId="6310255D" w:rsidR="00E62467" w:rsidRPr="00B4476F" w:rsidRDefault="00152909" w:rsidP="007C1CE5">
            <w:pPr>
              <w:spacing w:after="120"/>
              <w:rPr>
                <w:rFonts w:ascii="Arial" w:hAnsi="Arial" w:cs="Arial"/>
              </w:rPr>
            </w:pPr>
            <w:r w:rsidRPr="00B4476F">
              <w:rPr>
                <w:rFonts w:ascii="Arial" w:hAnsi="Arial" w:cs="Arial"/>
              </w:rPr>
              <w:t xml:space="preserve">Regarding the </w:t>
            </w:r>
            <w:r w:rsidR="00906E01" w:rsidRPr="00B4476F">
              <w:rPr>
                <w:rFonts w:ascii="Arial" w:hAnsi="Arial" w:cs="Arial"/>
              </w:rPr>
              <w:t xml:space="preserve">comment </w:t>
            </w:r>
            <w:r w:rsidR="00023A4F" w:rsidRPr="00B4476F">
              <w:rPr>
                <w:rFonts w:ascii="Arial" w:hAnsi="Arial" w:cs="Arial"/>
              </w:rPr>
              <w:t>that</w:t>
            </w:r>
            <w:r w:rsidR="003E39C2" w:rsidRPr="00B4476F">
              <w:rPr>
                <w:rFonts w:ascii="Arial" w:hAnsi="Arial" w:cs="Arial"/>
              </w:rPr>
              <w:t xml:space="preserve"> </w:t>
            </w:r>
            <w:r w:rsidR="00C6174C" w:rsidRPr="00B4476F">
              <w:rPr>
                <w:rFonts w:ascii="Arial" w:hAnsi="Arial" w:cs="Arial"/>
              </w:rPr>
              <w:t>an ambiguous</w:t>
            </w:r>
            <w:r w:rsidR="00023A4F" w:rsidRPr="00B4476F">
              <w:rPr>
                <w:rFonts w:ascii="Arial" w:hAnsi="Arial" w:cs="Arial"/>
              </w:rPr>
              <w:t xml:space="preserve"> </w:t>
            </w:r>
            <w:r w:rsidR="00C6174C" w:rsidRPr="00B4476F">
              <w:rPr>
                <w:rFonts w:ascii="Arial" w:hAnsi="Arial" w:cs="Arial"/>
              </w:rPr>
              <w:t>“…</w:t>
            </w:r>
            <w:r w:rsidR="00023A4F" w:rsidRPr="00B4476F">
              <w:rPr>
                <w:rFonts w:ascii="Arial" w:hAnsi="Arial" w:cs="Arial"/>
              </w:rPr>
              <w:t>comprehensive set of factors beyond technical limitations must be considered when demonstrating offsite infeasibility concerning lands not owned by the project proponent</w:t>
            </w:r>
            <w:r w:rsidR="003E39C2" w:rsidRPr="00B4476F">
              <w:rPr>
                <w:rFonts w:ascii="Arial" w:hAnsi="Arial" w:cs="Arial"/>
              </w:rPr>
              <w:t>,</w:t>
            </w:r>
            <w:r w:rsidR="00023A4F" w:rsidRPr="00B4476F">
              <w:rPr>
                <w:rFonts w:ascii="Arial" w:hAnsi="Arial" w:cs="Arial"/>
              </w:rPr>
              <w:t>”</w:t>
            </w:r>
            <w:r w:rsidR="003E39C2" w:rsidRPr="00B4476F">
              <w:rPr>
                <w:rFonts w:ascii="Arial" w:hAnsi="Arial" w:cs="Arial"/>
              </w:rPr>
              <w:t xml:space="preserve"> </w:t>
            </w:r>
            <w:r w:rsidR="00C46CD1" w:rsidRPr="00B4476F">
              <w:rPr>
                <w:rFonts w:ascii="Arial" w:hAnsi="Arial" w:cs="Arial"/>
              </w:rPr>
              <w:t>this requirement is commensurate with the potential water quality differences associated with implementation of non-LID in lieu of LID</w:t>
            </w:r>
            <w:r w:rsidR="001825DE" w:rsidRPr="00B4476F">
              <w:rPr>
                <w:rFonts w:ascii="Arial" w:hAnsi="Arial" w:cs="Arial"/>
              </w:rPr>
              <w:t xml:space="preserve">, and </w:t>
            </w:r>
            <w:r w:rsidR="00B81E78" w:rsidRPr="00B4476F">
              <w:rPr>
                <w:rFonts w:ascii="Arial" w:hAnsi="Arial" w:cs="Arial"/>
              </w:rPr>
              <w:t>both recognizes and addresses the range of factors that c</w:t>
            </w:r>
            <w:r w:rsidR="00615703" w:rsidRPr="00B4476F">
              <w:rPr>
                <w:rFonts w:ascii="Arial" w:hAnsi="Arial" w:cs="Arial"/>
              </w:rPr>
              <w:t>an go into project design, including a project’s water quality controls</w:t>
            </w:r>
            <w:r w:rsidR="00C46CD1" w:rsidRPr="00B4476F">
              <w:rPr>
                <w:rFonts w:ascii="Arial" w:hAnsi="Arial" w:cs="Arial"/>
              </w:rPr>
              <w:t xml:space="preserve">. </w:t>
            </w:r>
            <w:r w:rsidR="008969C0" w:rsidRPr="00B4476F">
              <w:rPr>
                <w:rFonts w:ascii="Arial" w:hAnsi="Arial" w:cs="Arial"/>
              </w:rPr>
              <w:t>T</w:t>
            </w:r>
            <w:r w:rsidR="00C6174C" w:rsidRPr="00B4476F">
              <w:rPr>
                <w:rFonts w:ascii="Arial" w:hAnsi="Arial" w:cs="Arial"/>
              </w:rPr>
              <w:t xml:space="preserve">he comment does not </w:t>
            </w:r>
            <w:r w:rsidR="00100471" w:rsidRPr="00B4476F">
              <w:rPr>
                <w:rFonts w:ascii="Arial" w:hAnsi="Arial" w:cs="Arial"/>
              </w:rPr>
              <w:t xml:space="preserve">identify </w:t>
            </w:r>
            <w:r w:rsidR="00C6174C" w:rsidRPr="00B4476F">
              <w:rPr>
                <w:rFonts w:ascii="Arial" w:hAnsi="Arial" w:cs="Arial"/>
              </w:rPr>
              <w:t xml:space="preserve">factors that are challenging </w:t>
            </w:r>
            <w:r w:rsidR="00047F62" w:rsidRPr="00B4476F">
              <w:rPr>
                <w:rFonts w:ascii="Arial" w:hAnsi="Arial" w:cs="Arial"/>
              </w:rPr>
              <w:t xml:space="preserve">to consider. </w:t>
            </w:r>
          </w:p>
          <w:p w14:paraId="486FA240" w14:textId="1BCF7E94" w:rsidR="008E6815" w:rsidRPr="00B4476F" w:rsidRDefault="00A928F5" w:rsidP="007C1CE5">
            <w:pPr>
              <w:spacing w:after="120"/>
              <w:rPr>
                <w:rFonts w:ascii="Arial" w:hAnsi="Arial" w:cs="Arial"/>
              </w:rPr>
            </w:pPr>
            <w:r>
              <w:rPr>
                <w:rFonts w:ascii="Arial" w:hAnsi="Arial" w:cs="Arial"/>
              </w:rPr>
              <w:t>The</w:t>
            </w:r>
            <w:r w:rsidR="00BA3825" w:rsidRPr="00B4476F">
              <w:rPr>
                <w:rFonts w:ascii="Arial" w:hAnsi="Arial" w:cs="Arial"/>
              </w:rPr>
              <w:t xml:space="preserve"> </w:t>
            </w:r>
            <w:r w:rsidR="00C652B8" w:rsidRPr="00B4476F">
              <w:rPr>
                <w:rFonts w:ascii="Arial" w:hAnsi="Arial" w:cs="Arial"/>
              </w:rPr>
              <w:t xml:space="preserve">Tentative Order </w:t>
            </w:r>
            <w:r>
              <w:rPr>
                <w:rFonts w:ascii="Arial" w:hAnsi="Arial" w:cs="Arial"/>
              </w:rPr>
              <w:t xml:space="preserve">is clear that </w:t>
            </w:r>
            <w:r w:rsidR="00FF537E">
              <w:rPr>
                <w:rFonts w:ascii="Arial" w:hAnsi="Arial" w:cs="Arial"/>
              </w:rPr>
              <w:t>projects are required</w:t>
            </w:r>
            <w:r w:rsidR="00BA3825" w:rsidRPr="00B4476F">
              <w:rPr>
                <w:rFonts w:ascii="Arial" w:hAnsi="Arial" w:cs="Arial"/>
              </w:rPr>
              <w:t xml:space="preserve"> </w:t>
            </w:r>
            <w:r w:rsidR="00556EA8" w:rsidRPr="00B4476F">
              <w:rPr>
                <w:rFonts w:ascii="Arial" w:hAnsi="Arial" w:cs="Arial"/>
              </w:rPr>
              <w:t xml:space="preserve">to consider </w:t>
            </w:r>
            <w:r w:rsidR="00FF537E">
              <w:rPr>
                <w:rFonts w:ascii="Arial" w:hAnsi="Arial" w:cs="Arial"/>
              </w:rPr>
              <w:t xml:space="preserve">implementation of </w:t>
            </w:r>
            <w:r w:rsidR="00556EA8" w:rsidRPr="00B4476F">
              <w:rPr>
                <w:rFonts w:ascii="Arial" w:hAnsi="Arial" w:cs="Arial"/>
              </w:rPr>
              <w:t xml:space="preserve">offsite LID </w:t>
            </w:r>
            <w:r w:rsidR="00773D09">
              <w:rPr>
                <w:rFonts w:ascii="Arial" w:hAnsi="Arial" w:cs="Arial"/>
              </w:rPr>
              <w:t xml:space="preserve">in the Permittee’s jurisdiction and </w:t>
            </w:r>
            <w:r w:rsidR="00286601">
              <w:rPr>
                <w:rFonts w:ascii="Arial" w:hAnsi="Arial" w:cs="Arial"/>
              </w:rPr>
              <w:t>in</w:t>
            </w:r>
            <w:r w:rsidR="00FF537E">
              <w:rPr>
                <w:rFonts w:ascii="Arial" w:hAnsi="Arial" w:cs="Arial"/>
              </w:rPr>
              <w:t xml:space="preserve"> the </w:t>
            </w:r>
            <w:r w:rsidR="00556EA8" w:rsidRPr="00B4476F">
              <w:rPr>
                <w:rFonts w:ascii="Arial" w:hAnsi="Arial" w:cs="Arial"/>
              </w:rPr>
              <w:t>count</w:t>
            </w:r>
            <w:r w:rsidR="00765B46" w:rsidRPr="00B4476F">
              <w:rPr>
                <w:rFonts w:ascii="Arial" w:hAnsi="Arial" w:cs="Arial"/>
              </w:rPr>
              <w:t xml:space="preserve">y </w:t>
            </w:r>
            <w:r w:rsidR="00FF537E">
              <w:rPr>
                <w:rFonts w:ascii="Arial" w:hAnsi="Arial" w:cs="Arial"/>
              </w:rPr>
              <w:t xml:space="preserve">before they </w:t>
            </w:r>
            <w:proofErr w:type="gramStart"/>
            <w:r w:rsidR="00FF537E">
              <w:rPr>
                <w:rFonts w:ascii="Arial" w:hAnsi="Arial" w:cs="Arial"/>
              </w:rPr>
              <w:t>are able to</w:t>
            </w:r>
            <w:proofErr w:type="gramEnd"/>
            <w:r w:rsidR="00FF537E">
              <w:rPr>
                <w:rFonts w:ascii="Arial" w:hAnsi="Arial" w:cs="Arial"/>
              </w:rPr>
              <w:t xml:space="preserve"> consider </w:t>
            </w:r>
            <w:r w:rsidR="0047434F">
              <w:rPr>
                <w:rFonts w:ascii="Arial" w:hAnsi="Arial" w:cs="Arial"/>
              </w:rPr>
              <w:t xml:space="preserve">implementation of </w:t>
            </w:r>
            <w:r w:rsidR="0017120D" w:rsidRPr="00B4476F">
              <w:rPr>
                <w:rFonts w:ascii="Arial" w:hAnsi="Arial" w:cs="Arial"/>
              </w:rPr>
              <w:t>non-LID</w:t>
            </w:r>
            <w:r w:rsidR="0047434F">
              <w:rPr>
                <w:rFonts w:ascii="Arial" w:hAnsi="Arial" w:cs="Arial"/>
              </w:rPr>
              <w:t xml:space="preserve"> onsite.</w:t>
            </w:r>
            <w:r w:rsidR="009C0EAA" w:rsidRPr="00B4476F">
              <w:rPr>
                <w:rFonts w:ascii="Arial" w:hAnsi="Arial" w:cs="Arial"/>
              </w:rPr>
              <w:t xml:space="preserve"> </w:t>
            </w:r>
            <w:r w:rsidR="00DD0F71" w:rsidRPr="00B4476F">
              <w:rPr>
                <w:rFonts w:ascii="Arial" w:hAnsi="Arial" w:cs="Arial"/>
              </w:rPr>
              <w:t>T</w:t>
            </w:r>
            <w:r w:rsidR="009C0EAA" w:rsidRPr="00B4476F">
              <w:rPr>
                <w:rFonts w:ascii="Arial" w:hAnsi="Arial" w:cs="Arial"/>
              </w:rPr>
              <w:t xml:space="preserve">hat </w:t>
            </w:r>
            <w:proofErr w:type="gramStart"/>
            <w:r w:rsidR="005072C7" w:rsidRPr="00B4476F">
              <w:rPr>
                <w:rFonts w:ascii="Arial" w:hAnsi="Arial" w:cs="Arial"/>
              </w:rPr>
              <w:t>takes into account</w:t>
            </w:r>
            <w:proofErr w:type="gramEnd"/>
            <w:r w:rsidR="005072C7" w:rsidRPr="00B4476F">
              <w:rPr>
                <w:rFonts w:ascii="Arial" w:hAnsi="Arial" w:cs="Arial"/>
              </w:rPr>
              <w:t xml:space="preserve"> the potential disparities in water quality benefit provided by LID vs</w:t>
            </w:r>
            <w:r w:rsidR="00593176" w:rsidRPr="00B4476F">
              <w:rPr>
                <w:rFonts w:ascii="Arial" w:hAnsi="Arial" w:cs="Arial"/>
              </w:rPr>
              <w:t>.</w:t>
            </w:r>
            <w:r w:rsidR="005072C7" w:rsidRPr="00B4476F">
              <w:rPr>
                <w:rFonts w:ascii="Arial" w:hAnsi="Arial" w:cs="Arial"/>
              </w:rPr>
              <w:t xml:space="preserve"> by non-LID</w:t>
            </w:r>
            <w:r w:rsidR="008C2DE1" w:rsidRPr="00B4476F">
              <w:rPr>
                <w:rFonts w:ascii="Arial" w:hAnsi="Arial" w:cs="Arial"/>
              </w:rPr>
              <w:t xml:space="preserve"> systems</w:t>
            </w:r>
            <w:r w:rsidR="006D7E50" w:rsidRPr="00B4476F">
              <w:rPr>
                <w:rFonts w:ascii="Arial" w:hAnsi="Arial" w:cs="Arial"/>
              </w:rPr>
              <w:t>,</w:t>
            </w:r>
            <w:r w:rsidR="00D84776" w:rsidRPr="00B4476F">
              <w:rPr>
                <w:rFonts w:ascii="Arial" w:hAnsi="Arial" w:cs="Arial"/>
              </w:rPr>
              <w:t xml:space="preserve"> </w:t>
            </w:r>
            <w:r w:rsidR="25699686" w:rsidRPr="00B4476F">
              <w:rPr>
                <w:rFonts w:ascii="Arial" w:hAnsi="Arial" w:cs="Arial"/>
              </w:rPr>
              <w:t>which are</w:t>
            </w:r>
            <w:r w:rsidR="00D84776" w:rsidRPr="00B4476F">
              <w:rPr>
                <w:rFonts w:ascii="Arial" w:hAnsi="Arial" w:cs="Arial"/>
              </w:rPr>
              <w:t xml:space="preserve"> identified in the Tentative Order’s Fact Sheet</w:t>
            </w:r>
            <w:r w:rsidR="00F21CDD" w:rsidRPr="00B4476F">
              <w:rPr>
                <w:rFonts w:ascii="Arial" w:hAnsi="Arial" w:cs="Arial"/>
              </w:rPr>
              <w:t xml:space="preserve"> and</w:t>
            </w:r>
            <w:r w:rsidR="00020D17" w:rsidRPr="00B4476F">
              <w:rPr>
                <w:rFonts w:ascii="Arial" w:hAnsi="Arial" w:cs="Arial"/>
              </w:rPr>
              <w:t xml:space="preserve"> </w:t>
            </w:r>
            <w:r w:rsidR="00D84776" w:rsidRPr="00B4476F">
              <w:rPr>
                <w:rFonts w:ascii="Arial" w:hAnsi="Arial" w:cs="Arial"/>
              </w:rPr>
              <w:t xml:space="preserve">in this </w:t>
            </w:r>
            <w:r w:rsidR="008C2DE1" w:rsidRPr="00B4476F">
              <w:rPr>
                <w:rFonts w:ascii="Arial" w:hAnsi="Arial" w:cs="Arial"/>
              </w:rPr>
              <w:t>R</w:t>
            </w:r>
            <w:r w:rsidR="00D84776" w:rsidRPr="00B4476F">
              <w:rPr>
                <w:rFonts w:ascii="Arial" w:hAnsi="Arial" w:cs="Arial"/>
              </w:rPr>
              <w:t xml:space="preserve">esponse to </w:t>
            </w:r>
            <w:r w:rsidR="008C2DE1" w:rsidRPr="00B4476F">
              <w:rPr>
                <w:rFonts w:ascii="Arial" w:hAnsi="Arial" w:cs="Arial"/>
              </w:rPr>
              <w:t>C</w:t>
            </w:r>
            <w:r w:rsidR="00D84776" w:rsidRPr="00B4476F">
              <w:rPr>
                <w:rFonts w:ascii="Arial" w:hAnsi="Arial" w:cs="Arial"/>
              </w:rPr>
              <w:t>omments</w:t>
            </w:r>
            <w:r w:rsidR="0017120D" w:rsidRPr="00B4476F">
              <w:rPr>
                <w:rFonts w:ascii="Arial" w:hAnsi="Arial" w:cs="Arial"/>
              </w:rPr>
              <w:t xml:space="preserve">. </w:t>
            </w:r>
            <w:r w:rsidR="00D55E0A" w:rsidRPr="00B4476F">
              <w:rPr>
                <w:rFonts w:ascii="Arial" w:hAnsi="Arial" w:cs="Arial"/>
              </w:rPr>
              <w:t>Additionally,</w:t>
            </w:r>
            <w:r w:rsidR="00DE0131" w:rsidRPr="00B4476F">
              <w:rPr>
                <w:rFonts w:ascii="Arial" w:hAnsi="Arial" w:cs="Arial"/>
              </w:rPr>
              <w:t xml:space="preserve"> a countywide alternative compliance program</w:t>
            </w:r>
            <w:r w:rsidR="00F21CDD" w:rsidRPr="00B4476F">
              <w:rPr>
                <w:rFonts w:ascii="Arial" w:hAnsi="Arial" w:cs="Arial"/>
              </w:rPr>
              <w:t xml:space="preserve">, when available, </w:t>
            </w:r>
            <w:r w:rsidR="00DE0131" w:rsidRPr="00B4476F">
              <w:rPr>
                <w:rFonts w:ascii="Arial" w:hAnsi="Arial" w:cs="Arial"/>
              </w:rPr>
              <w:t xml:space="preserve">will include mechanisms to ensure effective </w:t>
            </w:r>
            <w:r w:rsidR="00D30CD7" w:rsidRPr="00B4476F">
              <w:rPr>
                <w:rFonts w:ascii="Arial" w:hAnsi="Arial" w:cs="Arial"/>
              </w:rPr>
              <w:t>design, construction, and operation and maintenance of controls</w:t>
            </w:r>
            <w:r w:rsidR="00710466" w:rsidRPr="00B4476F">
              <w:rPr>
                <w:rFonts w:ascii="Arial" w:hAnsi="Arial" w:cs="Arial"/>
              </w:rPr>
              <w:t>, including funding for that work. As such</w:t>
            </w:r>
            <w:r w:rsidR="00BB205B" w:rsidRPr="00B4476F">
              <w:rPr>
                <w:rFonts w:ascii="Arial" w:hAnsi="Arial" w:cs="Arial"/>
              </w:rPr>
              <w:t xml:space="preserve">, </w:t>
            </w:r>
            <w:r w:rsidR="001E4D53" w:rsidRPr="00B4476F">
              <w:rPr>
                <w:rFonts w:ascii="Arial" w:hAnsi="Arial" w:cs="Arial"/>
              </w:rPr>
              <w:t>i</w:t>
            </w:r>
            <w:r w:rsidR="00BB205B" w:rsidRPr="00B4476F">
              <w:rPr>
                <w:rFonts w:ascii="Arial" w:hAnsi="Arial" w:cs="Arial"/>
              </w:rPr>
              <w:t>t</w:t>
            </w:r>
            <w:r w:rsidR="001E4D53" w:rsidRPr="00B4476F">
              <w:rPr>
                <w:rFonts w:ascii="Arial" w:hAnsi="Arial" w:cs="Arial"/>
              </w:rPr>
              <w:t xml:space="preserve"> i</w:t>
            </w:r>
            <w:r w:rsidR="00BB205B" w:rsidRPr="00B4476F">
              <w:rPr>
                <w:rFonts w:ascii="Arial" w:hAnsi="Arial" w:cs="Arial"/>
              </w:rPr>
              <w:t>s reasonable</w:t>
            </w:r>
            <w:r w:rsidR="008024FA" w:rsidRPr="00B4476F">
              <w:rPr>
                <w:rFonts w:ascii="Arial" w:hAnsi="Arial" w:cs="Arial"/>
              </w:rPr>
              <w:t xml:space="preserve"> to expect projects to use such programs when they are available</w:t>
            </w:r>
            <w:r w:rsidR="000211D2" w:rsidRPr="00B4476F">
              <w:rPr>
                <w:rFonts w:ascii="Arial" w:hAnsi="Arial" w:cs="Arial"/>
              </w:rPr>
              <w:t xml:space="preserve">, </w:t>
            </w:r>
            <w:r w:rsidR="0049451A" w:rsidRPr="00B4476F">
              <w:rPr>
                <w:rFonts w:ascii="Arial" w:hAnsi="Arial" w:cs="Arial"/>
              </w:rPr>
              <w:t>and it allows substantial predictability for project prop</w:t>
            </w:r>
            <w:r w:rsidR="001E4D53" w:rsidRPr="00B4476F">
              <w:rPr>
                <w:rFonts w:ascii="Arial" w:hAnsi="Arial" w:cs="Arial"/>
              </w:rPr>
              <w:t>o</w:t>
            </w:r>
            <w:r w:rsidR="0049451A" w:rsidRPr="00B4476F">
              <w:rPr>
                <w:rFonts w:ascii="Arial" w:hAnsi="Arial" w:cs="Arial"/>
              </w:rPr>
              <w:t xml:space="preserve">nents, </w:t>
            </w:r>
            <w:r w:rsidR="000211D2" w:rsidRPr="00B4476F">
              <w:rPr>
                <w:rFonts w:ascii="Arial" w:hAnsi="Arial" w:cs="Arial"/>
              </w:rPr>
              <w:t xml:space="preserve">although </w:t>
            </w:r>
            <w:r w:rsidR="00920A88" w:rsidRPr="00B4476F">
              <w:rPr>
                <w:rFonts w:ascii="Arial" w:hAnsi="Arial" w:cs="Arial"/>
              </w:rPr>
              <w:t>the</w:t>
            </w:r>
            <w:r w:rsidR="0049451A" w:rsidRPr="00B4476F">
              <w:rPr>
                <w:rFonts w:ascii="Arial" w:hAnsi="Arial" w:cs="Arial"/>
              </w:rPr>
              <w:t>y are not limited to those programs;</w:t>
            </w:r>
            <w:r w:rsidR="001E4D53" w:rsidRPr="00B4476F">
              <w:rPr>
                <w:rFonts w:ascii="Arial" w:hAnsi="Arial" w:cs="Arial"/>
              </w:rPr>
              <w:t xml:space="preserve"> they may also consider the </w:t>
            </w:r>
            <w:r w:rsidR="00F045CE" w:rsidRPr="00B4476F">
              <w:rPr>
                <w:rFonts w:ascii="Arial" w:hAnsi="Arial" w:cs="Arial"/>
              </w:rPr>
              <w:t>other alternative compliance options</w:t>
            </w:r>
            <w:r w:rsidR="001E4D53" w:rsidRPr="00B4476F">
              <w:rPr>
                <w:rFonts w:ascii="Arial" w:hAnsi="Arial" w:cs="Arial"/>
              </w:rPr>
              <w:t xml:space="preserve"> allowed under the Permit</w:t>
            </w:r>
            <w:r w:rsidR="00F045CE" w:rsidRPr="00B4476F">
              <w:rPr>
                <w:rFonts w:ascii="Arial" w:hAnsi="Arial" w:cs="Arial"/>
              </w:rPr>
              <w:t>.</w:t>
            </w:r>
          </w:p>
          <w:p w14:paraId="10D86241" w14:textId="77777777" w:rsidR="0078307B" w:rsidRPr="00B4476F" w:rsidRDefault="001B6CED" w:rsidP="007C1CE5">
            <w:pPr>
              <w:spacing w:after="120"/>
              <w:rPr>
                <w:rFonts w:ascii="Arial" w:hAnsi="Arial" w:cs="Arial"/>
              </w:rPr>
            </w:pPr>
            <w:r w:rsidRPr="00B4476F">
              <w:rPr>
                <w:rFonts w:ascii="Arial" w:hAnsi="Arial" w:cs="Arial"/>
              </w:rPr>
              <w:t xml:space="preserve">Regarding the comment that it is “…unclear how a project proponent would conclusively determine in a timely and efficient manner that there were no opportunities for offsite compliance in the numerous jurisdictions subject to the MRP and demonstrate this check was </w:t>
            </w:r>
            <w:r w:rsidRPr="00B4476F">
              <w:rPr>
                <w:rFonts w:ascii="Arial" w:hAnsi="Arial" w:cs="Arial"/>
              </w:rPr>
              <w:lastRenderedPageBreak/>
              <w:t xml:space="preserve">completed,” </w:t>
            </w:r>
            <w:r w:rsidR="009F774F" w:rsidRPr="00B4476F">
              <w:rPr>
                <w:rFonts w:ascii="Arial" w:hAnsi="Arial" w:cs="Arial"/>
              </w:rPr>
              <w:t xml:space="preserve">we agree that expecting Permittees to </w:t>
            </w:r>
            <w:r w:rsidR="00933A1A" w:rsidRPr="00B4476F">
              <w:rPr>
                <w:rFonts w:ascii="Arial" w:hAnsi="Arial" w:cs="Arial"/>
              </w:rPr>
              <w:t xml:space="preserve">look across the five Permit counties is an overly broad expectation, </w:t>
            </w:r>
            <w:r w:rsidR="002579BA" w:rsidRPr="00B4476F">
              <w:rPr>
                <w:rFonts w:ascii="Arial" w:hAnsi="Arial" w:cs="Arial"/>
              </w:rPr>
              <w:t xml:space="preserve">and have modified the Tentative Order to remove this expectations, </w:t>
            </w:r>
            <w:r w:rsidR="00933A1A" w:rsidRPr="00B4476F">
              <w:rPr>
                <w:rFonts w:ascii="Arial" w:hAnsi="Arial" w:cs="Arial"/>
              </w:rPr>
              <w:t xml:space="preserve">as noted above. </w:t>
            </w:r>
          </w:p>
          <w:p w14:paraId="0215792B" w14:textId="77777777" w:rsidR="008145E7" w:rsidRPr="00B4476F" w:rsidRDefault="00FD34A3" w:rsidP="007C1CE5">
            <w:pPr>
              <w:spacing w:after="120"/>
              <w:rPr>
                <w:rFonts w:ascii="Arial" w:hAnsi="Arial" w:cs="Arial"/>
              </w:rPr>
            </w:pPr>
            <w:r w:rsidRPr="00B4476F">
              <w:rPr>
                <w:rFonts w:ascii="Arial" w:hAnsi="Arial" w:cs="Arial"/>
              </w:rPr>
              <w:t xml:space="preserve">Regarding </w:t>
            </w:r>
            <w:r w:rsidR="00A33633" w:rsidRPr="00B4476F">
              <w:rPr>
                <w:rFonts w:ascii="Arial" w:hAnsi="Arial" w:cs="Arial"/>
              </w:rPr>
              <w:t xml:space="preserve">alternative LID-based compliance within a Permittee’s jurisdiction or county, </w:t>
            </w:r>
            <w:r w:rsidR="008145E7" w:rsidRPr="00B4476F">
              <w:rPr>
                <w:rFonts w:ascii="Arial" w:hAnsi="Arial" w:cs="Arial"/>
              </w:rPr>
              <w:t xml:space="preserve">see response to </w:t>
            </w:r>
            <w:proofErr w:type="gramStart"/>
            <w:r w:rsidR="008145E7" w:rsidRPr="00B4476F">
              <w:rPr>
                <w:rFonts w:ascii="Arial" w:hAnsi="Arial" w:cs="Arial"/>
              </w:rPr>
              <w:t>comment</w:t>
            </w:r>
            <w:proofErr w:type="gramEnd"/>
            <w:r w:rsidR="008145E7" w:rsidRPr="00B4476F">
              <w:rPr>
                <w:rFonts w:ascii="Arial" w:hAnsi="Arial" w:cs="Arial"/>
              </w:rPr>
              <w:t xml:space="preserve"> </w:t>
            </w:r>
          </w:p>
          <w:p w14:paraId="357CC16B" w14:textId="763B3E84" w:rsidR="008145E7" w:rsidRPr="00B4476F" w:rsidRDefault="00CF23A2"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(2)(c)(iii)_3</w:t>
            </w:r>
            <w:r w:rsidR="0098660D" w:rsidRPr="00B4476F">
              <w:rPr>
                <w:rFonts w:ascii="Arial" w:hAnsi="Arial" w:cs="Arial"/>
              </w:rPr>
              <w:t>.</w:t>
            </w:r>
          </w:p>
          <w:p w14:paraId="0009F42E" w14:textId="4C53BCED" w:rsidR="005C170D" w:rsidRPr="00B4476F" w:rsidRDefault="005C170D" w:rsidP="007C1CE5">
            <w:pPr>
              <w:spacing w:after="120"/>
              <w:rPr>
                <w:rFonts w:ascii="Arial" w:hAnsi="Arial" w:cs="Arial"/>
              </w:rPr>
            </w:pPr>
            <w:r w:rsidRPr="00B4476F">
              <w:rPr>
                <w:rFonts w:ascii="Arial" w:hAnsi="Arial" w:cs="Arial"/>
              </w:rPr>
              <w:t xml:space="preserve">Regarding the </w:t>
            </w:r>
            <w:r w:rsidR="006F7E14" w:rsidRPr="00B4476F">
              <w:rPr>
                <w:rFonts w:ascii="Arial" w:hAnsi="Arial" w:cs="Arial"/>
              </w:rPr>
              <w:t>comment</w:t>
            </w:r>
            <w:r w:rsidRPr="00B4476F">
              <w:rPr>
                <w:rFonts w:ascii="Arial" w:hAnsi="Arial" w:cs="Arial"/>
              </w:rPr>
              <w:t xml:space="preserve"> that implementation of offsite LID “…may carry unintended inequality of local community benefits by shifting the mitigation benefits elsewhere,” </w:t>
            </w:r>
            <w:r w:rsidR="00E82613" w:rsidRPr="00B4476F">
              <w:rPr>
                <w:rFonts w:ascii="Arial" w:hAnsi="Arial" w:cs="Arial"/>
              </w:rPr>
              <w:t xml:space="preserve">the MRP is clear that the total water quality benefit provided </w:t>
            </w:r>
            <w:r w:rsidR="00F143CC" w:rsidRPr="00B4476F">
              <w:rPr>
                <w:rFonts w:ascii="Arial" w:hAnsi="Arial" w:cs="Arial"/>
              </w:rPr>
              <w:t>must be equivalent</w:t>
            </w:r>
            <w:r w:rsidR="00BF7092" w:rsidRPr="00B4476F">
              <w:rPr>
                <w:rFonts w:ascii="Arial" w:hAnsi="Arial" w:cs="Arial"/>
              </w:rPr>
              <w:t xml:space="preserve"> to </w:t>
            </w:r>
            <w:r w:rsidR="00AC09FF" w:rsidRPr="00B4476F">
              <w:rPr>
                <w:rFonts w:ascii="Arial" w:hAnsi="Arial" w:cs="Arial"/>
              </w:rPr>
              <w:t xml:space="preserve">or greater than </w:t>
            </w:r>
            <w:r w:rsidR="00BF7092" w:rsidRPr="00B4476F">
              <w:rPr>
                <w:rFonts w:ascii="Arial" w:hAnsi="Arial" w:cs="Arial"/>
              </w:rPr>
              <w:t xml:space="preserve">that </w:t>
            </w:r>
            <w:r w:rsidR="00AC09FF" w:rsidRPr="00B4476F">
              <w:rPr>
                <w:rFonts w:ascii="Arial" w:hAnsi="Arial" w:cs="Arial"/>
              </w:rPr>
              <w:t xml:space="preserve">which </w:t>
            </w:r>
            <w:r w:rsidR="00BF7092" w:rsidRPr="00B4476F">
              <w:rPr>
                <w:rFonts w:ascii="Arial" w:hAnsi="Arial" w:cs="Arial"/>
              </w:rPr>
              <w:t>would be provided by onsite LID implemented by the project</w:t>
            </w:r>
            <w:r w:rsidR="00160269" w:rsidRPr="00B4476F">
              <w:rPr>
                <w:rFonts w:ascii="Arial" w:hAnsi="Arial" w:cs="Arial"/>
              </w:rPr>
              <w:t>.</w:t>
            </w:r>
            <w:r w:rsidR="00C21DCE" w:rsidRPr="00B4476F">
              <w:rPr>
                <w:rFonts w:ascii="Arial" w:hAnsi="Arial" w:cs="Arial"/>
              </w:rPr>
              <w:t xml:space="preserve"> </w:t>
            </w:r>
            <w:r w:rsidR="003E112F" w:rsidRPr="00B4476F">
              <w:rPr>
                <w:rFonts w:ascii="Arial" w:hAnsi="Arial" w:cs="Arial"/>
              </w:rPr>
              <w:t xml:space="preserve">As discussed during the Permit’s </w:t>
            </w:r>
            <w:r w:rsidR="00BD3E2F" w:rsidRPr="00B4476F">
              <w:rPr>
                <w:rFonts w:ascii="Arial" w:hAnsi="Arial" w:cs="Arial"/>
              </w:rPr>
              <w:t xml:space="preserve">reissuance, the limited implementation of the Permit’s off-site alternative compliance options has led the Water Board to be flexible regarding </w:t>
            </w:r>
            <w:r w:rsidR="00461469" w:rsidRPr="00B4476F">
              <w:rPr>
                <w:rFonts w:ascii="Arial" w:hAnsi="Arial" w:cs="Arial"/>
              </w:rPr>
              <w:t xml:space="preserve">location. </w:t>
            </w:r>
            <w:r w:rsidR="00CE7A8E" w:rsidRPr="00B4476F">
              <w:rPr>
                <w:rFonts w:ascii="Arial" w:hAnsi="Arial" w:cs="Arial"/>
              </w:rPr>
              <w:t xml:space="preserve">In general, we expect that Permittee goals, including a desire to </w:t>
            </w:r>
            <w:r w:rsidR="00E90BD1" w:rsidRPr="00B4476F">
              <w:rPr>
                <w:rFonts w:ascii="Arial" w:hAnsi="Arial" w:cs="Arial"/>
              </w:rPr>
              <w:t xml:space="preserve">retain water quality benefits within their jurisdictions, will limit geographic </w:t>
            </w:r>
            <w:r w:rsidR="00E46567" w:rsidRPr="00B4476F">
              <w:rPr>
                <w:rFonts w:ascii="Arial" w:hAnsi="Arial" w:cs="Arial"/>
              </w:rPr>
              <w:t>inequality of implementation. However, s</w:t>
            </w:r>
            <w:r w:rsidR="00461469" w:rsidRPr="00B4476F">
              <w:rPr>
                <w:rFonts w:ascii="Arial" w:hAnsi="Arial" w:cs="Arial"/>
              </w:rPr>
              <w:t xml:space="preserve">hould there be a disparity, </w:t>
            </w:r>
            <w:r w:rsidR="00995712" w:rsidRPr="00B4476F">
              <w:rPr>
                <w:rFonts w:ascii="Arial" w:hAnsi="Arial" w:cs="Arial"/>
              </w:rPr>
              <w:t>the</w:t>
            </w:r>
            <w:r w:rsidR="00461469" w:rsidRPr="00B4476F">
              <w:rPr>
                <w:rFonts w:ascii="Arial" w:hAnsi="Arial" w:cs="Arial"/>
              </w:rPr>
              <w:t xml:space="preserve"> Water Board </w:t>
            </w:r>
            <w:r w:rsidR="00E46567" w:rsidRPr="00B4476F">
              <w:rPr>
                <w:rFonts w:ascii="Arial" w:hAnsi="Arial" w:cs="Arial"/>
              </w:rPr>
              <w:t>will consider adjustments to the Permit during a future reissuance.</w:t>
            </w:r>
            <w:r w:rsidR="00E757E5" w:rsidRPr="00B4476F">
              <w:rPr>
                <w:rFonts w:ascii="Arial" w:hAnsi="Arial" w:cs="Arial"/>
              </w:rPr>
              <w:t xml:space="preserve"> </w:t>
            </w:r>
          </w:p>
          <w:p w14:paraId="2E7306DD" w14:textId="082D1217" w:rsidR="00855AB3" w:rsidRPr="00B4476F" w:rsidRDefault="007B6419" w:rsidP="007C1CE5">
            <w:pPr>
              <w:spacing w:after="120"/>
              <w:rPr>
                <w:rFonts w:ascii="Arial" w:hAnsi="Arial" w:cs="Arial"/>
              </w:rPr>
            </w:pPr>
            <w:r w:rsidRPr="00B4476F">
              <w:rPr>
                <w:rFonts w:ascii="Arial" w:hAnsi="Arial" w:cs="Arial"/>
              </w:rPr>
              <w:t xml:space="preserve">Regarding the </w:t>
            </w:r>
            <w:r w:rsidR="006F7E14" w:rsidRPr="00B4476F">
              <w:rPr>
                <w:rFonts w:ascii="Arial" w:hAnsi="Arial" w:cs="Arial"/>
              </w:rPr>
              <w:t>comment</w:t>
            </w:r>
            <w:r w:rsidRPr="00B4476F">
              <w:rPr>
                <w:rFonts w:ascii="Arial" w:hAnsi="Arial" w:cs="Arial"/>
              </w:rPr>
              <w:t xml:space="preserve"> that </w:t>
            </w:r>
            <w:r w:rsidR="00C63CF6" w:rsidRPr="00B4476F">
              <w:rPr>
                <w:rFonts w:ascii="Arial" w:hAnsi="Arial" w:cs="Arial"/>
              </w:rPr>
              <w:t xml:space="preserve">it is </w:t>
            </w:r>
            <w:r w:rsidRPr="00B4476F">
              <w:rPr>
                <w:rFonts w:ascii="Arial" w:hAnsi="Arial" w:cs="Arial"/>
              </w:rPr>
              <w:t xml:space="preserve">“…infeasible to require Permittees and project proponents to consider alternative treatment at the </w:t>
            </w:r>
            <w:r w:rsidR="00C63CF6" w:rsidRPr="00B4476F">
              <w:rPr>
                <w:rFonts w:ascii="Arial" w:hAnsi="Arial" w:cs="Arial"/>
              </w:rPr>
              <w:t>‘</w:t>
            </w:r>
            <w:r w:rsidRPr="00B4476F">
              <w:rPr>
                <w:rFonts w:ascii="Arial" w:hAnsi="Arial" w:cs="Arial"/>
              </w:rPr>
              <w:t>early stages of the project’s planning</w:t>
            </w:r>
            <w:r w:rsidR="00CA2E46" w:rsidRPr="00B4476F">
              <w:rPr>
                <w:rFonts w:ascii="Arial" w:hAnsi="Arial" w:cs="Arial"/>
              </w:rPr>
              <w:t>”:</w:t>
            </w:r>
            <w:r w:rsidRPr="00B4476F">
              <w:rPr>
                <w:rFonts w:ascii="Arial" w:hAnsi="Arial" w:cs="Arial"/>
              </w:rPr>
              <w:t xml:space="preserve"> </w:t>
            </w:r>
            <w:r w:rsidR="00CA2E46" w:rsidRPr="00B4476F">
              <w:rPr>
                <w:rFonts w:ascii="Arial" w:hAnsi="Arial" w:cs="Arial"/>
              </w:rPr>
              <w:t>A</w:t>
            </w:r>
            <w:r w:rsidRPr="00B4476F">
              <w:rPr>
                <w:rFonts w:ascii="Arial" w:hAnsi="Arial" w:cs="Arial"/>
              </w:rPr>
              <w:t xml:space="preserve">t those early stages, </w:t>
            </w:r>
            <w:r w:rsidR="00AB0313" w:rsidRPr="00B4476F">
              <w:rPr>
                <w:rFonts w:ascii="Arial" w:hAnsi="Arial" w:cs="Arial"/>
              </w:rPr>
              <w:t>we</w:t>
            </w:r>
            <w:r w:rsidRPr="00B4476F">
              <w:rPr>
                <w:rFonts w:ascii="Arial" w:hAnsi="Arial" w:cs="Arial"/>
              </w:rPr>
              <w:t xml:space="preserve"> expect that the project proponent </w:t>
            </w:r>
            <w:r w:rsidR="00AB0313" w:rsidRPr="00B4476F">
              <w:rPr>
                <w:rFonts w:ascii="Arial" w:hAnsi="Arial" w:cs="Arial"/>
              </w:rPr>
              <w:t xml:space="preserve">will focus on incorporating </w:t>
            </w:r>
            <w:r w:rsidRPr="00B4476F">
              <w:rPr>
                <w:rFonts w:ascii="Arial" w:hAnsi="Arial" w:cs="Arial"/>
              </w:rPr>
              <w:t xml:space="preserve">LID </w:t>
            </w:r>
            <w:r w:rsidR="005D43A6" w:rsidRPr="00B4476F">
              <w:rPr>
                <w:rFonts w:ascii="Arial" w:hAnsi="Arial" w:cs="Arial"/>
              </w:rPr>
              <w:t>controls into its project</w:t>
            </w:r>
            <w:r w:rsidR="00D7760B" w:rsidRPr="00B4476F">
              <w:rPr>
                <w:rFonts w:ascii="Arial" w:hAnsi="Arial" w:cs="Arial"/>
              </w:rPr>
              <w:t xml:space="preserve">. </w:t>
            </w:r>
            <w:r w:rsidR="009505A5" w:rsidRPr="00B4476F">
              <w:rPr>
                <w:rFonts w:ascii="Arial" w:hAnsi="Arial" w:cs="Arial"/>
              </w:rPr>
              <w:t xml:space="preserve">It is reasonable that they would subsequently consider </w:t>
            </w:r>
            <w:r w:rsidR="005B6C0D" w:rsidRPr="00B4476F">
              <w:rPr>
                <w:rFonts w:ascii="Arial" w:hAnsi="Arial" w:cs="Arial"/>
              </w:rPr>
              <w:t xml:space="preserve">alternative compliance, and the Tentative Order allows that. </w:t>
            </w:r>
            <w:r w:rsidR="00327FFC" w:rsidRPr="00B4476F">
              <w:rPr>
                <w:rFonts w:ascii="Arial" w:hAnsi="Arial" w:cs="Arial"/>
              </w:rPr>
              <w:t xml:space="preserve">We note that </w:t>
            </w:r>
            <w:r w:rsidR="00B515B7" w:rsidRPr="00B4476F">
              <w:rPr>
                <w:rFonts w:ascii="Arial" w:hAnsi="Arial" w:cs="Arial"/>
              </w:rPr>
              <w:t xml:space="preserve">in </w:t>
            </w:r>
            <w:r w:rsidR="001A5227" w:rsidRPr="00B4476F">
              <w:rPr>
                <w:rFonts w:ascii="Arial" w:hAnsi="Arial" w:cs="Arial"/>
              </w:rPr>
              <w:t>the</w:t>
            </w:r>
            <w:r w:rsidR="00B515B7" w:rsidRPr="00B4476F">
              <w:rPr>
                <w:rFonts w:ascii="Arial" w:hAnsi="Arial" w:cs="Arial"/>
              </w:rPr>
              <w:t xml:space="preserve"> </w:t>
            </w:r>
            <w:r w:rsidR="00327FFC" w:rsidRPr="00B4476F">
              <w:rPr>
                <w:rFonts w:ascii="Arial" w:hAnsi="Arial" w:cs="Arial"/>
              </w:rPr>
              <w:t>Water Board’s review of Special Project on-site alternative treatment systems complete</w:t>
            </w:r>
            <w:r w:rsidR="0061745A" w:rsidRPr="00B4476F">
              <w:rPr>
                <w:rFonts w:ascii="Arial" w:hAnsi="Arial" w:cs="Arial"/>
              </w:rPr>
              <w:t>d under MRP 2</w:t>
            </w:r>
            <w:r w:rsidR="00B515B7" w:rsidRPr="00B4476F">
              <w:rPr>
                <w:rFonts w:ascii="Arial" w:hAnsi="Arial" w:cs="Arial"/>
              </w:rPr>
              <w:t xml:space="preserve">, </w:t>
            </w:r>
            <w:r w:rsidR="00E723D6" w:rsidRPr="00B4476F">
              <w:rPr>
                <w:rFonts w:ascii="Arial" w:hAnsi="Arial" w:cs="Arial"/>
              </w:rPr>
              <w:t xml:space="preserve">the Water Board </w:t>
            </w:r>
            <w:r w:rsidR="00B515B7" w:rsidRPr="00B4476F">
              <w:rPr>
                <w:rFonts w:ascii="Arial" w:hAnsi="Arial" w:cs="Arial"/>
              </w:rPr>
              <w:t xml:space="preserve">found </w:t>
            </w:r>
            <w:r w:rsidR="00984388" w:rsidRPr="00B4476F">
              <w:rPr>
                <w:rFonts w:ascii="Arial" w:hAnsi="Arial" w:cs="Arial"/>
              </w:rPr>
              <w:t>that a</w:t>
            </w:r>
            <w:r w:rsidR="00327FFC" w:rsidRPr="00B4476F">
              <w:rPr>
                <w:rFonts w:ascii="Arial" w:hAnsi="Arial" w:cs="Arial"/>
              </w:rPr>
              <w:t xml:space="preserve"> </w:t>
            </w:r>
            <w:r w:rsidR="009048C9" w:rsidRPr="00B4476F">
              <w:rPr>
                <w:rFonts w:ascii="Arial" w:hAnsi="Arial" w:cs="Arial"/>
              </w:rPr>
              <w:t xml:space="preserve">common rationale </w:t>
            </w:r>
            <w:r w:rsidR="00856FDD" w:rsidRPr="00B4476F">
              <w:rPr>
                <w:rFonts w:ascii="Arial" w:hAnsi="Arial" w:cs="Arial"/>
              </w:rPr>
              <w:t>report</w:t>
            </w:r>
            <w:r w:rsidR="008104C0" w:rsidRPr="00B4476F">
              <w:rPr>
                <w:rFonts w:ascii="Arial" w:hAnsi="Arial" w:cs="Arial"/>
              </w:rPr>
              <w:t>ed</w:t>
            </w:r>
            <w:r w:rsidR="00856FDD" w:rsidRPr="00B4476F" w:rsidDel="008104C0">
              <w:rPr>
                <w:rFonts w:ascii="Arial" w:hAnsi="Arial" w:cs="Arial"/>
              </w:rPr>
              <w:t xml:space="preserve"> </w:t>
            </w:r>
            <w:r w:rsidR="00856FDD" w:rsidRPr="00B4476F">
              <w:rPr>
                <w:rFonts w:ascii="Arial" w:hAnsi="Arial" w:cs="Arial"/>
              </w:rPr>
              <w:t xml:space="preserve">by </w:t>
            </w:r>
            <w:r w:rsidR="008104C0" w:rsidRPr="00B4476F">
              <w:rPr>
                <w:rFonts w:ascii="Arial" w:hAnsi="Arial" w:cs="Arial"/>
              </w:rPr>
              <w:t>Permittee</w:t>
            </w:r>
            <w:r w:rsidR="00856FDD" w:rsidRPr="00B4476F">
              <w:rPr>
                <w:rFonts w:ascii="Arial" w:hAnsi="Arial" w:cs="Arial"/>
              </w:rPr>
              <w:t xml:space="preserve"> staff and </w:t>
            </w:r>
            <w:r w:rsidR="009A57A2" w:rsidRPr="00B4476F">
              <w:rPr>
                <w:rFonts w:ascii="Arial" w:hAnsi="Arial" w:cs="Arial"/>
              </w:rPr>
              <w:t xml:space="preserve">discussed by </w:t>
            </w:r>
            <w:r w:rsidR="00856FDD" w:rsidRPr="00B4476F">
              <w:rPr>
                <w:rFonts w:ascii="Arial" w:hAnsi="Arial" w:cs="Arial"/>
              </w:rPr>
              <w:t xml:space="preserve">project proponents in the field </w:t>
            </w:r>
            <w:r w:rsidR="009048C9" w:rsidRPr="00B4476F">
              <w:rPr>
                <w:rFonts w:ascii="Arial" w:hAnsi="Arial" w:cs="Arial"/>
              </w:rPr>
              <w:t xml:space="preserve">for why </w:t>
            </w:r>
            <w:r w:rsidR="00104219" w:rsidRPr="00B4476F">
              <w:rPr>
                <w:rFonts w:ascii="Arial" w:hAnsi="Arial" w:cs="Arial"/>
              </w:rPr>
              <w:t xml:space="preserve"> </w:t>
            </w:r>
            <w:r w:rsidR="009048C9" w:rsidRPr="00B4476F">
              <w:rPr>
                <w:rFonts w:ascii="Arial" w:hAnsi="Arial" w:cs="Arial"/>
              </w:rPr>
              <w:t xml:space="preserve">LID was not included </w:t>
            </w:r>
            <w:r w:rsidR="002022CB" w:rsidRPr="00B4476F">
              <w:rPr>
                <w:rFonts w:ascii="Arial" w:hAnsi="Arial" w:cs="Arial"/>
              </w:rPr>
              <w:t xml:space="preserve">was </w:t>
            </w:r>
            <w:r w:rsidR="00CD6F74" w:rsidRPr="00B4476F">
              <w:rPr>
                <w:rFonts w:ascii="Arial" w:hAnsi="Arial" w:cs="Arial"/>
              </w:rPr>
              <w:t>that</w:t>
            </w:r>
            <w:r w:rsidR="0038317F" w:rsidRPr="00B4476F" w:rsidDel="002022CB">
              <w:rPr>
                <w:rFonts w:ascii="Arial" w:hAnsi="Arial" w:cs="Arial"/>
              </w:rPr>
              <w:t xml:space="preserve"> </w:t>
            </w:r>
            <w:r w:rsidR="002022CB" w:rsidRPr="00B4476F">
              <w:rPr>
                <w:rFonts w:ascii="Arial" w:hAnsi="Arial" w:cs="Arial"/>
              </w:rPr>
              <w:t xml:space="preserve">a </w:t>
            </w:r>
            <w:r w:rsidR="0038317F" w:rsidRPr="00B4476F">
              <w:rPr>
                <w:rFonts w:ascii="Arial" w:hAnsi="Arial" w:cs="Arial"/>
              </w:rPr>
              <w:t>project was designed from the beginning to include non-LID</w:t>
            </w:r>
            <w:r w:rsidR="001F2200">
              <w:rPr>
                <w:rFonts w:ascii="Arial" w:hAnsi="Arial" w:cs="Arial"/>
              </w:rPr>
              <w:t>,</w:t>
            </w:r>
            <w:r w:rsidR="0038317F" w:rsidRPr="00B4476F">
              <w:rPr>
                <w:rFonts w:ascii="Arial" w:hAnsi="Arial" w:cs="Arial"/>
              </w:rPr>
              <w:t xml:space="preserve"> </w:t>
            </w:r>
            <w:r w:rsidR="00DC3550" w:rsidRPr="00B4476F">
              <w:rPr>
                <w:rFonts w:ascii="Arial" w:hAnsi="Arial" w:cs="Arial"/>
              </w:rPr>
              <w:t xml:space="preserve">not because LID was </w:t>
            </w:r>
            <w:r w:rsidR="00273A75" w:rsidRPr="00B4476F">
              <w:rPr>
                <w:rFonts w:ascii="Arial" w:hAnsi="Arial" w:cs="Arial"/>
              </w:rPr>
              <w:t xml:space="preserve">technically or economically </w:t>
            </w:r>
            <w:r w:rsidR="00DC3550" w:rsidRPr="00B4476F">
              <w:rPr>
                <w:rFonts w:ascii="Arial" w:hAnsi="Arial" w:cs="Arial"/>
              </w:rPr>
              <w:t>infeasible</w:t>
            </w:r>
            <w:r w:rsidR="008D58F2" w:rsidRPr="00B4476F">
              <w:rPr>
                <w:rFonts w:ascii="Arial" w:hAnsi="Arial" w:cs="Arial"/>
              </w:rPr>
              <w:t>,</w:t>
            </w:r>
            <w:r w:rsidR="00DC3550" w:rsidRPr="00B4476F">
              <w:rPr>
                <w:rFonts w:ascii="Arial" w:hAnsi="Arial" w:cs="Arial"/>
              </w:rPr>
              <w:t xml:space="preserve"> but because the project proponent preferred to include non-LID</w:t>
            </w:r>
            <w:r w:rsidR="008D58F2" w:rsidRPr="00B4476F">
              <w:rPr>
                <w:rFonts w:ascii="Arial" w:hAnsi="Arial" w:cs="Arial"/>
              </w:rPr>
              <w:t>.</w:t>
            </w:r>
            <w:r w:rsidR="00DC3550" w:rsidRPr="00B4476F">
              <w:rPr>
                <w:rFonts w:ascii="Arial" w:hAnsi="Arial" w:cs="Arial"/>
              </w:rPr>
              <w:t xml:space="preserve"> </w:t>
            </w:r>
            <w:r w:rsidR="008D58F2" w:rsidRPr="00B4476F">
              <w:rPr>
                <w:rFonts w:ascii="Arial" w:hAnsi="Arial" w:cs="Arial"/>
              </w:rPr>
              <w:t>The result was that revising a project design to incorporate LID late in the planning and design process</w:t>
            </w:r>
            <w:r w:rsidR="00D22E51" w:rsidRPr="00B4476F">
              <w:rPr>
                <w:rFonts w:ascii="Arial" w:hAnsi="Arial" w:cs="Arial"/>
              </w:rPr>
              <w:t>.</w:t>
            </w:r>
            <w:r w:rsidR="00DF280E" w:rsidRPr="00B4476F">
              <w:rPr>
                <w:rFonts w:ascii="Arial" w:hAnsi="Arial" w:cs="Arial"/>
              </w:rPr>
              <w:t xml:space="preserve"> </w:t>
            </w:r>
            <w:r w:rsidR="00052ABF" w:rsidRPr="00B4476F">
              <w:rPr>
                <w:rFonts w:ascii="Arial" w:hAnsi="Arial" w:cs="Arial"/>
              </w:rPr>
              <w:t xml:space="preserve">For these reasons, the </w:t>
            </w:r>
            <w:r w:rsidR="00372214" w:rsidRPr="00B4476F">
              <w:rPr>
                <w:rFonts w:ascii="Arial" w:hAnsi="Arial" w:cs="Arial"/>
              </w:rPr>
              <w:t xml:space="preserve">Tentative Order </w:t>
            </w:r>
            <w:r w:rsidR="00FE1BA7" w:rsidRPr="00B4476F">
              <w:rPr>
                <w:rFonts w:ascii="Arial" w:hAnsi="Arial" w:cs="Arial"/>
              </w:rPr>
              <w:t xml:space="preserve">requires that </w:t>
            </w:r>
            <w:r w:rsidR="006F2852" w:rsidRPr="00B4476F">
              <w:rPr>
                <w:rFonts w:ascii="Arial" w:hAnsi="Arial" w:cs="Arial"/>
              </w:rPr>
              <w:t>the Demonstration of Technical Infeasibility</w:t>
            </w:r>
            <w:r w:rsidR="00FE1BA7" w:rsidRPr="00B4476F">
              <w:rPr>
                <w:rFonts w:ascii="Arial" w:hAnsi="Arial" w:cs="Arial"/>
              </w:rPr>
              <w:t xml:space="preserve"> include</w:t>
            </w:r>
            <w:r w:rsidR="006F2852" w:rsidRPr="00B4476F">
              <w:rPr>
                <w:rFonts w:ascii="Arial" w:hAnsi="Arial" w:cs="Arial"/>
              </w:rPr>
              <w:t xml:space="preserve"> a </w:t>
            </w:r>
            <w:r w:rsidR="006C4029" w:rsidRPr="00B4476F">
              <w:rPr>
                <w:rFonts w:ascii="Arial" w:hAnsi="Arial" w:cs="Arial"/>
              </w:rPr>
              <w:t xml:space="preserve">description of </w:t>
            </w:r>
            <w:r w:rsidR="006F2852" w:rsidRPr="00B4476F">
              <w:rPr>
                <w:rFonts w:ascii="Arial" w:hAnsi="Arial" w:cs="Arial"/>
              </w:rPr>
              <w:t xml:space="preserve">how LID was considered by both the project proponent and by the Permittee from </w:t>
            </w:r>
            <w:r w:rsidR="006F2852" w:rsidRPr="00B4476F">
              <w:rPr>
                <w:rFonts w:ascii="Arial" w:hAnsi="Arial" w:cs="Arial"/>
              </w:rPr>
              <w:lastRenderedPageBreak/>
              <w:t xml:space="preserve">the early stages of the project’s planning and entitlement processes. </w:t>
            </w:r>
            <w:r w:rsidR="00433E14" w:rsidRPr="00B4476F">
              <w:rPr>
                <w:rFonts w:ascii="Arial" w:hAnsi="Arial" w:cs="Arial"/>
              </w:rPr>
              <w:t xml:space="preserve">To avoid confusion, we will add guidance to the </w:t>
            </w:r>
            <w:r w:rsidR="00E66FAD" w:rsidRPr="00B4476F">
              <w:rPr>
                <w:rFonts w:ascii="Arial" w:hAnsi="Arial" w:cs="Arial"/>
              </w:rPr>
              <w:t xml:space="preserve">Tentative Order Fact Sheet that </w:t>
            </w:r>
            <w:r w:rsidR="0017701A" w:rsidRPr="00B4476F">
              <w:rPr>
                <w:rFonts w:ascii="Arial" w:hAnsi="Arial" w:cs="Arial"/>
              </w:rPr>
              <w:t>the description should include</w:t>
            </w:r>
            <w:r w:rsidR="006F2852" w:rsidRPr="00B4476F">
              <w:rPr>
                <w:rFonts w:ascii="Arial" w:hAnsi="Arial" w:cs="Arial"/>
              </w:rPr>
              <w:t>: 1) when in the planning and entitlement process LID was considered, 2) the scope and results of that consideration, including all alternatives that were considered and why they were not implemented, and 3) the identification, conclusions, and recommendations of the Permittee’s responsible engineer and of the project proponent’s responsible engineer</w:t>
            </w:r>
            <w:r w:rsidR="00560711" w:rsidRPr="00B4476F">
              <w:rPr>
                <w:rFonts w:ascii="Arial" w:hAnsi="Arial" w:cs="Arial"/>
              </w:rPr>
              <w:t xml:space="preserve">. </w:t>
            </w:r>
          </w:p>
          <w:p w14:paraId="1A8D8AAB" w14:textId="2F5A18B8" w:rsidR="00246A82" w:rsidRPr="00B4476F" w:rsidRDefault="00D662ED" w:rsidP="007C1CE5">
            <w:pPr>
              <w:spacing w:after="120"/>
              <w:rPr>
                <w:rFonts w:ascii="Arial" w:hAnsi="Arial" w:cs="Arial"/>
              </w:rPr>
            </w:pPr>
            <w:r w:rsidRPr="00B4476F">
              <w:rPr>
                <w:rFonts w:ascii="Arial" w:hAnsi="Arial" w:cs="Arial"/>
              </w:rPr>
              <w:t>Regarding existing expectations for assessments of feasibility of incorporating LID, see the response to ACCWP_C.</w:t>
            </w:r>
            <w:proofErr w:type="gramStart"/>
            <w:r w:rsidRPr="00B4476F">
              <w:rPr>
                <w:rFonts w:ascii="Arial" w:hAnsi="Arial" w:cs="Arial"/>
              </w:rPr>
              <w:t>3.c.i.</w:t>
            </w:r>
            <w:proofErr w:type="gramEnd"/>
            <w:r w:rsidRPr="00B4476F">
              <w:rPr>
                <w:rFonts w:ascii="Arial" w:hAnsi="Arial" w:cs="Arial"/>
              </w:rPr>
              <w:t xml:space="preserve">(2)(c)(iii)_4. </w:t>
            </w:r>
          </w:p>
          <w:p w14:paraId="225E386C" w14:textId="77777777" w:rsidR="007B6419" w:rsidRPr="00B4476F" w:rsidRDefault="00D22E0C" w:rsidP="00E8151A">
            <w:pPr>
              <w:spacing w:after="120"/>
              <w:rPr>
                <w:rFonts w:ascii="Arial" w:hAnsi="Arial" w:cs="Arial"/>
              </w:rPr>
            </w:pPr>
            <w:r w:rsidRPr="00B4476F">
              <w:rPr>
                <w:rFonts w:ascii="Arial" w:hAnsi="Arial" w:cs="Arial"/>
              </w:rPr>
              <w:t xml:space="preserve">We disagree with </w:t>
            </w:r>
            <w:r w:rsidR="00034E5B" w:rsidRPr="00B4476F">
              <w:rPr>
                <w:rFonts w:ascii="Arial" w:hAnsi="Arial" w:cs="Arial"/>
              </w:rPr>
              <w:t>the request to</w:t>
            </w:r>
            <w:r w:rsidR="00CD1D98" w:rsidRPr="00B4476F">
              <w:rPr>
                <w:rFonts w:ascii="Arial" w:hAnsi="Arial" w:cs="Arial"/>
              </w:rPr>
              <w:t xml:space="preserve"> “revise the proposed language to allow consideration of additional factors contributing to offsite infeasibility</w:t>
            </w:r>
            <w:r w:rsidRPr="00B4476F">
              <w:rPr>
                <w:rFonts w:ascii="Arial" w:hAnsi="Arial" w:cs="Arial"/>
              </w:rPr>
              <w:t>.</w:t>
            </w:r>
            <w:r w:rsidR="00CD1D98" w:rsidRPr="00B4476F">
              <w:rPr>
                <w:rFonts w:ascii="Arial" w:hAnsi="Arial" w:cs="Arial"/>
              </w:rPr>
              <w:t xml:space="preserve">” </w:t>
            </w:r>
            <w:r w:rsidR="00D5160D" w:rsidRPr="00B4476F">
              <w:rPr>
                <w:rFonts w:ascii="Arial" w:hAnsi="Arial" w:cs="Arial"/>
              </w:rPr>
              <w:t>T</w:t>
            </w:r>
            <w:r w:rsidR="00CD1D98" w:rsidRPr="00B4476F">
              <w:rPr>
                <w:rFonts w:ascii="Arial" w:hAnsi="Arial" w:cs="Arial"/>
              </w:rPr>
              <w:t>he factors listed in the Tentative Order that are considered for implementation of offsite LID are justified in the Tentative Order’s Fact Sheet</w:t>
            </w:r>
            <w:r w:rsidR="00D5160D" w:rsidRPr="00B4476F">
              <w:rPr>
                <w:rFonts w:ascii="Arial" w:hAnsi="Arial" w:cs="Arial"/>
              </w:rPr>
              <w:t xml:space="preserve">. </w:t>
            </w:r>
            <w:r w:rsidR="00B72F39" w:rsidRPr="00B4476F">
              <w:rPr>
                <w:rFonts w:ascii="Arial" w:hAnsi="Arial" w:cs="Arial"/>
              </w:rPr>
              <w:t xml:space="preserve">However, it does not preclude </w:t>
            </w:r>
            <w:r w:rsidR="00D5160D" w:rsidRPr="00B4476F">
              <w:rPr>
                <w:rFonts w:ascii="Arial" w:hAnsi="Arial" w:cs="Arial"/>
              </w:rPr>
              <w:t xml:space="preserve">Permittees </w:t>
            </w:r>
            <w:r w:rsidR="00B72F39" w:rsidRPr="00B4476F">
              <w:rPr>
                <w:rFonts w:ascii="Arial" w:hAnsi="Arial" w:cs="Arial"/>
              </w:rPr>
              <w:t xml:space="preserve">from </w:t>
            </w:r>
            <w:r w:rsidR="00D5160D" w:rsidRPr="00B4476F">
              <w:rPr>
                <w:rFonts w:ascii="Arial" w:hAnsi="Arial" w:cs="Arial"/>
              </w:rPr>
              <w:t>add</w:t>
            </w:r>
            <w:r w:rsidR="00B72F39" w:rsidRPr="00B4476F">
              <w:rPr>
                <w:rFonts w:ascii="Arial" w:hAnsi="Arial" w:cs="Arial"/>
              </w:rPr>
              <w:t>ing</w:t>
            </w:r>
            <w:r w:rsidR="00D5160D" w:rsidRPr="00B4476F">
              <w:rPr>
                <w:rFonts w:ascii="Arial" w:hAnsi="Arial" w:cs="Arial"/>
              </w:rPr>
              <w:t xml:space="preserve"> additional considerations with sufficient just</w:t>
            </w:r>
            <w:r w:rsidR="00B72F39" w:rsidRPr="00B4476F">
              <w:rPr>
                <w:rFonts w:ascii="Arial" w:hAnsi="Arial" w:cs="Arial"/>
              </w:rPr>
              <w:t>ification</w:t>
            </w:r>
            <w:r w:rsidR="00CD1D98" w:rsidRPr="00B4476F">
              <w:rPr>
                <w:rFonts w:ascii="Arial" w:hAnsi="Arial" w:cs="Arial"/>
              </w:rPr>
              <w:t>.</w:t>
            </w:r>
            <w:r w:rsidR="00D1227C" w:rsidRPr="00B4476F">
              <w:rPr>
                <w:rFonts w:ascii="Arial" w:hAnsi="Arial" w:cs="Arial"/>
              </w:rPr>
              <w:t xml:space="preserve"> </w:t>
            </w:r>
          </w:p>
          <w:p w14:paraId="7FF65E6D" w14:textId="77777777" w:rsidR="00AC58C5" w:rsidRPr="00B4476F" w:rsidRDefault="004977B8" w:rsidP="00AC58C5">
            <w:pPr>
              <w:spacing w:after="120"/>
              <w:rPr>
                <w:rFonts w:ascii="Arial" w:hAnsi="Arial" w:cs="Arial"/>
              </w:rPr>
            </w:pPr>
            <w:r w:rsidRPr="00B4476F">
              <w:rPr>
                <w:rFonts w:ascii="Arial" w:hAnsi="Arial" w:cs="Arial"/>
                <w:b/>
              </w:rPr>
              <w:t xml:space="preserve">Proposed Revision: </w:t>
            </w:r>
            <w:r w:rsidR="00AC58C5" w:rsidRPr="00B4476F">
              <w:rPr>
                <w:rFonts w:ascii="Arial" w:hAnsi="Arial" w:cs="Arial"/>
              </w:rPr>
              <w:t>Add the following guidance for Provision C.3.c.i.(2)(c)(</w:t>
            </w:r>
            <w:proofErr w:type="gramStart"/>
            <w:r w:rsidR="00AC58C5" w:rsidRPr="00B4476F">
              <w:rPr>
                <w:rFonts w:ascii="Arial" w:hAnsi="Arial" w:cs="Arial"/>
              </w:rPr>
              <w:t>iii)c.</w:t>
            </w:r>
            <w:proofErr w:type="gramEnd"/>
            <w:r w:rsidR="00AC58C5" w:rsidRPr="00B4476F">
              <w:rPr>
                <w:rFonts w:ascii="Arial" w:hAnsi="Arial" w:cs="Arial"/>
              </w:rPr>
              <w:t>2. to the Tentative Order Fact Sheet:</w:t>
            </w:r>
          </w:p>
          <w:p w14:paraId="0A500725" w14:textId="407AAFF7" w:rsidR="007B6419" w:rsidRPr="00B4476F" w:rsidRDefault="00AC58C5" w:rsidP="007C1CE5">
            <w:pPr>
              <w:spacing w:after="120"/>
              <w:rPr>
                <w:rFonts w:ascii="Arial" w:hAnsi="Arial" w:cs="Arial"/>
              </w:rPr>
            </w:pPr>
            <w:r w:rsidRPr="00B4476F">
              <w:rPr>
                <w:rFonts w:ascii="Arial" w:hAnsi="Arial" w:cs="Arial"/>
              </w:rPr>
              <w:t>“Provision C.3.c.i.(2)(c)(iii</w:t>
            </w:r>
            <w:proofErr w:type="gramStart"/>
            <w:r w:rsidRPr="00B4476F">
              <w:rPr>
                <w:rFonts w:ascii="Arial" w:hAnsi="Arial" w:cs="Arial"/>
              </w:rPr>
              <w:t>).c.</w:t>
            </w:r>
            <w:proofErr w:type="gramEnd"/>
            <w:r w:rsidRPr="00B4476F">
              <w:rPr>
                <w:rFonts w:ascii="Arial" w:hAnsi="Arial" w:cs="Arial"/>
              </w:rPr>
              <w:t xml:space="preserve">2 requires Permittees to </w:t>
            </w:r>
            <w:r w:rsidR="0006302E">
              <w:rPr>
                <w:rFonts w:ascii="Arial" w:hAnsi="Arial" w:cs="Arial"/>
              </w:rPr>
              <w:t>show</w:t>
            </w:r>
            <w:r w:rsidRPr="00B4476F">
              <w:rPr>
                <w:rFonts w:ascii="Arial" w:hAnsi="Arial" w:cs="Arial"/>
              </w:rPr>
              <w:t xml:space="preserve"> – in the Demonstration of Technical Infeasibility – how LID was considered by both the project proponent and by the Permittee from the early stages of the project's planning and entitlement processes and how that resulted in the project’s final design. </w:t>
            </w:r>
            <w:r w:rsidR="003416F7">
              <w:rPr>
                <w:rFonts w:ascii="Arial" w:hAnsi="Arial" w:cs="Arial"/>
              </w:rPr>
              <w:t>For example, Permittees could submit</w:t>
            </w:r>
            <w:r w:rsidRPr="00B4476F">
              <w:rPr>
                <w:rFonts w:ascii="Arial" w:hAnsi="Arial" w:cs="Arial"/>
              </w:rPr>
              <w:t xml:space="preserve"> the following</w:t>
            </w:r>
            <w:r w:rsidR="003416F7">
              <w:rPr>
                <w:rFonts w:ascii="Arial" w:hAnsi="Arial" w:cs="Arial"/>
              </w:rPr>
              <w:t xml:space="preserve"> information</w:t>
            </w:r>
            <w:r w:rsidRPr="00B4476F">
              <w:rPr>
                <w:rFonts w:ascii="Arial" w:hAnsi="Arial" w:cs="Arial"/>
              </w:rPr>
              <w:t>: 1) when in the planning and entitlement process LID was considered, 2) the scope and results of that consideration, including the alternatives that were considered and why they were not implemented, and 3) the identification, conclusions, and recommendations of the Permittee’s responsible engineer and of the project proponent’s responsible engineer.”</w:t>
            </w:r>
          </w:p>
        </w:tc>
      </w:tr>
      <w:tr w:rsidR="006B78A3" w:rsidRPr="00B4476F" w14:paraId="145C8267" w14:textId="77777777" w:rsidTr="007F1D43">
        <w:tc>
          <w:tcPr>
            <w:tcW w:w="1255" w:type="dxa"/>
          </w:tcPr>
          <w:p w14:paraId="0A730ED2" w14:textId="7BB02147" w:rsidR="006B78A3" w:rsidRPr="00B4476F" w:rsidRDefault="006B78A3" w:rsidP="007C1CE5">
            <w:pPr>
              <w:spacing w:after="120"/>
              <w:rPr>
                <w:rFonts w:ascii="Arial" w:hAnsi="Arial" w:cs="Arial"/>
              </w:rPr>
            </w:pPr>
            <w:r w:rsidRPr="00B4476F">
              <w:rPr>
                <w:rFonts w:ascii="Arial" w:hAnsi="Arial" w:cs="Arial"/>
              </w:rPr>
              <w:lastRenderedPageBreak/>
              <w:t>ACCWP_C.</w:t>
            </w:r>
            <w:proofErr w:type="gramStart"/>
            <w:r w:rsidRPr="00B4476F">
              <w:rPr>
                <w:rFonts w:ascii="Arial" w:hAnsi="Arial" w:cs="Arial"/>
              </w:rPr>
              <w:t>3.c.i.</w:t>
            </w:r>
            <w:proofErr w:type="gramEnd"/>
            <w:r w:rsidRPr="00B4476F">
              <w:rPr>
                <w:rFonts w:ascii="Arial" w:hAnsi="Arial" w:cs="Arial"/>
              </w:rPr>
              <w:t>(2)(c)(iii)_3</w:t>
            </w:r>
          </w:p>
        </w:tc>
        <w:tc>
          <w:tcPr>
            <w:tcW w:w="6570" w:type="dxa"/>
          </w:tcPr>
          <w:p w14:paraId="0298A985" w14:textId="00397390" w:rsidR="006B78A3" w:rsidRPr="00B4476F" w:rsidRDefault="006B78A3" w:rsidP="007C1CE5">
            <w:pPr>
              <w:spacing w:after="120"/>
              <w:rPr>
                <w:rFonts w:ascii="Arial" w:hAnsi="Arial" w:cs="Arial"/>
              </w:rPr>
            </w:pPr>
            <w:r w:rsidRPr="00B4476F">
              <w:rPr>
                <w:rFonts w:ascii="Arial" w:hAnsi="Arial" w:cs="Arial"/>
              </w:rPr>
              <w:t xml:space="preserve">The proposed amendment (C.3.c.i.(2)(c)(iii)(a)) requires alternative treatment systems to have active General Use Level Designation (GULD) certification. We support the requirement that alternative treatment systems have GULD certification from </w:t>
            </w:r>
            <w:r w:rsidRPr="00B4476F">
              <w:rPr>
                <w:rFonts w:ascii="Arial" w:hAnsi="Arial" w:cs="Arial"/>
              </w:rPr>
              <w:lastRenderedPageBreak/>
              <w:t>the Washington State Department of Ecology’s Technology Assessment Protocol – Ecology (TAPE) Program.</w:t>
            </w:r>
          </w:p>
          <w:p w14:paraId="7B0C4103" w14:textId="24453E9C" w:rsidR="006B78A3" w:rsidRPr="00B4476F" w:rsidRDefault="006B78A3" w:rsidP="007C1CE5">
            <w:pPr>
              <w:spacing w:after="120"/>
              <w:rPr>
                <w:rFonts w:ascii="Arial" w:hAnsi="Arial" w:cs="Arial"/>
              </w:rPr>
            </w:pPr>
            <w:r w:rsidRPr="00B4476F">
              <w:rPr>
                <w:rFonts w:ascii="Arial" w:hAnsi="Arial" w:cs="Arial"/>
              </w:rPr>
              <w:t>Maintain the GULD certification for alternative treatment systems.</w:t>
            </w:r>
          </w:p>
        </w:tc>
        <w:tc>
          <w:tcPr>
            <w:tcW w:w="7290" w:type="dxa"/>
          </w:tcPr>
          <w:p w14:paraId="20270F2C" w14:textId="2A7B9429" w:rsidR="006B78A3" w:rsidRPr="00B4476F" w:rsidRDefault="0F54E9B7" w:rsidP="007C1CE5">
            <w:pPr>
              <w:spacing w:after="120"/>
              <w:rPr>
                <w:rFonts w:ascii="Arial" w:hAnsi="Arial" w:cs="Arial"/>
              </w:rPr>
            </w:pPr>
            <w:r w:rsidRPr="00B4476F">
              <w:rPr>
                <w:rFonts w:ascii="Arial" w:hAnsi="Arial" w:cs="Arial"/>
              </w:rPr>
              <w:lastRenderedPageBreak/>
              <w:t>Comment noted.</w:t>
            </w:r>
          </w:p>
        </w:tc>
      </w:tr>
      <w:tr w:rsidR="006B78A3" w:rsidRPr="00B4476F" w14:paraId="27E1CE57" w14:textId="77777777" w:rsidTr="007F1D43">
        <w:tc>
          <w:tcPr>
            <w:tcW w:w="1255" w:type="dxa"/>
          </w:tcPr>
          <w:p w14:paraId="4DC36695" w14:textId="4FB7E147" w:rsidR="006B78A3" w:rsidRPr="00B4476F" w:rsidRDefault="006B78A3"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(2)(c)(iii)_4</w:t>
            </w:r>
          </w:p>
        </w:tc>
        <w:tc>
          <w:tcPr>
            <w:tcW w:w="6570" w:type="dxa"/>
          </w:tcPr>
          <w:p w14:paraId="5C433E84" w14:textId="58E8C999" w:rsidR="006B78A3" w:rsidRPr="00B4476F" w:rsidRDefault="006B78A3" w:rsidP="007C1CE5">
            <w:pPr>
              <w:spacing w:after="120"/>
              <w:rPr>
                <w:rFonts w:ascii="Arial" w:hAnsi="Arial" w:cs="Arial"/>
              </w:rPr>
            </w:pPr>
            <w:r w:rsidRPr="00B4476F">
              <w:rPr>
                <w:rFonts w:ascii="Arial" w:hAnsi="Arial" w:cs="Arial"/>
              </w:rPr>
              <w:t>The Tentative Order provides new details on the requirements to demonstrate technical infeasibility for onsite and offsite LID treatment including examples of “potentially acceptable” and “likely not acceptable” reasons for using alternative treatment systems that will further limit opportunities to use alternative treatment systems.</w:t>
            </w:r>
          </w:p>
        </w:tc>
        <w:tc>
          <w:tcPr>
            <w:tcW w:w="7290" w:type="dxa"/>
          </w:tcPr>
          <w:p w14:paraId="19FBE40F" w14:textId="77777777" w:rsidR="00CC3640" w:rsidRPr="00B4476F" w:rsidRDefault="00B03AD2" w:rsidP="00D0377E">
            <w:pPr>
              <w:spacing w:after="120"/>
              <w:rPr>
                <w:rFonts w:ascii="Arial" w:hAnsi="Arial" w:cs="Arial"/>
              </w:rPr>
            </w:pPr>
            <w:r w:rsidRPr="00B4476F">
              <w:rPr>
                <w:rFonts w:ascii="Arial" w:hAnsi="Arial" w:cs="Arial"/>
              </w:rPr>
              <w:t xml:space="preserve">Comment noted. </w:t>
            </w:r>
          </w:p>
          <w:p w14:paraId="403B1E74" w14:textId="491058BF" w:rsidR="00CC3640" w:rsidRPr="00B4476F" w:rsidRDefault="00CC3640" w:rsidP="00D0377E">
            <w:pPr>
              <w:spacing w:after="120"/>
              <w:rPr>
                <w:rFonts w:ascii="Arial" w:hAnsi="Arial" w:cs="Arial"/>
              </w:rPr>
            </w:pPr>
            <w:r w:rsidRPr="00B4476F">
              <w:rPr>
                <w:rFonts w:ascii="Arial" w:hAnsi="Arial" w:cs="Arial"/>
              </w:rPr>
              <w:t xml:space="preserve">Permittees already conduct similar – if not nearly identical – feasibility evaluations via their implementation of Special Projects. </w:t>
            </w:r>
            <w:r w:rsidR="008E422C" w:rsidRPr="00B4476F">
              <w:rPr>
                <w:rFonts w:ascii="Arial" w:hAnsi="Arial" w:cs="Arial"/>
              </w:rPr>
              <w:t>A</w:t>
            </w:r>
            <w:r w:rsidRPr="00B4476F">
              <w:rPr>
                <w:rFonts w:ascii="Arial" w:hAnsi="Arial" w:cs="Arial"/>
              </w:rPr>
              <w:t xml:space="preserve">dditional details around feasibility analysis have been </w:t>
            </w:r>
            <w:r w:rsidR="008E422C" w:rsidRPr="00B4476F">
              <w:rPr>
                <w:rFonts w:ascii="Arial" w:hAnsi="Arial" w:cs="Arial"/>
              </w:rPr>
              <w:t>inclu</w:t>
            </w:r>
            <w:r w:rsidRPr="00B4476F">
              <w:rPr>
                <w:rFonts w:ascii="Arial" w:hAnsi="Arial" w:cs="Arial"/>
              </w:rPr>
              <w:t>ded in the Tentative Order</w:t>
            </w:r>
            <w:r w:rsidR="000715CC" w:rsidRPr="00B4476F">
              <w:rPr>
                <w:rFonts w:ascii="Arial" w:hAnsi="Arial" w:cs="Arial"/>
              </w:rPr>
              <w:t>,</w:t>
            </w:r>
            <w:r w:rsidR="006050E5" w:rsidRPr="00B4476F">
              <w:rPr>
                <w:rFonts w:ascii="Arial" w:hAnsi="Arial" w:cs="Arial"/>
              </w:rPr>
              <w:t xml:space="preserve"> in part</w:t>
            </w:r>
            <w:r w:rsidR="000B5858" w:rsidRPr="00B4476F">
              <w:rPr>
                <w:rFonts w:ascii="Arial" w:hAnsi="Arial" w:cs="Arial"/>
              </w:rPr>
              <w:t xml:space="preserve"> </w:t>
            </w:r>
            <w:r w:rsidR="0091122E" w:rsidRPr="00B4476F">
              <w:rPr>
                <w:rFonts w:ascii="Arial" w:hAnsi="Arial" w:cs="Arial"/>
              </w:rPr>
              <w:t xml:space="preserve">because of shortcomings identified in </w:t>
            </w:r>
            <w:r w:rsidR="00126640" w:rsidRPr="00B4476F">
              <w:rPr>
                <w:rFonts w:ascii="Arial" w:hAnsi="Arial" w:cs="Arial"/>
              </w:rPr>
              <w:t xml:space="preserve">the </w:t>
            </w:r>
            <w:r w:rsidR="00FC21AF" w:rsidRPr="00B4476F">
              <w:rPr>
                <w:rFonts w:ascii="Arial" w:hAnsi="Arial" w:cs="Arial"/>
              </w:rPr>
              <w:t>Water Board</w:t>
            </w:r>
            <w:r w:rsidR="00126640" w:rsidRPr="00B4476F">
              <w:rPr>
                <w:rFonts w:ascii="Arial" w:hAnsi="Arial" w:cs="Arial"/>
              </w:rPr>
              <w:t>’s</w:t>
            </w:r>
            <w:r w:rsidR="00FC21AF" w:rsidRPr="00B4476F">
              <w:rPr>
                <w:rFonts w:ascii="Arial" w:hAnsi="Arial" w:cs="Arial"/>
              </w:rPr>
              <w:t xml:space="preserve"> reviews of </w:t>
            </w:r>
            <w:r w:rsidR="0091122E" w:rsidRPr="00B4476F">
              <w:rPr>
                <w:rFonts w:ascii="Arial" w:hAnsi="Arial" w:cs="Arial"/>
              </w:rPr>
              <w:t xml:space="preserve">Permittee analyses of infeasibility </w:t>
            </w:r>
            <w:r w:rsidR="00E848B8" w:rsidRPr="00B4476F">
              <w:rPr>
                <w:rFonts w:ascii="Arial" w:hAnsi="Arial" w:cs="Arial"/>
              </w:rPr>
              <w:t xml:space="preserve">and Special Projects constructed </w:t>
            </w:r>
            <w:r w:rsidR="0091122E" w:rsidRPr="00B4476F">
              <w:rPr>
                <w:rFonts w:ascii="Arial" w:hAnsi="Arial" w:cs="Arial"/>
              </w:rPr>
              <w:t>during MRP 2, so that it</w:t>
            </w:r>
            <w:r w:rsidR="00A8366C" w:rsidRPr="00B4476F">
              <w:rPr>
                <w:rFonts w:ascii="Arial" w:hAnsi="Arial" w:cs="Arial"/>
              </w:rPr>
              <w:t xml:space="preserve"> i</w:t>
            </w:r>
            <w:r w:rsidR="0091122E" w:rsidRPr="00B4476F">
              <w:rPr>
                <w:rFonts w:ascii="Arial" w:hAnsi="Arial" w:cs="Arial"/>
              </w:rPr>
              <w:t>s clear what kinds of information should be considered</w:t>
            </w:r>
            <w:r w:rsidR="00A5748E" w:rsidRPr="00B4476F">
              <w:rPr>
                <w:rFonts w:ascii="Arial" w:hAnsi="Arial" w:cs="Arial"/>
              </w:rPr>
              <w:t>.</w:t>
            </w:r>
            <w:r w:rsidR="00337730" w:rsidRPr="00B4476F">
              <w:rPr>
                <w:rFonts w:ascii="Arial" w:hAnsi="Arial" w:cs="Arial"/>
              </w:rPr>
              <w:t xml:space="preserve"> </w:t>
            </w:r>
            <w:r w:rsidR="0077570E" w:rsidRPr="00B4476F">
              <w:rPr>
                <w:rFonts w:ascii="Arial" w:hAnsi="Arial" w:cs="Arial"/>
              </w:rPr>
              <w:t>T</w:t>
            </w:r>
            <w:r w:rsidR="0091122E" w:rsidRPr="00B4476F">
              <w:rPr>
                <w:rFonts w:ascii="Arial" w:hAnsi="Arial" w:cs="Arial"/>
              </w:rPr>
              <w:t xml:space="preserve">he </w:t>
            </w:r>
            <w:r w:rsidR="0077570E" w:rsidRPr="00B4476F">
              <w:rPr>
                <w:rFonts w:ascii="Arial" w:hAnsi="Arial" w:cs="Arial"/>
              </w:rPr>
              <w:t xml:space="preserve">added </w:t>
            </w:r>
            <w:r w:rsidR="0091122E" w:rsidRPr="00B4476F">
              <w:rPr>
                <w:rFonts w:ascii="Arial" w:hAnsi="Arial" w:cs="Arial"/>
              </w:rPr>
              <w:t>details are</w:t>
            </w:r>
            <w:r w:rsidRPr="00B4476F">
              <w:rPr>
                <w:rFonts w:ascii="Arial" w:hAnsi="Arial" w:cs="Arial"/>
              </w:rPr>
              <w:t xml:space="preserve"> consistent with </w:t>
            </w:r>
            <w:r w:rsidR="008642E4" w:rsidRPr="00B4476F">
              <w:rPr>
                <w:rFonts w:ascii="Arial" w:hAnsi="Arial" w:cs="Arial"/>
              </w:rPr>
              <w:t xml:space="preserve">and do not represent a significant deviation from </w:t>
            </w:r>
            <w:r w:rsidRPr="00B4476F">
              <w:rPr>
                <w:rFonts w:ascii="Arial" w:hAnsi="Arial" w:cs="Arial"/>
              </w:rPr>
              <w:t>the MRP’s current approach</w:t>
            </w:r>
            <w:r w:rsidR="008642E4" w:rsidRPr="00B4476F">
              <w:rPr>
                <w:rFonts w:ascii="Arial" w:hAnsi="Arial" w:cs="Arial"/>
              </w:rPr>
              <w:t xml:space="preserve"> regarding implementation of </w:t>
            </w:r>
            <w:r w:rsidRPr="00B4476F">
              <w:rPr>
                <w:rFonts w:ascii="Arial" w:hAnsi="Arial" w:cs="Arial"/>
              </w:rPr>
              <w:t>alternative treatment systems</w:t>
            </w:r>
            <w:r w:rsidR="00C333C4" w:rsidRPr="00B4476F">
              <w:rPr>
                <w:rFonts w:ascii="Arial" w:hAnsi="Arial" w:cs="Arial"/>
              </w:rPr>
              <w:t xml:space="preserve"> for S</w:t>
            </w:r>
            <w:r w:rsidR="000B5858" w:rsidRPr="00B4476F">
              <w:rPr>
                <w:rFonts w:ascii="Arial" w:hAnsi="Arial" w:cs="Arial"/>
              </w:rPr>
              <w:t>pecial Projects</w:t>
            </w:r>
            <w:r w:rsidRPr="00B4476F">
              <w:rPr>
                <w:rFonts w:ascii="Arial" w:hAnsi="Arial" w:cs="Arial"/>
              </w:rPr>
              <w:t xml:space="preserve">. </w:t>
            </w:r>
            <w:r w:rsidR="00D662ED" w:rsidRPr="00B4476F">
              <w:rPr>
                <w:rFonts w:ascii="Arial" w:hAnsi="Arial" w:cs="Arial"/>
              </w:rPr>
              <w:t>See also the response to CCCWP_C.</w:t>
            </w:r>
            <w:proofErr w:type="gramStart"/>
            <w:r w:rsidR="00D662ED" w:rsidRPr="00B4476F">
              <w:rPr>
                <w:rFonts w:ascii="Arial" w:hAnsi="Arial" w:cs="Arial"/>
              </w:rPr>
              <w:t>3.c.i.</w:t>
            </w:r>
            <w:proofErr w:type="gramEnd"/>
            <w:r w:rsidR="00D662ED" w:rsidRPr="00B4476F">
              <w:rPr>
                <w:rFonts w:ascii="Arial" w:hAnsi="Arial" w:cs="Arial"/>
              </w:rPr>
              <w:t xml:space="preserve">(2)(c)(iii)_9. </w:t>
            </w:r>
          </w:p>
          <w:p w14:paraId="038D217C" w14:textId="55AE11FF" w:rsidR="00E66122" w:rsidRPr="00B4476F" w:rsidRDefault="006C773B" w:rsidP="007C1CE5">
            <w:pPr>
              <w:spacing w:after="120"/>
              <w:rPr>
                <w:rFonts w:ascii="Arial" w:hAnsi="Arial" w:cs="Arial"/>
              </w:rPr>
            </w:pPr>
            <w:r w:rsidRPr="00B4476F">
              <w:rPr>
                <w:rFonts w:ascii="Arial" w:hAnsi="Arial" w:cs="Arial"/>
              </w:rPr>
              <w:t xml:space="preserve">We disagree that the added details will </w:t>
            </w:r>
            <w:r w:rsidR="00DA65AA" w:rsidRPr="00B4476F">
              <w:rPr>
                <w:rFonts w:ascii="Arial" w:hAnsi="Arial" w:cs="Arial"/>
              </w:rPr>
              <w:t>“</w:t>
            </w:r>
            <w:r w:rsidR="00167D7A" w:rsidRPr="00B4476F">
              <w:rPr>
                <w:rFonts w:ascii="Arial" w:hAnsi="Arial" w:cs="Arial"/>
              </w:rPr>
              <w:t>further limit opportunities to use alternative treatment systems.</w:t>
            </w:r>
            <w:r w:rsidR="0032341D" w:rsidRPr="00B4476F">
              <w:rPr>
                <w:rFonts w:ascii="Arial" w:hAnsi="Arial" w:cs="Arial"/>
              </w:rPr>
              <w:t xml:space="preserve">” Rather, they should facilitate efficient review of </w:t>
            </w:r>
            <w:r w:rsidR="00D64393" w:rsidRPr="00B4476F">
              <w:rPr>
                <w:rFonts w:ascii="Arial" w:hAnsi="Arial" w:cs="Arial"/>
              </w:rPr>
              <w:t>such proposals b</w:t>
            </w:r>
            <w:r w:rsidR="00E66122" w:rsidRPr="00B4476F">
              <w:rPr>
                <w:rFonts w:ascii="Arial" w:hAnsi="Arial" w:cs="Arial"/>
              </w:rPr>
              <w:t>ecause they will make clearer the expectations of the information that should be provided.</w:t>
            </w:r>
          </w:p>
          <w:p w14:paraId="1AC2265F" w14:textId="0E0F7F23" w:rsidR="006B78A3" w:rsidRPr="00B4476F" w:rsidRDefault="00167D7A" w:rsidP="007C1CE5">
            <w:pPr>
              <w:spacing w:after="120"/>
              <w:rPr>
                <w:rFonts w:ascii="Arial" w:hAnsi="Arial" w:cs="Arial"/>
              </w:rPr>
            </w:pPr>
            <w:r w:rsidRPr="00B4476F">
              <w:rPr>
                <w:rFonts w:ascii="Arial" w:hAnsi="Arial" w:cs="Arial"/>
              </w:rPr>
              <w:t xml:space="preserve">See </w:t>
            </w:r>
            <w:r w:rsidR="0080472A" w:rsidRPr="00B4476F">
              <w:rPr>
                <w:rFonts w:ascii="Arial" w:hAnsi="Arial" w:cs="Arial"/>
              </w:rPr>
              <w:t>also</w:t>
            </w:r>
            <w:r w:rsidR="00D0377E" w:rsidRPr="00B4476F">
              <w:rPr>
                <w:rFonts w:ascii="Arial" w:hAnsi="Arial" w:cs="Arial"/>
              </w:rPr>
              <w:t xml:space="preserve"> the</w:t>
            </w:r>
            <w:r w:rsidR="0080472A" w:rsidRPr="00B4476F">
              <w:rPr>
                <w:rFonts w:ascii="Arial" w:hAnsi="Arial" w:cs="Arial"/>
              </w:rPr>
              <w:t xml:space="preserve"> </w:t>
            </w:r>
            <w:r w:rsidRPr="00B4476F">
              <w:rPr>
                <w:rFonts w:ascii="Arial" w:hAnsi="Arial" w:cs="Arial"/>
              </w:rPr>
              <w:t xml:space="preserve">response to </w:t>
            </w:r>
            <w:r w:rsidR="00552D98" w:rsidRPr="00B4476F">
              <w:rPr>
                <w:rFonts w:ascii="Arial" w:hAnsi="Arial" w:cs="Arial"/>
              </w:rPr>
              <w:t>CCCWP_C.</w:t>
            </w:r>
            <w:proofErr w:type="gramStart"/>
            <w:r w:rsidR="00552D98" w:rsidRPr="00B4476F">
              <w:rPr>
                <w:rFonts w:ascii="Arial" w:hAnsi="Arial" w:cs="Arial"/>
              </w:rPr>
              <w:t>3.c.i.</w:t>
            </w:r>
            <w:proofErr w:type="gramEnd"/>
            <w:r w:rsidR="00552D98" w:rsidRPr="00B4476F">
              <w:rPr>
                <w:rFonts w:ascii="Arial" w:hAnsi="Arial" w:cs="Arial"/>
              </w:rPr>
              <w:t>(2)(c)(iii)_3</w:t>
            </w:r>
            <w:r w:rsidR="00CC19E5" w:rsidRPr="00B4476F">
              <w:rPr>
                <w:rFonts w:ascii="Arial" w:hAnsi="Arial" w:cs="Arial"/>
              </w:rPr>
              <w:t>.</w:t>
            </w:r>
          </w:p>
        </w:tc>
      </w:tr>
      <w:tr w:rsidR="006B78A3" w:rsidRPr="00B4476F" w14:paraId="1BBD45F1" w14:textId="77777777" w:rsidTr="007F1D43">
        <w:tc>
          <w:tcPr>
            <w:tcW w:w="1255" w:type="dxa"/>
          </w:tcPr>
          <w:p w14:paraId="4C7E2077" w14:textId="68BA2220" w:rsidR="006B78A3" w:rsidRPr="00B4476F" w:rsidRDefault="006B78A3"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(2)(c)(iii)_5</w:t>
            </w:r>
          </w:p>
        </w:tc>
        <w:tc>
          <w:tcPr>
            <w:tcW w:w="6570" w:type="dxa"/>
          </w:tcPr>
          <w:p w14:paraId="22634AE6" w14:textId="3705894D" w:rsidR="006B78A3" w:rsidRPr="00B4476F" w:rsidRDefault="006B78A3" w:rsidP="007C1CE5">
            <w:pPr>
              <w:spacing w:after="120"/>
              <w:rPr>
                <w:rFonts w:ascii="Arial" w:hAnsi="Arial" w:cs="Arial"/>
              </w:rPr>
            </w:pPr>
            <w:r w:rsidRPr="00B4476F">
              <w:rPr>
                <w:rFonts w:ascii="Arial" w:hAnsi="Arial" w:cs="Arial"/>
              </w:rPr>
              <w:t>For onsite infeasibility evaluations, Permittees/Applicants must demonstrate that there are “no potential or actual onsite landscaping opportunities in or on which LID will not be implemented.” Landscaping opportunities are defined to include: “roofs, terraces, patios, courtyards, plazas, quadrangles, athletics areas, outdoor pool areas, playgrounds, parks, bike-separation strips, and</w:t>
            </w:r>
            <w:r w:rsidR="41ED56F6" w:rsidRPr="00B4476F">
              <w:rPr>
                <w:rFonts w:ascii="Arial" w:hAnsi="Arial" w:cs="Arial"/>
              </w:rPr>
              <w:t xml:space="preserve"> </w:t>
            </w:r>
            <w:r w:rsidRPr="00B4476F">
              <w:rPr>
                <w:rFonts w:ascii="Arial" w:hAnsi="Arial" w:cs="Arial"/>
              </w:rPr>
              <w:t>adjacent public sidewalks, roads, and rights of way (ROWs).”</w:t>
            </w:r>
          </w:p>
          <w:p w14:paraId="7DF43C9C" w14:textId="0BD7241B" w:rsidR="006B78A3" w:rsidRPr="00B4476F" w:rsidRDefault="006B78A3" w:rsidP="007C1CE5">
            <w:pPr>
              <w:spacing w:after="120"/>
              <w:rPr>
                <w:rFonts w:ascii="Arial" w:hAnsi="Arial" w:cs="Arial"/>
              </w:rPr>
            </w:pPr>
            <w:r w:rsidRPr="00B4476F">
              <w:rPr>
                <w:rFonts w:ascii="Arial" w:hAnsi="Arial" w:cs="Arial"/>
              </w:rPr>
              <w:t>Inclusion of “potential” landscaping opportunities is subjective and would open the design process to question as to what could have been a landscaping and therefore LID opportunity.</w:t>
            </w:r>
          </w:p>
          <w:p w14:paraId="0E14EFB4" w14:textId="44EDBAB6" w:rsidR="006B78A3" w:rsidRPr="00B4476F" w:rsidRDefault="006B78A3" w:rsidP="007C1CE5">
            <w:pPr>
              <w:spacing w:after="120"/>
              <w:rPr>
                <w:rFonts w:ascii="Arial" w:hAnsi="Arial" w:cs="Arial"/>
              </w:rPr>
            </w:pPr>
            <w:r w:rsidRPr="00B4476F">
              <w:rPr>
                <w:rFonts w:ascii="Arial" w:hAnsi="Arial" w:cs="Arial"/>
              </w:rPr>
              <w:t xml:space="preserve">As written all landscaping opportunities must have LID before infeasibility would be considered acceptable. All landscape areas </w:t>
            </w:r>
            <w:r w:rsidRPr="00B4476F">
              <w:rPr>
                <w:rFonts w:ascii="Arial" w:hAnsi="Arial" w:cs="Arial"/>
              </w:rPr>
              <w:lastRenderedPageBreak/>
              <w:t>of a project may not be suitable for LID or LID may not be technically feasible.</w:t>
            </w:r>
          </w:p>
          <w:p w14:paraId="0ACAF508" w14:textId="40C09AA8" w:rsidR="006B78A3" w:rsidRPr="00B4476F" w:rsidRDefault="006B78A3" w:rsidP="007C1CE5">
            <w:pPr>
              <w:spacing w:after="120"/>
              <w:rPr>
                <w:rFonts w:ascii="Arial" w:hAnsi="Arial" w:cs="Arial"/>
              </w:rPr>
            </w:pPr>
            <w:r w:rsidRPr="00B4476F">
              <w:rPr>
                <w:rFonts w:ascii="Arial" w:hAnsi="Arial" w:cs="Arial"/>
              </w:rPr>
              <w:t>The list of onsite landscaping opportunities includes areas that are off the project site.</w:t>
            </w:r>
          </w:p>
          <w:p w14:paraId="56A96494" w14:textId="1C7A4E50" w:rsidR="006B78A3" w:rsidRPr="00B4476F" w:rsidRDefault="006B78A3" w:rsidP="007C1CE5">
            <w:pPr>
              <w:spacing w:after="120"/>
              <w:rPr>
                <w:rFonts w:ascii="Arial" w:hAnsi="Arial" w:cs="Arial"/>
              </w:rPr>
            </w:pPr>
            <w:r w:rsidRPr="00B4476F">
              <w:rPr>
                <w:rFonts w:ascii="Arial" w:hAnsi="Arial" w:cs="Arial"/>
              </w:rPr>
              <w:t>Remove potential landscaping opportunities from the proposed language, revise the language to require that landscaping opportunities be evaluated for LID implementation</w:t>
            </w:r>
            <w:r w:rsidR="00997D53" w:rsidRPr="00B4476F">
              <w:rPr>
                <w:rFonts w:ascii="Arial" w:hAnsi="Arial" w:cs="Arial"/>
              </w:rPr>
              <w:t>,</w:t>
            </w:r>
            <w:r w:rsidRPr="00B4476F">
              <w:rPr>
                <w:rFonts w:ascii="Arial" w:hAnsi="Arial" w:cs="Arial"/>
              </w:rPr>
              <w:t xml:space="preserve"> but do not preclude technical feasibility if these areas are not suitable for LID, and remove the offsite areas from the onsite infeasibility paragraph as these are addressed in the offsite infeasibility paragraph of the provision. Suggested amendments to the language are provided below. </w:t>
            </w:r>
          </w:p>
          <w:p w14:paraId="6F3B1180" w14:textId="21D4B2CD" w:rsidR="006B78A3" w:rsidRPr="00B4476F" w:rsidRDefault="006B78A3" w:rsidP="007C1CE5">
            <w:pPr>
              <w:spacing w:after="120"/>
              <w:rPr>
                <w:rFonts w:ascii="Arial" w:hAnsi="Arial" w:cs="Arial"/>
              </w:rPr>
            </w:pPr>
            <w:r w:rsidRPr="00B4476F">
              <w:rPr>
                <w:rFonts w:ascii="Arial" w:hAnsi="Arial" w:cs="Arial"/>
              </w:rPr>
              <w:t>Provision C.3.c.i.(2)(c)(iii)(c)(1) [paragraph 2]</w:t>
            </w:r>
          </w:p>
          <w:p w14:paraId="1A7B656D" w14:textId="0278FAD7" w:rsidR="006B78A3" w:rsidRPr="00B4476F" w:rsidRDefault="006B78A3" w:rsidP="007C1CE5">
            <w:pPr>
              <w:spacing w:after="120"/>
              <w:rPr>
                <w:rFonts w:ascii="Arial" w:hAnsi="Arial" w:cs="Arial"/>
                <w:strike/>
              </w:rPr>
            </w:pPr>
            <w:r w:rsidRPr="00B4476F">
              <w:rPr>
                <w:rFonts w:ascii="Arial" w:hAnsi="Arial" w:cs="Arial"/>
              </w:rPr>
              <w:t xml:space="preserve">For onsite technical infeasibility, a demonstration that the Regulated Project </w:t>
            </w:r>
            <w:r w:rsidRPr="00B4476F">
              <w:rPr>
                <w:rFonts w:ascii="Arial" w:hAnsi="Arial" w:cs="Arial"/>
                <w:u w:val="single"/>
              </w:rPr>
              <w:t xml:space="preserve">evaluated all onsite landscaping </w:t>
            </w:r>
            <w:proofErr w:type="spellStart"/>
            <w:r w:rsidRPr="00B4476F">
              <w:rPr>
                <w:rFonts w:ascii="Arial" w:hAnsi="Arial" w:cs="Arial"/>
                <w:u w:val="single"/>
              </w:rPr>
              <w:t>opportunities</w:t>
            </w:r>
            <w:r w:rsidRPr="00B4476F">
              <w:rPr>
                <w:rFonts w:ascii="Arial" w:hAnsi="Arial" w:cs="Arial"/>
                <w:u w:val="single"/>
                <w:vertAlign w:val="superscript"/>
              </w:rPr>
              <w:t>d</w:t>
            </w:r>
            <w:proofErr w:type="spellEnd"/>
            <w:r w:rsidRPr="00B4476F">
              <w:rPr>
                <w:rFonts w:ascii="Arial" w:hAnsi="Arial" w:cs="Arial"/>
                <w:u w:val="single"/>
              </w:rPr>
              <w:t xml:space="preserve"> for their potential for LID implementation and is implementing LID where suitable, feasible, and not in conflict with other municipal requirements.</w:t>
            </w:r>
            <w:r w:rsidRPr="00B4476F">
              <w:rPr>
                <w:rFonts w:ascii="Arial" w:hAnsi="Arial" w:cs="Arial"/>
              </w:rPr>
              <w:t xml:space="preserve"> </w:t>
            </w:r>
            <w:r w:rsidRPr="00B4476F">
              <w:rPr>
                <w:rFonts w:ascii="Arial" w:hAnsi="Arial" w:cs="Arial"/>
                <w:strike/>
              </w:rPr>
              <w:t xml:space="preserve">will implement LID in or on all potential or actual onsite landscaping opportunities and that there are no potential or actual onsite landscaping </w:t>
            </w:r>
            <w:proofErr w:type="spellStart"/>
            <w:r w:rsidRPr="00B4476F">
              <w:rPr>
                <w:rFonts w:ascii="Arial" w:hAnsi="Arial" w:cs="Arial"/>
                <w:strike/>
              </w:rPr>
              <w:t>opportunities</w:t>
            </w:r>
            <w:r w:rsidRPr="00B4476F">
              <w:rPr>
                <w:rFonts w:ascii="Arial" w:hAnsi="Arial" w:cs="Arial"/>
                <w:strike/>
                <w:vertAlign w:val="superscript"/>
              </w:rPr>
              <w:t>d</w:t>
            </w:r>
            <w:proofErr w:type="spellEnd"/>
            <w:r w:rsidRPr="00B4476F">
              <w:rPr>
                <w:rFonts w:ascii="Arial" w:hAnsi="Arial" w:cs="Arial"/>
                <w:strike/>
              </w:rPr>
              <w:t xml:space="preserve"> in or on which LID will not be implemented.</w:t>
            </w:r>
          </w:p>
          <w:p w14:paraId="1DB04EB3" w14:textId="3DACDDB2" w:rsidR="006B78A3" w:rsidRPr="00B4476F" w:rsidRDefault="006B78A3" w:rsidP="005E5EFA">
            <w:pPr>
              <w:spacing w:after="60"/>
              <w:rPr>
                <w:rFonts w:ascii="Arial" w:hAnsi="Arial" w:cs="Arial"/>
              </w:rPr>
            </w:pPr>
            <w:proofErr w:type="spellStart"/>
            <w:r w:rsidRPr="00B4476F">
              <w:rPr>
                <w:rFonts w:ascii="Arial" w:hAnsi="Arial" w:cs="Arial"/>
                <w:vertAlign w:val="superscript"/>
              </w:rPr>
              <w:t>d</w:t>
            </w:r>
            <w:r w:rsidRPr="00B4476F">
              <w:rPr>
                <w:rFonts w:ascii="Arial" w:hAnsi="Arial" w:cs="Arial"/>
                <w:u w:val="single"/>
              </w:rPr>
              <w:t>Onsite</w:t>
            </w:r>
            <w:proofErr w:type="spellEnd"/>
            <w:r w:rsidRPr="00B4476F">
              <w:rPr>
                <w:rFonts w:ascii="Arial" w:hAnsi="Arial" w:cs="Arial"/>
              </w:rPr>
              <w:t xml:space="preserve"> Landscaping opportunities include, but are not limited </w:t>
            </w:r>
            <w:proofErr w:type="gramStart"/>
            <w:r w:rsidRPr="00B4476F">
              <w:rPr>
                <w:rFonts w:ascii="Arial" w:hAnsi="Arial" w:cs="Arial"/>
              </w:rPr>
              <w:t>to:</w:t>
            </w:r>
            <w:proofErr w:type="gramEnd"/>
            <w:r w:rsidRPr="00B4476F">
              <w:rPr>
                <w:rFonts w:ascii="Arial" w:hAnsi="Arial" w:cs="Arial"/>
              </w:rPr>
              <w:t xml:space="preserve"> roofs, terraces, patios, courtyards, plazas, quadrangles, athletics areas, outdoor pool areas, playgrounds, parks, bike-separation strips </w:t>
            </w:r>
            <w:r w:rsidRPr="00B4476F">
              <w:rPr>
                <w:rFonts w:ascii="Arial" w:hAnsi="Arial" w:cs="Arial"/>
                <w:u w:val="single"/>
              </w:rPr>
              <w:t>within the Regulated Project.</w:t>
            </w:r>
            <w:r w:rsidRPr="00B4476F">
              <w:rPr>
                <w:rFonts w:ascii="Arial" w:hAnsi="Arial" w:cs="Arial"/>
                <w:strike/>
              </w:rPr>
              <w:t>, and adjacent public sidewalks, roads, and rights of way (ROWs).</w:t>
            </w:r>
          </w:p>
        </w:tc>
        <w:tc>
          <w:tcPr>
            <w:tcW w:w="7290" w:type="dxa"/>
          </w:tcPr>
          <w:p w14:paraId="387E95F2" w14:textId="694BCC82" w:rsidR="006B78A3" w:rsidRPr="00B4476F" w:rsidRDefault="00EF5A87" w:rsidP="007C1CE5">
            <w:pPr>
              <w:spacing w:after="120"/>
              <w:rPr>
                <w:rFonts w:ascii="Arial" w:hAnsi="Arial" w:cs="Arial"/>
              </w:rPr>
            </w:pPr>
            <w:r w:rsidRPr="00B4476F">
              <w:rPr>
                <w:rFonts w:ascii="Arial" w:hAnsi="Arial" w:cs="Arial"/>
              </w:rPr>
              <w:lastRenderedPageBreak/>
              <w:t xml:space="preserve">The language in the Tentative Order reflects existing expectations that clean water controls should be considered from the start of </w:t>
            </w:r>
            <w:r w:rsidR="007E0422" w:rsidRPr="00B4476F">
              <w:rPr>
                <w:rFonts w:ascii="Arial" w:hAnsi="Arial" w:cs="Arial"/>
              </w:rPr>
              <w:t>a project’s</w:t>
            </w:r>
            <w:r w:rsidRPr="00B4476F">
              <w:rPr>
                <w:rFonts w:ascii="Arial" w:hAnsi="Arial" w:cs="Arial"/>
              </w:rPr>
              <w:t xml:space="preserve"> design process. </w:t>
            </w:r>
            <w:r w:rsidR="003A6E0E" w:rsidRPr="00B4476F">
              <w:rPr>
                <w:rFonts w:ascii="Arial" w:hAnsi="Arial" w:cs="Arial"/>
              </w:rPr>
              <w:t>For this and</w:t>
            </w:r>
            <w:r w:rsidR="00E04301" w:rsidRPr="00B4476F">
              <w:rPr>
                <w:rFonts w:ascii="Arial" w:hAnsi="Arial" w:cs="Arial"/>
              </w:rPr>
              <w:t xml:space="preserve"> r</w:t>
            </w:r>
            <w:r w:rsidR="0080472A" w:rsidRPr="00B4476F">
              <w:rPr>
                <w:rFonts w:ascii="Arial" w:hAnsi="Arial" w:cs="Arial"/>
              </w:rPr>
              <w:t xml:space="preserve">egarding </w:t>
            </w:r>
            <w:r w:rsidR="00FA0AE0" w:rsidRPr="00B4476F">
              <w:rPr>
                <w:rFonts w:ascii="Arial" w:hAnsi="Arial" w:cs="Arial"/>
              </w:rPr>
              <w:t xml:space="preserve">evaluation of landscaping opportunities, and regarding </w:t>
            </w:r>
            <w:r w:rsidR="000D671E" w:rsidRPr="00B4476F">
              <w:rPr>
                <w:rFonts w:ascii="Arial" w:hAnsi="Arial" w:cs="Arial"/>
              </w:rPr>
              <w:t xml:space="preserve">demonstration of technical infeasibility of </w:t>
            </w:r>
            <w:r w:rsidR="0080472A" w:rsidRPr="00B4476F">
              <w:rPr>
                <w:rFonts w:ascii="Arial" w:hAnsi="Arial" w:cs="Arial"/>
              </w:rPr>
              <w:t>offsite LID, s</w:t>
            </w:r>
            <w:r w:rsidR="00211694" w:rsidRPr="00B4476F">
              <w:rPr>
                <w:rFonts w:ascii="Arial" w:hAnsi="Arial" w:cs="Arial"/>
              </w:rPr>
              <w:t xml:space="preserve">ee response to </w:t>
            </w:r>
            <w:r w:rsidR="00D60CFC" w:rsidRPr="00B4476F">
              <w:rPr>
                <w:rFonts w:ascii="Arial" w:hAnsi="Arial" w:cs="Arial"/>
              </w:rPr>
              <w:t>CCCWP_C.</w:t>
            </w:r>
            <w:proofErr w:type="gramStart"/>
            <w:r w:rsidR="00D60CFC" w:rsidRPr="00B4476F">
              <w:rPr>
                <w:rFonts w:ascii="Arial" w:hAnsi="Arial" w:cs="Arial"/>
              </w:rPr>
              <w:t>3.c.i.</w:t>
            </w:r>
            <w:proofErr w:type="gramEnd"/>
            <w:r w:rsidR="00D60CFC" w:rsidRPr="00B4476F">
              <w:rPr>
                <w:rFonts w:ascii="Arial" w:hAnsi="Arial" w:cs="Arial"/>
              </w:rPr>
              <w:t>(2)(c)(iii)_9</w:t>
            </w:r>
          </w:p>
          <w:p w14:paraId="0FC7D7DC" w14:textId="0B02DCEA" w:rsidR="00D60CFC" w:rsidRPr="00B4476F" w:rsidRDefault="00BC1E52" w:rsidP="00E55225">
            <w:pPr>
              <w:spacing w:after="120"/>
              <w:rPr>
                <w:rFonts w:ascii="Arial" w:hAnsi="Arial" w:cs="Arial"/>
              </w:rPr>
            </w:pPr>
            <w:r w:rsidRPr="00B4476F">
              <w:rPr>
                <w:rFonts w:ascii="Arial" w:hAnsi="Arial" w:cs="Arial"/>
              </w:rPr>
              <w:t xml:space="preserve">We disagree </w:t>
            </w:r>
            <w:r w:rsidR="009F55B1" w:rsidRPr="00B4476F">
              <w:rPr>
                <w:rFonts w:ascii="Arial" w:hAnsi="Arial" w:cs="Arial"/>
              </w:rPr>
              <w:t xml:space="preserve">with </w:t>
            </w:r>
            <w:r w:rsidRPr="00B4476F">
              <w:rPr>
                <w:rFonts w:ascii="Arial" w:hAnsi="Arial" w:cs="Arial"/>
              </w:rPr>
              <w:t xml:space="preserve">the proposed edits. </w:t>
            </w:r>
            <w:r w:rsidR="00403AD6" w:rsidRPr="00B4476F">
              <w:rPr>
                <w:rFonts w:ascii="Arial" w:hAnsi="Arial" w:cs="Arial"/>
              </w:rPr>
              <w:t>The language as written is clear and sufficient</w:t>
            </w:r>
            <w:r w:rsidR="00D065F1" w:rsidRPr="00B4476F">
              <w:rPr>
                <w:rFonts w:ascii="Arial" w:hAnsi="Arial" w:cs="Arial"/>
              </w:rPr>
              <w:t xml:space="preserve">ly flexible to </w:t>
            </w:r>
            <w:r w:rsidR="0077274D" w:rsidRPr="00B4476F">
              <w:rPr>
                <w:rFonts w:ascii="Arial" w:hAnsi="Arial" w:cs="Arial"/>
              </w:rPr>
              <w:t xml:space="preserve">accommodate the range of projects that may seek to use it, while setting forth the Permit’s </w:t>
            </w:r>
            <w:r w:rsidR="00C91A53" w:rsidRPr="00B4476F">
              <w:rPr>
                <w:rFonts w:ascii="Arial" w:hAnsi="Arial" w:cs="Arial"/>
              </w:rPr>
              <w:t xml:space="preserve">goal </w:t>
            </w:r>
            <w:r w:rsidR="00E30EDB" w:rsidRPr="00B4476F">
              <w:rPr>
                <w:rFonts w:ascii="Arial" w:hAnsi="Arial" w:cs="Arial"/>
              </w:rPr>
              <w:t>of ensuring that project proponents consider those project areas where LID controls are typically implemented</w:t>
            </w:r>
            <w:r w:rsidR="00B3078C" w:rsidRPr="00B4476F">
              <w:rPr>
                <w:rFonts w:ascii="Arial" w:hAnsi="Arial" w:cs="Arial"/>
              </w:rPr>
              <w:t xml:space="preserve"> and explain why LID could not be implemented before shifting to a non-LID system</w:t>
            </w:r>
            <w:r w:rsidR="00403AD6" w:rsidRPr="00B4476F">
              <w:rPr>
                <w:rFonts w:ascii="Arial" w:hAnsi="Arial" w:cs="Arial"/>
              </w:rPr>
              <w:t>.</w:t>
            </w:r>
            <w:r w:rsidR="002C166C" w:rsidRPr="00B4476F">
              <w:rPr>
                <w:rFonts w:ascii="Arial" w:hAnsi="Arial" w:cs="Arial"/>
              </w:rPr>
              <w:t xml:space="preserve"> The language does not preclude justifications such as th</w:t>
            </w:r>
            <w:r w:rsidR="00DC155C" w:rsidRPr="00B4476F">
              <w:rPr>
                <w:rFonts w:ascii="Arial" w:hAnsi="Arial" w:cs="Arial"/>
              </w:rPr>
              <w:t xml:space="preserve">e one noted by </w:t>
            </w:r>
            <w:r w:rsidR="00AA1382" w:rsidRPr="00B4476F">
              <w:rPr>
                <w:rFonts w:ascii="Arial" w:hAnsi="Arial" w:cs="Arial"/>
              </w:rPr>
              <w:t xml:space="preserve">the commenter, although it would be important to explain, for example, what the </w:t>
            </w:r>
            <w:r w:rsidR="00BE47EA" w:rsidRPr="00B4476F">
              <w:rPr>
                <w:rFonts w:ascii="Arial" w:hAnsi="Arial" w:cs="Arial"/>
              </w:rPr>
              <w:t xml:space="preserve">conflicting municipal </w:t>
            </w:r>
            <w:r w:rsidR="00BE47EA" w:rsidRPr="00B4476F">
              <w:rPr>
                <w:rFonts w:ascii="Arial" w:hAnsi="Arial" w:cs="Arial"/>
              </w:rPr>
              <w:lastRenderedPageBreak/>
              <w:t>requirement(s)</w:t>
            </w:r>
            <w:r w:rsidR="008A6D7F" w:rsidRPr="00B4476F">
              <w:rPr>
                <w:rFonts w:ascii="Arial" w:hAnsi="Arial" w:cs="Arial"/>
              </w:rPr>
              <w:t xml:space="preserve"> was(were). Additionally, we note that some MRP Permittees are</w:t>
            </w:r>
            <w:r w:rsidR="00544ED5" w:rsidRPr="00B4476F">
              <w:rPr>
                <w:rFonts w:ascii="Arial" w:hAnsi="Arial" w:cs="Arial"/>
              </w:rPr>
              <w:t xml:space="preserve">, appropriately, working with project proponents to incorporate treatment controls into adjacent municipal ROW, </w:t>
            </w:r>
            <w:r w:rsidR="009F4D5B" w:rsidRPr="00B4476F">
              <w:rPr>
                <w:rFonts w:ascii="Arial" w:hAnsi="Arial" w:cs="Arial"/>
              </w:rPr>
              <w:t>which is often reconstructed as part of a project. As such</w:t>
            </w:r>
            <w:r w:rsidR="00582298" w:rsidRPr="00B4476F">
              <w:rPr>
                <w:rFonts w:ascii="Arial" w:hAnsi="Arial" w:cs="Arial"/>
              </w:rPr>
              <w:t xml:space="preserve">, it is reasonable to include this as </w:t>
            </w:r>
            <w:r w:rsidR="009C7C82" w:rsidRPr="00B4476F">
              <w:rPr>
                <w:rFonts w:ascii="Arial" w:hAnsi="Arial" w:cs="Arial"/>
              </w:rPr>
              <w:t>part of the consideration for LID control implementation.</w:t>
            </w:r>
          </w:p>
        </w:tc>
      </w:tr>
      <w:tr w:rsidR="006B78A3" w:rsidRPr="00B4476F" w14:paraId="46B2FCFD" w14:textId="77777777" w:rsidTr="007F1D43">
        <w:tc>
          <w:tcPr>
            <w:tcW w:w="1255" w:type="dxa"/>
          </w:tcPr>
          <w:p w14:paraId="7F7A7DD2" w14:textId="39682CFA" w:rsidR="006B78A3" w:rsidRPr="00B4476F" w:rsidRDefault="006B78A3" w:rsidP="007C1CE5">
            <w:pPr>
              <w:spacing w:after="120"/>
              <w:rPr>
                <w:rFonts w:ascii="Arial" w:hAnsi="Arial" w:cs="Arial"/>
              </w:rPr>
            </w:pPr>
            <w:r w:rsidRPr="00B4476F">
              <w:rPr>
                <w:rFonts w:ascii="Arial" w:hAnsi="Arial" w:cs="Arial"/>
              </w:rPr>
              <w:lastRenderedPageBreak/>
              <w:t>ACCWP_C.</w:t>
            </w:r>
            <w:proofErr w:type="gramStart"/>
            <w:r w:rsidRPr="00B4476F">
              <w:rPr>
                <w:rFonts w:ascii="Arial" w:hAnsi="Arial" w:cs="Arial"/>
              </w:rPr>
              <w:t>3.c.i.</w:t>
            </w:r>
            <w:proofErr w:type="gramEnd"/>
            <w:r w:rsidRPr="00B4476F">
              <w:rPr>
                <w:rFonts w:ascii="Arial" w:hAnsi="Arial" w:cs="Arial"/>
              </w:rPr>
              <w:t>(2)(c)(iii)_6</w:t>
            </w:r>
          </w:p>
        </w:tc>
        <w:tc>
          <w:tcPr>
            <w:tcW w:w="6570" w:type="dxa"/>
          </w:tcPr>
          <w:p w14:paraId="1B0D5D39" w14:textId="344853C7" w:rsidR="006B78A3" w:rsidRPr="00B4476F" w:rsidRDefault="006B78A3" w:rsidP="007C1CE5">
            <w:pPr>
              <w:spacing w:after="120"/>
              <w:rPr>
                <w:rFonts w:ascii="Arial" w:hAnsi="Arial" w:cs="Arial"/>
              </w:rPr>
            </w:pPr>
            <w:r w:rsidRPr="00B4476F">
              <w:rPr>
                <w:rFonts w:ascii="Arial" w:hAnsi="Arial" w:cs="Arial"/>
              </w:rPr>
              <w:t xml:space="preserve">For offsite infeasibility evaluations: Permittees/Applicants must demonstrate that there are </w:t>
            </w:r>
            <w:r w:rsidR="009C5CCD" w:rsidRPr="00B4476F">
              <w:rPr>
                <w:rFonts w:ascii="Arial" w:hAnsi="Arial" w:cs="Arial"/>
              </w:rPr>
              <w:t>no</w:t>
            </w:r>
            <w:r w:rsidRPr="00B4476F">
              <w:rPr>
                <w:rFonts w:ascii="Arial" w:hAnsi="Arial" w:cs="Arial"/>
              </w:rPr>
              <w:t xml:space="preserve"> LID opportunities adjacent to the project, nearby (joint treatment), within the county, or within in the Region.</w:t>
            </w:r>
          </w:p>
          <w:p w14:paraId="31BA359C" w14:textId="36F9EBEF" w:rsidR="006B78A3" w:rsidRPr="00B4476F" w:rsidRDefault="006B78A3" w:rsidP="007C1CE5">
            <w:pPr>
              <w:spacing w:after="120"/>
              <w:rPr>
                <w:rFonts w:ascii="Arial" w:hAnsi="Arial" w:cs="Arial"/>
              </w:rPr>
            </w:pPr>
            <w:r w:rsidRPr="00B4476F">
              <w:rPr>
                <w:rFonts w:ascii="Arial" w:hAnsi="Arial" w:cs="Arial"/>
              </w:rPr>
              <w:t xml:space="preserve">With this expansive requirement, very few Permittees/Applicants would be able to demonstrate that there is no LID opportunity anywhere in the five counties (79 jurisdictions) covered by the </w:t>
            </w:r>
            <w:r w:rsidRPr="00B4476F">
              <w:rPr>
                <w:rFonts w:ascii="Arial" w:hAnsi="Arial" w:cs="Arial"/>
              </w:rPr>
              <w:lastRenderedPageBreak/>
              <w:t>MRP and it would require extensive research to make a such a demonstration.</w:t>
            </w:r>
          </w:p>
          <w:p w14:paraId="489C31DE" w14:textId="665BA8EA" w:rsidR="006B78A3" w:rsidRPr="00B4476F" w:rsidRDefault="006B78A3" w:rsidP="007C1CE5">
            <w:pPr>
              <w:spacing w:after="120"/>
              <w:rPr>
                <w:rFonts w:ascii="Arial" w:hAnsi="Arial" w:cs="Arial"/>
              </w:rPr>
            </w:pPr>
            <w:r w:rsidRPr="00B4476F">
              <w:rPr>
                <w:rFonts w:ascii="Arial" w:hAnsi="Arial" w:cs="Arial"/>
              </w:rPr>
              <w:t>If any permittee or county sets up an alternative compliance program or an in-lieu fee program, all development projects would be obligated to consider and if there are no other LID-based options, would be required to purchase credits in this program, should such credits be available. This would result in the local commensurate benefits derived from alternative treatment systems being shifted from the community where the development is occurring to other communities where the LID facilities will be constructed.</w:t>
            </w:r>
          </w:p>
          <w:p w14:paraId="7B77D4D3" w14:textId="20E788DB" w:rsidR="006B78A3" w:rsidRPr="00B4476F" w:rsidRDefault="006B78A3" w:rsidP="007C1CE5">
            <w:pPr>
              <w:spacing w:after="120"/>
              <w:rPr>
                <w:rFonts w:ascii="Arial" w:hAnsi="Arial" w:cs="Arial"/>
              </w:rPr>
            </w:pPr>
            <w:r w:rsidRPr="00B4476F">
              <w:rPr>
                <w:rFonts w:ascii="Arial" w:hAnsi="Arial" w:cs="Arial"/>
              </w:rPr>
              <w:t xml:space="preserve">Demonstration of offsite infeasibility as applied to lands not owned by the project proponent needs to consider a broader range of factors than just technical infeasibility. Such projects are likely to involve detailed negotiated agreements with either the local agency or private landowner where the offsite LID project is proposed to be constructed. Factors including liability, long-term O&amp;M, lifecycle replacement costs, land use restrictions, and other design regulations and requirements are just as likely to make an offsite project infeasible as technical infeasibility. Additionally, public agencies may be planning a retrofit project for a ROW to meet the C.3.j numeric retrofit requirements. Implementing a regulated </w:t>
            </w:r>
            <w:proofErr w:type="gramStart"/>
            <w:r w:rsidRPr="00B4476F">
              <w:rPr>
                <w:rFonts w:ascii="Arial" w:hAnsi="Arial" w:cs="Arial"/>
              </w:rPr>
              <w:t>off site</w:t>
            </w:r>
            <w:proofErr w:type="gramEnd"/>
            <w:r w:rsidRPr="00B4476F">
              <w:rPr>
                <w:rFonts w:ascii="Arial" w:hAnsi="Arial" w:cs="Arial"/>
              </w:rPr>
              <w:t xml:space="preserve"> LID project in the ROW would preclude a municipality from using it to meet the retrofit requirements.</w:t>
            </w:r>
          </w:p>
          <w:p w14:paraId="29C5AFFE" w14:textId="722BACC4" w:rsidR="006B78A3" w:rsidRPr="00B4476F" w:rsidRDefault="006B78A3" w:rsidP="007C1CE5">
            <w:pPr>
              <w:spacing w:after="120"/>
              <w:rPr>
                <w:rFonts w:ascii="Arial" w:hAnsi="Arial" w:cs="Arial"/>
              </w:rPr>
            </w:pPr>
            <w:r w:rsidRPr="00B4476F">
              <w:rPr>
                <w:rFonts w:ascii="Arial" w:hAnsi="Arial" w:cs="Arial"/>
              </w:rPr>
              <w:t>Remove the requirement to demonstrate that there are no LID offsite opportunities anywhere in the county or Region. Modify the proposed language to allow consideration of other factors for offsite infeasibility. Suggested amendments to the language are provided below.</w:t>
            </w:r>
          </w:p>
          <w:p w14:paraId="7E16C03D" w14:textId="41BBCC30" w:rsidR="006B78A3" w:rsidRPr="00B4476F" w:rsidRDefault="006B78A3" w:rsidP="007C1CE5">
            <w:pPr>
              <w:spacing w:after="120"/>
              <w:rPr>
                <w:rFonts w:ascii="Arial" w:hAnsi="Arial" w:cs="Arial"/>
              </w:rPr>
            </w:pPr>
            <w:r w:rsidRPr="00B4476F">
              <w:rPr>
                <w:rFonts w:ascii="Arial" w:hAnsi="Arial" w:cs="Arial"/>
              </w:rPr>
              <w:t>Provision C.3.c.i.(2)(c)(iii)(c)(1) [paragraph 3]</w:t>
            </w:r>
          </w:p>
          <w:p w14:paraId="65FC625C" w14:textId="0B7BCDC3" w:rsidR="006B78A3" w:rsidRPr="00B4476F" w:rsidRDefault="006B78A3" w:rsidP="007C1CE5">
            <w:pPr>
              <w:spacing w:after="120"/>
              <w:rPr>
                <w:rFonts w:ascii="Arial" w:hAnsi="Arial" w:cs="Arial"/>
              </w:rPr>
            </w:pPr>
            <w:r w:rsidRPr="00B4476F">
              <w:rPr>
                <w:rFonts w:ascii="Arial" w:hAnsi="Arial" w:cs="Arial"/>
              </w:rPr>
              <w:t xml:space="preserve">For offsite </w:t>
            </w:r>
            <w:r w:rsidRPr="00B4476F">
              <w:rPr>
                <w:rFonts w:ascii="Arial" w:hAnsi="Arial" w:cs="Arial"/>
                <w:strike/>
              </w:rPr>
              <w:t>technical</w:t>
            </w:r>
            <w:r w:rsidRPr="00B4476F">
              <w:rPr>
                <w:rFonts w:ascii="Arial" w:hAnsi="Arial" w:cs="Arial"/>
              </w:rPr>
              <w:t xml:space="preserve"> </w:t>
            </w:r>
            <w:proofErr w:type="spellStart"/>
            <w:r w:rsidRPr="00B4476F">
              <w:rPr>
                <w:rFonts w:ascii="Arial" w:hAnsi="Arial" w:cs="Arial"/>
              </w:rPr>
              <w:t>infeasibility</w:t>
            </w:r>
            <w:r w:rsidRPr="00B4476F">
              <w:rPr>
                <w:rFonts w:ascii="Arial" w:hAnsi="Arial" w:cs="Arial"/>
                <w:vertAlign w:val="superscript"/>
              </w:rPr>
              <w:t>e</w:t>
            </w:r>
            <w:proofErr w:type="spellEnd"/>
            <w:r w:rsidRPr="00B4476F">
              <w:rPr>
                <w:rFonts w:ascii="Arial" w:hAnsi="Arial" w:cs="Arial"/>
              </w:rPr>
              <w:t>,</w:t>
            </w:r>
          </w:p>
          <w:p w14:paraId="5971F0BB" w14:textId="21D62CF9" w:rsidR="006B78A3" w:rsidRPr="00B4476F" w:rsidRDefault="006B78A3" w:rsidP="007C1CE5">
            <w:pPr>
              <w:spacing w:after="120"/>
              <w:rPr>
                <w:rFonts w:ascii="Arial" w:hAnsi="Arial" w:cs="Arial"/>
                <w:u w:val="single"/>
              </w:rPr>
            </w:pPr>
            <w:r w:rsidRPr="00B4476F">
              <w:rPr>
                <w:rFonts w:ascii="Arial" w:hAnsi="Arial" w:cs="Arial"/>
              </w:rPr>
              <w:t xml:space="preserve">demonstration that there are no opportunities to </w:t>
            </w:r>
            <w:proofErr w:type="spellStart"/>
            <w:r w:rsidRPr="00B4476F">
              <w:rPr>
                <w:rFonts w:ascii="Arial" w:hAnsi="Arial" w:cs="Arial"/>
              </w:rPr>
              <w:t>implement</w:t>
            </w:r>
            <w:r w:rsidRPr="00B4476F">
              <w:rPr>
                <w:rFonts w:ascii="Arial" w:hAnsi="Arial" w:cs="Arial"/>
                <w:strike/>
                <w:vertAlign w:val="superscript"/>
              </w:rPr>
              <w:t>e</w:t>
            </w:r>
            <w:r w:rsidRPr="00B4476F">
              <w:rPr>
                <w:rFonts w:ascii="Arial" w:hAnsi="Arial" w:cs="Arial"/>
                <w:vertAlign w:val="superscript"/>
              </w:rPr>
              <w:t>f</w:t>
            </w:r>
            <w:proofErr w:type="spellEnd"/>
            <w:r w:rsidRPr="00B4476F">
              <w:rPr>
                <w:rFonts w:ascii="Arial" w:hAnsi="Arial" w:cs="Arial"/>
                <w:vertAlign w:val="superscript"/>
              </w:rPr>
              <w:t xml:space="preserve"> </w:t>
            </w:r>
            <w:r w:rsidRPr="00B4476F">
              <w:rPr>
                <w:rFonts w:ascii="Arial" w:hAnsi="Arial" w:cs="Arial"/>
              </w:rPr>
              <w:t xml:space="preserve">an equivalent amount of LID in the adjacent or nearby public right of </w:t>
            </w:r>
            <w:r w:rsidRPr="00B4476F">
              <w:rPr>
                <w:rFonts w:ascii="Arial" w:hAnsi="Arial" w:cs="Arial"/>
              </w:rPr>
              <w:lastRenderedPageBreak/>
              <w:t>way (ROW) for the Regulated Project; in the adjacent or nearby public ROW as part of a district larger-scale project that treats runoff from both the Regulated Project and from other nearby projects and/or portions of the public ROW; elsewhere in the Permittee’s jurisdiction (including opportunities identified in the Permittee’s GI Plan)</w:t>
            </w:r>
            <w:r w:rsidRPr="00B4476F">
              <w:rPr>
                <w:rFonts w:ascii="Arial" w:hAnsi="Arial" w:cs="Arial"/>
                <w:strike/>
              </w:rPr>
              <w:t>;</w:t>
            </w:r>
            <w:r w:rsidRPr="00B4476F">
              <w:rPr>
                <w:rFonts w:ascii="Arial" w:hAnsi="Arial" w:cs="Arial"/>
              </w:rPr>
              <w:t>. P</w:t>
            </w:r>
            <w:r w:rsidRPr="00B4476F">
              <w:rPr>
                <w:rFonts w:ascii="Arial" w:hAnsi="Arial" w:cs="Arial"/>
                <w:u w:val="single"/>
              </w:rPr>
              <w:t>roject proponents may propose offsite LID</w:t>
            </w:r>
            <w:r w:rsidRPr="00B4476F">
              <w:rPr>
                <w:rFonts w:ascii="Arial" w:hAnsi="Arial" w:cs="Arial"/>
              </w:rPr>
              <w:t xml:space="preserve"> elsewhere in the county (including opportunities identified in the GI Plans of other Permittees in the county)</w:t>
            </w:r>
            <w:r w:rsidRPr="00B4476F">
              <w:rPr>
                <w:rFonts w:ascii="Arial" w:hAnsi="Arial" w:cs="Arial"/>
                <w:strike/>
              </w:rPr>
              <w:t>; or elsewhere in another county subject to the MRP (including opportunities identified in the GI Plans of other Permittees in all five MRP Counties)</w:t>
            </w:r>
            <w:r w:rsidRPr="00B4476F">
              <w:rPr>
                <w:rFonts w:ascii="Arial" w:hAnsi="Arial" w:cs="Arial"/>
              </w:rPr>
              <w:t xml:space="preserve">. </w:t>
            </w:r>
            <w:r w:rsidRPr="00B4476F">
              <w:rPr>
                <w:rFonts w:ascii="Arial" w:hAnsi="Arial" w:cs="Arial"/>
                <w:u w:val="single"/>
              </w:rPr>
              <w:t>Offsite infeasibility does not need a demonstration of no LID opportunities elsewhere in the county.</w:t>
            </w:r>
          </w:p>
          <w:p w14:paraId="0B55D106" w14:textId="20C28100" w:rsidR="006B78A3" w:rsidRPr="00B4476F" w:rsidRDefault="006B78A3" w:rsidP="007C1CE5">
            <w:pPr>
              <w:spacing w:after="120"/>
              <w:rPr>
                <w:rFonts w:ascii="Arial" w:hAnsi="Arial" w:cs="Arial"/>
                <w:u w:val="single"/>
              </w:rPr>
            </w:pPr>
            <w:proofErr w:type="spellStart"/>
            <w:r w:rsidRPr="00B4476F">
              <w:rPr>
                <w:rFonts w:ascii="Arial" w:hAnsi="Arial" w:cs="Arial"/>
                <w:u w:val="single"/>
                <w:vertAlign w:val="superscript"/>
              </w:rPr>
              <w:t>e</w:t>
            </w:r>
            <w:r w:rsidRPr="00B4476F">
              <w:rPr>
                <w:rFonts w:ascii="Arial" w:hAnsi="Arial" w:cs="Arial"/>
                <w:u w:val="single"/>
              </w:rPr>
              <w:t>Offsite</w:t>
            </w:r>
            <w:proofErr w:type="spellEnd"/>
            <w:r w:rsidRPr="00B4476F">
              <w:rPr>
                <w:rFonts w:ascii="Arial" w:hAnsi="Arial" w:cs="Arial"/>
                <w:u w:val="single"/>
              </w:rPr>
              <w:t xml:space="preserve"> infeasibility may consider other factors such </w:t>
            </w:r>
            <w:proofErr w:type="gramStart"/>
            <w:r w:rsidRPr="00B4476F">
              <w:rPr>
                <w:rFonts w:ascii="Arial" w:hAnsi="Arial" w:cs="Arial"/>
                <w:u w:val="single"/>
              </w:rPr>
              <w:t>as,</w:t>
            </w:r>
            <w:proofErr w:type="gramEnd"/>
            <w:r w:rsidRPr="00B4476F">
              <w:rPr>
                <w:rFonts w:ascii="Arial" w:hAnsi="Arial" w:cs="Arial"/>
                <w:u w:val="single"/>
              </w:rPr>
              <w:t xml:space="preserve"> legal, economic, and safety factors, as well as and municipal plans for ROW improvements and retrofits.</w:t>
            </w:r>
          </w:p>
          <w:p w14:paraId="1939ED55" w14:textId="0577552A" w:rsidR="006B78A3" w:rsidRPr="00B4476F" w:rsidRDefault="006B78A3" w:rsidP="005E5EFA">
            <w:pPr>
              <w:spacing w:after="60"/>
              <w:rPr>
                <w:rFonts w:ascii="Arial" w:hAnsi="Arial" w:cs="Arial"/>
              </w:rPr>
            </w:pPr>
            <w:r w:rsidRPr="00B4476F">
              <w:rPr>
                <w:rFonts w:ascii="Arial" w:hAnsi="Arial" w:cs="Arial"/>
              </w:rPr>
              <w:t>Additionally, we recommend adding language to the fact sheet and Order to limit technical infeasibility factors to Provision C.3.c.i.(2)(c)(iii) Alternative Treatment Systems and removing the “not acceptable” and” likely not acceptable” technical infeasibility examples from the Fact Sheet.</w:t>
            </w:r>
          </w:p>
        </w:tc>
        <w:tc>
          <w:tcPr>
            <w:tcW w:w="7290" w:type="dxa"/>
          </w:tcPr>
          <w:p w14:paraId="6761B50A" w14:textId="2EFA7439" w:rsidR="00A213F2" w:rsidRPr="00B4476F" w:rsidRDefault="00A213F2" w:rsidP="007C1CE5">
            <w:pPr>
              <w:spacing w:after="120"/>
              <w:rPr>
                <w:rFonts w:ascii="Arial" w:hAnsi="Arial" w:cs="Arial"/>
              </w:rPr>
            </w:pPr>
            <w:r w:rsidRPr="00B4476F">
              <w:rPr>
                <w:rFonts w:ascii="Arial" w:hAnsi="Arial" w:cs="Arial"/>
              </w:rPr>
              <w:lastRenderedPageBreak/>
              <w:t xml:space="preserve">We agree that it is overly burdensome to </w:t>
            </w:r>
            <w:r w:rsidR="005E52FE" w:rsidRPr="00B4476F">
              <w:rPr>
                <w:rFonts w:ascii="Arial" w:hAnsi="Arial" w:cs="Arial"/>
              </w:rPr>
              <w:t xml:space="preserve">require Permittees to evaluate </w:t>
            </w:r>
            <w:r w:rsidR="00A60ABA" w:rsidRPr="00B4476F">
              <w:rPr>
                <w:rFonts w:ascii="Arial" w:hAnsi="Arial" w:cs="Arial"/>
              </w:rPr>
              <w:t xml:space="preserve">opportunities for off-site </w:t>
            </w:r>
            <w:r w:rsidR="005E52FE" w:rsidRPr="00B4476F">
              <w:rPr>
                <w:rFonts w:ascii="Arial" w:hAnsi="Arial" w:cs="Arial"/>
              </w:rPr>
              <w:t xml:space="preserve">implementation of LID in other </w:t>
            </w:r>
            <w:r w:rsidR="00D148AC" w:rsidRPr="00B4476F">
              <w:rPr>
                <w:rFonts w:ascii="Arial" w:hAnsi="Arial" w:cs="Arial"/>
              </w:rPr>
              <w:t xml:space="preserve">MRP </w:t>
            </w:r>
            <w:r w:rsidR="005E52FE" w:rsidRPr="00B4476F">
              <w:rPr>
                <w:rFonts w:ascii="Arial" w:hAnsi="Arial" w:cs="Arial"/>
              </w:rPr>
              <w:t>counties</w:t>
            </w:r>
            <w:r w:rsidR="003552E7" w:rsidRPr="00B4476F">
              <w:rPr>
                <w:rFonts w:ascii="Arial" w:hAnsi="Arial" w:cs="Arial"/>
              </w:rPr>
              <w:t xml:space="preserve">, given the associated </w:t>
            </w:r>
            <w:r w:rsidR="001E0F22" w:rsidRPr="00B4476F">
              <w:rPr>
                <w:rFonts w:ascii="Arial" w:hAnsi="Arial" w:cs="Arial"/>
              </w:rPr>
              <w:t xml:space="preserve">potential </w:t>
            </w:r>
            <w:r w:rsidR="003552E7" w:rsidRPr="00B4476F">
              <w:rPr>
                <w:rFonts w:ascii="Arial" w:hAnsi="Arial" w:cs="Arial"/>
              </w:rPr>
              <w:t xml:space="preserve">environmental justice </w:t>
            </w:r>
            <w:r w:rsidR="001E0F22" w:rsidRPr="00B4476F">
              <w:rPr>
                <w:rFonts w:ascii="Arial" w:hAnsi="Arial" w:cs="Arial"/>
              </w:rPr>
              <w:t>and water quality consequences</w:t>
            </w:r>
            <w:r w:rsidR="003953A0" w:rsidRPr="00B4476F">
              <w:rPr>
                <w:rFonts w:ascii="Arial" w:hAnsi="Arial" w:cs="Arial"/>
              </w:rPr>
              <w:t xml:space="preserve"> of not implementing stormwater treatment in the </w:t>
            </w:r>
            <w:r w:rsidR="00F25F54" w:rsidRPr="00B4476F">
              <w:rPr>
                <w:rFonts w:ascii="Arial" w:hAnsi="Arial" w:cs="Arial"/>
              </w:rPr>
              <w:t xml:space="preserve">project’s </w:t>
            </w:r>
            <w:r w:rsidR="001B5D01" w:rsidRPr="00B4476F">
              <w:rPr>
                <w:rFonts w:ascii="Arial" w:hAnsi="Arial" w:cs="Arial"/>
              </w:rPr>
              <w:t>watershed</w:t>
            </w:r>
            <w:r w:rsidR="008B23EC" w:rsidRPr="00B4476F">
              <w:rPr>
                <w:rFonts w:ascii="Arial" w:hAnsi="Arial" w:cs="Arial"/>
              </w:rPr>
              <w:t xml:space="preserve">, and given the </w:t>
            </w:r>
            <w:r w:rsidR="0033117C" w:rsidRPr="00B4476F">
              <w:rPr>
                <w:rFonts w:ascii="Arial" w:hAnsi="Arial" w:cs="Arial"/>
              </w:rPr>
              <w:t>level of effort</w:t>
            </w:r>
            <w:r w:rsidR="00314730" w:rsidRPr="00B4476F">
              <w:rPr>
                <w:rFonts w:ascii="Arial" w:hAnsi="Arial" w:cs="Arial"/>
              </w:rPr>
              <w:t xml:space="preserve"> currently</w:t>
            </w:r>
            <w:r w:rsidR="008B23EC" w:rsidRPr="00B4476F">
              <w:rPr>
                <w:rFonts w:ascii="Arial" w:hAnsi="Arial" w:cs="Arial"/>
              </w:rPr>
              <w:t xml:space="preserve"> </w:t>
            </w:r>
            <w:r w:rsidR="007C6220" w:rsidRPr="00B4476F">
              <w:rPr>
                <w:rFonts w:ascii="Arial" w:hAnsi="Arial" w:cs="Arial"/>
              </w:rPr>
              <w:t>associated with that evaluation</w:t>
            </w:r>
            <w:r w:rsidR="001E0F22" w:rsidRPr="00B4476F">
              <w:rPr>
                <w:rFonts w:ascii="Arial" w:hAnsi="Arial" w:cs="Arial"/>
              </w:rPr>
              <w:t xml:space="preserve">. </w:t>
            </w:r>
            <w:r w:rsidR="00664182" w:rsidRPr="00B4476F">
              <w:rPr>
                <w:rFonts w:ascii="Arial" w:hAnsi="Arial" w:cs="Arial"/>
              </w:rPr>
              <w:t xml:space="preserve">We have accordingly revised </w:t>
            </w:r>
            <w:r w:rsidR="00F53ACA" w:rsidRPr="00B4476F">
              <w:rPr>
                <w:rFonts w:ascii="Arial" w:hAnsi="Arial" w:cs="Arial"/>
              </w:rPr>
              <w:t>Provision C.3.c.i.(2)(c)(</w:t>
            </w:r>
            <w:proofErr w:type="gramStart"/>
            <w:r w:rsidR="00F53ACA" w:rsidRPr="00B4476F">
              <w:rPr>
                <w:rFonts w:ascii="Arial" w:hAnsi="Arial" w:cs="Arial"/>
              </w:rPr>
              <w:t>iii)c.</w:t>
            </w:r>
            <w:proofErr w:type="gramEnd"/>
            <w:r w:rsidR="00F53ACA" w:rsidRPr="00B4476F">
              <w:rPr>
                <w:rFonts w:ascii="Arial" w:hAnsi="Arial" w:cs="Arial"/>
              </w:rPr>
              <w:t xml:space="preserve">1 of the Tentative Order. </w:t>
            </w:r>
          </w:p>
          <w:p w14:paraId="1595E1EA" w14:textId="40B60383" w:rsidR="00A5166F" w:rsidRPr="00B4476F" w:rsidRDefault="00A5166F" w:rsidP="007C1CE5">
            <w:pPr>
              <w:spacing w:after="120"/>
              <w:rPr>
                <w:rFonts w:ascii="Arial" w:hAnsi="Arial" w:cs="Arial"/>
              </w:rPr>
            </w:pPr>
            <w:r w:rsidRPr="00B4476F">
              <w:rPr>
                <w:rFonts w:ascii="Arial" w:hAnsi="Arial" w:cs="Arial"/>
              </w:rPr>
              <w:lastRenderedPageBreak/>
              <w:t xml:space="preserve">Regarding a countywide or sub-countywide alternative compliance program, </w:t>
            </w:r>
            <w:r w:rsidR="0058087B" w:rsidRPr="00B4476F">
              <w:rPr>
                <w:rFonts w:ascii="Arial" w:hAnsi="Arial" w:cs="Arial"/>
              </w:rPr>
              <w:t xml:space="preserve">and other analyses of off-site alternative compliance </w:t>
            </w:r>
            <w:r w:rsidRPr="00B4476F">
              <w:rPr>
                <w:rFonts w:ascii="Arial" w:hAnsi="Arial" w:cs="Arial"/>
              </w:rPr>
              <w:t>see response to comment:</w:t>
            </w:r>
          </w:p>
          <w:p w14:paraId="4C6E95AB" w14:textId="77777777" w:rsidR="00595C43" w:rsidRPr="00B4476F" w:rsidRDefault="0006478F" w:rsidP="00E8151A">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(2)(c)(iii)_9.</w:t>
            </w:r>
          </w:p>
          <w:p w14:paraId="6A8F536A" w14:textId="77777777" w:rsidR="00825F7B" w:rsidRPr="00B4476F" w:rsidRDefault="00825F7B" w:rsidP="00825F7B">
            <w:pPr>
              <w:spacing w:after="120"/>
              <w:rPr>
                <w:rFonts w:ascii="Arial" w:hAnsi="Arial" w:cs="Arial"/>
              </w:rPr>
            </w:pPr>
            <w:r w:rsidRPr="00B4476F">
              <w:rPr>
                <w:rFonts w:ascii="Arial" w:hAnsi="Arial" w:cs="Arial"/>
                <w:b/>
              </w:rPr>
              <w:t xml:space="preserve">Proposed Revision: </w:t>
            </w:r>
            <w:r w:rsidRPr="00B4476F">
              <w:rPr>
                <w:rFonts w:ascii="Arial" w:hAnsi="Arial" w:cs="Arial"/>
              </w:rPr>
              <w:t>Provision C.3.c.i.(2)(c)(iii</w:t>
            </w:r>
            <w:proofErr w:type="gramStart"/>
            <w:r w:rsidRPr="00B4476F">
              <w:rPr>
                <w:rFonts w:ascii="Arial" w:hAnsi="Arial" w:cs="Arial"/>
              </w:rPr>
              <w:t>).c.</w:t>
            </w:r>
            <w:proofErr w:type="gramEnd"/>
            <w:r w:rsidRPr="00B4476F">
              <w:rPr>
                <w:rFonts w:ascii="Arial" w:hAnsi="Arial" w:cs="Arial"/>
              </w:rPr>
              <w:t xml:space="preserve">1 of the Tentative Order is revised as follows: </w:t>
            </w:r>
          </w:p>
          <w:p w14:paraId="1780078A" w14:textId="77777777" w:rsidR="00825F7B" w:rsidRPr="00B4476F" w:rsidRDefault="00825F7B" w:rsidP="00825F7B">
            <w:pPr>
              <w:spacing w:after="120"/>
              <w:rPr>
                <w:rFonts w:ascii="Arial" w:hAnsi="Arial" w:cs="Arial"/>
              </w:rPr>
            </w:pPr>
            <w:r w:rsidRPr="00B4476F">
              <w:rPr>
                <w:rFonts w:ascii="Arial" w:hAnsi="Arial" w:cs="Arial"/>
              </w:rPr>
              <w:t xml:space="preserve">“For offsite technical infeasibility, demonstration that there are no opportunities to implement  an equivalent amount of LID in the adjacent or nearby public right of way (ROW) for the Regulated Project; </w:t>
            </w:r>
            <w:r w:rsidRPr="00B4476F">
              <w:rPr>
                <w:rFonts w:ascii="Arial" w:hAnsi="Arial" w:cs="Arial"/>
                <w:strike/>
              </w:rPr>
              <w:t>in the adjacent or nearby public ROW as part of a district-scale project that treats runoff from both the Regulated Project and from other nearby projects and/or portions of the public ROW;</w:t>
            </w:r>
            <w:r w:rsidRPr="00B4476F">
              <w:rPr>
                <w:rFonts w:ascii="Arial" w:hAnsi="Arial" w:cs="Arial"/>
              </w:rPr>
              <w:t xml:space="preserve"> elsewhere in the Permittee’s jurisdiction (including opportunities identified in the Permittee’s GI Plan); </w:t>
            </w:r>
            <w:r w:rsidRPr="00B4476F">
              <w:rPr>
                <w:rFonts w:ascii="Arial" w:hAnsi="Arial" w:cs="Arial"/>
                <w:u w:val="single"/>
              </w:rPr>
              <w:t>and</w:t>
            </w:r>
            <w:r w:rsidRPr="00B4476F">
              <w:rPr>
                <w:rFonts w:ascii="Arial" w:hAnsi="Arial" w:cs="Arial"/>
              </w:rPr>
              <w:t xml:space="preserve"> elsewhere in the </w:t>
            </w:r>
            <w:r w:rsidRPr="00B4476F">
              <w:rPr>
                <w:rFonts w:ascii="Arial" w:hAnsi="Arial" w:cs="Arial"/>
                <w:u w:val="single"/>
              </w:rPr>
              <w:t>same</w:t>
            </w:r>
            <w:r w:rsidRPr="00B4476F">
              <w:rPr>
                <w:rFonts w:ascii="Arial" w:hAnsi="Arial" w:cs="Arial"/>
              </w:rPr>
              <w:t xml:space="preserve"> county (including opportunities identified in the GI Plans of other Permittees in the county).</w:t>
            </w:r>
            <w:r w:rsidRPr="00B4476F">
              <w:rPr>
                <w:rFonts w:ascii="Arial" w:hAnsi="Arial" w:cs="Arial"/>
                <w:strike/>
              </w:rPr>
              <w:t>; or elsewhere in another county subject to the MRP (including opportunities identified in the GI Plans of other Permittees in all five MRP Counties).</w:t>
            </w:r>
          </w:p>
          <w:p w14:paraId="25AE008B" w14:textId="77777777" w:rsidR="00825F7B" w:rsidRPr="00B4476F" w:rsidRDefault="00825F7B" w:rsidP="00825F7B">
            <w:pPr>
              <w:spacing w:after="120"/>
              <w:rPr>
                <w:rFonts w:ascii="Arial" w:hAnsi="Arial" w:cs="Arial"/>
              </w:rPr>
            </w:pPr>
            <w:r w:rsidRPr="00B4476F">
              <w:rPr>
                <w:rFonts w:ascii="Arial" w:hAnsi="Arial" w:cs="Arial"/>
              </w:rPr>
              <w:t>Section C.3.c.i.(2)(c)(iii) of the Tentative Order’s Fact Sheet is revised by the following addition:</w:t>
            </w:r>
          </w:p>
          <w:p w14:paraId="2266DF81" w14:textId="77777777" w:rsidR="00A158E7" w:rsidRPr="00B4476F" w:rsidRDefault="00825F7B" w:rsidP="00A158E7">
            <w:pPr>
              <w:pStyle w:val="MRPA1ai1aia"/>
              <w:spacing w:after="120"/>
              <w:rPr>
                <w:rFonts w:cs="Arial"/>
                <w:sz w:val="22"/>
                <w:szCs w:val="22"/>
              </w:rPr>
            </w:pPr>
            <w:r w:rsidRPr="00B4476F">
              <w:rPr>
                <w:rFonts w:cs="Arial"/>
                <w:sz w:val="22"/>
                <w:szCs w:val="22"/>
              </w:rPr>
              <w:t>“Provision C.3.c.i.(2)(c)(iii</w:t>
            </w:r>
            <w:proofErr w:type="gramStart"/>
            <w:r w:rsidRPr="00B4476F">
              <w:rPr>
                <w:rFonts w:cs="Arial"/>
                <w:sz w:val="22"/>
                <w:szCs w:val="22"/>
              </w:rPr>
              <w:t>).c.</w:t>
            </w:r>
            <w:proofErr w:type="gramEnd"/>
            <w:r w:rsidRPr="00B4476F">
              <w:rPr>
                <w:rFonts w:cs="Arial"/>
                <w:sz w:val="22"/>
                <w:szCs w:val="22"/>
              </w:rPr>
              <w:t>1 requires Permittees to submit a Demonstration of Technical Infeasibility to evaluate opportunities for implementation of offsite LID. If a Permittee’s municipal code precludes implementation of offsite LID elsewhere within its jurisdiction, or outside of its jurisdiction, or both, then that Permittee is encouraged to review its municipal code and consider changes to allow or</w:t>
            </w:r>
            <w:r w:rsidR="00A158E7" w:rsidRPr="00B4476F">
              <w:rPr>
                <w:rFonts w:cs="Arial"/>
                <w:sz w:val="22"/>
                <w:szCs w:val="22"/>
              </w:rPr>
              <w:t xml:space="preserve"> more-flexibly allow implementation of offsite LID of the given kind(s).” </w:t>
            </w:r>
          </w:p>
          <w:p w14:paraId="5E529C16" w14:textId="5F99153A" w:rsidR="00595C43" w:rsidRPr="00B4476F" w:rsidRDefault="00A158E7" w:rsidP="007C1CE5">
            <w:pPr>
              <w:spacing w:after="120"/>
              <w:rPr>
                <w:rFonts w:ascii="Arial" w:hAnsi="Arial" w:cs="Arial"/>
                <w:b/>
              </w:rPr>
            </w:pPr>
            <w:r w:rsidRPr="00B4476F">
              <w:rPr>
                <w:rFonts w:ascii="Arial" w:hAnsi="Arial" w:cs="Arial"/>
              </w:rPr>
              <w:t xml:space="preserve">See the proposed revision for </w:t>
            </w:r>
            <w:r w:rsidR="0006478F" w:rsidRPr="00B4476F">
              <w:rPr>
                <w:rFonts w:ascii="Arial" w:hAnsi="Arial" w:cs="Arial"/>
              </w:rPr>
              <w:t>CCCWP_C.</w:t>
            </w:r>
            <w:proofErr w:type="gramStart"/>
            <w:r w:rsidR="0006478F" w:rsidRPr="00B4476F">
              <w:rPr>
                <w:rFonts w:ascii="Arial" w:hAnsi="Arial" w:cs="Arial"/>
              </w:rPr>
              <w:t>3.c.i.</w:t>
            </w:r>
            <w:proofErr w:type="gramEnd"/>
            <w:r w:rsidR="0006478F" w:rsidRPr="00B4476F">
              <w:rPr>
                <w:rFonts w:ascii="Arial" w:hAnsi="Arial" w:cs="Arial"/>
              </w:rPr>
              <w:t>(2)(c)(iii)_9.</w:t>
            </w:r>
          </w:p>
        </w:tc>
      </w:tr>
      <w:tr w:rsidR="006B78A3" w:rsidRPr="00B4476F" w14:paraId="134E5F10" w14:textId="77777777" w:rsidTr="007F1D43">
        <w:tc>
          <w:tcPr>
            <w:tcW w:w="1255" w:type="dxa"/>
          </w:tcPr>
          <w:p w14:paraId="1CE765B9" w14:textId="34CFE460" w:rsidR="006B78A3" w:rsidRPr="00B4476F" w:rsidRDefault="006B78A3" w:rsidP="007C1CE5">
            <w:pPr>
              <w:spacing w:after="120"/>
              <w:rPr>
                <w:rFonts w:ascii="Arial" w:hAnsi="Arial" w:cs="Arial"/>
              </w:rPr>
            </w:pPr>
            <w:r w:rsidRPr="00B4476F">
              <w:rPr>
                <w:rFonts w:ascii="Arial" w:hAnsi="Arial" w:cs="Arial"/>
              </w:rPr>
              <w:lastRenderedPageBreak/>
              <w:t>ACCWP_C.</w:t>
            </w:r>
            <w:proofErr w:type="gramStart"/>
            <w:r w:rsidRPr="00B4476F">
              <w:rPr>
                <w:rFonts w:ascii="Arial" w:hAnsi="Arial" w:cs="Arial"/>
              </w:rPr>
              <w:t>3.c.i.</w:t>
            </w:r>
            <w:proofErr w:type="gramEnd"/>
            <w:r w:rsidRPr="00B4476F">
              <w:rPr>
                <w:rFonts w:ascii="Arial" w:hAnsi="Arial" w:cs="Arial"/>
              </w:rPr>
              <w:t>(2)(c)(iii)_7</w:t>
            </w:r>
          </w:p>
        </w:tc>
        <w:tc>
          <w:tcPr>
            <w:tcW w:w="6570" w:type="dxa"/>
          </w:tcPr>
          <w:p w14:paraId="4CF08008" w14:textId="49FDCEAD" w:rsidR="006B78A3" w:rsidRPr="00B4476F" w:rsidRDefault="006B78A3" w:rsidP="007C1CE5">
            <w:pPr>
              <w:spacing w:after="120"/>
              <w:rPr>
                <w:rFonts w:ascii="Arial" w:hAnsi="Arial" w:cs="Arial"/>
              </w:rPr>
            </w:pPr>
            <w:r w:rsidRPr="00B4476F">
              <w:rPr>
                <w:rFonts w:ascii="Arial" w:hAnsi="Arial" w:cs="Arial"/>
              </w:rPr>
              <w:t>The proposed amendment (C.3.c.i.(2)(c)(iii)(e)) requires that Permittees collectively submit a regional guidance document for Executive Officer approval prior to allowing the implementation of the alternative treatment system provisions. Given the limitations on the areas where the alternative treatment systems can be used, it will be hard to justify the development of this guidance as a project of regional benefit when many Permittees will not benefit from the amendment as proposed. Although Permittees do not have to submit this regional guidance document, developers that would benefit from alternative treatment systems will pressure Permittees to develop the guidance since alternative treatment systems would be prohibited if Permittees do not submit this guidance.</w:t>
            </w:r>
          </w:p>
          <w:p w14:paraId="22461CBC" w14:textId="057A42E8" w:rsidR="006B78A3" w:rsidRPr="00B4476F" w:rsidRDefault="006B78A3" w:rsidP="007C1CE5">
            <w:pPr>
              <w:spacing w:after="120"/>
              <w:rPr>
                <w:rFonts w:ascii="Arial" w:hAnsi="Arial" w:cs="Arial"/>
              </w:rPr>
            </w:pPr>
            <w:r w:rsidRPr="00B4476F">
              <w:rPr>
                <w:rFonts w:ascii="Arial" w:hAnsi="Arial" w:cs="Arial"/>
              </w:rPr>
              <w:t xml:space="preserve">As an alternative to the Regional Guidance Document proposed in the Tentative Order, we would support a provision requiring a </w:t>
            </w:r>
            <w:r w:rsidRPr="00B4476F">
              <w:rPr>
                <w:rFonts w:ascii="Arial" w:hAnsi="Arial" w:cs="Arial"/>
              </w:rPr>
              <w:lastRenderedPageBreak/>
              <w:t>guidance document to demonstrate LID equivalency, as was proposed by the San Mateo Countywide Water Pollution Prevention Program during the workgroup meetings provided that alternative treatment systems could be used throughout our jurisdictions, not just in the HM exempt areas. Under this proposal, Permittees would develop and submit an LID Equivalency guidance document for Executive Officer approval. Following approval of the guidance, projects seeking to use alternative treatment systems would need to demonstrate LID equivalency. This approach would allow the use of the alternative treatment systems in all areas of the MRP, would remove the need to demonstrate technical infeasibility, and Executive Officer approval of every project could be eliminated because the systems would be demonstrated to be equivalent to LID.</w:t>
            </w:r>
          </w:p>
          <w:p w14:paraId="34CBF0DF" w14:textId="218992A2" w:rsidR="006B78A3" w:rsidRPr="00B4476F" w:rsidRDefault="006B78A3" w:rsidP="007C1CE5">
            <w:pPr>
              <w:spacing w:after="120"/>
              <w:rPr>
                <w:rFonts w:ascii="Arial" w:hAnsi="Arial" w:cs="Arial"/>
              </w:rPr>
            </w:pPr>
            <w:r w:rsidRPr="00B4476F">
              <w:rPr>
                <w:rFonts w:ascii="Arial" w:hAnsi="Arial" w:cs="Arial"/>
              </w:rPr>
              <w:t>Replace the requirement for the Technical Infeasibility and Commensurate Benefit Regional Guidance document with a requirement to develop an LID Equivalency guidance document and revise the language of the provision to focus on LID equivalency and allow the use of LID equivalent alternatives is all areas, not just the HM exempt areas.</w:t>
            </w:r>
          </w:p>
          <w:p w14:paraId="743637FB" w14:textId="5B1498E8" w:rsidR="006B78A3" w:rsidRPr="00B4476F" w:rsidRDefault="006B78A3" w:rsidP="007C1CE5">
            <w:pPr>
              <w:spacing w:after="120"/>
              <w:rPr>
                <w:rFonts w:ascii="Arial" w:hAnsi="Arial" w:cs="Arial"/>
              </w:rPr>
            </w:pPr>
            <w:r w:rsidRPr="00B4476F">
              <w:rPr>
                <w:rFonts w:ascii="Arial" w:hAnsi="Arial" w:cs="Arial"/>
              </w:rPr>
              <w:t>If the provision is not modified, as recommended above, eliminate the requirement to develop a collective Technical Infeasibility and Commensurate Benefit Regional Guidance document as a condition for the use of the alternative treatment system provisions. The proposed amendment requires Executive Officer approval of each project that proposes alternative treatment systems. We additionally recommend that the Water Board develop a streamlined process for these approvals with clear timelines for Water Board review of submittals.</w:t>
            </w:r>
          </w:p>
        </w:tc>
        <w:tc>
          <w:tcPr>
            <w:tcW w:w="7290" w:type="dxa"/>
          </w:tcPr>
          <w:p w14:paraId="4C1347F4" w14:textId="63BDEC31" w:rsidR="008333A3" w:rsidRPr="00B4476F" w:rsidRDefault="003F094F" w:rsidP="007C1CE5">
            <w:pPr>
              <w:spacing w:after="120"/>
              <w:rPr>
                <w:rFonts w:ascii="Arial" w:hAnsi="Arial" w:cs="Arial"/>
              </w:rPr>
            </w:pPr>
            <w:r w:rsidRPr="00B4476F">
              <w:rPr>
                <w:rFonts w:ascii="Arial" w:hAnsi="Arial" w:cs="Arial"/>
              </w:rPr>
              <w:lastRenderedPageBreak/>
              <w:t xml:space="preserve">Regarding the Regional Guidance Document, see </w:t>
            </w:r>
            <w:r w:rsidR="006B7CFA" w:rsidRPr="00B4476F">
              <w:rPr>
                <w:rFonts w:ascii="Arial" w:hAnsi="Arial" w:cs="Arial"/>
              </w:rPr>
              <w:t xml:space="preserve">the </w:t>
            </w:r>
            <w:r w:rsidRPr="00B4476F">
              <w:rPr>
                <w:rFonts w:ascii="Arial" w:hAnsi="Arial" w:cs="Arial"/>
              </w:rPr>
              <w:t>response to</w:t>
            </w:r>
            <w:r w:rsidR="000671DA">
              <w:rPr>
                <w:rFonts w:ascii="Arial" w:hAnsi="Arial" w:cs="Arial"/>
              </w:rPr>
              <w:t xml:space="preserve"> </w:t>
            </w:r>
            <w:r w:rsidR="000671DA" w:rsidRPr="00B4476F">
              <w:rPr>
                <w:rFonts w:ascii="Arial" w:hAnsi="Arial" w:cs="Arial"/>
              </w:rPr>
              <w:t>CCCWP_C.</w:t>
            </w:r>
            <w:proofErr w:type="gramStart"/>
            <w:r w:rsidR="000671DA" w:rsidRPr="00B4476F">
              <w:rPr>
                <w:rFonts w:ascii="Arial" w:hAnsi="Arial" w:cs="Arial"/>
              </w:rPr>
              <w:t>3.c.i.</w:t>
            </w:r>
            <w:proofErr w:type="gramEnd"/>
            <w:r w:rsidR="000671DA" w:rsidRPr="00B4476F">
              <w:rPr>
                <w:rFonts w:ascii="Arial" w:hAnsi="Arial" w:cs="Arial"/>
              </w:rPr>
              <w:t>(2)(c)(iii)_</w:t>
            </w:r>
            <w:r w:rsidR="000671DA">
              <w:rPr>
                <w:rFonts w:ascii="Arial" w:hAnsi="Arial" w:cs="Arial"/>
              </w:rPr>
              <w:t>1 and</w:t>
            </w:r>
            <w:r w:rsidRPr="00B4476F">
              <w:rPr>
                <w:rFonts w:ascii="Arial" w:hAnsi="Arial" w:cs="Arial"/>
              </w:rPr>
              <w:t xml:space="preserve"> CCCWP_C.3.c.i.(2)(c)(iii)_8</w:t>
            </w:r>
            <w:r w:rsidR="006B7CFA" w:rsidRPr="00B4476F">
              <w:rPr>
                <w:rFonts w:ascii="Arial" w:hAnsi="Arial" w:cs="Arial"/>
              </w:rPr>
              <w:t>.</w:t>
            </w:r>
          </w:p>
          <w:p w14:paraId="5A0B5A81" w14:textId="6D413873" w:rsidR="00142615" w:rsidRPr="00B4476F" w:rsidRDefault="00142615" w:rsidP="00942664">
            <w:pPr>
              <w:spacing w:after="120"/>
              <w:rPr>
                <w:rFonts w:ascii="Arial" w:hAnsi="Arial" w:cs="Arial"/>
              </w:rPr>
            </w:pPr>
            <w:r w:rsidRPr="00B4476F">
              <w:rPr>
                <w:rFonts w:ascii="Arial" w:hAnsi="Arial" w:cs="Arial"/>
              </w:rPr>
              <w:t>Regarding the comment that “as an alternative to the Regional Guidance Document proposed in the Tentative Order, we would support a provision requiring a guidance document to demonstrate LID equivalency, as was proposed by the San Mateo Countywide Water Pollution Prevention Program</w:t>
            </w:r>
            <w:r w:rsidR="00FF66B1" w:rsidRPr="00B4476F">
              <w:rPr>
                <w:rFonts w:ascii="Arial" w:hAnsi="Arial" w:cs="Arial"/>
              </w:rPr>
              <w:t xml:space="preserve"> during the workgroup meetings provided that alternative treatment systems could be used throughout our jurisdictions, not just in the HM exempt areas</w:t>
            </w:r>
            <w:r w:rsidR="004E54F7" w:rsidRPr="00B4476F">
              <w:rPr>
                <w:rFonts w:ascii="Arial" w:hAnsi="Arial" w:cs="Arial"/>
              </w:rPr>
              <w:t xml:space="preserve">,” </w:t>
            </w:r>
            <w:r w:rsidR="00580F44" w:rsidRPr="00B4476F">
              <w:rPr>
                <w:rFonts w:ascii="Arial" w:hAnsi="Arial" w:cs="Arial"/>
              </w:rPr>
              <w:t xml:space="preserve">it is necessary for </w:t>
            </w:r>
            <w:r w:rsidR="00B751FE" w:rsidRPr="00B4476F">
              <w:rPr>
                <w:rFonts w:ascii="Arial" w:hAnsi="Arial" w:cs="Arial"/>
              </w:rPr>
              <w:t>the Regional Guidance Document</w:t>
            </w:r>
            <w:r w:rsidR="00942664" w:rsidRPr="00B4476F">
              <w:rPr>
                <w:rFonts w:ascii="Arial" w:hAnsi="Arial" w:cs="Arial"/>
              </w:rPr>
              <w:t xml:space="preserve"> </w:t>
            </w:r>
            <w:r w:rsidR="00580F44" w:rsidRPr="00B4476F">
              <w:rPr>
                <w:rFonts w:ascii="Arial" w:hAnsi="Arial" w:cs="Arial"/>
              </w:rPr>
              <w:t>to additionally include guidance for the Demonstration of Technical Infeasibility, not only for the Demonstration of Commensurate Benefit,</w:t>
            </w:r>
            <w:r w:rsidR="00942664" w:rsidRPr="00B4476F">
              <w:rPr>
                <w:rFonts w:ascii="Arial" w:hAnsi="Arial" w:cs="Arial"/>
              </w:rPr>
              <w:t xml:space="preserve"> </w:t>
            </w:r>
            <w:r w:rsidR="000F0441" w:rsidRPr="00B4476F">
              <w:rPr>
                <w:rFonts w:ascii="Arial" w:hAnsi="Arial" w:cs="Arial"/>
              </w:rPr>
              <w:t>because both are required for projects implementing Alternative Treatment Systems</w:t>
            </w:r>
            <w:r w:rsidR="00B751FE" w:rsidRPr="00B4476F">
              <w:rPr>
                <w:rFonts w:ascii="Arial" w:hAnsi="Arial" w:cs="Arial"/>
              </w:rPr>
              <w:t xml:space="preserve">. </w:t>
            </w:r>
            <w:r w:rsidR="000F0441" w:rsidRPr="00B4476F">
              <w:rPr>
                <w:rFonts w:ascii="Arial" w:hAnsi="Arial" w:cs="Arial"/>
              </w:rPr>
              <w:t xml:space="preserve">As explained in the Tentative Order’s Fact Sheet, </w:t>
            </w:r>
            <w:r w:rsidR="00AE4D75" w:rsidRPr="00B4476F">
              <w:rPr>
                <w:rFonts w:ascii="Arial" w:hAnsi="Arial" w:cs="Arial"/>
              </w:rPr>
              <w:t>the Regional Guidance Document</w:t>
            </w:r>
            <w:r w:rsidR="00F06EC6" w:rsidRPr="00B4476F">
              <w:rPr>
                <w:rFonts w:ascii="Arial" w:hAnsi="Arial" w:cs="Arial"/>
              </w:rPr>
              <w:t xml:space="preserve"> will </w:t>
            </w:r>
            <w:r w:rsidR="000F0441" w:rsidRPr="00B4476F">
              <w:rPr>
                <w:rFonts w:ascii="Arial" w:hAnsi="Arial" w:cs="Arial"/>
              </w:rPr>
              <w:t>“</w:t>
            </w:r>
            <w:r w:rsidR="00AE4D75" w:rsidRPr="00B4476F">
              <w:rPr>
                <w:rFonts w:ascii="Arial" w:hAnsi="Arial" w:cs="Arial"/>
              </w:rPr>
              <w:t>…</w:t>
            </w:r>
            <w:r w:rsidR="00F06EC6" w:rsidRPr="00B4476F">
              <w:rPr>
                <w:rFonts w:ascii="Arial" w:hAnsi="Arial" w:cs="Arial"/>
              </w:rPr>
              <w:t xml:space="preserve">facilitate Permittee and project compliance with the Demonstration of </w:t>
            </w:r>
            <w:r w:rsidR="00F06EC6" w:rsidRPr="00B4476F">
              <w:rPr>
                <w:rFonts w:ascii="Arial" w:hAnsi="Arial" w:cs="Arial"/>
              </w:rPr>
              <w:lastRenderedPageBreak/>
              <w:t>Technical Infeasibility and the Demonstration of Commensurate Benefit.</w:t>
            </w:r>
            <w:r w:rsidR="000F0441" w:rsidRPr="00B4476F">
              <w:rPr>
                <w:rFonts w:ascii="Arial" w:hAnsi="Arial" w:cs="Arial"/>
              </w:rPr>
              <w:t>”</w:t>
            </w:r>
            <w:r w:rsidR="00AE4D75" w:rsidRPr="00B4476F">
              <w:rPr>
                <w:rFonts w:ascii="Arial" w:hAnsi="Arial" w:cs="Arial"/>
              </w:rPr>
              <w:t xml:space="preserve"> See also the response to </w:t>
            </w:r>
            <w:r w:rsidR="000630F8" w:rsidRPr="00B4476F">
              <w:rPr>
                <w:rFonts w:ascii="Arial" w:hAnsi="Arial" w:cs="Arial"/>
              </w:rPr>
              <w:t>CCCWP_C.</w:t>
            </w:r>
            <w:proofErr w:type="gramStart"/>
            <w:r w:rsidR="000630F8" w:rsidRPr="00B4476F">
              <w:rPr>
                <w:rFonts w:ascii="Arial" w:hAnsi="Arial" w:cs="Arial"/>
              </w:rPr>
              <w:t>3.c.i.</w:t>
            </w:r>
            <w:proofErr w:type="gramEnd"/>
            <w:r w:rsidR="000630F8" w:rsidRPr="00B4476F">
              <w:rPr>
                <w:rFonts w:ascii="Arial" w:hAnsi="Arial" w:cs="Arial"/>
              </w:rPr>
              <w:t>(2)(c)(iii)_8</w:t>
            </w:r>
            <w:r w:rsidR="00D47627" w:rsidRPr="00B4476F">
              <w:rPr>
                <w:rFonts w:ascii="Arial" w:hAnsi="Arial" w:cs="Arial"/>
              </w:rPr>
              <w:t xml:space="preserve">. </w:t>
            </w:r>
          </w:p>
          <w:p w14:paraId="0456ADCA" w14:textId="2393B666" w:rsidR="006F2D3B" w:rsidRPr="00B4476F" w:rsidRDefault="0093280F" w:rsidP="006F2D3B">
            <w:pPr>
              <w:spacing w:after="120"/>
              <w:rPr>
                <w:rFonts w:ascii="Arial" w:hAnsi="Arial" w:cs="Arial"/>
              </w:rPr>
            </w:pPr>
            <w:r w:rsidRPr="00B4476F">
              <w:rPr>
                <w:rFonts w:ascii="Arial" w:hAnsi="Arial" w:cs="Arial"/>
              </w:rPr>
              <w:t>Regarding the comment that, “</w:t>
            </w:r>
            <w:r w:rsidR="00A8327B" w:rsidRPr="00B4476F">
              <w:rPr>
                <w:rFonts w:ascii="Arial" w:hAnsi="Arial" w:cs="Arial"/>
              </w:rPr>
              <w:t>[u]</w:t>
            </w:r>
            <w:proofErr w:type="spellStart"/>
            <w:r w:rsidRPr="00B4476F">
              <w:rPr>
                <w:rFonts w:ascii="Arial" w:hAnsi="Arial" w:cs="Arial"/>
              </w:rPr>
              <w:t>nder</w:t>
            </w:r>
            <w:proofErr w:type="spellEnd"/>
            <w:r w:rsidRPr="00B4476F">
              <w:rPr>
                <w:rFonts w:ascii="Arial" w:hAnsi="Arial" w:cs="Arial"/>
              </w:rPr>
              <w:t xml:space="preserve"> this proposal, Permittees would develop and submit an LID Equivalency guidance document for Executive Officer approval. Following approval of the guidance, projects seeking to use alternative treatment systems would need to demonstrate LID equivalency</w:t>
            </w:r>
            <w:r w:rsidR="00160292" w:rsidRPr="00B4476F">
              <w:rPr>
                <w:rFonts w:ascii="Arial" w:hAnsi="Arial" w:cs="Arial"/>
              </w:rPr>
              <w:t>. This approach would allow the use of the alternative treatment systems in all areas of the MRP, would remove the need to demonstrate technical infeasibility, and Executive Officer approval of every project could be eliminated because the systems would be demonstrated to be equivalent to LID</w:t>
            </w:r>
            <w:r w:rsidR="00D22BF9" w:rsidRPr="00B4476F">
              <w:rPr>
                <w:rFonts w:ascii="Arial" w:hAnsi="Arial" w:cs="Arial"/>
              </w:rPr>
              <w:t>,</w:t>
            </w:r>
            <w:r w:rsidRPr="00B4476F">
              <w:rPr>
                <w:rFonts w:ascii="Arial" w:hAnsi="Arial" w:cs="Arial"/>
              </w:rPr>
              <w:t xml:space="preserve">” </w:t>
            </w:r>
            <w:r w:rsidR="00AD793E" w:rsidRPr="00B4476F">
              <w:rPr>
                <w:rFonts w:ascii="Arial" w:hAnsi="Arial" w:cs="Arial"/>
              </w:rPr>
              <w:t>T</w:t>
            </w:r>
            <w:r w:rsidR="009E6C5E" w:rsidRPr="00B4476F">
              <w:rPr>
                <w:rFonts w:ascii="Arial" w:hAnsi="Arial" w:cs="Arial"/>
              </w:rPr>
              <w:t xml:space="preserve">he justification for the Demonstration of Technical Infeasibility </w:t>
            </w:r>
            <w:r w:rsidR="00354DEB" w:rsidRPr="00B4476F">
              <w:rPr>
                <w:rFonts w:ascii="Arial" w:hAnsi="Arial" w:cs="Arial"/>
              </w:rPr>
              <w:t xml:space="preserve">– in particular, explanation for why it is </w:t>
            </w:r>
            <w:r w:rsidR="00265E2E" w:rsidRPr="00B4476F">
              <w:rPr>
                <w:rFonts w:ascii="Arial" w:hAnsi="Arial" w:cs="Arial"/>
              </w:rPr>
              <w:t xml:space="preserve">necessary to also demonstrate technical infeasibility, not only demonstrate commensurate benefit – </w:t>
            </w:r>
            <w:r w:rsidR="009E6C5E" w:rsidRPr="00B4476F">
              <w:rPr>
                <w:rFonts w:ascii="Arial" w:hAnsi="Arial" w:cs="Arial"/>
              </w:rPr>
              <w:t>is provided in the Tentative Order’s Fact Sheet</w:t>
            </w:r>
            <w:r w:rsidR="006F2D3B" w:rsidRPr="00B4476F">
              <w:rPr>
                <w:rFonts w:ascii="Arial" w:hAnsi="Arial" w:cs="Arial"/>
              </w:rPr>
              <w:t>,</w:t>
            </w:r>
            <w:r w:rsidR="009E6C5E" w:rsidRPr="00B4476F">
              <w:rPr>
                <w:rFonts w:ascii="Arial" w:hAnsi="Arial" w:cs="Arial"/>
              </w:rPr>
              <w:t xml:space="preserve"> in response to comment </w:t>
            </w:r>
            <w:r w:rsidR="00792ADC" w:rsidRPr="00B4476F">
              <w:rPr>
                <w:rFonts w:ascii="Arial" w:hAnsi="Arial" w:cs="Arial"/>
              </w:rPr>
              <w:t>CCCWP_C.3.c.i.(2)(c)(iii)_9</w:t>
            </w:r>
            <w:r w:rsidR="006F2D3B" w:rsidRPr="00B4476F">
              <w:rPr>
                <w:rFonts w:ascii="Arial" w:hAnsi="Arial" w:cs="Arial"/>
              </w:rPr>
              <w:t>, and also in response to combined comment SCVURPPP_C.3.c.i.(2)(c)(iii)_5</w:t>
            </w:r>
          </w:p>
          <w:p w14:paraId="253C7EC2" w14:textId="0C55DE60" w:rsidR="0093280F" w:rsidRPr="00B4476F" w:rsidRDefault="006F2D3B" w:rsidP="00942664">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(2)(c)(iii)_5</w:t>
            </w:r>
            <w:r w:rsidR="009E6C5E" w:rsidRPr="00B4476F">
              <w:rPr>
                <w:rFonts w:ascii="Arial" w:hAnsi="Arial" w:cs="Arial"/>
              </w:rPr>
              <w:t xml:space="preserve">. </w:t>
            </w:r>
          </w:p>
          <w:p w14:paraId="4CBA91B0" w14:textId="2EF6D293" w:rsidR="006B78A3" w:rsidRPr="00B4476F" w:rsidRDefault="00FD3D44" w:rsidP="007C1CE5">
            <w:pPr>
              <w:spacing w:after="120"/>
              <w:rPr>
                <w:rFonts w:ascii="Arial" w:hAnsi="Arial" w:cs="Arial"/>
              </w:rPr>
            </w:pPr>
            <w:r w:rsidRPr="00B4476F">
              <w:rPr>
                <w:rFonts w:ascii="Arial" w:hAnsi="Arial" w:cs="Arial"/>
              </w:rPr>
              <w:t>Regarding the comment that alternative treatment systems should be allowed in geographic areas beyond the two areas specified in Provision C.3.c.i.(2)(c)(iii)(a)</w:t>
            </w:r>
            <w:r w:rsidR="00FC7134" w:rsidRPr="00B4476F">
              <w:rPr>
                <w:rFonts w:ascii="Arial" w:hAnsi="Arial" w:cs="Arial"/>
              </w:rPr>
              <w:t xml:space="preserve"> of the Tentative Order</w:t>
            </w:r>
            <w:r w:rsidRPr="00B4476F">
              <w:rPr>
                <w:rFonts w:ascii="Arial" w:hAnsi="Arial" w:cs="Arial"/>
              </w:rPr>
              <w:t xml:space="preserve">, </w:t>
            </w:r>
            <w:r w:rsidR="009D0E58" w:rsidRPr="00B4476F">
              <w:rPr>
                <w:rFonts w:ascii="Arial" w:hAnsi="Arial" w:cs="Arial"/>
              </w:rPr>
              <w:t xml:space="preserve">regarding </w:t>
            </w:r>
            <w:r w:rsidR="006A137F" w:rsidRPr="00B4476F">
              <w:rPr>
                <w:rFonts w:ascii="Arial" w:hAnsi="Arial" w:cs="Arial"/>
              </w:rPr>
              <w:t>the assertion</w:t>
            </w:r>
            <w:r w:rsidRPr="00B4476F">
              <w:rPr>
                <w:rFonts w:ascii="Arial" w:hAnsi="Arial" w:cs="Arial"/>
              </w:rPr>
              <w:t xml:space="preserve"> that it is currently feasible to determine additional flow control benefits sufficient to achieve equivalence between LID treatment controls and alternative treatment systems</w:t>
            </w:r>
            <w:r w:rsidR="006A137F" w:rsidRPr="00B4476F">
              <w:rPr>
                <w:rFonts w:ascii="Arial" w:hAnsi="Arial" w:cs="Arial"/>
              </w:rPr>
              <w:t>,</w:t>
            </w:r>
            <w:r w:rsidR="003A04B0" w:rsidRPr="00B4476F" w:rsidDel="009D0E58">
              <w:rPr>
                <w:rFonts w:ascii="Arial" w:hAnsi="Arial" w:cs="Arial"/>
              </w:rPr>
              <w:t xml:space="preserve"> </w:t>
            </w:r>
            <w:r w:rsidR="00B12EA7" w:rsidRPr="00B4476F">
              <w:rPr>
                <w:rFonts w:ascii="Arial" w:hAnsi="Arial" w:cs="Arial"/>
              </w:rPr>
              <w:t>r</w:t>
            </w:r>
            <w:r w:rsidR="167B579D" w:rsidRPr="00B4476F">
              <w:rPr>
                <w:rFonts w:ascii="Arial" w:hAnsi="Arial" w:cs="Arial"/>
              </w:rPr>
              <w:t xml:space="preserve">egarding </w:t>
            </w:r>
            <w:r w:rsidR="00CF0872" w:rsidRPr="00B4476F">
              <w:rPr>
                <w:rFonts w:ascii="Arial" w:hAnsi="Arial" w:cs="Arial"/>
              </w:rPr>
              <w:t>resubmission of</w:t>
            </w:r>
            <w:r w:rsidR="167B579D" w:rsidRPr="00B4476F">
              <w:rPr>
                <w:rFonts w:ascii="Arial" w:hAnsi="Arial" w:cs="Arial"/>
              </w:rPr>
              <w:t xml:space="preserve"> HM Applicability Maps, and </w:t>
            </w:r>
            <w:r w:rsidR="00A10A9B" w:rsidRPr="00B4476F">
              <w:rPr>
                <w:rFonts w:ascii="Arial" w:hAnsi="Arial" w:cs="Arial"/>
              </w:rPr>
              <w:t xml:space="preserve">regarding </w:t>
            </w:r>
            <w:r w:rsidR="00B41EEE" w:rsidRPr="00B4476F">
              <w:rPr>
                <w:rFonts w:ascii="Arial" w:hAnsi="Arial" w:cs="Arial"/>
              </w:rPr>
              <w:t xml:space="preserve">the limitation for implementation of </w:t>
            </w:r>
            <w:r w:rsidR="167B579D" w:rsidRPr="00B4476F">
              <w:rPr>
                <w:rFonts w:ascii="Arial" w:hAnsi="Arial" w:cs="Arial"/>
              </w:rPr>
              <w:t xml:space="preserve">Alternative Treatment Systems </w:t>
            </w:r>
            <w:r w:rsidR="006C32C8" w:rsidRPr="00B4476F">
              <w:rPr>
                <w:rFonts w:ascii="Arial" w:hAnsi="Arial" w:cs="Arial"/>
              </w:rPr>
              <w:t>in</w:t>
            </w:r>
            <w:r w:rsidR="167B579D" w:rsidRPr="00B4476F">
              <w:rPr>
                <w:rFonts w:ascii="Arial" w:hAnsi="Arial" w:cs="Arial"/>
              </w:rPr>
              <w:t xml:space="preserve"> those areas, s</w:t>
            </w:r>
            <w:r w:rsidR="782F91D3" w:rsidRPr="00B4476F">
              <w:rPr>
                <w:rFonts w:ascii="Arial" w:hAnsi="Arial" w:cs="Arial"/>
              </w:rPr>
              <w:t xml:space="preserve">ee </w:t>
            </w:r>
            <w:r w:rsidR="003A7A9B" w:rsidRPr="00B4476F">
              <w:rPr>
                <w:rFonts w:ascii="Arial" w:hAnsi="Arial" w:cs="Arial"/>
              </w:rPr>
              <w:t xml:space="preserve">the </w:t>
            </w:r>
            <w:r w:rsidR="782F91D3" w:rsidRPr="00B4476F">
              <w:rPr>
                <w:rFonts w:ascii="Arial" w:hAnsi="Arial" w:cs="Arial"/>
              </w:rPr>
              <w:t xml:space="preserve">response to </w:t>
            </w:r>
            <w:r w:rsidR="004B1A50" w:rsidRPr="00B4476F">
              <w:rPr>
                <w:rFonts w:ascii="Arial" w:hAnsi="Arial" w:cs="Arial"/>
              </w:rPr>
              <w:t>combined comment:</w:t>
            </w:r>
          </w:p>
          <w:p w14:paraId="2E2F1916" w14:textId="7AEE9F24" w:rsidR="006B78A3" w:rsidRPr="00B4476F" w:rsidRDefault="782F91D3"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5A8810A2" w14:textId="4CE6B50D" w:rsidR="006B78A3" w:rsidRPr="00B4476F" w:rsidRDefault="782F91D3"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1774C02E" w14:textId="426B1F4C" w:rsidR="006B78A3" w:rsidRPr="00B4476F" w:rsidRDefault="782F91D3"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r w:rsidR="003A7A9B" w:rsidRPr="00B4476F">
              <w:rPr>
                <w:rFonts w:ascii="Arial" w:hAnsi="Arial" w:cs="Arial"/>
              </w:rPr>
              <w:t>.</w:t>
            </w:r>
          </w:p>
          <w:p w14:paraId="40F0630D" w14:textId="77777777" w:rsidR="00B718B3" w:rsidRPr="00B4476F" w:rsidRDefault="00B718B3" w:rsidP="00E8151A">
            <w:pPr>
              <w:spacing w:after="120"/>
              <w:rPr>
                <w:rFonts w:ascii="Arial" w:hAnsi="Arial" w:cs="Arial"/>
              </w:rPr>
            </w:pPr>
            <w:r w:rsidRPr="00B4476F">
              <w:rPr>
                <w:rFonts w:ascii="Arial" w:hAnsi="Arial" w:cs="Arial"/>
              </w:rPr>
              <w:t xml:space="preserve">Regarding the recommendation “…that the Water Board develop a streamlined process for these approvals with clear timelines for Water Board review of submittals,” we agree </w:t>
            </w:r>
            <w:r w:rsidR="008277E3" w:rsidRPr="00B4476F">
              <w:rPr>
                <w:rFonts w:ascii="Arial" w:hAnsi="Arial" w:cs="Arial"/>
              </w:rPr>
              <w:t xml:space="preserve">on the goal and expect that a </w:t>
            </w:r>
            <w:r w:rsidR="008277E3" w:rsidRPr="00B4476F">
              <w:rPr>
                <w:rFonts w:ascii="Arial" w:hAnsi="Arial" w:cs="Arial"/>
              </w:rPr>
              <w:lastRenderedPageBreak/>
              <w:t>Regional Guidance Document would include a process, consistent with the State’s Permit Streamlining Act</w:t>
            </w:r>
            <w:r w:rsidR="005C10D4" w:rsidRPr="00B4476F">
              <w:rPr>
                <w:rFonts w:ascii="Arial" w:hAnsi="Arial" w:cs="Arial"/>
              </w:rPr>
              <w:t xml:space="preserve">, </w:t>
            </w:r>
            <w:r w:rsidR="005075B6" w:rsidRPr="00B4476F">
              <w:rPr>
                <w:rFonts w:ascii="Arial" w:hAnsi="Arial" w:cs="Arial"/>
              </w:rPr>
              <w:t xml:space="preserve">regarding </w:t>
            </w:r>
            <w:r w:rsidRPr="00B4476F">
              <w:rPr>
                <w:rFonts w:ascii="Arial" w:hAnsi="Arial" w:cs="Arial"/>
              </w:rPr>
              <w:t>streamlin</w:t>
            </w:r>
            <w:r w:rsidR="005075B6" w:rsidRPr="00B4476F">
              <w:rPr>
                <w:rFonts w:ascii="Arial" w:hAnsi="Arial" w:cs="Arial"/>
              </w:rPr>
              <w:t>ed</w:t>
            </w:r>
            <w:r w:rsidRPr="00B4476F">
              <w:rPr>
                <w:rFonts w:ascii="Arial" w:hAnsi="Arial" w:cs="Arial"/>
              </w:rPr>
              <w:t xml:space="preserve"> review of </w:t>
            </w:r>
            <w:r w:rsidR="000215F8" w:rsidRPr="00B4476F">
              <w:rPr>
                <w:rFonts w:ascii="Arial" w:hAnsi="Arial" w:cs="Arial"/>
              </w:rPr>
              <w:t>submittals</w:t>
            </w:r>
            <w:r w:rsidRPr="00B4476F">
              <w:rPr>
                <w:rFonts w:ascii="Arial" w:hAnsi="Arial" w:cs="Arial"/>
              </w:rPr>
              <w:t xml:space="preserve">. </w:t>
            </w:r>
          </w:p>
          <w:p w14:paraId="3753EE91" w14:textId="77777777" w:rsidR="00743DC3" w:rsidRPr="00B4476F" w:rsidRDefault="00E67436" w:rsidP="006A117F">
            <w:pPr>
              <w:spacing w:after="120"/>
              <w:rPr>
                <w:rFonts w:ascii="Arial" w:hAnsi="Arial" w:cs="Arial"/>
              </w:rPr>
            </w:pPr>
            <w:r w:rsidRPr="00B4476F">
              <w:rPr>
                <w:rFonts w:ascii="Arial" w:hAnsi="Arial" w:cs="Arial"/>
                <w:b/>
              </w:rPr>
              <w:t xml:space="preserve">Proposed Revision: </w:t>
            </w:r>
            <w:r w:rsidR="006A117F" w:rsidRPr="00B4476F">
              <w:rPr>
                <w:rFonts w:ascii="Arial" w:hAnsi="Arial" w:cs="Arial"/>
              </w:rPr>
              <w:t xml:space="preserve">See the proposed revisions for </w:t>
            </w:r>
          </w:p>
          <w:p w14:paraId="3A7541B8" w14:textId="77777777" w:rsidR="00773570" w:rsidRPr="00B4476F" w:rsidRDefault="006A117F" w:rsidP="006A117F">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 xml:space="preserve">(2)(c)(iii)_8 </w:t>
            </w:r>
          </w:p>
          <w:p w14:paraId="69F67C5A" w14:textId="2CA469A2" w:rsidR="006A117F" w:rsidRPr="00B4476F" w:rsidRDefault="006A117F" w:rsidP="006A117F">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4C9FF05B" w14:textId="77777777" w:rsidR="00E853C0" w:rsidRPr="00B4476F" w:rsidRDefault="006A117F" w:rsidP="006A117F">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r w:rsidR="00E853C0" w:rsidRPr="00B4476F">
              <w:rPr>
                <w:rFonts w:ascii="Arial" w:hAnsi="Arial" w:cs="Arial"/>
              </w:rPr>
              <w:t>,</w:t>
            </w:r>
            <w:r w:rsidR="00743DC3" w:rsidRPr="00B4476F">
              <w:rPr>
                <w:rFonts w:ascii="Arial" w:hAnsi="Arial" w:cs="Arial"/>
              </w:rPr>
              <w:t xml:space="preserve"> </w:t>
            </w:r>
          </w:p>
          <w:p w14:paraId="300D684E" w14:textId="5631B956" w:rsidR="006A117F" w:rsidRPr="00B4476F" w:rsidRDefault="00743DC3" w:rsidP="006A117F">
            <w:pPr>
              <w:spacing w:after="120"/>
              <w:rPr>
                <w:rFonts w:ascii="Arial" w:hAnsi="Arial" w:cs="Arial"/>
              </w:rPr>
            </w:pPr>
            <w:r w:rsidRPr="00B4476F">
              <w:rPr>
                <w:rFonts w:ascii="Arial" w:hAnsi="Arial" w:cs="Arial"/>
              </w:rPr>
              <w:t>and</w:t>
            </w:r>
          </w:p>
          <w:p w14:paraId="5F0E86DA" w14:textId="74444008" w:rsidR="00B718B3" w:rsidRPr="00B4476F" w:rsidRDefault="006A117F" w:rsidP="005E5EFA">
            <w:pPr>
              <w:spacing w:after="60"/>
              <w:rPr>
                <w:rFonts w:ascii="Arial" w:hAnsi="Arial" w:cs="Arial"/>
                <w:b/>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r w:rsidR="00E853C0" w:rsidRPr="00B4476F">
              <w:rPr>
                <w:rFonts w:ascii="Arial" w:hAnsi="Arial" w:cs="Arial"/>
              </w:rPr>
              <w:t>.</w:t>
            </w:r>
          </w:p>
        </w:tc>
      </w:tr>
      <w:tr w:rsidR="006B78A3" w:rsidRPr="00B4476F" w14:paraId="3EC95AD3" w14:textId="77777777" w:rsidTr="007F1D43">
        <w:trPr>
          <w:trHeight w:val="300"/>
        </w:trPr>
        <w:tc>
          <w:tcPr>
            <w:tcW w:w="1255" w:type="dxa"/>
          </w:tcPr>
          <w:p w14:paraId="75FA818E" w14:textId="77777777" w:rsidR="006B78A3" w:rsidRPr="00B4476F" w:rsidRDefault="006B78A3" w:rsidP="007C1CE5">
            <w:pPr>
              <w:spacing w:after="120"/>
              <w:rPr>
                <w:rFonts w:ascii="Arial" w:hAnsi="Arial" w:cs="Arial"/>
              </w:rPr>
            </w:pPr>
            <w:r w:rsidRPr="00B4476F">
              <w:rPr>
                <w:rFonts w:ascii="Arial" w:hAnsi="Arial" w:cs="Arial"/>
              </w:rPr>
              <w:lastRenderedPageBreak/>
              <w:t>SCVURPPP_C.</w:t>
            </w:r>
            <w:proofErr w:type="gramStart"/>
            <w:r w:rsidRPr="00B4476F">
              <w:rPr>
                <w:rFonts w:ascii="Arial" w:hAnsi="Arial" w:cs="Arial"/>
              </w:rPr>
              <w:t>3.c.i.</w:t>
            </w:r>
            <w:proofErr w:type="gramEnd"/>
            <w:r w:rsidRPr="00B4476F">
              <w:rPr>
                <w:rFonts w:ascii="Arial" w:hAnsi="Arial" w:cs="Arial"/>
              </w:rPr>
              <w:t>(2)(c)(iii)_1</w:t>
            </w:r>
          </w:p>
          <w:p w14:paraId="241C690E" w14:textId="4F27DFD6" w:rsidR="006B78A3" w:rsidRPr="00B4476F" w:rsidRDefault="006B78A3"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(2)(c)(iii)_1</w:t>
            </w:r>
          </w:p>
        </w:tc>
        <w:tc>
          <w:tcPr>
            <w:tcW w:w="6570" w:type="dxa"/>
          </w:tcPr>
          <w:p w14:paraId="4B37321E" w14:textId="114847E4" w:rsidR="006B78A3" w:rsidRPr="00B4476F" w:rsidRDefault="006B78A3" w:rsidP="007C1CE5">
            <w:pPr>
              <w:spacing w:after="120"/>
              <w:rPr>
                <w:rFonts w:ascii="Arial" w:hAnsi="Arial" w:cs="Arial"/>
              </w:rPr>
            </w:pPr>
            <w:r w:rsidRPr="00B4476F">
              <w:rPr>
                <w:rFonts w:ascii="Arial" w:hAnsi="Arial" w:cs="Arial"/>
              </w:rPr>
              <w:t>This proposed approach was presented by Water Board staff in an Alternative Treatment Systems Work</w:t>
            </w:r>
            <w:r w:rsidR="007B766C" w:rsidRPr="00B4476F">
              <w:rPr>
                <w:rFonts w:ascii="Arial" w:hAnsi="Arial" w:cs="Arial"/>
              </w:rPr>
              <w:t>g</w:t>
            </w:r>
            <w:r w:rsidRPr="00B4476F">
              <w:rPr>
                <w:rFonts w:ascii="Arial" w:hAnsi="Arial" w:cs="Arial"/>
              </w:rPr>
              <w:t>roup meeting on February 22, 2023, and further developed for the Tentative Order. Work Group</w:t>
            </w:r>
            <w:r w:rsidR="51D6EC23" w:rsidRPr="00B4476F">
              <w:rPr>
                <w:rFonts w:ascii="Arial" w:hAnsi="Arial" w:cs="Arial"/>
              </w:rPr>
              <w:t xml:space="preserve"> </w:t>
            </w:r>
            <w:r w:rsidRPr="00B4476F">
              <w:rPr>
                <w:rFonts w:ascii="Arial" w:hAnsi="Arial" w:cs="Arial"/>
              </w:rPr>
              <w:t>participants expressed significant concerns during the meeting, but those concerns were not addressed in the proposed language, and an adequate response was not provided to the Work Group.</w:t>
            </w:r>
          </w:p>
        </w:tc>
        <w:tc>
          <w:tcPr>
            <w:tcW w:w="7290" w:type="dxa"/>
          </w:tcPr>
          <w:p w14:paraId="2CEE6212" w14:textId="27D0C0EE" w:rsidR="0020436F" w:rsidRPr="00B4476F" w:rsidRDefault="00D326C1" w:rsidP="007C1CE5">
            <w:pPr>
              <w:spacing w:after="120"/>
              <w:rPr>
                <w:rFonts w:ascii="Arial" w:hAnsi="Arial" w:cs="Arial"/>
              </w:rPr>
            </w:pPr>
            <w:r w:rsidRPr="00B4476F">
              <w:rPr>
                <w:rFonts w:ascii="Arial" w:hAnsi="Arial" w:cs="Arial"/>
              </w:rPr>
              <w:t xml:space="preserve">Comment noted. </w:t>
            </w:r>
            <w:r w:rsidR="00C70016" w:rsidRPr="00B4476F">
              <w:rPr>
                <w:rFonts w:ascii="Arial" w:hAnsi="Arial" w:cs="Arial"/>
              </w:rPr>
              <w:t xml:space="preserve">In response to </w:t>
            </w:r>
            <w:r w:rsidR="00A40E2C" w:rsidRPr="00B4476F">
              <w:rPr>
                <w:rFonts w:ascii="Arial" w:hAnsi="Arial" w:cs="Arial"/>
              </w:rPr>
              <w:t>submitted comments, we have proposed modifications as described herein. See response</w:t>
            </w:r>
            <w:r w:rsidRPr="00B4476F">
              <w:rPr>
                <w:rFonts w:ascii="Arial" w:hAnsi="Arial" w:cs="Arial"/>
              </w:rPr>
              <w:t>s</w:t>
            </w:r>
            <w:r w:rsidR="00A40E2C" w:rsidRPr="00B4476F">
              <w:rPr>
                <w:rFonts w:ascii="Arial" w:hAnsi="Arial" w:cs="Arial"/>
              </w:rPr>
              <w:t xml:space="preserve"> to</w:t>
            </w:r>
            <w:r w:rsidRPr="00B4476F">
              <w:rPr>
                <w:rFonts w:ascii="Arial" w:hAnsi="Arial" w:cs="Arial"/>
              </w:rPr>
              <w:t xml:space="preserve"> individual comments in this section.</w:t>
            </w:r>
          </w:p>
          <w:p w14:paraId="1ADB0A19" w14:textId="54301E63" w:rsidR="006B78A3" w:rsidRPr="00B4476F" w:rsidRDefault="005D0357" w:rsidP="005E5EFA">
            <w:pPr>
              <w:spacing w:after="60"/>
              <w:rPr>
                <w:rFonts w:ascii="Arial" w:hAnsi="Arial" w:cs="Arial"/>
              </w:rPr>
            </w:pPr>
            <w:r w:rsidRPr="00B4476F">
              <w:rPr>
                <w:rFonts w:ascii="Arial" w:hAnsi="Arial" w:cs="Arial"/>
              </w:rPr>
              <w:t xml:space="preserve">The </w:t>
            </w:r>
            <w:r w:rsidR="005F5ADC" w:rsidRPr="00B4476F">
              <w:rPr>
                <w:rFonts w:ascii="Arial" w:hAnsi="Arial" w:cs="Arial"/>
              </w:rPr>
              <w:t>core elements of the proposed approach</w:t>
            </w:r>
            <w:r w:rsidRPr="00B4476F">
              <w:rPr>
                <w:rFonts w:ascii="Arial" w:hAnsi="Arial" w:cs="Arial"/>
              </w:rPr>
              <w:t xml:space="preserve"> w</w:t>
            </w:r>
            <w:r w:rsidR="005F5ADC" w:rsidRPr="00B4476F">
              <w:rPr>
                <w:rFonts w:ascii="Arial" w:hAnsi="Arial" w:cs="Arial"/>
              </w:rPr>
              <w:t>ere</w:t>
            </w:r>
            <w:r w:rsidRPr="00B4476F">
              <w:rPr>
                <w:rFonts w:ascii="Arial" w:hAnsi="Arial" w:cs="Arial"/>
              </w:rPr>
              <w:t xml:space="preserve"> presented </w:t>
            </w:r>
            <w:r w:rsidR="00AF2449" w:rsidRPr="00B4476F">
              <w:rPr>
                <w:rFonts w:ascii="Arial" w:hAnsi="Arial" w:cs="Arial"/>
              </w:rPr>
              <w:t>repeatedly</w:t>
            </w:r>
            <w:r w:rsidR="00C54B05" w:rsidRPr="00B4476F">
              <w:rPr>
                <w:rFonts w:ascii="Arial" w:hAnsi="Arial" w:cs="Arial"/>
              </w:rPr>
              <w:t xml:space="preserve"> in </w:t>
            </w:r>
            <w:r w:rsidR="000F1C8C" w:rsidRPr="00B4476F">
              <w:rPr>
                <w:rFonts w:ascii="Arial" w:hAnsi="Arial" w:cs="Arial"/>
              </w:rPr>
              <w:t>workgroup meetings before and after the workgroup</w:t>
            </w:r>
            <w:r w:rsidR="00136FA9" w:rsidRPr="00B4476F">
              <w:rPr>
                <w:rFonts w:ascii="Arial" w:hAnsi="Arial" w:cs="Arial"/>
              </w:rPr>
              <w:t xml:space="preserve">’s </w:t>
            </w:r>
            <w:r w:rsidR="000F1C8C" w:rsidRPr="00B4476F">
              <w:rPr>
                <w:rFonts w:ascii="Arial" w:hAnsi="Arial" w:cs="Arial"/>
              </w:rPr>
              <w:t>meeting o</w:t>
            </w:r>
            <w:r w:rsidR="00AE0214" w:rsidRPr="00B4476F">
              <w:rPr>
                <w:rFonts w:ascii="Arial" w:hAnsi="Arial" w:cs="Arial"/>
              </w:rPr>
              <w:t>f</w:t>
            </w:r>
            <w:r w:rsidR="000F1C8C" w:rsidRPr="00B4476F">
              <w:rPr>
                <w:rFonts w:ascii="Arial" w:hAnsi="Arial" w:cs="Arial"/>
              </w:rPr>
              <w:t xml:space="preserve"> February</w:t>
            </w:r>
            <w:r w:rsidR="00AC1791" w:rsidRPr="00B4476F">
              <w:rPr>
                <w:rFonts w:ascii="Arial" w:hAnsi="Arial" w:cs="Arial"/>
              </w:rPr>
              <w:t xml:space="preserve"> 22, 2023</w:t>
            </w:r>
            <w:r w:rsidR="000F1C8C" w:rsidRPr="00B4476F">
              <w:rPr>
                <w:rFonts w:ascii="Arial" w:hAnsi="Arial" w:cs="Arial"/>
              </w:rPr>
              <w:t xml:space="preserve">. </w:t>
            </w:r>
            <w:r w:rsidR="00A73724" w:rsidRPr="00B4476F">
              <w:rPr>
                <w:rFonts w:ascii="Arial" w:hAnsi="Arial" w:cs="Arial"/>
              </w:rPr>
              <w:t xml:space="preserve">A </w:t>
            </w:r>
            <w:r w:rsidR="00AC1791" w:rsidRPr="00B4476F">
              <w:rPr>
                <w:rFonts w:ascii="Arial" w:hAnsi="Arial" w:cs="Arial"/>
              </w:rPr>
              <w:t>framework</w:t>
            </w:r>
            <w:r w:rsidR="00A73724" w:rsidRPr="00B4476F">
              <w:rPr>
                <w:rFonts w:ascii="Arial" w:hAnsi="Arial" w:cs="Arial"/>
              </w:rPr>
              <w:t xml:space="preserve"> of the proposal was </w:t>
            </w:r>
            <w:r w:rsidR="00AC1791" w:rsidRPr="00B4476F">
              <w:rPr>
                <w:rFonts w:ascii="Arial" w:hAnsi="Arial" w:cs="Arial"/>
              </w:rPr>
              <w:t>presented at the workgroup</w:t>
            </w:r>
            <w:r w:rsidR="0074362A" w:rsidRPr="00B4476F">
              <w:rPr>
                <w:rFonts w:ascii="Arial" w:hAnsi="Arial" w:cs="Arial"/>
              </w:rPr>
              <w:t>’s fifth</w:t>
            </w:r>
            <w:r w:rsidR="00AC1791" w:rsidRPr="00B4476F">
              <w:rPr>
                <w:rFonts w:ascii="Arial" w:hAnsi="Arial" w:cs="Arial"/>
              </w:rPr>
              <w:t xml:space="preserve"> meeting</w:t>
            </w:r>
            <w:r w:rsidR="0074362A" w:rsidRPr="00B4476F">
              <w:rPr>
                <w:rFonts w:ascii="Arial" w:hAnsi="Arial" w:cs="Arial"/>
              </w:rPr>
              <w:t xml:space="preserve"> earlier that month</w:t>
            </w:r>
            <w:r w:rsidR="00AC1791" w:rsidRPr="00B4476F">
              <w:rPr>
                <w:rFonts w:ascii="Arial" w:hAnsi="Arial" w:cs="Arial"/>
              </w:rPr>
              <w:t xml:space="preserve"> on February 2, 2023. </w:t>
            </w:r>
            <w:r w:rsidR="006A7613" w:rsidRPr="00B4476F">
              <w:rPr>
                <w:rFonts w:ascii="Arial" w:hAnsi="Arial" w:cs="Arial"/>
              </w:rPr>
              <w:t xml:space="preserve">Other aspects of the proposal were discussed in prior workgroup meetings, for example, in the </w:t>
            </w:r>
            <w:r w:rsidR="00880D86" w:rsidRPr="00B4476F">
              <w:rPr>
                <w:rFonts w:ascii="Arial" w:hAnsi="Arial" w:cs="Arial"/>
              </w:rPr>
              <w:t>workgroup</w:t>
            </w:r>
            <w:r w:rsidR="0074362A" w:rsidRPr="00B4476F">
              <w:rPr>
                <w:rFonts w:ascii="Arial" w:hAnsi="Arial" w:cs="Arial"/>
              </w:rPr>
              <w:t>’s fourth</w:t>
            </w:r>
            <w:r w:rsidR="00880D86" w:rsidRPr="00B4476F">
              <w:rPr>
                <w:rFonts w:ascii="Arial" w:hAnsi="Arial" w:cs="Arial"/>
              </w:rPr>
              <w:t xml:space="preserve"> meeting held on December 30, 2022. After the workgroup</w:t>
            </w:r>
            <w:r w:rsidR="00136FA9" w:rsidRPr="00B4476F">
              <w:rPr>
                <w:rFonts w:ascii="Arial" w:hAnsi="Arial" w:cs="Arial"/>
              </w:rPr>
              <w:t xml:space="preserve">’s </w:t>
            </w:r>
            <w:r w:rsidR="00880D86" w:rsidRPr="00B4476F">
              <w:rPr>
                <w:rFonts w:ascii="Arial" w:hAnsi="Arial" w:cs="Arial"/>
              </w:rPr>
              <w:t xml:space="preserve">meeting on February 22, 2023, the proposed approach </w:t>
            </w:r>
            <w:r w:rsidR="00DE1FA3" w:rsidRPr="00B4476F">
              <w:rPr>
                <w:rFonts w:ascii="Arial" w:hAnsi="Arial" w:cs="Arial"/>
              </w:rPr>
              <w:t xml:space="preserve">– </w:t>
            </w:r>
            <w:r w:rsidR="00CA6F71" w:rsidRPr="00B4476F">
              <w:rPr>
                <w:rFonts w:ascii="Arial" w:hAnsi="Arial" w:cs="Arial"/>
              </w:rPr>
              <w:t xml:space="preserve">as </w:t>
            </w:r>
            <w:r w:rsidR="00001D32" w:rsidRPr="00B4476F">
              <w:rPr>
                <w:rFonts w:ascii="Arial" w:hAnsi="Arial" w:cs="Arial"/>
              </w:rPr>
              <w:t>detailed</w:t>
            </w:r>
            <w:r w:rsidR="00CA6F71" w:rsidRPr="00B4476F">
              <w:rPr>
                <w:rFonts w:ascii="Arial" w:hAnsi="Arial" w:cs="Arial"/>
              </w:rPr>
              <w:t xml:space="preserve"> in the administrative draft</w:t>
            </w:r>
            <w:r w:rsidR="003328CF" w:rsidRPr="00B4476F">
              <w:rPr>
                <w:rFonts w:ascii="Arial" w:hAnsi="Arial" w:cs="Arial"/>
              </w:rPr>
              <w:t xml:space="preserve"> </w:t>
            </w:r>
            <w:r w:rsidR="001E055A" w:rsidRPr="00B4476F">
              <w:rPr>
                <w:rFonts w:ascii="Arial" w:hAnsi="Arial" w:cs="Arial"/>
              </w:rPr>
              <w:t>that the Water Board made available for a 30-day informal courtesy review period</w:t>
            </w:r>
            <w:r w:rsidR="00675077" w:rsidRPr="00B4476F">
              <w:rPr>
                <w:rFonts w:ascii="Arial" w:hAnsi="Arial" w:cs="Arial"/>
              </w:rPr>
              <w:t xml:space="preserve">, and </w:t>
            </w:r>
            <w:r w:rsidR="003328CF" w:rsidRPr="00B4476F">
              <w:rPr>
                <w:rFonts w:ascii="Arial" w:hAnsi="Arial" w:cs="Arial"/>
              </w:rPr>
              <w:t xml:space="preserve">which all Permittees </w:t>
            </w:r>
            <w:r w:rsidR="005860DB" w:rsidRPr="00B4476F">
              <w:rPr>
                <w:rFonts w:ascii="Arial" w:hAnsi="Arial" w:cs="Arial"/>
              </w:rPr>
              <w:t>(</w:t>
            </w:r>
            <w:proofErr w:type="gramStart"/>
            <w:r w:rsidR="005860DB" w:rsidRPr="00B4476F">
              <w:rPr>
                <w:rFonts w:ascii="Arial" w:hAnsi="Arial" w:cs="Arial"/>
              </w:rPr>
              <w:t>with the exception of</w:t>
            </w:r>
            <w:proofErr w:type="gramEnd"/>
            <w:r w:rsidR="005860DB" w:rsidRPr="00B4476F">
              <w:rPr>
                <w:rFonts w:ascii="Arial" w:hAnsi="Arial" w:cs="Arial"/>
              </w:rPr>
              <w:t xml:space="preserve"> the Solano Permittees) </w:t>
            </w:r>
            <w:r w:rsidR="003328CF" w:rsidRPr="00B4476F">
              <w:rPr>
                <w:rFonts w:ascii="Arial" w:hAnsi="Arial" w:cs="Arial"/>
              </w:rPr>
              <w:t>commented on</w:t>
            </w:r>
            <w:r w:rsidR="00CA6F71" w:rsidRPr="00B4476F">
              <w:rPr>
                <w:rFonts w:ascii="Arial" w:hAnsi="Arial" w:cs="Arial"/>
              </w:rPr>
              <w:t xml:space="preserve"> </w:t>
            </w:r>
            <w:r w:rsidR="00DE1FA3" w:rsidRPr="00B4476F">
              <w:rPr>
                <w:rFonts w:ascii="Arial" w:hAnsi="Arial" w:cs="Arial"/>
              </w:rPr>
              <w:t xml:space="preserve">– </w:t>
            </w:r>
            <w:r w:rsidR="00880D86" w:rsidRPr="00B4476F">
              <w:rPr>
                <w:rFonts w:ascii="Arial" w:hAnsi="Arial" w:cs="Arial"/>
              </w:rPr>
              <w:t xml:space="preserve">was </w:t>
            </w:r>
            <w:r w:rsidR="00427CB2" w:rsidRPr="00B4476F">
              <w:rPr>
                <w:rFonts w:ascii="Arial" w:hAnsi="Arial" w:cs="Arial"/>
              </w:rPr>
              <w:t xml:space="preserve">discussed again </w:t>
            </w:r>
            <w:r w:rsidR="00CA6F71" w:rsidRPr="00B4476F">
              <w:rPr>
                <w:rFonts w:ascii="Arial" w:hAnsi="Arial" w:cs="Arial"/>
              </w:rPr>
              <w:t xml:space="preserve">in the workgroup’s seventh meeting on April 21, 2023. </w:t>
            </w:r>
            <w:r w:rsidR="00225BBD" w:rsidRPr="00B4476F">
              <w:rPr>
                <w:rFonts w:ascii="Arial" w:hAnsi="Arial" w:cs="Arial"/>
              </w:rPr>
              <w:t xml:space="preserve">The </w:t>
            </w:r>
            <w:r w:rsidR="00221067" w:rsidRPr="00B4476F">
              <w:rPr>
                <w:rFonts w:ascii="Arial" w:hAnsi="Arial" w:cs="Arial"/>
              </w:rPr>
              <w:t xml:space="preserve">Water Board also met with Permittee representatives in </w:t>
            </w:r>
            <w:r w:rsidR="00DB741E" w:rsidRPr="00B4476F">
              <w:rPr>
                <w:rFonts w:ascii="Arial" w:hAnsi="Arial" w:cs="Arial"/>
              </w:rPr>
              <w:t>other meetings where these topics were raised and discussed</w:t>
            </w:r>
            <w:r w:rsidR="00A111DB" w:rsidRPr="00B4476F">
              <w:rPr>
                <w:rFonts w:ascii="Arial" w:hAnsi="Arial" w:cs="Arial"/>
              </w:rPr>
              <w:t xml:space="preserve">, such as </w:t>
            </w:r>
            <w:r w:rsidR="004275D6" w:rsidRPr="00B4476F">
              <w:rPr>
                <w:rFonts w:ascii="Arial" w:hAnsi="Arial" w:cs="Arial"/>
              </w:rPr>
              <w:t>meetings of the</w:t>
            </w:r>
            <w:r w:rsidR="00A111DB" w:rsidRPr="00B4476F">
              <w:rPr>
                <w:rFonts w:ascii="Arial" w:hAnsi="Arial" w:cs="Arial"/>
              </w:rPr>
              <w:t xml:space="preserve"> Bay Area Municipal Stormwater Collaborative Steering Committee</w:t>
            </w:r>
            <w:r w:rsidR="00DB741E" w:rsidRPr="00B4476F">
              <w:rPr>
                <w:rFonts w:ascii="Arial" w:hAnsi="Arial" w:cs="Arial"/>
              </w:rPr>
              <w:t>.</w:t>
            </w:r>
          </w:p>
        </w:tc>
      </w:tr>
      <w:tr w:rsidR="006B78A3" w:rsidRPr="00B4476F" w14:paraId="5BAA548A" w14:textId="77777777" w:rsidTr="007F1D43">
        <w:trPr>
          <w:trHeight w:val="300"/>
        </w:trPr>
        <w:tc>
          <w:tcPr>
            <w:tcW w:w="1255" w:type="dxa"/>
          </w:tcPr>
          <w:p w14:paraId="682A4B67" w14:textId="77777777" w:rsidR="006B78A3" w:rsidRPr="00B4476F" w:rsidRDefault="006B78A3" w:rsidP="007C1CE5">
            <w:pPr>
              <w:spacing w:after="120"/>
              <w:rPr>
                <w:rFonts w:ascii="Arial" w:hAnsi="Arial" w:cs="Arial"/>
              </w:rPr>
            </w:pPr>
            <w:r w:rsidRPr="00B4476F">
              <w:rPr>
                <w:rFonts w:ascii="Arial" w:hAnsi="Arial" w:cs="Arial"/>
              </w:rPr>
              <w:t>SCVURPPP_C.</w:t>
            </w:r>
            <w:proofErr w:type="gramStart"/>
            <w:r w:rsidRPr="00B4476F">
              <w:rPr>
                <w:rFonts w:ascii="Arial" w:hAnsi="Arial" w:cs="Arial"/>
              </w:rPr>
              <w:t>3.c.i.</w:t>
            </w:r>
            <w:proofErr w:type="gramEnd"/>
            <w:r w:rsidRPr="00B4476F">
              <w:rPr>
                <w:rFonts w:ascii="Arial" w:hAnsi="Arial" w:cs="Arial"/>
              </w:rPr>
              <w:t>(2)(c)(iii)_2</w:t>
            </w:r>
          </w:p>
          <w:p w14:paraId="6E643749" w14:textId="5340CBED" w:rsidR="006B78A3" w:rsidRPr="00B4476F" w:rsidRDefault="006B78A3" w:rsidP="007C1CE5">
            <w:pPr>
              <w:spacing w:after="120"/>
              <w:rPr>
                <w:rFonts w:ascii="Arial" w:hAnsi="Arial" w:cs="Arial"/>
              </w:rPr>
            </w:pPr>
            <w:r w:rsidRPr="00B4476F">
              <w:rPr>
                <w:rFonts w:ascii="Arial" w:hAnsi="Arial" w:cs="Arial"/>
              </w:rPr>
              <w:lastRenderedPageBreak/>
              <w:t>SMCWPPP_C.</w:t>
            </w:r>
            <w:proofErr w:type="gramStart"/>
            <w:r w:rsidRPr="00B4476F">
              <w:rPr>
                <w:rFonts w:ascii="Arial" w:hAnsi="Arial" w:cs="Arial"/>
              </w:rPr>
              <w:t>3.c.i.</w:t>
            </w:r>
            <w:proofErr w:type="gramEnd"/>
            <w:r w:rsidRPr="00B4476F">
              <w:rPr>
                <w:rFonts w:ascii="Arial" w:hAnsi="Arial" w:cs="Arial"/>
              </w:rPr>
              <w:t>(2)(c)(iii)_2</w:t>
            </w:r>
          </w:p>
        </w:tc>
        <w:tc>
          <w:tcPr>
            <w:tcW w:w="6570" w:type="dxa"/>
          </w:tcPr>
          <w:p w14:paraId="4EA31C21" w14:textId="2AA7D942" w:rsidR="006B78A3" w:rsidRPr="00B4476F" w:rsidRDefault="006B78A3" w:rsidP="007C1CE5">
            <w:pPr>
              <w:spacing w:after="120"/>
              <w:rPr>
                <w:rFonts w:ascii="Arial" w:hAnsi="Arial" w:cs="Arial"/>
              </w:rPr>
            </w:pPr>
            <w:r w:rsidRPr="00B4476F">
              <w:rPr>
                <w:rFonts w:ascii="Arial" w:hAnsi="Arial" w:cs="Arial"/>
              </w:rPr>
              <w:lastRenderedPageBreak/>
              <w:t>The alternative treatment system option proposed in this subprovision is not implementable in its current form and does not provide realistic options for the treatment measure flexibility requested by</w:t>
            </w:r>
            <w:r w:rsidR="7173294D" w:rsidRPr="00B4476F">
              <w:rPr>
                <w:rFonts w:ascii="Arial" w:hAnsi="Arial" w:cs="Arial"/>
              </w:rPr>
              <w:t xml:space="preserve"> </w:t>
            </w:r>
            <w:r w:rsidRPr="00B4476F">
              <w:rPr>
                <w:rFonts w:ascii="Arial" w:hAnsi="Arial" w:cs="Arial"/>
              </w:rPr>
              <w:t xml:space="preserve">Water Board members on May 11, 2022. The level of effort required to demonstrate technical infeasibility, onsite and offsite (including locations in other jurisdictions and other </w:t>
            </w:r>
            <w:r w:rsidRPr="00B4476F">
              <w:rPr>
                <w:rFonts w:ascii="Arial" w:hAnsi="Arial" w:cs="Arial"/>
              </w:rPr>
              <w:lastRenderedPageBreak/>
              <w:t>counties), and commensurate benefits, followed by the need to submit the analyses for every project to Water Board</w:t>
            </w:r>
            <w:r w:rsidR="7173294D" w:rsidRPr="00B4476F">
              <w:rPr>
                <w:rFonts w:ascii="Arial" w:hAnsi="Arial" w:cs="Arial"/>
              </w:rPr>
              <w:t xml:space="preserve"> </w:t>
            </w:r>
            <w:r w:rsidRPr="00B4476F">
              <w:rPr>
                <w:rFonts w:ascii="Arial" w:hAnsi="Arial" w:cs="Arial"/>
              </w:rPr>
              <w:t>staff for review and EO approval, is untenable and would likely not be considered for any development or retrofit project. In addition, limiting the use of alternative treatment systems to HM-exempt areas prevents the use of this option in many Permittees’ jurisdictions. As currently worded, SCVURPPP Co-permittees do not see sufficient value in committing time and resources to development of a Regional</w:t>
            </w:r>
            <w:r w:rsidR="451215AF" w:rsidRPr="00B4476F">
              <w:rPr>
                <w:rFonts w:ascii="Arial" w:hAnsi="Arial" w:cs="Arial"/>
              </w:rPr>
              <w:t xml:space="preserve"> </w:t>
            </w:r>
            <w:r w:rsidRPr="00B4476F">
              <w:rPr>
                <w:rFonts w:ascii="Arial" w:hAnsi="Arial" w:cs="Arial"/>
              </w:rPr>
              <w:t>Guidance Document to facilitate this flawed and overburdening approach.</w:t>
            </w:r>
          </w:p>
        </w:tc>
        <w:tc>
          <w:tcPr>
            <w:tcW w:w="7290" w:type="dxa"/>
          </w:tcPr>
          <w:p w14:paraId="3200756B" w14:textId="4DF4E8E9" w:rsidR="008118A7" w:rsidRPr="00B4476F" w:rsidRDefault="00FF6870" w:rsidP="007C1CE5">
            <w:pPr>
              <w:spacing w:after="120"/>
              <w:rPr>
                <w:rFonts w:ascii="Arial" w:hAnsi="Arial" w:cs="Arial"/>
              </w:rPr>
            </w:pPr>
            <w:r w:rsidRPr="00B4476F">
              <w:rPr>
                <w:rFonts w:ascii="Arial" w:hAnsi="Arial" w:cs="Arial"/>
              </w:rPr>
              <w:lastRenderedPageBreak/>
              <w:t xml:space="preserve">In response to this and other comments, we have proposed modifications as described herein, including </w:t>
            </w:r>
            <w:r w:rsidR="008A230F" w:rsidRPr="00B4476F">
              <w:rPr>
                <w:rFonts w:ascii="Arial" w:hAnsi="Arial" w:cs="Arial"/>
              </w:rPr>
              <w:t xml:space="preserve">substantially </w:t>
            </w:r>
            <w:r w:rsidRPr="00B4476F">
              <w:rPr>
                <w:rFonts w:ascii="Arial" w:hAnsi="Arial" w:cs="Arial"/>
              </w:rPr>
              <w:t xml:space="preserve">reducing the scope of the off-site </w:t>
            </w:r>
            <w:r w:rsidR="008A230F" w:rsidRPr="00B4476F">
              <w:rPr>
                <w:rFonts w:ascii="Arial" w:hAnsi="Arial" w:cs="Arial"/>
              </w:rPr>
              <w:t xml:space="preserve">alternative compliance analysis, </w:t>
            </w:r>
            <w:r w:rsidR="000C41B0" w:rsidRPr="00B4476F">
              <w:rPr>
                <w:rFonts w:ascii="Arial" w:hAnsi="Arial" w:cs="Arial"/>
              </w:rPr>
              <w:t xml:space="preserve">clarifying </w:t>
            </w:r>
            <w:r w:rsidR="00AD7147" w:rsidRPr="00B4476F">
              <w:rPr>
                <w:rFonts w:ascii="Arial" w:hAnsi="Arial" w:cs="Arial"/>
              </w:rPr>
              <w:t xml:space="preserve">that the on-site analysis is </w:t>
            </w:r>
            <w:proofErr w:type="gramStart"/>
            <w:r w:rsidR="00AD7147" w:rsidRPr="00B4476F">
              <w:rPr>
                <w:rFonts w:ascii="Arial" w:hAnsi="Arial" w:cs="Arial"/>
              </w:rPr>
              <w:t>similar to</w:t>
            </w:r>
            <w:proofErr w:type="gramEnd"/>
            <w:r w:rsidR="00AD7147" w:rsidRPr="00B4476F">
              <w:rPr>
                <w:rFonts w:ascii="Arial" w:hAnsi="Arial" w:cs="Arial"/>
              </w:rPr>
              <w:t xml:space="preserve"> </w:t>
            </w:r>
            <w:r w:rsidR="00430F28" w:rsidRPr="00B4476F">
              <w:rPr>
                <w:rFonts w:ascii="Arial" w:hAnsi="Arial" w:cs="Arial"/>
              </w:rPr>
              <w:t xml:space="preserve">analyses currently being completed by Permittees for Provision C.3 Special Projects, and adding guidance to clarify the approach to and scope of those analyses. Additionally, </w:t>
            </w:r>
            <w:r w:rsidR="00344351" w:rsidRPr="00B4476F">
              <w:rPr>
                <w:rFonts w:ascii="Arial" w:hAnsi="Arial" w:cs="Arial"/>
              </w:rPr>
              <w:t xml:space="preserve">we </w:t>
            </w:r>
            <w:r w:rsidR="00344351" w:rsidRPr="00B4476F">
              <w:rPr>
                <w:rFonts w:ascii="Arial" w:hAnsi="Arial" w:cs="Arial"/>
              </w:rPr>
              <w:lastRenderedPageBreak/>
              <w:t xml:space="preserve">have emphasized that Permittees have </w:t>
            </w:r>
            <w:r w:rsidR="008118A7" w:rsidRPr="00B4476F">
              <w:rPr>
                <w:rFonts w:ascii="Arial" w:hAnsi="Arial" w:cs="Arial"/>
              </w:rPr>
              <w:t>an opportunity in the preparation of the Regional Guidance Document to set forth an efficient and transparent process that works together with existing municipal project review processes</w:t>
            </w:r>
            <w:r w:rsidR="00D807A2" w:rsidRPr="00B4476F">
              <w:rPr>
                <w:rFonts w:ascii="Arial" w:hAnsi="Arial" w:cs="Arial"/>
              </w:rPr>
              <w:t xml:space="preserve">, particularly by including </w:t>
            </w:r>
            <w:r w:rsidR="00A26418" w:rsidRPr="00B4476F">
              <w:rPr>
                <w:rFonts w:ascii="Arial" w:hAnsi="Arial" w:cs="Arial"/>
              </w:rPr>
              <w:t>detail sufficient to allow the Permittees</w:t>
            </w:r>
            <w:r w:rsidR="008A79E8" w:rsidRPr="00B4476F">
              <w:rPr>
                <w:rFonts w:ascii="Arial" w:hAnsi="Arial" w:cs="Arial"/>
              </w:rPr>
              <w:t>, rather than the Water Board Executive Officer,</w:t>
            </w:r>
            <w:r w:rsidR="00A26418" w:rsidRPr="00B4476F">
              <w:rPr>
                <w:rFonts w:ascii="Arial" w:hAnsi="Arial" w:cs="Arial"/>
              </w:rPr>
              <w:t xml:space="preserve"> to complete the reviews</w:t>
            </w:r>
            <w:r w:rsidR="008118A7" w:rsidRPr="00B4476F">
              <w:rPr>
                <w:rFonts w:ascii="Arial" w:hAnsi="Arial" w:cs="Arial"/>
              </w:rPr>
              <w:t>.</w:t>
            </w:r>
          </w:p>
          <w:p w14:paraId="5D6BF14D" w14:textId="59656948" w:rsidR="006B78A3" w:rsidRPr="00B4476F" w:rsidRDefault="1408F843" w:rsidP="007C1CE5">
            <w:pPr>
              <w:spacing w:after="120"/>
              <w:rPr>
                <w:rFonts w:ascii="Arial" w:hAnsi="Arial" w:cs="Arial"/>
              </w:rPr>
            </w:pPr>
            <w:r w:rsidRPr="00B4476F">
              <w:rPr>
                <w:rFonts w:ascii="Arial" w:hAnsi="Arial" w:cs="Arial"/>
              </w:rPr>
              <w:t xml:space="preserve">Regarding the Regional Guidance Document, see </w:t>
            </w:r>
            <w:r w:rsidR="007443D7" w:rsidRPr="00B4476F">
              <w:rPr>
                <w:rFonts w:ascii="Arial" w:hAnsi="Arial" w:cs="Arial"/>
              </w:rPr>
              <w:t xml:space="preserve">the </w:t>
            </w:r>
            <w:r w:rsidR="006055CD" w:rsidRPr="00B4476F">
              <w:rPr>
                <w:rFonts w:ascii="Arial" w:hAnsi="Arial" w:cs="Arial"/>
              </w:rPr>
              <w:t>response</w:t>
            </w:r>
            <w:r w:rsidR="004E2B77">
              <w:rPr>
                <w:rFonts w:ascii="Arial" w:hAnsi="Arial" w:cs="Arial"/>
              </w:rPr>
              <w:t>s</w:t>
            </w:r>
            <w:r w:rsidR="006055CD" w:rsidRPr="00B4476F">
              <w:rPr>
                <w:rFonts w:ascii="Arial" w:hAnsi="Arial" w:cs="Arial"/>
              </w:rPr>
              <w:t xml:space="preserve"> to </w:t>
            </w:r>
            <w:r w:rsidR="004E2B77" w:rsidRPr="00B4476F">
              <w:rPr>
                <w:rFonts w:ascii="Arial" w:hAnsi="Arial" w:cs="Arial"/>
              </w:rPr>
              <w:t>CCCWP_C.</w:t>
            </w:r>
            <w:proofErr w:type="gramStart"/>
            <w:r w:rsidR="004E2B77" w:rsidRPr="00B4476F">
              <w:rPr>
                <w:rFonts w:ascii="Arial" w:hAnsi="Arial" w:cs="Arial"/>
              </w:rPr>
              <w:t>3.c.i.</w:t>
            </w:r>
            <w:proofErr w:type="gramEnd"/>
            <w:r w:rsidR="004E2B77" w:rsidRPr="00B4476F">
              <w:rPr>
                <w:rFonts w:ascii="Arial" w:hAnsi="Arial" w:cs="Arial"/>
              </w:rPr>
              <w:t>(2)(c)(iii)_</w:t>
            </w:r>
            <w:r w:rsidR="004E2B77">
              <w:rPr>
                <w:rFonts w:ascii="Arial" w:hAnsi="Arial" w:cs="Arial"/>
              </w:rPr>
              <w:t xml:space="preserve">1 and </w:t>
            </w:r>
            <w:r w:rsidRPr="00B4476F">
              <w:rPr>
                <w:rFonts w:ascii="Arial" w:hAnsi="Arial" w:cs="Arial"/>
              </w:rPr>
              <w:t>CCCWP_C.3.c.i.(2)(c)(iii)_8</w:t>
            </w:r>
            <w:r w:rsidR="007443D7" w:rsidRPr="00B4476F">
              <w:rPr>
                <w:rFonts w:ascii="Arial" w:hAnsi="Arial" w:cs="Arial"/>
              </w:rPr>
              <w:t>.</w:t>
            </w:r>
          </w:p>
          <w:p w14:paraId="1D116FD7" w14:textId="62AED7C7" w:rsidR="00676C82" w:rsidRPr="00B4476F" w:rsidRDefault="006055CD" w:rsidP="007C1CE5">
            <w:pPr>
              <w:spacing w:after="120"/>
              <w:rPr>
                <w:rFonts w:ascii="Arial" w:hAnsi="Arial" w:cs="Arial"/>
              </w:rPr>
            </w:pPr>
            <w:r w:rsidRPr="00B4476F">
              <w:rPr>
                <w:rFonts w:ascii="Arial" w:hAnsi="Arial" w:cs="Arial"/>
              </w:rPr>
              <w:t xml:space="preserve">Regarding </w:t>
            </w:r>
            <w:r w:rsidR="00B75FE8" w:rsidRPr="00B4476F">
              <w:rPr>
                <w:rFonts w:ascii="Arial" w:hAnsi="Arial" w:cs="Arial"/>
              </w:rPr>
              <w:t xml:space="preserve">the concern that </w:t>
            </w:r>
            <w:r w:rsidR="008C7422" w:rsidRPr="00B4476F">
              <w:rPr>
                <w:rFonts w:ascii="Arial" w:hAnsi="Arial" w:cs="Arial"/>
              </w:rPr>
              <w:t xml:space="preserve">limiting </w:t>
            </w:r>
            <w:r w:rsidRPr="00B4476F">
              <w:rPr>
                <w:rFonts w:ascii="Arial" w:hAnsi="Arial" w:cs="Arial"/>
              </w:rPr>
              <w:t xml:space="preserve">Alternative Treatment Systems </w:t>
            </w:r>
            <w:r w:rsidR="00680FB0" w:rsidRPr="00B4476F">
              <w:rPr>
                <w:rFonts w:ascii="Arial" w:hAnsi="Arial" w:cs="Arial"/>
              </w:rPr>
              <w:t xml:space="preserve">to hydromodification management exempt areas </w:t>
            </w:r>
            <w:r w:rsidR="00B75FE8" w:rsidRPr="00B4476F">
              <w:rPr>
                <w:rFonts w:ascii="Arial" w:hAnsi="Arial" w:cs="Arial"/>
              </w:rPr>
              <w:t xml:space="preserve">will </w:t>
            </w:r>
            <w:r w:rsidR="000B6888" w:rsidRPr="00B4476F">
              <w:rPr>
                <w:rFonts w:ascii="Arial" w:hAnsi="Arial" w:cs="Arial"/>
              </w:rPr>
              <w:t xml:space="preserve">substantially </w:t>
            </w:r>
            <w:r w:rsidR="005B1DA4" w:rsidRPr="00B4476F">
              <w:rPr>
                <w:rFonts w:ascii="Arial" w:hAnsi="Arial" w:cs="Arial"/>
              </w:rPr>
              <w:t xml:space="preserve">reduce </w:t>
            </w:r>
            <w:r w:rsidR="00B75FE8" w:rsidRPr="00B4476F">
              <w:rPr>
                <w:rFonts w:ascii="Arial" w:hAnsi="Arial" w:cs="Arial"/>
              </w:rPr>
              <w:t xml:space="preserve">the </w:t>
            </w:r>
            <w:r w:rsidRPr="00B4476F">
              <w:rPr>
                <w:rFonts w:ascii="Arial" w:hAnsi="Arial" w:cs="Arial"/>
              </w:rPr>
              <w:t>implementation of such systems, see</w:t>
            </w:r>
            <w:r w:rsidR="007443D7" w:rsidRPr="00B4476F">
              <w:rPr>
                <w:rFonts w:ascii="Arial" w:hAnsi="Arial" w:cs="Arial"/>
              </w:rPr>
              <w:t xml:space="preserve"> the</w:t>
            </w:r>
            <w:r w:rsidRPr="00B4476F">
              <w:rPr>
                <w:rFonts w:ascii="Arial" w:hAnsi="Arial" w:cs="Arial"/>
              </w:rPr>
              <w:t xml:space="preserve"> response to </w:t>
            </w:r>
            <w:r w:rsidR="00676C82" w:rsidRPr="00B4476F">
              <w:rPr>
                <w:rFonts w:ascii="Arial" w:hAnsi="Arial" w:cs="Arial"/>
              </w:rPr>
              <w:t>combined comment:</w:t>
            </w:r>
          </w:p>
          <w:p w14:paraId="3D39AD2E" w14:textId="77777777" w:rsidR="00676C82" w:rsidRPr="00B4476F" w:rsidRDefault="00676C82" w:rsidP="00676C82">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68B581F8" w14:textId="77777777" w:rsidR="00676C82" w:rsidRPr="00B4476F" w:rsidRDefault="00676C82" w:rsidP="00676C82">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5F7B3F98" w14:textId="77777777" w:rsidR="006055CD" w:rsidRPr="00B4476F" w:rsidRDefault="00676C82" w:rsidP="00E8151A">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p>
          <w:p w14:paraId="295B3E4A" w14:textId="170F064E" w:rsidR="006055CD" w:rsidRPr="00B4476F" w:rsidRDefault="009060F3" w:rsidP="005E5EFA">
            <w:pPr>
              <w:spacing w:after="60"/>
              <w:rPr>
                <w:rFonts w:ascii="Arial" w:hAnsi="Arial" w:cs="Arial"/>
                <w:b/>
              </w:rPr>
            </w:pPr>
            <w:r w:rsidRPr="00B4476F">
              <w:rPr>
                <w:rFonts w:ascii="Arial" w:hAnsi="Arial" w:cs="Arial"/>
                <w:b/>
              </w:rPr>
              <w:t xml:space="preserve">Proposed Revision: </w:t>
            </w:r>
            <w:r w:rsidRPr="00B4476F">
              <w:rPr>
                <w:rFonts w:ascii="Arial" w:hAnsi="Arial" w:cs="Arial"/>
              </w:rPr>
              <w:t>See proposed revisions for CCCWP_C.</w:t>
            </w:r>
            <w:proofErr w:type="gramStart"/>
            <w:r w:rsidRPr="00B4476F">
              <w:rPr>
                <w:rFonts w:ascii="Arial" w:hAnsi="Arial" w:cs="Arial"/>
              </w:rPr>
              <w:t>3.c.i.</w:t>
            </w:r>
            <w:proofErr w:type="gramEnd"/>
            <w:r w:rsidRPr="00B4476F">
              <w:rPr>
                <w:rFonts w:ascii="Arial" w:hAnsi="Arial" w:cs="Arial"/>
              </w:rPr>
              <w:t>(2)(c)(iii)_8 and CCCWP_C.3.c.i.(2)(c)(iii)_3</w:t>
            </w:r>
            <w:r w:rsidR="00E853C0" w:rsidRPr="00B4476F">
              <w:rPr>
                <w:rFonts w:ascii="Arial" w:hAnsi="Arial" w:cs="Arial"/>
              </w:rPr>
              <w:t>.</w:t>
            </w:r>
          </w:p>
        </w:tc>
      </w:tr>
      <w:tr w:rsidR="006B78A3" w:rsidRPr="00B4476F" w14:paraId="0F71B714" w14:textId="77777777" w:rsidTr="007F1D43">
        <w:trPr>
          <w:trHeight w:val="300"/>
        </w:trPr>
        <w:tc>
          <w:tcPr>
            <w:tcW w:w="1255" w:type="dxa"/>
          </w:tcPr>
          <w:p w14:paraId="0E17EA0D" w14:textId="77777777" w:rsidR="006B78A3" w:rsidRPr="00B4476F" w:rsidRDefault="006B78A3" w:rsidP="007C1CE5">
            <w:pPr>
              <w:spacing w:after="120"/>
              <w:rPr>
                <w:rFonts w:ascii="Arial" w:hAnsi="Arial" w:cs="Arial"/>
              </w:rPr>
            </w:pPr>
            <w:r w:rsidRPr="00B4476F">
              <w:rPr>
                <w:rFonts w:ascii="Arial" w:hAnsi="Arial" w:cs="Arial"/>
              </w:rPr>
              <w:lastRenderedPageBreak/>
              <w:t>SCVURPPP_C.</w:t>
            </w:r>
            <w:proofErr w:type="gramStart"/>
            <w:r w:rsidRPr="00B4476F">
              <w:rPr>
                <w:rFonts w:ascii="Arial" w:hAnsi="Arial" w:cs="Arial"/>
              </w:rPr>
              <w:t>3.c.i.</w:t>
            </w:r>
            <w:proofErr w:type="gramEnd"/>
            <w:r w:rsidRPr="00B4476F">
              <w:rPr>
                <w:rFonts w:ascii="Arial" w:hAnsi="Arial" w:cs="Arial"/>
              </w:rPr>
              <w:t>(2)(c)(iii)_3</w:t>
            </w:r>
          </w:p>
          <w:p w14:paraId="28946947" w14:textId="5E9E3843" w:rsidR="006B78A3" w:rsidRPr="00B4476F" w:rsidRDefault="006B78A3"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(2)(c)(iii)_3</w:t>
            </w:r>
          </w:p>
        </w:tc>
        <w:tc>
          <w:tcPr>
            <w:tcW w:w="6570" w:type="dxa"/>
          </w:tcPr>
          <w:p w14:paraId="03B7035C" w14:textId="01174F9E" w:rsidR="006B78A3" w:rsidRPr="00B4476F" w:rsidRDefault="006B78A3" w:rsidP="007C1CE5">
            <w:pPr>
              <w:spacing w:after="120"/>
              <w:rPr>
                <w:rFonts w:ascii="Arial" w:hAnsi="Arial" w:cs="Arial"/>
              </w:rPr>
            </w:pPr>
            <w:r w:rsidRPr="00B4476F">
              <w:rPr>
                <w:rFonts w:ascii="Arial" w:hAnsi="Arial" w:cs="Arial"/>
              </w:rPr>
              <w:t>Other sections of this proposed provision also have significant overreach in terms of demonstrating</w:t>
            </w:r>
            <w:r w:rsidR="1C3803F7" w:rsidRPr="00B4476F">
              <w:rPr>
                <w:rFonts w:ascii="Arial" w:hAnsi="Arial" w:cs="Arial"/>
              </w:rPr>
              <w:t xml:space="preserve"> </w:t>
            </w:r>
            <w:r w:rsidRPr="00B4476F">
              <w:rPr>
                <w:rFonts w:ascii="Arial" w:hAnsi="Arial" w:cs="Arial"/>
              </w:rPr>
              <w:t>technical infeasibility: the “potential or actual landscaping opportunities” evaluation and the</w:t>
            </w:r>
            <w:r w:rsidR="1C3803F7" w:rsidRPr="00B4476F">
              <w:rPr>
                <w:rFonts w:ascii="Arial" w:hAnsi="Arial" w:cs="Arial"/>
              </w:rPr>
              <w:t xml:space="preserve"> </w:t>
            </w:r>
            <w:r w:rsidRPr="00B4476F">
              <w:rPr>
                <w:rFonts w:ascii="Arial" w:hAnsi="Arial" w:cs="Arial"/>
              </w:rPr>
              <w:t>demonstration of offsite infeasibility. Project proponents often try to meet multiple development</w:t>
            </w:r>
            <w:r w:rsidR="4BD8A761" w:rsidRPr="00B4476F">
              <w:rPr>
                <w:rFonts w:ascii="Arial" w:hAnsi="Arial" w:cs="Arial"/>
              </w:rPr>
              <w:t xml:space="preserve"> </w:t>
            </w:r>
            <w:r w:rsidRPr="00B4476F">
              <w:rPr>
                <w:rFonts w:ascii="Arial" w:hAnsi="Arial" w:cs="Arial"/>
              </w:rPr>
              <w:t>conditions, such as requirements for “active” landscaped areas (e.g., small parks and play areas) and</w:t>
            </w:r>
            <w:r w:rsidR="4BD8A761" w:rsidRPr="00B4476F">
              <w:rPr>
                <w:rFonts w:ascii="Arial" w:hAnsi="Arial" w:cs="Arial"/>
              </w:rPr>
              <w:t xml:space="preserve"> </w:t>
            </w:r>
            <w:r w:rsidRPr="00B4476F">
              <w:rPr>
                <w:rFonts w:ascii="Arial" w:hAnsi="Arial" w:cs="Arial"/>
              </w:rPr>
              <w:t>ADA accessibility requirements. Requiring every potential landscaping opportunity to be available for</w:t>
            </w:r>
            <w:r w:rsidR="69F6C1E1" w:rsidRPr="00B4476F">
              <w:rPr>
                <w:rFonts w:ascii="Arial" w:hAnsi="Arial" w:cs="Arial"/>
              </w:rPr>
              <w:t xml:space="preserve"> </w:t>
            </w:r>
            <w:r w:rsidRPr="00B4476F">
              <w:rPr>
                <w:rFonts w:ascii="Arial" w:hAnsi="Arial" w:cs="Arial"/>
              </w:rPr>
              <w:t>LID will likely conflict with these other requirements, and LID may be infeasible in those areas.</w:t>
            </w:r>
            <w:r w:rsidR="6F305025" w:rsidRPr="00B4476F">
              <w:rPr>
                <w:rFonts w:ascii="Arial" w:hAnsi="Arial" w:cs="Arial"/>
              </w:rPr>
              <w:t xml:space="preserve"> </w:t>
            </w:r>
            <w:r w:rsidRPr="00B4476F">
              <w:rPr>
                <w:rFonts w:ascii="Arial" w:hAnsi="Arial" w:cs="Arial"/>
              </w:rPr>
              <w:t>Regarding offsite infeasibility, it is unreasonable to expect a project proponent or Permittee to</w:t>
            </w:r>
            <w:r w:rsidR="6F305025" w:rsidRPr="00B4476F">
              <w:rPr>
                <w:rFonts w:ascii="Arial" w:hAnsi="Arial" w:cs="Arial"/>
              </w:rPr>
              <w:t xml:space="preserve"> </w:t>
            </w:r>
            <w:r w:rsidRPr="00B4476F">
              <w:rPr>
                <w:rFonts w:ascii="Arial" w:hAnsi="Arial" w:cs="Arial"/>
              </w:rPr>
              <w:t>demonstrate that there are no offsite opportunities in another jurisdiction or county (basically, prove a</w:t>
            </w:r>
            <w:r w:rsidR="75839BEB" w:rsidRPr="00B4476F">
              <w:rPr>
                <w:rFonts w:ascii="Arial" w:hAnsi="Arial" w:cs="Arial"/>
              </w:rPr>
              <w:t xml:space="preserve"> </w:t>
            </w:r>
            <w:r w:rsidRPr="00B4476F">
              <w:rPr>
                <w:rFonts w:ascii="Arial" w:hAnsi="Arial" w:cs="Arial"/>
              </w:rPr>
              <w:t>negative) unless the Permittee is already participating in a regional compliance program of some type</w:t>
            </w:r>
            <w:r w:rsidR="75839BEB" w:rsidRPr="00B4476F">
              <w:rPr>
                <w:rFonts w:ascii="Arial" w:hAnsi="Arial" w:cs="Arial"/>
              </w:rPr>
              <w:t xml:space="preserve"> </w:t>
            </w:r>
            <w:r w:rsidRPr="00B4476F">
              <w:rPr>
                <w:rFonts w:ascii="Arial" w:hAnsi="Arial" w:cs="Arial"/>
              </w:rPr>
              <w:t>that is already up and running and has available compliance credits to sell.</w:t>
            </w:r>
          </w:p>
        </w:tc>
        <w:tc>
          <w:tcPr>
            <w:tcW w:w="7290" w:type="dxa"/>
          </w:tcPr>
          <w:p w14:paraId="792530D9" w14:textId="4E2D1B1D" w:rsidR="00FE004E" w:rsidRPr="00B4476F" w:rsidRDefault="00FE004E" w:rsidP="007C1CE5">
            <w:pPr>
              <w:spacing w:after="120"/>
              <w:rPr>
                <w:rFonts w:ascii="Arial" w:hAnsi="Arial" w:cs="Arial"/>
              </w:rPr>
            </w:pPr>
            <w:r w:rsidRPr="00B4476F">
              <w:rPr>
                <w:rFonts w:ascii="Arial" w:hAnsi="Arial" w:cs="Arial"/>
              </w:rPr>
              <w:t>Regarding evaluating landscaping opportunities for incorporation of LID, see response to CCCWP_C.</w:t>
            </w:r>
            <w:proofErr w:type="gramStart"/>
            <w:r w:rsidRPr="00B4476F">
              <w:rPr>
                <w:rFonts w:ascii="Arial" w:hAnsi="Arial" w:cs="Arial"/>
              </w:rPr>
              <w:t>3.c.i.</w:t>
            </w:r>
            <w:proofErr w:type="gramEnd"/>
            <w:r w:rsidRPr="00B4476F">
              <w:rPr>
                <w:rFonts w:ascii="Arial" w:hAnsi="Arial" w:cs="Arial"/>
              </w:rPr>
              <w:t>(2)(c)(iii)_9</w:t>
            </w:r>
            <w:r w:rsidR="00E853C0" w:rsidRPr="00B4476F">
              <w:rPr>
                <w:rFonts w:ascii="Arial" w:hAnsi="Arial" w:cs="Arial"/>
              </w:rPr>
              <w:t>.</w:t>
            </w:r>
          </w:p>
          <w:p w14:paraId="71E8238D" w14:textId="77777777" w:rsidR="00860ED2" w:rsidRPr="00B4476F" w:rsidRDefault="0057384F" w:rsidP="00E8151A">
            <w:pPr>
              <w:spacing w:after="120"/>
              <w:rPr>
                <w:rFonts w:ascii="Arial" w:hAnsi="Arial" w:cs="Arial"/>
              </w:rPr>
            </w:pPr>
            <w:r w:rsidRPr="00B4476F">
              <w:rPr>
                <w:rFonts w:ascii="Arial" w:hAnsi="Arial" w:cs="Arial"/>
              </w:rPr>
              <w:t>Regarding demonstration of technical infeasibility of implementing offsite LID outside of a Permittee’s jurisdiction, see response to ACCWP_C.</w:t>
            </w:r>
            <w:proofErr w:type="gramStart"/>
            <w:r w:rsidRPr="00B4476F">
              <w:rPr>
                <w:rFonts w:ascii="Arial" w:hAnsi="Arial" w:cs="Arial"/>
              </w:rPr>
              <w:t>3.c.i.</w:t>
            </w:r>
            <w:proofErr w:type="gramEnd"/>
            <w:r w:rsidRPr="00B4476F">
              <w:rPr>
                <w:rFonts w:ascii="Arial" w:hAnsi="Arial" w:cs="Arial"/>
              </w:rPr>
              <w:t>(2)(c)(iii)_6</w:t>
            </w:r>
            <w:r w:rsidR="00C23602" w:rsidRPr="00B4476F">
              <w:rPr>
                <w:rFonts w:ascii="Arial" w:hAnsi="Arial" w:cs="Arial"/>
              </w:rPr>
              <w:t>.</w:t>
            </w:r>
          </w:p>
          <w:p w14:paraId="356C662F" w14:textId="5CEBF459" w:rsidR="00860ED2" w:rsidRPr="00B4476F" w:rsidRDefault="00463F09" w:rsidP="007C1CE5">
            <w:pPr>
              <w:spacing w:after="120"/>
              <w:rPr>
                <w:rFonts w:ascii="Arial" w:hAnsi="Arial" w:cs="Arial"/>
                <w:b/>
              </w:rPr>
            </w:pPr>
            <w:r w:rsidRPr="00B4476F">
              <w:rPr>
                <w:rFonts w:ascii="Arial" w:hAnsi="Arial" w:cs="Arial"/>
                <w:b/>
              </w:rPr>
              <w:t xml:space="preserve">Proposed Revision: </w:t>
            </w:r>
            <w:r w:rsidRPr="00B4476F">
              <w:rPr>
                <w:rFonts w:ascii="Arial" w:hAnsi="Arial" w:cs="Arial"/>
              </w:rPr>
              <w:t>See proposed revisions for CCCWP_C.</w:t>
            </w:r>
            <w:proofErr w:type="gramStart"/>
            <w:r w:rsidRPr="00B4476F">
              <w:rPr>
                <w:rFonts w:ascii="Arial" w:hAnsi="Arial" w:cs="Arial"/>
              </w:rPr>
              <w:t>3.c.i.</w:t>
            </w:r>
            <w:proofErr w:type="gramEnd"/>
            <w:r w:rsidRPr="00B4476F">
              <w:rPr>
                <w:rFonts w:ascii="Arial" w:hAnsi="Arial" w:cs="Arial"/>
              </w:rPr>
              <w:t>(2)(c)(iii)_9 and ACCWP_C.3.c.i.(2)(c)(iii)_6</w:t>
            </w:r>
            <w:r w:rsidR="00E853C0" w:rsidRPr="00B4476F">
              <w:rPr>
                <w:rFonts w:ascii="Arial" w:hAnsi="Arial" w:cs="Arial"/>
              </w:rPr>
              <w:t>.</w:t>
            </w:r>
          </w:p>
        </w:tc>
      </w:tr>
      <w:tr w:rsidR="006B78A3" w:rsidRPr="00B4476F" w14:paraId="56C9B884" w14:textId="77777777" w:rsidTr="007F1D43">
        <w:trPr>
          <w:trHeight w:val="300"/>
        </w:trPr>
        <w:tc>
          <w:tcPr>
            <w:tcW w:w="1255" w:type="dxa"/>
          </w:tcPr>
          <w:p w14:paraId="53D19DED" w14:textId="77777777" w:rsidR="006B78A3" w:rsidRPr="00B4476F" w:rsidRDefault="006B78A3" w:rsidP="007C1CE5">
            <w:pPr>
              <w:spacing w:after="120"/>
              <w:rPr>
                <w:rFonts w:ascii="Arial" w:hAnsi="Arial" w:cs="Arial"/>
              </w:rPr>
            </w:pPr>
            <w:r w:rsidRPr="00B4476F">
              <w:rPr>
                <w:rFonts w:ascii="Arial" w:hAnsi="Arial" w:cs="Arial"/>
              </w:rPr>
              <w:lastRenderedPageBreak/>
              <w:t>SCVURPPP_C.</w:t>
            </w:r>
            <w:proofErr w:type="gramStart"/>
            <w:r w:rsidRPr="00B4476F">
              <w:rPr>
                <w:rFonts w:ascii="Arial" w:hAnsi="Arial" w:cs="Arial"/>
              </w:rPr>
              <w:t>3.c.i.</w:t>
            </w:r>
            <w:proofErr w:type="gramEnd"/>
            <w:r w:rsidRPr="00B4476F">
              <w:rPr>
                <w:rFonts w:ascii="Arial" w:hAnsi="Arial" w:cs="Arial"/>
              </w:rPr>
              <w:t>(2)(c)(iii)_4</w:t>
            </w:r>
          </w:p>
          <w:p w14:paraId="7B3CA924" w14:textId="0CDD44DF" w:rsidR="006B78A3" w:rsidRPr="00B4476F" w:rsidRDefault="006B78A3"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(2)(c)(iii)_4</w:t>
            </w:r>
          </w:p>
        </w:tc>
        <w:tc>
          <w:tcPr>
            <w:tcW w:w="6570" w:type="dxa"/>
          </w:tcPr>
          <w:p w14:paraId="219CD3B2" w14:textId="26A56874" w:rsidR="006B78A3" w:rsidRPr="00B4476F" w:rsidRDefault="006B78A3" w:rsidP="007C1CE5">
            <w:pPr>
              <w:spacing w:after="120"/>
              <w:rPr>
                <w:rFonts w:ascii="Arial" w:hAnsi="Arial" w:cs="Arial"/>
              </w:rPr>
            </w:pPr>
            <w:r w:rsidRPr="00B4476F">
              <w:rPr>
                <w:rFonts w:ascii="Arial" w:hAnsi="Arial" w:cs="Arial"/>
              </w:rPr>
              <w:t>One type of project that might justify the level of analysis and review required for an alternative</w:t>
            </w:r>
            <w:r w:rsidR="27B8F13B" w:rsidRPr="00B4476F">
              <w:rPr>
                <w:rFonts w:ascii="Arial" w:hAnsi="Arial" w:cs="Arial"/>
              </w:rPr>
              <w:t xml:space="preserve"> </w:t>
            </w:r>
            <w:r w:rsidRPr="00B4476F">
              <w:rPr>
                <w:rFonts w:ascii="Arial" w:hAnsi="Arial" w:cs="Arial"/>
              </w:rPr>
              <w:t>treatment system is a regional stormwater capture project; however, the current language limits the</w:t>
            </w:r>
            <w:r w:rsidR="27B8F13B" w:rsidRPr="00B4476F">
              <w:rPr>
                <w:rFonts w:ascii="Arial" w:hAnsi="Arial" w:cs="Arial"/>
              </w:rPr>
              <w:t xml:space="preserve"> </w:t>
            </w:r>
            <w:r w:rsidRPr="00B4476F">
              <w:rPr>
                <w:rFonts w:ascii="Arial" w:hAnsi="Arial" w:cs="Arial"/>
              </w:rPr>
              <w:t>option in this subprovision to Regulated Projects. Regional projects that provide multiple benefits, such</w:t>
            </w:r>
            <w:r w:rsidR="551FD25A" w:rsidRPr="00B4476F">
              <w:rPr>
                <w:rFonts w:ascii="Arial" w:hAnsi="Arial" w:cs="Arial"/>
              </w:rPr>
              <w:t xml:space="preserve"> </w:t>
            </w:r>
            <w:r w:rsidRPr="00B4476F">
              <w:rPr>
                <w:rFonts w:ascii="Arial" w:hAnsi="Arial" w:cs="Arial"/>
              </w:rPr>
              <w:t>as climate resilience, flood controls, capture and use, and significant pollutant load reduction (e.g.,</w:t>
            </w:r>
            <w:r w:rsidR="551FD25A" w:rsidRPr="00B4476F">
              <w:rPr>
                <w:rFonts w:ascii="Arial" w:hAnsi="Arial" w:cs="Arial"/>
              </w:rPr>
              <w:t xml:space="preserve"> </w:t>
            </w:r>
            <w:r w:rsidRPr="00B4476F">
              <w:rPr>
                <w:rFonts w:ascii="Arial" w:hAnsi="Arial" w:cs="Arial"/>
              </w:rPr>
              <w:t>mercury, PCBs, and trash), should be eligible for the alternative treatment option where there are</w:t>
            </w:r>
            <w:r w:rsidR="3A564714" w:rsidRPr="00B4476F">
              <w:rPr>
                <w:rFonts w:ascii="Arial" w:hAnsi="Arial" w:cs="Arial"/>
              </w:rPr>
              <w:t xml:space="preserve"> </w:t>
            </w:r>
            <w:r w:rsidRPr="00B4476F">
              <w:rPr>
                <w:rFonts w:ascii="Arial" w:hAnsi="Arial" w:cs="Arial"/>
              </w:rPr>
              <w:t>constraints that limit the treatment of captured stormwater using LID measures.</w:t>
            </w:r>
          </w:p>
        </w:tc>
        <w:tc>
          <w:tcPr>
            <w:tcW w:w="7290" w:type="dxa"/>
          </w:tcPr>
          <w:p w14:paraId="7AE6EE19" w14:textId="77777777" w:rsidR="006B78A3" w:rsidRPr="00B4476F" w:rsidRDefault="00B46032" w:rsidP="00E8151A">
            <w:pPr>
              <w:spacing w:after="120"/>
              <w:rPr>
                <w:rFonts w:ascii="Arial" w:hAnsi="Arial" w:cs="Arial"/>
              </w:rPr>
            </w:pPr>
            <w:r w:rsidRPr="00B4476F">
              <w:rPr>
                <w:rFonts w:ascii="Arial" w:hAnsi="Arial" w:cs="Arial"/>
              </w:rPr>
              <w:t xml:space="preserve">Under MRP 3, </w:t>
            </w:r>
            <w:r w:rsidR="00D148D2" w:rsidRPr="00B4476F">
              <w:rPr>
                <w:rFonts w:ascii="Arial" w:hAnsi="Arial" w:cs="Arial"/>
              </w:rPr>
              <w:t xml:space="preserve">Regional Projects </w:t>
            </w:r>
            <w:r w:rsidR="005346B4" w:rsidRPr="00B4476F">
              <w:rPr>
                <w:rFonts w:ascii="Arial" w:hAnsi="Arial" w:cs="Arial"/>
              </w:rPr>
              <w:t xml:space="preserve">may provide alternative compliance, </w:t>
            </w:r>
            <w:proofErr w:type="gramStart"/>
            <w:r w:rsidR="005346B4" w:rsidRPr="00B4476F">
              <w:rPr>
                <w:rFonts w:ascii="Arial" w:hAnsi="Arial" w:cs="Arial"/>
              </w:rPr>
              <w:t>as long as</w:t>
            </w:r>
            <w:proofErr w:type="gramEnd"/>
            <w:r w:rsidR="005346B4" w:rsidRPr="00B4476F">
              <w:rPr>
                <w:rFonts w:ascii="Arial" w:hAnsi="Arial" w:cs="Arial"/>
              </w:rPr>
              <w:t xml:space="preserve"> they are consistent with MRP requirements regarding sizing and LID treatment. In addition, </w:t>
            </w:r>
            <w:r w:rsidR="00E43448" w:rsidRPr="00B4476F">
              <w:rPr>
                <w:rFonts w:ascii="Arial" w:hAnsi="Arial" w:cs="Arial"/>
              </w:rPr>
              <w:t>the</w:t>
            </w:r>
            <w:r w:rsidR="005346B4" w:rsidRPr="00B4476F">
              <w:rPr>
                <w:rFonts w:ascii="Arial" w:hAnsi="Arial" w:cs="Arial"/>
              </w:rPr>
              <w:t xml:space="preserve"> </w:t>
            </w:r>
            <w:r w:rsidR="00D81912" w:rsidRPr="00B4476F">
              <w:rPr>
                <w:rFonts w:ascii="Arial" w:hAnsi="Arial" w:cs="Arial"/>
              </w:rPr>
              <w:t>Water Board has</w:t>
            </w:r>
            <w:r w:rsidR="005346B4" w:rsidRPr="00B4476F">
              <w:rPr>
                <w:rFonts w:ascii="Arial" w:hAnsi="Arial" w:cs="Arial"/>
              </w:rPr>
              <w:t xml:space="preserve"> coordinated with MRP Permittees and other parties, including Caltrans, </w:t>
            </w:r>
            <w:r w:rsidR="00B11442" w:rsidRPr="00B4476F">
              <w:rPr>
                <w:rFonts w:ascii="Arial" w:hAnsi="Arial" w:cs="Arial"/>
              </w:rPr>
              <w:t xml:space="preserve">where appropriate, </w:t>
            </w:r>
            <w:r w:rsidR="005346B4" w:rsidRPr="00B4476F">
              <w:rPr>
                <w:rFonts w:ascii="Arial" w:hAnsi="Arial" w:cs="Arial"/>
              </w:rPr>
              <w:t xml:space="preserve">to support funding for </w:t>
            </w:r>
            <w:r w:rsidR="007A7244" w:rsidRPr="00B4476F">
              <w:rPr>
                <w:rFonts w:ascii="Arial" w:hAnsi="Arial" w:cs="Arial"/>
              </w:rPr>
              <w:t xml:space="preserve">regional projects that </w:t>
            </w:r>
            <w:r w:rsidR="00FF39D2" w:rsidRPr="00B4476F">
              <w:rPr>
                <w:rFonts w:ascii="Arial" w:hAnsi="Arial" w:cs="Arial"/>
              </w:rPr>
              <w:t>provide s</w:t>
            </w:r>
            <w:r w:rsidR="00B11442" w:rsidRPr="00B4476F">
              <w:rPr>
                <w:rFonts w:ascii="Arial" w:hAnsi="Arial" w:cs="Arial"/>
              </w:rPr>
              <w:t xml:space="preserve">ome benefits (e.g., removal of trash, PCBs, and mercury) </w:t>
            </w:r>
            <w:r w:rsidR="000F581E" w:rsidRPr="00B4476F">
              <w:rPr>
                <w:rFonts w:ascii="Arial" w:hAnsi="Arial" w:cs="Arial"/>
              </w:rPr>
              <w:t xml:space="preserve">although they may not be compliant with </w:t>
            </w:r>
            <w:r w:rsidR="00D81912" w:rsidRPr="00B4476F">
              <w:rPr>
                <w:rFonts w:ascii="Arial" w:hAnsi="Arial" w:cs="Arial"/>
              </w:rPr>
              <w:t xml:space="preserve">MRP requirements for LID treatment and sizing. We are committed to continue </w:t>
            </w:r>
            <w:proofErr w:type="gramStart"/>
            <w:r w:rsidR="00D81912" w:rsidRPr="00B4476F">
              <w:rPr>
                <w:rFonts w:ascii="Arial" w:hAnsi="Arial" w:cs="Arial"/>
              </w:rPr>
              <w:t>that coordination</w:t>
            </w:r>
            <w:proofErr w:type="gramEnd"/>
            <w:r w:rsidR="00D81912" w:rsidRPr="00B4476F">
              <w:rPr>
                <w:rFonts w:ascii="Arial" w:hAnsi="Arial" w:cs="Arial"/>
              </w:rPr>
              <w:t xml:space="preserve"> and support.</w:t>
            </w:r>
            <w:r w:rsidR="00216A77" w:rsidRPr="00B4476F">
              <w:rPr>
                <w:rFonts w:ascii="Arial" w:hAnsi="Arial" w:cs="Arial"/>
              </w:rPr>
              <w:t xml:space="preserve"> Additionally</w:t>
            </w:r>
            <w:r w:rsidR="00D81912" w:rsidRPr="00B4476F">
              <w:rPr>
                <w:rFonts w:ascii="Arial" w:hAnsi="Arial" w:cs="Arial"/>
              </w:rPr>
              <w:t xml:space="preserve"> </w:t>
            </w:r>
            <w:r w:rsidR="0075098F" w:rsidRPr="00B4476F">
              <w:rPr>
                <w:rFonts w:ascii="Arial" w:hAnsi="Arial" w:cs="Arial"/>
              </w:rPr>
              <w:t>r</w:t>
            </w:r>
            <w:r w:rsidR="706EEAE8" w:rsidRPr="00B4476F">
              <w:rPr>
                <w:rFonts w:ascii="Arial" w:hAnsi="Arial" w:cs="Arial"/>
              </w:rPr>
              <w:t xml:space="preserve">egarding regional projects, </w:t>
            </w:r>
            <w:r w:rsidR="0075098F" w:rsidRPr="00B4476F">
              <w:rPr>
                <w:rFonts w:ascii="Arial" w:hAnsi="Arial" w:cs="Arial"/>
              </w:rPr>
              <w:t xml:space="preserve">including the development of additional information that could support their broader inclusion as an alternative compliance option, </w:t>
            </w:r>
            <w:r w:rsidR="706EEAE8" w:rsidRPr="00B4476F">
              <w:rPr>
                <w:rFonts w:ascii="Arial" w:hAnsi="Arial" w:cs="Arial"/>
              </w:rPr>
              <w:t>s</w:t>
            </w:r>
            <w:r w:rsidR="54369D70" w:rsidRPr="00B4476F">
              <w:rPr>
                <w:rFonts w:ascii="Arial" w:hAnsi="Arial" w:cs="Arial"/>
              </w:rPr>
              <w:t xml:space="preserve">ee </w:t>
            </w:r>
            <w:r w:rsidR="004810FC" w:rsidRPr="00B4476F">
              <w:rPr>
                <w:rFonts w:ascii="Arial" w:hAnsi="Arial" w:cs="Arial"/>
              </w:rPr>
              <w:t xml:space="preserve">the </w:t>
            </w:r>
            <w:r w:rsidR="54369D70" w:rsidRPr="00B4476F">
              <w:rPr>
                <w:rFonts w:ascii="Arial" w:hAnsi="Arial" w:cs="Arial"/>
              </w:rPr>
              <w:t>response to CCCWP_C.3.j.</w:t>
            </w:r>
            <w:proofErr w:type="gramStart"/>
            <w:r w:rsidR="54369D70" w:rsidRPr="00B4476F">
              <w:rPr>
                <w:rFonts w:ascii="Arial" w:hAnsi="Arial" w:cs="Arial"/>
              </w:rPr>
              <w:t>ii.(</w:t>
            </w:r>
            <w:proofErr w:type="gramEnd"/>
            <w:r w:rsidR="54369D70" w:rsidRPr="00B4476F">
              <w:rPr>
                <w:rFonts w:ascii="Arial" w:hAnsi="Arial" w:cs="Arial"/>
              </w:rPr>
              <w:t>3)(c)_1</w:t>
            </w:r>
            <w:r w:rsidR="000C2991" w:rsidRPr="00B4476F">
              <w:rPr>
                <w:rFonts w:ascii="Arial" w:hAnsi="Arial" w:cs="Arial"/>
              </w:rPr>
              <w:t>.</w:t>
            </w:r>
          </w:p>
          <w:p w14:paraId="02B13CC4" w14:textId="2E292B2E" w:rsidR="006B78A3" w:rsidRPr="00B4476F" w:rsidRDefault="00463F09" w:rsidP="005E5EFA">
            <w:pPr>
              <w:spacing w:after="60"/>
              <w:rPr>
                <w:rFonts w:ascii="Arial" w:hAnsi="Arial" w:cs="Arial"/>
                <w:b/>
              </w:rPr>
            </w:pPr>
            <w:r w:rsidRPr="00B4476F">
              <w:rPr>
                <w:rFonts w:ascii="Arial" w:hAnsi="Arial" w:cs="Arial"/>
                <w:b/>
              </w:rPr>
              <w:t xml:space="preserve">Proposed Revision: </w:t>
            </w:r>
            <w:r w:rsidRPr="00B4476F">
              <w:rPr>
                <w:rFonts w:ascii="Arial" w:hAnsi="Arial" w:cs="Arial"/>
              </w:rPr>
              <w:t>See proposed revision for CCCWP_C.3.j.</w:t>
            </w:r>
            <w:proofErr w:type="gramStart"/>
            <w:r w:rsidRPr="00B4476F">
              <w:rPr>
                <w:rFonts w:ascii="Arial" w:hAnsi="Arial" w:cs="Arial"/>
              </w:rPr>
              <w:t>ii.(</w:t>
            </w:r>
            <w:proofErr w:type="gramEnd"/>
            <w:r w:rsidRPr="00B4476F">
              <w:rPr>
                <w:rFonts w:ascii="Arial" w:hAnsi="Arial" w:cs="Arial"/>
              </w:rPr>
              <w:t>3)(c)_1</w:t>
            </w:r>
            <w:r w:rsidR="00E853C0" w:rsidRPr="00B4476F">
              <w:rPr>
                <w:rFonts w:ascii="Arial" w:hAnsi="Arial" w:cs="Arial"/>
              </w:rPr>
              <w:t>.</w:t>
            </w:r>
          </w:p>
        </w:tc>
      </w:tr>
      <w:tr w:rsidR="006B78A3" w:rsidRPr="00B4476F" w14:paraId="323067B4" w14:textId="77777777" w:rsidTr="007F1D43">
        <w:trPr>
          <w:trHeight w:val="300"/>
        </w:trPr>
        <w:tc>
          <w:tcPr>
            <w:tcW w:w="1255" w:type="dxa"/>
          </w:tcPr>
          <w:p w14:paraId="070E96E2" w14:textId="77777777" w:rsidR="006B78A3" w:rsidRPr="00B4476F" w:rsidRDefault="006B78A3" w:rsidP="007C1CE5">
            <w:pPr>
              <w:spacing w:after="120"/>
              <w:rPr>
                <w:rFonts w:ascii="Arial" w:hAnsi="Arial" w:cs="Arial"/>
              </w:rPr>
            </w:pPr>
            <w:r w:rsidRPr="00B4476F">
              <w:rPr>
                <w:rFonts w:ascii="Arial" w:hAnsi="Arial" w:cs="Arial"/>
              </w:rPr>
              <w:t>SCVURPPP_C.</w:t>
            </w:r>
            <w:proofErr w:type="gramStart"/>
            <w:r w:rsidRPr="00B4476F">
              <w:rPr>
                <w:rFonts w:ascii="Arial" w:hAnsi="Arial" w:cs="Arial"/>
              </w:rPr>
              <w:t>3.c.i.</w:t>
            </w:r>
            <w:proofErr w:type="gramEnd"/>
            <w:r w:rsidRPr="00B4476F">
              <w:rPr>
                <w:rFonts w:ascii="Arial" w:hAnsi="Arial" w:cs="Arial"/>
              </w:rPr>
              <w:t>(2)(c)(iii)_5</w:t>
            </w:r>
          </w:p>
          <w:p w14:paraId="671C0D86" w14:textId="3698ECA1" w:rsidR="006B78A3" w:rsidRPr="00B4476F" w:rsidRDefault="006B78A3"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(2)(c)(iii)_5</w:t>
            </w:r>
          </w:p>
        </w:tc>
        <w:tc>
          <w:tcPr>
            <w:tcW w:w="6570" w:type="dxa"/>
          </w:tcPr>
          <w:p w14:paraId="39F067DB" w14:textId="6C912511" w:rsidR="004C5BD5" w:rsidRPr="00B4476F" w:rsidRDefault="006B78A3" w:rsidP="00381A08">
            <w:pPr>
              <w:spacing w:after="120"/>
              <w:rPr>
                <w:rFonts w:ascii="Arial" w:hAnsi="Arial" w:cs="Arial"/>
              </w:rPr>
            </w:pPr>
            <w:r w:rsidRPr="00B4476F">
              <w:rPr>
                <w:rFonts w:ascii="Arial" w:hAnsi="Arial" w:cs="Arial"/>
              </w:rPr>
              <w:t>We understand that LID treatment measures provide not only improvement in water quality, but</w:t>
            </w:r>
            <w:r w:rsidR="2F361B75" w:rsidRPr="00B4476F">
              <w:rPr>
                <w:rFonts w:ascii="Arial" w:hAnsi="Arial" w:cs="Arial"/>
              </w:rPr>
              <w:t xml:space="preserve"> </w:t>
            </w:r>
            <w:r w:rsidRPr="00B4476F">
              <w:rPr>
                <w:rFonts w:ascii="Arial" w:hAnsi="Arial" w:cs="Arial"/>
              </w:rPr>
              <w:t>additional benefits of flow control and urban greening, and we support the current emphasis on LID treatment in Provision C.3.c. In the February 22 Work Group meeting, SMCWPPP presented a</w:t>
            </w:r>
            <w:r w:rsidR="6A97C2E7" w:rsidRPr="00B4476F">
              <w:rPr>
                <w:rFonts w:ascii="Arial" w:hAnsi="Arial" w:cs="Arial"/>
              </w:rPr>
              <w:t xml:space="preserve"> </w:t>
            </w:r>
            <w:r w:rsidRPr="00B4476F">
              <w:rPr>
                <w:rFonts w:ascii="Arial" w:hAnsi="Arial" w:cs="Arial"/>
              </w:rPr>
              <w:t>proposed methodology by which a suite of control measures, including high flow rate media filtration</w:t>
            </w:r>
            <w:r w:rsidR="3894DAA8" w:rsidRPr="00B4476F">
              <w:rPr>
                <w:rFonts w:ascii="Arial" w:hAnsi="Arial" w:cs="Arial"/>
              </w:rPr>
              <w:t xml:space="preserve"> </w:t>
            </w:r>
            <w:r w:rsidRPr="00B4476F">
              <w:rPr>
                <w:rFonts w:ascii="Arial" w:hAnsi="Arial" w:cs="Arial"/>
              </w:rPr>
              <w:t>with additional storage for flow control and an urban greening component, could demonstrate</w:t>
            </w:r>
            <w:r w:rsidR="3894DAA8" w:rsidRPr="00B4476F">
              <w:rPr>
                <w:rFonts w:ascii="Arial" w:hAnsi="Arial" w:cs="Arial"/>
              </w:rPr>
              <w:t xml:space="preserve"> </w:t>
            </w:r>
            <w:r w:rsidRPr="00B4476F">
              <w:rPr>
                <w:rFonts w:ascii="Arial" w:hAnsi="Arial" w:cs="Arial"/>
              </w:rPr>
              <w:t xml:space="preserve">equivalence with LID treatment. As part of that methodology, a guidance document would be developed to show how LID equivalence would be demonstrated, submitted to the Water Board for </w:t>
            </w:r>
            <w:r w:rsidR="001D560C" w:rsidRPr="00B4476F">
              <w:rPr>
                <w:rFonts w:ascii="Arial" w:hAnsi="Arial" w:cs="Arial"/>
              </w:rPr>
              <w:t>Executive Officer</w:t>
            </w:r>
            <w:r w:rsidR="32B687C8" w:rsidRPr="00B4476F">
              <w:rPr>
                <w:rFonts w:ascii="Arial" w:hAnsi="Arial" w:cs="Arial"/>
              </w:rPr>
              <w:t xml:space="preserve"> </w:t>
            </w:r>
            <w:r w:rsidRPr="00B4476F">
              <w:rPr>
                <w:rFonts w:ascii="Arial" w:hAnsi="Arial" w:cs="Arial"/>
              </w:rPr>
              <w:t xml:space="preserve">approval, and then implemented as projects are implemented. </w:t>
            </w:r>
          </w:p>
          <w:p w14:paraId="0A0EB5CF" w14:textId="1DB81453" w:rsidR="006B78A3" w:rsidRPr="00B4476F" w:rsidRDefault="006B78A3" w:rsidP="007C1CE5">
            <w:pPr>
              <w:spacing w:after="120"/>
              <w:rPr>
                <w:rFonts w:ascii="Arial" w:hAnsi="Arial" w:cs="Arial"/>
              </w:rPr>
            </w:pPr>
            <w:r w:rsidRPr="00B4476F">
              <w:rPr>
                <w:rFonts w:ascii="Arial" w:hAnsi="Arial" w:cs="Arial"/>
              </w:rPr>
              <w:t>If such alternative treatment systems</w:t>
            </w:r>
            <w:r w:rsidR="32B687C8" w:rsidRPr="00B4476F">
              <w:rPr>
                <w:rFonts w:ascii="Arial" w:hAnsi="Arial" w:cs="Arial"/>
              </w:rPr>
              <w:t xml:space="preserve"> </w:t>
            </w:r>
            <w:r w:rsidRPr="00B4476F">
              <w:rPr>
                <w:rFonts w:ascii="Arial" w:hAnsi="Arial" w:cs="Arial"/>
              </w:rPr>
              <w:t>were deemed to be equivalent to LID treatment per the methodology and criteria in the guidance</w:t>
            </w:r>
            <w:r w:rsidR="6A97C2E7" w:rsidRPr="00B4476F">
              <w:rPr>
                <w:rFonts w:ascii="Arial" w:hAnsi="Arial" w:cs="Arial"/>
              </w:rPr>
              <w:t xml:space="preserve"> </w:t>
            </w:r>
            <w:r w:rsidRPr="00B4476F">
              <w:rPr>
                <w:rFonts w:ascii="Arial" w:hAnsi="Arial" w:cs="Arial"/>
              </w:rPr>
              <w:t>document, there would be no reason to: a) restrict the use of the systems to certain geographic areas;</w:t>
            </w:r>
            <w:r w:rsidR="4B6093CE" w:rsidRPr="00B4476F">
              <w:rPr>
                <w:rFonts w:ascii="Arial" w:hAnsi="Arial" w:cs="Arial"/>
              </w:rPr>
              <w:t xml:space="preserve"> </w:t>
            </w:r>
            <w:r w:rsidRPr="00B4476F">
              <w:rPr>
                <w:rFonts w:ascii="Arial" w:hAnsi="Arial" w:cs="Arial"/>
              </w:rPr>
              <w:t>b) require a technical infeasibility analysis for LID; and c) require EO approval on a project-by-project</w:t>
            </w:r>
            <w:r w:rsidR="4B6093CE" w:rsidRPr="00B4476F">
              <w:rPr>
                <w:rFonts w:ascii="Arial" w:hAnsi="Arial" w:cs="Arial"/>
              </w:rPr>
              <w:t xml:space="preserve"> </w:t>
            </w:r>
            <w:r w:rsidRPr="00B4476F">
              <w:rPr>
                <w:rFonts w:ascii="Arial" w:hAnsi="Arial" w:cs="Arial"/>
              </w:rPr>
              <w:t>basis. SCVURPPP supports this more practical approach and requests that Water Board staff make the</w:t>
            </w:r>
            <w:r w:rsidR="41F97B1D" w:rsidRPr="00B4476F">
              <w:rPr>
                <w:rFonts w:ascii="Arial" w:hAnsi="Arial" w:cs="Arial"/>
              </w:rPr>
              <w:t xml:space="preserve"> </w:t>
            </w:r>
            <w:r w:rsidRPr="00B4476F">
              <w:rPr>
                <w:rFonts w:ascii="Arial" w:hAnsi="Arial" w:cs="Arial"/>
              </w:rPr>
              <w:t>necessary changes to the subprovision to allow it.</w:t>
            </w:r>
          </w:p>
        </w:tc>
        <w:tc>
          <w:tcPr>
            <w:tcW w:w="7290" w:type="dxa"/>
          </w:tcPr>
          <w:p w14:paraId="6A9B4430" w14:textId="0D3A47BA" w:rsidR="00070D81" w:rsidRPr="00B4476F" w:rsidRDefault="00B865A9" w:rsidP="004525D5">
            <w:pPr>
              <w:spacing w:after="120"/>
              <w:rPr>
                <w:rFonts w:ascii="Arial" w:hAnsi="Arial" w:cs="Arial"/>
              </w:rPr>
            </w:pPr>
            <w:r w:rsidRPr="00B4476F">
              <w:rPr>
                <w:rFonts w:ascii="Arial" w:hAnsi="Arial" w:cs="Arial"/>
              </w:rPr>
              <w:t>We agree with the comment that flow control benefits, including infiltration and other kinds of retention</w:t>
            </w:r>
            <w:r w:rsidR="00025126" w:rsidRPr="00B4476F">
              <w:rPr>
                <w:rFonts w:ascii="Arial" w:hAnsi="Arial" w:cs="Arial"/>
              </w:rPr>
              <w:t xml:space="preserve"> and detention</w:t>
            </w:r>
            <w:r w:rsidRPr="00B4476F">
              <w:rPr>
                <w:rFonts w:ascii="Arial" w:hAnsi="Arial" w:cs="Arial"/>
              </w:rPr>
              <w:t>, are a</w:t>
            </w:r>
            <w:r w:rsidR="00264F9E" w:rsidRPr="00B4476F">
              <w:rPr>
                <w:rFonts w:ascii="Arial" w:hAnsi="Arial" w:cs="Arial"/>
              </w:rPr>
              <w:t xml:space="preserve"> component of t</w:t>
            </w:r>
            <w:r w:rsidR="001B3213" w:rsidRPr="00B4476F">
              <w:rPr>
                <w:rFonts w:ascii="Arial" w:hAnsi="Arial" w:cs="Arial"/>
              </w:rPr>
              <w:t>he water quality benefits provided by LID treatment measures</w:t>
            </w:r>
            <w:r w:rsidR="003B7103" w:rsidRPr="00B4476F">
              <w:rPr>
                <w:rFonts w:ascii="Arial" w:hAnsi="Arial" w:cs="Arial"/>
              </w:rPr>
              <w:t>.</w:t>
            </w:r>
            <w:r w:rsidR="00287DD7" w:rsidRPr="00B4476F">
              <w:rPr>
                <w:rFonts w:ascii="Arial" w:hAnsi="Arial" w:cs="Arial"/>
              </w:rPr>
              <w:t xml:space="preserve"> They are </w:t>
            </w:r>
            <w:r w:rsidR="00D87B1B" w:rsidRPr="00B4476F">
              <w:rPr>
                <w:rFonts w:ascii="Arial" w:hAnsi="Arial" w:cs="Arial"/>
              </w:rPr>
              <w:t xml:space="preserve">intrinsic to </w:t>
            </w:r>
            <w:r w:rsidR="001A6CEF" w:rsidRPr="00B4476F">
              <w:rPr>
                <w:rFonts w:ascii="Arial" w:hAnsi="Arial" w:cs="Arial"/>
              </w:rPr>
              <w:t xml:space="preserve">the Permit’s LID </w:t>
            </w:r>
            <w:r w:rsidR="007365CC" w:rsidRPr="00B4476F">
              <w:rPr>
                <w:rFonts w:ascii="Arial" w:hAnsi="Arial" w:cs="Arial"/>
              </w:rPr>
              <w:t xml:space="preserve">approach, rather than an ancillary benefit separate from and in addition to </w:t>
            </w:r>
            <w:r w:rsidR="009B1172" w:rsidRPr="00B4476F">
              <w:rPr>
                <w:rFonts w:ascii="Arial" w:hAnsi="Arial" w:cs="Arial"/>
              </w:rPr>
              <w:t xml:space="preserve">reductions in pollutant concentrations and loads through </w:t>
            </w:r>
            <w:r w:rsidR="00E7462A" w:rsidRPr="00B4476F">
              <w:rPr>
                <w:rFonts w:ascii="Arial" w:hAnsi="Arial" w:cs="Arial"/>
              </w:rPr>
              <w:t xml:space="preserve">a treatment measure’s </w:t>
            </w:r>
            <w:r w:rsidR="00910ADE" w:rsidRPr="00B4476F">
              <w:rPr>
                <w:rFonts w:ascii="Arial" w:hAnsi="Arial" w:cs="Arial"/>
              </w:rPr>
              <w:t>media.</w:t>
            </w:r>
            <w:r w:rsidR="00FC466B" w:rsidRPr="00B4476F">
              <w:rPr>
                <w:rFonts w:ascii="Arial" w:hAnsi="Arial" w:cs="Arial"/>
              </w:rPr>
              <w:t xml:space="preserve"> </w:t>
            </w:r>
            <w:r w:rsidR="002C334A" w:rsidRPr="00B4476F">
              <w:rPr>
                <w:rFonts w:ascii="Arial" w:hAnsi="Arial" w:cs="Arial"/>
              </w:rPr>
              <w:t xml:space="preserve">As such, </w:t>
            </w:r>
            <w:r w:rsidR="007776B3" w:rsidRPr="00B4476F">
              <w:rPr>
                <w:rFonts w:ascii="Arial" w:hAnsi="Arial" w:cs="Arial"/>
              </w:rPr>
              <w:t>flow control</w:t>
            </w:r>
            <w:r w:rsidR="007E077F" w:rsidRPr="00B4476F">
              <w:rPr>
                <w:rFonts w:ascii="Arial" w:hAnsi="Arial" w:cs="Arial"/>
              </w:rPr>
              <w:t>, including infiltration,</w:t>
            </w:r>
            <w:r w:rsidR="007776B3" w:rsidRPr="00B4476F">
              <w:rPr>
                <w:rFonts w:ascii="Arial" w:hAnsi="Arial" w:cs="Arial"/>
              </w:rPr>
              <w:t xml:space="preserve"> is </w:t>
            </w:r>
            <w:r w:rsidR="00FC466B" w:rsidRPr="00B4476F">
              <w:rPr>
                <w:rFonts w:ascii="Arial" w:hAnsi="Arial" w:cs="Arial"/>
              </w:rPr>
              <w:t xml:space="preserve">a required </w:t>
            </w:r>
            <w:r w:rsidR="00FD6482" w:rsidRPr="00B4476F">
              <w:rPr>
                <w:rFonts w:ascii="Arial" w:hAnsi="Arial" w:cs="Arial"/>
              </w:rPr>
              <w:t xml:space="preserve">component of the </w:t>
            </w:r>
            <w:r w:rsidR="007419E6" w:rsidRPr="00B4476F">
              <w:rPr>
                <w:rFonts w:ascii="Arial" w:hAnsi="Arial" w:cs="Arial"/>
              </w:rPr>
              <w:t xml:space="preserve">overall </w:t>
            </w:r>
            <w:r w:rsidR="00FC466B" w:rsidRPr="00B4476F">
              <w:rPr>
                <w:rFonts w:ascii="Arial" w:hAnsi="Arial" w:cs="Arial"/>
              </w:rPr>
              <w:t xml:space="preserve">water quality </w:t>
            </w:r>
            <w:r w:rsidR="00FD6482" w:rsidRPr="00B4476F">
              <w:rPr>
                <w:rFonts w:ascii="Arial" w:hAnsi="Arial" w:cs="Arial"/>
              </w:rPr>
              <w:t xml:space="preserve">benefit </w:t>
            </w:r>
            <w:r w:rsidR="00FC466B" w:rsidRPr="00B4476F">
              <w:rPr>
                <w:rFonts w:ascii="Arial" w:hAnsi="Arial" w:cs="Arial"/>
              </w:rPr>
              <w:t xml:space="preserve">that must be </w:t>
            </w:r>
            <w:r w:rsidR="00FD6482" w:rsidRPr="00B4476F">
              <w:rPr>
                <w:rFonts w:ascii="Arial" w:hAnsi="Arial" w:cs="Arial"/>
              </w:rPr>
              <w:t xml:space="preserve">provided by stormwater treatment measures for Regulated Projects (and other projects). </w:t>
            </w:r>
            <w:r w:rsidR="00A619CE" w:rsidRPr="00B4476F">
              <w:rPr>
                <w:rFonts w:ascii="Arial" w:hAnsi="Arial" w:cs="Arial"/>
              </w:rPr>
              <w:t xml:space="preserve">See </w:t>
            </w:r>
            <w:r w:rsidR="009C6D2B" w:rsidRPr="00B4476F">
              <w:rPr>
                <w:rFonts w:ascii="Arial" w:hAnsi="Arial" w:cs="Arial"/>
              </w:rPr>
              <w:t xml:space="preserve">also </w:t>
            </w:r>
            <w:r w:rsidR="00A619CE" w:rsidRPr="00B4476F">
              <w:rPr>
                <w:rFonts w:ascii="Arial" w:hAnsi="Arial" w:cs="Arial"/>
              </w:rPr>
              <w:t>the responses to Contech_C.</w:t>
            </w:r>
            <w:proofErr w:type="gramStart"/>
            <w:r w:rsidR="00A619CE" w:rsidRPr="00B4476F">
              <w:rPr>
                <w:rFonts w:ascii="Arial" w:hAnsi="Arial" w:cs="Arial"/>
              </w:rPr>
              <w:t>3.c.i.</w:t>
            </w:r>
            <w:proofErr w:type="gramEnd"/>
            <w:r w:rsidR="00A619CE" w:rsidRPr="00B4476F">
              <w:rPr>
                <w:rFonts w:ascii="Arial" w:hAnsi="Arial" w:cs="Arial"/>
              </w:rPr>
              <w:t>(2)(c)(iii)_2</w:t>
            </w:r>
            <w:r w:rsidR="004525D5" w:rsidRPr="00B4476F">
              <w:rPr>
                <w:rFonts w:ascii="Arial" w:hAnsi="Arial" w:cs="Arial"/>
              </w:rPr>
              <w:t>,</w:t>
            </w:r>
            <w:r w:rsidR="00A619CE" w:rsidRPr="00B4476F">
              <w:rPr>
                <w:rFonts w:ascii="Arial" w:hAnsi="Arial" w:cs="Arial"/>
              </w:rPr>
              <w:t xml:space="preserve"> Contech_C.3.c.i.(2)(c)(iii)_19</w:t>
            </w:r>
            <w:r w:rsidR="004525D5" w:rsidRPr="00B4476F">
              <w:rPr>
                <w:rFonts w:ascii="Arial" w:hAnsi="Arial" w:cs="Arial"/>
              </w:rPr>
              <w:t xml:space="preserve">, and to </w:t>
            </w:r>
            <w:r w:rsidR="00070D81" w:rsidRPr="00B4476F">
              <w:rPr>
                <w:rFonts w:ascii="Arial" w:hAnsi="Arial" w:cs="Arial"/>
              </w:rPr>
              <w:t>combined comment:</w:t>
            </w:r>
          </w:p>
          <w:p w14:paraId="3B708DF8" w14:textId="51A2B8E0" w:rsidR="004525D5" w:rsidRPr="00B4476F" w:rsidRDefault="004525D5" w:rsidP="004525D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68033297" w14:textId="77777777" w:rsidR="004525D5" w:rsidRPr="00B4476F" w:rsidRDefault="004525D5" w:rsidP="004525D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62D27D45" w14:textId="5DB8C057" w:rsidR="00FC466B" w:rsidRPr="00B4476F" w:rsidRDefault="004525D5" w:rsidP="004525D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r w:rsidR="00A619CE" w:rsidRPr="00B4476F">
              <w:rPr>
                <w:rFonts w:ascii="Arial" w:hAnsi="Arial" w:cs="Arial"/>
              </w:rPr>
              <w:t xml:space="preserve">. </w:t>
            </w:r>
          </w:p>
          <w:p w14:paraId="5CC243C9" w14:textId="1FCF6796" w:rsidR="00496EEB" w:rsidRPr="00B4476F" w:rsidRDefault="00E2464D" w:rsidP="00381A08">
            <w:pPr>
              <w:spacing w:after="120"/>
              <w:rPr>
                <w:rFonts w:ascii="Arial" w:hAnsi="Arial" w:cs="Arial"/>
              </w:rPr>
            </w:pPr>
            <w:r>
              <w:rPr>
                <w:rFonts w:ascii="Arial" w:hAnsi="Arial" w:cs="Arial"/>
              </w:rPr>
              <w:t>T</w:t>
            </w:r>
            <w:r w:rsidR="00444E4A" w:rsidRPr="00B4476F">
              <w:rPr>
                <w:rFonts w:ascii="Arial" w:hAnsi="Arial" w:cs="Arial"/>
              </w:rPr>
              <w:t>he</w:t>
            </w:r>
            <w:r w:rsidR="00640FF9" w:rsidRPr="00B4476F">
              <w:rPr>
                <w:rFonts w:ascii="Arial" w:hAnsi="Arial" w:cs="Arial"/>
              </w:rPr>
              <w:t xml:space="preserve"> broader approach to implementation </w:t>
            </w:r>
            <w:r w:rsidR="000C1A01" w:rsidRPr="00B4476F">
              <w:rPr>
                <w:rFonts w:ascii="Arial" w:hAnsi="Arial" w:cs="Arial"/>
              </w:rPr>
              <w:t>of alternative treatment systems</w:t>
            </w:r>
            <w:r w:rsidR="00444E4A" w:rsidRPr="00B4476F">
              <w:rPr>
                <w:rFonts w:ascii="Arial" w:hAnsi="Arial" w:cs="Arial"/>
              </w:rPr>
              <w:t xml:space="preserve"> suggested in this comment</w:t>
            </w:r>
            <w:r w:rsidR="000C1A01" w:rsidRPr="00B4476F">
              <w:rPr>
                <w:rFonts w:ascii="Arial" w:hAnsi="Arial" w:cs="Arial"/>
              </w:rPr>
              <w:t xml:space="preserve"> is not </w:t>
            </w:r>
            <w:r w:rsidR="00FD43B8" w:rsidRPr="00B4476F">
              <w:rPr>
                <w:rFonts w:ascii="Arial" w:hAnsi="Arial" w:cs="Arial"/>
              </w:rPr>
              <w:t xml:space="preserve">yet </w:t>
            </w:r>
            <w:r w:rsidR="000C1A01" w:rsidRPr="00B4476F">
              <w:rPr>
                <w:rFonts w:ascii="Arial" w:hAnsi="Arial" w:cs="Arial"/>
              </w:rPr>
              <w:t>supported</w:t>
            </w:r>
            <w:r w:rsidR="00461685" w:rsidRPr="00B4476F">
              <w:rPr>
                <w:rFonts w:ascii="Arial" w:hAnsi="Arial" w:cs="Arial"/>
              </w:rPr>
              <w:t xml:space="preserve"> </w:t>
            </w:r>
            <w:r w:rsidR="00FD43B8" w:rsidRPr="00B4476F">
              <w:rPr>
                <w:rFonts w:ascii="Arial" w:hAnsi="Arial" w:cs="Arial"/>
              </w:rPr>
              <w:t xml:space="preserve">by available </w:t>
            </w:r>
            <w:r w:rsidR="009A3184" w:rsidRPr="00B4476F">
              <w:rPr>
                <w:rFonts w:ascii="Arial" w:hAnsi="Arial" w:cs="Arial"/>
              </w:rPr>
              <w:t xml:space="preserve">information and analysis on the performance of LID treatment controls, including their performance in native soils with </w:t>
            </w:r>
            <w:r w:rsidR="00DB3FB7" w:rsidRPr="00B4476F">
              <w:rPr>
                <w:rFonts w:ascii="Arial" w:hAnsi="Arial" w:cs="Arial"/>
              </w:rPr>
              <w:t xml:space="preserve">relatively lower infiltration rates, such as the Bay Area’s many areas of clay-rich soils. </w:t>
            </w:r>
            <w:r w:rsidR="00B44236" w:rsidRPr="00B4476F">
              <w:rPr>
                <w:rFonts w:ascii="Arial" w:hAnsi="Arial" w:cs="Arial"/>
              </w:rPr>
              <w:t xml:space="preserve">The </w:t>
            </w:r>
            <w:r w:rsidR="00DB3FB7" w:rsidRPr="00B4476F">
              <w:rPr>
                <w:rFonts w:ascii="Arial" w:hAnsi="Arial" w:cs="Arial"/>
              </w:rPr>
              <w:t xml:space="preserve">Water Board is committed to further considering this </w:t>
            </w:r>
            <w:proofErr w:type="gramStart"/>
            <w:r w:rsidR="00DB3FB7" w:rsidRPr="00B4476F">
              <w:rPr>
                <w:rFonts w:ascii="Arial" w:hAnsi="Arial" w:cs="Arial"/>
              </w:rPr>
              <w:t>issue</w:t>
            </w:r>
            <w:r w:rsidR="00DF7071" w:rsidRPr="00B4476F">
              <w:rPr>
                <w:rFonts w:ascii="Arial" w:hAnsi="Arial" w:cs="Arial"/>
              </w:rPr>
              <w:t>, and</w:t>
            </w:r>
            <w:proofErr w:type="gramEnd"/>
            <w:r w:rsidR="00DF7071" w:rsidRPr="00B4476F">
              <w:rPr>
                <w:rFonts w:ascii="Arial" w:hAnsi="Arial" w:cs="Arial"/>
              </w:rPr>
              <w:t xml:space="preserve"> recognizes that the Permittee’s </w:t>
            </w:r>
            <w:r w:rsidR="00461685" w:rsidRPr="00B4476F">
              <w:rPr>
                <w:rFonts w:ascii="Arial" w:hAnsi="Arial" w:cs="Arial"/>
              </w:rPr>
              <w:t xml:space="preserve">LID Monitoring </w:t>
            </w:r>
            <w:r w:rsidR="00DF7071" w:rsidRPr="00B4476F">
              <w:rPr>
                <w:rFonts w:ascii="Arial" w:hAnsi="Arial" w:cs="Arial"/>
              </w:rPr>
              <w:t xml:space="preserve">during MRP 3 may generate information </w:t>
            </w:r>
            <w:r w:rsidR="00DF7071" w:rsidRPr="00B4476F">
              <w:rPr>
                <w:rFonts w:ascii="Arial" w:hAnsi="Arial" w:cs="Arial"/>
              </w:rPr>
              <w:lastRenderedPageBreak/>
              <w:t>to help support that consideration.</w:t>
            </w:r>
            <w:r w:rsidR="007D44DF" w:rsidRPr="00B4476F">
              <w:rPr>
                <w:rFonts w:ascii="Arial" w:hAnsi="Arial" w:cs="Arial"/>
              </w:rPr>
              <w:t xml:space="preserve"> </w:t>
            </w:r>
            <w:r w:rsidR="00DF7071" w:rsidRPr="00B4476F">
              <w:rPr>
                <w:rFonts w:ascii="Arial" w:hAnsi="Arial" w:cs="Arial"/>
              </w:rPr>
              <w:t>S</w:t>
            </w:r>
            <w:r w:rsidR="00444E4A" w:rsidRPr="00B4476F">
              <w:rPr>
                <w:rFonts w:ascii="Arial" w:hAnsi="Arial" w:cs="Arial"/>
              </w:rPr>
              <w:t>uch an approach would necessarily require incorporation of a flow control standard</w:t>
            </w:r>
            <w:r w:rsidR="00E3126B" w:rsidRPr="00B4476F">
              <w:rPr>
                <w:rFonts w:ascii="Arial" w:hAnsi="Arial" w:cs="Arial"/>
              </w:rPr>
              <w:t>,</w:t>
            </w:r>
            <w:r w:rsidR="00444E4A" w:rsidRPr="00B4476F">
              <w:rPr>
                <w:rFonts w:ascii="Arial" w:hAnsi="Arial" w:cs="Arial"/>
              </w:rPr>
              <w:t xml:space="preserve"> including a retention/infiltration component, something which the Permittees have broadly expressed they are reluctant to pursue. </w:t>
            </w:r>
          </w:p>
          <w:p w14:paraId="03BB6EB4" w14:textId="5A2F1EED" w:rsidR="00BA2ABD" w:rsidRPr="00B4476F" w:rsidRDefault="00444E4A" w:rsidP="00381A08">
            <w:pPr>
              <w:spacing w:after="120"/>
              <w:rPr>
                <w:rFonts w:ascii="Arial" w:hAnsi="Arial" w:cs="Arial"/>
              </w:rPr>
            </w:pPr>
            <w:r w:rsidRPr="00B4476F">
              <w:rPr>
                <w:rFonts w:ascii="Arial" w:hAnsi="Arial" w:cs="Arial"/>
              </w:rPr>
              <w:t xml:space="preserve">For </w:t>
            </w:r>
            <w:r w:rsidR="00C921D1" w:rsidRPr="00B4476F">
              <w:rPr>
                <w:rFonts w:ascii="Arial" w:hAnsi="Arial" w:cs="Arial"/>
              </w:rPr>
              <w:t xml:space="preserve">more </w:t>
            </w:r>
            <w:r w:rsidRPr="00B4476F">
              <w:rPr>
                <w:rFonts w:ascii="Arial" w:hAnsi="Arial" w:cs="Arial"/>
              </w:rPr>
              <w:t>on this, see the response to Contech_C.</w:t>
            </w:r>
            <w:proofErr w:type="gramStart"/>
            <w:r w:rsidRPr="00B4476F">
              <w:rPr>
                <w:rFonts w:ascii="Arial" w:hAnsi="Arial" w:cs="Arial"/>
              </w:rPr>
              <w:t>3.c.i.</w:t>
            </w:r>
            <w:proofErr w:type="gramEnd"/>
            <w:r w:rsidRPr="00B4476F">
              <w:rPr>
                <w:rFonts w:ascii="Arial" w:hAnsi="Arial" w:cs="Arial"/>
              </w:rPr>
              <w:t xml:space="preserve">(2)(c)(iii)_3. </w:t>
            </w:r>
          </w:p>
          <w:p w14:paraId="7C98340B" w14:textId="0BBC78AD" w:rsidR="00C921D1" w:rsidRPr="00B4476F" w:rsidRDefault="00C921D1" w:rsidP="00381A08">
            <w:pPr>
              <w:spacing w:after="120"/>
              <w:rPr>
                <w:rFonts w:ascii="Arial" w:hAnsi="Arial" w:cs="Arial"/>
              </w:rPr>
            </w:pPr>
            <w:r w:rsidRPr="00B4476F">
              <w:rPr>
                <w:rFonts w:ascii="Arial" w:hAnsi="Arial" w:cs="Arial"/>
              </w:rPr>
              <w:t>Regarding the basis for the permit’s current LID approach, see the response to Contech_C.</w:t>
            </w:r>
            <w:proofErr w:type="gramStart"/>
            <w:r w:rsidRPr="00B4476F">
              <w:rPr>
                <w:rFonts w:ascii="Arial" w:hAnsi="Arial" w:cs="Arial"/>
              </w:rPr>
              <w:t>3.c.i.</w:t>
            </w:r>
            <w:proofErr w:type="gramEnd"/>
            <w:r w:rsidRPr="00B4476F">
              <w:rPr>
                <w:rFonts w:ascii="Arial" w:hAnsi="Arial" w:cs="Arial"/>
              </w:rPr>
              <w:t xml:space="preserve">(2)(c)(iii)_2. </w:t>
            </w:r>
          </w:p>
          <w:p w14:paraId="27AED769" w14:textId="0D01A1FB" w:rsidR="006B78A3" w:rsidRPr="00B4476F" w:rsidRDefault="33383012" w:rsidP="007C1CE5">
            <w:pPr>
              <w:spacing w:after="120"/>
              <w:rPr>
                <w:rFonts w:ascii="Arial" w:hAnsi="Arial" w:cs="Arial"/>
              </w:rPr>
            </w:pPr>
            <w:r w:rsidRPr="00B4476F">
              <w:rPr>
                <w:rFonts w:ascii="Arial" w:hAnsi="Arial" w:cs="Arial"/>
              </w:rPr>
              <w:t xml:space="preserve">Regarding the proposed requirement to resubmit HM Applicability Maps, and </w:t>
            </w:r>
            <w:r w:rsidR="009704DF" w:rsidRPr="00B4476F">
              <w:rPr>
                <w:rFonts w:ascii="Arial" w:hAnsi="Arial" w:cs="Arial"/>
              </w:rPr>
              <w:t>the limitation</w:t>
            </w:r>
            <w:r w:rsidRPr="00B4476F">
              <w:rPr>
                <w:rFonts w:ascii="Arial" w:hAnsi="Arial" w:cs="Arial"/>
              </w:rPr>
              <w:t xml:space="preserve"> of Alternative Treatment Systems to those areas, s</w:t>
            </w:r>
            <w:r w:rsidR="04C00816" w:rsidRPr="00B4476F">
              <w:rPr>
                <w:rFonts w:ascii="Arial" w:hAnsi="Arial" w:cs="Arial"/>
              </w:rPr>
              <w:t xml:space="preserve">ee </w:t>
            </w:r>
            <w:r w:rsidR="004810FC" w:rsidRPr="00B4476F">
              <w:rPr>
                <w:rFonts w:ascii="Arial" w:hAnsi="Arial" w:cs="Arial"/>
              </w:rPr>
              <w:t xml:space="preserve">the </w:t>
            </w:r>
            <w:r w:rsidR="04C00816" w:rsidRPr="00B4476F">
              <w:rPr>
                <w:rFonts w:ascii="Arial" w:hAnsi="Arial" w:cs="Arial"/>
              </w:rPr>
              <w:t xml:space="preserve">response to </w:t>
            </w:r>
            <w:r w:rsidR="00E3126B" w:rsidRPr="00B4476F">
              <w:rPr>
                <w:rFonts w:ascii="Arial" w:hAnsi="Arial" w:cs="Arial"/>
              </w:rPr>
              <w:t>combined comment:</w:t>
            </w:r>
          </w:p>
          <w:p w14:paraId="31204F05" w14:textId="7AEE9F24" w:rsidR="006B78A3" w:rsidRPr="00B4476F" w:rsidRDefault="04C00816"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7851EADE" w14:textId="4CE6B50D" w:rsidR="006B78A3" w:rsidRPr="00B4476F" w:rsidRDefault="04C00816"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5185576D" w14:textId="41F30E8B" w:rsidR="006B78A3" w:rsidRPr="00B4476F" w:rsidRDefault="04C00816"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r w:rsidR="00994E3A" w:rsidRPr="00B4476F">
              <w:rPr>
                <w:rFonts w:ascii="Arial" w:hAnsi="Arial" w:cs="Arial"/>
              </w:rPr>
              <w:t>.</w:t>
            </w:r>
          </w:p>
          <w:p w14:paraId="561A347E" w14:textId="09299524" w:rsidR="001A7177" w:rsidRPr="00B4476F" w:rsidRDefault="00CA679C" w:rsidP="007C1CE5">
            <w:pPr>
              <w:spacing w:after="120"/>
              <w:rPr>
                <w:rFonts w:ascii="Arial" w:hAnsi="Arial" w:cs="Arial"/>
              </w:rPr>
            </w:pPr>
            <w:r w:rsidRPr="00B4476F">
              <w:rPr>
                <w:rFonts w:ascii="Arial" w:hAnsi="Arial" w:cs="Arial"/>
              </w:rPr>
              <w:t>T</w:t>
            </w:r>
            <w:r w:rsidR="000B15CD" w:rsidRPr="00B4476F">
              <w:rPr>
                <w:rFonts w:ascii="Arial" w:hAnsi="Arial" w:cs="Arial"/>
              </w:rPr>
              <w:t xml:space="preserve">he Demonstration of Technical Infeasibility is </w:t>
            </w:r>
            <w:r w:rsidR="0052723F" w:rsidRPr="00B4476F">
              <w:rPr>
                <w:rFonts w:ascii="Arial" w:hAnsi="Arial" w:cs="Arial"/>
              </w:rPr>
              <w:t xml:space="preserve">retained in the Tentative Order </w:t>
            </w:r>
            <w:r w:rsidR="00B95EC2" w:rsidRPr="00B4476F">
              <w:rPr>
                <w:rFonts w:ascii="Arial" w:hAnsi="Arial" w:cs="Arial"/>
              </w:rPr>
              <w:t xml:space="preserve">for the following reasons: </w:t>
            </w:r>
            <w:r w:rsidR="008C242A" w:rsidRPr="00B4476F">
              <w:rPr>
                <w:rFonts w:ascii="Arial" w:hAnsi="Arial" w:cs="Arial"/>
              </w:rPr>
              <w:t>in part because</w:t>
            </w:r>
            <w:r w:rsidR="00F07503" w:rsidRPr="00B4476F">
              <w:rPr>
                <w:rFonts w:ascii="Arial" w:hAnsi="Arial" w:cs="Arial"/>
              </w:rPr>
              <w:t xml:space="preserve">, </w:t>
            </w:r>
            <w:r w:rsidR="00B95EC2" w:rsidRPr="00B4476F">
              <w:rPr>
                <w:rFonts w:ascii="Arial" w:hAnsi="Arial" w:cs="Arial"/>
              </w:rPr>
              <w:t xml:space="preserve">as noted in the Fact Sheet, “LID measures are likely to be more resilient to failure over time than alternative treatment systems,” </w:t>
            </w:r>
            <w:r w:rsidR="00A6449B" w:rsidRPr="00B4476F">
              <w:rPr>
                <w:rFonts w:ascii="Arial" w:hAnsi="Arial" w:cs="Arial"/>
              </w:rPr>
              <w:t>which</w:t>
            </w:r>
            <w:r w:rsidR="00B95EC2" w:rsidRPr="00B4476F">
              <w:rPr>
                <w:rFonts w:ascii="Arial" w:hAnsi="Arial" w:cs="Arial"/>
              </w:rPr>
              <w:t xml:space="preserve"> </w:t>
            </w:r>
            <w:r w:rsidR="00A6449B" w:rsidRPr="00B4476F">
              <w:rPr>
                <w:rFonts w:ascii="Arial" w:hAnsi="Arial" w:cs="Arial"/>
              </w:rPr>
              <w:t>“…supports the Permit’s continued prioritization of LID systems to provide water quality benefits,” and therefore non-LID is allowed when LID is determined to be technically infeasible; in part because</w:t>
            </w:r>
            <w:r w:rsidR="001C3EAE" w:rsidRPr="00B4476F">
              <w:rPr>
                <w:rFonts w:ascii="Arial" w:hAnsi="Arial" w:cs="Arial"/>
              </w:rPr>
              <w:t xml:space="preserve">, as explained in the Fact Sheet, “…compared to bioretention cells, typically the most used water quality control within the LID framework, alternative treatment systems have limited to negligible flow control benefits due to limited storage within the device and minimal time and space for water to be detained prior to infiltration,” </w:t>
            </w:r>
            <w:r w:rsidR="00174872" w:rsidRPr="00B4476F">
              <w:rPr>
                <w:rFonts w:ascii="Arial" w:hAnsi="Arial" w:cs="Arial"/>
              </w:rPr>
              <w:t>meaning</w:t>
            </w:r>
            <w:r w:rsidR="00394609" w:rsidRPr="00B4476F">
              <w:rPr>
                <w:rFonts w:ascii="Arial" w:hAnsi="Arial" w:cs="Arial"/>
              </w:rPr>
              <w:t>,</w:t>
            </w:r>
            <w:r w:rsidR="00174872" w:rsidRPr="00B4476F">
              <w:rPr>
                <w:rFonts w:ascii="Arial" w:hAnsi="Arial" w:cs="Arial"/>
              </w:rPr>
              <w:t xml:space="preserve"> even if the alternative treatment system has an “open bottom</w:t>
            </w:r>
            <w:r w:rsidR="00D77CD3" w:rsidRPr="00B4476F">
              <w:rPr>
                <w:rFonts w:ascii="Arial" w:hAnsi="Arial" w:cs="Arial"/>
              </w:rPr>
              <w:t>,</w:t>
            </w:r>
            <w:r w:rsidR="00174872" w:rsidRPr="00B4476F">
              <w:rPr>
                <w:rFonts w:ascii="Arial" w:hAnsi="Arial" w:cs="Arial"/>
              </w:rPr>
              <w:t xml:space="preserve">” there </w:t>
            </w:r>
            <w:r w:rsidR="00D77CD3" w:rsidRPr="00B4476F">
              <w:rPr>
                <w:rFonts w:ascii="Arial" w:hAnsi="Arial" w:cs="Arial"/>
              </w:rPr>
              <w:t>is likely to</w:t>
            </w:r>
            <w:r w:rsidR="00174872" w:rsidRPr="00B4476F">
              <w:rPr>
                <w:rFonts w:ascii="Arial" w:hAnsi="Arial" w:cs="Arial"/>
              </w:rPr>
              <w:t xml:space="preserve"> be significantly less </w:t>
            </w:r>
            <w:r w:rsidR="005874F8" w:rsidRPr="00B4476F">
              <w:rPr>
                <w:rFonts w:ascii="Arial" w:hAnsi="Arial" w:cs="Arial"/>
              </w:rPr>
              <w:t xml:space="preserve">infiltration </w:t>
            </w:r>
            <w:r w:rsidR="00FC6955" w:rsidRPr="00B4476F">
              <w:rPr>
                <w:rFonts w:ascii="Arial" w:hAnsi="Arial" w:cs="Arial"/>
              </w:rPr>
              <w:t>and overall flow control bene</w:t>
            </w:r>
            <w:r w:rsidR="003D340A" w:rsidRPr="00B4476F">
              <w:rPr>
                <w:rFonts w:ascii="Arial" w:hAnsi="Arial" w:cs="Arial"/>
              </w:rPr>
              <w:t>fit</w:t>
            </w:r>
            <w:r w:rsidR="005874F8" w:rsidRPr="00B4476F">
              <w:rPr>
                <w:rFonts w:ascii="Arial" w:hAnsi="Arial" w:cs="Arial"/>
              </w:rPr>
              <w:t xml:space="preserve"> than a </w:t>
            </w:r>
            <w:r w:rsidR="00D97819" w:rsidRPr="00B4476F">
              <w:rPr>
                <w:rFonts w:ascii="Arial" w:hAnsi="Arial" w:cs="Arial"/>
              </w:rPr>
              <w:t xml:space="preserve">conventional bioretention cell with much greater </w:t>
            </w:r>
            <w:r w:rsidR="00D00024" w:rsidRPr="00B4476F">
              <w:rPr>
                <w:rFonts w:ascii="Arial" w:hAnsi="Arial" w:cs="Arial"/>
              </w:rPr>
              <w:t xml:space="preserve">storage capacity, </w:t>
            </w:r>
            <w:r w:rsidR="00FD0DCC" w:rsidRPr="00B4476F">
              <w:rPr>
                <w:rFonts w:ascii="Arial" w:hAnsi="Arial" w:cs="Arial"/>
              </w:rPr>
              <w:t>and therefore</w:t>
            </w:r>
            <w:r w:rsidR="00513847" w:rsidRPr="00B4476F">
              <w:rPr>
                <w:rFonts w:ascii="Arial" w:hAnsi="Arial" w:cs="Arial"/>
              </w:rPr>
              <w:t xml:space="preserve"> the alternative treatment system</w:t>
            </w:r>
            <w:r w:rsidR="00F85445" w:rsidRPr="00B4476F">
              <w:rPr>
                <w:rFonts w:ascii="Arial" w:hAnsi="Arial" w:cs="Arial"/>
              </w:rPr>
              <w:t xml:space="preserve"> must be combined with a separate system providing flow control benefit</w:t>
            </w:r>
            <w:r w:rsidR="00D77CD3" w:rsidRPr="00B4476F">
              <w:rPr>
                <w:rFonts w:ascii="Arial" w:hAnsi="Arial" w:cs="Arial"/>
              </w:rPr>
              <w:t>,</w:t>
            </w:r>
            <w:r w:rsidR="00F85445" w:rsidRPr="00B4476F">
              <w:rPr>
                <w:rFonts w:ascii="Arial" w:hAnsi="Arial" w:cs="Arial"/>
              </w:rPr>
              <w:t xml:space="preserve"> such as Silva cells (or equivalent)</w:t>
            </w:r>
            <w:r w:rsidR="000B2059" w:rsidRPr="00B4476F">
              <w:rPr>
                <w:rFonts w:ascii="Arial" w:hAnsi="Arial" w:cs="Arial"/>
              </w:rPr>
              <w:t>.</w:t>
            </w:r>
            <w:r w:rsidR="00F85445" w:rsidRPr="00B4476F">
              <w:rPr>
                <w:rFonts w:ascii="Arial" w:hAnsi="Arial" w:cs="Arial"/>
              </w:rPr>
              <w:t xml:space="preserve"> </w:t>
            </w:r>
            <w:r w:rsidR="000B2059" w:rsidRPr="00B4476F">
              <w:rPr>
                <w:rFonts w:ascii="Arial" w:hAnsi="Arial" w:cs="Arial"/>
              </w:rPr>
              <w:t>H</w:t>
            </w:r>
            <w:r w:rsidR="00F85445" w:rsidRPr="00B4476F">
              <w:rPr>
                <w:rFonts w:ascii="Arial" w:hAnsi="Arial" w:cs="Arial"/>
              </w:rPr>
              <w:t>owever</w:t>
            </w:r>
            <w:r w:rsidR="00F95E54" w:rsidRPr="00B4476F">
              <w:rPr>
                <w:rFonts w:ascii="Arial" w:hAnsi="Arial" w:cs="Arial"/>
              </w:rPr>
              <w:t xml:space="preserve">, </w:t>
            </w:r>
            <w:r w:rsidR="001A129B" w:rsidRPr="00B4476F">
              <w:rPr>
                <w:rFonts w:ascii="Arial" w:hAnsi="Arial" w:cs="Arial"/>
              </w:rPr>
              <w:t>“</w:t>
            </w:r>
            <w:r w:rsidR="00BE404C" w:rsidRPr="00B4476F">
              <w:rPr>
                <w:rFonts w:ascii="Arial" w:hAnsi="Arial" w:cs="Arial"/>
              </w:rPr>
              <w:t>…</w:t>
            </w:r>
            <w:r w:rsidR="001A129B" w:rsidRPr="00B4476F">
              <w:rPr>
                <w:rFonts w:ascii="Arial" w:hAnsi="Arial" w:cs="Arial"/>
              </w:rPr>
              <w:t xml:space="preserve">approaches to quantify the flow control benefits </w:t>
            </w:r>
            <w:r w:rsidR="00DB61C8" w:rsidRPr="00B4476F">
              <w:rPr>
                <w:rFonts w:ascii="Arial" w:hAnsi="Arial" w:cs="Arial"/>
              </w:rPr>
              <w:t>[</w:t>
            </w:r>
            <w:r w:rsidR="00D248B9" w:rsidRPr="00B4476F">
              <w:rPr>
                <w:rFonts w:ascii="Arial" w:hAnsi="Arial" w:cs="Arial"/>
              </w:rPr>
              <w:t>of LID</w:t>
            </w:r>
            <w:r w:rsidR="00DB61C8" w:rsidRPr="00B4476F">
              <w:rPr>
                <w:rFonts w:ascii="Arial" w:hAnsi="Arial" w:cs="Arial"/>
              </w:rPr>
              <w:t xml:space="preserve">] </w:t>
            </w:r>
            <w:r w:rsidR="001A129B" w:rsidRPr="00B4476F">
              <w:rPr>
                <w:rFonts w:ascii="Arial" w:hAnsi="Arial" w:cs="Arial"/>
              </w:rPr>
              <w:t>are primarily hydrologic models that are imprecise and can be biased by the use of potentially non-conservative or inaccurate assumptions</w:t>
            </w:r>
            <w:r w:rsidR="00461D67" w:rsidRPr="00B4476F">
              <w:rPr>
                <w:rFonts w:ascii="Arial" w:hAnsi="Arial" w:cs="Arial"/>
              </w:rPr>
              <w:t>,</w:t>
            </w:r>
            <w:r w:rsidR="001A129B" w:rsidRPr="00B4476F">
              <w:rPr>
                <w:rFonts w:ascii="Arial" w:hAnsi="Arial" w:cs="Arial"/>
              </w:rPr>
              <w:t>”</w:t>
            </w:r>
            <w:r w:rsidR="00461D67" w:rsidRPr="00B4476F">
              <w:rPr>
                <w:rFonts w:ascii="Arial" w:hAnsi="Arial" w:cs="Arial"/>
              </w:rPr>
              <w:t xml:space="preserve"> and</w:t>
            </w:r>
            <w:r w:rsidR="000B2059" w:rsidRPr="00B4476F">
              <w:rPr>
                <w:rFonts w:ascii="Arial" w:hAnsi="Arial" w:cs="Arial"/>
              </w:rPr>
              <w:t>,</w:t>
            </w:r>
            <w:r w:rsidR="00461D67" w:rsidRPr="00B4476F">
              <w:rPr>
                <w:rFonts w:ascii="Arial" w:hAnsi="Arial" w:cs="Arial"/>
              </w:rPr>
              <w:t xml:space="preserve"> as a result</w:t>
            </w:r>
            <w:r w:rsidR="000B2059" w:rsidRPr="00B4476F">
              <w:rPr>
                <w:rFonts w:ascii="Arial" w:hAnsi="Arial" w:cs="Arial"/>
              </w:rPr>
              <w:t>,</w:t>
            </w:r>
            <w:r w:rsidR="00461D67" w:rsidRPr="00B4476F">
              <w:rPr>
                <w:rFonts w:ascii="Arial" w:hAnsi="Arial" w:cs="Arial"/>
              </w:rPr>
              <w:t xml:space="preserve"> </w:t>
            </w:r>
            <w:r w:rsidR="00F676F4" w:rsidRPr="00B4476F">
              <w:rPr>
                <w:rFonts w:ascii="Arial" w:hAnsi="Arial" w:cs="Arial"/>
              </w:rPr>
              <w:t xml:space="preserve">project </w:t>
            </w:r>
            <w:r w:rsidR="00F676F4" w:rsidRPr="00B4476F">
              <w:rPr>
                <w:rFonts w:ascii="Arial" w:hAnsi="Arial" w:cs="Arial"/>
              </w:rPr>
              <w:lastRenderedPageBreak/>
              <w:t>proponents may readily underestimate the flow control provided by LID</w:t>
            </w:r>
            <w:r w:rsidR="00E060D2" w:rsidRPr="00B4476F">
              <w:rPr>
                <w:rFonts w:ascii="Arial" w:hAnsi="Arial" w:cs="Arial"/>
              </w:rPr>
              <w:t xml:space="preserve"> and overestimate the flow control provided by non-LID</w:t>
            </w:r>
            <w:r w:rsidR="00EE6E67" w:rsidRPr="00B4476F">
              <w:rPr>
                <w:rFonts w:ascii="Arial" w:hAnsi="Arial" w:cs="Arial"/>
              </w:rPr>
              <w:t xml:space="preserve"> as part of their analysis. </w:t>
            </w:r>
            <w:r w:rsidR="00092936" w:rsidRPr="00B4476F">
              <w:rPr>
                <w:rFonts w:ascii="Arial" w:hAnsi="Arial" w:cs="Arial"/>
              </w:rPr>
              <w:t>Therefore</w:t>
            </w:r>
            <w:r w:rsidR="0070768D" w:rsidRPr="00B4476F">
              <w:rPr>
                <w:rFonts w:ascii="Arial" w:hAnsi="Arial" w:cs="Arial"/>
              </w:rPr>
              <w:t xml:space="preserve"> the Tentative Order appropriately requires </w:t>
            </w:r>
            <w:r w:rsidR="00B40CAB" w:rsidRPr="00B4476F">
              <w:rPr>
                <w:rFonts w:ascii="Arial" w:hAnsi="Arial" w:cs="Arial"/>
              </w:rPr>
              <w:t>submittal of a Demonstration of Technical Infeasibility</w:t>
            </w:r>
            <w:r w:rsidR="00092936" w:rsidRPr="00B4476F">
              <w:rPr>
                <w:rFonts w:ascii="Arial" w:hAnsi="Arial" w:cs="Arial"/>
              </w:rPr>
              <w:t xml:space="preserve">, </w:t>
            </w:r>
            <w:r w:rsidR="007C06B7" w:rsidRPr="00B4476F">
              <w:rPr>
                <w:rFonts w:ascii="Arial" w:hAnsi="Arial" w:cs="Arial"/>
              </w:rPr>
              <w:t>until such time as</w:t>
            </w:r>
            <w:r w:rsidR="001A0606" w:rsidRPr="00B4476F">
              <w:rPr>
                <w:rFonts w:ascii="Arial" w:hAnsi="Arial" w:cs="Arial"/>
              </w:rPr>
              <w:t xml:space="preserve"> “</w:t>
            </w:r>
            <w:r w:rsidR="00971BFA" w:rsidRPr="00B4476F">
              <w:rPr>
                <w:rFonts w:ascii="Arial" w:hAnsi="Arial" w:cs="Arial"/>
              </w:rPr>
              <w:t xml:space="preserve">…the flow control benefits of LID systems are sufficiently studied and quantified in monitoring and field studies, such that their hydrologic benefits can be more reliably translated into flow control requirements including onsite retention and detention, </w:t>
            </w:r>
            <w:r w:rsidR="008F0D27" w:rsidRPr="00B4476F">
              <w:rPr>
                <w:rFonts w:ascii="Arial" w:hAnsi="Arial" w:cs="Arial"/>
              </w:rPr>
              <w:t xml:space="preserve">[at which point] </w:t>
            </w:r>
            <w:r w:rsidR="00971BFA" w:rsidRPr="00B4476F">
              <w:rPr>
                <w:rFonts w:ascii="Arial" w:hAnsi="Arial" w:cs="Arial"/>
              </w:rPr>
              <w:t>the Water Board may consider incorporating the results of those studies into a future Permit. This would be done by specifying the required flow control benefits, including retention, that must be provided by flow control systems that are paired with media filters for alternative treatment systems. This could allow consideration of implementing those paired systems in a broader set of geographic areas. Work being done to advance the understanding of the flow control benefits of LID systems includes Provision C.8.d Low Impact Development Monitoring as well as studies elsewhere in the U.S.</w:t>
            </w:r>
            <w:r w:rsidR="001A0606" w:rsidRPr="00B4476F">
              <w:rPr>
                <w:rFonts w:ascii="Arial" w:hAnsi="Arial" w:cs="Arial"/>
              </w:rPr>
              <w:t>”</w:t>
            </w:r>
          </w:p>
          <w:p w14:paraId="75B1DA3C" w14:textId="684915F3" w:rsidR="00BE4AC4" w:rsidRPr="00B4476F" w:rsidRDefault="003F6E5C" w:rsidP="00381A08">
            <w:pPr>
              <w:spacing w:after="120"/>
              <w:rPr>
                <w:rFonts w:ascii="Arial" w:hAnsi="Arial" w:cs="Arial"/>
              </w:rPr>
            </w:pPr>
            <w:r w:rsidRPr="00B4476F">
              <w:rPr>
                <w:rFonts w:ascii="Arial" w:hAnsi="Arial" w:cs="Arial"/>
              </w:rPr>
              <w:t>Additionally</w:t>
            </w:r>
            <w:r w:rsidR="0001645A" w:rsidRPr="00B4476F">
              <w:rPr>
                <w:rFonts w:ascii="Arial" w:hAnsi="Arial" w:cs="Arial"/>
              </w:rPr>
              <w:t xml:space="preserve">, as </w:t>
            </w:r>
            <w:r w:rsidR="00CB5267" w:rsidRPr="00B4476F">
              <w:rPr>
                <w:rFonts w:ascii="Arial" w:hAnsi="Arial" w:cs="Arial"/>
              </w:rPr>
              <w:t xml:space="preserve">the </w:t>
            </w:r>
            <w:r w:rsidR="0001645A" w:rsidRPr="00B4476F">
              <w:rPr>
                <w:rFonts w:ascii="Arial" w:hAnsi="Arial" w:cs="Arial"/>
              </w:rPr>
              <w:t>Fact Sheet</w:t>
            </w:r>
            <w:r w:rsidR="00CB5267" w:rsidRPr="00B4476F">
              <w:rPr>
                <w:rFonts w:ascii="Arial" w:hAnsi="Arial" w:cs="Arial"/>
              </w:rPr>
              <w:t xml:space="preserve"> explains</w:t>
            </w:r>
            <w:r w:rsidR="0001645A" w:rsidRPr="00B4476F">
              <w:rPr>
                <w:rFonts w:ascii="Arial" w:hAnsi="Arial" w:cs="Arial"/>
              </w:rPr>
              <w:t>, “</w:t>
            </w:r>
            <w:r w:rsidR="006C431D" w:rsidRPr="00B4476F">
              <w:rPr>
                <w:rFonts w:ascii="Arial" w:hAnsi="Arial" w:cs="Arial"/>
              </w:rPr>
              <w:t>t</w:t>
            </w:r>
            <w:r w:rsidR="0001645A" w:rsidRPr="00B4476F">
              <w:rPr>
                <w:rFonts w:ascii="Arial" w:hAnsi="Arial" w:cs="Arial"/>
              </w:rPr>
              <w:t>he level of documentation submitted for each demonstration should reflect the significance and complexity of the proposed project. The Water Board does not anticipate the same level of evaluation will be necessary for each demonstration for all projects, since there is likely a correlation between the scope of the evaluation, demonstrated equivalency, and the potential extent of adverse impacts.”</w:t>
            </w:r>
            <w:r w:rsidR="006A18D2" w:rsidRPr="00B4476F">
              <w:rPr>
                <w:rFonts w:ascii="Arial" w:hAnsi="Arial" w:cs="Arial"/>
              </w:rPr>
              <w:t xml:space="preserve"> In other words, </w:t>
            </w:r>
            <w:r w:rsidR="00DA0143" w:rsidRPr="00B4476F">
              <w:rPr>
                <w:rFonts w:ascii="Arial" w:hAnsi="Arial" w:cs="Arial"/>
              </w:rPr>
              <w:t xml:space="preserve">less documentation will be necessary, and </w:t>
            </w:r>
            <w:r w:rsidR="00010335" w:rsidRPr="00B4476F">
              <w:rPr>
                <w:rFonts w:ascii="Arial" w:hAnsi="Arial" w:cs="Arial"/>
              </w:rPr>
              <w:t xml:space="preserve">approval will be expedited for </w:t>
            </w:r>
            <w:r w:rsidR="006A18D2" w:rsidRPr="00B4476F">
              <w:rPr>
                <w:rFonts w:ascii="Arial" w:hAnsi="Arial" w:cs="Arial"/>
              </w:rPr>
              <w:t xml:space="preserve">projects </w:t>
            </w:r>
            <w:r w:rsidR="00010335" w:rsidRPr="00B4476F">
              <w:rPr>
                <w:rFonts w:ascii="Arial" w:hAnsi="Arial" w:cs="Arial"/>
              </w:rPr>
              <w:t>for which the Permittees’ submittals clearly demonstrate technical infeasibility and commensurate benefit.</w:t>
            </w:r>
          </w:p>
          <w:p w14:paraId="40E74138" w14:textId="10A150BC" w:rsidR="00C91851" w:rsidRPr="00B4476F" w:rsidRDefault="00BE4AC4" w:rsidP="00381A08">
            <w:pPr>
              <w:spacing w:after="120"/>
              <w:rPr>
                <w:rFonts w:ascii="Arial" w:hAnsi="Arial" w:cs="Arial"/>
              </w:rPr>
            </w:pPr>
            <w:r w:rsidRPr="00B4476F">
              <w:rPr>
                <w:rFonts w:ascii="Arial" w:hAnsi="Arial" w:cs="Arial"/>
              </w:rPr>
              <w:t>Regarding the basis of the Demonstration of Technical Infeasibility, also see the response to CCCWP_C.</w:t>
            </w:r>
            <w:proofErr w:type="gramStart"/>
            <w:r w:rsidRPr="00B4476F">
              <w:rPr>
                <w:rFonts w:ascii="Arial" w:hAnsi="Arial" w:cs="Arial"/>
              </w:rPr>
              <w:t>3.c.i.</w:t>
            </w:r>
            <w:proofErr w:type="gramEnd"/>
            <w:r w:rsidRPr="00B4476F">
              <w:rPr>
                <w:rFonts w:ascii="Arial" w:hAnsi="Arial" w:cs="Arial"/>
              </w:rPr>
              <w:t>(2)(c)(iii)_9.</w:t>
            </w:r>
            <w:r w:rsidR="00010335" w:rsidRPr="00B4476F">
              <w:rPr>
                <w:rFonts w:ascii="Arial" w:hAnsi="Arial" w:cs="Arial"/>
              </w:rPr>
              <w:t xml:space="preserve"> </w:t>
            </w:r>
          </w:p>
          <w:p w14:paraId="3A3285FF" w14:textId="77777777" w:rsidR="00C91851" w:rsidRPr="00B4476F" w:rsidRDefault="00DB0776" w:rsidP="007C1CE5">
            <w:pPr>
              <w:spacing w:after="120"/>
              <w:rPr>
                <w:rFonts w:ascii="Arial" w:hAnsi="Arial" w:cs="Arial"/>
              </w:rPr>
            </w:pPr>
            <w:r w:rsidRPr="00B4476F">
              <w:rPr>
                <w:rFonts w:ascii="Arial" w:hAnsi="Arial" w:cs="Arial"/>
              </w:rPr>
              <w:t>Regarding the com</w:t>
            </w:r>
            <w:r w:rsidR="00583012" w:rsidRPr="00B4476F">
              <w:rPr>
                <w:rFonts w:ascii="Arial" w:hAnsi="Arial" w:cs="Arial"/>
              </w:rPr>
              <w:t>ment</w:t>
            </w:r>
            <w:r w:rsidRPr="00B4476F">
              <w:rPr>
                <w:rFonts w:ascii="Arial" w:hAnsi="Arial" w:cs="Arial"/>
              </w:rPr>
              <w:t xml:space="preserve"> about EO approval of individual projects, see the response to CCCWP_C.</w:t>
            </w:r>
            <w:proofErr w:type="gramStart"/>
            <w:r w:rsidRPr="00B4476F">
              <w:rPr>
                <w:rFonts w:ascii="Arial" w:hAnsi="Arial" w:cs="Arial"/>
              </w:rPr>
              <w:t>3.c.i.</w:t>
            </w:r>
            <w:proofErr w:type="gramEnd"/>
            <w:r w:rsidRPr="00B4476F">
              <w:rPr>
                <w:rFonts w:ascii="Arial" w:hAnsi="Arial" w:cs="Arial"/>
              </w:rPr>
              <w:t xml:space="preserve">(2)(c)(iii)_1. </w:t>
            </w:r>
          </w:p>
          <w:p w14:paraId="4FC98282" w14:textId="5D8A84E9" w:rsidR="00497CDC" w:rsidRPr="00B4476F" w:rsidRDefault="009E5004" w:rsidP="007C1CE5">
            <w:pPr>
              <w:spacing w:after="120"/>
              <w:rPr>
                <w:rFonts w:ascii="Arial" w:hAnsi="Arial" w:cs="Arial"/>
              </w:rPr>
            </w:pPr>
            <w:r w:rsidRPr="00B4476F">
              <w:rPr>
                <w:rFonts w:ascii="Arial" w:hAnsi="Arial" w:cs="Arial"/>
              </w:rPr>
              <w:t>The comment cites a</w:t>
            </w:r>
            <w:r w:rsidR="00497CDC" w:rsidRPr="00B4476F">
              <w:rPr>
                <w:rFonts w:ascii="Arial" w:hAnsi="Arial" w:cs="Arial"/>
              </w:rPr>
              <w:t xml:space="preserve"> </w:t>
            </w:r>
            <w:r w:rsidR="00325601" w:rsidRPr="00B4476F">
              <w:rPr>
                <w:rFonts w:ascii="Arial" w:hAnsi="Arial" w:cs="Arial"/>
              </w:rPr>
              <w:t xml:space="preserve">February 20, 2023, </w:t>
            </w:r>
            <w:r w:rsidR="00497CDC" w:rsidRPr="00B4476F">
              <w:rPr>
                <w:rFonts w:ascii="Arial" w:hAnsi="Arial" w:cs="Arial"/>
              </w:rPr>
              <w:t>SMCWPPP memo</w:t>
            </w:r>
            <w:r w:rsidRPr="00B4476F">
              <w:rPr>
                <w:rFonts w:ascii="Arial" w:hAnsi="Arial" w:cs="Arial"/>
              </w:rPr>
              <w:t>.</w:t>
            </w:r>
            <w:r w:rsidR="00497CDC" w:rsidRPr="00B4476F">
              <w:rPr>
                <w:rFonts w:ascii="Arial" w:hAnsi="Arial" w:cs="Arial"/>
              </w:rPr>
              <w:t xml:space="preserve"> </w:t>
            </w:r>
            <w:r w:rsidRPr="00B4476F">
              <w:rPr>
                <w:rFonts w:ascii="Arial" w:hAnsi="Arial" w:cs="Arial"/>
              </w:rPr>
              <w:t>I</w:t>
            </w:r>
            <w:r w:rsidR="00680152" w:rsidRPr="00B4476F">
              <w:rPr>
                <w:rFonts w:ascii="Arial" w:hAnsi="Arial" w:cs="Arial"/>
              </w:rPr>
              <w:t xml:space="preserve">n </w:t>
            </w:r>
            <w:r w:rsidR="005B42C8" w:rsidRPr="00B4476F">
              <w:rPr>
                <w:rFonts w:ascii="Arial" w:hAnsi="Arial" w:cs="Arial"/>
              </w:rPr>
              <w:t>S</w:t>
            </w:r>
            <w:r w:rsidR="00680152" w:rsidRPr="00B4476F">
              <w:rPr>
                <w:rFonts w:ascii="Arial" w:hAnsi="Arial" w:cs="Arial"/>
              </w:rPr>
              <w:t xml:space="preserve">ection 3.1.3 </w:t>
            </w:r>
            <w:r w:rsidR="001C412D" w:rsidRPr="00B4476F">
              <w:rPr>
                <w:rFonts w:ascii="Arial" w:hAnsi="Arial" w:cs="Arial"/>
              </w:rPr>
              <w:t xml:space="preserve">(Hydrologic Equivalency) </w:t>
            </w:r>
            <w:r w:rsidR="00680152" w:rsidRPr="00B4476F">
              <w:rPr>
                <w:rFonts w:ascii="Arial" w:hAnsi="Arial" w:cs="Arial"/>
              </w:rPr>
              <w:t xml:space="preserve">of the memo, </w:t>
            </w:r>
            <w:r w:rsidR="001C412D" w:rsidRPr="00B4476F">
              <w:rPr>
                <w:rFonts w:ascii="Arial" w:hAnsi="Arial" w:cs="Arial"/>
              </w:rPr>
              <w:t>r</w:t>
            </w:r>
            <w:r w:rsidR="005B42C8" w:rsidRPr="00B4476F">
              <w:rPr>
                <w:rFonts w:ascii="Arial" w:hAnsi="Arial" w:cs="Arial"/>
              </w:rPr>
              <w:t xml:space="preserve">egarding Option 1, </w:t>
            </w:r>
            <w:r w:rsidR="008F572D" w:rsidRPr="00B4476F">
              <w:rPr>
                <w:rFonts w:ascii="Arial" w:hAnsi="Arial" w:cs="Arial"/>
              </w:rPr>
              <w:t xml:space="preserve">although we agree that lined </w:t>
            </w:r>
            <w:r w:rsidR="004A5431" w:rsidRPr="00B4476F">
              <w:rPr>
                <w:rFonts w:ascii="Arial" w:hAnsi="Arial" w:cs="Arial"/>
              </w:rPr>
              <w:t xml:space="preserve">bioretention </w:t>
            </w:r>
            <w:r w:rsidR="008F572D" w:rsidRPr="00B4476F">
              <w:rPr>
                <w:rFonts w:ascii="Arial" w:hAnsi="Arial" w:cs="Arial"/>
              </w:rPr>
              <w:t xml:space="preserve">cells have less </w:t>
            </w:r>
            <w:r w:rsidR="004A5431" w:rsidRPr="00B4476F">
              <w:rPr>
                <w:rFonts w:ascii="Arial" w:hAnsi="Arial" w:cs="Arial"/>
              </w:rPr>
              <w:t xml:space="preserve">flow control </w:t>
            </w:r>
            <w:r w:rsidR="008F572D" w:rsidRPr="00B4476F">
              <w:rPr>
                <w:rFonts w:ascii="Arial" w:hAnsi="Arial" w:cs="Arial"/>
              </w:rPr>
              <w:t xml:space="preserve">benefit compared to unlined bioretention cells, we disagree that lined </w:t>
            </w:r>
            <w:r w:rsidR="008F572D" w:rsidRPr="00B4476F">
              <w:rPr>
                <w:rFonts w:ascii="Arial" w:hAnsi="Arial" w:cs="Arial"/>
              </w:rPr>
              <w:lastRenderedPageBreak/>
              <w:t>bioretention cells have</w:t>
            </w:r>
            <w:r w:rsidR="004A5431" w:rsidRPr="00B4476F">
              <w:rPr>
                <w:rFonts w:ascii="Arial" w:hAnsi="Arial" w:cs="Arial"/>
              </w:rPr>
              <w:t xml:space="preserve"> negligible </w:t>
            </w:r>
            <w:r w:rsidR="00BB5CF6" w:rsidRPr="00B4476F">
              <w:rPr>
                <w:rFonts w:ascii="Arial" w:hAnsi="Arial" w:cs="Arial"/>
              </w:rPr>
              <w:t xml:space="preserve">flow control </w:t>
            </w:r>
            <w:r w:rsidR="008F572D" w:rsidRPr="00B4476F">
              <w:rPr>
                <w:rFonts w:ascii="Arial" w:hAnsi="Arial" w:cs="Arial"/>
              </w:rPr>
              <w:t>benefit</w:t>
            </w:r>
            <w:r w:rsidR="004A5431" w:rsidRPr="00B4476F">
              <w:rPr>
                <w:rFonts w:ascii="Arial" w:hAnsi="Arial" w:cs="Arial"/>
              </w:rPr>
              <w:t>. However,</w:t>
            </w:r>
            <w:r w:rsidR="00BB5CF6" w:rsidRPr="00B4476F">
              <w:rPr>
                <w:rFonts w:ascii="Arial" w:hAnsi="Arial" w:cs="Arial"/>
              </w:rPr>
              <w:t xml:space="preserve"> </w:t>
            </w:r>
            <w:r w:rsidR="008F572D" w:rsidRPr="00B4476F">
              <w:rPr>
                <w:rFonts w:ascii="Arial" w:hAnsi="Arial" w:cs="Arial"/>
              </w:rPr>
              <w:t xml:space="preserve">as explained in </w:t>
            </w:r>
            <w:r w:rsidR="00AB75AC" w:rsidRPr="00B4476F">
              <w:rPr>
                <w:rFonts w:ascii="Arial" w:hAnsi="Arial" w:cs="Arial"/>
              </w:rPr>
              <w:t>Provision C.3.c.i.(2)(c)(</w:t>
            </w:r>
            <w:proofErr w:type="gramStart"/>
            <w:r w:rsidR="00AB75AC" w:rsidRPr="00B4476F">
              <w:rPr>
                <w:rFonts w:ascii="Arial" w:hAnsi="Arial" w:cs="Arial"/>
              </w:rPr>
              <w:t>iii)</w:t>
            </w:r>
            <w:r w:rsidR="00520554" w:rsidRPr="00B4476F">
              <w:rPr>
                <w:rFonts w:ascii="Arial" w:hAnsi="Arial" w:cs="Arial"/>
              </w:rPr>
              <w:t>d.</w:t>
            </w:r>
            <w:proofErr w:type="gramEnd"/>
            <w:r w:rsidR="00520554" w:rsidRPr="00B4476F">
              <w:rPr>
                <w:rFonts w:ascii="Arial" w:hAnsi="Arial" w:cs="Arial"/>
              </w:rPr>
              <w:t>2 of</w:t>
            </w:r>
            <w:r w:rsidR="00AB75AC" w:rsidRPr="00B4476F">
              <w:rPr>
                <w:rFonts w:ascii="Arial" w:hAnsi="Arial" w:cs="Arial"/>
              </w:rPr>
              <w:t xml:space="preserve"> </w:t>
            </w:r>
            <w:r w:rsidR="008F572D" w:rsidRPr="00B4476F">
              <w:rPr>
                <w:rFonts w:ascii="Arial" w:hAnsi="Arial" w:cs="Arial"/>
              </w:rPr>
              <w:t>the Tentative Order, “</w:t>
            </w:r>
            <w:r w:rsidR="00520554" w:rsidRPr="00B4476F">
              <w:rPr>
                <w:rFonts w:ascii="Arial" w:hAnsi="Arial" w:cs="Arial"/>
              </w:rPr>
              <w:t>In places where infiltration is not allowed because of permanent high groundwater (i.e., less than 10 feet below the surface) or documented existing significant soil and groundwater contamination, flow control benefits may be compared to those from lined bioretention cells.</w:t>
            </w:r>
            <w:r w:rsidR="008F572D" w:rsidRPr="00B4476F">
              <w:rPr>
                <w:rFonts w:ascii="Arial" w:hAnsi="Arial" w:cs="Arial"/>
              </w:rPr>
              <w:t>”</w:t>
            </w:r>
            <w:r w:rsidR="00520554" w:rsidRPr="00B4476F">
              <w:rPr>
                <w:rFonts w:ascii="Arial" w:hAnsi="Arial" w:cs="Arial"/>
              </w:rPr>
              <w:t xml:space="preserve"> </w:t>
            </w:r>
            <w:r w:rsidR="007654A9" w:rsidRPr="00B4476F">
              <w:rPr>
                <w:rFonts w:ascii="Arial" w:hAnsi="Arial" w:cs="Arial"/>
              </w:rPr>
              <w:t>For more explanation of this, see the response to Contech_C.</w:t>
            </w:r>
            <w:proofErr w:type="gramStart"/>
            <w:r w:rsidR="007654A9" w:rsidRPr="00B4476F">
              <w:rPr>
                <w:rFonts w:ascii="Arial" w:hAnsi="Arial" w:cs="Arial"/>
              </w:rPr>
              <w:t>3.c.i.</w:t>
            </w:r>
            <w:proofErr w:type="gramEnd"/>
            <w:r w:rsidR="007654A9" w:rsidRPr="00B4476F">
              <w:rPr>
                <w:rFonts w:ascii="Arial" w:hAnsi="Arial" w:cs="Arial"/>
              </w:rPr>
              <w:t xml:space="preserve">(2)(c)(iii)_10. </w:t>
            </w:r>
          </w:p>
          <w:p w14:paraId="4FD0748D" w14:textId="2551B401" w:rsidR="007654A9" w:rsidRPr="00B4476F" w:rsidRDefault="007654A9" w:rsidP="007C1CE5">
            <w:pPr>
              <w:spacing w:after="120"/>
              <w:rPr>
                <w:rFonts w:ascii="Arial" w:hAnsi="Arial" w:cs="Arial"/>
              </w:rPr>
            </w:pPr>
            <w:r w:rsidRPr="00B4476F">
              <w:rPr>
                <w:rFonts w:ascii="Arial" w:hAnsi="Arial" w:cs="Arial"/>
              </w:rPr>
              <w:t xml:space="preserve">In Section 3.1.3 of the memo, regarding Option 2, </w:t>
            </w:r>
            <w:r w:rsidR="00943233" w:rsidRPr="00B4476F">
              <w:rPr>
                <w:rFonts w:ascii="Arial" w:hAnsi="Arial" w:cs="Arial"/>
              </w:rPr>
              <w:t xml:space="preserve">we agree that one </w:t>
            </w:r>
            <w:r w:rsidR="00CA2A50" w:rsidRPr="00B4476F">
              <w:rPr>
                <w:rFonts w:ascii="Arial" w:hAnsi="Arial" w:cs="Arial"/>
              </w:rPr>
              <w:t>way</w:t>
            </w:r>
            <w:r w:rsidR="00943233" w:rsidRPr="00B4476F">
              <w:rPr>
                <w:rFonts w:ascii="Arial" w:hAnsi="Arial" w:cs="Arial"/>
              </w:rPr>
              <w:t xml:space="preserve"> </w:t>
            </w:r>
            <w:r w:rsidR="00CA2A50" w:rsidRPr="00B4476F">
              <w:rPr>
                <w:rFonts w:ascii="Arial" w:hAnsi="Arial" w:cs="Arial"/>
              </w:rPr>
              <w:t>to</w:t>
            </w:r>
            <w:r w:rsidR="00943233" w:rsidRPr="00B4476F">
              <w:rPr>
                <w:rFonts w:ascii="Arial" w:hAnsi="Arial" w:cs="Arial"/>
              </w:rPr>
              <w:t xml:space="preserve"> provid</w:t>
            </w:r>
            <w:r w:rsidR="00CA2A50" w:rsidRPr="00B4476F">
              <w:rPr>
                <w:rFonts w:ascii="Arial" w:hAnsi="Arial" w:cs="Arial"/>
              </w:rPr>
              <w:t>e</w:t>
            </w:r>
            <w:r w:rsidR="00943233" w:rsidRPr="00B4476F">
              <w:rPr>
                <w:rFonts w:ascii="Arial" w:hAnsi="Arial" w:cs="Arial"/>
              </w:rPr>
              <w:t xml:space="preserve"> additional flow control benefit is by </w:t>
            </w:r>
            <w:r w:rsidR="00CA2A50" w:rsidRPr="00B4476F">
              <w:rPr>
                <w:rFonts w:ascii="Arial" w:hAnsi="Arial" w:cs="Arial"/>
              </w:rPr>
              <w:t>including</w:t>
            </w:r>
            <w:r w:rsidR="009D3718" w:rsidRPr="00B4476F">
              <w:rPr>
                <w:rFonts w:ascii="Arial" w:hAnsi="Arial" w:cs="Arial"/>
              </w:rPr>
              <w:t xml:space="preserve"> additional detention capacity, however, retention should be implemented to the maximum extent practicable</w:t>
            </w:r>
            <w:r w:rsidR="00CA2A50" w:rsidRPr="00B4476F">
              <w:rPr>
                <w:rFonts w:ascii="Arial" w:hAnsi="Arial" w:cs="Arial"/>
              </w:rPr>
              <w:t xml:space="preserve"> instead of detention</w:t>
            </w:r>
            <w:r w:rsidR="009D3718" w:rsidRPr="00B4476F">
              <w:rPr>
                <w:rFonts w:ascii="Arial" w:hAnsi="Arial" w:cs="Arial"/>
              </w:rPr>
              <w:t xml:space="preserve">, </w:t>
            </w:r>
            <w:r w:rsidR="00BF42CD" w:rsidRPr="00B4476F">
              <w:rPr>
                <w:rFonts w:ascii="Arial" w:hAnsi="Arial" w:cs="Arial"/>
              </w:rPr>
              <w:t xml:space="preserve">where not precluded by </w:t>
            </w:r>
            <w:r w:rsidR="001E3454" w:rsidRPr="00B4476F">
              <w:rPr>
                <w:rFonts w:ascii="Arial" w:hAnsi="Arial" w:cs="Arial"/>
              </w:rPr>
              <w:t>one of the</w:t>
            </w:r>
            <w:r w:rsidR="00BF42CD" w:rsidRPr="00B4476F">
              <w:rPr>
                <w:rFonts w:ascii="Arial" w:hAnsi="Arial" w:cs="Arial"/>
              </w:rPr>
              <w:t xml:space="preserve"> conditions </w:t>
            </w:r>
            <w:r w:rsidR="001E3454" w:rsidRPr="00B4476F">
              <w:rPr>
                <w:rFonts w:ascii="Arial" w:hAnsi="Arial" w:cs="Arial"/>
              </w:rPr>
              <w:t xml:space="preserve">identified </w:t>
            </w:r>
            <w:r w:rsidR="00BF42CD" w:rsidRPr="00B4476F">
              <w:rPr>
                <w:rFonts w:ascii="Arial" w:hAnsi="Arial" w:cs="Arial"/>
              </w:rPr>
              <w:t xml:space="preserve">in </w:t>
            </w:r>
            <w:r w:rsidR="002B32EA" w:rsidRPr="00B4476F">
              <w:rPr>
                <w:rFonts w:ascii="Arial" w:hAnsi="Arial" w:cs="Arial"/>
              </w:rPr>
              <w:t xml:space="preserve">MRP </w:t>
            </w:r>
            <w:r w:rsidR="001E3454" w:rsidRPr="00B4476F">
              <w:rPr>
                <w:rFonts w:ascii="Arial" w:hAnsi="Arial" w:cs="Arial"/>
              </w:rPr>
              <w:t xml:space="preserve">Provision </w:t>
            </w:r>
            <w:proofErr w:type="gramStart"/>
            <w:r w:rsidR="001E3454" w:rsidRPr="00B4476F">
              <w:rPr>
                <w:rFonts w:ascii="Arial" w:hAnsi="Arial" w:cs="Arial"/>
              </w:rPr>
              <w:t>C.3.d.</w:t>
            </w:r>
            <w:r w:rsidR="00433C5D" w:rsidRPr="00B4476F">
              <w:rPr>
                <w:rFonts w:ascii="Arial" w:hAnsi="Arial" w:cs="Arial"/>
              </w:rPr>
              <w:t>iii</w:t>
            </w:r>
            <w:r w:rsidR="001B0929" w:rsidRPr="00B4476F">
              <w:rPr>
                <w:rFonts w:ascii="Arial" w:hAnsi="Arial" w:cs="Arial"/>
              </w:rPr>
              <w:t>.(</w:t>
            </w:r>
            <w:proofErr w:type="gramEnd"/>
            <w:r w:rsidR="001B0929" w:rsidRPr="00B4476F">
              <w:rPr>
                <w:rFonts w:ascii="Arial" w:hAnsi="Arial" w:cs="Arial"/>
              </w:rPr>
              <w:t>2)</w:t>
            </w:r>
            <w:r w:rsidR="00433C5D" w:rsidRPr="00B4476F">
              <w:rPr>
                <w:rFonts w:ascii="Arial" w:hAnsi="Arial" w:cs="Arial"/>
              </w:rPr>
              <w:t xml:space="preserve">. </w:t>
            </w:r>
          </w:p>
          <w:p w14:paraId="1386107E" w14:textId="49540966" w:rsidR="00FC3990" w:rsidRDefault="00FC3990" w:rsidP="007C1CE5">
            <w:pPr>
              <w:spacing w:after="120"/>
              <w:rPr>
                <w:rFonts w:ascii="Arial" w:hAnsi="Arial" w:cs="Arial"/>
              </w:rPr>
            </w:pPr>
            <w:r w:rsidRPr="00B4476F">
              <w:rPr>
                <w:rFonts w:ascii="Arial" w:hAnsi="Arial" w:cs="Arial"/>
              </w:rPr>
              <w:t xml:space="preserve">In Section 3.2 </w:t>
            </w:r>
            <w:r w:rsidR="00291196" w:rsidRPr="00B4476F">
              <w:rPr>
                <w:rFonts w:ascii="Arial" w:hAnsi="Arial" w:cs="Arial"/>
              </w:rPr>
              <w:t>of the memo, regarding the request to eliminate the limitation of implementation of non-LID to onsite</w:t>
            </w:r>
            <w:r w:rsidR="00A6539D" w:rsidRPr="00B4476F">
              <w:rPr>
                <w:rFonts w:ascii="Arial" w:hAnsi="Arial" w:cs="Arial"/>
              </w:rPr>
              <w:t>, s</w:t>
            </w:r>
            <w:r w:rsidRPr="00B4476F">
              <w:rPr>
                <w:rFonts w:ascii="Arial" w:hAnsi="Arial" w:cs="Arial"/>
              </w:rPr>
              <w:t>ee the response to comment CCCWP_C.</w:t>
            </w:r>
            <w:proofErr w:type="gramStart"/>
            <w:r w:rsidRPr="00B4476F">
              <w:rPr>
                <w:rFonts w:ascii="Arial" w:hAnsi="Arial" w:cs="Arial"/>
              </w:rPr>
              <w:t>3.c.i.</w:t>
            </w:r>
            <w:proofErr w:type="gramEnd"/>
            <w:r w:rsidRPr="00B4476F">
              <w:rPr>
                <w:rFonts w:ascii="Arial" w:hAnsi="Arial" w:cs="Arial"/>
              </w:rPr>
              <w:t xml:space="preserve">(2)(c)(iii)_9. </w:t>
            </w:r>
          </w:p>
          <w:p w14:paraId="2EFAEB5D" w14:textId="4B0A2F91" w:rsidR="00E066CC" w:rsidRPr="00B4476F" w:rsidRDefault="00851145" w:rsidP="007C1CE5">
            <w:pPr>
              <w:spacing w:after="120"/>
              <w:rPr>
                <w:rFonts w:ascii="Arial" w:hAnsi="Arial" w:cs="Arial"/>
              </w:rPr>
            </w:pPr>
            <w:r>
              <w:rPr>
                <w:rFonts w:ascii="Arial" w:hAnsi="Arial" w:cs="Arial"/>
              </w:rPr>
              <w:t xml:space="preserve">In Section </w:t>
            </w:r>
            <w:r w:rsidR="00B41A42">
              <w:rPr>
                <w:rFonts w:ascii="Arial" w:hAnsi="Arial" w:cs="Arial"/>
              </w:rPr>
              <w:t>4 of the memo, regarding the request to remove the requirement for Executive Officer approval of individual projects, see the response to CCCWP_C.</w:t>
            </w:r>
            <w:proofErr w:type="gramStart"/>
            <w:r w:rsidR="00B41A42">
              <w:rPr>
                <w:rFonts w:ascii="Arial" w:hAnsi="Arial" w:cs="Arial"/>
              </w:rPr>
              <w:t>3.c.i.</w:t>
            </w:r>
            <w:proofErr w:type="gramEnd"/>
            <w:r w:rsidR="00B41A42">
              <w:rPr>
                <w:rFonts w:ascii="Arial" w:hAnsi="Arial" w:cs="Arial"/>
              </w:rPr>
              <w:t xml:space="preserve">(2)(c)(iii)_1. </w:t>
            </w:r>
          </w:p>
          <w:p w14:paraId="7FDA48C0" w14:textId="1BD404FF" w:rsidR="00C91851" w:rsidRPr="00B4476F" w:rsidRDefault="00FC3990" w:rsidP="00E8151A">
            <w:pPr>
              <w:spacing w:after="120"/>
              <w:rPr>
                <w:rFonts w:ascii="Arial" w:hAnsi="Arial" w:cs="Arial"/>
              </w:rPr>
            </w:pPr>
            <w:r w:rsidRPr="00B4476F">
              <w:rPr>
                <w:rFonts w:ascii="Arial" w:hAnsi="Arial" w:cs="Arial"/>
              </w:rPr>
              <w:t>All other</w:t>
            </w:r>
            <w:r w:rsidR="004D175E" w:rsidRPr="00B4476F">
              <w:rPr>
                <w:rFonts w:ascii="Arial" w:hAnsi="Arial" w:cs="Arial"/>
              </w:rPr>
              <w:t xml:space="preserve"> points made in Section</w:t>
            </w:r>
            <w:r w:rsidR="00E302BC" w:rsidRPr="00B4476F">
              <w:rPr>
                <w:rFonts w:ascii="Arial" w:hAnsi="Arial" w:cs="Arial"/>
              </w:rPr>
              <w:t>s</w:t>
            </w:r>
            <w:r w:rsidR="004D175E" w:rsidRPr="00B4476F">
              <w:rPr>
                <w:rFonts w:ascii="Arial" w:hAnsi="Arial" w:cs="Arial"/>
              </w:rPr>
              <w:t xml:space="preserve"> 3.2 </w:t>
            </w:r>
            <w:r w:rsidR="00E302BC" w:rsidRPr="00B4476F">
              <w:rPr>
                <w:rFonts w:ascii="Arial" w:hAnsi="Arial" w:cs="Arial"/>
              </w:rPr>
              <w:t xml:space="preserve">and 4 </w:t>
            </w:r>
            <w:r w:rsidR="004D175E" w:rsidRPr="00B4476F">
              <w:rPr>
                <w:rFonts w:ascii="Arial" w:hAnsi="Arial" w:cs="Arial"/>
              </w:rPr>
              <w:t xml:space="preserve">of the </w:t>
            </w:r>
            <w:proofErr w:type="gramStart"/>
            <w:r w:rsidR="004D175E" w:rsidRPr="00B4476F">
              <w:rPr>
                <w:rFonts w:ascii="Arial" w:hAnsi="Arial" w:cs="Arial"/>
              </w:rPr>
              <w:t>memo</w:t>
            </w:r>
            <w:proofErr w:type="gramEnd"/>
            <w:r w:rsidR="004D175E" w:rsidRPr="00B4476F">
              <w:rPr>
                <w:rFonts w:ascii="Arial" w:hAnsi="Arial" w:cs="Arial"/>
              </w:rPr>
              <w:t xml:space="preserve"> </w:t>
            </w:r>
            <w:r w:rsidR="00801E8C" w:rsidRPr="00B4476F">
              <w:rPr>
                <w:rFonts w:ascii="Arial" w:hAnsi="Arial" w:cs="Arial"/>
              </w:rPr>
              <w:t>– remove geographic limitations, remove the Demonstration of Technical Infeasibility</w:t>
            </w:r>
            <w:r w:rsidR="006C4F7C">
              <w:rPr>
                <w:rFonts w:ascii="Arial" w:hAnsi="Arial" w:cs="Arial"/>
              </w:rPr>
              <w:t xml:space="preserve"> </w:t>
            </w:r>
            <w:r w:rsidR="00801E8C" w:rsidRPr="00B4476F">
              <w:rPr>
                <w:rFonts w:ascii="Arial" w:hAnsi="Arial" w:cs="Arial"/>
              </w:rPr>
              <w:t xml:space="preserve">– </w:t>
            </w:r>
            <w:r w:rsidR="004D175E" w:rsidRPr="00B4476F">
              <w:rPr>
                <w:rFonts w:ascii="Arial" w:hAnsi="Arial" w:cs="Arial"/>
              </w:rPr>
              <w:t xml:space="preserve">are addressed above in this comment. </w:t>
            </w:r>
          </w:p>
          <w:p w14:paraId="1356217A" w14:textId="5D489C8D" w:rsidR="00463F09" w:rsidRPr="00B4476F" w:rsidRDefault="00463F09" w:rsidP="00463F09">
            <w:pPr>
              <w:spacing w:after="120"/>
              <w:rPr>
                <w:rFonts w:ascii="Arial" w:hAnsi="Arial" w:cs="Arial"/>
              </w:rPr>
            </w:pPr>
            <w:r w:rsidRPr="00B4476F">
              <w:rPr>
                <w:rFonts w:ascii="Arial" w:hAnsi="Arial" w:cs="Arial"/>
                <w:b/>
              </w:rPr>
              <w:t xml:space="preserve">Proposed Revision: </w:t>
            </w:r>
            <w:r w:rsidRPr="00B4476F">
              <w:rPr>
                <w:rFonts w:ascii="Arial" w:hAnsi="Arial" w:cs="Arial"/>
              </w:rPr>
              <w:t>See proposed revision for CCCWP_C.</w:t>
            </w:r>
            <w:proofErr w:type="gramStart"/>
            <w:r w:rsidRPr="00B4476F">
              <w:rPr>
                <w:rFonts w:ascii="Arial" w:hAnsi="Arial" w:cs="Arial"/>
              </w:rPr>
              <w:t>3.c.i.</w:t>
            </w:r>
            <w:proofErr w:type="gramEnd"/>
            <w:r w:rsidRPr="00B4476F">
              <w:rPr>
                <w:rFonts w:ascii="Arial" w:hAnsi="Arial" w:cs="Arial"/>
              </w:rPr>
              <w:t>(2)(c)(iii)_2</w:t>
            </w:r>
          </w:p>
          <w:p w14:paraId="6A4F0B73" w14:textId="3E7ECD46" w:rsidR="00463F09" w:rsidRPr="00B4476F" w:rsidRDefault="00463F09" w:rsidP="00463F09">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0BE9DEA7" w14:textId="178EB99A" w:rsidR="00B53954" w:rsidRPr="00B4476F" w:rsidRDefault="00463F09"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 xml:space="preserve">(2)(c)(iii)_2 </w:t>
            </w:r>
          </w:p>
          <w:p w14:paraId="758EC9A4" w14:textId="0FD3A1FD" w:rsidR="00C91851" w:rsidRPr="00B4476F" w:rsidRDefault="00463F09" w:rsidP="005E5EFA">
            <w:pPr>
              <w:spacing w:after="60"/>
              <w:rPr>
                <w:rFonts w:ascii="Arial" w:hAnsi="Arial" w:cs="Arial"/>
                <w:b/>
              </w:rPr>
            </w:pPr>
            <w:r w:rsidRPr="00B4476F">
              <w:rPr>
                <w:rFonts w:ascii="Arial" w:hAnsi="Arial" w:cs="Arial"/>
              </w:rPr>
              <w:t>and CCCWP_C.</w:t>
            </w:r>
            <w:proofErr w:type="gramStart"/>
            <w:r w:rsidRPr="00B4476F">
              <w:rPr>
                <w:rFonts w:ascii="Arial" w:hAnsi="Arial" w:cs="Arial"/>
              </w:rPr>
              <w:t>3.c.i.</w:t>
            </w:r>
            <w:proofErr w:type="gramEnd"/>
            <w:r w:rsidRPr="00B4476F">
              <w:rPr>
                <w:rFonts w:ascii="Arial" w:hAnsi="Arial" w:cs="Arial"/>
              </w:rPr>
              <w:t>(2)(c)(iii)_9</w:t>
            </w:r>
            <w:r w:rsidR="009645E4">
              <w:rPr>
                <w:rFonts w:ascii="Arial" w:hAnsi="Arial" w:cs="Arial"/>
              </w:rPr>
              <w:t>.</w:t>
            </w:r>
          </w:p>
        </w:tc>
      </w:tr>
      <w:tr w:rsidR="006B78A3" w:rsidRPr="00B4476F" w14:paraId="29CFD1BE" w14:textId="77777777" w:rsidTr="007F1D43">
        <w:trPr>
          <w:trHeight w:val="300"/>
        </w:trPr>
        <w:tc>
          <w:tcPr>
            <w:tcW w:w="1255" w:type="dxa"/>
          </w:tcPr>
          <w:p w14:paraId="4C5C0CE9" w14:textId="77777777" w:rsidR="006B78A3" w:rsidRPr="00B4476F" w:rsidRDefault="006B78A3" w:rsidP="007C1CE5">
            <w:pPr>
              <w:spacing w:after="120"/>
              <w:rPr>
                <w:rFonts w:ascii="Arial" w:hAnsi="Arial" w:cs="Arial"/>
              </w:rPr>
            </w:pPr>
            <w:r w:rsidRPr="00B4476F">
              <w:rPr>
                <w:rFonts w:ascii="Arial" w:hAnsi="Arial" w:cs="Arial"/>
              </w:rPr>
              <w:lastRenderedPageBreak/>
              <w:t>SCVURPPP_C.</w:t>
            </w:r>
            <w:proofErr w:type="gramStart"/>
            <w:r w:rsidRPr="00B4476F">
              <w:rPr>
                <w:rFonts w:ascii="Arial" w:hAnsi="Arial" w:cs="Arial"/>
              </w:rPr>
              <w:t>3.c.i.</w:t>
            </w:r>
            <w:proofErr w:type="gramEnd"/>
            <w:r w:rsidRPr="00B4476F">
              <w:rPr>
                <w:rFonts w:ascii="Arial" w:hAnsi="Arial" w:cs="Arial"/>
              </w:rPr>
              <w:t>(2)(c)(iii)_6</w:t>
            </w:r>
          </w:p>
          <w:p w14:paraId="56F1999A" w14:textId="66F33617" w:rsidR="006B78A3" w:rsidRPr="00B4476F" w:rsidRDefault="006B78A3" w:rsidP="007C1CE5">
            <w:pPr>
              <w:spacing w:after="120"/>
              <w:rPr>
                <w:rFonts w:ascii="Arial" w:hAnsi="Arial" w:cs="Arial"/>
              </w:rPr>
            </w:pPr>
            <w:r w:rsidRPr="00B4476F">
              <w:rPr>
                <w:rFonts w:ascii="Arial" w:hAnsi="Arial" w:cs="Arial"/>
              </w:rPr>
              <w:lastRenderedPageBreak/>
              <w:t>SMCWPPP_C.</w:t>
            </w:r>
            <w:proofErr w:type="gramStart"/>
            <w:r w:rsidRPr="00B4476F">
              <w:rPr>
                <w:rFonts w:ascii="Arial" w:hAnsi="Arial" w:cs="Arial"/>
              </w:rPr>
              <w:t>3.c.i.</w:t>
            </w:r>
            <w:proofErr w:type="gramEnd"/>
            <w:r w:rsidRPr="00B4476F">
              <w:rPr>
                <w:rFonts w:ascii="Arial" w:hAnsi="Arial" w:cs="Arial"/>
              </w:rPr>
              <w:t>(2)(c)(iii)_6</w:t>
            </w:r>
          </w:p>
        </w:tc>
        <w:tc>
          <w:tcPr>
            <w:tcW w:w="6570" w:type="dxa"/>
          </w:tcPr>
          <w:p w14:paraId="418CB912" w14:textId="38C412E5" w:rsidR="006B78A3" w:rsidRPr="00B4476F" w:rsidRDefault="006B78A3" w:rsidP="007C1CE5">
            <w:pPr>
              <w:spacing w:after="120"/>
              <w:rPr>
                <w:rFonts w:ascii="Arial" w:hAnsi="Arial" w:cs="Arial"/>
              </w:rPr>
            </w:pPr>
            <w:r w:rsidRPr="00B4476F">
              <w:rPr>
                <w:rFonts w:ascii="Arial" w:hAnsi="Arial" w:cs="Arial"/>
              </w:rPr>
              <w:lastRenderedPageBreak/>
              <w:t>Allow Permittees to develop a Regional Alternative Treatment Systems Guidance Document</w:t>
            </w:r>
            <w:r w:rsidR="3F8716D9" w:rsidRPr="00B4476F">
              <w:rPr>
                <w:rFonts w:ascii="Arial" w:hAnsi="Arial" w:cs="Arial"/>
              </w:rPr>
              <w:t xml:space="preserve"> </w:t>
            </w:r>
            <w:r w:rsidRPr="00B4476F">
              <w:rPr>
                <w:rFonts w:ascii="Arial" w:hAnsi="Arial" w:cs="Arial"/>
              </w:rPr>
              <w:t>that provides clear quantitative methods and tools to demonstrate the equivalency of an</w:t>
            </w:r>
            <w:r w:rsidR="6F8228E2" w:rsidRPr="00B4476F">
              <w:rPr>
                <w:rFonts w:ascii="Arial" w:hAnsi="Arial" w:cs="Arial"/>
              </w:rPr>
              <w:t xml:space="preserve"> </w:t>
            </w:r>
            <w:r w:rsidRPr="00B4476F">
              <w:rPr>
                <w:rFonts w:ascii="Arial" w:hAnsi="Arial" w:cs="Arial"/>
              </w:rPr>
              <w:t xml:space="preserve">alternative treatment system to MRP Provision C.3.c compliant </w:t>
            </w:r>
            <w:r w:rsidRPr="00B4476F">
              <w:rPr>
                <w:rFonts w:ascii="Arial" w:hAnsi="Arial" w:cs="Arial"/>
              </w:rPr>
              <w:lastRenderedPageBreak/>
              <w:t>facilities (not demonstrate</w:t>
            </w:r>
            <w:r w:rsidR="6F8228E2" w:rsidRPr="00B4476F">
              <w:rPr>
                <w:rFonts w:ascii="Arial" w:hAnsi="Arial" w:cs="Arial"/>
              </w:rPr>
              <w:t xml:space="preserve"> </w:t>
            </w:r>
            <w:r w:rsidRPr="00B4476F">
              <w:rPr>
                <w:rFonts w:ascii="Arial" w:hAnsi="Arial" w:cs="Arial"/>
              </w:rPr>
              <w:t>technical infeasibility), for approval by the Water Board E</w:t>
            </w:r>
            <w:r w:rsidR="004625C2" w:rsidRPr="00B4476F">
              <w:rPr>
                <w:rFonts w:ascii="Arial" w:hAnsi="Arial" w:cs="Arial"/>
              </w:rPr>
              <w:t>xecutive Officer</w:t>
            </w:r>
            <w:r w:rsidRPr="00B4476F">
              <w:rPr>
                <w:rFonts w:ascii="Arial" w:hAnsi="Arial" w:cs="Arial"/>
              </w:rPr>
              <w:t>.</w:t>
            </w:r>
          </w:p>
        </w:tc>
        <w:tc>
          <w:tcPr>
            <w:tcW w:w="7290" w:type="dxa"/>
          </w:tcPr>
          <w:p w14:paraId="4BEAC13B" w14:textId="77777777" w:rsidR="002B72E7" w:rsidRPr="00B4476F" w:rsidRDefault="00D23BC5" w:rsidP="007C1CE5">
            <w:pPr>
              <w:spacing w:after="120"/>
              <w:rPr>
                <w:rFonts w:ascii="Arial" w:hAnsi="Arial" w:cs="Arial"/>
              </w:rPr>
            </w:pPr>
            <w:r w:rsidRPr="00B4476F">
              <w:rPr>
                <w:rFonts w:ascii="Arial" w:hAnsi="Arial" w:cs="Arial"/>
              </w:rPr>
              <w:lastRenderedPageBreak/>
              <w:t>See response</w:t>
            </w:r>
            <w:r w:rsidR="003139F8" w:rsidRPr="00B4476F">
              <w:rPr>
                <w:rFonts w:ascii="Arial" w:hAnsi="Arial" w:cs="Arial"/>
              </w:rPr>
              <w:t xml:space="preserve">s </w:t>
            </w:r>
            <w:r w:rsidR="00C8542E" w:rsidRPr="00B4476F">
              <w:rPr>
                <w:rFonts w:ascii="Arial" w:hAnsi="Arial" w:cs="Arial"/>
              </w:rPr>
              <w:t>to</w:t>
            </w:r>
            <w:r w:rsidR="003F6E5C" w:rsidRPr="00B4476F">
              <w:rPr>
                <w:rFonts w:ascii="Arial" w:hAnsi="Arial" w:cs="Arial"/>
              </w:rPr>
              <w:t xml:space="preserve"> comments</w:t>
            </w:r>
            <w:r w:rsidR="002B72E7" w:rsidRPr="00B4476F">
              <w:rPr>
                <w:rFonts w:ascii="Arial" w:hAnsi="Arial" w:cs="Arial"/>
              </w:rPr>
              <w:t>:</w:t>
            </w:r>
          </w:p>
          <w:p w14:paraId="5EC11A39" w14:textId="7B52E030" w:rsidR="006B78A3" w:rsidRPr="00B4476F" w:rsidRDefault="00C8542E" w:rsidP="00E8151A">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(2)(c)(iii)_1</w:t>
            </w:r>
            <w:r w:rsidR="00AD5A83" w:rsidRPr="00B4476F">
              <w:rPr>
                <w:rFonts w:ascii="Arial" w:hAnsi="Arial" w:cs="Arial"/>
              </w:rPr>
              <w:t>, CCCWP_C.3.c.i.(2)(c)(iii)_7,</w:t>
            </w:r>
            <w:r w:rsidRPr="00B4476F">
              <w:rPr>
                <w:rFonts w:ascii="Arial" w:hAnsi="Arial" w:cs="Arial"/>
              </w:rPr>
              <w:t xml:space="preserve"> and CCCWP_C.3.c.i.(2)(c)(iii)_</w:t>
            </w:r>
            <w:r w:rsidR="00AD5A83" w:rsidRPr="00B4476F">
              <w:rPr>
                <w:rFonts w:ascii="Arial" w:hAnsi="Arial" w:cs="Arial"/>
              </w:rPr>
              <w:t>8</w:t>
            </w:r>
            <w:r w:rsidR="00B53954" w:rsidRPr="00B4476F">
              <w:rPr>
                <w:rFonts w:ascii="Arial" w:hAnsi="Arial" w:cs="Arial"/>
              </w:rPr>
              <w:t>.</w:t>
            </w:r>
          </w:p>
          <w:p w14:paraId="75881894" w14:textId="75974455" w:rsidR="006B78A3" w:rsidRPr="00B4476F" w:rsidRDefault="00400ADF" w:rsidP="005E5EFA">
            <w:pPr>
              <w:spacing w:after="60"/>
              <w:rPr>
                <w:rFonts w:ascii="Arial" w:hAnsi="Arial" w:cs="Arial"/>
                <w:b/>
              </w:rPr>
            </w:pPr>
            <w:r w:rsidRPr="00B4476F">
              <w:rPr>
                <w:rFonts w:ascii="Arial" w:hAnsi="Arial" w:cs="Arial"/>
                <w:b/>
              </w:rPr>
              <w:lastRenderedPageBreak/>
              <w:t xml:space="preserve">Proposed Revision: </w:t>
            </w:r>
            <w:r w:rsidRPr="00B4476F">
              <w:rPr>
                <w:rFonts w:ascii="Arial" w:hAnsi="Arial" w:cs="Arial"/>
              </w:rPr>
              <w:t>See proposed revisions for CCCWP_C.</w:t>
            </w:r>
            <w:proofErr w:type="gramStart"/>
            <w:r w:rsidRPr="00B4476F">
              <w:rPr>
                <w:rFonts w:ascii="Arial" w:hAnsi="Arial" w:cs="Arial"/>
              </w:rPr>
              <w:t>3.c.i.</w:t>
            </w:r>
            <w:proofErr w:type="gramEnd"/>
            <w:r w:rsidRPr="00B4476F">
              <w:rPr>
                <w:rFonts w:ascii="Arial" w:hAnsi="Arial" w:cs="Arial"/>
              </w:rPr>
              <w:t>(2)(c)(iii)_1</w:t>
            </w:r>
            <w:r w:rsidR="00B32478" w:rsidRPr="00B4476F">
              <w:rPr>
                <w:rFonts w:ascii="Arial" w:hAnsi="Arial" w:cs="Arial"/>
              </w:rPr>
              <w:t>,</w:t>
            </w:r>
            <w:r w:rsidRPr="00B4476F">
              <w:rPr>
                <w:rFonts w:ascii="Arial" w:hAnsi="Arial" w:cs="Arial"/>
              </w:rPr>
              <w:t xml:space="preserve"> CCCWP_C.3.c.i.(2)(c)(iii)_7</w:t>
            </w:r>
            <w:r w:rsidR="00B32478" w:rsidRPr="00B4476F">
              <w:rPr>
                <w:rFonts w:ascii="Arial" w:hAnsi="Arial" w:cs="Arial"/>
              </w:rPr>
              <w:t>,</w:t>
            </w:r>
            <w:r w:rsidRPr="00B4476F">
              <w:rPr>
                <w:rFonts w:ascii="Arial" w:hAnsi="Arial" w:cs="Arial"/>
              </w:rPr>
              <w:t xml:space="preserve"> and CCCWP_C.3.c.i.(2)(c)(iii)_8</w:t>
            </w:r>
            <w:r w:rsidR="00B53954" w:rsidRPr="00B4476F">
              <w:rPr>
                <w:rFonts w:ascii="Arial" w:hAnsi="Arial" w:cs="Arial"/>
              </w:rPr>
              <w:t>.</w:t>
            </w:r>
          </w:p>
        </w:tc>
      </w:tr>
      <w:tr w:rsidR="006B78A3" w:rsidRPr="00B4476F" w14:paraId="7C6C6E04" w14:textId="77777777" w:rsidTr="007F1D43">
        <w:trPr>
          <w:trHeight w:val="300"/>
        </w:trPr>
        <w:tc>
          <w:tcPr>
            <w:tcW w:w="1255" w:type="dxa"/>
          </w:tcPr>
          <w:p w14:paraId="59054249" w14:textId="77777777" w:rsidR="006B78A3" w:rsidRPr="00B4476F" w:rsidRDefault="006B78A3" w:rsidP="007C1CE5">
            <w:pPr>
              <w:spacing w:after="120"/>
              <w:rPr>
                <w:rFonts w:ascii="Arial" w:hAnsi="Arial" w:cs="Arial"/>
              </w:rPr>
            </w:pPr>
            <w:r w:rsidRPr="00B4476F">
              <w:rPr>
                <w:rFonts w:ascii="Arial" w:hAnsi="Arial" w:cs="Arial"/>
              </w:rPr>
              <w:lastRenderedPageBreak/>
              <w:t>SCVURPPP_C.</w:t>
            </w:r>
            <w:proofErr w:type="gramStart"/>
            <w:r w:rsidRPr="00B4476F">
              <w:rPr>
                <w:rFonts w:ascii="Arial" w:hAnsi="Arial" w:cs="Arial"/>
              </w:rPr>
              <w:t>3.c.i.</w:t>
            </w:r>
            <w:proofErr w:type="gramEnd"/>
            <w:r w:rsidRPr="00B4476F">
              <w:rPr>
                <w:rFonts w:ascii="Arial" w:hAnsi="Arial" w:cs="Arial"/>
              </w:rPr>
              <w:t>(2)(c)(iii)_7</w:t>
            </w:r>
          </w:p>
          <w:p w14:paraId="5733972D" w14:textId="39106F94" w:rsidR="006B78A3" w:rsidRPr="00B4476F" w:rsidRDefault="006B78A3" w:rsidP="005E5EFA">
            <w:pPr>
              <w:spacing w:after="6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(2)(c)(iii)_7</w:t>
            </w:r>
          </w:p>
        </w:tc>
        <w:tc>
          <w:tcPr>
            <w:tcW w:w="6570" w:type="dxa"/>
          </w:tcPr>
          <w:p w14:paraId="08DD25C9" w14:textId="5D853120" w:rsidR="006B78A3" w:rsidRPr="00B4476F" w:rsidRDefault="006B78A3" w:rsidP="007C1CE5">
            <w:pPr>
              <w:spacing w:after="120"/>
              <w:rPr>
                <w:rFonts w:ascii="Arial" w:hAnsi="Arial" w:cs="Arial"/>
              </w:rPr>
            </w:pPr>
            <w:r w:rsidRPr="00B4476F">
              <w:rPr>
                <w:rFonts w:ascii="Arial" w:hAnsi="Arial" w:cs="Arial"/>
              </w:rPr>
              <w:t>Eliminate the requirement for E</w:t>
            </w:r>
            <w:r w:rsidR="004625C2" w:rsidRPr="00B4476F">
              <w:rPr>
                <w:rFonts w:ascii="Arial" w:hAnsi="Arial" w:cs="Arial"/>
              </w:rPr>
              <w:t>xecutive Officer</w:t>
            </w:r>
            <w:r w:rsidRPr="00B4476F">
              <w:rPr>
                <w:rFonts w:ascii="Arial" w:hAnsi="Arial" w:cs="Arial"/>
              </w:rPr>
              <w:t xml:space="preserve"> approval of projects in which LID-equivalent alternative</w:t>
            </w:r>
            <w:r w:rsidR="5B0A4B83" w:rsidRPr="00B4476F">
              <w:rPr>
                <w:rFonts w:ascii="Arial" w:hAnsi="Arial" w:cs="Arial"/>
              </w:rPr>
              <w:t xml:space="preserve"> </w:t>
            </w:r>
            <w:r w:rsidRPr="00B4476F">
              <w:rPr>
                <w:rFonts w:ascii="Arial" w:hAnsi="Arial" w:cs="Arial"/>
              </w:rPr>
              <w:t>treatment systems are proposed for use, consistent with an E</w:t>
            </w:r>
            <w:r w:rsidR="004625C2" w:rsidRPr="00B4476F">
              <w:rPr>
                <w:rFonts w:ascii="Arial" w:hAnsi="Arial" w:cs="Arial"/>
              </w:rPr>
              <w:t>xecutive Officer</w:t>
            </w:r>
            <w:r w:rsidRPr="00B4476F">
              <w:rPr>
                <w:rFonts w:ascii="Arial" w:hAnsi="Arial" w:cs="Arial"/>
              </w:rPr>
              <w:t>-accepted Regional Alternative</w:t>
            </w:r>
            <w:r w:rsidR="51F278E6" w:rsidRPr="00B4476F">
              <w:rPr>
                <w:rFonts w:ascii="Arial" w:hAnsi="Arial" w:cs="Arial"/>
              </w:rPr>
              <w:t xml:space="preserve"> </w:t>
            </w:r>
            <w:r w:rsidRPr="00B4476F">
              <w:rPr>
                <w:rFonts w:ascii="Arial" w:hAnsi="Arial" w:cs="Arial"/>
              </w:rPr>
              <w:t>Treatment Systems Guidance Document.</w:t>
            </w:r>
          </w:p>
        </w:tc>
        <w:tc>
          <w:tcPr>
            <w:tcW w:w="7290" w:type="dxa"/>
          </w:tcPr>
          <w:p w14:paraId="5E390692" w14:textId="7848AF8B" w:rsidR="006B78A3" w:rsidRPr="00B4476F" w:rsidRDefault="00BE3C34" w:rsidP="00E8151A">
            <w:pPr>
              <w:spacing w:after="120"/>
              <w:rPr>
                <w:rFonts w:ascii="Arial" w:hAnsi="Arial" w:cs="Arial"/>
              </w:rPr>
            </w:pPr>
            <w:r w:rsidRPr="00B4476F">
              <w:rPr>
                <w:rFonts w:ascii="Arial" w:hAnsi="Arial" w:cs="Arial"/>
              </w:rPr>
              <w:t>See response to CCCWP_C.</w:t>
            </w:r>
            <w:proofErr w:type="gramStart"/>
            <w:r w:rsidRPr="00B4476F">
              <w:rPr>
                <w:rFonts w:ascii="Arial" w:hAnsi="Arial" w:cs="Arial"/>
              </w:rPr>
              <w:t>3.c.i.</w:t>
            </w:r>
            <w:proofErr w:type="gramEnd"/>
            <w:r w:rsidRPr="00B4476F">
              <w:rPr>
                <w:rFonts w:ascii="Arial" w:hAnsi="Arial" w:cs="Arial"/>
              </w:rPr>
              <w:t>(2)(c)(iii)_1</w:t>
            </w:r>
            <w:r w:rsidR="00B32478" w:rsidRPr="00B4476F">
              <w:rPr>
                <w:rFonts w:ascii="Arial" w:hAnsi="Arial" w:cs="Arial"/>
              </w:rPr>
              <w:t>.</w:t>
            </w:r>
          </w:p>
          <w:p w14:paraId="09D738F5" w14:textId="23467E14" w:rsidR="006B78A3" w:rsidRPr="00B4476F" w:rsidRDefault="00D30647" w:rsidP="007C1CE5">
            <w:pPr>
              <w:spacing w:after="120"/>
              <w:rPr>
                <w:rFonts w:ascii="Arial" w:hAnsi="Arial" w:cs="Arial"/>
                <w:b/>
              </w:rPr>
            </w:pPr>
            <w:r w:rsidRPr="00B4476F">
              <w:rPr>
                <w:rFonts w:ascii="Arial" w:hAnsi="Arial" w:cs="Arial"/>
                <w:b/>
              </w:rPr>
              <w:t xml:space="preserve">Proposed Revision: </w:t>
            </w:r>
            <w:r w:rsidRPr="00B4476F">
              <w:rPr>
                <w:rFonts w:ascii="Arial" w:hAnsi="Arial" w:cs="Arial"/>
              </w:rPr>
              <w:t>See proposed revision for CCCWP_C.</w:t>
            </w:r>
            <w:proofErr w:type="gramStart"/>
            <w:r w:rsidRPr="00B4476F">
              <w:rPr>
                <w:rFonts w:ascii="Arial" w:hAnsi="Arial" w:cs="Arial"/>
              </w:rPr>
              <w:t>3.c.i.</w:t>
            </w:r>
            <w:proofErr w:type="gramEnd"/>
            <w:r w:rsidRPr="00B4476F">
              <w:rPr>
                <w:rFonts w:ascii="Arial" w:hAnsi="Arial" w:cs="Arial"/>
              </w:rPr>
              <w:t>(2)(c)(iii)_1</w:t>
            </w:r>
            <w:r w:rsidR="00B32478" w:rsidRPr="00B4476F">
              <w:rPr>
                <w:rFonts w:ascii="Arial" w:hAnsi="Arial" w:cs="Arial"/>
              </w:rPr>
              <w:t>.</w:t>
            </w:r>
          </w:p>
        </w:tc>
      </w:tr>
      <w:tr w:rsidR="006B78A3" w:rsidRPr="00B4476F" w14:paraId="4C74DD34" w14:textId="77777777" w:rsidTr="007F1D43">
        <w:trPr>
          <w:trHeight w:val="300"/>
        </w:trPr>
        <w:tc>
          <w:tcPr>
            <w:tcW w:w="1255" w:type="dxa"/>
          </w:tcPr>
          <w:p w14:paraId="69D048D7" w14:textId="77777777" w:rsidR="006B78A3" w:rsidRPr="00B4476F" w:rsidRDefault="006B78A3" w:rsidP="007C1CE5">
            <w:pPr>
              <w:spacing w:after="120"/>
              <w:rPr>
                <w:rFonts w:ascii="Arial" w:hAnsi="Arial" w:cs="Arial"/>
              </w:rPr>
            </w:pPr>
            <w:r w:rsidRPr="00B4476F">
              <w:rPr>
                <w:rFonts w:ascii="Arial" w:hAnsi="Arial" w:cs="Arial"/>
              </w:rPr>
              <w:t>SCVURPPP_C.</w:t>
            </w:r>
            <w:proofErr w:type="gramStart"/>
            <w:r w:rsidRPr="00B4476F">
              <w:rPr>
                <w:rFonts w:ascii="Arial" w:hAnsi="Arial" w:cs="Arial"/>
              </w:rPr>
              <w:t>3.c.i.</w:t>
            </w:r>
            <w:proofErr w:type="gramEnd"/>
            <w:r w:rsidRPr="00B4476F">
              <w:rPr>
                <w:rFonts w:ascii="Arial" w:hAnsi="Arial" w:cs="Arial"/>
              </w:rPr>
              <w:t>(2)(c)(iii)_8</w:t>
            </w:r>
          </w:p>
          <w:p w14:paraId="41E87A56" w14:textId="53D0F93F" w:rsidR="006B78A3" w:rsidRPr="00B4476F" w:rsidRDefault="006B78A3"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(2)(c)(iii)_8</w:t>
            </w:r>
          </w:p>
        </w:tc>
        <w:tc>
          <w:tcPr>
            <w:tcW w:w="6570" w:type="dxa"/>
          </w:tcPr>
          <w:p w14:paraId="061050C7" w14:textId="5A56928D" w:rsidR="006B78A3" w:rsidRPr="00B4476F" w:rsidRDefault="006B78A3" w:rsidP="007C1CE5">
            <w:pPr>
              <w:spacing w:after="120"/>
              <w:rPr>
                <w:rFonts w:ascii="Arial" w:hAnsi="Arial" w:cs="Arial"/>
              </w:rPr>
            </w:pPr>
            <w:r w:rsidRPr="00B4476F">
              <w:rPr>
                <w:rFonts w:ascii="Arial" w:hAnsi="Arial" w:cs="Arial"/>
              </w:rPr>
              <w:t>Remove other restrictions where equivalency is demonstrated, including:</w:t>
            </w:r>
          </w:p>
          <w:p w14:paraId="47DD50DE" w14:textId="41FB6111" w:rsidR="006B78A3" w:rsidRPr="00B4476F" w:rsidRDefault="006B78A3" w:rsidP="007C1CE5">
            <w:pPr>
              <w:spacing w:after="120"/>
              <w:rPr>
                <w:rFonts w:ascii="Arial" w:hAnsi="Arial" w:cs="Arial"/>
              </w:rPr>
            </w:pPr>
            <w:r w:rsidRPr="00B4476F">
              <w:rPr>
                <w:rFonts w:ascii="Arial" w:hAnsi="Arial" w:cs="Arial"/>
              </w:rPr>
              <w:t xml:space="preserve">Geographic limitations for where the equivalency approach may be </w:t>
            </w:r>
            <w:proofErr w:type="gramStart"/>
            <w:r w:rsidRPr="00B4476F">
              <w:rPr>
                <w:rFonts w:ascii="Arial" w:hAnsi="Arial" w:cs="Arial"/>
              </w:rPr>
              <w:t>applied;</w:t>
            </w:r>
            <w:proofErr w:type="gramEnd"/>
          </w:p>
          <w:p w14:paraId="5361EC01" w14:textId="675AAF5E" w:rsidR="006B78A3" w:rsidRPr="00B4476F" w:rsidRDefault="006B78A3" w:rsidP="007C1CE5">
            <w:pPr>
              <w:spacing w:after="120"/>
              <w:rPr>
                <w:rFonts w:ascii="Arial" w:hAnsi="Arial" w:cs="Arial"/>
              </w:rPr>
            </w:pPr>
            <w:r w:rsidRPr="00B4476F">
              <w:rPr>
                <w:rFonts w:ascii="Arial" w:hAnsi="Arial" w:cs="Arial"/>
              </w:rPr>
              <w:t>Demonstration of technical infeasibility of LID, on-site and off-site; and</w:t>
            </w:r>
          </w:p>
          <w:p w14:paraId="0EAA1454" w14:textId="6EA7CB8F" w:rsidR="006B78A3" w:rsidRPr="00B4476F" w:rsidRDefault="006B78A3" w:rsidP="007C1CE5">
            <w:pPr>
              <w:spacing w:after="120"/>
              <w:rPr>
                <w:rFonts w:ascii="Arial" w:hAnsi="Arial" w:cs="Arial"/>
              </w:rPr>
            </w:pPr>
            <w:r w:rsidRPr="00B4476F">
              <w:rPr>
                <w:rFonts w:ascii="Arial" w:hAnsi="Arial" w:cs="Arial"/>
              </w:rPr>
              <w:t>Limitation to Regulated Projects only (e.g., allow applicability to regional projects).</w:t>
            </w:r>
          </w:p>
        </w:tc>
        <w:tc>
          <w:tcPr>
            <w:tcW w:w="7290" w:type="dxa"/>
          </w:tcPr>
          <w:p w14:paraId="014F7BE1" w14:textId="425536D8" w:rsidR="006B78A3" w:rsidRPr="00B4476F" w:rsidRDefault="148492BF" w:rsidP="007C1CE5">
            <w:pPr>
              <w:spacing w:after="120"/>
              <w:rPr>
                <w:rFonts w:ascii="Arial" w:hAnsi="Arial" w:cs="Arial"/>
              </w:rPr>
            </w:pPr>
            <w:r w:rsidRPr="00B4476F">
              <w:rPr>
                <w:rFonts w:ascii="Arial" w:hAnsi="Arial" w:cs="Arial"/>
              </w:rPr>
              <w:t>Regarding the proposed requirement to resubmit HM Applicability Maps, and to limit implementation of Alternative Treatment Systems to those areas, s</w:t>
            </w:r>
            <w:r w:rsidR="442A5C92" w:rsidRPr="00B4476F">
              <w:rPr>
                <w:rFonts w:ascii="Arial" w:hAnsi="Arial" w:cs="Arial"/>
              </w:rPr>
              <w:t xml:space="preserve">ee </w:t>
            </w:r>
            <w:r w:rsidR="00BE6A41" w:rsidRPr="00B4476F">
              <w:rPr>
                <w:rFonts w:ascii="Arial" w:hAnsi="Arial" w:cs="Arial"/>
              </w:rPr>
              <w:t xml:space="preserve">the </w:t>
            </w:r>
            <w:r w:rsidR="442A5C92" w:rsidRPr="00B4476F">
              <w:rPr>
                <w:rFonts w:ascii="Arial" w:hAnsi="Arial" w:cs="Arial"/>
              </w:rPr>
              <w:t>response</w:t>
            </w:r>
            <w:r w:rsidR="00BE6A41" w:rsidRPr="00B4476F">
              <w:rPr>
                <w:rFonts w:ascii="Arial" w:hAnsi="Arial" w:cs="Arial"/>
              </w:rPr>
              <w:t>s</w:t>
            </w:r>
            <w:r w:rsidR="442A5C92" w:rsidRPr="00B4476F">
              <w:rPr>
                <w:rFonts w:ascii="Arial" w:hAnsi="Arial" w:cs="Arial"/>
              </w:rPr>
              <w:t xml:space="preserve"> to </w:t>
            </w:r>
            <w:r w:rsidR="002B72E7" w:rsidRPr="00B4476F">
              <w:rPr>
                <w:rFonts w:ascii="Arial" w:hAnsi="Arial" w:cs="Arial"/>
              </w:rPr>
              <w:t>combined comment:</w:t>
            </w:r>
          </w:p>
          <w:p w14:paraId="4C6304DF" w14:textId="7AEE9F24" w:rsidR="006B78A3" w:rsidRPr="00B4476F" w:rsidRDefault="442A5C92"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7386DFDD" w14:textId="4CE6B50D" w:rsidR="006B78A3" w:rsidRPr="00B4476F" w:rsidRDefault="442A5C92"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7B77ED23" w14:textId="11F30098" w:rsidR="006B78A3" w:rsidRPr="00B4476F" w:rsidRDefault="442A5C92"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p>
          <w:p w14:paraId="321C4A38" w14:textId="6AA1C281" w:rsidR="008C0E9E" w:rsidRPr="00B4476F" w:rsidRDefault="008C0E9E" w:rsidP="007C1CE5">
            <w:pPr>
              <w:spacing w:after="120"/>
              <w:rPr>
                <w:rFonts w:ascii="Arial" w:hAnsi="Arial" w:cs="Arial"/>
              </w:rPr>
            </w:pPr>
            <w:r w:rsidRPr="00B4476F">
              <w:rPr>
                <w:rFonts w:ascii="Arial" w:hAnsi="Arial" w:cs="Arial"/>
              </w:rPr>
              <w:t>Regarding demonstration of technical infeasibility of implementing offsite LID outside of a Permittee’s jurisdiction, see response to ACCWP_C.</w:t>
            </w:r>
            <w:proofErr w:type="gramStart"/>
            <w:r w:rsidRPr="00B4476F">
              <w:rPr>
                <w:rFonts w:ascii="Arial" w:hAnsi="Arial" w:cs="Arial"/>
              </w:rPr>
              <w:t>3.c.i.</w:t>
            </w:r>
            <w:proofErr w:type="gramEnd"/>
            <w:r w:rsidRPr="00B4476F">
              <w:rPr>
                <w:rFonts w:ascii="Arial" w:hAnsi="Arial" w:cs="Arial"/>
              </w:rPr>
              <w:t>(2)(c)(iii)_6</w:t>
            </w:r>
            <w:r w:rsidR="002531E1" w:rsidRPr="00B4476F">
              <w:rPr>
                <w:rFonts w:ascii="Arial" w:hAnsi="Arial" w:cs="Arial"/>
              </w:rPr>
              <w:t>.</w:t>
            </w:r>
          </w:p>
          <w:p w14:paraId="5EF94E9D" w14:textId="20621CAC" w:rsidR="002531E1" w:rsidRPr="00B4476F" w:rsidRDefault="002531E1" w:rsidP="002531E1">
            <w:pPr>
              <w:spacing w:after="120"/>
              <w:rPr>
                <w:rFonts w:ascii="Arial" w:hAnsi="Arial" w:cs="Arial"/>
              </w:rPr>
            </w:pPr>
            <w:r w:rsidRPr="00B4476F">
              <w:rPr>
                <w:rFonts w:ascii="Arial" w:hAnsi="Arial" w:cs="Arial"/>
              </w:rPr>
              <w:t>Regarding removing the Demonstration of Technical Infeasibility altogether, see the response</w:t>
            </w:r>
            <w:r w:rsidR="00BE6A41" w:rsidRPr="00B4476F">
              <w:rPr>
                <w:rFonts w:ascii="Arial" w:hAnsi="Arial" w:cs="Arial"/>
              </w:rPr>
              <w:t>s</w:t>
            </w:r>
            <w:r w:rsidRPr="00B4476F">
              <w:rPr>
                <w:rFonts w:ascii="Arial" w:hAnsi="Arial" w:cs="Arial"/>
              </w:rPr>
              <w:t xml:space="preserve"> to CCCWP_C.</w:t>
            </w:r>
            <w:proofErr w:type="gramStart"/>
            <w:r w:rsidRPr="00B4476F">
              <w:rPr>
                <w:rFonts w:ascii="Arial" w:hAnsi="Arial" w:cs="Arial"/>
              </w:rPr>
              <w:t>3.c.i.</w:t>
            </w:r>
            <w:proofErr w:type="gramEnd"/>
            <w:r w:rsidRPr="00B4476F">
              <w:rPr>
                <w:rFonts w:ascii="Arial" w:hAnsi="Arial" w:cs="Arial"/>
              </w:rPr>
              <w:t>(2)(c)(iii)_9 and to SCVURPPP_C.3.c.i.(2)(c)(iii)_5</w:t>
            </w:r>
          </w:p>
          <w:p w14:paraId="094270BC" w14:textId="50010424" w:rsidR="002531E1" w:rsidRPr="00B4476F" w:rsidRDefault="002531E1" w:rsidP="002531E1">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(2)(c)(iii)_5.</w:t>
            </w:r>
          </w:p>
          <w:p w14:paraId="59D5EE9F" w14:textId="77777777" w:rsidR="006B78A3" w:rsidRPr="00B4476F" w:rsidRDefault="00F56C60" w:rsidP="00E8151A">
            <w:pPr>
              <w:spacing w:after="120"/>
              <w:rPr>
                <w:rFonts w:ascii="Arial" w:hAnsi="Arial" w:cs="Arial"/>
              </w:rPr>
            </w:pPr>
            <w:r w:rsidRPr="00B4476F">
              <w:rPr>
                <w:rFonts w:ascii="Arial" w:hAnsi="Arial" w:cs="Arial"/>
              </w:rPr>
              <w:t>Regarding regional projects, see response to CCCWP_C.3.j.</w:t>
            </w:r>
            <w:proofErr w:type="gramStart"/>
            <w:r w:rsidRPr="00B4476F">
              <w:rPr>
                <w:rFonts w:ascii="Arial" w:hAnsi="Arial" w:cs="Arial"/>
              </w:rPr>
              <w:t>ii.(</w:t>
            </w:r>
            <w:proofErr w:type="gramEnd"/>
            <w:r w:rsidRPr="00B4476F">
              <w:rPr>
                <w:rFonts w:ascii="Arial" w:hAnsi="Arial" w:cs="Arial"/>
              </w:rPr>
              <w:t>3)(c)_1</w:t>
            </w:r>
          </w:p>
          <w:p w14:paraId="2D4D6434" w14:textId="77777777" w:rsidR="00D30647" w:rsidRPr="00B4476F" w:rsidRDefault="00D30647" w:rsidP="00D30647">
            <w:pPr>
              <w:spacing w:after="120"/>
              <w:rPr>
                <w:rFonts w:ascii="Arial" w:hAnsi="Arial" w:cs="Arial"/>
              </w:rPr>
            </w:pPr>
            <w:r w:rsidRPr="00B4476F">
              <w:rPr>
                <w:rFonts w:ascii="Arial" w:hAnsi="Arial" w:cs="Arial"/>
                <w:b/>
              </w:rPr>
              <w:t xml:space="preserve">Proposed Revision: </w:t>
            </w:r>
            <w:r w:rsidRPr="00B4476F">
              <w:rPr>
                <w:rFonts w:ascii="Arial" w:hAnsi="Arial" w:cs="Arial"/>
              </w:rPr>
              <w:t>See proposed revisions for CCCWP_C.</w:t>
            </w:r>
            <w:proofErr w:type="gramStart"/>
            <w:r w:rsidRPr="00B4476F">
              <w:rPr>
                <w:rFonts w:ascii="Arial" w:hAnsi="Arial" w:cs="Arial"/>
              </w:rPr>
              <w:t>3.c.i.</w:t>
            </w:r>
            <w:proofErr w:type="gramEnd"/>
            <w:r w:rsidRPr="00B4476F">
              <w:rPr>
                <w:rFonts w:ascii="Arial" w:hAnsi="Arial" w:cs="Arial"/>
              </w:rPr>
              <w:t>(2)(c)(iii)_2</w:t>
            </w:r>
          </w:p>
          <w:p w14:paraId="0D09E52D" w14:textId="77777777" w:rsidR="00D30647" w:rsidRPr="00B4476F" w:rsidRDefault="00D30647" w:rsidP="00D30647">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2DDAA140" w14:textId="5918FA29" w:rsidR="006B78A3" w:rsidRPr="00B4476F" w:rsidRDefault="00D30647" w:rsidP="005E5EFA">
            <w:pPr>
              <w:spacing w:after="60"/>
              <w:rPr>
                <w:rFonts w:ascii="Arial" w:hAnsi="Arial" w:cs="Arial"/>
                <w:b/>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 and ACCWP_C.3.c.i.(2)(c)(iii)_6 and CCCWP_C.3.j.ii.(3)(c)_1</w:t>
            </w:r>
            <w:r w:rsidR="008E3A04" w:rsidRPr="00B4476F">
              <w:rPr>
                <w:rFonts w:ascii="Arial" w:hAnsi="Arial" w:cs="Arial"/>
              </w:rPr>
              <w:t>.</w:t>
            </w:r>
          </w:p>
        </w:tc>
      </w:tr>
      <w:tr w:rsidR="006B78A3" w:rsidRPr="00B4476F" w14:paraId="554EACCF" w14:textId="77777777" w:rsidTr="007F1D43">
        <w:trPr>
          <w:trHeight w:val="300"/>
        </w:trPr>
        <w:tc>
          <w:tcPr>
            <w:tcW w:w="1255" w:type="dxa"/>
          </w:tcPr>
          <w:p w14:paraId="1DBEC469" w14:textId="77777777" w:rsidR="006B78A3" w:rsidRPr="00B4476F" w:rsidRDefault="006B78A3" w:rsidP="007C1CE5">
            <w:pPr>
              <w:spacing w:after="120"/>
              <w:rPr>
                <w:rFonts w:ascii="Arial" w:hAnsi="Arial" w:cs="Arial"/>
              </w:rPr>
            </w:pPr>
            <w:r w:rsidRPr="00B4476F">
              <w:rPr>
                <w:rFonts w:ascii="Arial" w:hAnsi="Arial" w:cs="Arial"/>
              </w:rPr>
              <w:lastRenderedPageBreak/>
              <w:t>SCVURPPP_C.</w:t>
            </w:r>
            <w:proofErr w:type="gramStart"/>
            <w:r w:rsidRPr="00B4476F">
              <w:rPr>
                <w:rFonts w:ascii="Arial" w:hAnsi="Arial" w:cs="Arial"/>
              </w:rPr>
              <w:t>3.c.i.</w:t>
            </w:r>
            <w:proofErr w:type="gramEnd"/>
            <w:r w:rsidRPr="00B4476F">
              <w:rPr>
                <w:rFonts w:ascii="Arial" w:hAnsi="Arial" w:cs="Arial"/>
              </w:rPr>
              <w:t>(2)(c)(iii)_9</w:t>
            </w:r>
          </w:p>
          <w:p w14:paraId="166BCE7C" w14:textId="6AA1826C" w:rsidR="006B78A3" w:rsidRPr="00B4476F" w:rsidRDefault="006B78A3"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(2)(c)(iii)_9</w:t>
            </w:r>
          </w:p>
        </w:tc>
        <w:tc>
          <w:tcPr>
            <w:tcW w:w="6570" w:type="dxa"/>
          </w:tcPr>
          <w:p w14:paraId="7519F401" w14:textId="32343F2A" w:rsidR="006B78A3" w:rsidRPr="00B4476F" w:rsidRDefault="006B78A3" w:rsidP="007C1CE5">
            <w:pPr>
              <w:spacing w:after="120"/>
              <w:rPr>
                <w:rFonts w:ascii="Arial" w:hAnsi="Arial" w:cs="Arial"/>
              </w:rPr>
            </w:pPr>
            <w:r w:rsidRPr="00B4476F">
              <w:rPr>
                <w:rFonts w:ascii="Arial" w:hAnsi="Arial" w:cs="Arial"/>
              </w:rPr>
              <w:t>If demonstration of onsite technical infeasibility is not removed, make the following edits to</w:t>
            </w:r>
            <w:r w:rsidR="2AEFD49C" w:rsidRPr="00B4476F">
              <w:rPr>
                <w:rFonts w:ascii="Arial" w:hAnsi="Arial" w:cs="Arial"/>
              </w:rPr>
              <w:t xml:space="preserve"> </w:t>
            </w:r>
            <w:r w:rsidRPr="00B4476F">
              <w:rPr>
                <w:rFonts w:ascii="Arial" w:hAnsi="Arial" w:cs="Arial"/>
              </w:rPr>
              <w:t>Provision C.3.c.i.(2)(c)(iii)(c)(1) [paragraph 2], i.e., the “landscape opportunities” paragraph, and</w:t>
            </w:r>
            <w:r w:rsidR="2EAC4FA3" w:rsidRPr="00B4476F">
              <w:rPr>
                <w:rFonts w:ascii="Arial" w:hAnsi="Arial" w:cs="Arial"/>
              </w:rPr>
              <w:t xml:space="preserve"> </w:t>
            </w:r>
            <w:r w:rsidRPr="00B4476F">
              <w:rPr>
                <w:rFonts w:ascii="Arial" w:hAnsi="Arial" w:cs="Arial"/>
              </w:rPr>
              <w:t>footnote:</w:t>
            </w:r>
          </w:p>
          <w:p w14:paraId="09F22457" w14:textId="22684CFB" w:rsidR="006B78A3" w:rsidRPr="00B4476F" w:rsidRDefault="006B78A3" w:rsidP="007C1CE5">
            <w:pPr>
              <w:spacing w:after="120"/>
              <w:rPr>
                <w:rFonts w:ascii="Arial" w:hAnsi="Arial" w:cs="Arial"/>
                <w:strike/>
              </w:rPr>
            </w:pPr>
            <w:r w:rsidRPr="00B4476F">
              <w:rPr>
                <w:rFonts w:ascii="Arial" w:hAnsi="Arial" w:cs="Arial"/>
              </w:rPr>
              <w:t xml:space="preserve">For onsite technical infeasibility, a demonstration that the Regulated Project </w:t>
            </w:r>
            <w:r w:rsidRPr="00B4476F">
              <w:rPr>
                <w:rFonts w:ascii="Arial" w:hAnsi="Arial" w:cs="Arial"/>
                <w:u w:val="single"/>
              </w:rPr>
              <w:t xml:space="preserve">evaluated all onsite landscaping </w:t>
            </w:r>
            <w:proofErr w:type="spellStart"/>
            <w:r w:rsidRPr="00B4476F">
              <w:rPr>
                <w:rFonts w:ascii="Arial" w:hAnsi="Arial" w:cs="Arial"/>
                <w:u w:val="single"/>
              </w:rPr>
              <w:t>opportunities</w:t>
            </w:r>
            <w:r w:rsidRPr="00B4476F">
              <w:rPr>
                <w:rFonts w:ascii="Arial" w:hAnsi="Arial" w:cs="Arial"/>
                <w:u w:val="single"/>
                <w:vertAlign w:val="superscript"/>
              </w:rPr>
              <w:t>d</w:t>
            </w:r>
            <w:proofErr w:type="spellEnd"/>
            <w:r w:rsidRPr="00B4476F">
              <w:rPr>
                <w:rFonts w:ascii="Arial" w:hAnsi="Arial" w:cs="Arial"/>
                <w:u w:val="single"/>
              </w:rPr>
              <w:t xml:space="preserve"> for their potential for LID implementation and is implementing LID where suitable, feasible, and not in conflict with other municipal</w:t>
            </w:r>
            <w:r w:rsidR="21FC12C8" w:rsidRPr="00B4476F">
              <w:rPr>
                <w:rFonts w:ascii="Arial" w:hAnsi="Arial" w:cs="Arial"/>
                <w:u w:val="single"/>
              </w:rPr>
              <w:t xml:space="preserve"> </w:t>
            </w:r>
            <w:r w:rsidRPr="00B4476F">
              <w:rPr>
                <w:rFonts w:ascii="Arial" w:hAnsi="Arial" w:cs="Arial"/>
                <w:u w:val="single"/>
              </w:rPr>
              <w:t>requirements.</w:t>
            </w:r>
            <w:r w:rsidRPr="00B4476F">
              <w:rPr>
                <w:rFonts w:ascii="Arial" w:hAnsi="Arial" w:cs="Arial"/>
                <w:strike/>
              </w:rPr>
              <w:t xml:space="preserve"> will implement LID in or on all potential or actual onsite landscaping</w:t>
            </w:r>
            <w:r w:rsidR="4DA2FE4A" w:rsidRPr="00B4476F">
              <w:rPr>
                <w:rFonts w:ascii="Arial" w:hAnsi="Arial" w:cs="Arial"/>
                <w:strike/>
              </w:rPr>
              <w:t xml:space="preserve"> </w:t>
            </w:r>
            <w:r w:rsidRPr="00B4476F">
              <w:rPr>
                <w:rFonts w:ascii="Arial" w:hAnsi="Arial" w:cs="Arial"/>
                <w:strike/>
              </w:rPr>
              <w:t>opportunities and that there are no potential or actual onsite landscaping opportunities in or</w:t>
            </w:r>
            <w:r w:rsidR="013C4A30" w:rsidRPr="00B4476F">
              <w:rPr>
                <w:rFonts w:ascii="Arial" w:hAnsi="Arial" w:cs="Arial"/>
                <w:strike/>
              </w:rPr>
              <w:t xml:space="preserve"> </w:t>
            </w:r>
            <w:r w:rsidRPr="00B4476F">
              <w:rPr>
                <w:rFonts w:ascii="Arial" w:hAnsi="Arial" w:cs="Arial"/>
                <w:strike/>
              </w:rPr>
              <w:t>on which LID will not be implemented.</w:t>
            </w:r>
          </w:p>
          <w:p w14:paraId="40DD21AB" w14:textId="08CE7A7C" w:rsidR="006B78A3" w:rsidRPr="00B4476F" w:rsidRDefault="006B78A3" w:rsidP="005E5EFA">
            <w:pPr>
              <w:spacing w:after="60"/>
              <w:rPr>
                <w:rFonts w:ascii="Arial" w:hAnsi="Arial" w:cs="Arial"/>
              </w:rPr>
            </w:pPr>
            <w:proofErr w:type="spellStart"/>
            <w:r w:rsidRPr="00B4476F">
              <w:rPr>
                <w:rFonts w:ascii="Arial" w:hAnsi="Arial" w:cs="Arial"/>
                <w:vertAlign w:val="superscript"/>
              </w:rPr>
              <w:t>d</w:t>
            </w:r>
            <w:r w:rsidRPr="00B4476F">
              <w:rPr>
                <w:rFonts w:ascii="Arial" w:hAnsi="Arial" w:cs="Arial"/>
                <w:u w:val="single"/>
              </w:rPr>
              <w:t>Onsite</w:t>
            </w:r>
            <w:proofErr w:type="spellEnd"/>
            <w:r w:rsidRPr="00B4476F">
              <w:rPr>
                <w:rFonts w:ascii="Arial" w:hAnsi="Arial" w:cs="Arial"/>
                <w:u w:val="single"/>
              </w:rPr>
              <w:t xml:space="preserve"> </w:t>
            </w:r>
            <w:r w:rsidRPr="00B4476F">
              <w:rPr>
                <w:rFonts w:ascii="Arial" w:hAnsi="Arial" w:cs="Arial"/>
              </w:rPr>
              <w:t xml:space="preserve">Landscaping opportunities include, but are not limited </w:t>
            </w:r>
            <w:proofErr w:type="gramStart"/>
            <w:r w:rsidRPr="00B4476F">
              <w:rPr>
                <w:rFonts w:ascii="Arial" w:hAnsi="Arial" w:cs="Arial"/>
              </w:rPr>
              <w:t>to:</w:t>
            </w:r>
            <w:proofErr w:type="gramEnd"/>
            <w:r w:rsidRPr="00B4476F">
              <w:rPr>
                <w:rFonts w:ascii="Arial" w:hAnsi="Arial" w:cs="Arial"/>
              </w:rPr>
              <w:t xml:space="preserve"> roofs, terraces, patios,</w:t>
            </w:r>
            <w:r w:rsidR="772EA23C" w:rsidRPr="00B4476F">
              <w:rPr>
                <w:rFonts w:ascii="Arial" w:hAnsi="Arial" w:cs="Arial"/>
              </w:rPr>
              <w:t xml:space="preserve"> </w:t>
            </w:r>
            <w:r w:rsidRPr="00B4476F">
              <w:rPr>
                <w:rFonts w:ascii="Arial" w:hAnsi="Arial" w:cs="Arial"/>
              </w:rPr>
              <w:t>courtyards, plazas, quadrangles, athletics areas, outdoor pool areas, playgrounds, parks,</w:t>
            </w:r>
            <w:r w:rsidR="3302D08E" w:rsidRPr="00B4476F">
              <w:rPr>
                <w:rFonts w:ascii="Arial" w:hAnsi="Arial" w:cs="Arial"/>
              </w:rPr>
              <w:t xml:space="preserve"> </w:t>
            </w:r>
            <w:r w:rsidRPr="00B4476F">
              <w:rPr>
                <w:rFonts w:ascii="Arial" w:hAnsi="Arial" w:cs="Arial"/>
                <w:u w:val="single"/>
              </w:rPr>
              <w:t>and</w:t>
            </w:r>
            <w:r w:rsidRPr="00B4476F">
              <w:rPr>
                <w:rFonts w:ascii="Arial" w:hAnsi="Arial" w:cs="Arial"/>
              </w:rPr>
              <w:t xml:space="preserve"> bike-separation strips </w:t>
            </w:r>
            <w:r w:rsidRPr="00B4476F">
              <w:rPr>
                <w:rFonts w:ascii="Arial" w:hAnsi="Arial" w:cs="Arial"/>
                <w:u w:val="single"/>
              </w:rPr>
              <w:t>within the Regulated Project.</w:t>
            </w:r>
            <w:r w:rsidRPr="00B4476F">
              <w:rPr>
                <w:rFonts w:ascii="Arial" w:hAnsi="Arial" w:cs="Arial"/>
                <w:strike/>
              </w:rPr>
              <w:t>, and adjacent public sidewalks,</w:t>
            </w:r>
            <w:r w:rsidR="5578C886" w:rsidRPr="00B4476F">
              <w:rPr>
                <w:rFonts w:ascii="Arial" w:hAnsi="Arial" w:cs="Arial"/>
                <w:strike/>
              </w:rPr>
              <w:t xml:space="preserve"> </w:t>
            </w:r>
            <w:r w:rsidRPr="00B4476F">
              <w:rPr>
                <w:rFonts w:ascii="Arial" w:hAnsi="Arial" w:cs="Arial"/>
                <w:strike/>
              </w:rPr>
              <w:t>roads, and rights of way (ROWs).</w:t>
            </w:r>
          </w:p>
        </w:tc>
        <w:tc>
          <w:tcPr>
            <w:tcW w:w="7290" w:type="dxa"/>
          </w:tcPr>
          <w:p w14:paraId="4DDFF356" w14:textId="77777777" w:rsidR="002B72E7" w:rsidRPr="00B4476F" w:rsidRDefault="005E02D1" w:rsidP="007C1CE5">
            <w:pPr>
              <w:spacing w:after="120"/>
              <w:rPr>
                <w:rFonts w:ascii="Arial" w:hAnsi="Arial" w:cs="Arial"/>
              </w:rPr>
            </w:pPr>
            <w:r w:rsidRPr="00B4476F">
              <w:rPr>
                <w:rFonts w:ascii="Arial" w:hAnsi="Arial" w:cs="Arial"/>
              </w:rPr>
              <w:t xml:space="preserve">See </w:t>
            </w:r>
            <w:r w:rsidR="00BE6A41" w:rsidRPr="00B4476F">
              <w:rPr>
                <w:rFonts w:ascii="Arial" w:hAnsi="Arial" w:cs="Arial"/>
              </w:rPr>
              <w:t xml:space="preserve">the </w:t>
            </w:r>
            <w:r w:rsidRPr="00B4476F">
              <w:rPr>
                <w:rFonts w:ascii="Arial" w:hAnsi="Arial" w:cs="Arial"/>
              </w:rPr>
              <w:t>response</w:t>
            </w:r>
            <w:r w:rsidR="00BE6A41" w:rsidRPr="00B4476F">
              <w:rPr>
                <w:rFonts w:ascii="Arial" w:hAnsi="Arial" w:cs="Arial"/>
              </w:rPr>
              <w:t>s</w:t>
            </w:r>
            <w:r w:rsidRPr="00B4476F">
              <w:rPr>
                <w:rFonts w:ascii="Arial" w:hAnsi="Arial" w:cs="Arial"/>
              </w:rPr>
              <w:t xml:space="preserve"> to </w:t>
            </w:r>
            <w:r w:rsidR="002B72E7" w:rsidRPr="00B4476F">
              <w:rPr>
                <w:rFonts w:ascii="Arial" w:hAnsi="Arial" w:cs="Arial"/>
              </w:rPr>
              <w:t>comments:</w:t>
            </w:r>
          </w:p>
          <w:p w14:paraId="05675BA1" w14:textId="1911BDA0" w:rsidR="006B78A3" w:rsidRPr="00B4476F" w:rsidRDefault="005E02D1" w:rsidP="00E8151A">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(2)(c)(iii)_5 and CCCWP_C.3.c.i.(2)(c)(iii)_9</w:t>
            </w:r>
            <w:r w:rsidR="008E3A04" w:rsidRPr="00B4476F">
              <w:rPr>
                <w:rFonts w:ascii="Arial" w:hAnsi="Arial" w:cs="Arial"/>
              </w:rPr>
              <w:t>.</w:t>
            </w:r>
          </w:p>
          <w:p w14:paraId="7E6186EB" w14:textId="0FCD557C" w:rsidR="006B78A3" w:rsidRPr="00B4476F" w:rsidRDefault="005739EA" w:rsidP="007C1CE5">
            <w:pPr>
              <w:spacing w:after="120"/>
              <w:rPr>
                <w:rFonts w:ascii="Arial" w:hAnsi="Arial" w:cs="Arial"/>
                <w:b/>
              </w:rPr>
            </w:pPr>
            <w:r w:rsidRPr="00B4476F">
              <w:rPr>
                <w:rFonts w:ascii="Arial" w:hAnsi="Arial" w:cs="Arial"/>
                <w:b/>
              </w:rPr>
              <w:t xml:space="preserve">Proposed Revision: </w:t>
            </w:r>
            <w:r w:rsidRPr="00B4476F">
              <w:rPr>
                <w:rFonts w:ascii="Arial" w:hAnsi="Arial" w:cs="Arial"/>
              </w:rPr>
              <w:t>See proposed revisions for ACCWP_C.</w:t>
            </w:r>
            <w:proofErr w:type="gramStart"/>
            <w:r w:rsidRPr="00B4476F">
              <w:rPr>
                <w:rFonts w:ascii="Arial" w:hAnsi="Arial" w:cs="Arial"/>
              </w:rPr>
              <w:t>3.c.i.</w:t>
            </w:r>
            <w:proofErr w:type="gramEnd"/>
            <w:r w:rsidRPr="00B4476F">
              <w:rPr>
                <w:rFonts w:ascii="Arial" w:hAnsi="Arial" w:cs="Arial"/>
              </w:rPr>
              <w:t>(2)</w:t>
            </w:r>
            <w:r w:rsidR="008E3A04" w:rsidRPr="00B4476F">
              <w:rPr>
                <w:rFonts w:ascii="Arial" w:hAnsi="Arial" w:cs="Arial"/>
              </w:rPr>
              <w:t>©</w:t>
            </w:r>
            <w:r w:rsidRPr="00B4476F">
              <w:rPr>
                <w:rFonts w:ascii="Arial" w:hAnsi="Arial" w:cs="Arial"/>
              </w:rPr>
              <w:t>(iii)_5 and CCCWP_C.3.c.i.(2)</w:t>
            </w:r>
            <w:r w:rsidR="008E3A04" w:rsidRPr="00B4476F">
              <w:rPr>
                <w:rFonts w:ascii="Arial" w:hAnsi="Arial" w:cs="Arial"/>
              </w:rPr>
              <w:t>©</w:t>
            </w:r>
            <w:r w:rsidRPr="00B4476F">
              <w:rPr>
                <w:rFonts w:ascii="Arial" w:hAnsi="Arial" w:cs="Arial"/>
              </w:rPr>
              <w:t>(iii)_9</w:t>
            </w:r>
            <w:r w:rsidR="008E3A04" w:rsidRPr="00B4476F">
              <w:rPr>
                <w:rFonts w:ascii="Arial" w:hAnsi="Arial" w:cs="Arial"/>
              </w:rPr>
              <w:t>.</w:t>
            </w:r>
          </w:p>
        </w:tc>
      </w:tr>
      <w:tr w:rsidR="006B78A3" w:rsidRPr="00B4476F" w14:paraId="15273C01" w14:textId="77777777" w:rsidTr="007F1D43">
        <w:trPr>
          <w:trHeight w:val="300"/>
        </w:trPr>
        <w:tc>
          <w:tcPr>
            <w:tcW w:w="1255" w:type="dxa"/>
          </w:tcPr>
          <w:p w14:paraId="3C330E1A" w14:textId="2088361C" w:rsidR="006B78A3" w:rsidRPr="00B4476F" w:rsidRDefault="006B78A3" w:rsidP="007C1CE5">
            <w:pPr>
              <w:spacing w:after="120"/>
              <w:rPr>
                <w:rFonts w:ascii="Arial" w:hAnsi="Arial" w:cs="Arial"/>
              </w:rPr>
            </w:pPr>
            <w:r w:rsidRPr="00B4476F">
              <w:rPr>
                <w:rFonts w:ascii="Arial" w:hAnsi="Arial" w:cs="Arial"/>
              </w:rPr>
              <w:t>SCVURPPP_C.</w:t>
            </w:r>
            <w:proofErr w:type="gramStart"/>
            <w:r w:rsidRPr="00B4476F">
              <w:rPr>
                <w:rFonts w:ascii="Arial" w:hAnsi="Arial" w:cs="Arial"/>
              </w:rPr>
              <w:t>3.c.i.</w:t>
            </w:r>
            <w:proofErr w:type="gramEnd"/>
            <w:r w:rsidRPr="00B4476F">
              <w:rPr>
                <w:rFonts w:ascii="Arial" w:hAnsi="Arial" w:cs="Arial"/>
              </w:rPr>
              <w:t>(2)</w:t>
            </w:r>
            <w:r w:rsidR="008E3A04" w:rsidRPr="00B4476F">
              <w:rPr>
                <w:rFonts w:ascii="Arial" w:hAnsi="Arial" w:cs="Arial"/>
              </w:rPr>
              <w:t>(c)</w:t>
            </w:r>
            <w:r w:rsidRPr="00B4476F">
              <w:rPr>
                <w:rFonts w:ascii="Arial" w:hAnsi="Arial" w:cs="Arial"/>
              </w:rPr>
              <w:t>(iii)_10</w:t>
            </w:r>
          </w:p>
          <w:p w14:paraId="6FB6D47B" w14:textId="61DCC53C" w:rsidR="006B78A3" w:rsidRPr="00B4476F" w:rsidRDefault="006B78A3"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w:t>
            </w:r>
            <w:r w:rsidR="008E3A04" w:rsidRPr="00B4476F">
              <w:rPr>
                <w:rFonts w:ascii="Arial" w:hAnsi="Arial" w:cs="Arial"/>
              </w:rPr>
              <w:t>(c)</w:t>
            </w:r>
            <w:r w:rsidRPr="00B4476F">
              <w:rPr>
                <w:rFonts w:ascii="Arial" w:hAnsi="Arial" w:cs="Arial"/>
              </w:rPr>
              <w:t>(iii)_10</w:t>
            </w:r>
          </w:p>
        </w:tc>
        <w:tc>
          <w:tcPr>
            <w:tcW w:w="6570" w:type="dxa"/>
          </w:tcPr>
          <w:p w14:paraId="088E1F9C" w14:textId="598AF0AB" w:rsidR="006B78A3" w:rsidRPr="00B4476F" w:rsidRDefault="006B78A3" w:rsidP="007C1CE5">
            <w:pPr>
              <w:spacing w:after="120"/>
              <w:rPr>
                <w:rFonts w:ascii="Arial" w:hAnsi="Arial" w:cs="Arial"/>
              </w:rPr>
            </w:pPr>
            <w:r w:rsidRPr="00B4476F">
              <w:rPr>
                <w:rFonts w:ascii="Arial" w:hAnsi="Arial" w:cs="Arial"/>
              </w:rPr>
              <w:t>If demonstration of offsite technical infeasibility is not removed, modify Provision</w:t>
            </w:r>
            <w:r w:rsidR="2502BB9E" w:rsidRPr="00B4476F">
              <w:rPr>
                <w:rFonts w:ascii="Arial" w:hAnsi="Arial" w:cs="Arial"/>
              </w:rPr>
              <w:t xml:space="preserve"> </w:t>
            </w:r>
            <w:r w:rsidRPr="00B4476F">
              <w:rPr>
                <w:rFonts w:ascii="Arial" w:hAnsi="Arial" w:cs="Arial"/>
              </w:rPr>
              <w:t>C.3.c.i.(</w:t>
            </w:r>
            <w:proofErr w:type="gramStart"/>
            <w:r w:rsidRPr="00B4476F">
              <w:rPr>
                <w:rFonts w:ascii="Arial" w:hAnsi="Arial" w:cs="Arial"/>
              </w:rPr>
              <w:t>2)</w:t>
            </w:r>
            <w:r w:rsidR="008E3A04" w:rsidRPr="00B4476F">
              <w:rPr>
                <w:rFonts w:ascii="Arial" w:hAnsi="Arial" w:cs="Arial"/>
              </w:rPr>
              <w:t>©</w:t>
            </w:r>
            <w:proofErr w:type="gramEnd"/>
            <w:r w:rsidRPr="00B4476F">
              <w:rPr>
                <w:rFonts w:ascii="Arial" w:hAnsi="Arial" w:cs="Arial"/>
              </w:rPr>
              <w:t>(iii)</w:t>
            </w:r>
            <w:r w:rsidR="008E3A04" w:rsidRPr="00B4476F">
              <w:rPr>
                <w:rFonts w:ascii="Arial" w:hAnsi="Arial" w:cs="Arial"/>
              </w:rPr>
              <w:t>©</w:t>
            </w:r>
            <w:r w:rsidRPr="00B4476F">
              <w:rPr>
                <w:rFonts w:ascii="Arial" w:hAnsi="Arial" w:cs="Arial"/>
              </w:rPr>
              <w:t>(1) [paragraph 3] (i.e., the “offsite infeasibility” paragraph) to remove the</w:t>
            </w:r>
            <w:r w:rsidR="2502BB9E" w:rsidRPr="00B4476F">
              <w:rPr>
                <w:rFonts w:ascii="Arial" w:hAnsi="Arial" w:cs="Arial"/>
              </w:rPr>
              <w:t xml:space="preserve"> </w:t>
            </w:r>
            <w:r w:rsidRPr="00B4476F">
              <w:rPr>
                <w:rFonts w:ascii="Arial" w:hAnsi="Arial" w:cs="Arial"/>
              </w:rPr>
              <w:t>requirement to demonstrate that there are no LID offsite opportunities anywhere in the county or</w:t>
            </w:r>
            <w:r w:rsidR="08007D7A" w:rsidRPr="00B4476F">
              <w:rPr>
                <w:rFonts w:ascii="Arial" w:hAnsi="Arial" w:cs="Arial"/>
              </w:rPr>
              <w:t xml:space="preserve"> </w:t>
            </w:r>
            <w:r w:rsidRPr="00B4476F">
              <w:rPr>
                <w:rFonts w:ascii="Arial" w:hAnsi="Arial" w:cs="Arial"/>
              </w:rPr>
              <w:t>Region, and to allow consideration of other factors for offsite infeasibility:</w:t>
            </w:r>
          </w:p>
          <w:p w14:paraId="54025B35" w14:textId="074191B2" w:rsidR="006B78A3" w:rsidRPr="00B4476F" w:rsidRDefault="006B78A3" w:rsidP="005E5EFA">
            <w:pPr>
              <w:spacing w:after="60"/>
              <w:rPr>
                <w:rFonts w:ascii="Arial" w:hAnsi="Arial" w:cs="Arial"/>
                <w:i/>
              </w:rPr>
            </w:pPr>
            <w:r w:rsidRPr="00B4476F">
              <w:rPr>
                <w:rFonts w:ascii="Arial" w:hAnsi="Arial" w:cs="Arial"/>
                <w:i/>
              </w:rPr>
              <w:t xml:space="preserve">For offsite </w:t>
            </w:r>
            <w:r w:rsidRPr="00B4476F">
              <w:rPr>
                <w:rFonts w:ascii="Arial" w:hAnsi="Arial" w:cs="Arial"/>
                <w:i/>
                <w:strike/>
              </w:rPr>
              <w:t>technical</w:t>
            </w:r>
            <w:r w:rsidRPr="00B4476F">
              <w:rPr>
                <w:rFonts w:ascii="Arial" w:hAnsi="Arial" w:cs="Arial"/>
                <w:i/>
              </w:rPr>
              <w:t xml:space="preserve"> infeasibility, demonstration that there are no opportunities to implement</w:t>
            </w:r>
            <w:r w:rsidR="46234F63" w:rsidRPr="00B4476F">
              <w:rPr>
                <w:rFonts w:ascii="Arial" w:hAnsi="Arial" w:cs="Arial"/>
                <w:i/>
              </w:rPr>
              <w:t xml:space="preserve"> </w:t>
            </w:r>
            <w:r w:rsidRPr="00B4476F">
              <w:rPr>
                <w:rFonts w:ascii="Arial" w:hAnsi="Arial" w:cs="Arial"/>
                <w:i/>
              </w:rPr>
              <w:t>an equivalent amount of LID in the adjacent or nearby public right of way (ROW) for the</w:t>
            </w:r>
            <w:r w:rsidR="0446214D" w:rsidRPr="00B4476F">
              <w:rPr>
                <w:rFonts w:ascii="Arial" w:hAnsi="Arial" w:cs="Arial"/>
                <w:i/>
              </w:rPr>
              <w:t xml:space="preserve"> </w:t>
            </w:r>
            <w:r w:rsidRPr="00B4476F">
              <w:rPr>
                <w:rFonts w:ascii="Arial" w:hAnsi="Arial" w:cs="Arial"/>
                <w:i/>
              </w:rPr>
              <w:t>Regulated Project; in the adjacent or nearby public ROW as part of a district-scale project</w:t>
            </w:r>
            <w:r w:rsidR="0446214D" w:rsidRPr="00B4476F">
              <w:rPr>
                <w:rFonts w:ascii="Arial" w:hAnsi="Arial" w:cs="Arial"/>
                <w:i/>
              </w:rPr>
              <w:t xml:space="preserve"> </w:t>
            </w:r>
            <w:r w:rsidRPr="00B4476F">
              <w:rPr>
                <w:rFonts w:ascii="Arial" w:hAnsi="Arial" w:cs="Arial"/>
                <w:i/>
              </w:rPr>
              <w:t>that treats runoff from both the Regulated Project and from other nearby projects and/or portions of the public ROW; or elsewhere in the Permittee’s jurisdiction (including</w:t>
            </w:r>
            <w:r w:rsidR="6C11C8E6" w:rsidRPr="00B4476F">
              <w:rPr>
                <w:rFonts w:ascii="Arial" w:hAnsi="Arial" w:cs="Arial"/>
                <w:i/>
              </w:rPr>
              <w:t xml:space="preserve"> </w:t>
            </w:r>
            <w:r w:rsidRPr="00B4476F">
              <w:rPr>
                <w:rFonts w:ascii="Arial" w:hAnsi="Arial" w:cs="Arial"/>
                <w:i/>
              </w:rPr>
              <w:t>opportunities identified in the Permittee’s GI Plan).</w:t>
            </w:r>
            <w:r w:rsidRPr="00B4476F">
              <w:rPr>
                <w:rFonts w:ascii="Arial" w:hAnsi="Arial" w:cs="Arial"/>
                <w:i/>
                <w:strike/>
              </w:rPr>
              <w:t>; elsewhere in the county (including</w:t>
            </w:r>
            <w:r w:rsidR="6C11C8E6" w:rsidRPr="00B4476F">
              <w:rPr>
                <w:rFonts w:ascii="Arial" w:hAnsi="Arial" w:cs="Arial"/>
                <w:i/>
                <w:strike/>
              </w:rPr>
              <w:t xml:space="preserve"> </w:t>
            </w:r>
            <w:r w:rsidRPr="00B4476F">
              <w:rPr>
                <w:rFonts w:ascii="Arial" w:hAnsi="Arial" w:cs="Arial"/>
                <w:i/>
                <w:strike/>
              </w:rPr>
              <w:t>opportunities identified in the GI Plans of other Permittees in the county); or elsewhere in another county subject to the MRP (including opportunities identified in the GI Plans of</w:t>
            </w:r>
            <w:r w:rsidR="72662419" w:rsidRPr="00B4476F">
              <w:rPr>
                <w:rFonts w:ascii="Arial" w:hAnsi="Arial" w:cs="Arial"/>
                <w:i/>
                <w:strike/>
              </w:rPr>
              <w:t xml:space="preserve"> </w:t>
            </w:r>
            <w:r w:rsidRPr="00B4476F">
              <w:rPr>
                <w:rFonts w:ascii="Arial" w:hAnsi="Arial" w:cs="Arial"/>
                <w:i/>
                <w:strike/>
              </w:rPr>
              <w:t xml:space="preserve">other Permittees in all five MRP </w:t>
            </w:r>
            <w:r w:rsidRPr="00B4476F">
              <w:rPr>
                <w:rFonts w:ascii="Arial" w:hAnsi="Arial" w:cs="Arial"/>
                <w:i/>
                <w:strike/>
              </w:rPr>
              <w:lastRenderedPageBreak/>
              <w:t>Counties).</w:t>
            </w:r>
            <w:r w:rsidRPr="00B4476F">
              <w:rPr>
                <w:rFonts w:ascii="Arial" w:hAnsi="Arial" w:cs="Arial"/>
                <w:i/>
              </w:rPr>
              <w:t xml:space="preserve"> </w:t>
            </w:r>
            <w:r w:rsidRPr="00B4476F">
              <w:rPr>
                <w:rFonts w:ascii="Arial" w:hAnsi="Arial" w:cs="Arial"/>
                <w:i/>
                <w:u w:val="single"/>
              </w:rPr>
              <w:t>Offsite infeasibility may consider other</w:t>
            </w:r>
            <w:r w:rsidR="72662419" w:rsidRPr="00B4476F">
              <w:rPr>
                <w:rFonts w:ascii="Arial" w:hAnsi="Arial" w:cs="Arial"/>
                <w:i/>
                <w:u w:val="single"/>
              </w:rPr>
              <w:t xml:space="preserve"> </w:t>
            </w:r>
            <w:r w:rsidRPr="00B4476F">
              <w:rPr>
                <w:rFonts w:ascii="Arial" w:hAnsi="Arial" w:cs="Arial"/>
                <w:i/>
                <w:u w:val="single"/>
              </w:rPr>
              <w:t>factors such as legal and economic factors and municipal plans for ROW retrofits.</w:t>
            </w:r>
          </w:p>
        </w:tc>
        <w:tc>
          <w:tcPr>
            <w:tcW w:w="7290" w:type="dxa"/>
          </w:tcPr>
          <w:p w14:paraId="369F5287" w14:textId="77777777" w:rsidR="006B78A3" w:rsidRPr="00B4476F" w:rsidRDefault="00205EE1" w:rsidP="00E8151A">
            <w:pPr>
              <w:spacing w:after="120"/>
              <w:rPr>
                <w:rFonts w:ascii="Arial" w:hAnsi="Arial" w:cs="Arial"/>
              </w:rPr>
            </w:pPr>
            <w:r w:rsidRPr="00B4476F">
              <w:rPr>
                <w:rFonts w:ascii="Arial" w:hAnsi="Arial" w:cs="Arial"/>
              </w:rPr>
              <w:lastRenderedPageBreak/>
              <w:t xml:space="preserve">Regarding demonstration of technical infeasibility of implementing offsite LID outside of a Permittee’s jurisdiction, see </w:t>
            </w:r>
            <w:r w:rsidR="00967EB5" w:rsidRPr="00B4476F">
              <w:rPr>
                <w:rFonts w:ascii="Arial" w:hAnsi="Arial" w:cs="Arial"/>
              </w:rPr>
              <w:t xml:space="preserve">the </w:t>
            </w:r>
            <w:r w:rsidRPr="00B4476F">
              <w:rPr>
                <w:rFonts w:ascii="Arial" w:hAnsi="Arial" w:cs="Arial"/>
              </w:rPr>
              <w:t>response to ACCWP_C.</w:t>
            </w:r>
            <w:proofErr w:type="gramStart"/>
            <w:r w:rsidRPr="00B4476F">
              <w:rPr>
                <w:rFonts w:ascii="Arial" w:hAnsi="Arial" w:cs="Arial"/>
              </w:rPr>
              <w:t>3.c.i.</w:t>
            </w:r>
            <w:proofErr w:type="gramEnd"/>
            <w:r w:rsidRPr="00B4476F">
              <w:rPr>
                <w:rFonts w:ascii="Arial" w:hAnsi="Arial" w:cs="Arial"/>
              </w:rPr>
              <w:t>(2)(c)(iii)_6</w:t>
            </w:r>
            <w:r w:rsidR="00967EB5" w:rsidRPr="00B4476F">
              <w:rPr>
                <w:rFonts w:ascii="Arial" w:hAnsi="Arial" w:cs="Arial"/>
              </w:rPr>
              <w:t xml:space="preserve">. </w:t>
            </w:r>
          </w:p>
          <w:p w14:paraId="55702187" w14:textId="132BFF97" w:rsidR="005739EA" w:rsidRPr="00B4476F" w:rsidRDefault="005739EA" w:rsidP="005739EA">
            <w:pPr>
              <w:spacing w:after="120"/>
              <w:rPr>
                <w:rFonts w:ascii="Arial" w:hAnsi="Arial" w:cs="Arial"/>
              </w:rPr>
            </w:pPr>
            <w:r w:rsidRPr="00B4476F">
              <w:rPr>
                <w:rFonts w:ascii="Arial" w:hAnsi="Arial" w:cs="Arial"/>
                <w:b/>
              </w:rPr>
              <w:t xml:space="preserve">Proposed Revision: </w:t>
            </w:r>
            <w:r w:rsidRPr="00B4476F">
              <w:rPr>
                <w:rFonts w:ascii="Arial" w:hAnsi="Arial" w:cs="Arial"/>
              </w:rPr>
              <w:t>See proposed revision for ACCWP_C.</w:t>
            </w:r>
            <w:proofErr w:type="gramStart"/>
            <w:r w:rsidRPr="00B4476F">
              <w:rPr>
                <w:rFonts w:ascii="Arial" w:hAnsi="Arial" w:cs="Arial"/>
              </w:rPr>
              <w:t>3.c.i.</w:t>
            </w:r>
            <w:proofErr w:type="gramEnd"/>
            <w:r w:rsidRPr="00B4476F">
              <w:rPr>
                <w:rFonts w:ascii="Arial" w:hAnsi="Arial" w:cs="Arial"/>
              </w:rPr>
              <w:t>(2)(c)(iii)_6</w:t>
            </w:r>
            <w:r w:rsidR="008E3A04" w:rsidRPr="00B4476F">
              <w:rPr>
                <w:rFonts w:ascii="Arial" w:hAnsi="Arial" w:cs="Arial"/>
              </w:rPr>
              <w:t>.</w:t>
            </w:r>
          </w:p>
          <w:p w14:paraId="7971E913" w14:textId="49C32104" w:rsidR="006B78A3" w:rsidRPr="00B4476F" w:rsidRDefault="006B78A3" w:rsidP="007C1CE5">
            <w:pPr>
              <w:spacing w:after="120"/>
              <w:rPr>
                <w:rFonts w:ascii="Arial" w:hAnsi="Arial" w:cs="Arial"/>
                <w:b/>
              </w:rPr>
            </w:pPr>
          </w:p>
        </w:tc>
      </w:tr>
      <w:tr w:rsidR="006B78A3" w:rsidRPr="00B4476F" w14:paraId="6BFEC14C" w14:textId="77777777" w:rsidTr="007F1D43">
        <w:trPr>
          <w:trHeight w:val="300"/>
        </w:trPr>
        <w:tc>
          <w:tcPr>
            <w:tcW w:w="1255" w:type="dxa"/>
          </w:tcPr>
          <w:p w14:paraId="0433065D" w14:textId="77777777" w:rsidR="006B78A3" w:rsidRPr="00B4476F" w:rsidRDefault="006B78A3" w:rsidP="007C1CE5">
            <w:pPr>
              <w:spacing w:after="120"/>
              <w:rPr>
                <w:rFonts w:ascii="Arial" w:hAnsi="Arial" w:cs="Arial"/>
              </w:rPr>
            </w:pPr>
            <w:r w:rsidRPr="00B4476F">
              <w:rPr>
                <w:rFonts w:ascii="Arial" w:hAnsi="Arial" w:cs="Arial"/>
              </w:rPr>
              <w:t>SCVURPPP_C.</w:t>
            </w:r>
            <w:proofErr w:type="gramStart"/>
            <w:r w:rsidRPr="00B4476F">
              <w:rPr>
                <w:rFonts w:ascii="Arial" w:hAnsi="Arial" w:cs="Arial"/>
              </w:rPr>
              <w:t>3.c.i.</w:t>
            </w:r>
            <w:proofErr w:type="gramEnd"/>
            <w:r w:rsidRPr="00B4476F">
              <w:rPr>
                <w:rFonts w:ascii="Arial" w:hAnsi="Arial" w:cs="Arial"/>
              </w:rPr>
              <w:t>(2)(c)(iii)_11</w:t>
            </w:r>
          </w:p>
          <w:p w14:paraId="0BA017D0" w14:textId="5740625C" w:rsidR="006B78A3" w:rsidRPr="00B4476F" w:rsidRDefault="006B78A3"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(2)(c)(iii)_11</w:t>
            </w:r>
          </w:p>
        </w:tc>
        <w:tc>
          <w:tcPr>
            <w:tcW w:w="6570" w:type="dxa"/>
          </w:tcPr>
          <w:p w14:paraId="17BE3565" w14:textId="4835F618" w:rsidR="006B78A3" w:rsidRPr="00B4476F" w:rsidRDefault="006B78A3" w:rsidP="007C1CE5">
            <w:pPr>
              <w:spacing w:after="120"/>
              <w:rPr>
                <w:rFonts w:ascii="Arial" w:hAnsi="Arial" w:cs="Arial"/>
              </w:rPr>
            </w:pPr>
            <w:r w:rsidRPr="00B4476F">
              <w:rPr>
                <w:rFonts w:ascii="Arial" w:hAnsi="Arial" w:cs="Arial"/>
              </w:rPr>
              <w:t xml:space="preserve">The “Examples of Technical Infeasibility” on </w:t>
            </w:r>
            <w:r w:rsidR="00031B31" w:rsidRPr="00B4476F">
              <w:rPr>
                <w:rFonts w:ascii="Arial" w:hAnsi="Arial" w:cs="Arial"/>
              </w:rPr>
              <w:t xml:space="preserve">Tentative Order Fact Sheet </w:t>
            </w:r>
            <w:r w:rsidRPr="00B4476F">
              <w:rPr>
                <w:rFonts w:ascii="Arial" w:hAnsi="Arial" w:cs="Arial"/>
              </w:rPr>
              <w:t>pages A-9 and A-10 should be removed. These broad statements represent Water Board staff’s opinion of various hypothetical scenarios, are not based on project-specific technical data, and do not belong in a Fact Sheet. Furthermore, the statements represent a lack of understanding of the</w:t>
            </w:r>
            <w:r w:rsidR="109592FB" w:rsidRPr="00B4476F">
              <w:rPr>
                <w:rFonts w:ascii="Arial" w:hAnsi="Arial" w:cs="Arial"/>
              </w:rPr>
              <w:t xml:space="preserve"> </w:t>
            </w:r>
            <w:r w:rsidRPr="00B4476F">
              <w:rPr>
                <w:rFonts w:ascii="Arial" w:hAnsi="Arial" w:cs="Arial"/>
              </w:rPr>
              <w:t>challenges that Permittees face as they try to balance implementation of the new C.3</w:t>
            </w:r>
            <w:r w:rsidR="00B97C10" w:rsidRPr="00B4476F">
              <w:rPr>
                <w:rFonts w:ascii="Arial" w:hAnsi="Arial" w:cs="Arial"/>
              </w:rPr>
              <w:t>.</w:t>
            </w:r>
            <w:r w:rsidRPr="00B4476F">
              <w:rPr>
                <w:rFonts w:ascii="Arial" w:hAnsi="Arial" w:cs="Arial"/>
              </w:rPr>
              <w:t>e requirements with other municipal needs.</w:t>
            </w:r>
          </w:p>
        </w:tc>
        <w:tc>
          <w:tcPr>
            <w:tcW w:w="7290" w:type="dxa"/>
          </w:tcPr>
          <w:p w14:paraId="708121EC" w14:textId="6254A061" w:rsidR="006B78A3" w:rsidRPr="00B4476F" w:rsidRDefault="006B78A3" w:rsidP="007C1CE5">
            <w:pPr>
              <w:spacing w:after="120"/>
              <w:rPr>
                <w:rFonts w:ascii="Arial" w:hAnsi="Arial" w:cs="Arial"/>
              </w:rPr>
            </w:pPr>
            <w:r w:rsidRPr="00B4476F">
              <w:rPr>
                <w:rFonts w:ascii="Arial" w:hAnsi="Arial" w:cs="Arial"/>
              </w:rPr>
              <w:t xml:space="preserve">We disagree. The referenced examples are taken from </w:t>
            </w:r>
            <w:r w:rsidR="00C1035C" w:rsidRPr="00B4476F">
              <w:rPr>
                <w:rFonts w:ascii="Arial" w:hAnsi="Arial" w:cs="Arial"/>
              </w:rPr>
              <w:t>the</w:t>
            </w:r>
            <w:r w:rsidRPr="00B4476F">
              <w:rPr>
                <w:rFonts w:ascii="Arial" w:hAnsi="Arial" w:cs="Arial"/>
              </w:rPr>
              <w:t xml:space="preserve"> Water Board’s </w:t>
            </w:r>
            <w:r w:rsidR="00C6232C" w:rsidRPr="00B4476F">
              <w:rPr>
                <w:rFonts w:ascii="Arial" w:hAnsi="Arial" w:cs="Arial"/>
              </w:rPr>
              <w:t xml:space="preserve">project-specific reviews of built projects, which included </w:t>
            </w:r>
            <w:r w:rsidR="003332EC" w:rsidRPr="00B4476F">
              <w:rPr>
                <w:rFonts w:ascii="Arial" w:hAnsi="Arial" w:cs="Arial"/>
              </w:rPr>
              <w:t xml:space="preserve">project </w:t>
            </w:r>
            <w:r w:rsidR="00F718E4" w:rsidRPr="00B4476F">
              <w:rPr>
                <w:rFonts w:ascii="Arial" w:hAnsi="Arial" w:cs="Arial"/>
              </w:rPr>
              <w:t>inspection</w:t>
            </w:r>
            <w:r w:rsidR="00D311FB" w:rsidRPr="00B4476F">
              <w:rPr>
                <w:rFonts w:ascii="Arial" w:hAnsi="Arial" w:cs="Arial"/>
              </w:rPr>
              <w:t>s</w:t>
            </w:r>
            <w:r w:rsidR="00F718E4" w:rsidRPr="00B4476F">
              <w:rPr>
                <w:rFonts w:ascii="Arial" w:hAnsi="Arial" w:cs="Arial"/>
              </w:rPr>
              <w:t xml:space="preserve"> document</w:t>
            </w:r>
            <w:r w:rsidR="00663C53" w:rsidRPr="00B4476F">
              <w:rPr>
                <w:rFonts w:ascii="Arial" w:hAnsi="Arial" w:cs="Arial"/>
              </w:rPr>
              <w:t>ed</w:t>
            </w:r>
            <w:r w:rsidR="00F718E4" w:rsidRPr="00B4476F">
              <w:rPr>
                <w:rFonts w:ascii="Arial" w:hAnsi="Arial" w:cs="Arial"/>
              </w:rPr>
              <w:t xml:space="preserve"> in </w:t>
            </w:r>
            <w:r w:rsidR="005F7DB3" w:rsidRPr="00B4476F">
              <w:rPr>
                <w:rFonts w:ascii="Arial" w:hAnsi="Arial" w:cs="Arial"/>
              </w:rPr>
              <w:t xml:space="preserve">written inspection reports. </w:t>
            </w:r>
            <w:r w:rsidR="00507CD2" w:rsidRPr="00B4476F">
              <w:rPr>
                <w:rFonts w:ascii="Arial" w:hAnsi="Arial" w:cs="Arial"/>
              </w:rPr>
              <w:t xml:space="preserve">They have been included </w:t>
            </w:r>
            <w:r w:rsidRPr="00B4476F">
              <w:rPr>
                <w:rFonts w:ascii="Arial" w:hAnsi="Arial" w:cs="Arial"/>
              </w:rPr>
              <w:t xml:space="preserve">in the Fact Sheet </w:t>
            </w:r>
            <w:r w:rsidR="0006420C" w:rsidRPr="00B4476F">
              <w:rPr>
                <w:rFonts w:ascii="Arial" w:hAnsi="Arial" w:cs="Arial"/>
              </w:rPr>
              <w:t xml:space="preserve">as guidance </w:t>
            </w:r>
            <w:r w:rsidR="00507CD2" w:rsidRPr="00B4476F">
              <w:rPr>
                <w:rFonts w:ascii="Arial" w:hAnsi="Arial" w:cs="Arial"/>
              </w:rPr>
              <w:t xml:space="preserve">to help </w:t>
            </w:r>
            <w:r w:rsidR="00C81175" w:rsidRPr="00B4476F">
              <w:rPr>
                <w:rFonts w:ascii="Arial" w:hAnsi="Arial" w:cs="Arial"/>
              </w:rPr>
              <w:t xml:space="preserve">clarify </w:t>
            </w:r>
            <w:r w:rsidRPr="00B4476F">
              <w:rPr>
                <w:rFonts w:ascii="Arial" w:hAnsi="Arial" w:cs="Arial"/>
              </w:rPr>
              <w:t xml:space="preserve">the information </w:t>
            </w:r>
            <w:r w:rsidR="002A3E21" w:rsidRPr="00B4476F">
              <w:rPr>
                <w:rFonts w:ascii="Arial" w:hAnsi="Arial" w:cs="Arial"/>
              </w:rPr>
              <w:t xml:space="preserve">and analyses expected </w:t>
            </w:r>
            <w:r w:rsidRPr="00B4476F">
              <w:rPr>
                <w:rFonts w:ascii="Arial" w:hAnsi="Arial" w:cs="Arial"/>
              </w:rPr>
              <w:t>as part of the Demonstrations of Technical Infeasibility and Commensurate Benefit to facilitate Executive Officer approval</w:t>
            </w:r>
            <w:r w:rsidR="00A35352" w:rsidRPr="00B4476F">
              <w:rPr>
                <w:rFonts w:ascii="Arial" w:hAnsi="Arial" w:cs="Arial"/>
              </w:rPr>
              <w:t xml:space="preserve">—or, in the alternative, to facilitate Permittee review of </w:t>
            </w:r>
            <w:r w:rsidR="009F2383" w:rsidRPr="00B4476F">
              <w:rPr>
                <w:rFonts w:ascii="Arial" w:hAnsi="Arial" w:cs="Arial"/>
              </w:rPr>
              <w:t>those demonstrations based on an accepted Regional Guidance Document</w:t>
            </w:r>
            <w:r w:rsidRPr="00B4476F">
              <w:rPr>
                <w:rFonts w:ascii="Arial" w:hAnsi="Arial" w:cs="Arial"/>
              </w:rPr>
              <w:t xml:space="preserve">. </w:t>
            </w:r>
            <w:r w:rsidR="00F83A01" w:rsidRPr="00B4476F">
              <w:rPr>
                <w:rFonts w:ascii="Arial" w:hAnsi="Arial" w:cs="Arial"/>
              </w:rPr>
              <w:t xml:space="preserve">While </w:t>
            </w:r>
            <w:r w:rsidRPr="00B4476F">
              <w:rPr>
                <w:rFonts w:ascii="Arial" w:hAnsi="Arial" w:cs="Arial"/>
              </w:rPr>
              <w:t>we encourage Permittees and others to consider the</w:t>
            </w:r>
            <w:r w:rsidR="004E73FD" w:rsidRPr="00B4476F">
              <w:rPr>
                <w:rFonts w:ascii="Arial" w:hAnsi="Arial" w:cs="Arial"/>
              </w:rPr>
              <w:t xml:space="preserve"> information</w:t>
            </w:r>
            <w:r w:rsidRPr="00B4476F">
              <w:rPr>
                <w:rFonts w:ascii="Arial" w:hAnsi="Arial" w:cs="Arial"/>
              </w:rPr>
              <w:t>, they are not required to.</w:t>
            </w:r>
          </w:p>
          <w:p w14:paraId="365BFC56" w14:textId="77777777" w:rsidR="00B97C10" w:rsidRPr="00B4476F" w:rsidRDefault="00B97C10" w:rsidP="007C1CE5">
            <w:pPr>
              <w:spacing w:after="120"/>
              <w:rPr>
                <w:rFonts w:ascii="Arial" w:hAnsi="Arial" w:cs="Arial"/>
              </w:rPr>
            </w:pPr>
            <w:r w:rsidRPr="00B4476F">
              <w:rPr>
                <w:rFonts w:ascii="Arial" w:hAnsi="Arial" w:cs="Arial"/>
              </w:rPr>
              <w:t>See also response to:</w:t>
            </w:r>
          </w:p>
          <w:p w14:paraId="77132B52" w14:textId="5FB5428C" w:rsidR="00B97C10" w:rsidRPr="00B4476F" w:rsidRDefault="003F0EC1" w:rsidP="005E5EFA">
            <w:pPr>
              <w:spacing w:after="6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(2)(c)(iii)_9</w:t>
            </w:r>
            <w:r w:rsidR="009813CA" w:rsidRPr="00B4476F">
              <w:rPr>
                <w:rFonts w:ascii="Arial" w:hAnsi="Arial" w:cs="Arial"/>
              </w:rPr>
              <w:t>.</w:t>
            </w:r>
          </w:p>
        </w:tc>
      </w:tr>
      <w:tr w:rsidR="006B78A3" w:rsidRPr="00B4476F" w14:paraId="0C020C0C" w14:textId="77777777" w:rsidTr="007F1D43">
        <w:trPr>
          <w:trHeight w:val="300"/>
        </w:trPr>
        <w:tc>
          <w:tcPr>
            <w:tcW w:w="1255" w:type="dxa"/>
          </w:tcPr>
          <w:p w14:paraId="101C422B" w14:textId="77777777" w:rsidR="006B78A3" w:rsidRPr="00B4476F" w:rsidRDefault="006B78A3" w:rsidP="007C1CE5">
            <w:pPr>
              <w:spacing w:after="120"/>
              <w:rPr>
                <w:rFonts w:ascii="Arial" w:hAnsi="Arial" w:cs="Arial"/>
              </w:rPr>
            </w:pPr>
            <w:r w:rsidRPr="00B4476F">
              <w:rPr>
                <w:rFonts w:ascii="Arial" w:hAnsi="Arial" w:cs="Arial"/>
              </w:rPr>
              <w:t>SCVURPPP_C.</w:t>
            </w:r>
            <w:proofErr w:type="gramStart"/>
            <w:r w:rsidRPr="00B4476F">
              <w:rPr>
                <w:rFonts w:ascii="Arial" w:hAnsi="Arial" w:cs="Arial"/>
              </w:rPr>
              <w:t>3.c.i.</w:t>
            </w:r>
            <w:proofErr w:type="gramEnd"/>
            <w:r w:rsidRPr="00B4476F">
              <w:rPr>
                <w:rFonts w:ascii="Arial" w:hAnsi="Arial" w:cs="Arial"/>
              </w:rPr>
              <w:t>(2)(c)(iii)_12</w:t>
            </w:r>
          </w:p>
          <w:p w14:paraId="29A4B04E" w14:textId="0D04AA5F" w:rsidR="006B78A3" w:rsidRPr="00B4476F" w:rsidRDefault="006B78A3" w:rsidP="007C1CE5">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(2)(c)(iii)_12</w:t>
            </w:r>
          </w:p>
        </w:tc>
        <w:tc>
          <w:tcPr>
            <w:tcW w:w="6570" w:type="dxa"/>
          </w:tcPr>
          <w:p w14:paraId="2E0C58C2" w14:textId="2822918A" w:rsidR="006B78A3" w:rsidRPr="00B4476F" w:rsidRDefault="006B78A3" w:rsidP="007C1CE5">
            <w:pPr>
              <w:spacing w:after="120"/>
              <w:rPr>
                <w:rFonts w:ascii="Arial" w:hAnsi="Arial" w:cs="Arial"/>
              </w:rPr>
            </w:pPr>
            <w:r w:rsidRPr="00B4476F">
              <w:rPr>
                <w:rFonts w:ascii="Arial" w:hAnsi="Arial" w:cs="Arial"/>
              </w:rPr>
              <w:t>Finally, a minor edit is requested to Provision C.3.c.i.(2)(c)(iii)(c)(1) [paragraph 1], which provides a list of potential types and configurations of LID. The list includes “suspended pavement systems with structural soils (e.g., Silva cells)”. SCVURPPP supports the use of suspended pavement systems with vegetation (typically trees) and biotreatment soil media as a type of biotreatment system. To be consistent with Provision C.3.c., the words “structural soil”</w:t>
            </w:r>
            <w:r w:rsidR="2BF8D113" w:rsidRPr="00B4476F">
              <w:rPr>
                <w:rFonts w:ascii="Arial" w:hAnsi="Arial" w:cs="Arial"/>
              </w:rPr>
              <w:t xml:space="preserve"> </w:t>
            </w:r>
            <w:r w:rsidRPr="00B4476F">
              <w:rPr>
                <w:rFonts w:ascii="Arial" w:hAnsi="Arial" w:cs="Arial"/>
              </w:rPr>
              <w:t>should be changed to “biotreatment soil</w:t>
            </w:r>
            <w:r w:rsidR="00D43B52" w:rsidRPr="00B4476F">
              <w:rPr>
                <w:rFonts w:ascii="Arial" w:hAnsi="Arial" w:cs="Arial"/>
              </w:rPr>
              <w:t>.</w:t>
            </w:r>
            <w:r w:rsidRPr="00B4476F">
              <w:rPr>
                <w:rFonts w:ascii="Arial" w:hAnsi="Arial" w:cs="Arial"/>
              </w:rPr>
              <w:t>”</w:t>
            </w:r>
          </w:p>
        </w:tc>
        <w:tc>
          <w:tcPr>
            <w:tcW w:w="7290" w:type="dxa"/>
          </w:tcPr>
          <w:p w14:paraId="0A7A1519" w14:textId="77777777" w:rsidR="0044431B" w:rsidRPr="00B4476F" w:rsidRDefault="006B78A3" w:rsidP="007C1CE5">
            <w:pPr>
              <w:spacing w:after="120"/>
              <w:rPr>
                <w:rFonts w:ascii="Arial" w:hAnsi="Arial" w:cs="Arial"/>
              </w:rPr>
            </w:pPr>
            <w:r w:rsidRPr="00B4476F">
              <w:rPr>
                <w:rFonts w:ascii="Arial" w:hAnsi="Arial" w:cs="Arial"/>
              </w:rPr>
              <w:t>We agree</w:t>
            </w:r>
            <w:r w:rsidR="00044B08" w:rsidRPr="00B4476F">
              <w:rPr>
                <w:rFonts w:ascii="Arial" w:hAnsi="Arial" w:cs="Arial"/>
              </w:rPr>
              <w:t xml:space="preserve"> and have made the requested edit.</w:t>
            </w:r>
            <w:r w:rsidRPr="00B4476F">
              <w:rPr>
                <w:rFonts w:ascii="Arial" w:hAnsi="Arial" w:cs="Arial"/>
              </w:rPr>
              <w:t xml:space="preserve"> </w:t>
            </w:r>
          </w:p>
          <w:p w14:paraId="0459E9C4" w14:textId="77777777" w:rsidR="006B78A3" w:rsidRPr="00B4476F" w:rsidRDefault="0044431B" w:rsidP="00E8151A">
            <w:pPr>
              <w:spacing w:after="120"/>
              <w:rPr>
                <w:rFonts w:ascii="Arial" w:hAnsi="Arial" w:cs="Arial"/>
              </w:rPr>
            </w:pPr>
            <w:r w:rsidRPr="00B4476F">
              <w:rPr>
                <w:rFonts w:ascii="Arial" w:hAnsi="Arial" w:cs="Arial"/>
              </w:rPr>
              <w:t xml:space="preserve">We agree </w:t>
            </w:r>
            <w:r w:rsidR="006B78A3" w:rsidRPr="00B4476F">
              <w:rPr>
                <w:rFonts w:ascii="Arial" w:hAnsi="Arial" w:cs="Arial"/>
              </w:rPr>
              <w:t xml:space="preserve">that it is neither necessary nor acceptable to fill </w:t>
            </w:r>
            <w:r w:rsidR="003F0EC1" w:rsidRPr="00B4476F">
              <w:rPr>
                <w:rFonts w:ascii="Arial" w:hAnsi="Arial" w:cs="Arial"/>
              </w:rPr>
              <w:t>S</w:t>
            </w:r>
            <w:r w:rsidR="006B78A3" w:rsidRPr="00B4476F">
              <w:rPr>
                <w:rFonts w:ascii="Arial" w:hAnsi="Arial" w:cs="Arial"/>
              </w:rPr>
              <w:t xml:space="preserve">ilva </w:t>
            </w:r>
            <w:r w:rsidR="00044B08" w:rsidRPr="00B4476F">
              <w:rPr>
                <w:rFonts w:ascii="Arial" w:hAnsi="Arial" w:cs="Arial"/>
              </w:rPr>
              <w:t>C</w:t>
            </w:r>
            <w:r w:rsidR="006B78A3" w:rsidRPr="00B4476F">
              <w:rPr>
                <w:rFonts w:ascii="Arial" w:hAnsi="Arial" w:cs="Arial"/>
              </w:rPr>
              <w:t xml:space="preserve">ells (or equivalent underground retention systems) with structural soil if they are functioning as part of a LID stormwater treatment system; they must be filled with the latest approved biotreatment soil media, as is required for bioretention systems. As explained by </w:t>
            </w:r>
            <w:proofErr w:type="spellStart"/>
            <w:r w:rsidR="006B78A3" w:rsidRPr="00B4476F">
              <w:rPr>
                <w:rFonts w:ascii="Arial" w:hAnsi="Arial" w:cs="Arial"/>
              </w:rPr>
              <w:t>DeepRoot</w:t>
            </w:r>
            <w:proofErr w:type="spellEnd"/>
            <w:r w:rsidR="003F0EC1" w:rsidRPr="00B4476F">
              <w:rPr>
                <w:rFonts w:ascii="Arial" w:hAnsi="Arial" w:cs="Arial"/>
              </w:rPr>
              <w:t xml:space="preserve">, the Silva </w:t>
            </w:r>
            <w:r w:rsidR="00044B08" w:rsidRPr="00B4476F">
              <w:rPr>
                <w:rFonts w:ascii="Arial" w:hAnsi="Arial" w:cs="Arial"/>
              </w:rPr>
              <w:t>C</w:t>
            </w:r>
            <w:r w:rsidR="003F0EC1" w:rsidRPr="00B4476F">
              <w:rPr>
                <w:rFonts w:ascii="Arial" w:hAnsi="Arial" w:cs="Arial"/>
              </w:rPr>
              <w:t>ell manufacturer,</w:t>
            </w:r>
            <w:r w:rsidR="006B78A3" w:rsidRPr="00B4476F">
              <w:rPr>
                <w:rFonts w:ascii="Arial" w:hAnsi="Arial" w:cs="Arial"/>
              </w:rPr>
              <w:t xml:space="preserve"> in an August 11, 2023, email, </w:t>
            </w:r>
            <w:proofErr w:type="spellStart"/>
            <w:r w:rsidR="006B78A3" w:rsidRPr="00B4476F">
              <w:rPr>
                <w:rFonts w:ascii="Arial" w:hAnsi="Arial" w:cs="Arial"/>
              </w:rPr>
              <w:t>DeepRoot’s</w:t>
            </w:r>
            <w:proofErr w:type="spellEnd"/>
            <w:r w:rsidR="006B78A3" w:rsidRPr="00B4476F">
              <w:rPr>
                <w:rFonts w:ascii="Arial" w:hAnsi="Arial" w:cs="Arial"/>
              </w:rPr>
              <w:t xml:space="preserve"> load capacity modeling (which assumes no fill) supports the use of Silva Cells beneath on-street parking, parking lanes, sidewalks, etc., or in any other location that does not receive frequent vehicle traffic such as the travel lanes of a street or road because of cyclical loading fatigue. All of this to say, in the locations in which Silva Cells (or equivalent underground retention systems) are typically used, biotreatment soil media can and should be used instead of structural soil. </w:t>
            </w:r>
          </w:p>
          <w:p w14:paraId="2AB5DBB3" w14:textId="7DCB1C25" w:rsidR="006B78A3" w:rsidRPr="00B4476F" w:rsidRDefault="005739EA" w:rsidP="005E5EFA">
            <w:pPr>
              <w:spacing w:after="60"/>
              <w:rPr>
                <w:rFonts w:ascii="Arial" w:hAnsi="Arial" w:cs="Arial"/>
                <w:b/>
              </w:rPr>
            </w:pPr>
            <w:r w:rsidRPr="00B4476F">
              <w:rPr>
                <w:rFonts w:ascii="Arial" w:hAnsi="Arial" w:cs="Arial"/>
                <w:b/>
              </w:rPr>
              <w:t xml:space="preserve">Proposed Revision: </w:t>
            </w:r>
            <w:r w:rsidRPr="00B4476F">
              <w:rPr>
                <w:rFonts w:ascii="Arial" w:hAnsi="Arial" w:cs="Arial"/>
              </w:rPr>
              <w:t>In the first paragraph of Provision C.3.c.i.(2)(c)(</w:t>
            </w:r>
            <w:proofErr w:type="gramStart"/>
            <w:r w:rsidRPr="00B4476F">
              <w:rPr>
                <w:rFonts w:ascii="Arial" w:hAnsi="Arial" w:cs="Arial"/>
              </w:rPr>
              <w:t>iii)c.</w:t>
            </w:r>
            <w:proofErr w:type="gramEnd"/>
            <w:r w:rsidRPr="00B4476F">
              <w:rPr>
                <w:rFonts w:ascii="Arial" w:hAnsi="Arial" w:cs="Arial"/>
              </w:rPr>
              <w:t>1. of the Tentative Order, change “structural soils” to “approved biotreatment soil media.”</w:t>
            </w:r>
          </w:p>
        </w:tc>
      </w:tr>
      <w:tr w:rsidR="006B78A3" w:rsidRPr="00B4476F" w14:paraId="4CB9EA9F" w14:textId="77777777" w:rsidTr="007F1D43">
        <w:trPr>
          <w:trHeight w:val="300"/>
        </w:trPr>
        <w:tc>
          <w:tcPr>
            <w:tcW w:w="1255" w:type="dxa"/>
          </w:tcPr>
          <w:p w14:paraId="65C918C3" w14:textId="77D7CF7E" w:rsidR="006B78A3" w:rsidRPr="00B4476F" w:rsidRDefault="00585D6D" w:rsidP="007C1CE5">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(2)(c)(iii)_1</w:t>
            </w:r>
          </w:p>
        </w:tc>
        <w:tc>
          <w:tcPr>
            <w:tcW w:w="6570" w:type="dxa"/>
          </w:tcPr>
          <w:p w14:paraId="6EC7E281" w14:textId="0CC36C1A" w:rsidR="006B78A3" w:rsidRPr="00B4476F" w:rsidRDefault="00585D6D" w:rsidP="005E5EFA">
            <w:pPr>
              <w:spacing w:after="60"/>
              <w:rPr>
                <w:rFonts w:ascii="Arial" w:hAnsi="Arial" w:cs="Arial"/>
              </w:rPr>
            </w:pPr>
            <w:r w:rsidRPr="00B4476F">
              <w:rPr>
                <w:rFonts w:ascii="Arial" w:hAnsi="Arial" w:cs="Arial"/>
              </w:rPr>
              <w:t>Thank you for the opportunity to comment on the Tentative Order proposing Alternative Treatment</w:t>
            </w:r>
            <w:r w:rsidR="54ABF4EA" w:rsidRPr="00B4476F">
              <w:rPr>
                <w:rFonts w:ascii="Arial" w:hAnsi="Arial" w:cs="Arial"/>
              </w:rPr>
              <w:t xml:space="preserve"> </w:t>
            </w:r>
            <w:r w:rsidRPr="00B4476F">
              <w:rPr>
                <w:rFonts w:ascii="Arial" w:hAnsi="Arial" w:cs="Arial"/>
              </w:rPr>
              <w:t>Systems amendment language for MRP 3.</w:t>
            </w:r>
            <w:r w:rsidR="00DA446D" w:rsidRPr="00B4476F">
              <w:rPr>
                <w:rFonts w:ascii="Arial" w:hAnsi="Arial" w:cs="Arial"/>
              </w:rPr>
              <w:t xml:space="preserve"> </w:t>
            </w:r>
            <w:r w:rsidRPr="00B4476F">
              <w:rPr>
                <w:rFonts w:ascii="Arial" w:hAnsi="Arial" w:cs="Arial"/>
              </w:rPr>
              <w:t>I participated in the Alternative Treatment Systems</w:t>
            </w:r>
            <w:r w:rsidR="5A451651" w:rsidRPr="00B4476F">
              <w:rPr>
                <w:rFonts w:ascii="Arial" w:hAnsi="Arial" w:cs="Arial"/>
              </w:rPr>
              <w:t xml:space="preserve"> </w:t>
            </w:r>
            <w:r w:rsidRPr="00B4476F">
              <w:rPr>
                <w:rFonts w:ascii="Arial" w:hAnsi="Arial" w:cs="Arial"/>
              </w:rPr>
              <w:t>Work Group (Work Group), but I am disappointed to report that easily adopted changes</w:t>
            </w:r>
            <w:r w:rsidR="00987DBF" w:rsidRPr="00B4476F">
              <w:rPr>
                <w:rFonts w:ascii="Arial" w:hAnsi="Arial" w:cs="Arial"/>
              </w:rPr>
              <w:t xml:space="preserve"> </w:t>
            </w:r>
            <w:r w:rsidRPr="00B4476F">
              <w:rPr>
                <w:rFonts w:ascii="Arial" w:hAnsi="Arial" w:cs="Arial"/>
              </w:rPr>
              <w:t>that focus on protecting water quality and streamline the approval of effective treatment have not yet</w:t>
            </w:r>
            <w:r w:rsidR="00987DBF" w:rsidRPr="00B4476F">
              <w:rPr>
                <w:rFonts w:ascii="Arial" w:hAnsi="Arial" w:cs="Arial"/>
              </w:rPr>
              <w:t xml:space="preserve"> </w:t>
            </w:r>
            <w:r w:rsidRPr="00B4476F">
              <w:rPr>
                <w:rFonts w:ascii="Arial" w:hAnsi="Arial" w:cs="Arial"/>
              </w:rPr>
              <w:t>been proposed for implementation.</w:t>
            </w:r>
          </w:p>
        </w:tc>
        <w:tc>
          <w:tcPr>
            <w:tcW w:w="7290" w:type="dxa"/>
          </w:tcPr>
          <w:p w14:paraId="309BF0DC" w14:textId="77777777" w:rsidR="008B24BD" w:rsidRPr="00B4476F" w:rsidRDefault="005634C6" w:rsidP="007C1CE5">
            <w:pPr>
              <w:spacing w:after="120"/>
              <w:rPr>
                <w:rFonts w:ascii="Arial" w:hAnsi="Arial" w:cs="Arial"/>
              </w:rPr>
            </w:pPr>
            <w:r w:rsidRPr="00B4476F">
              <w:rPr>
                <w:rFonts w:ascii="Arial" w:hAnsi="Arial" w:cs="Arial"/>
              </w:rPr>
              <w:t>Comment note</w:t>
            </w:r>
            <w:r w:rsidR="003669AB" w:rsidRPr="00B4476F">
              <w:rPr>
                <w:rFonts w:ascii="Arial" w:hAnsi="Arial" w:cs="Arial"/>
              </w:rPr>
              <w:t>d.</w:t>
            </w:r>
          </w:p>
          <w:p w14:paraId="0549693A" w14:textId="5140008A" w:rsidR="003669AB" w:rsidRPr="00B4476F" w:rsidRDefault="007D59D4" w:rsidP="007C1CE5">
            <w:pPr>
              <w:spacing w:after="120"/>
              <w:rPr>
                <w:rFonts w:ascii="Arial" w:hAnsi="Arial" w:cs="Arial"/>
              </w:rPr>
            </w:pPr>
            <w:r w:rsidRPr="00B4476F">
              <w:rPr>
                <w:rFonts w:ascii="Arial" w:hAnsi="Arial" w:cs="Arial"/>
              </w:rPr>
              <w:t xml:space="preserve">See responses to individual comments. </w:t>
            </w:r>
          </w:p>
        </w:tc>
      </w:tr>
      <w:tr w:rsidR="00585D6D" w:rsidRPr="00B4476F" w14:paraId="49EF4058" w14:textId="77777777" w:rsidTr="007F1D43">
        <w:trPr>
          <w:trHeight w:val="300"/>
        </w:trPr>
        <w:tc>
          <w:tcPr>
            <w:tcW w:w="1255" w:type="dxa"/>
          </w:tcPr>
          <w:p w14:paraId="500D78E6" w14:textId="6C5068A8" w:rsidR="00585D6D" w:rsidRPr="00B4476F" w:rsidRDefault="00585D6D" w:rsidP="007C1CE5">
            <w:pPr>
              <w:spacing w:after="120"/>
              <w:rPr>
                <w:rFonts w:ascii="Arial" w:hAnsi="Arial" w:cs="Arial"/>
              </w:rPr>
            </w:pPr>
            <w:r w:rsidRPr="00B4476F">
              <w:rPr>
                <w:rFonts w:ascii="Arial" w:hAnsi="Arial" w:cs="Arial"/>
              </w:rPr>
              <w:t>Contech_C.</w:t>
            </w:r>
            <w:proofErr w:type="gramStart"/>
            <w:r w:rsidRPr="00B4476F">
              <w:rPr>
                <w:rFonts w:ascii="Arial" w:hAnsi="Arial" w:cs="Arial"/>
              </w:rPr>
              <w:t>3.c.i.</w:t>
            </w:r>
            <w:proofErr w:type="gramEnd"/>
            <w:r w:rsidRPr="00B4476F">
              <w:rPr>
                <w:rFonts w:ascii="Arial" w:hAnsi="Arial" w:cs="Arial"/>
              </w:rPr>
              <w:t>(2)(c)(iii)_2</w:t>
            </w:r>
          </w:p>
        </w:tc>
        <w:tc>
          <w:tcPr>
            <w:tcW w:w="6570" w:type="dxa"/>
          </w:tcPr>
          <w:p w14:paraId="0666ACE5" w14:textId="30305782" w:rsidR="00585D6D" w:rsidRPr="00B4476F" w:rsidRDefault="0038393F" w:rsidP="007C1CE5">
            <w:pPr>
              <w:spacing w:after="120"/>
              <w:rPr>
                <w:rFonts w:ascii="Arial" w:hAnsi="Arial" w:cs="Arial"/>
              </w:rPr>
            </w:pPr>
            <w:r w:rsidRPr="00B4476F">
              <w:rPr>
                <w:rFonts w:ascii="Arial" w:hAnsi="Arial" w:cs="Arial"/>
              </w:rPr>
              <w:t>The current draft Tentative Order creates a complex process for approving implementation of innovative</w:t>
            </w:r>
            <w:r w:rsidR="00987DBF" w:rsidRPr="00B4476F">
              <w:rPr>
                <w:rFonts w:ascii="Arial" w:hAnsi="Arial" w:cs="Arial"/>
              </w:rPr>
              <w:t xml:space="preserve"> </w:t>
            </w:r>
            <w:r w:rsidRPr="00B4476F">
              <w:rPr>
                <w:rFonts w:ascii="Arial" w:hAnsi="Arial" w:cs="Arial"/>
              </w:rPr>
              <w:t>bioretention on a case-by-case basis based on their policy goal of prioritizing infiltration over improved</w:t>
            </w:r>
            <w:r w:rsidR="00987DBF" w:rsidRPr="00B4476F">
              <w:rPr>
                <w:rFonts w:ascii="Arial" w:hAnsi="Arial" w:cs="Arial"/>
              </w:rPr>
              <w:t xml:space="preserve"> </w:t>
            </w:r>
            <w:r w:rsidRPr="00B4476F">
              <w:rPr>
                <w:rFonts w:ascii="Arial" w:hAnsi="Arial" w:cs="Arial"/>
              </w:rPr>
              <w:t>water quality treatment, in a region where Section 303(d) listings, including many for naturally occurring</w:t>
            </w:r>
            <w:r w:rsidR="00987DBF" w:rsidRPr="00B4476F">
              <w:rPr>
                <w:rFonts w:ascii="Arial" w:hAnsi="Arial" w:cs="Arial"/>
              </w:rPr>
              <w:t xml:space="preserve"> </w:t>
            </w:r>
            <w:r w:rsidRPr="00B4476F">
              <w:rPr>
                <w:rFonts w:ascii="Arial" w:hAnsi="Arial" w:cs="Arial"/>
              </w:rPr>
              <w:t>and legacy pollutants, provide clear evidence of the need for water quality treatment. We ask the</w:t>
            </w:r>
            <w:r w:rsidR="00987DBF" w:rsidRPr="00B4476F">
              <w:rPr>
                <w:rFonts w:ascii="Arial" w:hAnsi="Arial" w:cs="Arial"/>
              </w:rPr>
              <w:t xml:space="preserve"> </w:t>
            </w:r>
            <w:r w:rsidRPr="00B4476F">
              <w:rPr>
                <w:rFonts w:ascii="Arial" w:hAnsi="Arial" w:cs="Arial"/>
              </w:rPr>
              <w:t>Board to consider adopting instead a much simpler alternative that satisfies the direction originally given</w:t>
            </w:r>
            <w:r w:rsidR="00987DBF" w:rsidRPr="00B4476F">
              <w:rPr>
                <w:rFonts w:ascii="Arial" w:hAnsi="Arial" w:cs="Arial"/>
              </w:rPr>
              <w:t xml:space="preserve"> </w:t>
            </w:r>
            <w:r w:rsidRPr="00B4476F">
              <w:rPr>
                <w:rFonts w:ascii="Arial" w:hAnsi="Arial" w:cs="Arial"/>
              </w:rPr>
              <w:t>by Water Board members at the May 2022 MRP 3 adoption hearing. Board leadership is keenly needed</w:t>
            </w:r>
            <w:r w:rsidR="00987DBF" w:rsidRPr="00B4476F">
              <w:rPr>
                <w:rFonts w:ascii="Arial" w:hAnsi="Arial" w:cs="Arial"/>
              </w:rPr>
              <w:t xml:space="preserve"> </w:t>
            </w:r>
            <w:r w:rsidRPr="00B4476F">
              <w:rPr>
                <w:rFonts w:ascii="Arial" w:hAnsi="Arial" w:cs="Arial"/>
              </w:rPr>
              <w:t>at this juncture to fulfill its prior directive, and to encourage treatment innovation, provide flexibility,</w:t>
            </w:r>
            <w:r w:rsidR="00987DBF" w:rsidRPr="00B4476F">
              <w:rPr>
                <w:rFonts w:ascii="Arial" w:hAnsi="Arial" w:cs="Arial"/>
              </w:rPr>
              <w:t xml:space="preserve"> </w:t>
            </w:r>
            <w:r w:rsidRPr="00B4476F">
              <w:rPr>
                <w:rFonts w:ascii="Arial" w:hAnsi="Arial" w:cs="Arial"/>
              </w:rPr>
              <w:t>and reduce costs for land development projects (particularly infill and housing projects), while</w:t>
            </w:r>
            <w:r w:rsidR="00987DBF" w:rsidRPr="00B4476F">
              <w:rPr>
                <w:rFonts w:ascii="Arial" w:hAnsi="Arial" w:cs="Arial"/>
              </w:rPr>
              <w:t xml:space="preserve"> </w:t>
            </w:r>
            <w:r w:rsidRPr="00B4476F">
              <w:rPr>
                <w:rFonts w:ascii="Arial" w:hAnsi="Arial" w:cs="Arial"/>
              </w:rPr>
              <w:t>safeguarding water quality. To that end, we propose that the Board should simply add the text shown</w:t>
            </w:r>
            <w:r w:rsidR="00987DBF" w:rsidRPr="00B4476F">
              <w:rPr>
                <w:rFonts w:ascii="Arial" w:hAnsi="Arial" w:cs="Arial"/>
              </w:rPr>
              <w:t xml:space="preserve"> </w:t>
            </w:r>
            <w:r w:rsidRPr="00B4476F">
              <w:rPr>
                <w:rFonts w:ascii="Arial" w:hAnsi="Arial" w:cs="Arial"/>
              </w:rPr>
              <w:t>below in underline type to the end of Section C.3.c.i.(2)(c)(ii):</w:t>
            </w:r>
          </w:p>
          <w:p w14:paraId="11A354C8" w14:textId="4EAA0C4B" w:rsidR="0024638A" w:rsidRPr="00B4476F" w:rsidRDefault="0024638A" w:rsidP="007C1CE5">
            <w:pPr>
              <w:spacing w:after="120"/>
              <w:rPr>
                <w:rFonts w:ascii="Arial" w:hAnsi="Arial" w:cs="Arial"/>
                <w:u w:val="single"/>
              </w:rPr>
            </w:pPr>
            <w:r w:rsidRPr="00B4476F">
              <w:rPr>
                <w:rFonts w:ascii="Arial" w:hAnsi="Arial" w:cs="Arial"/>
                <w:u w:val="single"/>
              </w:rPr>
              <w:t>(iii)Innovative bioretention or biofiltration systems not meeting the</w:t>
            </w:r>
            <w:r w:rsidR="00D30661" w:rsidRPr="00B4476F">
              <w:rPr>
                <w:rFonts w:ascii="Arial" w:hAnsi="Arial" w:cs="Arial"/>
                <w:u w:val="single"/>
              </w:rPr>
              <w:t xml:space="preserve"> </w:t>
            </w:r>
            <w:r w:rsidRPr="00B4476F">
              <w:rPr>
                <w:rFonts w:ascii="Arial" w:hAnsi="Arial" w:cs="Arial"/>
                <w:u w:val="single"/>
              </w:rPr>
              <w:t>BASMAA specifications above, or an approved revision to those</w:t>
            </w:r>
            <w:r w:rsidR="00D30661" w:rsidRPr="00B4476F">
              <w:rPr>
                <w:rFonts w:ascii="Arial" w:hAnsi="Arial" w:cs="Arial"/>
                <w:u w:val="single"/>
              </w:rPr>
              <w:t xml:space="preserve"> </w:t>
            </w:r>
            <w:r w:rsidRPr="00B4476F">
              <w:rPr>
                <w:rFonts w:ascii="Arial" w:hAnsi="Arial" w:cs="Arial"/>
                <w:u w:val="single"/>
              </w:rPr>
              <w:t>specifications, must be vegetated, must achieve General Use Level</w:t>
            </w:r>
            <w:r w:rsidR="00D30661" w:rsidRPr="00B4476F">
              <w:rPr>
                <w:rFonts w:ascii="Arial" w:hAnsi="Arial" w:cs="Arial"/>
                <w:u w:val="single"/>
              </w:rPr>
              <w:t xml:space="preserve"> </w:t>
            </w:r>
            <w:r w:rsidRPr="00B4476F">
              <w:rPr>
                <w:rFonts w:ascii="Arial" w:hAnsi="Arial" w:cs="Arial"/>
                <w:u w:val="single"/>
              </w:rPr>
              <w:t>Designation for Basic Treatment, Phosphorus Treatment and Enhanced</w:t>
            </w:r>
            <w:r w:rsidR="00D30661" w:rsidRPr="00B4476F">
              <w:rPr>
                <w:rFonts w:ascii="Arial" w:hAnsi="Arial" w:cs="Arial"/>
                <w:u w:val="single"/>
              </w:rPr>
              <w:t xml:space="preserve"> </w:t>
            </w:r>
            <w:r w:rsidRPr="00B4476F">
              <w:rPr>
                <w:rFonts w:ascii="Arial" w:hAnsi="Arial" w:cs="Arial"/>
                <w:u w:val="single"/>
              </w:rPr>
              <w:t>(dissolved metals) Treatment from the Washington State Department of</w:t>
            </w:r>
            <w:r w:rsidR="00D30661" w:rsidRPr="00B4476F">
              <w:rPr>
                <w:rFonts w:ascii="Arial" w:hAnsi="Arial" w:cs="Arial"/>
                <w:u w:val="single"/>
              </w:rPr>
              <w:t xml:space="preserve"> </w:t>
            </w:r>
            <w:r w:rsidRPr="00B4476F">
              <w:rPr>
                <w:rFonts w:ascii="Arial" w:hAnsi="Arial" w:cs="Arial"/>
                <w:u w:val="single"/>
              </w:rPr>
              <w:t>Ecology TAPE program, must be sized to treat the amount of runoff</w:t>
            </w:r>
            <w:r w:rsidR="00D30661" w:rsidRPr="00B4476F">
              <w:rPr>
                <w:rFonts w:ascii="Arial" w:hAnsi="Arial" w:cs="Arial"/>
                <w:u w:val="single"/>
              </w:rPr>
              <w:t xml:space="preserve"> </w:t>
            </w:r>
            <w:r w:rsidRPr="00B4476F">
              <w:rPr>
                <w:rFonts w:ascii="Arial" w:hAnsi="Arial" w:cs="Arial"/>
                <w:u w:val="single"/>
              </w:rPr>
              <w:t>identified in Provision C.3.d without exceeding the TAPE approved</w:t>
            </w:r>
            <w:r w:rsidR="00D30661" w:rsidRPr="00B4476F">
              <w:rPr>
                <w:rFonts w:ascii="Arial" w:hAnsi="Arial" w:cs="Arial"/>
                <w:u w:val="single"/>
              </w:rPr>
              <w:t xml:space="preserve"> </w:t>
            </w:r>
            <w:r w:rsidRPr="00B4476F">
              <w:rPr>
                <w:rFonts w:ascii="Arial" w:hAnsi="Arial" w:cs="Arial"/>
                <w:u w:val="single"/>
              </w:rPr>
              <w:t>hydraulic loading rate, and must be designed to provide incidental</w:t>
            </w:r>
            <w:r w:rsidR="00D30661" w:rsidRPr="00B4476F">
              <w:rPr>
                <w:rFonts w:ascii="Arial" w:hAnsi="Arial" w:cs="Arial"/>
                <w:u w:val="single"/>
              </w:rPr>
              <w:t xml:space="preserve"> </w:t>
            </w:r>
            <w:r w:rsidRPr="00B4476F">
              <w:rPr>
                <w:rFonts w:ascii="Arial" w:hAnsi="Arial" w:cs="Arial"/>
                <w:u w:val="single"/>
              </w:rPr>
              <w:t>infiltration where site conditions allow infiltration.</w:t>
            </w:r>
          </w:p>
          <w:p w14:paraId="766D3ADD" w14:textId="2FE2D944" w:rsidR="0024638A" w:rsidRPr="00B4476F" w:rsidRDefault="0024638A" w:rsidP="007C1CE5">
            <w:pPr>
              <w:spacing w:after="120"/>
              <w:rPr>
                <w:rFonts w:ascii="Arial" w:hAnsi="Arial" w:cs="Arial"/>
              </w:rPr>
            </w:pPr>
            <w:r w:rsidRPr="00B4476F">
              <w:rPr>
                <w:rFonts w:ascii="Arial" w:hAnsi="Arial" w:cs="Arial"/>
              </w:rPr>
              <w:t>This provision would allow the use of innovative bioretention or biofiltration systems, which provide a</w:t>
            </w:r>
            <w:r w:rsidR="00C6308E" w:rsidRPr="00B4476F">
              <w:rPr>
                <w:rFonts w:ascii="Arial" w:hAnsi="Arial" w:cs="Arial"/>
              </w:rPr>
              <w:t xml:space="preserve"> </w:t>
            </w:r>
            <w:r w:rsidRPr="00B4476F">
              <w:rPr>
                <w:rFonts w:ascii="Arial" w:hAnsi="Arial" w:cs="Arial"/>
              </w:rPr>
              <w:t xml:space="preserve">greater reduction in the </w:t>
            </w:r>
            <w:r w:rsidRPr="00B4476F">
              <w:rPr>
                <w:rFonts w:ascii="Arial" w:hAnsi="Arial" w:cs="Arial"/>
              </w:rPr>
              <w:lastRenderedPageBreak/>
              <w:t>discharge of pollutants from stormwater than conventional bioretention</w:t>
            </w:r>
            <w:r w:rsidR="00C6308E" w:rsidRPr="00B4476F">
              <w:rPr>
                <w:rFonts w:ascii="Arial" w:hAnsi="Arial" w:cs="Arial"/>
              </w:rPr>
              <w:t xml:space="preserve"> </w:t>
            </w:r>
            <w:r w:rsidRPr="00B4476F">
              <w:rPr>
                <w:rFonts w:ascii="Arial" w:hAnsi="Arial" w:cs="Arial"/>
              </w:rPr>
              <w:t>systems, without further approval by staff.</w:t>
            </w:r>
          </w:p>
          <w:p w14:paraId="2FE3E892" w14:textId="4BCB2A7B" w:rsidR="0038393F" w:rsidRPr="00B4476F" w:rsidRDefault="0024638A" w:rsidP="007C1CE5">
            <w:pPr>
              <w:spacing w:after="120"/>
              <w:rPr>
                <w:rFonts w:ascii="Arial" w:hAnsi="Arial" w:cs="Arial"/>
              </w:rPr>
            </w:pPr>
            <w:r w:rsidRPr="00B4476F">
              <w:rPr>
                <w:rFonts w:ascii="Arial" w:hAnsi="Arial" w:cs="Arial"/>
              </w:rPr>
              <w:t>For the reasons set forth in this comment letter, I respectfully request that the Water Board modify the Tentative Order with this proposed revision before it is adopted.</w:t>
            </w:r>
          </w:p>
        </w:tc>
        <w:tc>
          <w:tcPr>
            <w:tcW w:w="7290" w:type="dxa"/>
          </w:tcPr>
          <w:p w14:paraId="7B450938" w14:textId="0F030482" w:rsidR="00572D1E" w:rsidRPr="00B4476F" w:rsidRDefault="00B30EB7" w:rsidP="007C1CE5">
            <w:pPr>
              <w:spacing w:after="120"/>
              <w:rPr>
                <w:rFonts w:ascii="Arial" w:hAnsi="Arial" w:cs="Arial"/>
              </w:rPr>
            </w:pPr>
            <w:r w:rsidRPr="00B4476F">
              <w:rPr>
                <w:rFonts w:ascii="Arial" w:hAnsi="Arial" w:cs="Arial"/>
              </w:rPr>
              <w:lastRenderedPageBreak/>
              <w:t xml:space="preserve">This comment restates </w:t>
            </w:r>
            <w:r w:rsidR="00DA446D" w:rsidRPr="00B4476F">
              <w:rPr>
                <w:rFonts w:ascii="Arial" w:hAnsi="Arial" w:cs="Arial"/>
              </w:rPr>
              <w:t xml:space="preserve">a proposal </w:t>
            </w:r>
            <w:r w:rsidRPr="00B4476F">
              <w:rPr>
                <w:rFonts w:ascii="Arial" w:hAnsi="Arial" w:cs="Arial"/>
              </w:rPr>
              <w:t xml:space="preserve">previously considered by the Water Board </w:t>
            </w:r>
            <w:r w:rsidR="00DA446D" w:rsidRPr="00B4476F">
              <w:rPr>
                <w:rFonts w:ascii="Arial" w:hAnsi="Arial" w:cs="Arial"/>
              </w:rPr>
              <w:t>during</w:t>
            </w:r>
            <w:r w:rsidRPr="00B4476F">
              <w:rPr>
                <w:rFonts w:ascii="Arial" w:hAnsi="Arial" w:cs="Arial"/>
              </w:rPr>
              <w:t xml:space="preserve"> its adoption of MRP 3. </w:t>
            </w:r>
            <w:r w:rsidR="007D5D56" w:rsidRPr="00B4476F">
              <w:rPr>
                <w:rFonts w:ascii="Arial" w:hAnsi="Arial" w:cs="Arial"/>
              </w:rPr>
              <w:t>The Tentative Order incorporates aspects of the commenter’s proposal, notably use of Washington State’s robust TAPE certification program. However, w</w:t>
            </w:r>
            <w:r w:rsidR="009477F8" w:rsidRPr="00B4476F">
              <w:rPr>
                <w:rFonts w:ascii="Arial" w:hAnsi="Arial" w:cs="Arial"/>
              </w:rPr>
              <w:t>e disagree that the</w:t>
            </w:r>
            <w:r w:rsidR="00C14298" w:rsidRPr="00B4476F">
              <w:rPr>
                <w:rFonts w:ascii="Arial" w:hAnsi="Arial" w:cs="Arial"/>
              </w:rPr>
              <w:t xml:space="preserve"> permit</w:t>
            </w:r>
            <w:r w:rsidR="009477F8" w:rsidRPr="00B4476F">
              <w:rPr>
                <w:rFonts w:ascii="Arial" w:hAnsi="Arial" w:cs="Arial"/>
              </w:rPr>
              <w:t xml:space="preserve"> </w:t>
            </w:r>
            <w:r w:rsidR="00217BAC" w:rsidRPr="00B4476F">
              <w:rPr>
                <w:rFonts w:ascii="Arial" w:hAnsi="Arial" w:cs="Arial"/>
              </w:rPr>
              <w:t xml:space="preserve">language proposed in the comment would provide a </w:t>
            </w:r>
            <w:r w:rsidR="00C14298" w:rsidRPr="00B4476F">
              <w:rPr>
                <w:rFonts w:ascii="Arial" w:hAnsi="Arial" w:cs="Arial"/>
              </w:rPr>
              <w:t xml:space="preserve">water quality benefit </w:t>
            </w:r>
            <w:r w:rsidR="00E66716" w:rsidRPr="00B4476F">
              <w:rPr>
                <w:rFonts w:ascii="Arial" w:hAnsi="Arial" w:cs="Arial"/>
              </w:rPr>
              <w:t xml:space="preserve">equivalent to or greater </w:t>
            </w:r>
            <w:r w:rsidR="00217BAC" w:rsidRPr="00B4476F">
              <w:rPr>
                <w:rFonts w:ascii="Arial" w:hAnsi="Arial" w:cs="Arial"/>
              </w:rPr>
              <w:t xml:space="preserve">than </w:t>
            </w:r>
            <w:r w:rsidR="00C14298" w:rsidRPr="00B4476F">
              <w:rPr>
                <w:rFonts w:ascii="Arial" w:hAnsi="Arial" w:cs="Arial"/>
              </w:rPr>
              <w:t xml:space="preserve">that provided by </w:t>
            </w:r>
            <w:r w:rsidR="00217BAC" w:rsidRPr="00B4476F">
              <w:rPr>
                <w:rFonts w:ascii="Arial" w:hAnsi="Arial" w:cs="Arial"/>
              </w:rPr>
              <w:t>conventional bioretention systems</w:t>
            </w:r>
            <w:r w:rsidR="00CC0428" w:rsidRPr="00B4476F">
              <w:rPr>
                <w:rFonts w:ascii="Arial" w:hAnsi="Arial" w:cs="Arial"/>
              </w:rPr>
              <w:t xml:space="preserve">. </w:t>
            </w:r>
            <w:r w:rsidR="00572D1E" w:rsidRPr="00B4476F">
              <w:rPr>
                <w:rFonts w:ascii="Arial" w:hAnsi="Arial" w:cs="Arial"/>
              </w:rPr>
              <w:t xml:space="preserve">The </w:t>
            </w:r>
            <w:r w:rsidR="002B10C1" w:rsidRPr="00B4476F">
              <w:rPr>
                <w:rFonts w:ascii="Arial" w:hAnsi="Arial" w:cs="Arial"/>
              </w:rPr>
              <w:t xml:space="preserve">language proposed in the comment would allow </w:t>
            </w:r>
            <w:r w:rsidR="00C517EE" w:rsidRPr="00B4476F">
              <w:rPr>
                <w:rFonts w:ascii="Arial" w:hAnsi="Arial" w:cs="Arial"/>
              </w:rPr>
              <w:t xml:space="preserve">non-LID </w:t>
            </w:r>
            <w:r w:rsidR="00685FFA" w:rsidRPr="00B4476F">
              <w:rPr>
                <w:rFonts w:ascii="Arial" w:hAnsi="Arial" w:cs="Arial"/>
              </w:rPr>
              <w:t xml:space="preserve">stormwater treatment systems that provide </w:t>
            </w:r>
            <w:r w:rsidR="00F8569F" w:rsidRPr="00B4476F">
              <w:rPr>
                <w:rFonts w:ascii="Arial" w:hAnsi="Arial" w:cs="Arial"/>
              </w:rPr>
              <w:t>negligible flow control</w:t>
            </w:r>
            <w:r w:rsidR="00C56664" w:rsidRPr="00B4476F">
              <w:rPr>
                <w:rFonts w:ascii="Arial" w:hAnsi="Arial" w:cs="Arial"/>
              </w:rPr>
              <w:t>–</w:t>
            </w:r>
            <w:r w:rsidR="00E66716" w:rsidRPr="00B4476F">
              <w:rPr>
                <w:rFonts w:ascii="Arial" w:hAnsi="Arial" w:cs="Arial"/>
              </w:rPr>
              <w:t xml:space="preserve">including </w:t>
            </w:r>
            <w:r w:rsidR="00C56664" w:rsidRPr="00B4476F">
              <w:rPr>
                <w:rFonts w:ascii="Arial" w:hAnsi="Arial" w:cs="Arial"/>
              </w:rPr>
              <w:t xml:space="preserve">detention </w:t>
            </w:r>
            <w:r w:rsidR="00E66716" w:rsidRPr="00B4476F">
              <w:rPr>
                <w:rFonts w:ascii="Arial" w:hAnsi="Arial" w:cs="Arial"/>
              </w:rPr>
              <w:t xml:space="preserve">and </w:t>
            </w:r>
            <w:r w:rsidR="00C56664" w:rsidRPr="00B4476F">
              <w:rPr>
                <w:rFonts w:ascii="Arial" w:hAnsi="Arial" w:cs="Arial"/>
              </w:rPr>
              <w:t>retention</w:t>
            </w:r>
            <w:r w:rsidR="00CF7B1A" w:rsidRPr="00B4476F">
              <w:rPr>
                <w:rFonts w:ascii="Arial" w:hAnsi="Arial" w:cs="Arial"/>
              </w:rPr>
              <w:t xml:space="preserve">, which </w:t>
            </w:r>
            <w:r w:rsidR="009A4A44" w:rsidRPr="00B4476F">
              <w:rPr>
                <w:rFonts w:ascii="Arial" w:hAnsi="Arial" w:cs="Arial"/>
              </w:rPr>
              <w:t xml:space="preserve">LID stormwater treatment systems </w:t>
            </w:r>
            <w:r w:rsidR="001D6927" w:rsidRPr="00B4476F">
              <w:rPr>
                <w:rFonts w:ascii="Arial" w:hAnsi="Arial" w:cs="Arial"/>
              </w:rPr>
              <w:t xml:space="preserve">provide via processes including </w:t>
            </w:r>
            <w:r w:rsidR="009A4A44" w:rsidRPr="00B4476F">
              <w:rPr>
                <w:rFonts w:ascii="Arial" w:hAnsi="Arial" w:cs="Arial"/>
              </w:rPr>
              <w:t xml:space="preserve">infiltration, evapotranspiration, and </w:t>
            </w:r>
            <w:r w:rsidR="001D6927" w:rsidRPr="00B4476F">
              <w:rPr>
                <w:rFonts w:ascii="Arial" w:hAnsi="Arial" w:cs="Arial"/>
              </w:rPr>
              <w:t>storage</w:t>
            </w:r>
            <w:r w:rsidR="009B267A" w:rsidRPr="00B4476F">
              <w:rPr>
                <w:rFonts w:ascii="Arial" w:hAnsi="Arial" w:cs="Arial"/>
              </w:rPr>
              <w:t xml:space="preserve">. </w:t>
            </w:r>
            <w:r w:rsidR="00C94693" w:rsidRPr="00B4476F">
              <w:rPr>
                <w:rFonts w:ascii="Arial" w:hAnsi="Arial" w:cs="Arial"/>
              </w:rPr>
              <w:t>Revising the Permit expectation to require systems to p</w:t>
            </w:r>
            <w:r w:rsidR="00957B5F" w:rsidRPr="00B4476F">
              <w:rPr>
                <w:rFonts w:ascii="Arial" w:hAnsi="Arial" w:cs="Arial"/>
              </w:rPr>
              <w:t>rovid</w:t>
            </w:r>
            <w:r w:rsidR="00C94693" w:rsidRPr="00B4476F">
              <w:rPr>
                <w:rFonts w:ascii="Arial" w:hAnsi="Arial" w:cs="Arial"/>
              </w:rPr>
              <w:t>e</w:t>
            </w:r>
            <w:r w:rsidR="00957B5F" w:rsidRPr="00B4476F">
              <w:rPr>
                <w:rFonts w:ascii="Arial" w:hAnsi="Arial" w:cs="Arial"/>
              </w:rPr>
              <w:t xml:space="preserve"> </w:t>
            </w:r>
            <w:r w:rsidR="00C94693" w:rsidRPr="00B4476F">
              <w:rPr>
                <w:rFonts w:ascii="Arial" w:hAnsi="Arial" w:cs="Arial"/>
              </w:rPr>
              <w:t xml:space="preserve">only </w:t>
            </w:r>
            <w:r w:rsidR="00957B5F" w:rsidRPr="00B4476F">
              <w:rPr>
                <w:rFonts w:ascii="Arial" w:hAnsi="Arial" w:cs="Arial"/>
              </w:rPr>
              <w:t xml:space="preserve">“incidental infiltration” is likely to result in a substantial reduction in </w:t>
            </w:r>
            <w:r w:rsidR="001A292F" w:rsidRPr="00B4476F">
              <w:rPr>
                <w:rFonts w:ascii="Arial" w:hAnsi="Arial" w:cs="Arial"/>
              </w:rPr>
              <w:t>the water quality improvement provided by LID systems’ flow control benefits.</w:t>
            </w:r>
            <w:r w:rsidR="00BF1DD7" w:rsidRPr="00B4476F">
              <w:rPr>
                <w:rFonts w:ascii="Arial" w:hAnsi="Arial" w:cs="Arial"/>
              </w:rPr>
              <w:t xml:space="preserve"> In the absence of information sufficient to characterize and address the adverse impacts of that change,</w:t>
            </w:r>
            <w:r w:rsidR="0080449E" w:rsidRPr="00B4476F">
              <w:rPr>
                <w:rFonts w:ascii="Arial" w:hAnsi="Arial" w:cs="Arial"/>
              </w:rPr>
              <w:t xml:space="preserve"> which information is not currently available,</w:t>
            </w:r>
            <w:r w:rsidR="00BF1DD7" w:rsidRPr="00B4476F">
              <w:rPr>
                <w:rFonts w:ascii="Arial" w:hAnsi="Arial" w:cs="Arial"/>
              </w:rPr>
              <w:t xml:space="preserve"> the proposed language </w:t>
            </w:r>
            <w:r w:rsidR="00EC7A4B" w:rsidRPr="00B4476F">
              <w:rPr>
                <w:rFonts w:ascii="Arial" w:hAnsi="Arial" w:cs="Arial"/>
              </w:rPr>
              <w:t xml:space="preserve">would result in a reduced level of water quality as compared to the Permit’s current requirements, which would </w:t>
            </w:r>
            <w:r w:rsidR="0080449E" w:rsidRPr="00B4476F">
              <w:rPr>
                <w:rFonts w:ascii="Arial" w:hAnsi="Arial" w:cs="Arial"/>
              </w:rPr>
              <w:t xml:space="preserve">be inconsistent with </w:t>
            </w:r>
            <w:r w:rsidR="00C76917" w:rsidRPr="00B4476F">
              <w:rPr>
                <w:rFonts w:ascii="Arial" w:hAnsi="Arial" w:cs="Arial"/>
              </w:rPr>
              <w:t>federal and state antidegradation policies</w:t>
            </w:r>
            <w:r w:rsidR="000F57E3" w:rsidRPr="00B4476F">
              <w:rPr>
                <w:rFonts w:ascii="Arial" w:hAnsi="Arial" w:cs="Arial"/>
              </w:rPr>
              <w:t xml:space="preserve"> and </w:t>
            </w:r>
            <w:r w:rsidR="0080449E" w:rsidRPr="00B4476F">
              <w:rPr>
                <w:rFonts w:ascii="Arial" w:hAnsi="Arial" w:cs="Arial"/>
              </w:rPr>
              <w:t xml:space="preserve">may </w:t>
            </w:r>
            <w:r w:rsidR="000F57E3" w:rsidRPr="00B4476F">
              <w:rPr>
                <w:rFonts w:ascii="Arial" w:hAnsi="Arial" w:cs="Arial"/>
              </w:rPr>
              <w:t xml:space="preserve">also violate federal and state anti-backsliding </w:t>
            </w:r>
            <w:r w:rsidR="0080449E" w:rsidRPr="00B4476F">
              <w:rPr>
                <w:rFonts w:ascii="Arial" w:hAnsi="Arial" w:cs="Arial"/>
              </w:rPr>
              <w:t>requirements</w:t>
            </w:r>
            <w:r w:rsidR="00C76917" w:rsidRPr="00B4476F">
              <w:rPr>
                <w:rFonts w:ascii="Arial" w:hAnsi="Arial" w:cs="Arial"/>
              </w:rPr>
              <w:t xml:space="preserve">. </w:t>
            </w:r>
            <w:r w:rsidR="00875B61" w:rsidRPr="00B4476F">
              <w:rPr>
                <w:rFonts w:ascii="Arial" w:hAnsi="Arial" w:cs="Arial"/>
              </w:rPr>
              <w:t>Regarding antidegradation,</w:t>
            </w:r>
            <w:r w:rsidR="00C76917" w:rsidRPr="00B4476F">
              <w:rPr>
                <w:rFonts w:ascii="Arial" w:hAnsi="Arial" w:cs="Arial"/>
              </w:rPr>
              <w:t xml:space="preserve"> the Tentative Order’s Fact Sheet explains</w:t>
            </w:r>
            <w:r w:rsidR="00AF43CF" w:rsidRPr="00B4476F">
              <w:rPr>
                <w:rFonts w:ascii="Arial" w:hAnsi="Arial" w:cs="Arial"/>
              </w:rPr>
              <w:t>:</w:t>
            </w:r>
            <w:r w:rsidR="00C76917" w:rsidRPr="00B4476F">
              <w:rPr>
                <w:rFonts w:ascii="Arial" w:hAnsi="Arial" w:cs="Arial"/>
              </w:rPr>
              <w:t xml:space="preserve"> “</w:t>
            </w:r>
            <w:r w:rsidR="005D756D" w:rsidRPr="00B4476F">
              <w:rPr>
                <w:rFonts w:ascii="Arial" w:hAnsi="Arial" w:cs="Arial"/>
              </w:rPr>
              <w:t>Federal and state anti</w:t>
            </w:r>
            <w:r w:rsidR="00B05B0E" w:rsidRPr="00B4476F">
              <w:rPr>
                <w:rFonts w:ascii="Arial" w:hAnsi="Arial" w:cs="Arial"/>
              </w:rPr>
              <w:t>-</w:t>
            </w:r>
            <w:r w:rsidR="005D756D" w:rsidRPr="00B4476F">
              <w:rPr>
                <w:rFonts w:ascii="Arial" w:hAnsi="Arial" w:cs="Arial"/>
              </w:rPr>
              <w:t>degradation policies at 40 CFR section 131.12 (federal antidegradation policy) and State Water Board Resolution No. 68-16 (state anti</w:t>
            </w:r>
            <w:r w:rsidR="00B05B0E" w:rsidRPr="00B4476F">
              <w:rPr>
                <w:rFonts w:ascii="Arial" w:hAnsi="Arial" w:cs="Arial"/>
              </w:rPr>
              <w:t>-</w:t>
            </w:r>
            <w:r w:rsidR="005D756D" w:rsidRPr="00B4476F">
              <w:rPr>
                <w:rFonts w:ascii="Arial" w:hAnsi="Arial" w:cs="Arial"/>
              </w:rPr>
              <w:t xml:space="preserve">degradation policy) require that high quality waters be maintained unless degradation is justified based on specific findings. The federal antidegradation policy also requires existing instream uses and the level of water quality necessary to protect those uses be maintained and protected. Here, the baseline water quality against which any potential degradation resulting from this Order is measured is the level authorized in the Permit. The </w:t>
            </w:r>
            <w:r w:rsidR="005D756D" w:rsidRPr="00B4476F">
              <w:rPr>
                <w:rFonts w:ascii="Arial" w:hAnsi="Arial" w:cs="Arial"/>
              </w:rPr>
              <w:lastRenderedPageBreak/>
              <w:t xml:space="preserve">modifications in this Order do not authorize any </w:t>
            </w:r>
            <w:proofErr w:type="gramStart"/>
            <w:r w:rsidR="005D756D" w:rsidRPr="00B4476F">
              <w:rPr>
                <w:rFonts w:ascii="Arial" w:hAnsi="Arial" w:cs="Arial"/>
              </w:rPr>
              <w:t>lowering</w:t>
            </w:r>
            <w:proofErr w:type="gramEnd"/>
            <w:r w:rsidR="005D756D" w:rsidRPr="00B4476F">
              <w:rPr>
                <w:rFonts w:ascii="Arial" w:hAnsi="Arial" w:cs="Arial"/>
              </w:rPr>
              <w:t xml:space="preserve"> water quality as compared to the Permit such that no antidegradation analysis is required. The Administrative Procedures Update, Antidegradation Policy Implementation for NPDES Permitting, 90-004 (APU 90-004), provides that no antidegradation analysis is required where the regional water board has no expectation that water quality will be reduced by the permitting action. That is the case here. This Order’s modification to allow alternative treatment systems will not result in lower water quality because their use is limited to situations where LID measures are infeasible and backstopped by a requirement to demonstrate commensurate benefit to LID measures. In addition, their use is limited geographically to stormwater discharges that drain into continuously hardened channels or that drain directly into San Francisco Bay, the Pacific Ocean, or other tidal waters, and includes flow controls commensurate with those provided by LID systems, so that stormwater flows will not cause downstream erosion and mobilize sediments and pollutants. The non-LID component of the alternative treatment system also must be TAPE-certified, which ensures a minimum level of performance that is comparable to the Permit’s LID performance in terms of pollutant concentration reductions. Collectively, these requirements prevent lowering of water quality.</w:t>
            </w:r>
            <w:r w:rsidR="00C76917" w:rsidRPr="00B4476F">
              <w:rPr>
                <w:rFonts w:ascii="Arial" w:hAnsi="Arial" w:cs="Arial"/>
              </w:rPr>
              <w:t xml:space="preserve">” </w:t>
            </w:r>
          </w:p>
          <w:p w14:paraId="7D347E53" w14:textId="77777777" w:rsidR="00585D6D" w:rsidRPr="00B4476F" w:rsidRDefault="002B3306" w:rsidP="007C1CE5">
            <w:pPr>
              <w:spacing w:after="120"/>
              <w:rPr>
                <w:rFonts w:ascii="Arial" w:hAnsi="Arial" w:cs="Arial"/>
              </w:rPr>
            </w:pPr>
            <w:r w:rsidRPr="00B4476F">
              <w:rPr>
                <w:rFonts w:ascii="Arial" w:hAnsi="Arial" w:cs="Arial"/>
              </w:rPr>
              <w:t>As explained in the Tentative Order’s Fact Sheet, “</w:t>
            </w:r>
            <w:r w:rsidR="00F2386D" w:rsidRPr="00B4476F">
              <w:rPr>
                <w:rFonts w:ascii="Arial" w:hAnsi="Arial" w:cs="Arial"/>
              </w:rPr>
              <w:t xml:space="preserve">…alternative treatment systems must be combined with flow controls so that their water quality benefits—improvements to runoff quality and hydrologic benefits that benefit downstream water quality—are consistent with those provided by the Permit’s LID standard. To ensure this is the case, the areas where alternative treatment systems are allowed are limited to areas where LID’s broader water quality benefits are relatively </w:t>
            </w:r>
            <w:proofErr w:type="gramStart"/>
            <w:r w:rsidR="00F2386D" w:rsidRPr="00B4476F">
              <w:rPr>
                <w:rFonts w:ascii="Arial" w:hAnsi="Arial" w:cs="Arial"/>
              </w:rPr>
              <w:t>limited</w:t>
            </w:r>
            <w:proofErr w:type="gramEnd"/>
            <w:r w:rsidR="00F2386D" w:rsidRPr="00B4476F">
              <w:rPr>
                <w:rFonts w:ascii="Arial" w:hAnsi="Arial" w:cs="Arial"/>
              </w:rPr>
              <w:t xml:space="preserve"> and the benefits provided by alternative treatment systems are relatively comparable to LID.</w:t>
            </w:r>
            <w:r w:rsidRPr="00B4476F">
              <w:rPr>
                <w:rFonts w:ascii="Arial" w:hAnsi="Arial" w:cs="Arial"/>
              </w:rPr>
              <w:t>”</w:t>
            </w:r>
            <w:r w:rsidR="00C274F3" w:rsidRPr="00B4476F">
              <w:rPr>
                <w:rFonts w:ascii="Arial" w:hAnsi="Arial" w:cs="Arial"/>
              </w:rPr>
              <w:t xml:space="preserve"> </w:t>
            </w:r>
          </w:p>
          <w:p w14:paraId="7678A02D" w14:textId="77777777" w:rsidR="006B098C" w:rsidRPr="00B4476F" w:rsidRDefault="00D632BF" w:rsidP="007C1CE5">
            <w:pPr>
              <w:spacing w:after="120"/>
              <w:rPr>
                <w:rFonts w:ascii="Arial" w:hAnsi="Arial" w:cs="Arial"/>
              </w:rPr>
            </w:pPr>
            <w:r w:rsidRPr="00B4476F">
              <w:rPr>
                <w:rFonts w:ascii="Arial" w:hAnsi="Arial" w:cs="Arial"/>
              </w:rPr>
              <w:t xml:space="preserve">The Tentative Order’s Fact Sheet goes on to explain, “Alternative treatment systems are </w:t>
            </w:r>
            <w:proofErr w:type="gramStart"/>
            <w:r w:rsidRPr="00B4476F">
              <w:rPr>
                <w:rFonts w:ascii="Arial" w:hAnsi="Arial" w:cs="Arial"/>
              </w:rPr>
              <w:t>similar to</w:t>
            </w:r>
            <w:proofErr w:type="gramEnd"/>
            <w:r w:rsidRPr="00B4476F">
              <w:rPr>
                <w:rFonts w:ascii="Arial" w:hAnsi="Arial" w:cs="Arial"/>
              </w:rPr>
              <w:t xml:space="preserve"> the Permit’s LID standard in that they contain media similar to the bioretention media allowed pursuant to Provision C.3.c.i.(2)(c)(ii) that has similar unit processes for pollutant removal, including filtration, adsorption, and degradation over time of certain pollutants. However, there are differences between the </w:t>
            </w:r>
            <w:r w:rsidRPr="00B4476F">
              <w:rPr>
                <w:rFonts w:ascii="Arial" w:hAnsi="Arial" w:cs="Arial"/>
              </w:rPr>
              <w:lastRenderedPageBreak/>
              <w:t xml:space="preserve">alternative treatment systems and the Permit’s LID approach. Alternative treatment system media is typically contained within an impervious or largely impervious vault and is designed to have substantially higher flow rates of water through the media. As compared to bioretention cells, typically the most used water quality control within the LID framework, alternative treatment systems have limited to negligible flow control benefits due to limited storage within the device and minimal time and space for water to be detained prior to infiltration. This reduces pollutant load losses associated with the control because runoff that would infiltrate into the soil, be retained within the control, or evapotranspire in LID systems is, in an alternative treatment system, instead discharged through the media and back into the MS4 or to a receiving water. An additional result is </w:t>
            </w:r>
            <w:proofErr w:type="gramStart"/>
            <w:r w:rsidRPr="00B4476F">
              <w:rPr>
                <w:rFonts w:ascii="Arial" w:hAnsi="Arial" w:cs="Arial"/>
              </w:rPr>
              <w:t>reduced</w:t>
            </w:r>
            <w:proofErr w:type="gramEnd"/>
            <w:r w:rsidRPr="00B4476F">
              <w:rPr>
                <w:rFonts w:ascii="Arial" w:hAnsi="Arial" w:cs="Arial"/>
              </w:rPr>
              <w:t xml:space="preserve"> effectiveness of hydromodification management. To provide comparable </w:t>
            </w:r>
            <w:proofErr w:type="gramStart"/>
            <w:r w:rsidRPr="00B4476F">
              <w:rPr>
                <w:rFonts w:ascii="Arial" w:hAnsi="Arial" w:cs="Arial"/>
              </w:rPr>
              <w:t>benefit</w:t>
            </w:r>
            <w:proofErr w:type="gramEnd"/>
            <w:r w:rsidRPr="00B4476F">
              <w:rPr>
                <w:rFonts w:ascii="Arial" w:hAnsi="Arial" w:cs="Arial"/>
              </w:rPr>
              <w:t>, alternative treatment systems must be supplemented with systems that provide flow control benefits at least equivalent to those provided by LID systems.</w:t>
            </w:r>
          </w:p>
          <w:p w14:paraId="5128E728" w14:textId="5ED90796" w:rsidR="00025422" w:rsidRPr="00B4476F" w:rsidRDefault="00DA1595" w:rsidP="007C1CE5">
            <w:pPr>
              <w:pStyle w:val="MRP-FSProvRqmtBullet"/>
              <w:spacing w:after="120"/>
              <w:rPr>
                <w:rFonts w:cs="Arial"/>
                <w:sz w:val="22"/>
              </w:rPr>
            </w:pPr>
            <w:r w:rsidRPr="00B4476F">
              <w:rPr>
                <w:rFonts w:cs="Arial"/>
                <w:sz w:val="22"/>
              </w:rPr>
              <w:t>“</w:t>
            </w:r>
            <w:r w:rsidR="00025422" w:rsidRPr="00B4476F">
              <w:rPr>
                <w:rFonts w:cs="Arial"/>
                <w:sz w:val="22"/>
              </w:rPr>
              <w:t>LID systems provide hydromodification management and associated water quality benefits via measures that include retention (e.g., via infiltration, evapotranspiration, and retention in an LID control’s media) and detention. Determining a comparable benefit between LID systems and alternative treatment systems is complicated because alternative treatment systems typically have negligible retention. In addition, while the flow control benefits of LID systems have been documented, the range of those benefits—including from infiltration into less infiltrative soils and horizontal infiltration—is not yet well quantified from monitoring data and field studies.</w:t>
            </w:r>
            <w:r w:rsidR="00025422" w:rsidRPr="00B4476F">
              <w:rPr>
                <w:rStyle w:val="FootnoteReference"/>
                <w:rFonts w:cs="Arial"/>
                <w:sz w:val="22"/>
              </w:rPr>
              <w:footnoteReference w:id="5"/>
            </w:r>
            <w:r w:rsidR="00025422" w:rsidRPr="00B4476F">
              <w:rPr>
                <w:rFonts w:cs="Arial"/>
                <w:sz w:val="22"/>
              </w:rPr>
              <w:t xml:space="preserve"> Studies have, however, found greater benefit </w:t>
            </w:r>
            <w:r w:rsidR="00025422" w:rsidRPr="00B4476F">
              <w:rPr>
                <w:rFonts w:cs="Arial"/>
                <w:sz w:val="22"/>
              </w:rPr>
              <w:lastRenderedPageBreak/>
              <w:t>than would be expected from textbook infiltration values.</w:t>
            </w:r>
            <w:r w:rsidR="00025422" w:rsidRPr="00B4476F">
              <w:rPr>
                <w:rStyle w:val="FootnoteReference"/>
                <w:rFonts w:cs="Arial"/>
                <w:sz w:val="22"/>
              </w:rPr>
              <w:footnoteReference w:id="6"/>
            </w:r>
            <w:r w:rsidR="00025422" w:rsidRPr="00B4476F">
              <w:rPr>
                <w:rFonts w:cs="Arial"/>
                <w:sz w:val="22"/>
              </w:rPr>
              <w:t xml:space="preserve"> Currently, approaches to quantify the flow control benefits are primarily hydrologic models that are imprecise and can be biased by the use of potentially non-conservative or inaccurate assumptions.</w:t>
            </w:r>
          </w:p>
          <w:p w14:paraId="2938CCE3" w14:textId="76823FD8" w:rsidR="00025422" w:rsidRPr="00B4476F" w:rsidRDefault="00DA1595" w:rsidP="007C1CE5">
            <w:pPr>
              <w:pStyle w:val="MRP-FSProvRqmtBullet"/>
              <w:spacing w:after="120"/>
              <w:rPr>
                <w:rFonts w:cs="Arial"/>
                <w:sz w:val="22"/>
              </w:rPr>
            </w:pPr>
            <w:r w:rsidRPr="00B4476F">
              <w:rPr>
                <w:rFonts w:cs="Arial"/>
                <w:sz w:val="22"/>
              </w:rPr>
              <w:t>“</w:t>
            </w:r>
            <w:r w:rsidR="00025422" w:rsidRPr="00B4476F">
              <w:rPr>
                <w:rFonts w:cs="Arial"/>
                <w:sz w:val="22"/>
              </w:rPr>
              <w:t xml:space="preserve">To address the potential consequences of that imprecision, the Permit limits the application of non-LID systems to two geographic areas in which LID systems have relatively less flow control benefit; that is, to areas where there is likely to be relatively less difference in flow control between LID systems and alternative treatment systems. If, in the future, the flow control benefits of LID systems are sufficiently studied and quantified in monitoring and field studies, such that their hydrologic benefits can be more reliably translated into flow control requirements including onsite retention and detention, the Water Board may consider incorporating the results of those studies into a future Permit. This would be done by specifying the required flow control benefits, including retention, that must be provided by flow control systems that are paired with media filters for alternative treatment systems. This could allow consideration of implementing those paired systems in a broader set of geographic areas. Work being done to advance the understanding of the flow control benefits of LID systems includes Provision C.8.d Low Impact Development Monitoring as well as studies elsewhere in the U.S. </w:t>
            </w:r>
          </w:p>
          <w:p w14:paraId="0318F4C3" w14:textId="0DC16778" w:rsidR="00025422" w:rsidRPr="00B4476F" w:rsidRDefault="00DA1595" w:rsidP="007C1CE5">
            <w:pPr>
              <w:pStyle w:val="MRP-FSProvRqmtBullet"/>
              <w:spacing w:after="120"/>
              <w:rPr>
                <w:rFonts w:cs="Arial"/>
                <w:sz w:val="22"/>
              </w:rPr>
            </w:pPr>
            <w:r w:rsidRPr="00B4476F">
              <w:rPr>
                <w:rFonts w:cs="Arial"/>
                <w:sz w:val="22"/>
              </w:rPr>
              <w:t>“</w:t>
            </w:r>
            <w:r w:rsidR="00025422" w:rsidRPr="00B4476F">
              <w:rPr>
                <w:rFonts w:cs="Arial"/>
                <w:sz w:val="22"/>
              </w:rPr>
              <w:t xml:space="preserve">The recognition that urban runoff water quality impacts are comprised of both pollutants directly in runoff and hydromodification that results in pollutant discharges and associated impacts is a significant issue and has informed the Permit’s design, which uses a three-part approach to </w:t>
            </w:r>
            <w:r w:rsidR="00025422" w:rsidRPr="00B4476F">
              <w:rPr>
                <w:rFonts w:cs="Arial"/>
                <w:sz w:val="22"/>
              </w:rPr>
              <w:lastRenderedPageBreak/>
              <w:t>address polluted runoff from new and redevelopment projects. The Permit requires: (1)</w:t>
            </w:r>
            <w:r w:rsidR="00025422" w:rsidRPr="00B4476F" w:rsidDel="003F663D">
              <w:rPr>
                <w:rFonts w:cs="Arial"/>
                <w:sz w:val="22"/>
              </w:rPr>
              <w:t xml:space="preserve"> </w:t>
            </w:r>
            <w:r w:rsidR="00025422" w:rsidRPr="00B4476F">
              <w:rPr>
                <w:rFonts w:cs="Arial"/>
                <w:sz w:val="22"/>
              </w:rPr>
              <w:t>design measures that provide source control of pollutants and reduce impervious surfaces and associated discharges of pollutants and hydromodification, which is the change in flows that can result in pollutant discharges; (2) controls that treat or remove pollutants and that also protect water quality by reducing hydromodification; and (3) specific hydromodification management controls for projects that create or replace an acre or more of impervious surface. Thus, hydromodification management is in two parts: the general benefit from LID systems, which applies to all Regulated Projects, and the controls required in Provision C.3.g, Hydromodification Management, which apply to Regulated Projects that create or replace an acre or more of impervious surface and increase the amount of impervious surface at the project site. This three-part approach was developed in part due to input into past permits from stakeholders, including U.S. EPA, the Natural Resources Defense Council (NRDC), and Baykeeper, who supported the Permit’s LID system approach and expressed concern that allowing alternative systems would result in less-effective water quality benefits with respect to direct pollutant reduction and flow control. NRDC and Baykeeper noted, for example:</w:t>
            </w:r>
          </w:p>
          <w:p w14:paraId="6F729D93" w14:textId="77777777" w:rsidR="00025422" w:rsidRPr="00B4476F" w:rsidRDefault="00025422" w:rsidP="00352672">
            <w:pPr>
              <w:pStyle w:val="MRP-FSProvRqmtBullet"/>
              <w:spacing w:after="120"/>
              <w:ind w:left="720"/>
              <w:rPr>
                <w:rFonts w:cs="Arial"/>
                <w:sz w:val="22"/>
              </w:rPr>
            </w:pPr>
            <w:r w:rsidRPr="00B4476F">
              <w:rPr>
                <w:rFonts w:cs="Arial"/>
                <w:sz w:val="22"/>
              </w:rPr>
              <w:t xml:space="preserve">…there is substantial history, precedent, and justification for requiring LID as the MEP control for the treatment of stormwater runoff from new and redevelopment projects; deviations from this standard must be </w:t>
            </w:r>
            <w:proofErr w:type="gramStart"/>
            <w:r w:rsidRPr="00B4476F">
              <w:rPr>
                <w:rFonts w:cs="Arial"/>
                <w:sz w:val="22"/>
              </w:rPr>
              <w:t>carefully scrutinized</w:t>
            </w:r>
            <w:proofErr w:type="gramEnd"/>
            <w:r w:rsidRPr="00B4476F">
              <w:rPr>
                <w:rFonts w:cs="Arial"/>
                <w:sz w:val="22"/>
              </w:rPr>
              <w:t xml:space="preserve"> to ensure the avoidance of unintended adverse impacts. These comments also emphasize the importance of flow control via discharge to vegetated areas, which is provided by LID systems.</w:t>
            </w:r>
            <w:r w:rsidRPr="00B4476F">
              <w:rPr>
                <w:rStyle w:val="FootnoteReference"/>
                <w:rFonts w:cs="Arial"/>
                <w:sz w:val="22"/>
              </w:rPr>
              <w:footnoteReference w:id="7"/>
            </w:r>
            <w:r w:rsidRPr="00B4476F">
              <w:rPr>
                <w:rFonts w:cs="Arial"/>
                <w:sz w:val="22"/>
              </w:rPr>
              <w:t xml:space="preserve"> </w:t>
            </w:r>
          </w:p>
          <w:p w14:paraId="1B140E36" w14:textId="1FF90DE3" w:rsidR="00025422" w:rsidRPr="00B4476F" w:rsidRDefault="00DA1595" w:rsidP="007C1CE5">
            <w:pPr>
              <w:pStyle w:val="MRPA1ai1aia"/>
              <w:spacing w:after="120"/>
              <w:rPr>
                <w:rFonts w:cs="Arial"/>
                <w:sz w:val="22"/>
                <w:szCs w:val="22"/>
              </w:rPr>
            </w:pPr>
            <w:r w:rsidRPr="00B4476F">
              <w:rPr>
                <w:rFonts w:cs="Arial"/>
                <w:sz w:val="22"/>
                <w:szCs w:val="22"/>
              </w:rPr>
              <w:t>“</w:t>
            </w:r>
            <w:r w:rsidR="00025422" w:rsidRPr="00B4476F">
              <w:rPr>
                <w:rFonts w:cs="Arial"/>
                <w:sz w:val="22"/>
                <w:szCs w:val="22"/>
              </w:rPr>
              <w:t>Both have noted that where there was a deviation from the LID systems approach, it should be based on the technical infeasibility of both on- and off-site LID systems.</w:t>
            </w:r>
          </w:p>
          <w:p w14:paraId="6B71F71F" w14:textId="3A92D953" w:rsidR="00025422" w:rsidRPr="00B4476F" w:rsidRDefault="00DA1595" w:rsidP="007C1CE5">
            <w:pPr>
              <w:pStyle w:val="MRPA1ai1aia"/>
              <w:spacing w:after="120"/>
              <w:rPr>
                <w:rFonts w:cs="Arial"/>
                <w:sz w:val="22"/>
                <w:szCs w:val="22"/>
              </w:rPr>
            </w:pPr>
            <w:r w:rsidRPr="00B4476F">
              <w:rPr>
                <w:rFonts w:cs="Arial"/>
                <w:sz w:val="22"/>
                <w:szCs w:val="22"/>
              </w:rPr>
              <w:t>“</w:t>
            </w:r>
            <w:r w:rsidR="00025422" w:rsidRPr="00B4476F">
              <w:rPr>
                <w:rFonts w:cs="Arial"/>
                <w:sz w:val="22"/>
                <w:szCs w:val="22"/>
              </w:rPr>
              <w:t>Similarly, U.S. EPA stated:</w:t>
            </w:r>
          </w:p>
          <w:p w14:paraId="0E22415F" w14:textId="77777777" w:rsidR="00025422" w:rsidRPr="00B4476F" w:rsidRDefault="00025422" w:rsidP="00352672">
            <w:pPr>
              <w:pStyle w:val="MRPA1ai1aia"/>
              <w:spacing w:after="120"/>
              <w:ind w:left="720"/>
              <w:rPr>
                <w:rFonts w:cs="Arial"/>
                <w:sz w:val="22"/>
                <w:szCs w:val="22"/>
              </w:rPr>
            </w:pPr>
            <w:r w:rsidRPr="00B4476F">
              <w:rPr>
                <w:rFonts w:cs="Arial"/>
                <w:sz w:val="22"/>
                <w:szCs w:val="22"/>
              </w:rPr>
              <w:lastRenderedPageBreak/>
              <w:t>EPA is today emphasizing LID (also called “green infrastructure”) as a preferable approach to treating and reducing stormwater flow to MS4s</w:t>
            </w:r>
            <w:r w:rsidRPr="00B4476F">
              <w:rPr>
                <w:rStyle w:val="FootnoteReference"/>
                <w:rFonts w:cs="Arial"/>
                <w:sz w:val="22"/>
                <w:szCs w:val="22"/>
              </w:rPr>
              <w:footnoteReference w:id="8"/>
            </w:r>
            <w:r w:rsidRPr="00B4476F">
              <w:rPr>
                <w:rFonts w:cs="Arial"/>
                <w:sz w:val="22"/>
                <w:szCs w:val="22"/>
              </w:rPr>
              <w:t xml:space="preserve"> and its inclusion in provisions of MS4 permits. EPA believes that LID is an approach to storm water management that is cost-effective, sustainable, and environmentally-sound. The effectiveness of landscape-based treatment for stormwater is generally superior to the “conventional” treatment addressed in section C.3.d of the proposed permit because landscape-based treatment can remove a broader range of pollutants in a more robust and redundant fashion, and can achieve multiple environmental and economic benefits in addition to reducing downstream water quality impacts, such as enhanced water supplies, cleaner air, reduced urban temperatures, increased energy efficiency and other community benefits such as aesthetics, recreation, and wildlife areas.</w:t>
            </w:r>
            <w:r w:rsidRPr="00B4476F">
              <w:rPr>
                <w:rStyle w:val="FootnoteReference"/>
                <w:rFonts w:cs="Arial"/>
                <w:sz w:val="22"/>
                <w:szCs w:val="22"/>
              </w:rPr>
              <w:footnoteReference w:id="9"/>
            </w:r>
          </w:p>
          <w:p w14:paraId="53329C92" w14:textId="21A83951" w:rsidR="00025422" w:rsidRPr="00B4476F" w:rsidRDefault="00DA1595" w:rsidP="007C1CE5">
            <w:pPr>
              <w:pStyle w:val="MRPA1ai1aia"/>
              <w:spacing w:after="120"/>
              <w:rPr>
                <w:rFonts w:cs="Arial"/>
                <w:sz w:val="22"/>
                <w:szCs w:val="22"/>
              </w:rPr>
            </w:pPr>
            <w:r w:rsidRPr="00B4476F">
              <w:rPr>
                <w:rFonts w:cs="Arial"/>
                <w:sz w:val="22"/>
                <w:szCs w:val="22"/>
              </w:rPr>
              <w:t>“</w:t>
            </w:r>
            <w:r w:rsidR="00025422" w:rsidRPr="00B4476F">
              <w:rPr>
                <w:rFonts w:cs="Arial"/>
                <w:sz w:val="22"/>
                <w:szCs w:val="22"/>
              </w:rPr>
              <w:t>Additionally, LID measures are likely to be more resilient to failure over time than alternative treatment systems. All urban runoff water quality treatment controls are subject to potential failure due to causes such as improper design, installation, or operation and maintenance. Because alternative treatment systems with high-flow-rate media expose media to higher amounts of flow per unit area and volume, and because some vault-based systems may not be visible without removing a maintenance cover, potential failures (e.g., clogging of media by trash or sediment, breakthrough of pollutants) may be more significant and less likely to be timely addressed. The Permit addresses this by requiring Permittees to ensure appropriate design, installation, and operation and maintenance of all systems. However, this also supports the Permit’s continued prioritization of LID systems to provide water quality benefits.</w:t>
            </w:r>
          </w:p>
          <w:p w14:paraId="57AD7CAE" w14:textId="18E081A0" w:rsidR="00025422" w:rsidRPr="00B4476F" w:rsidRDefault="00DA1595" w:rsidP="007C1CE5">
            <w:pPr>
              <w:pStyle w:val="MRPA1ai1aia"/>
              <w:spacing w:after="120"/>
              <w:rPr>
                <w:rFonts w:cs="Arial"/>
                <w:sz w:val="22"/>
                <w:szCs w:val="22"/>
              </w:rPr>
            </w:pPr>
            <w:r w:rsidRPr="00B4476F">
              <w:rPr>
                <w:rFonts w:cs="Arial"/>
                <w:sz w:val="22"/>
                <w:szCs w:val="22"/>
              </w:rPr>
              <w:t>“</w:t>
            </w:r>
            <w:r w:rsidR="00025422" w:rsidRPr="00B4476F">
              <w:rPr>
                <w:rFonts w:cs="Arial"/>
                <w:sz w:val="22"/>
                <w:szCs w:val="22"/>
              </w:rPr>
              <w:t xml:space="preserve">To ensure alternative treatment systems are appropriately comparable to the Permit’s LID standard, the implementation of alternative treatment systems is contingent on Permittee submittal of two demonstrations to </w:t>
            </w:r>
            <w:r w:rsidR="00025422" w:rsidRPr="00B4476F">
              <w:rPr>
                <w:rFonts w:cs="Arial"/>
                <w:sz w:val="22"/>
                <w:szCs w:val="22"/>
              </w:rPr>
              <w:lastRenderedPageBreak/>
              <w:t xml:space="preserve">the Water Board: </w:t>
            </w:r>
            <w:proofErr w:type="gramStart"/>
            <w:r w:rsidR="00025422" w:rsidRPr="00B4476F">
              <w:rPr>
                <w:rFonts w:cs="Arial"/>
                <w:sz w:val="22"/>
                <w:szCs w:val="22"/>
              </w:rPr>
              <w:t>a</w:t>
            </w:r>
            <w:proofErr w:type="gramEnd"/>
            <w:r w:rsidR="00025422" w:rsidRPr="00B4476F">
              <w:rPr>
                <w:rFonts w:cs="Arial"/>
                <w:sz w:val="22"/>
                <w:szCs w:val="22"/>
              </w:rPr>
              <w:t xml:space="preserve"> Demonstration of Technical Infeasibility and a Demonstration of Commensurate Benefit. The requirements for these demonstrations are in Provisions C.3.c.i.(2)(c)(</w:t>
            </w:r>
            <w:proofErr w:type="gramStart"/>
            <w:r w:rsidR="00025422" w:rsidRPr="00B4476F">
              <w:rPr>
                <w:rFonts w:cs="Arial"/>
                <w:sz w:val="22"/>
                <w:szCs w:val="22"/>
              </w:rPr>
              <w:t>iii)c</w:t>
            </w:r>
            <w:proofErr w:type="gramEnd"/>
            <w:r w:rsidR="00025422" w:rsidRPr="00B4476F">
              <w:rPr>
                <w:rFonts w:cs="Arial"/>
                <w:sz w:val="22"/>
                <w:szCs w:val="22"/>
              </w:rPr>
              <w:t xml:space="preserve"> and C.3.c.i.(2)(c)(iii)d, respectively. Examples are included at the end of this section in Attachment A. Permittees must also re-submit the applicable portions of their Countywide Hydromodification Applicability Map to accurately identify the two geographic areas in which alternative treatment systems are allowed under the Permit.</w:t>
            </w:r>
          </w:p>
          <w:p w14:paraId="669C7A0F" w14:textId="77777777" w:rsidR="00D632BF" w:rsidRPr="00B4476F" w:rsidRDefault="00DA1595" w:rsidP="007C1CE5">
            <w:pPr>
              <w:spacing w:after="120"/>
              <w:rPr>
                <w:rFonts w:ascii="Arial" w:hAnsi="Arial" w:cs="Arial"/>
              </w:rPr>
            </w:pPr>
            <w:r w:rsidRPr="00B4476F">
              <w:rPr>
                <w:rFonts w:ascii="Arial" w:hAnsi="Arial" w:cs="Arial"/>
              </w:rPr>
              <w:t>“</w:t>
            </w:r>
            <w:r w:rsidR="00025422" w:rsidRPr="00B4476F">
              <w:rPr>
                <w:rFonts w:ascii="Arial" w:hAnsi="Arial" w:cs="Arial"/>
              </w:rPr>
              <w:t>Because guidance for these demonstrations has not yet been prepared, Permittees may implement this Provision only upon Executive Officer acceptance of a Regional Guidance Document submitted collectively by the Permittees to the Water Board. This document will also facilitate Permittee and project compliance with the Demonstration of Technical Infeasibility and the Demonstration of Commensurate Benefit</w:t>
            </w:r>
            <w:r w:rsidR="00217D01" w:rsidRPr="00B4476F">
              <w:rPr>
                <w:rFonts w:ascii="Arial" w:hAnsi="Arial" w:cs="Arial"/>
              </w:rPr>
              <w:t>…</w:t>
            </w:r>
            <w:r w:rsidR="00D632BF" w:rsidRPr="00B4476F">
              <w:rPr>
                <w:rFonts w:ascii="Arial" w:hAnsi="Arial" w:cs="Arial"/>
              </w:rPr>
              <w:t>”</w:t>
            </w:r>
          </w:p>
          <w:p w14:paraId="7CDF46F4" w14:textId="338E6AD0" w:rsidR="00A84E46" w:rsidRPr="00B4476F" w:rsidRDefault="00EA5A2D" w:rsidP="007C1CE5">
            <w:pPr>
              <w:spacing w:after="120"/>
              <w:rPr>
                <w:rFonts w:ascii="Arial" w:hAnsi="Arial" w:cs="Arial"/>
              </w:rPr>
            </w:pPr>
            <w:r w:rsidRPr="00B4476F">
              <w:rPr>
                <w:rFonts w:ascii="Arial" w:hAnsi="Arial" w:cs="Arial"/>
              </w:rPr>
              <w:t xml:space="preserve">Furthermore, </w:t>
            </w:r>
            <w:r w:rsidR="001673DD" w:rsidRPr="00B4476F">
              <w:rPr>
                <w:rFonts w:ascii="Arial" w:hAnsi="Arial" w:cs="Arial"/>
              </w:rPr>
              <w:t xml:space="preserve">as noted by Carla </w:t>
            </w:r>
            <w:proofErr w:type="spellStart"/>
            <w:r w:rsidR="001673DD" w:rsidRPr="00B4476F">
              <w:rPr>
                <w:rFonts w:ascii="Arial" w:hAnsi="Arial" w:cs="Arial"/>
              </w:rPr>
              <w:t>Milesi</w:t>
            </w:r>
            <w:proofErr w:type="spellEnd"/>
            <w:r w:rsidR="001673DD" w:rsidRPr="00B4476F">
              <w:rPr>
                <w:rFonts w:ascii="Arial" w:hAnsi="Arial" w:cs="Arial"/>
              </w:rPr>
              <w:t xml:space="preserve"> (University of Washington, Washington Stormwater Center) and Dough Howie (Washington State Department of Ecology),</w:t>
            </w:r>
            <w:r w:rsidR="00D239AB" w:rsidRPr="00B4476F">
              <w:rPr>
                <w:rStyle w:val="FootnoteReference"/>
                <w:rFonts w:ascii="Arial" w:hAnsi="Arial" w:cs="Arial"/>
              </w:rPr>
              <w:footnoteReference w:id="10"/>
            </w:r>
            <w:r w:rsidR="00CA44D4" w:rsidRPr="00B4476F">
              <w:rPr>
                <w:rFonts w:ascii="Arial" w:hAnsi="Arial" w:cs="Arial"/>
                <w:vertAlign w:val="superscript"/>
              </w:rPr>
              <w:t>,</w:t>
            </w:r>
            <w:r w:rsidR="00CA44D4" w:rsidRPr="00B4476F">
              <w:rPr>
                <w:rStyle w:val="FootnoteReference"/>
                <w:rFonts w:ascii="Arial" w:hAnsi="Arial" w:cs="Arial"/>
              </w:rPr>
              <w:footnoteReference w:id="11"/>
            </w:r>
            <w:r w:rsidR="001673DD" w:rsidRPr="00B4476F">
              <w:rPr>
                <w:rFonts w:ascii="Arial" w:hAnsi="Arial" w:cs="Arial"/>
              </w:rPr>
              <w:t xml:space="preserve"> </w:t>
            </w:r>
            <w:r w:rsidR="00260AC3" w:rsidRPr="00B4476F">
              <w:rPr>
                <w:rFonts w:ascii="Arial" w:hAnsi="Arial" w:cs="Arial"/>
              </w:rPr>
              <w:t>as the hydrauli</w:t>
            </w:r>
            <w:r w:rsidR="00E62C2B" w:rsidRPr="00B4476F">
              <w:rPr>
                <w:rFonts w:ascii="Arial" w:hAnsi="Arial" w:cs="Arial"/>
              </w:rPr>
              <w:t xml:space="preserve">c loading rate of systems approved by Ecology’s Technology Assessment Protocol – Ecology (TAPE) program </w:t>
            </w:r>
            <w:r w:rsidR="00223AED" w:rsidRPr="00B4476F">
              <w:rPr>
                <w:rFonts w:ascii="Arial" w:hAnsi="Arial" w:cs="Arial"/>
              </w:rPr>
              <w:t>has steadily risen between 2008 and 202</w:t>
            </w:r>
            <w:r w:rsidR="004E729A" w:rsidRPr="00B4476F">
              <w:rPr>
                <w:rFonts w:ascii="Arial" w:hAnsi="Arial" w:cs="Arial"/>
              </w:rPr>
              <w:t>3</w:t>
            </w:r>
            <w:r w:rsidR="00223AED" w:rsidRPr="00B4476F">
              <w:rPr>
                <w:rFonts w:ascii="Arial" w:hAnsi="Arial" w:cs="Arial"/>
              </w:rPr>
              <w:t xml:space="preserve">, the maintenance frequency </w:t>
            </w:r>
            <w:r w:rsidR="003876E9" w:rsidRPr="00B4476F">
              <w:rPr>
                <w:rFonts w:ascii="Arial" w:hAnsi="Arial" w:cs="Arial"/>
              </w:rPr>
              <w:t xml:space="preserve">needed to ensure </w:t>
            </w:r>
            <w:r w:rsidR="00223AED" w:rsidRPr="00B4476F">
              <w:rPr>
                <w:rFonts w:ascii="Arial" w:hAnsi="Arial" w:cs="Arial"/>
              </w:rPr>
              <w:t>those systems</w:t>
            </w:r>
            <w:r w:rsidR="003876E9" w:rsidRPr="00B4476F">
              <w:rPr>
                <w:rFonts w:ascii="Arial" w:hAnsi="Arial" w:cs="Arial"/>
              </w:rPr>
              <w:t>’ effective function</w:t>
            </w:r>
            <w:r w:rsidR="00130709" w:rsidRPr="00B4476F">
              <w:rPr>
                <w:rFonts w:ascii="Arial" w:hAnsi="Arial" w:cs="Arial"/>
              </w:rPr>
              <w:t xml:space="preserve"> has proportionately </w:t>
            </w:r>
            <w:r w:rsidR="0004521C" w:rsidRPr="00B4476F">
              <w:rPr>
                <w:rFonts w:ascii="Arial" w:hAnsi="Arial" w:cs="Arial"/>
              </w:rPr>
              <w:t>in</w:t>
            </w:r>
            <w:r w:rsidR="00130709" w:rsidRPr="00B4476F">
              <w:rPr>
                <w:rFonts w:ascii="Arial" w:hAnsi="Arial" w:cs="Arial"/>
              </w:rPr>
              <w:t>creased</w:t>
            </w:r>
            <w:r w:rsidR="00223AED" w:rsidRPr="00B4476F">
              <w:rPr>
                <w:rFonts w:ascii="Arial" w:hAnsi="Arial" w:cs="Arial"/>
              </w:rPr>
              <w:t xml:space="preserve">. </w:t>
            </w:r>
            <w:r w:rsidR="00130709" w:rsidRPr="00B4476F">
              <w:rPr>
                <w:rFonts w:ascii="Arial" w:hAnsi="Arial" w:cs="Arial"/>
              </w:rPr>
              <w:t xml:space="preserve">In 2008, the average hydraulic loading rate of approved systems was approximately 6 </w:t>
            </w:r>
            <w:r w:rsidR="004E729A" w:rsidRPr="00B4476F">
              <w:rPr>
                <w:rFonts w:ascii="Arial" w:hAnsi="Arial" w:cs="Arial"/>
              </w:rPr>
              <w:t>gallons per minute per square foot (</w:t>
            </w:r>
            <w:proofErr w:type="spellStart"/>
            <w:r w:rsidR="004E729A" w:rsidRPr="00B4476F">
              <w:rPr>
                <w:rFonts w:ascii="Arial" w:hAnsi="Arial" w:cs="Arial"/>
              </w:rPr>
              <w:t>gpm</w:t>
            </w:r>
            <w:proofErr w:type="spellEnd"/>
            <w:r w:rsidR="004E729A" w:rsidRPr="00B4476F">
              <w:rPr>
                <w:rFonts w:ascii="Arial" w:hAnsi="Arial" w:cs="Arial"/>
              </w:rPr>
              <w:t xml:space="preserve">/sf) and the average maintenance frequency was just above 8 months. In 2023, the average </w:t>
            </w:r>
            <w:r w:rsidR="00A27844" w:rsidRPr="00B4476F">
              <w:rPr>
                <w:rFonts w:ascii="Arial" w:hAnsi="Arial" w:cs="Arial"/>
              </w:rPr>
              <w:t xml:space="preserve">hydraulic loading rate of approved systems has risen to just under 10 </w:t>
            </w:r>
            <w:proofErr w:type="spellStart"/>
            <w:r w:rsidR="00A27844" w:rsidRPr="00B4476F">
              <w:rPr>
                <w:rFonts w:ascii="Arial" w:hAnsi="Arial" w:cs="Arial"/>
              </w:rPr>
              <w:t>gmp</w:t>
            </w:r>
            <w:proofErr w:type="spellEnd"/>
            <w:r w:rsidR="00A27844" w:rsidRPr="00B4476F">
              <w:rPr>
                <w:rFonts w:ascii="Arial" w:hAnsi="Arial" w:cs="Arial"/>
              </w:rPr>
              <w:t>/sf</w:t>
            </w:r>
            <w:r w:rsidR="00F942A7" w:rsidRPr="00B4476F">
              <w:rPr>
                <w:rFonts w:ascii="Arial" w:hAnsi="Arial" w:cs="Arial"/>
              </w:rPr>
              <w:t>.</w:t>
            </w:r>
            <w:r w:rsidR="00A27844" w:rsidRPr="00B4476F">
              <w:rPr>
                <w:rFonts w:ascii="Arial" w:hAnsi="Arial" w:cs="Arial"/>
              </w:rPr>
              <w:t xml:space="preserve"> </w:t>
            </w:r>
            <w:r w:rsidR="00F942A7" w:rsidRPr="00B4476F">
              <w:rPr>
                <w:rFonts w:ascii="Arial" w:hAnsi="Arial" w:cs="Arial"/>
              </w:rPr>
              <w:t>H</w:t>
            </w:r>
            <w:r w:rsidR="00A27844" w:rsidRPr="00B4476F">
              <w:rPr>
                <w:rFonts w:ascii="Arial" w:hAnsi="Arial" w:cs="Arial"/>
              </w:rPr>
              <w:t xml:space="preserve">owever, the average maintenance frequency </w:t>
            </w:r>
            <w:r w:rsidR="0007422F" w:rsidRPr="00B4476F">
              <w:rPr>
                <w:rFonts w:ascii="Arial" w:hAnsi="Arial" w:cs="Arial"/>
              </w:rPr>
              <w:t>needed to ensure effective system function</w:t>
            </w:r>
            <w:r w:rsidR="00A27844" w:rsidRPr="00B4476F">
              <w:rPr>
                <w:rFonts w:ascii="Arial" w:hAnsi="Arial" w:cs="Arial"/>
              </w:rPr>
              <w:t xml:space="preserve"> </w:t>
            </w:r>
            <w:r w:rsidR="0013532D" w:rsidRPr="00B4476F">
              <w:rPr>
                <w:rFonts w:ascii="Arial" w:hAnsi="Arial" w:cs="Arial"/>
              </w:rPr>
              <w:t xml:space="preserve">has lowered to just above 4 months. </w:t>
            </w:r>
            <w:r w:rsidR="00001637" w:rsidRPr="00B4476F">
              <w:rPr>
                <w:rFonts w:ascii="Arial" w:hAnsi="Arial" w:cs="Arial"/>
              </w:rPr>
              <w:t xml:space="preserve">In other words, as hydraulic loading rates </w:t>
            </w:r>
            <w:r w:rsidR="00D97A45" w:rsidRPr="00B4476F">
              <w:rPr>
                <w:rFonts w:ascii="Arial" w:hAnsi="Arial" w:cs="Arial"/>
              </w:rPr>
              <w:t xml:space="preserve">of media filters </w:t>
            </w:r>
            <w:r w:rsidR="00001637" w:rsidRPr="00B4476F">
              <w:rPr>
                <w:rFonts w:ascii="Arial" w:hAnsi="Arial" w:cs="Arial"/>
              </w:rPr>
              <w:t xml:space="preserve">have </w:t>
            </w:r>
            <w:r w:rsidR="008C6955" w:rsidRPr="00B4476F">
              <w:rPr>
                <w:rFonts w:ascii="Arial" w:hAnsi="Arial" w:cs="Arial"/>
              </w:rPr>
              <w:t>not quite</w:t>
            </w:r>
            <w:r w:rsidR="00001637" w:rsidRPr="00B4476F">
              <w:rPr>
                <w:rFonts w:ascii="Arial" w:hAnsi="Arial" w:cs="Arial"/>
              </w:rPr>
              <w:t xml:space="preserve"> doubled, maintenance frequency has </w:t>
            </w:r>
            <w:r w:rsidR="00121BFD" w:rsidRPr="00B4476F">
              <w:rPr>
                <w:rFonts w:ascii="Arial" w:hAnsi="Arial" w:cs="Arial"/>
              </w:rPr>
              <w:t>double</w:t>
            </w:r>
            <w:r w:rsidR="00996B08" w:rsidRPr="00B4476F">
              <w:rPr>
                <w:rFonts w:ascii="Arial" w:hAnsi="Arial" w:cs="Arial"/>
              </w:rPr>
              <w:t>d</w:t>
            </w:r>
            <w:r w:rsidR="00001637" w:rsidRPr="00B4476F">
              <w:rPr>
                <w:rFonts w:ascii="Arial" w:hAnsi="Arial" w:cs="Arial"/>
              </w:rPr>
              <w:t xml:space="preserve">. </w:t>
            </w:r>
            <w:r w:rsidR="00996B08" w:rsidRPr="00B4476F">
              <w:rPr>
                <w:rFonts w:ascii="Arial" w:hAnsi="Arial" w:cs="Arial"/>
              </w:rPr>
              <w:t xml:space="preserve">This is in large part because </w:t>
            </w:r>
            <w:r w:rsidR="007E630A" w:rsidRPr="00B4476F">
              <w:rPr>
                <w:rFonts w:ascii="Arial" w:hAnsi="Arial" w:cs="Arial"/>
              </w:rPr>
              <w:t xml:space="preserve">higher flow rates typically cause more frequent clogging and bypass, </w:t>
            </w:r>
            <w:r w:rsidR="007E630A" w:rsidRPr="00B4476F">
              <w:rPr>
                <w:rFonts w:ascii="Arial" w:hAnsi="Arial" w:cs="Arial"/>
              </w:rPr>
              <w:lastRenderedPageBreak/>
              <w:t xml:space="preserve">and </w:t>
            </w:r>
            <w:r w:rsidR="000D7A77" w:rsidRPr="00B4476F">
              <w:rPr>
                <w:rFonts w:ascii="Arial" w:hAnsi="Arial" w:cs="Arial"/>
              </w:rPr>
              <w:t xml:space="preserve">greater </w:t>
            </w:r>
            <w:r w:rsidR="007E630A" w:rsidRPr="00B4476F">
              <w:rPr>
                <w:rFonts w:ascii="Arial" w:hAnsi="Arial" w:cs="Arial"/>
              </w:rPr>
              <w:t xml:space="preserve">need for maintenance and even media replacement. </w:t>
            </w:r>
            <w:r w:rsidR="004B25AD" w:rsidRPr="00B4476F">
              <w:rPr>
                <w:rFonts w:ascii="Arial" w:hAnsi="Arial" w:cs="Arial"/>
              </w:rPr>
              <w:t xml:space="preserve">Because of this, TAPE is </w:t>
            </w:r>
            <w:r w:rsidR="00AE7F90" w:rsidRPr="00B4476F">
              <w:rPr>
                <w:rFonts w:ascii="Arial" w:hAnsi="Arial" w:cs="Arial"/>
              </w:rPr>
              <w:t>currently developing a maintenance</w:t>
            </w:r>
            <w:r w:rsidR="00BE614E" w:rsidRPr="00B4476F">
              <w:rPr>
                <w:rFonts w:ascii="Arial" w:hAnsi="Arial" w:cs="Arial"/>
              </w:rPr>
              <w:t xml:space="preserve"> </w:t>
            </w:r>
            <w:r w:rsidR="000D668F" w:rsidRPr="00B4476F">
              <w:rPr>
                <w:rFonts w:ascii="Arial" w:hAnsi="Arial" w:cs="Arial"/>
              </w:rPr>
              <w:t>and</w:t>
            </w:r>
            <w:r w:rsidR="00BE614E" w:rsidRPr="00B4476F">
              <w:rPr>
                <w:rFonts w:ascii="Arial" w:hAnsi="Arial" w:cs="Arial"/>
              </w:rPr>
              <w:t xml:space="preserve"> </w:t>
            </w:r>
            <w:r w:rsidR="00AE7F90" w:rsidRPr="00B4476F">
              <w:rPr>
                <w:rFonts w:ascii="Arial" w:hAnsi="Arial" w:cs="Arial"/>
              </w:rPr>
              <w:t xml:space="preserve">hydraulic assessment protocol </w:t>
            </w:r>
            <w:r w:rsidR="0053377A" w:rsidRPr="00B4476F">
              <w:rPr>
                <w:rFonts w:ascii="Arial" w:hAnsi="Arial" w:cs="Arial"/>
              </w:rPr>
              <w:t xml:space="preserve">for all existing and new certifications for media filters, </w:t>
            </w:r>
            <w:r w:rsidR="00AE7F90" w:rsidRPr="00B4476F">
              <w:rPr>
                <w:rFonts w:ascii="Arial" w:hAnsi="Arial" w:cs="Arial"/>
              </w:rPr>
              <w:t xml:space="preserve">which </w:t>
            </w:r>
            <w:r w:rsidR="0053377A" w:rsidRPr="00B4476F">
              <w:rPr>
                <w:rFonts w:ascii="Arial" w:hAnsi="Arial" w:cs="Arial"/>
              </w:rPr>
              <w:t xml:space="preserve">will </w:t>
            </w:r>
            <w:r w:rsidR="003726FB" w:rsidRPr="00B4476F">
              <w:rPr>
                <w:rFonts w:ascii="Arial" w:hAnsi="Arial" w:cs="Arial"/>
              </w:rPr>
              <w:t xml:space="preserve">provide better data on the maintenance needs of </w:t>
            </w:r>
            <w:r w:rsidR="00427D19" w:rsidRPr="00B4476F">
              <w:rPr>
                <w:rFonts w:ascii="Arial" w:hAnsi="Arial" w:cs="Arial"/>
              </w:rPr>
              <w:t xml:space="preserve">– and would be required for – all </w:t>
            </w:r>
            <w:r w:rsidR="003726FB" w:rsidRPr="00B4476F">
              <w:rPr>
                <w:rFonts w:ascii="Arial" w:hAnsi="Arial" w:cs="Arial"/>
              </w:rPr>
              <w:t>approved</w:t>
            </w:r>
            <w:r w:rsidR="00AE7F90" w:rsidRPr="00B4476F">
              <w:rPr>
                <w:rFonts w:ascii="Arial" w:hAnsi="Arial" w:cs="Arial"/>
              </w:rPr>
              <w:t xml:space="preserve"> </w:t>
            </w:r>
            <w:r w:rsidR="00427D19" w:rsidRPr="00B4476F">
              <w:rPr>
                <w:rFonts w:ascii="Arial" w:hAnsi="Arial" w:cs="Arial"/>
              </w:rPr>
              <w:t>media filters</w:t>
            </w:r>
            <w:r w:rsidR="00BE614E" w:rsidRPr="00B4476F">
              <w:rPr>
                <w:rFonts w:ascii="Arial" w:hAnsi="Arial" w:cs="Arial"/>
              </w:rPr>
              <w:t>, based on testing of hydraulic performance (i.e.,</w:t>
            </w:r>
            <w:r w:rsidR="00FF5FAA" w:rsidRPr="00B4476F">
              <w:rPr>
                <w:rFonts w:ascii="Arial" w:hAnsi="Arial" w:cs="Arial"/>
              </w:rPr>
              <w:t xml:space="preserve"> is there bypass at/below the design flow?)</w:t>
            </w:r>
            <w:r w:rsidR="00456D9F" w:rsidRPr="00B4476F">
              <w:rPr>
                <w:rFonts w:ascii="Arial" w:hAnsi="Arial" w:cs="Arial"/>
              </w:rPr>
              <w:t xml:space="preserve"> and maintenance inspections (</w:t>
            </w:r>
            <w:r w:rsidR="00AE5D39" w:rsidRPr="00B4476F">
              <w:rPr>
                <w:rFonts w:ascii="Arial" w:hAnsi="Arial" w:cs="Arial"/>
              </w:rPr>
              <w:t xml:space="preserve">including </w:t>
            </w:r>
            <w:r w:rsidR="00554E2E" w:rsidRPr="00B4476F">
              <w:rPr>
                <w:rFonts w:ascii="Arial" w:hAnsi="Arial" w:cs="Arial"/>
              </w:rPr>
              <w:t xml:space="preserve">analysis of </w:t>
            </w:r>
            <w:r w:rsidR="00AE5D39" w:rsidRPr="00B4476F">
              <w:rPr>
                <w:rFonts w:ascii="Arial" w:hAnsi="Arial" w:cs="Arial"/>
              </w:rPr>
              <w:t xml:space="preserve">grab samples for </w:t>
            </w:r>
            <w:r w:rsidR="00E00686" w:rsidRPr="00B4476F">
              <w:rPr>
                <w:rFonts w:ascii="Arial" w:hAnsi="Arial" w:cs="Arial"/>
              </w:rPr>
              <w:t>total suspended solids (</w:t>
            </w:r>
            <w:r w:rsidR="00AE5D39" w:rsidRPr="00B4476F">
              <w:rPr>
                <w:rFonts w:ascii="Arial" w:hAnsi="Arial" w:cs="Arial"/>
              </w:rPr>
              <w:t>TSS</w:t>
            </w:r>
            <w:r w:rsidR="00E00686" w:rsidRPr="00B4476F">
              <w:rPr>
                <w:rFonts w:ascii="Arial" w:hAnsi="Arial" w:cs="Arial"/>
              </w:rPr>
              <w:t>)</w:t>
            </w:r>
            <w:r w:rsidR="00AE5D39" w:rsidRPr="00B4476F">
              <w:rPr>
                <w:rFonts w:ascii="Arial" w:hAnsi="Arial" w:cs="Arial"/>
              </w:rPr>
              <w:t xml:space="preserve"> and </w:t>
            </w:r>
            <w:r w:rsidR="00E00686" w:rsidRPr="00B4476F">
              <w:rPr>
                <w:rFonts w:ascii="Arial" w:hAnsi="Arial" w:cs="Arial"/>
              </w:rPr>
              <w:t>particle size distribution (</w:t>
            </w:r>
            <w:r w:rsidR="00AE5D39" w:rsidRPr="00B4476F">
              <w:rPr>
                <w:rFonts w:ascii="Arial" w:hAnsi="Arial" w:cs="Arial"/>
              </w:rPr>
              <w:t>PSD</w:t>
            </w:r>
            <w:r w:rsidR="00E00686" w:rsidRPr="00B4476F">
              <w:rPr>
                <w:rFonts w:ascii="Arial" w:hAnsi="Arial" w:cs="Arial"/>
              </w:rPr>
              <w:t>)</w:t>
            </w:r>
            <w:r w:rsidR="0008341C" w:rsidRPr="00B4476F">
              <w:rPr>
                <w:rFonts w:ascii="Arial" w:hAnsi="Arial" w:cs="Arial"/>
              </w:rPr>
              <w:t>)</w:t>
            </w:r>
            <w:r w:rsidR="001A0E97" w:rsidRPr="00B4476F">
              <w:rPr>
                <w:rFonts w:ascii="Arial" w:hAnsi="Arial" w:cs="Arial"/>
              </w:rPr>
              <w:t>, and</w:t>
            </w:r>
            <w:r w:rsidR="00A343D2" w:rsidRPr="00B4476F">
              <w:rPr>
                <w:rFonts w:ascii="Arial" w:hAnsi="Arial" w:cs="Arial"/>
              </w:rPr>
              <w:t xml:space="preserve"> the results of this testing would be added </w:t>
            </w:r>
            <w:r w:rsidR="00421516" w:rsidRPr="00B4476F">
              <w:rPr>
                <w:rFonts w:ascii="Arial" w:hAnsi="Arial" w:cs="Arial"/>
              </w:rPr>
              <w:t>to the certification</w:t>
            </w:r>
            <w:r w:rsidR="004C096C" w:rsidRPr="00B4476F">
              <w:rPr>
                <w:rFonts w:ascii="Arial" w:hAnsi="Arial" w:cs="Arial"/>
              </w:rPr>
              <w:t>s</w:t>
            </w:r>
            <w:r w:rsidR="00421516" w:rsidRPr="00B4476F">
              <w:rPr>
                <w:rFonts w:ascii="Arial" w:hAnsi="Arial" w:cs="Arial"/>
              </w:rPr>
              <w:t xml:space="preserve"> of </w:t>
            </w:r>
            <w:r w:rsidR="004C096C" w:rsidRPr="00B4476F">
              <w:rPr>
                <w:rFonts w:ascii="Arial" w:hAnsi="Arial" w:cs="Arial"/>
              </w:rPr>
              <w:t xml:space="preserve">the </w:t>
            </w:r>
            <w:r w:rsidR="00421516" w:rsidRPr="00B4476F">
              <w:rPr>
                <w:rFonts w:ascii="Arial" w:hAnsi="Arial" w:cs="Arial"/>
              </w:rPr>
              <w:t xml:space="preserve">tested </w:t>
            </w:r>
            <w:r w:rsidR="004C096C" w:rsidRPr="00B4476F">
              <w:rPr>
                <w:rFonts w:ascii="Arial" w:hAnsi="Arial" w:cs="Arial"/>
              </w:rPr>
              <w:t>media filters</w:t>
            </w:r>
            <w:r w:rsidR="00E33E0B" w:rsidRPr="00B4476F">
              <w:rPr>
                <w:rFonts w:ascii="Arial" w:hAnsi="Arial" w:cs="Arial"/>
              </w:rPr>
              <w:t xml:space="preserve">. </w:t>
            </w:r>
            <w:r w:rsidR="00D87F30" w:rsidRPr="00B4476F">
              <w:rPr>
                <w:rFonts w:ascii="Arial" w:hAnsi="Arial" w:cs="Arial"/>
              </w:rPr>
              <w:t xml:space="preserve">It would include, in particular, flow testing to assess how much of a </w:t>
            </w:r>
            <w:proofErr w:type="gramStart"/>
            <w:r w:rsidR="00D87F30" w:rsidRPr="00B4476F">
              <w:rPr>
                <w:rFonts w:ascii="Arial" w:hAnsi="Arial" w:cs="Arial"/>
              </w:rPr>
              <w:t xml:space="preserve">water year </w:t>
            </w:r>
            <w:r w:rsidR="000A6BB8" w:rsidRPr="00B4476F">
              <w:rPr>
                <w:rFonts w:ascii="Arial" w:hAnsi="Arial" w:cs="Arial"/>
              </w:rPr>
              <w:t>media filters</w:t>
            </w:r>
            <w:proofErr w:type="gramEnd"/>
            <w:r w:rsidR="00D87F30" w:rsidRPr="00B4476F">
              <w:rPr>
                <w:rFonts w:ascii="Arial" w:hAnsi="Arial" w:cs="Arial"/>
              </w:rPr>
              <w:t xml:space="preserve"> can treat at the design flow rate without bypassing</w:t>
            </w:r>
            <w:r w:rsidR="009837D3" w:rsidRPr="00B4476F">
              <w:rPr>
                <w:rFonts w:ascii="Arial" w:hAnsi="Arial" w:cs="Arial"/>
              </w:rPr>
              <w:t>. T</w:t>
            </w:r>
            <w:r w:rsidR="00D97A45" w:rsidRPr="00B4476F">
              <w:rPr>
                <w:rFonts w:ascii="Arial" w:hAnsi="Arial" w:cs="Arial"/>
              </w:rPr>
              <w:t xml:space="preserve">his assessment is </w:t>
            </w:r>
            <w:r w:rsidR="00D97A45" w:rsidRPr="00B4476F">
              <w:rPr>
                <w:rFonts w:ascii="Arial" w:hAnsi="Arial" w:cs="Arial"/>
                <w:i/>
              </w:rPr>
              <w:t>not</w:t>
            </w:r>
            <w:r w:rsidR="00D97A45" w:rsidRPr="00B4476F">
              <w:rPr>
                <w:rFonts w:ascii="Arial" w:hAnsi="Arial" w:cs="Arial"/>
              </w:rPr>
              <w:t xml:space="preserve"> currently required for </w:t>
            </w:r>
            <w:r w:rsidR="003D11E2" w:rsidRPr="00B4476F">
              <w:rPr>
                <w:rFonts w:ascii="Arial" w:hAnsi="Arial" w:cs="Arial"/>
              </w:rPr>
              <w:t>media filters</w:t>
            </w:r>
            <w:r w:rsidR="00D97A45" w:rsidRPr="00B4476F">
              <w:rPr>
                <w:rFonts w:ascii="Arial" w:hAnsi="Arial" w:cs="Arial"/>
              </w:rPr>
              <w:t xml:space="preserve"> approved by TAPE</w:t>
            </w:r>
            <w:r w:rsidR="009837D3" w:rsidRPr="00B4476F">
              <w:rPr>
                <w:rFonts w:ascii="Arial" w:hAnsi="Arial" w:cs="Arial"/>
              </w:rPr>
              <w:t>;</w:t>
            </w:r>
            <w:r w:rsidR="003D11E2" w:rsidRPr="00B4476F">
              <w:rPr>
                <w:rFonts w:ascii="Arial" w:hAnsi="Arial" w:cs="Arial"/>
              </w:rPr>
              <w:t xml:space="preserve"> consequently, the specified maintenance schedule for approved media filters is what is provided by the manufacturer</w:t>
            </w:r>
            <w:r w:rsidR="00783E3A" w:rsidRPr="00B4476F">
              <w:rPr>
                <w:rFonts w:ascii="Arial" w:hAnsi="Arial" w:cs="Arial"/>
              </w:rPr>
              <w:t xml:space="preserve">, which </w:t>
            </w:r>
            <w:r w:rsidR="009C4E69" w:rsidRPr="00B4476F">
              <w:rPr>
                <w:rFonts w:ascii="Arial" w:hAnsi="Arial" w:cs="Arial"/>
              </w:rPr>
              <w:t xml:space="preserve">differ from that needed based on </w:t>
            </w:r>
            <w:r w:rsidR="00783E3A" w:rsidRPr="00B4476F">
              <w:rPr>
                <w:rFonts w:ascii="Arial" w:hAnsi="Arial" w:cs="Arial"/>
              </w:rPr>
              <w:t>conditions in the field</w:t>
            </w:r>
            <w:r w:rsidR="00D97A45" w:rsidRPr="00B4476F">
              <w:rPr>
                <w:rFonts w:ascii="Arial" w:hAnsi="Arial" w:cs="Arial"/>
              </w:rPr>
              <w:t xml:space="preserve">. </w:t>
            </w:r>
            <w:r w:rsidR="00B6771D" w:rsidRPr="00B4476F">
              <w:rPr>
                <w:rFonts w:ascii="Arial" w:hAnsi="Arial" w:cs="Arial"/>
              </w:rPr>
              <w:t xml:space="preserve">That is to say, </w:t>
            </w:r>
            <w:r w:rsidR="00A43B2D" w:rsidRPr="00B4476F">
              <w:rPr>
                <w:rFonts w:ascii="Arial" w:hAnsi="Arial" w:cs="Arial"/>
              </w:rPr>
              <w:t xml:space="preserve">the reality of </w:t>
            </w:r>
            <w:r w:rsidR="00A41D09" w:rsidRPr="00B4476F">
              <w:rPr>
                <w:rFonts w:ascii="Arial" w:hAnsi="Arial" w:cs="Arial"/>
              </w:rPr>
              <w:t>implementation of media filters</w:t>
            </w:r>
            <w:r w:rsidR="008B00AA" w:rsidRPr="00B4476F">
              <w:rPr>
                <w:rFonts w:ascii="Arial" w:hAnsi="Arial" w:cs="Arial"/>
              </w:rPr>
              <w:t xml:space="preserve"> </w:t>
            </w:r>
            <w:r w:rsidR="00A43B2D" w:rsidRPr="00B4476F">
              <w:rPr>
                <w:rFonts w:ascii="Arial" w:hAnsi="Arial" w:cs="Arial"/>
              </w:rPr>
              <w:t xml:space="preserve">may not align with the </w:t>
            </w:r>
            <w:r w:rsidR="008B00AA" w:rsidRPr="00B4476F">
              <w:rPr>
                <w:rFonts w:ascii="Arial" w:hAnsi="Arial" w:cs="Arial"/>
              </w:rPr>
              <w:t xml:space="preserve">performance </w:t>
            </w:r>
            <w:r w:rsidR="00D94A69" w:rsidRPr="00B4476F">
              <w:rPr>
                <w:rFonts w:ascii="Arial" w:hAnsi="Arial" w:cs="Arial"/>
              </w:rPr>
              <w:t>that is assumed based o</w:t>
            </w:r>
            <w:r w:rsidR="008B00AA" w:rsidRPr="00B4476F">
              <w:rPr>
                <w:rFonts w:ascii="Arial" w:hAnsi="Arial" w:cs="Arial"/>
              </w:rPr>
              <w:t xml:space="preserve">n their TAPE approvals, unless they receive </w:t>
            </w:r>
            <w:r w:rsidR="00AF50E4" w:rsidRPr="00B4476F">
              <w:rPr>
                <w:rFonts w:ascii="Arial" w:hAnsi="Arial" w:cs="Arial"/>
              </w:rPr>
              <w:t>maintenance of an adequate frequency and intensity/type</w:t>
            </w:r>
            <w:r w:rsidR="00AF2E68" w:rsidRPr="00B4476F">
              <w:rPr>
                <w:rFonts w:ascii="Arial" w:hAnsi="Arial" w:cs="Arial"/>
              </w:rPr>
              <w:t xml:space="preserve">, which may be above and beyond what is provided for those devices in the </w:t>
            </w:r>
            <w:proofErr w:type="gramStart"/>
            <w:r w:rsidR="00AF2E68" w:rsidRPr="00B4476F">
              <w:rPr>
                <w:rFonts w:ascii="Arial" w:hAnsi="Arial" w:cs="Arial"/>
              </w:rPr>
              <w:t>field</w:t>
            </w:r>
            <w:r w:rsidR="002966A1" w:rsidRPr="00B4476F">
              <w:rPr>
                <w:rFonts w:ascii="Arial" w:hAnsi="Arial" w:cs="Arial"/>
              </w:rPr>
              <w:t>, and</w:t>
            </w:r>
            <w:proofErr w:type="gramEnd"/>
            <w:r w:rsidR="002966A1" w:rsidRPr="00B4476F">
              <w:rPr>
                <w:rFonts w:ascii="Arial" w:hAnsi="Arial" w:cs="Arial"/>
              </w:rPr>
              <w:t xml:space="preserve"> may also </w:t>
            </w:r>
            <w:r w:rsidR="00E340DC" w:rsidRPr="00B4476F">
              <w:rPr>
                <w:rFonts w:ascii="Arial" w:hAnsi="Arial" w:cs="Arial"/>
              </w:rPr>
              <w:t>differ from</w:t>
            </w:r>
            <w:r w:rsidR="002966A1" w:rsidRPr="00B4476F">
              <w:rPr>
                <w:rFonts w:ascii="Arial" w:hAnsi="Arial" w:cs="Arial"/>
              </w:rPr>
              <w:t xml:space="preserve"> what is recommended by the manufacturer. </w:t>
            </w:r>
            <w:r w:rsidR="001C11E5" w:rsidRPr="00B4476F">
              <w:rPr>
                <w:rFonts w:ascii="Arial" w:hAnsi="Arial" w:cs="Arial"/>
              </w:rPr>
              <w:t xml:space="preserve">For </w:t>
            </w:r>
            <w:r w:rsidR="00A2372E" w:rsidRPr="00B4476F">
              <w:rPr>
                <w:rFonts w:ascii="Arial" w:hAnsi="Arial" w:cs="Arial"/>
              </w:rPr>
              <w:t xml:space="preserve">TAPE-approved </w:t>
            </w:r>
            <w:r w:rsidR="00335409" w:rsidRPr="00B4476F">
              <w:rPr>
                <w:rFonts w:ascii="Arial" w:hAnsi="Arial" w:cs="Arial"/>
              </w:rPr>
              <w:t xml:space="preserve">media filters, </w:t>
            </w:r>
            <w:r w:rsidR="00203C4A" w:rsidRPr="00B4476F">
              <w:rPr>
                <w:rFonts w:ascii="Arial" w:hAnsi="Arial" w:cs="Arial"/>
              </w:rPr>
              <w:t xml:space="preserve">Ecology is considering whether </w:t>
            </w:r>
            <w:r w:rsidR="00335409" w:rsidRPr="00B4476F">
              <w:rPr>
                <w:rFonts w:ascii="Arial" w:hAnsi="Arial" w:cs="Arial"/>
              </w:rPr>
              <w:t>it may</w:t>
            </w:r>
            <w:r w:rsidR="00A2372E" w:rsidRPr="00B4476F">
              <w:rPr>
                <w:rFonts w:ascii="Arial" w:hAnsi="Arial" w:cs="Arial"/>
              </w:rPr>
              <w:t xml:space="preserve"> </w:t>
            </w:r>
            <w:r w:rsidR="00335409" w:rsidRPr="00B4476F">
              <w:rPr>
                <w:rFonts w:ascii="Arial" w:hAnsi="Arial" w:cs="Arial"/>
              </w:rPr>
              <w:t xml:space="preserve">be necessary to </w:t>
            </w:r>
            <w:r w:rsidR="009B2436" w:rsidRPr="00B4476F">
              <w:rPr>
                <w:rFonts w:ascii="Arial" w:hAnsi="Arial" w:cs="Arial"/>
              </w:rPr>
              <w:t xml:space="preserve">1) </w:t>
            </w:r>
            <w:r w:rsidR="00E130EE" w:rsidRPr="00B4476F">
              <w:rPr>
                <w:rFonts w:ascii="Arial" w:hAnsi="Arial" w:cs="Arial"/>
              </w:rPr>
              <w:t xml:space="preserve">pair </w:t>
            </w:r>
            <w:r w:rsidR="00950E2B" w:rsidRPr="00B4476F">
              <w:rPr>
                <w:rFonts w:ascii="Arial" w:hAnsi="Arial" w:cs="Arial"/>
              </w:rPr>
              <w:t>the media filters</w:t>
            </w:r>
            <w:r w:rsidR="00E130EE" w:rsidRPr="00B4476F">
              <w:rPr>
                <w:rFonts w:ascii="Arial" w:hAnsi="Arial" w:cs="Arial"/>
              </w:rPr>
              <w:t xml:space="preserve"> in-series with solids pretreatment to reduce clogging, bypass, and maintenance burden</w:t>
            </w:r>
            <w:r w:rsidR="009B2436" w:rsidRPr="00B4476F">
              <w:rPr>
                <w:rFonts w:ascii="Arial" w:hAnsi="Arial" w:cs="Arial"/>
              </w:rPr>
              <w:t>, 2) design larger media filters with greater capacity</w:t>
            </w:r>
            <w:r w:rsidR="00215DCC" w:rsidRPr="00B4476F">
              <w:rPr>
                <w:rFonts w:ascii="Arial" w:hAnsi="Arial" w:cs="Arial"/>
              </w:rPr>
              <w:t xml:space="preserve">, </w:t>
            </w:r>
            <w:r w:rsidR="00C008C1" w:rsidRPr="00B4476F">
              <w:rPr>
                <w:rFonts w:ascii="Arial" w:hAnsi="Arial" w:cs="Arial"/>
              </w:rPr>
              <w:t xml:space="preserve">and/or </w:t>
            </w:r>
            <w:r w:rsidR="00215DCC" w:rsidRPr="00B4476F">
              <w:rPr>
                <w:rFonts w:ascii="Arial" w:hAnsi="Arial" w:cs="Arial"/>
              </w:rPr>
              <w:t xml:space="preserve">3) install </w:t>
            </w:r>
            <w:r w:rsidR="005A6B5D" w:rsidRPr="00B4476F">
              <w:rPr>
                <w:rFonts w:ascii="Arial" w:hAnsi="Arial" w:cs="Arial"/>
              </w:rPr>
              <w:t xml:space="preserve">sensors to </w:t>
            </w:r>
            <w:r w:rsidR="007004A5" w:rsidRPr="00B4476F">
              <w:rPr>
                <w:rFonts w:ascii="Arial" w:hAnsi="Arial" w:cs="Arial"/>
              </w:rPr>
              <w:t>alert when the media filter</w:t>
            </w:r>
            <w:r w:rsidR="00950E2B" w:rsidRPr="00B4476F">
              <w:rPr>
                <w:rFonts w:ascii="Arial" w:hAnsi="Arial" w:cs="Arial"/>
              </w:rPr>
              <w:t>s</w:t>
            </w:r>
            <w:r w:rsidR="007004A5" w:rsidRPr="00B4476F">
              <w:rPr>
                <w:rFonts w:ascii="Arial" w:hAnsi="Arial" w:cs="Arial"/>
              </w:rPr>
              <w:t xml:space="preserve"> </w:t>
            </w:r>
            <w:r w:rsidR="00950E2B" w:rsidRPr="00B4476F">
              <w:rPr>
                <w:rFonts w:ascii="Arial" w:hAnsi="Arial" w:cs="Arial"/>
              </w:rPr>
              <w:t>are</w:t>
            </w:r>
            <w:r w:rsidR="007004A5" w:rsidRPr="00B4476F">
              <w:rPr>
                <w:rFonts w:ascii="Arial" w:hAnsi="Arial" w:cs="Arial"/>
              </w:rPr>
              <w:t xml:space="preserve"> clogged and need maintenance</w:t>
            </w:r>
            <w:r w:rsidR="00E130EE" w:rsidRPr="00B4476F">
              <w:rPr>
                <w:rFonts w:ascii="Arial" w:hAnsi="Arial" w:cs="Arial"/>
              </w:rPr>
              <w:t xml:space="preserve">. </w:t>
            </w:r>
          </w:p>
          <w:p w14:paraId="555DFAC9" w14:textId="09C51926" w:rsidR="00A84E46" w:rsidRPr="00B4476F" w:rsidRDefault="0009002C" w:rsidP="005E5EFA">
            <w:pPr>
              <w:spacing w:after="60"/>
              <w:rPr>
                <w:rFonts w:ascii="Arial" w:hAnsi="Arial" w:cs="Arial"/>
              </w:rPr>
            </w:pPr>
            <w:r w:rsidRPr="00B4476F">
              <w:rPr>
                <w:rFonts w:ascii="Arial" w:hAnsi="Arial" w:cs="Arial"/>
              </w:rPr>
              <w:t xml:space="preserve">Regarding the comment that </w:t>
            </w:r>
            <w:r w:rsidR="00A916C6" w:rsidRPr="00B4476F">
              <w:rPr>
                <w:rFonts w:ascii="Arial" w:hAnsi="Arial" w:cs="Arial"/>
              </w:rPr>
              <w:t>proprietary media filters or “biofilters” are cheaper than conventional bioretention, see the response to Wiener_C.3.e.</w:t>
            </w:r>
            <w:proofErr w:type="gramStart"/>
            <w:r w:rsidR="00A916C6" w:rsidRPr="00B4476F">
              <w:rPr>
                <w:rFonts w:ascii="Arial" w:hAnsi="Arial" w:cs="Arial"/>
              </w:rPr>
              <w:t>ii.(</w:t>
            </w:r>
            <w:proofErr w:type="gramEnd"/>
            <w:r w:rsidR="00A916C6" w:rsidRPr="00B4476F">
              <w:rPr>
                <w:rFonts w:ascii="Arial" w:hAnsi="Arial" w:cs="Arial"/>
              </w:rPr>
              <w:t xml:space="preserve">5)_5. </w:t>
            </w:r>
            <w:r w:rsidRPr="00B4476F">
              <w:rPr>
                <w:rFonts w:ascii="Arial" w:hAnsi="Arial" w:cs="Arial"/>
              </w:rPr>
              <w:t xml:space="preserve"> </w:t>
            </w:r>
          </w:p>
        </w:tc>
      </w:tr>
      <w:tr w:rsidR="00585D6D" w:rsidRPr="00B4476F" w14:paraId="716BE15E" w14:textId="77777777" w:rsidTr="007F1D43">
        <w:trPr>
          <w:trHeight w:val="300"/>
        </w:trPr>
        <w:tc>
          <w:tcPr>
            <w:tcW w:w="1255" w:type="dxa"/>
          </w:tcPr>
          <w:p w14:paraId="1AB34F36" w14:textId="6D474F96" w:rsidR="00585D6D" w:rsidRPr="00B4476F" w:rsidRDefault="00585D6D" w:rsidP="007C1CE5">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(2)(c)(iii)_3</w:t>
            </w:r>
          </w:p>
        </w:tc>
        <w:tc>
          <w:tcPr>
            <w:tcW w:w="6570" w:type="dxa"/>
          </w:tcPr>
          <w:p w14:paraId="6BF289B4" w14:textId="2B37A997" w:rsidR="00585D6D" w:rsidRPr="00B4476F" w:rsidRDefault="0015514E" w:rsidP="007C1CE5">
            <w:pPr>
              <w:spacing w:after="120"/>
              <w:rPr>
                <w:rFonts w:ascii="Arial" w:hAnsi="Arial" w:cs="Arial"/>
              </w:rPr>
            </w:pPr>
            <w:r w:rsidRPr="00B4476F">
              <w:rPr>
                <w:rFonts w:ascii="Arial" w:hAnsi="Arial" w:cs="Arial"/>
              </w:rPr>
              <w:t>At the heart of the disconnect between Water Board staff and other Work Group participants is a</w:t>
            </w:r>
            <w:r w:rsidR="00B55BA2" w:rsidRPr="00B4476F">
              <w:rPr>
                <w:rFonts w:ascii="Arial" w:hAnsi="Arial" w:cs="Arial"/>
              </w:rPr>
              <w:t xml:space="preserve"> </w:t>
            </w:r>
            <w:r w:rsidRPr="00B4476F">
              <w:rPr>
                <w:rFonts w:ascii="Arial" w:hAnsi="Arial" w:cs="Arial"/>
              </w:rPr>
              <w:t>disagreement about what it means to meet the directive in Clean Water Act section 402(p)(3)(iii) which</w:t>
            </w:r>
            <w:r w:rsidR="001F50DE" w:rsidRPr="00B4476F">
              <w:rPr>
                <w:rFonts w:ascii="Arial" w:hAnsi="Arial" w:cs="Arial"/>
              </w:rPr>
              <w:t xml:space="preserve"> </w:t>
            </w:r>
            <w:r w:rsidRPr="00B4476F">
              <w:rPr>
                <w:rFonts w:ascii="Arial" w:hAnsi="Arial" w:cs="Arial"/>
              </w:rPr>
              <w:t>requires that municipal stormwater permits “shall require controls to reduce the discharge of pollutants</w:t>
            </w:r>
            <w:r w:rsidR="001F50DE" w:rsidRPr="00B4476F">
              <w:rPr>
                <w:rFonts w:ascii="Arial" w:hAnsi="Arial" w:cs="Arial"/>
              </w:rPr>
              <w:t xml:space="preserve"> </w:t>
            </w:r>
            <w:r w:rsidRPr="00B4476F">
              <w:rPr>
                <w:rFonts w:ascii="Arial" w:hAnsi="Arial" w:cs="Arial"/>
              </w:rPr>
              <w:t xml:space="preserve">to the maximum extent practicable” or “MEP.” This is commonly understood to require implementation of the most effective </w:t>
            </w:r>
            <w:r w:rsidRPr="00B4476F">
              <w:rPr>
                <w:rFonts w:ascii="Arial" w:hAnsi="Arial" w:cs="Arial"/>
              </w:rPr>
              <w:lastRenderedPageBreak/>
              <w:t>control measures that are also technically feasible and not cost prohibitive. The</w:t>
            </w:r>
            <w:r w:rsidR="0F7EDB23" w:rsidRPr="00B4476F">
              <w:rPr>
                <w:rFonts w:ascii="Arial" w:hAnsi="Arial" w:cs="Arial"/>
              </w:rPr>
              <w:t xml:space="preserve"> </w:t>
            </w:r>
            <w:r w:rsidRPr="00B4476F">
              <w:rPr>
                <w:rFonts w:ascii="Arial" w:hAnsi="Arial" w:cs="Arial"/>
              </w:rPr>
              <w:t>proposed amendment uses design criteria for a certain class of existing conventional treatment systems</w:t>
            </w:r>
            <w:r w:rsidR="7CE18549" w:rsidRPr="00B4476F">
              <w:rPr>
                <w:rFonts w:ascii="Arial" w:hAnsi="Arial" w:cs="Arial"/>
              </w:rPr>
              <w:t xml:space="preserve"> </w:t>
            </w:r>
            <w:r w:rsidRPr="00B4476F">
              <w:rPr>
                <w:rFonts w:ascii="Arial" w:hAnsi="Arial" w:cs="Arial"/>
              </w:rPr>
              <w:t>to define control of stormwater to the maximum extent practicable in new development and significant</w:t>
            </w:r>
            <w:r w:rsidR="7CE18549" w:rsidRPr="00B4476F">
              <w:rPr>
                <w:rFonts w:ascii="Arial" w:hAnsi="Arial" w:cs="Arial"/>
              </w:rPr>
              <w:t xml:space="preserve"> </w:t>
            </w:r>
            <w:r w:rsidRPr="00B4476F">
              <w:rPr>
                <w:rFonts w:ascii="Arial" w:hAnsi="Arial" w:cs="Arial"/>
              </w:rPr>
              <w:t>redevelopment projects. The technical issue with this approach is that water quality data from the San</w:t>
            </w:r>
            <w:r w:rsidR="1B692976" w:rsidRPr="00B4476F">
              <w:rPr>
                <w:rFonts w:ascii="Arial" w:hAnsi="Arial" w:cs="Arial"/>
              </w:rPr>
              <w:t xml:space="preserve"> </w:t>
            </w:r>
            <w:r w:rsidRPr="00B4476F">
              <w:rPr>
                <w:rFonts w:ascii="Arial" w:hAnsi="Arial" w:cs="Arial"/>
              </w:rPr>
              <w:t>Francisco Bay Region and elsewhere collected in field evaluation studies demonstrates that the water</w:t>
            </w:r>
            <w:r w:rsidR="1B692976" w:rsidRPr="00B4476F">
              <w:rPr>
                <w:rFonts w:ascii="Arial" w:hAnsi="Arial" w:cs="Arial"/>
              </w:rPr>
              <w:t xml:space="preserve"> </w:t>
            </w:r>
            <w:r w:rsidRPr="00B4476F">
              <w:rPr>
                <w:rFonts w:ascii="Arial" w:hAnsi="Arial" w:cs="Arial"/>
              </w:rPr>
              <w:t>quality performance of the conventional bioretention systems required in this permit is highly variable</w:t>
            </w:r>
            <w:r w:rsidR="1DA03E75" w:rsidRPr="00B4476F">
              <w:rPr>
                <w:rFonts w:ascii="Arial" w:hAnsi="Arial" w:cs="Arial"/>
              </w:rPr>
              <w:t xml:space="preserve"> </w:t>
            </w:r>
            <w:r w:rsidRPr="00B4476F">
              <w:rPr>
                <w:rFonts w:ascii="Arial" w:hAnsi="Arial" w:cs="Arial"/>
              </w:rPr>
              <w:t>and falls short of the performance of innovative biofiltration systems.</w:t>
            </w:r>
          </w:p>
        </w:tc>
        <w:tc>
          <w:tcPr>
            <w:tcW w:w="7290" w:type="dxa"/>
          </w:tcPr>
          <w:p w14:paraId="03D58556" w14:textId="3008A8DB" w:rsidR="00B5576F" w:rsidRPr="00B4476F" w:rsidRDefault="00B30EB7" w:rsidP="007C1CE5">
            <w:pPr>
              <w:pStyle w:val="MRP-FSProvRqmtBullet"/>
              <w:spacing w:after="120"/>
              <w:rPr>
                <w:rFonts w:cs="Arial"/>
                <w:sz w:val="22"/>
              </w:rPr>
            </w:pPr>
            <w:r w:rsidRPr="00B4476F">
              <w:rPr>
                <w:rFonts w:cs="Arial"/>
                <w:sz w:val="22"/>
              </w:rPr>
              <w:lastRenderedPageBreak/>
              <w:t xml:space="preserve">This comment restates information previously considered by the Water Board in its adoption of MRP 3. </w:t>
            </w:r>
            <w:r w:rsidR="00B5576F" w:rsidRPr="00B4476F">
              <w:rPr>
                <w:rFonts w:cs="Arial"/>
                <w:sz w:val="22"/>
              </w:rPr>
              <w:t xml:space="preserve">As explained in the Tentative Order’s Fact Sheet, “The modifications in the Order allow certain Regulated Projects </w:t>
            </w:r>
            <w:r w:rsidR="00B5576F" w:rsidRPr="00B4476F" w:rsidDel="00F54A84">
              <w:rPr>
                <w:rFonts w:cs="Arial"/>
                <w:sz w:val="22"/>
              </w:rPr>
              <w:t xml:space="preserve">to </w:t>
            </w:r>
            <w:r w:rsidR="00B5576F" w:rsidRPr="00B4476F">
              <w:rPr>
                <w:rFonts w:cs="Arial"/>
                <w:sz w:val="22"/>
              </w:rPr>
              <w:t xml:space="preserve">treat runoff using an alternative treatment system that has a commensurate benefit with LID treatment measures if LID treatment is infeasible and other requirements are met. This is consistent with the requirement in CWA section 402(p)(3)(B)(ii) to reduce the discharge of </w:t>
            </w:r>
            <w:r w:rsidR="00B5576F" w:rsidRPr="00B4476F">
              <w:rPr>
                <w:rFonts w:cs="Arial"/>
                <w:sz w:val="22"/>
              </w:rPr>
              <w:lastRenderedPageBreak/>
              <w:t xml:space="preserve">pollutants to the maximum extent practicable. Among other requirements, alternative treatment systems must be combined with flow controls so that their water quality benefits—improvements to runoff quality and hydrologic benefits that benefit downstream water quality—are consistent with those provided by the Permit’s LID standard. To ensure this is the case, the areas where alternative treatment systems are allowed are limited to areas where LID’s broader water quality benefits are relatively </w:t>
            </w:r>
            <w:proofErr w:type="gramStart"/>
            <w:r w:rsidR="00B5576F" w:rsidRPr="00B4476F">
              <w:rPr>
                <w:rFonts w:cs="Arial"/>
                <w:sz w:val="22"/>
              </w:rPr>
              <w:t>limited</w:t>
            </w:r>
            <w:proofErr w:type="gramEnd"/>
            <w:r w:rsidR="00B5576F" w:rsidRPr="00B4476F">
              <w:rPr>
                <w:rFonts w:cs="Arial"/>
                <w:sz w:val="22"/>
              </w:rPr>
              <w:t xml:space="preserve"> and the benefits provided by alternative treatment systems are relatively comparable to LID. </w:t>
            </w:r>
          </w:p>
          <w:p w14:paraId="1AB4D1E5" w14:textId="528936A1" w:rsidR="00585D6D" w:rsidRPr="00B4476F" w:rsidRDefault="00AF0979" w:rsidP="007C1CE5">
            <w:pPr>
              <w:spacing w:after="120"/>
              <w:rPr>
                <w:rFonts w:ascii="Arial" w:hAnsi="Arial" w:cs="Arial"/>
              </w:rPr>
            </w:pPr>
            <w:r w:rsidRPr="00B4476F">
              <w:rPr>
                <w:rFonts w:ascii="Arial" w:hAnsi="Arial" w:cs="Arial"/>
              </w:rPr>
              <w:t>“</w:t>
            </w:r>
            <w:r w:rsidR="00B5576F" w:rsidRPr="00B4476F">
              <w:rPr>
                <w:rFonts w:ascii="Arial" w:hAnsi="Arial" w:cs="Arial"/>
              </w:rPr>
              <w:t>The modifications provide additional flexibility to ensure that in the rare situation when it is infeasible for a project to fully implement LID, the Regulated Project may provide water quality benefits consistent with the LID standard by completing a combination of other measures.”</w:t>
            </w:r>
          </w:p>
          <w:p w14:paraId="43545712" w14:textId="692AF2C9" w:rsidR="00E07564" w:rsidRPr="00B4476F" w:rsidRDefault="00E07564" w:rsidP="007C1CE5">
            <w:pPr>
              <w:pStyle w:val="MRP-FSProvRqmtBullet"/>
              <w:spacing w:after="120"/>
              <w:rPr>
                <w:rFonts w:cs="Arial"/>
                <w:sz w:val="22"/>
              </w:rPr>
            </w:pPr>
            <w:r w:rsidRPr="00B4476F">
              <w:rPr>
                <w:rFonts w:cs="Arial"/>
                <w:sz w:val="22"/>
              </w:rPr>
              <w:t xml:space="preserve">Regarding the following portion of the comment, “The proposed amendment uses design criteria for a certain class of existing conventional treatment systems to define control of stormwater to the maximum extent practicable in new development and significant redevelopment projects,” </w:t>
            </w:r>
            <w:r w:rsidR="00B25939" w:rsidRPr="00B4476F">
              <w:rPr>
                <w:rFonts w:cs="Arial"/>
                <w:sz w:val="22"/>
              </w:rPr>
              <w:t xml:space="preserve">we note that </w:t>
            </w:r>
            <w:r w:rsidR="001434CA" w:rsidRPr="00B4476F">
              <w:rPr>
                <w:rFonts w:cs="Arial"/>
                <w:sz w:val="22"/>
              </w:rPr>
              <w:t>the Permit’s approach is (and has been</w:t>
            </w:r>
            <w:r w:rsidR="00283B3D" w:rsidRPr="00B4476F">
              <w:rPr>
                <w:rFonts w:cs="Arial"/>
                <w:sz w:val="22"/>
              </w:rPr>
              <w:t>, in previous versions</w:t>
            </w:r>
            <w:r w:rsidR="001434CA" w:rsidRPr="00B4476F">
              <w:rPr>
                <w:rFonts w:cs="Arial"/>
                <w:sz w:val="22"/>
              </w:rPr>
              <w:t xml:space="preserve">) to </w:t>
            </w:r>
            <w:r w:rsidR="009907EC" w:rsidRPr="00B4476F">
              <w:rPr>
                <w:rFonts w:cs="Arial"/>
                <w:sz w:val="22"/>
              </w:rPr>
              <w:t xml:space="preserve">establish LID as the best management practice (BMP) for stormwater management of new development and redevelopment projects. To </w:t>
            </w:r>
            <w:r w:rsidR="00CF2174" w:rsidRPr="00B4476F">
              <w:rPr>
                <w:rFonts w:cs="Arial"/>
                <w:sz w:val="22"/>
              </w:rPr>
              <w:t>adopt a different approach would necessarily require incorporation of a flow control standard</w:t>
            </w:r>
            <w:r w:rsidR="008C6F5F" w:rsidRPr="00B4476F">
              <w:rPr>
                <w:rFonts w:cs="Arial"/>
                <w:sz w:val="22"/>
              </w:rPr>
              <w:t xml:space="preserve"> including a </w:t>
            </w:r>
            <w:r w:rsidR="00E83C35" w:rsidRPr="00B4476F">
              <w:rPr>
                <w:rFonts w:cs="Arial"/>
                <w:sz w:val="22"/>
              </w:rPr>
              <w:t>retention/infiltration component</w:t>
            </w:r>
            <w:r w:rsidR="003C2D8D" w:rsidRPr="00B4476F">
              <w:rPr>
                <w:rFonts w:cs="Arial"/>
                <w:sz w:val="22"/>
              </w:rPr>
              <w:t xml:space="preserve">, something which the Permittees </w:t>
            </w:r>
            <w:r w:rsidR="003E64E7" w:rsidRPr="00B4476F">
              <w:rPr>
                <w:rFonts w:cs="Arial"/>
                <w:sz w:val="22"/>
              </w:rPr>
              <w:t>have broadly expressed they are reluctant to pursue</w:t>
            </w:r>
            <w:r w:rsidR="00CF2174" w:rsidRPr="00B4476F">
              <w:rPr>
                <w:rFonts w:cs="Arial"/>
                <w:sz w:val="22"/>
              </w:rPr>
              <w:t xml:space="preserve">. </w:t>
            </w:r>
            <w:r w:rsidR="009F2B53" w:rsidRPr="00B4476F">
              <w:rPr>
                <w:rFonts w:cs="Arial"/>
                <w:sz w:val="22"/>
              </w:rPr>
              <w:t>Not only that</w:t>
            </w:r>
            <w:r w:rsidR="002D4691" w:rsidRPr="00B4476F">
              <w:rPr>
                <w:rFonts w:cs="Arial"/>
                <w:sz w:val="22"/>
              </w:rPr>
              <w:t xml:space="preserve">, </w:t>
            </w:r>
            <w:r w:rsidR="002564BB" w:rsidRPr="00B4476F">
              <w:rPr>
                <w:rFonts w:cs="Arial"/>
                <w:sz w:val="22"/>
              </w:rPr>
              <w:t xml:space="preserve">but </w:t>
            </w:r>
            <w:r w:rsidR="002D4691" w:rsidRPr="00B4476F">
              <w:rPr>
                <w:rFonts w:cs="Arial"/>
                <w:sz w:val="22"/>
              </w:rPr>
              <w:t>as the Tentative Order explains, at this time there is not enough information available to inform a flow control standard: “</w:t>
            </w:r>
            <w:r w:rsidR="00AC5AE1" w:rsidRPr="00B4476F">
              <w:rPr>
                <w:rFonts w:cs="Arial"/>
                <w:sz w:val="22"/>
              </w:rPr>
              <w:t xml:space="preserve">Currently, approaches to quantify the flow control benefits are primarily hydrologic models that are imprecise and can be biased </w:t>
            </w:r>
            <w:proofErr w:type="gramStart"/>
            <w:r w:rsidR="00AC5AE1" w:rsidRPr="00B4476F">
              <w:rPr>
                <w:rFonts w:cs="Arial"/>
                <w:sz w:val="22"/>
              </w:rPr>
              <w:t>by the use of</w:t>
            </w:r>
            <w:proofErr w:type="gramEnd"/>
            <w:r w:rsidR="00AC5AE1" w:rsidRPr="00B4476F">
              <w:rPr>
                <w:rFonts w:cs="Arial"/>
                <w:sz w:val="22"/>
              </w:rPr>
              <w:t xml:space="preserve"> potentially non-conservative or inaccurate assumptions</w:t>
            </w:r>
            <w:r w:rsidR="00814916" w:rsidRPr="00B4476F">
              <w:rPr>
                <w:rFonts w:cs="Arial"/>
                <w:sz w:val="22"/>
              </w:rPr>
              <w:t>…</w:t>
            </w:r>
            <w:r w:rsidR="7398056A" w:rsidRPr="00B4476F">
              <w:rPr>
                <w:rFonts w:cs="Arial"/>
                <w:sz w:val="22"/>
              </w:rPr>
              <w:t>.</w:t>
            </w:r>
            <w:r w:rsidR="00814916" w:rsidRPr="00B4476F">
              <w:rPr>
                <w:rFonts w:cs="Arial"/>
                <w:sz w:val="22"/>
              </w:rPr>
              <w:t xml:space="preserve"> </w:t>
            </w:r>
            <w:r w:rsidR="00AC5AE1" w:rsidRPr="00B4476F">
              <w:rPr>
                <w:rFonts w:cs="Arial"/>
                <w:sz w:val="22"/>
              </w:rPr>
              <w:t xml:space="preserve">If, in the future, the flow control benefits of LID systems are sufficiently studied and quantified in monitoring and field studies, such that their hydrologic benefits can be more reliably translated into flow control requirements including onsite retention and detention, the Water Board may consider incorporating the results of those studies into a future Permit. This would be done by specifying the required flow control benefits, including retention, that must be provided by flow control systems that are paired with media filters for alternative </w:t>
            </w:r>
            <w:r w:rsidR="00AC5AE1" w:rsidRPr="00B4476F">
              <w:rPr>
                <w:rFonts w:cs="Arial"/>
                <w:sz w:val="22"/>
              </w:rPr>
              <w:lastRenderedPageBreak/>
              <w:t>treatment systems. This could allow consideration of implementing those paired systems in a broader set of geographic areas. Work being done to advance the understanding of the flow control benefits of LID systems includes Provision C.8.d Low Impact Development Monitoring as well as studies elsewhere in the U.S.</w:t>
            </w:r>
            <w:r w:rsidR="002D4691" w:rsidRPr="00B4476F">
              <w:rPr>
                <w:rFonts w:cs="Arial"/>
                <w:sz w:val="22"/>
              </w:rPr>
              <w:t>”</w:t>
            </w:r>
          </w:p>
          <w:p w14:paraId="5AEC03A0" w14:textId="7CED5CAF" w:rsidR="00AA7357" w:rsidRPr="00B4476F" w:rsidRDefault="00723F6E" w:rsidP="007C1CE5">
            <w:pPr>
              <w:pStyle w:val="MRP-FSProvRqmtBullet"/>
              <w:spacing w:after="120"/>
              <w:rPr>
                <w:rFonts w:cs="Arial"/>
                <w:sz w:val="22"/>
              </w:rPr>
            </w:pPr>
            <w:r w:rsidRPr="00B4476F">
              <w:rPr>
                <w:rFonts w:cs="Arial"/>
                <w:sz w:val="22"/>
              </w:rPr>
              <w:t xml:space="preserve">We disagree </w:t>
            </w:r>
            <w:r w:rsidR="00CD50EA" w:rsidRPr="00B4476F">
              <w:rPr>
                <w:rFonts w:cs="Arial"/>
                <w:sz w:val="22"/>
              </w:rPr>
              <w:t>that</w:t>
            </w:r>
            <w:r w:rsidRPr="00B4476F">
              <w:rPr>
                <w:rFonts w:cs="Arial"/>
                <w:sz w:val="22"/>
              </w:rPr>
              <w:t>: “</w:t>
            </w:r>
            <w:r w:rsidR="009F3DEC" w:rsidRPr="00B4476F">
              <w:rPr>
                <w:rFonts w:cs="Arial"/>
                <w:sz w:val="22"/>
              </w:rPr>
              <w:t>…w</w:t>
            </w:r>
            <w:r w:rsidRPr="00B4476F">
              <w:rPr>
                <w:rFonts w:cs="Arial"/>
                <w:sz w:val="22"/>
              </w:rPr>
              <w:t>ater quality data from the San Francisco Bay Region and elsewhere collected in field evaluation studies demonstrates that the water quality performance of the conventional bioretention systems required in this permit is highly variable and falls short of the performance of innovative biofiltration systems</w:t>
            </w:r>
            <w:r w:rsidR="007A62E0" w:rsidRPr="00B4476F">
              <w:rPr>
                <w:rFonts w:cs="Arial"/>
                <w:sz w:val="22"/>
              </w:rPr>
              <w:t>.</w:t>
            </w:r>
            <w:r w:rsidRPr="00B4476F">
              <w:rPr>
                <w:rFonts w:cs="Arial"/>
                <w:sz w:val="22"/>
              </w:rPr>
              <w:t>”</w:t>
            </w:r>
            <w:r w:rsidR="009F3DEC" w:rsidRPr="00B4476F">
              <w:rPr>
                <w:rFonts w:cs="Arial"/>
                <w:sz w:val="22"/>
              </w:rPr>
              <w:t xml:space="preserve"> </w:t>
            </w:r>
            <w:r w:rsidR="00173AF1" w:rsidRPr="00B4476F">
              <w:rPr>
                <w:rFonts w:cs="Arial"/>
                <w:sz w:val="22"/>
              </w:rPr>
              <w:t>For example, a</w:t>
            </w:r>
            <w:r w:rsidR="009F3DEC" w:rsidRPr="00B4476F">
              <w:rPr>
                <w:rFonts w:cs="Arial"/>
                <w:sz w:val="22"/>
              </w:rPr>
              <w:t>s explained in</w:t>
            </w:r>
            <w:r w:rsidR="00173AF1" w:rsidRPr="00B4476F">
              <w:rPr>
                <w:rFonts w:cs="Arial"/>
                <w:sz w:val="22"/>
              </w:rPr>
              <w:t xml:space="preserve"> Tentative Order</w:t>
            </w:r>
            <w:r w:rsidR="009F3DEC" w:rsidRPr="00B4476F">
              <w:rPr>
                <w:rFonts w:cs="Arial"/>
                <w:sz w:val="22"/>
              </w:rPr>
              <w:t xml:space="preserve"> Fact Sheet</w:t>
            </w:r>
            <w:r w:rsidR="00D53BE4" w:rsidRPr="00B4476F">
              <w:rPr>
                <w:rFonts w:cs="Arial"/>
                <w:sz w:val="22"/>
              </w:rPr>
              <w:t xml:space="preserve"> footnote 3</w:t>
            </w:r>
            <w:r w:rsidR="009F3DEC" w:rsidRPr="00B4476F">
              <w:rPr>
                <w:rFonts w:cs="Arial"/>
                <w:sz w:val="22"/>
              </w:rPr>
              <w:t xml:space="preserve">, </w:t>
            </w:r>
            <w:r w:rsidR="00173AF1" w:rsidRPr="00B4476F">
              <w:rPr>
                <w:rFonts w:cs="Arial"/>
                <w:sz w:val="22"/>
              </w:rPr>
              <w:t xml:space="preserve">“Water Board review of 2018 SFEI study </w:t>
            </w:r>
            <w:r w:rsidR="006F2FED" w:rsidRPr="00B4476F">
              <w:rPr>
                <w:rFonts w:cs="Arial"/>
                <w:sz w:val="22"/>
              </w:rPr>
              <w:t>‘</w:t>
            </w:r>
            <w:r w:rsidR="00173AF1" w:rsidRPr="00B4476F">
              <w:rPr>
                <w:rFonts w:cs="Arial"/>
                <w:sz w:val="22"/>
              </w:rPr>
              <w:t>Bay Area Green Infrastructure Water Quality Synthesis,</w:t>
            </w:r>
            <w:r w:rsidR="006F2FED" w:rsidRPr="00B4476F">
              <w:rPr>
                <w:rFonts w:cs="Arial"/>
                <w:sz w:val="22"/>
              </w:rPr>
              <w:t>’</w:t>
            </w:r>
            <w:r w:rsidR="00173AF1" w:rsidRPr="00B4476F">
              <w:rPr>
                <w:rFonts w:cs="Arial"/>
                <w:sz w:val="22"/>
              </w:rPr>
              <w:t xml:space="preserve"> May 2023. The Water Board analysis of the 2018 SFEI study indicates that it is not clear that media filters have significantly greater performance </w:t>
            </w:r>
            <w:r w:rsidR="00ED0924" w:rsidRPr="00B4476F">
              <w:rPr>
                <w:rFonts w:cs="Arial"/>
                <w:sz w:val="22"/>
              </w:rPr>
              <w:t xml:space="preserve">[with respect to concentration reduction] </w:t>
            </w:r>
            <w:r w:rsidR="00173AF1" w:rsidRPr="00B4476F">
              <w:rPr>
                <w:rFonts w:cs="Arial"/>
                <w:sz w:val="22"/>
              </w:rPr>
              <w:t>than LID systems, given the small sample size of media filters (2) compared to LID facilities (8) in the study, the range of influent concentrations for each monitored system, and the study’s self-identified limitations.”</w:t>
            </w:r>
            <w:r w:rsidR="00AE351A" w:rsidRPr="00B4476F">
              <w:rPr>
                <w:rFonts w:cs="Arial"/>
                <w:sz w:val="22"/>
              </w:rPr>
              <w:t xml:space="preserve"> </w:t>
            </w:r>
            <w:r w:rsidR="008A56E2" w:rsidRPr="00B4476F">
              <w:rPr>
                <w:rFonts w:cs="Arial"/>
                <w:sz w:val="22"/>
              </w:rPr>
              <w:t xml:space="preserve">For more regarding this study and conclusions about the relative performance of </w:t>
            </w:r>
            <w:r w:rsidR="00717D0A" w:rsidRPr="00B4476F">
              <w:rPr>
                <w:rFonts w:cs="Arial"/>
                <w:sz w:val="22"/>
              </w:rPr>
              <w:t>LID compared to that of non-LID, s</w:t>
            </w:r>
            <w:r w:rsidR="00550806" w:rsidRPr="00B4476F">
              <w:rPr>
                <w:rFonts w:cs="Arial"/>
                <w:sz w:val="22"/>
              </w:rPr>
              <w:t>ee also the response to Contech_C.</w:t>
            </w:r>
            <w:proofErr w:type="gramStart"/>
            <w:r w:rsidR="00550806" w:rsidRPr="00B4476F">
              <w:rPr>
                <w:rFonts w:cs="Arial"/>
                <w:sz w:val="22"/>
              </w:rPr>
              <w:t>3.c.i.</w:t>
            </w:r>
            <w:proofErr w:type="gramEnd"/>
            <w:r w:rsidR="00550806" w:rsidRPr="00B4476F">
              <w:rPr>
                <w:rFonts w:cs="Arial"/>
                <w:sz w:val="22"/>
              </w:rPr>
              <w:t xml:space="preserve">(2)(c)(iii)_13. </w:t>
            </w:r>
          </w:p>
          <w:p w14:paraId="061B2B18" w14:textId="77777777" w:rsidR="00E52660" w:rsidRPr="00B4476F" w:rsidRDefault="00C80E3B" w:rsidP="000A448F">
            <w:pPr>
              <w:pStyle w:val="MRP-FSProvRqmtBullet"/>
              <w:spacing w:after="120"/>
              <w:rPr>
                <w:rFonts w:cs="Arial"/>
                <w:sz w:val="22"/>
              </w:rPr>
            </w:pPr>
            <w:r w:rsidRPr="00B4476F">
              <w:rPr>
                <w:rFonts w:cs="Arial"/>
                <w:sz w:val="22"/>
              </w:rPr>
              <w:t xml:space="preserve">Flow control is also a </w:t>
            </w:r>
            <w:r w:rsidR="00AE063E" w:rsidRPr="00B4476F">
              <w:rPr>
                <w:rFonts w:cs="Arial"/>
                <w:sz w:val="22"/>
              </w:rPr>
              <w:t xml:space="preserve">significant portion of the </w:t>
            </w:r>
            <w:r w:rsidR="00484A36" w:rsidRPr="00B4476F">
              <w:rPr>
                <w:rFonts w:cs="Arial"/>
                <w:sz w:val="22"/>
              </w:rPr>
              <w:t>water quality benefit</w:t>
            </w:r>
            <w:r w:rsidR="00AE063E" w:rsidRPr="00B4476F">
              <w:rPr>
                <w:rFonts w:cs="Arial"/>
                <w:sz w:val="22"/>
              </w:rPr>
              <w:t xml:space="preserve"> provided by the Permit’s LID approach</w:t>
            </w:r>
            <w:r w:rsidR="00484A36" w:rsidRPr="00B4476F">
              <w:rPr>
                <w:rFonts w:cs="Arial"/>
                <w:sz w:val="22"/>
              </w:rPr>
              <w:t xml:space="preserve">, which is not </w:t>
            </w:r>
            <w:r w:rsidR="00B3586A" w:rsidRPr="00B4476F">
              <w:rPr>
                <w:rFonts w:cs="Arial"/>
                <w:sz w:val="22"/>
              </w:rPr>
              <w:t>necessarily</w:t>
            </w:r>
            <w:r w:rsidR="00484A36" w:rsidRPr="00B4476F">
              <w:rPr>
                <w:rFonts w:cs="Arial"/>
                <w:sz w:val="22"/>
              </w:rPr>
              <w:t xml:space="preserve"> provided </w:t>
            </w:r>
            <w:r w:rsidR="00B3586A" w:rsidRPr="00B4476F">
              <w:rPr>
                <w:rFonts w:cs="Arial"/>
                <w:sz w:val="22"/>
              </w:rPr>
              <w:t xml:space="preserve">to any significant degree </w:t>
            </w:r>
            <w:r w:rsidR="00484A36" w:rsidRPr="00B4476F">
              <w:rPr>
                <w:rFonts w:cs="Arial"/>
                <w:sz w:val="22"/>
              </w:rPr>
              <w:t xml:space="preserve">by alternative treatment systems </w:t>
            </w:r>
            <w:r w:rsidR="009035AA" w:rsidRPr="00B4476F">
              <w:rPr>
                <w:rFonts w:cs="Arial"/>
                <w:sz w:val="22"/>
              </w:rPr>
              <w:t xml:space="preserve">unless paired in-series with separate systems designed specifically </w:t>
            </w:r>
            <w:r w:rsidR="00DF2E23" w:rsidRPr="00B4476F">
              <w:rPr>
                <w:rFonts w:cs="Arial"/>
                <w:sz w:val="22"/>
              </w:rPr>
              <w:t xml:space="preserve">to </w:t>
            </w:r>
            <w:r w:rsidR="009035AA" w:rsidRPr="00B4476F">
              <w:rPr>
                <w:rFonts w:cs="Arial"/>
                <w:sz w:val="22"/>
              </w:rPr>
              <w:t>provide flow control</w:t>
            </w:r>
            <w:r w:rsidR="00E52660" w:rsidRPr="00B4476F">
              <w:rPr>
                <w:rFonts w:cs="Arial"/>
                <w:sz w:val="22"/>
              </w:rPr>
              <w:t xml:space="preserve"> benefits</w:t>
            </w:r>
            <w:r w:rsidR="00484A36" w:rsidRPr="00B4476F">
              <w:rPr>
                <w:rFonts w:cs="Arial"/>
                <w:sz w:val="22"/>
              </w:rPr>
              <w:t xml:space="preserve">. </w:t>
            </w:r>
          </w:p>
          <w:p w14:paraId="7157C9EF" w14:textId="17612D7F" w:rsidR="00AE351A" w:rsidRPr="00B4476F" w:rsidRDefault="00AE351A" w:rsidP="000A448F">
            <w:pPr>
              <w:pStyle w:val="MRP-FSProvRqmtBullet"/>
              <w:spacing w:after="120"/>
              <w:rPr>
                <w:rFonts w:cs="Arial"/>
                <w:sz w:val="22"/>
              </w:rPr>
            </w:pPr>
            <w:r w:rsidRPr="00B4476F">
              <w:rPr>
                <w:rFonts w:cs="Arial"/>
                <w:sz w:val="22"/>
              </w:rPr>
              <w:t>As the Tentative Order’s Fact Sheet explain</w:t>
            </w:r>
            <w:r w:rsidR="009F4228" w:rsidRPr="00B4476F">
              <w:rPr>
                <w:rFonts w:cs="Arial"/>
                <w:sz w:val="22"/>
              </w:rPr>
              <w:t>s</w:t>
            </w:r>
            <w:r w:rsidRPr="00B4476F">
              <w:rPr>
                <w:rFonts w:cs="Arial"/>
                <w:sz w:val="22"/>
              </w:rPr>
              <w:t xml:space="preserve">, “Alternative treatment systems are </w:t>
            </w:r>
            <w:proofErr w:type="gramStart"/>
            <w:r w:rsidRPr="00B4476F">
              <w:rPr>
                <w:rFonts w:cs="Arial"/>
                <w:sz w:val="22"/>
              </w:rPr>
              <w:t>similar to</w:t>
            </w:r>
            <w:proofErr w:type="gramEnd"/>
            <w:r w:rsidRPr="00B4476F">
              <w:rPr>
                <w:rFonts w:cs="Arial"/>
                <w:sz w:val="22"/>
              </w:rPr>
              <w:t xml:space="preserve"> the Permit’s LID standard in that they contain media similar to the bioretention media allowed pursuant to Provision </w:t>
            </w:r>
            <w:bookmarkStart w:id="3" w:name="_bookmark1"/>
            <w:bookmarkStart w:id="4" w:name="_bookmark0"/>
            <w:bookmarkEnd w:id="3"/>
            <w:bookmarkEnd w:id="4"/>
            <w:r w:rsidRPr="00B4476F">
              <w:rPr>
                <w:rFonts w:cs="Arial"/>
                <w:sz w:val="22"/>
              </w:rPr>
              <w:t>C.3.c.i.(2)(c)(ii) that has similar unit processes for pollutant removal, including filtration, adsorption, and degradation over time of certain pollutants. However, there are</w:t>
            </w:r>
            <w:r w:rsidRPr="00B4476F" w:rsidDel="00D7054B">
              <w:rPr>
                <w:rFonts w:cs="Arial"/>
                <w:sz w:val="22"/>
              </w:rPr>
              <w:t xml:space="preserve"> </w:t>
            </w:r>
            <w:r w:rsidRPr="00B4476F">
              <w:rPr>
                <w:rFonts w:cs="Arial"/>
                <w:sz w:val="22"/>
              </w:rPr>
              <w:t xml:space="preserve">differences between the alternative treatment systems and the Permit’s LID approach. Alternative treatment system media is typically contained within an impervious or largely impervious vault and is designed to have substantially higher flow rates </w:t>
            </w:r>
            <w:r w:rsidRPr="00B4476F">
              <w:rPr>
                <w:rFonts w:cs="Arial"/>
                <w:sz w:val="22"/>
              </w:rPr>
              <w:lastRenderedPageBreak/>
              <w:t xml:space="preserve">of water through the media. As compared to bioretention cells, typically the most used water quality control within the LID framework, alternative treatment systems have limited to negligible flow control benefits due to limited storage within the device and minimal time and space for water to be detained prior to infiltration. This reduces pollutant load losses associated with the control because runoff that would infiltrate into the soil, be retained within the control, or evapotranspire in LID systems is, in an alternative treatment system, instead discharged through the media and back into the MS4 or to a receiving water. An additional result is </w:t>
            </w:r>
            <w:proofErr w:type="gramStart"/>
            <w:r w:rsidRPr="00B4476F">
              <w:rPr>
                <w:rFonts w:cs="Arial"/>
                <w:sz w:val="22"/>
              </w:rPr>
              <w:t>reduced</w:t>
            </w:r>
            <w:proofErr w:type="gramEnd"/>
            <w:r w:rsidRPr="00B4476F">
              <w:rPr>
                <w:rFonts w:cs="Arial"/>
                <w:sz w:val="22"/>
              </w:rPr>
              <w:t xml:space="preserve"> effectiveness of hydromodification management. To provide comparable </w:t>
            </w:r>
            <w:proofErr w:type="gramStart"/>
            <w:r w:rsidRPr="00B4476F">
              <w:rPr>
                <w:rFonts w:cs="Arial"/>
                <w:sz w:val="22"/>
              </w:rPr>
              <w:t>benefit</w:t>
            </w:r>
            <w:proofErr w:type="gramEnd"/>
            <w:r w:rsidRPr="00B4476F">
              <w:rPr>
                <w:rFonts w:cs="Arial"/>
                <w:sz w:val="22"/>
              </w:rPr>
              <w:t xml:space="preserve">, alternative treatment systems must be supplemented with systems that provide flow control benefits at least equivalent to those provided by LID systems. </w:t>
            </w:r>
          </w:p>
          <w:p w14:paraId="5CA2BE42" w14:textId="77777777" w:rsidR="00BF7860" w:rsidRPr="00B4476F" w:rsidRDefault="00AA7357" w:rsidP="007C1CE5">
            <w:pPr>
              <w:spacing w:after="120"/>
              <w:rPr>
                <w:rFonts w:ascii="Arial" w:hAnsi="Arial" w:cs="Arial"/>
              </w:rPr>
            </w:pPr>
            <w:r w:rsidRPr="00B4476F">
              <w:rPr>
                <w:rFonts w:ascii="Arial" w:hAnsi="Arial" w:cs="Arial"/>
              </w:rPr>
              <w:t>“</w:t>
            </w:r>
            <w:r w:rsidR="00AE351A" w:rsidRPr="00B4476F">
              <w:rPr>
                <w:rFonts w:ascii="Arial" w:hAnsi="Arial" w:cs="Arial"/>
              </w:rPr>
              <w:t>LID systems provide hydromodification management and associated water quality benefits via measures that include retention (e.g., via infiltration, evapotranspiration, and retention in an LID control’s media) and detention. Determining a comparable benefit between LID systems and alternative treatment systems is complicated because alternative treatment systems typically have negligible retention. In addition, while the flow control benefits of LID systems have been documented, the range of those benefits—including from infiltration into less infiltrative soils and horizontal infiltration—is not yet well quantified from monitoring data and field studies.</w:t>
            </w:r>
            <w:r w:rsidR="00AE351A" w:rsidRPr="00B4476F">
              <w:rPr>
                <w:rStyle w:val="FootnoteReference"/>
                <w:rFonts w:ascii="Arial" w:hAnsi="Arial" w:cs="Arial"/>
              </w:rPr>
              <w:footnoteReference w:id="12"/>
            </w:r>
            <w:r w:rsidR="00AE351A" w:rsidRPr="00B4476F">
              <w:rPr>
                <w:rFonts w:ascii="Arial" w:hAnsi="Arial" w:cs="Arial"/>
              </w:rPr>
              <w:t xml:space="preserve"> Studies have, however, found greater benefit </w:t>
            </w:r>
            <w:r w:rsidR="00AE351A" w:rsidRPr="00B4476F">
              <w:rPr>
                <w:rFonts w:ascii="Arial" w:hAnsi="Arial" w:cs="Arial"/>
              </w:rPr>
              <w:lastRenderedPageBreak/>
              <w:t>than would be expected from textbook infiltration values.</w:t>
            </w:r>
            <w:r w:rsidR="00AE351A" w:rsidRPr="00B4476F">
              <w:rPr>
                <w:rStyle w:val="FootnoteReference"/>
                <w:rFonts w:ascii="Arial" w:hAnsi="Arial" w:cs="Arial"/>
              </w:rPr>
              <w:footnoteReference w:id="13"/>
            </w:r>
            <w:r w:rsidR="00AE351A" w:rsidRPr="00B4476F">
              <w:rPr>
                <w:rFonts w:ascii="Arial" w:hAnsi="Arial" w:cs="Arial"/>
              </w:rPr>
              <w:t xml:space="preserve"> Currently, approaches to quantify the flow control benefits are primarily hydrologic models that are imprecise and can be biased by the use of potentially non-conservative or inaccurate assumptions.”</w:t>
            </w:r>
          </w:p>
          <w:p w14:paraId="5299BC58" w14:textId="04F85962" w:rsidR="00BF7860" w:rsidRPr="00B4476F" w:rsidRDefault="004061D1" w:rsidP="005E5EFA">
            <w:pPr>
              <w:spacing w:after="60"/>
              <w:rPr>
                <w:rFonts w:ascii="Arial" w:hAnsi="Arial" w:cs="Arial"/>
              </w:rPr>
            </w:pPr>
            <w:r w:rsidRPr="00B4476F">
              <w:rPr>
                <w:rFonts w:ascii="Arial" w:hAnsi="Arial" w:cs="Arial"/>
              </w:rPr>
              <w:t>Regarding the comment that proprietary media filters or “biofilters” are cheaper than conventional bioretention, see the response to Wiener_C.3.e.</w:t>
            </w:r>
            <w:proofErr w:type="gramStart"/>
            <w:r w:rsidRPr="00B4476F">
              <w:rPr>
                <w:rFonts w:ascii="Arial" w:hAnsi="Arial" w:cs="Arial"/>
              </w:rPr>
              <w:t>ii.(</w:t>
            </w:r>
            <w:proofErr w:type="gramEnd"/>
            <w:r w:rsidRPr="00B4476F">
              <w:rPr>
                <w:rFonts w:ascii="Arial" w:hAnsi="Arial" w:cs="Arial"/>
              </w:rPr>
              <w:t xml:space="preserve">5)_5.  </w:t>
            </w:r>
          </w:p>
        </w:tc>
      </w:tr>
      <w:tr w:rsidR="00585D6D" w:rsidRPr="00B4476F" w14:paraId="698BFD19" w14:textId="77777777" w:rsidTr="007F1D43">
        <w:trPr>
          <w:trHeight w:val="300"/>
        </w:trPr>
        <w:tc>
          <w:tcPr>
            <w:tcW w:w="1255" w:type="dxa"/>
          </w:tcPr>
          <w:p w14:paraId="68E8849D" w14:textId="34F3CD34" w:rsidR="00585D6D" w:rsidRPr="00B4476F" w:rsidRDefault="00585D6D" w:rsidP="007C1CE5">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(2)(c)(iii)_4</w:t>
            </w:r>
          </w:p>
        </w:tc>
        <w:tc>
          <w:tcPr>
            <w:tcW w:w="6570" w:type="dxa"/>
          </w:tcPr>
          <w:p w14:paraId="3B34583F" w14:textId="3517963D" w:rsidR="00585D6D" w:rsidRPr="00B4476F" w:rsidRDefault="00F87CE5" w:rsidP="007C1CE5">
            <w:pPr>
              <w:spacing w:after="120"/>
              <w:rPr>
                <w:rFonts w:ascii="Arial" w:hAnsi="Arial" w:cs="Arial"/>
              </w:rPr>
            </w:pPr>
            <w:r w:rsidRPr="00B4476F">
              <w:rPr>
                <w:rFonts w:ascii="Arial" w:hAnsi="Arial" w:cs="Arial"/>
              </w:rPr>
              <w:t>Innovative biofiltration systems are widely available and are allowed in other California water board</w:t>
            </w:r>
            <w:r w:rsidR="00FA367B" w:rsidRPr="00B4476F">
              <w:rPr>
                <w:rFonts w:ascii="Arial" w:hAnsi="Arial" w:cs="Arial"/>
              </w:rPr>
              <w:t xml:space="preserve"> </w:t>
            </w:r>
            <w:r w:rsidRPr="00B4476F">
              <w:rPr>
                <w:rFonts w:ascii="Arial" w:hAnsi="Arial" w:cs="Arial"/>
              </w:rPr>
              <w:t>regions and in states such as Washington as an alternative to bioretention systems with underdrains. For example, in the San Diego, Santa Ana and Los Angeles Regions, Phase I stormwater permits</w:t>
            </w:r>
            <w:r w:rsidR="6A229EAD" w:rsidRPr="00B4476F">
              <w:rPr>
                <w:rFonts w:ascii="Arial" w:hAnsi="Arial" w:cs="Arial"/>
              </w:rPr>
              <w:t xml:space="preserve"> </w:t>
            </w:r>
            <w:r w:rsidRPr="00B4476F">
              <w:rPr>
                <w:rFonts w:ascii="Arial" w:hAnsi="Arial" w:cs="Arial"/>
              </w:rPr>
              <w:t xml:space="preserve">mandate retention where feasible and allow bioretention with an underdrain </w:t>
            </w:r>
            <w:proofErr w:type="gramStart"/>
            <w:r w:rsidRPr="00B4476F">
              <w:rPr>
                <w:rFonts w:ascii="Arial" w:hAnsi="Arial" w:cs="Arial"/>
              </w:rPr>
              <w:t>similar to</w:t>
            </w:r>
            <w:proofErr w:type="gramEnd"/>
            <w:r w:rsidRPr="00B4476F">
              <w:rPr>
                <w:rFonts w:ascii="Arial" w:hAnsi="Arial" w:cs="Arial"/>
              </w:rPr>
              <w:t xml:space="preserve"> the MRP</w:t>
            </w:r>
            <w:r w:rsidR="6A229EAD" w:rsidRPr="00B4476F">
              <w:rPr>
                <w:rFonts w:ascii="Arial" w:hAnsi="Arial" w:cs="Arial"/>
              </w:rPr>
              <w:t xml:space="preserve"> </w:t>
            </w:r>
            <w:r w:rsidRPr="00B4476F">
              <w:rPr>
                <w:rFonts w:ascii="Arial" w:hAnsi="Arial" w:cs="Arial"/>
              </w:rPr>
              <w:t>specification (which is referred to as biofiltration in these regions) and high rate biofiltration where retention is infeasible. In all these areas, high rate biofiltration systems can be used as an alternative to</w:t>
            </w:r>
            <w:r w:rsidR="65742AD8" w:rsidRPr="00B4476F">
              <w:rPr>
                <w:rFonts w:ascii="Arial" w:hAnsi="Arial" w:cs="Arial"/>
              </w:rPr>
              <w:t xml:space="preserve"> </w:t>
            </w:r>
            <w:r w:rsidRPr="00B4476F">
              <w:rPr>
                <w:rFonts w:ascii="Arial" w:hAnsi="Arial" w:cs="Arial"/>
              </w:rPr>
              <w:t>conventional compost-based biofiltration and both systems are part of a Low Impact Development</w:t>
            </w:r>
            <w:r w:rsidR="275158EF" w:rsidRPr="00B4476F">
              <w:rPr>
                <w:rFonts w:ascii="Arial" w:hAnsi="Arial" w:cs="Arial"/>
              </w:rPr>
              <w:t xml:space="preserve"> </w:t>
            </w:r>
            <w:r w:rsidRPr="00B4476F">
              <w:rPr>
                <w:rFonts w:ascii="Arial" w:hAnsi="Arial" w:cs="Arial"/>
              </w:rPr>
              <w:t>(“LID”) suite of stormwater controls. No current permits in these regions include prescriptive bioretention design and media composition specifications like the ones found in in the current MRP 3 or</w:t>
            </w:r>
            <w:r w:rsidR="275158EF" w:rsidRPr="00B4476F">
              <w:rPr>
                <w:rFonts w:ascii="Arial" w:hAnsi="Arial" w:cs="Arial"/>
              </w:rPr>
              <w:t xml:space="preserve"> </w:t>
            </w:r>
            <w:r w:rsidRPr="00B4476F">
              <w:rPr>
                <w:rFonts w:ascii="Arial" w:hAnsi="Arial" w:cs="Arial"/>
              </w:rPr>
              <w:t>anything like what is being proposed now in the Tentative Order.</w:t>
            </w:r>
          </w:p>
        </w:tc>
        <w:tc>
          <w:tcPr>
            <w:tcW w:w="7290" w:type="dxa"/>
          </w:tcPr>
          <w:p w14:paraId="040806C4" w14:textId="07A5A12A" w:rsidR="00585D6D" w:rsidRPr="00B4476F" w:rsidRDefault="0020754F" w:rsidP="007C1CE5">
            <w:pPr>
              <w:spacing w:after="120"/>
              <w:rPr>
                <w:rFonts w:ascii="Arial" w:hAnsi="Arial" w:cs="Arial"/>
              </w:rPr>
            </w:pPr>
            <w:r w:rsidRPr="00B4476F">
              <w:rPr>
                <w:rFonts w:ascii="Arial" w:hAnsi="Arial" w:cs="Arial"/>
              </w:rPr>
              <w:t xml:space="preserve">This comment restates information previously considered by the Water Board in its adoption of MRP 3. </w:t>
            </w:r>
            <w:r w:rsidR="00D41BF9" w:rsidRPr="00B4476F">
              <w:rPr>
                <w:rFonts w:ascii="Arial" w:hAnsi="Arial" w:cs="Arial"/>
              </w:rPr>
              <w:t>The comment mischaracterizes what is allowed</w:t>
            </w:r>
            <w:r w:rsidR="00AA7357" w:rsidRPr="00B4476F">
              <w:rPr>
                <w:rFonts w:ascii="Arial" w:hAnsi="Arial" w:cs="Arial"/>
              </w:rPr>
              <w:t>–</w:t>
            </w:r>
            <w:r w:rsidR="006D76FC" w:rsidRPr="00B4476F">
              <w:rPr>
                <w:rFonts w:ascii="Arial" w:hAnsi="Arial" w:cs="Arial"/>
              </w:rPr>
              <w:t>and understates what is required</w:t>
            </w:r>
            <w:r w:rsidR="00AA7357" w:rsidRPr="00B4476F">
              <w:rPr>
                <w:rFonts w:ascii="Arial" w:hAnsi="Arial" w:cs="Arial"/>
              </w:rPr>
              <w:t>–</w:t>
            </w:r>
            <w:r w:rsidR="005F3108" w:rsidRPr="00B4476F">
              <w:rPr>
                <w:rFonts w:ascii="Arial" w:hAnsi="Arial" w:cs="Arial"/>
              </w:rPr>
              <w:t>with respect to</w:t>
            </w:r>
            <w:r w:rsidR="008E3883" w:rsidRPr="00B4476F">
              <w:rPr>
                <w:rFonts w:ascii="Arial" w:hAnsi="Arial" w:cs="Arial"/>
              </w:rPr>
              <w:t xml:space="preserve"> alternative treatment systems </w:t>
            </w:r>
            <w:r w:rsidR="006D76FC" w:rsidRPr="00B4476F">
              <w:rPr>
                <w:rFonts w:ascii="Arial" w:hAnsi="Arial" w:cs="Arial"/>
              </w:rPr>
              <w:t>in</w:t>
            </w:r>
            <w:r w:rsidR="00BF2DBC" w:rsidRPr="00B4476F">
              <w:rPr>
                <w:rFonts w:ascii="Arial" w:hAnsi="Arial" w:cs="Arial"/>
              </w:rPr>
              <w:t xml:space="preserve"> other Regional Water Boards in California and in Washington State. </w:t>
            </w:r>
          </w:p>
          <w:p w14:paraId="193221B9" w14:textId="4AFAB095" w:rsidR="0036113D" w:rsidRPr="00B4476F" w:rsidRDefault="0006794D" w:rsidP="007C1CE5">
            <w:pPr>
              <w:spacing w:after="120"/>
              <w:rPr>
                <w:rFonts w:ascii="Arial" w:hAnsi="Arial" w:cs="Arial"/>
                <w:u w:val="single"/>
              </w:rPr>
            </w:pPr>
            <w:r w:rsidRPr="00B4476F">
              <w:rPr>
                <w:rFonts w:ascii="Arial" w:hAnsi="Arial" w:cs="Arial"/>
                <w:u w:val="single"/>
              </w:rPr>
              <w:t xml:space="preserve">Water Board </w:t>
            </w:r>
            <w:r w:rsidR="0036113D" w:rsidRPr="00B4476F">
              <w:rPr>
                <w:rFonts w:ascii="Arial" w:hAnsi="Arial" w:cs="Arial"/>
                <w:u w:val="single"/>
              </w:rPr>
              <w:t>Region 4</w:t>
            </w:r>
          </w:p>
          <w:p w14:paraId="2C54D035" w14:textId="489E5295" w:rsidR="00CB52FA" w:rsidRPr="00B4476F" w:rsidRDefault="00FE30EA" w:rsidP="007C1CE5">
            <w:pPr>
              <w:spacing w:after="120"/>
              <w:rPr>
                <w:rFonts w:ascii="Arial" w:hAnsi="Arial" w:cs="Arial"/>
              </w:rPr>
            </w:pPr>
            <w:r w:rsidRPr="00B4476F">
              <w:rPr>
                <w:rFonts w:ascii="Arial" w:hAnsi="Arial" w:cs="Arial"/>
              </w:rPr>
              <w:t>The R</w:t>
            </w:r>
            <w:r w:rsidR="00A57983" w:rsidRPr="00B4476F">
              <w:rPr>
                <w:rFonts w:ascii="Arial" w:hAnsi="Arial" w:cs="Arial"/>
              </w:rPr>
              <w:t xml:space="preserve">egion 4 </w:t>
            </w:r>
            <w:r w:rsidR="000A5B25" w:rsidRPr="00B4476F">
              <w:rPr>
                <w:rFonts w:ascii="Arial" w:hAnsi="Arial" w:cs="Arial"/>
              </w:rPr>
              <w:t>(</w:t>
            </w:r>
            <w:r w:rsidR="00A57983" w:rsidRPr="00B4476F">
              <w:rPr>
                <w:rFonts w:ascii="Arial" w:hAnsi="Arial" w:cs="Arial"/>
              </w:rPr>
              <w:t>Los Angeles</w:t>
            </w:r>
            <w:r w:rsidR="000A5B25" w:rsidRPr="00B4476F">
              <w:rPr>
                <w:rFonts w:ascii="Arial" w:hAnsi="Arial" w:cs="Arial"/>
              </w:rPr>
              <w:t xml:space="preserve"> Region)</w:t>
            </w:r>
            <w:r w:rsidR="00A57983" w:rsidRPr="00B4476F">
              <w:rPr>
                <w:rFonts w:ascii="Arial" w:hAnsi="Arial" w:cs="Arial"/>
              </w:rPr>
              <w:t xml:space="preserve"> Water Board’s Phase I municipal</w:t>
            </w:r>
            <w:r w:rsidR="004A4C40" w:rsidRPr="00B4476F">
              <w:rPr>
                <w:rFonts w:ascii="Arial" w:hAnsi="Arial" w:cs="Arial"/>
              </w:rPr>
              <w:t xml:space="preserve"> regional</w:t>
            </w:r>
            <w:r w:rsidR="00A57983" w:rsidRPr="00B4476F">
              <w:rPr>
                <w:rFonts w:ascii="Arial" w:hAnsi="Arial" w:cs="Arial"/>
              </w:rPr>
              <w:t xml:space="preserve"> stormwater permit</w:t>
            </w:r>
            <w:r w:rsidR="009B45EC" w:rsidRPr="00B4476F">
              <w:rPr>
                <w:rFonts w:ascii="Arial" w:hAnsi="Arial" w:cs="Arial"/>
              </w:rPr>
              <w:t xml:space="preserve"> </w:t>
            </w:r>
            <w:r w:rsidR="006D6310" w:rsidRPr="00B4476F">
              <w:rPr>
                <w:rFonts w:ascii="Arial" w:hAnsi="Arial" w:cs="Arial"/>
              </w:rPr>
              <w:t>has an on-site retention requirement</w:t>
            </w:r>
            <w:r w:rsidR="00A365B7" w:rsidRPr="00B4476F">
              <w:rPr>
                <w:rFonts w:ascii="Arial" w:hAnsi="Arial" w:cs="Arial"/>
              </w:rPr>
              <w:t xml:space="preserve"> (the greater runoff from the 0.75-inch 24-hour event or the 85</w:t>
            </w:r>
            <w:r w:rsidR="00A365B7" w:rsidRPr="00B4476F">
              <w:rPr>
                <w:rFonts w:ascii="Arial" w:hAnsi="Arial" w:cs="Arial"/>
                <w:vertAlign w:val="superscript"/>
              </w:rPr>
              <w:t>th</w:t>
            </w:r>
            <w:r w:rsidR="00A365B7" w:rsidRPr="00B4476F">
              <w:rPr>
                <w:rFonts w:ascii="Arial" w:hAnsi="Arial" w:cs="Arial"/>
              </w:rPr>
              <w:t xml:space="preserve"> percentile 24-hour </w:t>
            </w:r>
            <w:r w:rsidR="009458F3" w:rsidRPr="00B4476F">
              <w:rPr>
                <w:rFonts w:ascii="Arial" w:hAnsi="Arial" w:cs="Arial"/>
              </w:rPr>
              <w:t>event)</w:t>
            </w:r>
            <w:r w:rsidR="009B45EC" w:rsidRPr="00B4476F">
              <w:rPr>
                <w:rFonts w:ascii="Arial" w:hAnsi="Arial" w:cs="Arial"/>
              </w:rPr>
              <w:t>, in contrast with the MRP</w:t>
            </w:r>
            <w:r w:rsidR="00F30E0B" w:rsidRPr="00B4476F">
              <w:rPr>
                <w:rFonts w:ascii="Arial" w:hAnsi="Arial" w:cs="Arial"/>
              </w:rPr>
              <w:t>,</w:t>
            </w:r>
            <w:r w:rsidR="009B45EC" w:rsidRPr="00B4476F">
              <w:rPr>
                <w:rFonts w:ascii="Arial" w:hAnsi="Arial" w:cs="Arial"/>
              </w:rPr>
              <w:t xml:space="preserve"> which has no such requirement. </w:t>
            </w:r>
            <w:r w:rsidR="00F30E0B" w:rsidRPr="00B4476F">
              <w:rPr>
                <w:rFonts w:ascii="Arial" w:hAnsi="Arial" w:cs="Arial"/>
              </w:rPr>
              <w:t>T</w:t>
            </w:r>
            <w:r w:rsidR="0095652E" w:rsidRPr="00B4476F">
              <w:rPr>
                <w:rFonts w:ascii="Arial" w:hAnsi="Arial" w:cs="Arial"/>
              </w:rPr>
              <w:t xml:space="preserve">his </w:t>
            </w:r>
            <w:r w:rsidR="009D74F5" w:rsidRPr="00B4476F">
              <w:rPr>
                <w:rFonts w:ascii="Arial" w:hAnsi="Arial" w:cs="Arial"/>
              </w:rPr>
              <w:t xml:space="preserve">explicit </w:t>
            </w:r>
            <w:r w:rsidR="0095652E" w:rsidRPr="00B4476F">
              <w:rPr>
                <w:rFonts w:ascii="Arial" w:hAnsi="Arial" w:cs="Arial"/>
              </w:rPr>
              <w:t>on-site retention requirement</w:t>
            </w:r>
            <w:r w:rsidR="003D7705" w:rsidRPr="00B4476F">
              <w:rPr>
                <w:rFonts w:ascii="Arial" w:hAnsi="Arial" w:cs="Arial"/>
              </w:rPr>
              <w:t xml:space="preserve"> makes</w:t>
            </w:r>
            <w:r w:rsidR="009D74F5" w:rsidRPr="00B4476F">
              <w:rPr>
                <w:rFonts w:ascii="Arial" w:hAnsi="Arial" w:cs="Arial"/>
              </w:rPr>
              <w:t xml:space="preserve"> it more straightforward to allow alternative treatment systems in the Los Angeles region because such systems can be designed to specifically provide th</w:t>
            </w:r>
            <w:r w:rsidR="00F30E0B" w:rsidRPr="00B4476F">
              <w:rPr>
                <w:rFonts w:ascii="Arial" w:hAnsi="Arial" w:cs="Arial"/>
              </w:rPr>
              <w:t>e required</w:t>
            </w:r>
            <w:r w:rsidR="00205A96" w:rsidRPr="00B4476F">
              <w:rPr>
                <w:rFonts w:ascii="Arial" w:hAnsi="Arial" w:cs="Arial"/>
              </w:rPr>
              <w:t xml:space="preserve"> amount of </w:t>
            </w:r>
            <w:r w:rsidR="009D74F5" w:rsidRPr="00B4476F">
              <w:rPr>
                <w:rFonts w:ascii="Arial" w:hAnsi="Arial" w:cs="Arial"/>
              </w:rPr>
              <w:t>retention</w:t>
            </w:r>
            <w:r w:rsidR="00F30E0B" w:rsidRPr="00B4476F">
              <w:rPr>
                <w:rFonts w:ascii="Arial" w:hAnsi="Arial" w:cs="Arial"/>
              </w:rPr>
              <w:t>.</w:t>
            </w:r>
            <w:r w:rsidR="009D74F5" w:rsidRPr="00B4476F">
              <w:rPr>
                <w:rFonts w:ascii="Arial" w:hAnsi="Arial" w:cs="Arial"/>
              </w:rPr>
              <w:t xml:space="preserve"> </w:t>
            </w:r>
            <w:r w:rsidR="00F30E0B" w:rsidRPr="00B4476F">
              <w:rPr>
                <w:rFonts w:ascii="Arial" w:hAnsi="Arial" w:cs="Arial"/>
              </w:rPr>
              <w:t>I</w:t>
            </w:r>
            <w:r w:rsidR="007E7706" w:rsidRPr="00B4476F">
              <w:rPr>
                <w:rFonts w:ascii="Arial" w:hAnsi="Arial" w:cs="Arial"/>
              </w:rPr>
              <w:t xml:space="preserve">n the San Francisco Bay Area </w:t>
            </w:r>
            <w:proofErr w:type="gramStart"/>
            <w:r w:rsidR="007E7706" w:rsidRPr="00B4476F">
              <w:rPr>
                <w:rFonts w:ascii="Arial" w:hAnsi="Arial" w:cs="Arial"/>
              </w:rPr>
              <w:t>region</w:t>
            </w:r>
            <w:proofErr w:type="gramEnd"/>
            <w:r w:rsidR="00901129" w:rsidRPr="00B4476F">
              <w:rPr>
                <w:rFonts w:ascii="Arial" w:hAnsi="Arial" w:cs="Arial"/>
              </w:rPr>
              <w:t xml:space="preserve"> more work is needed </w:t>
            </w:r>
            <w:r w:rsidR="000D2195" w:rsidRPr="00B4476F">
              <w:rPr>
                <w:rFonts w:ascii="Arial" w:hAnsi="Arial" w:cs="Arial"/>
              </w:rPr>
              <w:t xml:space="preserve">to </w:t>
            </w:r>
            <w:r w:rsidR="00C847C8" w:rsidRPr="00B4476F">
              <w:rPr>
                <w:rFonts w:ascii="Arial" w:hAnsi="Arial" w:cs="Arial"/>
              </w:rPr>
              <w:t xml:space="preserve">consider </w:t>
            </w:r>
            <w:r w:rsidR="000D2195" w:rsidRPr="00B4476F">
              <w:rPr>
                <w:rFonts w:ascii="Arial" w:hAnsi="Arial" w:cs="Arial"/>
              </w:rPr>
              <w:t>establish</w:t>
            </w:r>
            <w:r w:rsidR="00C847C8" w:rsidRPr="00B4476F">
              <w:rPr>
                <w:rFonts w:ascii="Arial" w:hAnsi="Arial" w:cs="Arial"/>
              </w:rPr>
              <w:t>ing</w:t>
            </w:r>
            <w:r w:rsidR="000D2195" w:rsidRPr="00B4476F">
              <w:rPr>
                <w:rFonts w:ascii="Arial" w:hAnsi="Arial" w:cs="Arial"/>
              </w:rPr>
              <w:t xml:space="preserve"> </w:t>
            </w:r>
            <w:r w:rsidR="005E1F40" w:rsidRPr="00B4476F">
              <w:rPr>
                <w:rFonts w:ascii="Arial" w:hAnsi="Arial" w:cs="Arial"/>
              </w:rPr>
              <w:t xml:space="preserve">numeric criteria for retention (and flow control more generally). </w:t>
            </w:r>
            <w:r w:rsidR="00C0075E" w:rsidRPr="00B4476F">
              <w:rPr>
                <w:rFonts w:ascii="Arial" w:hAnsi="Arial" w:cs="Arial"/>
              </w:rPr>
              <w:t xml:space="preserve">For more information about </w:t>
            </w:r>
            <w:r w:rsidR="00943809" w:rsidRPr="00B4476F">
              <w:rPr>
                <w:rFonts w:ascii="Arial" w:hAnsi="Arial" w:cs="Arial"/>
              </w:rPr>
              <w:t>this need</w:t>
            </w:r>
            <w:r w:rsidR="00800350" w:rsidRPr="00B4476F">
              <w:rPr>
                <w:rFonts w:ascii="Arial" w:hAnsi="Arial" w:cs="Arial"/>
              </w:rPr>
              <w:t xml:space="preserve">, </w:t>
            </w:r>
            <w:r w:rsidR="008C5B89" w:rsidRPr="00B4476F">
              <w:rPr>
                <w:rFonts w:ascii="Arial" w:hAnsi="Arial" w:cs="Arial"/>
              </w:rPr>
              <w:t xml:space="preserve">as explained in the Tentative Order’s Fact Sheet, </w:t>
            </w:r>
            <w:r w:rsidR="00800350" w:rsidRPr="00B4476F">
              <w:rPr>
                <w:rFonts w:ascii="Arial" w:hAnsi="Arial" w:cs="Arial"/>
              </w:rPr>
              <w:t>s</w:t>
            </w:r>
            <w:r w:rsidR="00C0075E" w:rsidRPr="00B4476F">
              <w:rPr>
                <w:rFonts w:ascii="Arial" w:hAnsi="Arial" w:cs="Arial"/>
              </w:rPr>
              <w:t>ee response</w:t>
            </w:r>
            <w:r w:rsidR="00C03A13" w:rsidRPr="00B4476F">
              <w:rPr>
                <w:rFonts w:ascii="Arial" w:hAnsi="Arial" w:cs="Arial"/>
              </w:rPr>
              <w:t>s</w:t>
            </w:r>
            <w:r w:rsidR="00C0075E" w:rsidRPr="00B4476F">
              <w:rPr>
                <w:rFonts w:ascii="Arial" w:hAnsi="Arial" w:cs="Arial"/>
              </w:rPr>
              <w:t xml:space="preserve"> to </w:t>
            </w:r>
            <w:r w:rsidR="00C03A13" w:rsidRPr="00B4476F">
              <w:rPr>
                <w:rFonts w:ascii="Arial" w:hAnsi="Arial" w:cs="Arial"/>
              </w:rPr>
              <w:t xml:space="preserve">comments </w:t>
            </w:r>
            <w:r w:rsidR="00C0075E" w:rsidRPr="00B4476F">
              <w:rPr>
                <w:rFonts w:ascii="Arial" w:hAnsi="Arial" w:cs="Arial"/>
              </w:rPr>
              <w:t>Contech_C.</w:t>
            </w:r>
            <w:proofErr w:type="gramStart"/>
            <w:r w:rsidR="00C0075E" w:rsidRPr="00B4476F">
              <w:rPr>
                <w:rFonts w:ascii="Arial" w:hAnsi="Arial" w:cs="Arial"/>
              </w:rPr>
              <w:t>3.c.i.</w:t>
            </w:r>
            <w:proofErr w:type="gramEnd"/>
            <w:r w:rsidR="00C0075E" w:rsidRPr="00B4476F">
              <w:rPr>
                <w:rFonts w:ascii="Arial" w:hAnsi="Arial" w:cs="Arial"/>
              </w:rPr>
              <w:t>(2)</w:t>
            </w:r>
            <w:r w:rsidR="004D0C20" w:rsidRPr="00B4476F">
              <w:rPr>
                <w:rFonts w:ascii="Arial" w:hAnsi="Arial" w:cs="Arial"/>
              </w:rPr>
              <w:t>(c</w:t>
            </w:r>
            <w:r w:rsidR="00C0075E" w:rsidRPr="00B4476F">
              <w:rPr>
                <w:rFonts w:ascii="Arial" w:hAnsi="Arial" w:cs="Arial"/>
              </w:rPr>
              <w:t>)(iii)_</w:t>
            </w:r>
            <w:r w:rsidR="00C03A13" w:rsidRPr="00B4476F">
              <w:rPr>
                <w:rFonts w:ascii="Arial" w:hAnsi="Arial" w:cs="Arial"/>
              </w:rPr>
              <w:t>3 and SMCWPPP_C.3.c.i.(2)(c)(iii)_5</w:t>
            </w:r>
            <w:r w:rsidR="00C0075E" w:rsidRPr="00B4476F">
              <w:rPr>
                <w:rFonts w:ascii="Arial" w:hAnsi="Arial" w:cs="Arial"/>
              </w:rPr>
              <w:t>.</w:t>
            </w:r>
            <w:r w:rsidR="002933B1" w:rsidRPr="00B4476F">
              <w:rPr>
                <w:rFonts w:ascii="Arial" w:hAnsi="Arial" w:cs="Arial"/>
              </w:rPr>
              <w:t xml:space="preserve"> </w:t>
            </w:r>
            <w:r w:rsidR="000015C2" w:rsidRPr="00B4476F">
              <w:rPr>
                <w:rFonts w:ascii="Arial" w:hAnsi="Arial" w:cs="Arial"/>
              </w:rPr>
              <w:t xml:space="preserve">See also </w:t>
            </w:r>
            <w:r w:rsidR="006D2C6D" w:rsidRPr="00B4476F">
              <w:rPr>
                <w:rFonts w:ascii="Arial" w:hAnsi="Arial" w:cs="Arial"/>
              </w:rPr>
              <w:t xml:space="preserve">Master Response Identifier C.3-14 of the </w:t>
            </w:r>
            <w:r w:rsidR="00CB52FA" w:rsidRPr="00B4476F">
              <w:rPr>
                <w:rFonts w:ascii="Arial" w:hAnsi="Arial" w:cs="Arial"/>
              </w:rPr>
              <w:t>Response to Comments on the Tentative Order for MRP 3</w:t>
            </w:r>
            <w:r w:rsidR="00D92EF9" w:rsidRPr="00B4476F">
              <w:rPr>
                <w:rFonts w:ascii="Arial" w:hAnsi="Arial" w:cs="Arial"/>
              </w:rPr>
              <w:t xml:space="preserve">, which is </w:t>
            </w:r>
            <w:r w:rsidR="00CD431E" w:rsidRPr="00B4476F">
              <w:rPr>
                <w:rFonts w:ascii="Arial" w:hAnsi="Arial" w:cs="Arial"/>
              </w:rPr>
              <w:t>incorporated herein</w:t>
            </w:r>
            <w:r w:rsidR="00C847C8" w:rsidRPr="00B4476F">
              <w:rPr>
                <w:rFonts w:ascii="Arial" w:hAnsi="Arial" w:cs="Arial"/>
              </w:rPr>
              <w:t>. F</w:t>
            </w:r>
            <w:r w:rsidR="00CB52FA" w:rsidRPr="00B4476F">
              <w:rPr>
                <w:rFonts w:ascii="Arial" w:hAnsi="Arial" w:cs="Arial"/>
              </w:rPr>
              <w:t>or example, “</w:t>
            </w:r>
            <w:r w:rsidR="00C847C8" w:rsidRPr="00B4476F">
              <w:rPr>
                <w:rFonts w:ascii="Arial" w:hAnsi="Arial" w:cs="Arial"/>
              </w:rPr>
              <w:t>[a]</w:t>
            </w:r>
            <w:r w:rsidR="00CB52FA" w:rsidRPr="00B4476F">
              <w:rPr>
                <w:rFonts w:ascii="Arial" w:hAnsi="Arial" w:cs="Arial"/>
              </w:rPr>
              <w:t xml:space="preserve">t this time, it is premature to allow the novel bioretention systems and media desired by the commenters until their effectiveness and ability to be successfully </w:t>
            </w:r>
            <w:r w:rsidR="00CB52FA" w:rsidRPr="00B4476F">
              <w:rPr>
                <w:rFonts w:ascii="Arial" w:hAnsi="Arial" w:cs="Arial"/>
              </w:rPr>
              <w:lastRenderedPageBreak/>
              <w:t>implemented in a measurable way that is comparable to the Permit’s existing standard are better understood</w:t>
            </w:r>
            <w:r w:rsidR="00D02072" w:rsidRPr="00B4476F">
              <w:rPr>
                <w:rFonts w:ascii="Arial" w:hAnsi="Arial" w:cs="Arial"/>
              </w:rPr>
              <w:t>.</w:t>
            </w:r>
            <w:r w:rsidR="00CB52FA" w:rsidRPr="00B4476F">
              <w:rPr>
                <w:rFonts w:ascii="Arial" w:hAnsi="Arial" w:cs="Arial"/>
              </w:rPr>
              <w:t>”</w:t>
            </w:r>
          </w:p>
          <w:p w14:paraId="4488D8B7" w14:textId="1237A211" w:rsidR="009342AF" w:rsidRPr="00B4476F" w:rsidRDefault="009342AF" w:rsidP="007C1CE5">
            <w:pPr>
              <w:spacing w:after="120"/>
              <w:rPr>
                <w:rFonts w:ascii="Arial" w:hAnsi="Arial" w:cs="Arial"/>
              </w:rPr>
            </w:pPr>
            <w:r w:rsidRPr="00B4476F">
              <w:rPr>
                <w:rFonts w:ascii="Arial" w:hAnsi="Arial" w:cs="Arial"/>
              </w:rPr>
              <w:t>Region 4’s Phase I municipal regional stormwater permit</w:t>
            </w:r>
            <w:r w:rsidR="005543BF" w:rsidRPr="00B4476F">
              <w:rPr>
                <w:rFonts w:ascii="Arial" w:hAnsi="Arial" w:cs="Arial"/>
              </w:rPr>
              <w:t xml:space="preserve"> requires </w:t>
            </w:r>
            <w:r w:rsidR="006651A1" w:rsidRPr="00B4476F">
              <w:rPr>
                <w:rFonts w:ascii="Arial" w:hAnsi="Arial" w:cs="Arial"/>
              </w:rPr>
              <w:t xml:space="preserve">a demonstration that the project cannot reliably retain 100 percent of the stormwater quality design volume (SWQDV) on-site, even with the maximum application of green roofs and/or rainwater harvest and use, and that compliance with the </w:t>
            </w:r>
            <w:r w:rsidR="00760097" w:rsidRPr="00B4476F">
              <w:rPr>
                <w:rFonts w:ascii="Arial" w:hAnsi="Arial" w:cs="Arial"/>
              </w:rPr>
              <w:t xml:space="preserve">applicable post-construction requirements would be technically infeasible by submitting a site-specific hydrologic and/or design analysis conducted and endorsed by a registered professional engineer, geologist, architect, and/or landscape architect. The permit explains that technical infeasibility may result from conditions including, in particular, demonstration that the infiltration rate of saturated in-situ soils is less than 0.3 inches per </w:t>
            </w:r>
            <w:proofErr w:type="gramStart"/>
            <w:r w:rsidR="00760097" w:rsidRPr="00B4476F">
              <w:rPr>
                <w:rFonts w:ascii="Arial" w:hAnsi="Arial" w:cs="Arial"/>
              </w:rPr>
              <w:t>hour</w:t>
            </w:r>
            <w:proofErr w:type="gramEnd"/>
            <w:r w:rsidR="00760097" w:rsidRPr="00B4476F">
              <w:rPr>
                <w:rFonts w:ascii="Arial" w:hAnsi="Arial" w:cs="Arial"/>
              </w:rPr>
              <w:t xml:space="preserve"> and it is not technically feasible to amend the in-situ soils to attain an infiltration rate necessary to achieve reliable performance of infiltration or bioretention BMPs in retaining the SWQDV on-site. </w:t>
            </w:r>
            <w:r w:rsidR="0065236F" w:rsidRPr="00B4476F">
              <w:rPr>
                <w:rFonts w:ascii="Arial" w:hAnsi="Arial" w:cs="Arial"/>
              </w:rPr>
              <w:t>I</w:t>
            </w:r>
            <w:r w:rsidR="006F2641" w:rsidRPr="00B4476F">
              <w:rPr>
                <w:rFonts w:ascii="Arial" w:hAnsi="Arial" w:cs="Arial"/>
              </w:rPr>
              <w:t xml:space="preserve">f </w:t>
            </w:r>
            <w:r w:rsidR="00994F2E" w:rsidRPr="00B4476F">
              <w:rPr>
                <w:rFonts w:ascii="Arial" w:hAnsi="Arial" w:cs="Arial"/>
              </w:rPr>
              <w:t xml:space="preserve">retention of the SWQDV </w:t>
            </w:r>
            <w:r w:rsidR="006F2641" w:rsidRPr="00B4476F">
              <w:rPr>
                <w:rFonts w:ascii="Arial" w:hAnsi="Arial" w:cs="Arial"/>
              </w:rPr>
              <w:t>is demonstrated</w:t>
            </w:r>
            <w:r w:rsidR="00266C1D" w:rsidRPr="00B4476F">
              <w:rPr>
                <w:rFonts w:ascii="Arial" w:hAnsi="Arial" w:cs="Arial"/>
              </w:rPr>
              <w:t xml:space="preserve"> to be technically infeasible</w:t>
            </w:r>
            <w:r w:rsidR="006F2641" w:rsidRPr="00B4476F">
              <w:rPr>
                <w:rFonts w:ascii="Arial" w:hAnsi="Arial" w:cs="Arial"/>
              </w:rPr>
              <w:t xml:space="preserve">, then </w:t>
            </w:r>
            <w:r w:rsidR="0065236F" w:rsidRPr="00B4476F">
              <w:rPr>
                <w:rFonts w:ascii="Arial" w:hAnsi="Arial" w:cs="Arial"/>
              </w:rPr>
              <w:t>it may be acceptable to implement onsite bio</w:t>
            </w:r>
            <w:r w:rsidR="006011AE" w:rsidRPr="00B4476F">
              <w:rPr>
                <w:rFonts w:ascii="Arial" w:hAnsi="Arial" w:cs="Arial"/>
              </w:rPr>
              <w:t>retention treating 1.5 times the design runoff</w:t>
            </w:r>
            <w:r w:rsidR="00994F2E" w:rsidRPr="00B4476F">
              <w:rPr>
                <w:rFonts w:ascii="Arial" w:hAnsi="Arial" w:cs="Arial"/>
              </w:rPr>
              <w:t xml:space="preserve">; </w:t>
            </w:r>
            <w:r w:rsidR="00266C1D" w:rsidRPr="00B4476F">
              <w:rPr>
                <w:rFonts w:ascii="Arial" w:hAnsi="Arial" w:cs="Arial"/>
              </w:rPr>
              <w:t>i</w:t>
            </w:r>
            <w:r w:rsidR="006011AE" w:rsidRPr="00B4476F">
              <w:rPr>
                <w:rFonts w:ascii="Arial" w:hAnsi="Arial" w:cs="Arial"/>
              </w:rPr>
              <w:t xml:space="preserve">f onsite bioretention is </w:t>
            </w:r>
            <w:r w:rsidR="00994F2E" w:rsidRPr="00B4476F">
              <w:rPr>
                <w:rFonts w:ascii="Arial" w:hAnsi="Arial" w:cs="Arial"/>
              </w:rPr>
              <w:t xml:space="preserve">demonstrated to </w:t>
            </w:r>
            <w:r w:rsidR="00266C1D" w:rsidRPr="00B4476F">
              <w:rPr>
                <w:rFonts w:ascii="Arial" w:hAnsi="Arial" w:cs="Arial"/>
              </w:rPr>
              <w:t xml:space="preserve">be technically infeasible, then it may be acceptable to implement offsite groundwater replenishment and complete retrofit of existing onsite areas (which requires EO approval for offsite implementation in a different subwatershed); if offsite groundwater replenishment and retrofit of existing onsite areas is determined to be technically infeasible, </w:t>
            </w:r>
            <w:r w:rsidR="00266C1D" w:rsidRPr="00B4476F">
              <w:rPr>
                <w:rFonts w:ascii="Arial" w:hAnsi="Arial" w:cs="Arial"/>
                <w:i/>
              </w:rPr>
              <w:t>only then</w:t>
            </w:r>
            <w:r w:rsidR="00266C1D" w:rsidRPr="00B4476F">
              <w:rPr>
                <w:rFonts w:ascii="Arial" w:hAnsi="Arial" w:cs="Arial"/>
              </w:rPr>
              <w:t xml:space="preserve"> may it be acceptable to implement onsite flow-through treatment (i.e., media filters) using a flow rate of 0.2 inches per hour, or from the 85</w:t>
            </w:r>
            <w:r w:rsidR="00266C1D" w:rsidRPr="00B4476F">
              <w:rPr>
                <w:rFonts w:ascii="Arial" w:hAnsi="Arial" w:cs="Arial"/>
                <w:vertAlign w:val="superscript"/>
              </w:rPr>
              <w:t>th</w:t>
            </w:r>
            <w:r w:rsidR="00266C1D" w:rsidRPr="00B4476F">
              <w:rPr>
                <w:rFonts w:ascii="Arial" w:hAnsi="Arial" w:cs="Arial"/>
              </w:rPr>
              <w:t xml:space="preserve"> percentile hourly intensity, </w:t>
            </w:r>
            <w:r w:rsidR="00266C1D" w:rsidRPr="00B4476F">
              <w:rPr>
                <w:rFonts w:ascii="Arial" w:hAnsi="Arial" w:cs="Arial"/>
                <w:i/>
              </w:rPr>
              <w:t xml:space="preserve">however, this requires EO approval for </w:t>
            </w:r>
            <w:r w:rsidR="00B2726D" w:rsidRPr="00B4476F">
              <w:rPr>
                <w:rFonts w:ascii="Arial" w:hAnsi="Arial" w:cs="Arial"/>
                <w:i/>
              </w:rPr>
              <w:t xml:space="preserve">each </w:t>
            </w:r>
            <w:r w:rsidR="00266C1D" w:rsidRPr="00B4476F">
              <w:rPr>
                <w:rFonts w:ascii="Arial" w:hAnsi="Arial" w:cs="Arial"/>
                <w:i/>
              </w:rPr>
              <w:t>individual project</w:t>
            </w:r>
            <w:r w:rsidR="00266C1D" w:rsidRPr="00B4476F">
              <w:rPr>
                <w:rFonts w:ascii="Arial" w:hAnsi="Arial" w:cs="Arial"/>
              </w:rPr>
              <w:t xml:space="preserve">. </w:t>
            </w:r>
          </w:p>
          <w:p w14:paraId="4A9EBC44" w14:textId="73431B10" w:rsidR="0036113D" w:rsidRPr="00B4476F" w:rsidRDefault="0006794D" w:rsidP="007C1CE5">
            <w:pPr>
              <w:spacing w:after="120"/>
              <w:rPr>
                <w:rFonts w:ascii="Arial" w:hAnsi="Arial" w:cs="Arial"/>
                <w:u w:val="single"/>
              </w:rPr>
            </w:pPr>
            <w:r w:rsidRPr="00B4476F">
              <w:rPr>
                <w:rFonts w:ascii="Arial" w:hAnsi="Arial" w:cs="Arial"/>
                <w:u w:val="single"/>
              </w:rPr>
              <w:t xml:space="preserve">Water Board </w:t>
            </w:r>
            <w:r w:rsidR="0036113D" w:rsidRPr="00B4476F">
              <w:rPr>
                <w:rFonts w:ascii="Arial" w:hAnsi="Arial" w:cs="Arial"/>
                <w:u w:val="single"/>
              </w:rPr>
              <w:t>Region 8</w:t>
            </w:r>
          </w:p>
          <w:p w14:paraId="3CF8D345" w14:textId="2398BC24" w:rsidR="001B0430" w:rsidRPr="00B4476F" w:rsidRDefault="00DB1E29" w:rsidP="007C1CE5">
            <w:pPr>
              <w:spacing w:after="120"/>
              <w:rPr>
                <w:rFonts w:ascii="Arial" w:hAnsi="Arial" w:cs="Arial"/>
              </w:rPr>
            </w:pPr>
            <w:r w:rsidRPr="00B4476F">
              <w:rPr>
                <w:rFonts w:ascii="Arial" w:hAnsi="Arial" w:cs="Arial"/>
              </w:rPr>
              <w:t xml:space="preserve">In </w:t>
            </w:r>
            <w:r w:rsidR="004D4F2B" w:rsidRPr="00B4476F">
              <w:rPr>
                <w:rFonts w:ascii="Arial" w:hAnsi="Arial" w:cs="Arial"/>
              </w:rPr>
              <w:t xml:space="preserve">Region 8 </w:t>
            </w:r>
            <w:r w:rsidR="003A5CA8" w:rsidRPr="00B4476F">
              <w:rPr>
                <w:rFonts w:ascii="Arial" w:hAnsi="Arial" w:cs="Arial"/>
              </w:rPr>
              <w:t>(</w:t>
            </w:r>
            <w:r w:rsidR="004D4F2B" w:rsidRPr="00B4476F">
              <w:rPr>
                <w:rFonts w:ascii="Arial" w:hAnsi="Arial" w:cs="Arial"/>
              </w:rPr>
              <w:t xml:space="preserve">Santa Ana </w:t>
            </w:r>
            <w:r w:rsidR="001F7BAC" w:rsidRPr="00B4476F">
              <w:rPr>
                <w:rFonts w:ascii="Arial" w:hAnsi="Arial" w:cs="Arial"/>
              </w:rPr>
              <w:t xml:space="preserve">Regional </w:t>
            </w:r>
            <w:r w:rsidR="004D4F2B" w:rsidRPr="00B4476F">
              <w:rPr>
                <w:rFonts w:ascii="Arial" w:hAnsi="Arial" w:cs="Arial"/>
              </w:rPr>
              <w:t>Water Board</w:t>
            </w:r>
            <w:r w:rsidR="003A5CA8" w:rsidRPr="00B4476F">
              <w:rPr>
                <w:rFonts w:ascii="Arial" w:hAnsi="Arial" w:cs="Arial"/>
              </w:rPr>
              <w:t>)</w:t>
            </w:r>
            <w:r w:rsidR="00640E45" w:rsidRPr="00B4476F">
              <w:rPr>
                <w:rFonts w:ascii="Arial" w:hAnsi="Arial" w:cs="Arial"/>
              </w:rPr>
              <w:t>,</w:t>
            </w:r>
            <w:r w:rsidR="004D4F2B" w:rsidRPr="00B4476F">
              <w:rPr>
                <w:rFonts w:ascii="Arial" w:hAnsi="Arial" w:cs="Arial"/>
              </w:rPr>
              <w:t xml:space="preserve"> </w:t>
            </w:r>
            <w:r w:rsidR="00436815" w:rsidRPr="00B4476F">
              <w:rPr>
                <w:rFonts w:ascii="Arial" w:hAnsi="Arial" w:cs="Arial"/>
              </w:rPr>
              <w:t xml:space="preserve">the </w:t>
            </w:r>
            <w:r w:rsidR="00D57775" w:rsidRPr="00B4476F">
              <w:rPr>
                <w:rFonts w:ascii="Arial" w:hAnsi="Arial" w:cs="Arial"/>
              </w:rPr>
              <w:t>Water Quality Management Plans (</w:t>
            </w:r>
            <w:r w:rsidR="00436815" w:rsidRPr="00B4476F">
              <w:rPr>
                <w:rFonts w:ascii="Arial" w:hAnsi="Arial" w:cs="Arial"/>
              </w:rPr>
              <w:t>WQMP</w:t>
            </w:r>
            <w:r w:rsidR="00D57775" w:rsidRPr="00B4476F">
              <w:rPr>
                <w:rFonts w:ascii="Arial" w:hAnsi="Arial" w:cs="Arial"/>
              </w:rPr>
              <w:t>s)</w:t>
            </w:r>
            <w:r w:rsidR="00436815" w:rsidRPr="00B4476F">
              <w:rPr>
                <w:rFonts w:ascii="Arial" w:hAnsi="Arial" w:cs="Arial"/>
              </w:rPr>
              <w:t xml:space="preserve"> for </w:t>
            </w:r>
            <w:r w:rsidR="006C4B7A" w:rsidRPr="00B4476F">
              <w:rPr>
                <w:rFonts w:ascii="Arial" w:hAnsi="Arial" w:cs="Arial"/>
              </w:rPr>
              <w:t xml:space="preserve">1) </w:t>
            </w:r>
            <w:r w:rsidR="00436815" w:rsidRPr="00B4476F">
              <w:rPr>
                <w:rFonts w:ascii="Arial" w:hAnsi="Arial" w:cs="Arial"/>
              </w:rPr>
              <w:t xml:space="preserve">San Bernardino, </w:t>
            </w:r>
            <w:r w:rsidR="006C4B7A" w:rsidRPr="00B4476F">
              <w:rPr>
                <w:rFonts w:ascii="Arial" w:hAnsi="Arial" w:cs="Arial"/>
              </w:rPr>
              <w:t xml:space="preserve">2) </w:t>
            </w:r>
            <w:r w:rsidR="00436815" w:rsidRPr="00B4476F">
              <w:rPr>
                <w:rFonts w:ascii="Arial" w:hAnsi="Arial" w:cs="Arial"/>
              </w:rPr>
              <w:t xml:space="preserve">Orange, and </w:t>
            </w:r>
            <w:r w:rsidR="006C4B7A" w:rsidRPr="00B4476F">
              <w:rPr>
                <w:rFonts w:ascii="Arial" w:hAnsi="Arial" w:cs="Arial"/>
              </w:rPr>
              <w:t xml:space="preserve">3) </w:t>
            </w:r>
            <w:r w:rsidR="00436815" w:rsidRPr="00B4476F">
              <w:rPr>
                <w:rFonts w:ascii="Arial" w:hAnsi="Arial" w:cs="Arial"/>
              </w:rPr>
              <w:t xml:space="preserve">Riverside </w:t>
            </w:r>
            <w:r w:rsidR="00C847C8" w:rsidRPr="00B4476F">
              <w:rPr>
                <w:rFonts w:ascii="Arial" w:hAnsi="Arial" w:cs="Arial"/>
              </w:rPr>
              <w:t>c</w:t>
            </w:r>
            <w:r w:rsidR="00436815" w:rsidRPr="00B4476F">
              <w:rPr>
                <w:rFonts w:ascii="Arial" w:hAnsi="Arial" w:cs="Arial"/>
              </w:rPr>
              <w:t xml:space="preserve">ounties specify the </w:t>
            </w:r>
            <w:r w:rsidR="00247F7E" w:rsidRPr="00B4476F">
              <w:rPr>
                <w:rFonts w:ascii="Arial" w:hAnsi="Arial" w:cs="Arial"/>
              </w:rPr>
              <w:t xml:space="preserve">post-construction BMPs for regulated projects. </w:t>
            </w:r>
          </w:p>
          <w:p w14:paraId="34F8F0DD" w14:textId="77777777" w:rsidR="001B0430" w:rsidRPr="00B4476F" w:rsidRDefault="006C4B7A" w:rsidP="007C1CE5">
            <w:pPr>
              <w:spacing w:after="120"/>
              <w:rPr>
                <w:rFonts w:ascii="Arial" w:hAnsi="Arial" w:cs="Arial"/>
              </w:rPr>
            </w:pPr>
            <w:r w:rsidRPr="00B4476F">
              <w:rPr>
                <w:rFonts w:ascii="Arial" w:hAnsi="Arial" w:cs="Arial"/>
              </w:rPr>
              <w:t xml:space="preserve">1) </w:t>
            </w:r>
            <w:r w:rsidR="001F7BAC" w:rsidRPr="00B4476F">
              <w:rPr>
                <w:rFonts w:ascii="Arial" w:hAnsi="Arial" w:cs="Arial"/>
              </w:rPr>
              <w:t>San Bernardino</w:t>
            </w:r>
            <w:r w:rsidR="004F6589" w:rsidRPr="00B4476F">
              <w:rPr>
                <w:rFonts w:ascii="Arial" w:hAnsi="Arial" w:cs="Arial"/>
              </w:rPr>
              <w:t xml:space="preserve"> County</w:t>
            </w:r>
            <w:r w:rsidR="001F7BAC" w:rsidRPr="00B4476F">
              <w:rPr>
                <w:rFonts w:ascii="Arial" w:hAnsi="Arial" w:cs="Arial"/>
              </w:rPr>
              <w:t xml:space="preserve">’s WQMP for </w:t>
            </w:r>
            <w:r w:rsidR="00F36F34" w:rsidRPr="00B4476F">
              <w:rPr>
                <w:rFonts w:ascii="Arial" w:hAnsi="Arial" w:cs="Arial"/>
              </w:rPr>
              <w:t>the Mojave watershed requires retention and infiltration of the entire design control volume (DCV)</w:t>
            </w:r>
            <w:r w:rsidR="001B233C" w:rsidRPr="00B4476F">
              <w:rPr>
                <w:rFonts w:ascii="Arial" w:hAnsi="Arial" w:cs="Arial"/>
              </w:rPr>
              <w:t xml:space="preserve">; only if that is proven to be technically infeasible </w:t>
            </w:r>
            <w:r w:rsidR="001B3775" w:rsidRPr="00B4476F">
              <w:rPr>
                <w:rFonts w:ascii="Arial" w:hAnsi="Arial" w:cs="Arial"/>
              </w:rPr>
              <w:t xml:space="preserve">may the project implement </w:t>
            </w:r>
            <w:r w:rsidR="001B3775" w:rsidRPr="00B4476F">
              <w:rPr>
                <w:rFonts w:ascii="Arial" w:hAnsi="Arial" w:cs="Arial"/>
              </w:rPr>
              <w:lastRenderedPageBreak/>
              <w:t xml:space="preserve">retention and infiltration </w:t>
            </w:r>
            <w:r w:rsidR="009A6953" w:rsidRPr="00B4476F">
              <w:rPr>
                <w:rFonts w:ascii="Arial" w:hAnsi="Arial" w:cs="Arial"/>
              </w:rPr>
              <w:t>for</w:t>
            </w:r>
            <w:r w:rsidR="001B3775" w:rsidRPr="00B4476F">
              <w:rPr>
                <w:rFonts w:ascii="Arial" w:hAnsi="Arial" w:cs="Arial"/>
              </w:rPr>
              <w:t xml:space="preserve"> half of the DCV and implement </w:t>
            </w:r>
            <w:r w:rsidR="009A6953" w:rsidRPr="00B4476F">
              <w:rPr>
                <w:rFonts w:ascii="Arial" w:hAnsi="Arial" w:cs="Arial"/>
              </w:rPr>
              <w:t xml:space="preserve">bioretention for the other half of the DCV; only if that is proven to be technically infeasible may the project </w:t>
            </w:r>
            <w:r w:rsidR="00CF7387" w:rsidRPr="00B4476F">
              <w:rPr>
                <w:rFonts w:ascii="Arial" w:hAnsi="Arial" w:cs="Arial"/>
              </w:rPr>
              <w:t>implement</w:t>
            </w:r>
            <w:r w:rsidR="00F87002" w:rsidRPr="00B4476F">
              <w:rPr>
                <w:rFonts w:ascii="Arial" w:hAnsi="Arial" w:cs="Arial"/>
              </w:rPr>
              <w:t xml:space="preserve"> flow-based </w:t>
            </w:r>
            <w:r w:rsidR="009F231C" w:rsidRPr="00B4476F">
              <w:rPr>
                <w:rFonts w:ascii="Arial" w:hAnsi="Arial" w:cs="Arial"/>
              </w:rPr>
              <w:t>biotreatment BMPs</w:t>
            </w:r>
            <w:r w:rsidR="00434226" w:rsidRPr="00B4476F">
              <w:rPr>
                <w:rFonts w:ascii="Arial" w:hAnsi="Arial" w:cs="Arial"/>
              </w:rPr>
              <w:t xml:space="preserve">, and only then for the portion of the DCV </w:t>
            </w:r>
            <w:r w:rsidR="004D1310" w:rsidRPr="00B4476F">
              <w:rPr>
                <w:rFonts w:ascii="Arial" w:hAnsi="Arial" w:cs="Arial"/>
              </w:rPr>
              <w:t>for which</w:t>
            </w:r>
            <w:r w:rsidR="00434226" w:rsidRPr="00B4476F">
              <w:rPr>
                <w:rFonts w:ascii="Arial" w:hAnsi="Arial" w:cs="Arial"/>
              </w:rPr>
              <w:t xml:space="preserve"> it is demonstrated it is technically infeasible to retain/infiltrate and</w:t>
            </w:r>
            <w:r w:rsidR="00250801" w:rsidRPr="00B4476F">
              <w:rPr>
                <w:rFonts w:ascii="Arial" w:hAnsi="Arial" w:cs="Arial"/>
              </w:rPr>
              <w:t xml:space="preserve">/or </w:t>
            </w:r>
            <w:r w:rsidR="0006522B" w:rsidRPr="00B4476F">
              <w:rPr>
                <w:rFonts w:ascii="Arial" w:hAnsi="Arial" w:cs="Arial"/>
              </w:rPr>
              <w:t xml:space="preserve">treat with bioretention. </w:t>
            </w:r>
          </w:p>
          <w:p w14:paraId="4C5B001E" w14:textId="7D429AFA" w:rsidR="001B0430" w:rsidRPr="00B4476F" w:rsidRDefault="006C4B7A" w:rsidP="007C1CE5">
            <w:pPr>
              <w:spacing w:after="120"/>
              <w:rPr>
                <w:rFonts w:ascii="Arial" w:hAnsi="Arial" w:cs="Arial"/>
              </w:rPr>
            </w:pPr>
            <w:r w:rsidRPr="00B4476F">
              <w:rPr>
                <w:rFonts w:ascii="Arial" w:hAnsi="Arial" w:cs="Arial"/>
              </w:rPr>
              <w:t xml:space="preserve">2) </w:t>
            </w:r>
            <w:r w:rsidR="00073E11" w:rsidRPr="00B4476F">
              <w:rPr>
                <w:rFonts w:ascii="Arial" w:hAnsi="Arial" w:cs="Arial"/>
              </w:rPr>
              <w:t>Orange County</w:t>
            </w:r>
            <w:r w:rsidR="004F6589" w:rsidRPr="00B4476F">
              <w:rPr>
                <w:rFonts w:ascii="Arial" w:hAnsi="Arial" w:cs="Arial"/>
              </w:rPr>
              <w:t xml:space="preserve">’s WQMP requires </w:t>
            </w:r>
            <w:r w:rsidR="00532208" w:rsidRPr="00B4476F">
              <w:rPr>
                <w:rFonts w:ascii="Arial" w:hAnsi="Arial" w:cs="Arial"/>
              </w:rPr>
              <w:t>infiltration/harvesting-&amp;-r</w:t>
            </w:r>
            <w:r w:rsidR="003317F6" w:rsidRPr="00B4476F">
              <w:rPr>
                <w:rFonts w:ascii="Arial" w:hAnsi="Arial" w:cs="Arial"/>
              </w:rPr>
              <w:t>e</w:t>
            </w:r>
            <w:r w:rsidR="00532208" w:rsidRPr="00B4476F">
              <w:rPr>
                <w:rFonts w:ascii="Arial" w:hAnsi="Arial" w:cs="Arial"/>
              </w:rPr>
              <w:t>use/evapotranspiration of the full DCV</w:t>
            </w:r>
            <w:r w:rsidR="00323253" w:rsidRPr="00B4476F">
              <w:rPr>
                <w:rFonts w:ascii="Arial" w:hAnsi="Arial" w:cs="Arial"/>
              </w:rPr>
              <w:t>; only if th</w:t>
            </w:r>
            <w:r w:rsidR="00734A36" w:rsidRPr="00B4476F">
              <w:rPr>
                <w:rFonts w:ascii="Arial" w:hAnsi="Arial" w:cs="Arial"/>
              </w:rPr>
              <w:t xml:space="preserve">at is demonstrated to be technically infeasible may projects implement </w:t>
            </w:r>
            <w:r w:rsidR="000676E2" w:rsidRPr="00B4476F">
              <w:rPr>
                <w:rFonts w:ascii="Arial" w:hAnsi="Arial" w:cs="Arial"/>
              </w:rPr>
              <w:t xml:space="preserve">bioretention for the portion of the DCV </w:t>
            </w:r>
            <w:r w:rsidR="00BB430F" w:rsidRPr="00B4476F">
              <w:rPr>
                <w:rFonts w:ascii="Arial" w:hAnsi="Arial" w:cs="Arial"/>
              </w:rPr>
              <w:t>that is not infiltrated/harvested-&amp;-used/evapotranspired</w:t>
            </w:r>
            <w:r w:rsidR="004E5554" w:rsidRPr="00B4476F">
              <w:rPr>
                <w:rFonts w:ascii="Arial" w:hAnsi="Arial" w:cs="Arial"/>
              </w:rPr>
              <w:t>; Orange County’s Technical Guidance Document (TGD) explains that BMPs which are designed to achieve the maximum technically feasible amount of evapotranspiration and infiltration are considered biotreatment, whereas media filters which do not do so are not considered biotreatment BMPs. Criteria for design and minimum sizing criteria are provided in the appendices of the TGD.</w:t>
            </w:r>
            <w:r w:rsidR="004F3F8D" w:rsidRPr="00B4476F">
              <w:rPr>
                <w:rFonts w:ascii="Arial" w:hAnsi="Arial" w:cs="Arial"/>
              </w:rPr>
              <w:t xml:space="preserve"> </w:t>
            </w:r>
          </w:p>
          <w:p w14:paraId="0B4AEF76" w14:textId="441DBBF9" w:rsidR="003A5CA8" w:rsidRPr="00B4476F" w:rsidRDefault="004F3F8D" w:rsidP="007C1CE5">
            <w:pPr>
              <w:spacing w:after="120"/>
              <w:rPr>
                <w:rFonts w:ascii="Arial" w:hAnsi="Arial" w:cs="Arial"/>
              </w:rPr>
            </w:pPr>
            <w:r w:rsidRPr="00B4476F">
              <w:rPr>
                <w:rFonts w:ascii="Arial" w:hAnsi="Arial" w:cs="Arial"/>
              </w:rPr>
              <w:t xml:space="preserve">3) Riverside County’s WQMP </w:t>
            </w:r>
            <w:r w:rsidR="00616A68" w:rsidRPr="00B4476F">
              <w:rPr>
                <w:rFonts w:ascii="Arial" w:hAnsi="Arial" w:cs="Arial"/>
              </w:rPr>
              <w:t xml:space="preserve">requires </w:t>
            </w:r>
            <w:r w:rsidR="00804C27" w:rsidRPr="00B4476F">
              <w:rPr>
                <w:rFonts w:ascii="Arial" w:hAnsi="Arial" w:cs="Arial"/>
              </w:rPr>
              <w:t>infiltration; only if infiltration is demonstrated to be technically infeasible may harvest and use be implemented; only if harvest</w:t>
            </w:r>
            <w:r w:rsidR="002D2022" w:rsidRPr="00B4476F">
              <w:rPr>
                <w:rFonts w:ascii="Arial" w:hAnsi="Arial" w:cs="Arial"/>
              </w:rPr>
              <w:t xml:space="preserve"> and use is demonstrated to be technically infeasible may </w:t>
            </w:r>
            <w:r w:rsidR="00D406A4" w:rsidRPr="00B4476F">
              <w:rPr>
                <w:rFonts w:ascii="Arial" w:hAnsi="Arial" w:cs="Arial"/>
              </w:rPr>
              <w:t>bioretention</w:t>
            </w:r>
            <w:r w:rsidR="002D2022" w:rsidRPr="00B4476F">
              <w:rPr>
                <w:rFonts w:ascii="Arial" w:hAnsi="Arial" w:cs="Arial"/>
              </w:rPr>
              <w:t xml:space="preserve"> </w:t>
            </w:r>
            <w:r w:rsidR="006A6331" w:rsidRPr="00B4476F">
              <w:rPr>
                <w:rFonts w:ascii="Arial" w:hAnsi="Arial" w:cs="Arial"/>
              </w:rPr>
              <w:t xml:space="preserve">(which infiltrates and evapotranspires the entire DCV) </w:t>
            </w:r>
            <w:r w:rsidR="002D2022" w:rsidRPr="00B4476F">
              <w:rPr>
                <w:rFonts w:ascii="Arial" w:hAnsi="Arial" w:cs="Arial"/>
              </w:rPr>
              <w:t>be implemented</w:t>
            </w:r>
            <w:r w:rsidR="007B19C0" w:rsidRPr="00B4476F">
              <w:rPr>
                <w:rFonts w:ascii="Arial" w:hAnsi="Arial" w:cs="Arial"/>
              </w:rPr>
              <w:t xml:space="preserve">; only if bioretention is demonstrated to be technically infeasible may biotreatment be implemented. </w:t>
            </w:r>
            <w:r w:rsidR="00AD5ADF" w:rsidRPr="00B4476F">
              <w:rPr>
                <w:rFonts w:ascii="Arial" w:hAnsi="Arial" w:cs="Arial"/>
                <w:i/>
              </w:rPr>
              <w:t>Minimum sizing requirements</w:t>
            </w:r>
            <w:r w:rsidR="00AD5ADF" w:rsidRPr="00B4476F">
              <w:rPr>
                <w:rFonts w:ascii="Arial" w:hAnsi="Arial" w:cs="Arial"/>
              </w:rPr>
              <w:t xml:space="preserve"> for bioretention and biotreatment BMPs are specified in the LID BMP Design Handbook. </w:t>
            </w:r>
          </w:p>
          <w:p w14:paraId="09ECF5E4" w14:textId="70723264" w:rsidR="0036113D" w:rsidRPr="00B4476F" w:rsidRDefault="0006794D" w:rsidP="007C1CE5">
            <w:pPr>
              <w:spacing w:after="120"/>
              <w:rPr>
                <w:rFonts w:ascii="Arial" w:hAnsi="Arial" w:cs="Arial"/>
                <w:u w:val="single"/>
              </w:rPr>
            </w:pPr>
            <w:r w:rsidRPr="00B4476F">
              <w:rPr>
                <w:rFonts w:ascii="Arial" w:hAnsi="Arial" w:cs="Arial"/>
                <w:u w:val="single"/>
              </w:rPr>
              <w:t xml:space="preserve">Water Board </w:t>
            </w:r>
            <w:r w:rsidR="0036113D" w:rsidRPr="00B4476F">
              <w:rPr>
                <w:rFonts w:ascii="Arial" w:hAnsi="Arial" w:cs="Arial"/>
                <w:u w:val="single"/>
              </w:rPr>
              <w:t>Region 9</w:t>
            </w:r>
          </w:p>
          <w:p w14:paraId="303F5EC8" w14:textId="1CE44AB8" w:rsidR="00CF6DFE" w:rsidRPr="00B4476F" w:rsidRDefault="00CF6DFE" w:rsidP="007C1CE5">
            <w:pPr>
              <w:spacing w:after="120"/>
              <w:rPr>
                <w:rFonts w:ascii="Arial" w:hAnsi="Arial" w:cs="Arial"/>
              </w:rPr>
            </w:pPr>
            <w:r w:rsidRPr="00B4476F">
              <w:rPr>
                <w:rFonts w:ascii="Arial" w:hAnsi="Arial" w:cs="Arial"/>
              </w:rPr>
              <w:t xml:space="preserve">The Region 9 San Diego Water Board’s </w:t>
            </w:r>
            <w:r w:rsidR="00D94642" w:rsidRPr="00B4476F">
              <w:rPr>
                <w:rFonts w:ascii="Arial" w:hAnsi="Arial" w:cs="Arial"/>
              </w:rPr>
              <w:t>Phase I regional</w:t>
            </w:r>
            <w:r w:rsidRPr="00B4476F">
              <w:rPr>
                <w:rFonts w:ascii="Arial" w:hAnsi="Arial" w:cs="Arial"/>
              </w:rPr>
              <w:t xml:space="preserve"> municipal stormwater permit</w:t>
            </w:r>
            <w:r w:rsidR="005E60A8" w:rsidRPr="00B4476F">
              <w:rPr>
                <w:rFonts w:ascii="Arial" w:hAnsi="Arial" w:cs="Arial"/>
              </w:rPr>
              <w:t xml:space="preserve"> has the following hierarchy for BMPs: first, onsite retention and infiltration of the wate</w:t>
            </w:r>
            <w:r w:rsidR="009B4B09" w:rsidRPr="00B4476F">
              <w:rPr>
                <w:rFonts w:ascii="Arial" w:hAnsi="Arial" w:cs="Arial"/>
              </w:rPr>
              <w:t xml:space="preserve">r quality design control volume (DCV) </w:t>
            </w:r>
            <w:r w:rsidR="00273947" w:rsidRPr="00B4476F">
              <w:rPr>
                <w:rFonts w:ascii="Arial" w:hAnsi="Arial" w:cs="Arial"/>
              </w:rPr>
              <w:t xml:space="preserve">as </w:t>
            </w:r>
            <w:r w:rsidR="009B4B09" w:rsidRPr="00B4476F">
              <w:rPr>
                <w:rFonts w:ascii="Arial" w:hAnsi="Arial" w:cs="Arial"/>
              </w:rPr>
              <w:t>specified in the permit</w:t>
            </w:r>
            <w:r w:rsidR="00273947" w:rsidRPr="00B4476F">
              <w:rPr>
                <w:rFonts w:ascii="Arial" w:hAnsi="Arial" w:cs="Arial"/>
              </w:rPr>
              <w:t xml:space="preserve"> (</w:t>
            </w:r>
            <w:r w:rsidR="00D13988" w:rsidRPr="00B4476F">
              <w:rPr>
                <w:rFonts w:ascii="Arial" w:hAnsi="Arial" w:cs="Arial"/>
              </w:rPr>
              <w:t xml:space="preserve">the volume of runoff produced by </w:t>
            </w:r>
            <w:r w:rsidR="00410815" w:rsidRPr="00B4476F">
              <w:rPr>
                <w:rFonts w:ascii="Arial" w:hAnsi="Arial" w:cs="Arial"/>
              </w:rPr>
              <w:t>the</w:t>
            </w:r>
            <w:r w:rsidR="00D13988" w:rsidRPr="00B4476F">
              <w:rPr>
                <w:rFonts w:ascii="Arial" w:hAnsi="Arial" w:cs="Arial"/>
              </w:rPr>
              <w:t xml:space="preserve"> 24-hour 85</w:t>
            </w:r>
            <w:r w:rsidR="00D13988" w:rsidRPr="00B4476F">
              <w:rPr>
                <w:rFonts w:ascii="Arial" w:hAnsi="Arial" w:cs="Arial"/>
                <w:vertAlign w:val="superscript"/>
              </w:rPr>
              <w:t>th</w:t>
            </w:r>
            <w:r w:rsidR="00D13988" w:rsidRPr="00B4476F">
              <w:rPr>
                <w:rFonts w:ascii="Arial" w:hAnsi="Arial" w:cs="Arial"/>
              </w:rPr>
              <w:t xml:space="preserve"> percentile storm event</w:t>
            </w:r>
            <w:r w:rsidR="00273947" w:rsidRPr="00B4476F">
              <w:rPr>
                <w:rFonts w:ascii="Arial" w:hAnsi="Arial" w:cs="Arial"/>
              </w:rPr>
              <w:t>)</w:t>
            </w:r>
            <w:r w:rsidR="00864764" w:rsidRPr="00B4476F">
              <w:rPr>
                <w:rFonts w:ascii="Arial" w:hAnsi="Arial" w:cs="Arial"/>
              </w:rPr>
              <w:t xml:space="preserve"> using LID BMPs</w:t>
            </w:r>
            <w:r w:rsidR="009B4B09" w:rsidRPr="00B4476F">
              <w:rPr>
                <w:rFonts w:ascii="Arial" w:hAnsi="Arial" w:cs="Arial"/>
              </w:rPr>
              <w:t xml:space="preserve">; second, if onsite retention and infiltration of the DCV </w:t>
            </w:r>
            <w:r w:rsidR="00500E54" w:rsidRPr="00B4476F">
              <w:rPr>
                <w:rFonts w:ascii="Arial" w:hAnsi="Arial" w:cs="Arial"/>
              </w:rPr>
              <w:t xml:space="preserve">is demonstrated to be technically infeasible, then the </w:t>
            </w:r>
            <w:r w:rsidR="00AD0E85" w:rsidRPr="00B4476F">
              <w:rPr>
                <w:rFonts w:ascii="Arial" w:hAnsi="Arial" w:cs="Arial"/>
              </w:rPr>
              <w:t xml:space="preserve">project </w:t>
            </w:r>
            <w:r w:rsidR="00B25CB8" w:rsidRPr="00B4476F">
              <w:rPr>
                <w:rFonts w:ascii="Arial" w:hAnsi="Arial" w:cs="Arial"/>
              </w:rPr>
              <w:t>may</w:t>
            </w:r>
            <w:r w:rsidR="00AD0E85" w:rsidRPr="00B4476F">
              <w:rPr>
                <w:rFonts w:ascii="Arial" w:hAnsi="Arial" w:cs="Arial"/>
              </w:rPr>
              <w:t xml:space="preserve"> implement onsite bioretention sized </w:t>
            </w:r>
            <w:r w:rsidR="002427F2" w:rsidRPr="00B4476F">
              <w:rPr>
                <w:rFonts w:ascii="Arial" w:hAnsi="Arial" w:cs="Arial"/>
              </w:rPr>
              <w:t xml:space="preserve">sufficiently large enough to provide retention </w:t>
            </w:r>
            <w:r w:rsidR="006C618C" w:rsidRPr="00B4476F">
              <w:rPr>
                <w:rFonts w:ascii="Arial" w:hAnsi="Arial" w:cs="Arial"/>
              </w:rPr>
              <w:t xml:space="preserve">and infiltration </w:t>
            </w:r>
            <w:r w:rsidR="002427F2" w:rsidRPr="00B4476F">
              <w:rPr>
                <w:rFonts w:ascii="Arial" w:hAnsi="Arial" w:cs="Arial"/>
              </w:rPr>
              <w:t>for the DCV</w:t>
            </w:r>
            <w:r w:rsidR="00776C5A" w:rsidRPr="00B4476F">
              <w:rPr>
                <w:rFonts w:ascii="Arial" w:hAnsi="Arial" w:cs="Arial"/>
              </w:rPr>
              <w:t xml:space="preserve"> (specific criteria regarding this sizing are provided in the permit)</w:t>
            </w:r>
            <w:r w:rsidR="002427F2" w:rsidRPr="00B4476F">
              <w:rPr>
                <w:rFonts w:ascii="Arial" w:hAnsi="Arial" w:cs="Arial"/>
              </w:rPr>
              <w:t xml:space="preserve">; third, </w:t>
            </w:r>
            <w:r w:rsidR="006C618C" w:rsidRPr="00B4476F">
              <w:rPr>
                <w:rFonts w:ascii="Arial" w:hAnsi="Arial" w:cs="Arial"/>
              </w:rPr>
              <w:t xml:space="preserve">if onsite bioretention is demonstrated to be technically infeasible, then the project may implement onsite flow-through BMPs </w:t>
            </w:r>
            <w:r w:rsidR="00742E08" w:rsidRPr="00B4476F">
              <w:rPr>
                <w:rFonts w:ascii="Arial" w:hAnsi="Arial" w:cs="Arial"/>
              </w:rPr>
              <w:t xml:space="preserve">(e.g., vault-based media </w:t>
            </w:r>
            <w:r w:rsidR="00742E08" w:rsidRPr="00B4476F">
              <w:rPr>
                <w:rFonts w:ascii="Arial" w:hAnsi="Arial" w:cs="Arial"/>
              </w:rPr>
              <w:lastRenderedPageBreak/>
              <w:t xml:space="preserve">filters) </w:t>
            </w:r>
            <w:r w:rsidR="006C618C" w:rsidRPr="00B4476F">
              <w:rPr>
                <w:rFonts w:ascii="Arial" w:hAnsi="Arial" w:cs="Arial"/>
              </w:rPr>
              <w:t>in combination with offsite BMPs that provide retention and infiltration of the DCV</w:t>
            </w:r>
            <w:r w:rsidR="007F1E71" w:rsidRPr="00B4476F">
              <w:rPr>
                <w:rFonts w:ascii="Arial" w:hAnsi="Arial" w:cs="Arial"/>
              </w:rPr>
              <w:t>.</w:t>
            </w:r>
            <w:r w:rsidR="007F1E71" w:rsidRPr="00B4476F">
              <w:rPr>
                <w:rStyle w:val="FootnoteReference"/>
                <w:rFonts w:ascii="Arial" w:hAnsi="Arial" w:cs="Arial"/>
              </w:rPr>
              <w:footnoteReference w:id="14"/>
            </w:r>
            <w:r w:rsidR="00D7405B" w:rsidRPr="00B4476F">
              <w:rPr>
                <w:rFonts w:ascii="Arial" w:hAnsi="Arial" w:cs="Arial"/>
              </w:rPr>
              <w:t xml:space="preserve"> In other words, in the San Diego region, </w:t>
            </w:r>
            <w:r w:rsidR="00DD1A3E" w:rsidRPr="00B4476F">
              <w:rPr>
                <w:rFonts w:ascii="Arial" w:hAnsi="Arial" w:cs="Arial"/>
              </w:rPr>
              <w:t>regardless of which BMP implementation option is chosen, the flow control component must be provided (</w:t>
            </w:r>
            <w:r w:rsidR="00D63E85" w:rsidRPr="00B4476F">
              <w:rPr>
                <w:rFonts w:ascii="Arial" w:hAnsi="Arial" w:cs="Arial"/>
              </w:rPr>
              <w:t xml:space="preserve">this is </w:t>
            </w:r>
            <w:r w:rsidR="00DD1A3E" w:rsidRPr="00B4476F">
              <w:rPr>
                <w:rFonts w:ascii="Arial" w:hAnsi="Arial" w:cs="Arial"/>
              </w:rPr>
              <w:t>separate from their regional permit’s additional explicit hydromodification requirement</w:t>
            </w:r>
            <w:r w:rsidR="009B504C" w:rsidRPr="00B4476F">
              <w:rPr>
                <w:rFonts w:ascii="Arial" w:hAnsi="Arial" w:cs="Arial"/>
              </w:rPr>
              <w:t xml:space="preserve">, as is </w:t>
            </w:r>
            <w:r w:rsidR="00763D0F" w:rsidRPr="00B4476F">
              <w:rPr>
                <w:rFonts w:ascii="Arial" w:hAnsi="Arial" w:cs="Arial"/>
              </w:rPr>
              <w:t xml:space="preserve">also </w:t>
            </w:r>
            <w:r w:rsidR="009B504C" w:rsidRPr="00B4476F">
              <w:rPr>
                <w:rFonts w:ascii="Arial" w:hAnsi="Arial" w:cs="Arial"/>
              </w:rPr>
              <w:t xml:space="preserve">the case for </w:t>
            </w:r>
            <w:r w:rsidR="0006794D" w:rsidRPr="00B4476F">
              <w:rPr>
                <w:rFonts w:ascii="Arial" w:hAnsi="Arial" w:cs="Arial"/>
              </w:rPr>
              <w:t>the</w:t>
            </w:r>
            <w:r w:rsidR="009B504C" w:rsidRPr="00B4476F">
              <w:rPr>
                <w:rFonts w:ascii="Arial" w:hAnsi="Arial" w:cs="Arial"/>
              </w:rPr>
              <w:t xml:space="preserve"> other permits referenced herein</w:t>
            </w:r>
            <w:r w:rsidR="00DD1A3E" w:rsidRPr="00B4476F">
              <w:rPr>
                <w:rFonts w:ascii="Arial" w:hAnsi="Arial" w:cs="Arial"/>
              </w:rPr>
              <w:t xml:space="preserve">). </w:t>
            </w:r>
          </w:p>
          <w:p w14:paraId="255B0736" w14:textId="680410A6" w:rsidR="009215F0" w:rsidRPr="00B4476F" w:rsidRDefault="009215F0" w:rsidP="007C1CE5">
            <w:pPr>
              <w:spacing w:after="120"/>
              <w:rPr>
                <w:rFonts w:ascii="Arial" w:hAnsi="Arial" w:cs="Arial"/>
                <w:u w:val="single"/>
              </w:rPr>
            </w:pPr>
            <w:r w:rsidRPr="00B4476F">
              <w:rPr>
                <w:rFonts w:ascii="Arial" w:hAnsi="Arial" w:cs="Arial"/>
                <w:u w:val="single"/>
              </w:rPr>
              <w:t>Washington State</w:t>
            </w:r>
          </w:p>
          <w:p w14:paraId="7E47ED9D" w14:textId="77777777" w:rsidR="007720AD" w:rsidRPr="00B4476F" w:rsidRDefault="009215F0" w:rsidP="007C1CE5">
            <w:pPr>
              <w:spacing w:after="120"/>
              <w:rPr>
                <w:rFonts w:ascii="Arial" w:hAnsi="Arial" w:cs="Arial"/>
              </w:rPr>
            </w:pPr>
            <w:r w:rsidRPr="00B4476F">
              <w:rPr>
                <w:rFonts w:ascii="Arial" w:hAnsi="Arial" w:cs="Arial"/>
              </w:rPr>
              <w:t>The Western Washington Phase II permit and the Washington State Phase I permit have near identical post-construction stormwater treatment requirements</w:t>
            </w:r>
            <w:r w:rsidR="004837D0" w:rsidRPr="00B4476F">
              <w:rPr>
                <w:rFonts w:ascii="Arial" w:hAnsi="Arial" w:cs="Arial"/>
              </w:rPr>
              <w:t xml:space="preserve">, which </w:t>
            </w:r>
            <w:r w:rsidRPr="00B4476F">
              <w:rPr>
                <w:rFonts w:ascii="Arial" w:hAnsi="Arial" w:cs="Arial"/>
              </w:rPr>
              <w:t>include</w:t>
            </w:r>
            <w:r w:rsidR="004837D0" w:rsidRPr="00B4476F">
              <w:rPr>
                <w:rFonts w:ascii="Arial" w:hAnsi="Arial" w:cs="Arial"/>
              </w:rPr>
              <w:t xml:space="preserve"> </w:t>
            </w:r>
            <w:r w:rsidR="003F6C14" w:rsidRPr="00B4476F">
              <w:rPr>
                <w:rFonts w:ascii="Arial" w:hAnsi="Arial" w:cs="Arial"/>
              </w:rPr>
              <w:t xml:space="preserve">a significantly lower threshold </w:t>
            </w:r>
            <w:r w:rsidR="00E52B22" w:rsidRPr="00B4476F">
              <w:rPr>
                <w:rFonts w:ascii="Arial" w:hAnsi="Arial" w:cs="Arial"/>
              </w:rPr>
              <w:t>for the</w:t>
            </w:r>
            <w:r w:rsidR="003F6C14" w:rsidRPr="00B4476F">
              <w:rPr>
                <w:rFonts w:ascii="Arial" w:hAnsi="Arial" w:cs="Arial"/>
              </w:rPr>
              <w:t xml:space="preserve"> implement</w:t>
            </w:r>
            <w:r w:rsidR="00841E35" w:rsidRPr="00B4476F">
              <w:rPr>
                <w:rFonts w:ascii="Arial" w:hAnsi="Arial" w:cs="Arial"/>
              </w:rPr>
              <w:t>at</w:t>
            </w:r>
            <w:r w:rsidR="00E52B22" w:rsidRPr="00B4476F">
              <w:rPr>
                <w:rFonts w:ascii="Arial" w:hAnsi="Arial" w:cs="Arial"/>
              </w:rPr>
              <w:t>ion</w:t>
            </w:r>
            <w:r w:rsidR="003F6C14" w:rsidRPr="00B4476F">
              <w:rPr>
                <w:rFonts w:ascii="Arial" w:hAnsi="Arial" w:cs="Arial"/>
              </w:rPr>
              <w:t xml:space="preserve"> LID BMPs </w:t>
            </w:r>
            <w:r w:rsidR="00841E35" w:rsidRPr="00B4476F">
              <w:rPr>
                <w:rFonts w:ascii="Arial" w:hAnsi="Arial" w:cs="Arial"/>
              </w:rPr>
              <w:t xml:space="preserve">– </w:t>
            </w:r>
            <w:r w:rsidR="00F7598E" w:rsidRPr="00B4476F">
              <w:rPr>
                <w:rFonts w:ascii="Arial" w:hAnsi="Arial" w:cs="Arial"/>
              </w:rPr>
              <w:t>2,000 square feet of created/replaced impervious surface or 7,000 square feet of land disturbance</w:t>
            </w:r>
            <w:r w:rsidR="00841E35" w:rsidRPr="00B4476F">
              <w:rPr>
                <w:rFonts w:ascii="Arial" w:hAnsi="Arial" w:cs="Arial"/>
              </w:rPr>
              <w:t xml:space="preserve"> – </w:t>
            </w:r>
            <w:r w:rsidR="004837D0" w:rsidRPr="00B4476F">
              <w:rPr>
                <w:rFonts w:ascii="Arial" w:hAnsi="Arial" w:cs="Arial"/>
              </w:rPr>
              <w:t xml:space="preserve">and the following flow control requirements for </w:t>
            </w:r>
            <w:r w:rsidR="008033BF" w:rsidRPr="00B4476F">
              <w:rPr>
                <w:rFonts w:ascii="Arial" w:hAnsi="Arial" w:cs="Arial"/>
              </w:rPr>
              <w:t xml:space="preserve">projects meeting those thresholds: </w:t>
            </w:r>
            <w:r w:rsidR="00FB77A5" w:rsidRPr="00B4476F">
              <w:rPr>
                <w:rFonts w:ascii="Arial" w:hAnsi="Arial" w:cs="Arial"/>
              </w:rPr>
              <w:t>post-construction discharges must match pre-development discharges for the range of pre-developed discharge rates from 50% of the 2-year peak flow up to the full 50-year peak flow, where the pre-developed condition shall be forested land cover,</w:t>
            </w:r>
            <w:r w:rsidR="00AC0CF0" w:rsidRPr="00B4476F">
              <w:rPr>
                <w:rStyle w:val="FootnoteReference"/>
                <w:rFonts w:ascii="Arial" w:hAnsi="Arial" w:cs="Arial"/>
              </w:rPr>
              <w:footnoteReference w:id="15"/>
            </w:r>
            <w:r w:rsidR="00FB77A5" w:rsidRPr="00B4476F">
              <w:rPr>
                <w:rFonts w:ascii="Arial" w:hAnsi="Arial" w:cs="Arial"/>
              </w:rPr>
              <w:t xml:space="preserve"> unless historic information verifies that the condition was prairie prior to settlement. </w:t>
            </w:r>
          </w:p>
          <w:p w14:paraId="051C039A" w14:textId="77777777" w:rsidR="00A65C5B" w:rsidRPr="00B4476F" w:rsidRDefault="00E21D4C" w:rsidP="007C1CE5">
            <w:pPr>
              <w:spacing w:after="120"/>
              <w:rPr>
                <w:rFonts w:ascii="Arial" w:hAnsi="Arial" w:cs="Arial"/>
              </w:rPr>
            </w:pPr>
            <w:r w:rsidRPr="00B4476F">
              <w:rPr>
                <w:rFonts w:ascii="Arial" w:hAnsi="Arial" w:cs="Arial"/>
              </w:rPr>
              <w:t>In summary</w:t>
            </w:r>
            <w:r w:rsidR="008D662D" w:rsidRPr="00B4476F">
              <w:rPr>
                <w:rFonts w:ascii="Arial" w:hAnsi="Arial" w:cs="Arial"/>
              </w:rPr>
              <w:t xml:space="preserve">, although </w:t>
            </w:r>
            <w:r w:rsidR="007720AD" w:rsidRPr="00B4476F">
              <w:rPr>
                <w:rFonts w:ascii="Arial" w:hAnsi="Arial" w:cs="Arial"/>
              </w:rPr>
              <w:t>these other permits</w:t>
            </w:r>
            <w:r w:rsidR="008D662D" w:rsidRPr="00B4476F">
              <w:rPr>
                <w:rFonts w:ascii="Arial" w:hAnsi="Arial" w:cs="Arial"/>
              </w:rPr>
              <w:t xml:space="preserve"> allow </w:t>
            </w:r>
            <w:r w:rsidR="00F8425C" w:rsidRPr="00B4476F">
              <w:rPr>
                <w:rFonts w:ascii="Arial" w:hAnsi="Arial" w:cs="Arial"/>
              </w:rPr>
              <w:t xml:space="preserve">implementation of </w:t>
            </w:r>
            <w:r w:rsidR="008D662D" w:rsidRPr="00B4476F">
              <w:rPr>
                <w:rFonts w:ascii="Arial" w:hAnsi="Arial" w:cs="Arial"/>
              </w:rPr>
              <w:t>alternative treatment systems</w:t>
            </w:r>
            <w:r w:rsidR="00F8425C" w:rsidRPr="00B4476F">
              <w:rPr>
                <w:rFonts w:ascii="Arial" w:hAnsi="Arial" w:cs="Arial"/>
              </w:rPr>
              <w:t xml:space="preserve"> in certain situations</w:t>
            </w:r>
            <w:r w:rsidR="008D662D" w:rsidRPr="00B4476F">
              <w:rPr>
                <w:rFonts w:ascii="Arial" w:hAnsi="Arial" w:cs="Arial"/>
              </w:rPr>
              <w:t xml:space="preserve">, </w:t>
            </w:r>
            <w:r w:rsidR="005342B4" w:rsidRPr="00B4476F">
              <w:rPr>
                <w:rFonts w:ascii="Arial" w:hAnsi="Arial" w:cs="Arial"/>
              </w:rPr>
              <w:t>alternative treatment systems</w:t>
            </w:r>
            <w:r w:rsidR="00A533A5" w:rsidRPr="00B4476F">
              <w:rPr>
                <w:rFonts w:ascii="Arial" w:hAnsi="Arial" w:cs="Arial"/>
              </w:rPr>
              <w:t xml:space="preserve"> are only allowed when LID</w:t>
            </w:r>
            <w:r w:rsidR="005342B4" w:rsidRPr="00B4476F">
              <w:rPr>
                <w:rFonts w:ascii="Arial" w:hAnsi="Arial" w:cs="Arial"/>
              </w:rPr>
              <w:t xml:space="preserve"> is determined to be technically infeasible, </w:t>
            </w:r>
            <w:r w:rsidR="008D662D" w:rsidRPr="00B4476F">
              <w:rPr>
                <w:rFonts w:ascii="Arial" w:hAnsi="Arial" w:cs="Arial"/>
              </w:rPr>
              <w:t xml:space="preserve">the criteria (in particular, the flow control criteria) that </w:t>
            </w:r>
            <w:r w:rsidR="005342B4" w:rsidRPr="00B4476F">
              <w:rPr>
                <w:rFonts w:ascii="Arial" w:hAnsi="Arial" w:cs="Arial"/>
              </w:rPr>
              <w:t>alternative treatment</w:t>
            </w:r>
            <w:r w:rsidR="008D662D" w:rsidRPr="00B4476F">
              <w:rPr>
                <w:rFonts w:ascii="Arial" w:hAnsi="Arial" w:cs="Arial"/>
              </w:rPr>
              <w:t xml:space="preserve"> systems must comply with are explicitly quantified in their permits, and th</w:t>
            </w:r>
            <w:r w:rsidR="005342B4" w:rsidRPr="00B4476F">
              <w:rPr>
                <w:rFonts w:ascii="Arial" w:hAnsi="Arial" w:cs="Arial"/>
              </w:rPr>
              <w:t>os</w:t>
            </w:r>
            <w:r w:rsidR="008D662D" w:rsidRPr="00B4476F">
              <w:rPr>
                <w:rFonts w:ascii="Arial" w:hAnsi="Arial" w:cs="Arial"/>
              </w:rPr>
              <w:t xml:space="preserve">e criteria are also significantly more stringent </w:t>
            </w:r>
            <w:r w:rsidR="003859EC" w:rsidRPr="00B4476F">
              <w:rPr>
                <w:rFonts w:ascii="Arial" w:hAnsi="Arial" w:cs="Arial"/>
              </w:rPr>
              <w:t>than</w:t>
            </w:r>
            <w:r w:rsidR="008D662D" w:rsidRPr="00B4476F">
              <w:rPr>
                <w:rFonts w:ascii="Arial" w:hAnsi="Arial" w:cs="Arial"/>
              </w:rPr>
              <w:t xml:space="preserve"> the MRP</w:t>
            </w:r>
            <w:r w:rsidR="003859EC" w:rsidRPr="00B4476F">
              <w:rPr>
                <w:rFonts w:ascii="Arial" w:hAnsi="Arial" w:cs="Arial"/>
              </w:rPr>
              <w:t xml:space="preserve">’s </w:t>
            </w:r>
            <w:r w:rsidR="0036385D" w:rsidRPr="00B4476F">
              <w:rPr>
                <w:rFonts w:ascii="Arial" w:hAnsi="Arial" w:cs="Arial"/>
              </w:rPr>
              <w:t xml:space="preserve">current </w:t>
            </w:r>
            <w:r w:rsidR="003859EC" w:rsidRPr="00B4476F">
              <w:rPr>
                <w:rFonts w:ascii="Arial" w:hAnsi="Arial" w:cs="Arial"/>
              </w:rPr>
              <w:t>criteria</w:t>
            </w:r>
            <w:r w:rsidR="00CF046A" w:rsidRPr="00B4476F">
              <w:rPr>
                <w:rFonts w:ascii="Arial" w:hAnsi="Arial" w:cs="Arial"/>
              </w:rPr>
              <w:t xml:space="preserve">. </w:t>
            </w:r>
            <w:r w:rsidR="00FD2FC7" w:rsidRPr="00B4476F">
              <w:rPr>
                <w:rFonts w:ascii="Arial" w:hAnsi="Arial" w:cs="Arial"/>
              </w:rPr>
              <w:t xml:space="preserve">For more </w:t>
            </w:r>
            <w:r w:rsidR="00680E16" w:rsidRPr="00B4476F">
              <w:rPr>
                <w:rFonts w:ascii="Arial" w:hAnsi="Arial" w:cs="Arial"/>
              </w:rPr>
              <w:t>explanation regarding</w:t>
            </w:r>
            <w:r w:rsidR="00FD2FC7" w:rsidRPr="00B4476F">
              <w:rPr>
                <w:rFonts w:ascii="Arial" w:hAnsi="Arial" w:cs="Arial"/>
              </w:rPr>
              <w:t xml:space="preserve"> </w:t>
            </w:r>
            <w:r w:rsidR="002509CD" w:rsidRPr="00B4476F">
              <w:rPr>
                <w:rFonts w:ascii="Arial" w:hAnsi="Arial" w:cs="Arial"/>
              </w:rPr>
              <w:t xml:space="preserve">what would be required for </w:t>
            </w:r>
            <w:r w:rsidR="00A04C1B" w:rsidRPr="00B4476F">
              <w:rPr>
                <w:rFonts w:ascii="Arial" w:hAnsi="Arial" w:cs="Arial"/>
              </w:rPr>
              <w:t>an analogous form of these</w:t>
            </w:r>
            <w:r w:rsidR="002509CD" w:rsidRPr="00B4476F">
              <w:rPr>
                <w:rFonts w:ascii="Arial" w:hAnsi="Arial" w:cs="Arial"/>
              </w:rPr>
              <w:t xml:space="preserve"> criteria to be </w:t>
            </w:r>
            <w:r w:rsidR="008C1635" w:rsidRPr="00B4476F">
              <w:rPr>
                <w:rFonts w:ascii="Arial" w:hAnsi="Arial" w:cs="Arial"/>
              </w:rPr>
              <w:t>developed and incorporated</w:t>
            </w:r>
            <w:r w:rsidR="002509CD" w:rsidRPr="00B4476F">
              <w:rPr>
                <w:rFonts w:ascii="Arial" w:hAnsi="Arial" w:cs="Arial"/>
              </w:rPr>
              <w:t xml:space="preserve"> into the MRP</w:t>
            </w:r>
            <w:r w:rsidR="00FD2FC7" w:rsidRPr="00B4476F">
              <w:rPr>
                <w:rFonts w:ascii="Arial" w:hAnsi="Arial" w:cs="Arial"/>
              </w:rPr>
              <w:t>, s</w:t>
            </w:r>
            <w:r w:rsidR="00C51FEF" w:rsidRPr="00B4476F">
              <w:rPr>
                <w:rFonts w:ascii="Arial" w:hAnsi="Arial" w:cs="Arial"/>
              </w:rPr>
              <w:t xml:space="preserve">ee the response to </w:t>
            </w:r>
            <w:r w:rsidR="00527D19" w:rsidRPr="00B4476F">
              <w:rPr>
                <w:rFonts w:ascii="Arial" w:hAnsi="Arial" w:cs="Arial"/>
              </w:rPr>
              <w:t>combined comment:</w:t>
            </w:r>
          </w:p>
          <w:p w14:paraId="6AF157DC" w14:textId="0DC255BA" w:rsidR="00C51FEF" w:rsidRPr="00B4476F" w:rsidRDefault="00C51FEF" w:rsidP="007C1CE5">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47C49034" w14:textId="77777777" w:rsidR="00C51FEF" w:rsidRPr="00B4476F" w:rsidRDefault="00C51FEF" w:rsidP="007C1CE5">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76AA0243" w14:textId="07C2857F" w:rsidR="009215F0" w:rsidRPr="00B4476F" w:rsidRDefault="00C51FEF" w:rsidP="000F54BC">
            <w:pPr>
              <w:spacing w:after="120"/>
              <w:rPr>
                <w:rFonts w:ascii="Arial" w:hAnsi="Arial" w:cs="Arial"/>
              </w:rPr>
            </w:pPr>
            <w:r w:rsidRPr="00B4476F">
              <w:rPr>
                <w:rFonts w:ascii="Arial" w:hAnsi="Arial" w:cs="Arial"/>
              </w:rPr>
              <w:lastRenderedPageBreak/>
              <w:t>ACCWP_C.</w:t>
            </w:r>
            <w:proofErr w:type="gramStart"/>
            <w:r w:rsidRPr="00B4476F">
              <w:rPr>
                <w:rFonts w:ascii="Arial" w:hAnsi="Arial" w:cs="Arial"/>
              </w:rPr>
              <w:t>3.c.i.</w:t>
            </w:r>
            <w:proofErr w:type="gramEnd"/>
            <w:r w:rsidRPr="00B4476F">
              <w:rPr>
                <w:rFonts w:ascii="Arial" w:hAnsi="Arial" w:cs="Arial"/>
              </w:rPr>
              <w:t>(2)(c)(iii)_2</w:t>
            </w:r>
            <w:r w:rsidR="0029676D" w:rsidRPr="00B4476F">
              <w:rPr>
                <w:rFonts w:ascii="Arial" w:hAnsi="Arial" w:cs="Arial"/>
              </w:rPr>
              <w:t>.</w:t>
            </w:r>
          </w:p>
          <w:p w14:paraId="345898FE" w14:textId="7B0B73B7" w:rsidR="00EC6E4F" w:rsidRPr="00B4476F" w:rsidRDefault="0036385D" w:rsidP="000F54BC">
            <w:pPr>
              <w:spacing w:after="120"/>
              <w:rPr>
                <w:rFonts w:ascii="Arial" w:hAnsi="Arial" w:cs="Arial"/>
              </w:rPr>
            </w:pPr>
            <w:r w:rsidRPr="00B4476F">
              <w:rPr>
                <w:rFonts w:ascii="Arial" w:hAnsi="Arial" w:cs="Arial"/>
              </w:rPr>
              <w:t>T</w:t>
            </w:r>
            <w:r w:rsidR="00D975EB" w:rsidRPr="00B4476F">
              <w:rPr>
                <w:rFonts w:ascii="Arial" w:hAnsi="Arial" w:cs="Arial"/>
              </w:rPr>
              <w:t>he</w:t>
            </w:r>
            <w:r w:rsidR="00052DB1" w:rsidRPr="00B4476F">
              <w:rPr>
                <w:rFonts w:ascii="Arial" w:hAnsi="Arial" w:cs="Arial"/>
              </w:rPr>
              <w:t xml:space="preserve"> flow control</w:t>
            </w:r>
            <w:r w:rsidR="00EC6E4F" w:rsidRPr="00B4476F">
              <w:rPr>
                <w:rFonts w:ascii="Arial" w:hAnsi="Arial" w:cs="Arial"/>
              </w:rPr>
              <w:t xml:space="preserve"> criteria in </w:t>
            </w:r>
            <w:r w:rsidR="00052DB1" w:rsidRPr="00B4476F">
              <w:rPr>
                <w:rFonts w:ascii="Arial" w:hAnsi="Arial" w:cs="Arial"/>
              </w:rPr>
              <w:t xml:space="preserve">these and other </w:t>
            </w:r>
            <w:r w:rsidR="00DD2CE8" w:rsidRPr="00B4476F">
              <w:rPr>
                <w:rFonts w:ascii="Arial" w:hAnsi="Arial" w:cs="Arial"/>
              </w:rPr>
              <w:t>P</w:t>
            </w:r>
            <w:r w:rsidR="00EC6E4F" w:rsidRPr="00B4476F">
              <w:rPr>
                <w:rFonts w:ascii="Arial" w:hAnsi="Arial" w:cs="Arial"/>
              </w:rPr>
              <w:t xml:space="preserve">acific </w:t>
            </w:r>
            <w:r w:rsidR="00DD2CE8" w:rsidRPr="00B4476F">
              <w:rPr>
                <w:rFonts w:ascii="Arial" w:hAnsi="Arial" w:cs="Arial"/>
              </w:rPr>
              <w:t>N</w:t>
            </w:r>
            <w:r w:rsidR="00EC6E4F" w:rsidRPr="00B4476F">
              <w:rPr>
                <w:rFonts w:ascii="Arial" w:hAnsi="Arial" w:cs="Arial"/>
              </w:rPr>
              <w:t xml:space="preserve">orthwest municipal </w:t>
            </w:r>
            <w:r w:rsidR="00DD2CE8" w:rsidRPr="00B4476F">
              <w:rPr>
                <w:rFonts w:ascii="Arial" w:hAnsi="Arial" w:cs="Arial"/>
              </w:rPr>
              <w:t xml:space="preserve">stormwater </w:t>
            </w:r>
            <w:r w:rsidR="00EC6E4F" w:rsidRPr="00B4476F">
              <w:rPr>
                <w:rFonts w:ascii="Arial" w:hAnsi="Arial" w:cs="Arial"/>
              </w:rPr>
              <w:t xml:space="preserve">NPDES permits </w:t>
            </w:r>
            <w:r w:rsidR="002878B9" w:rsidRPr="00B4476F">
              <w:rPr>
                <w:rFonts w:ascii="Arial" w:hAnsi="Arial" w:cs="Arial"/>
              </w:rPr>
              <w:t>– including the Region 1 North Coast Water Board</w:t>
            </w:r>
            <w:r w:rsidR="00996EFC" w:rsidRPr="00B4476F">
              <w:rPr>
                <w:rFonts w:ascii="Arial" w:hAnsi="Arial" w:cs="Arial"/>
              </w:rPr>
              <w:t xml:space="preserve">, the </w:t>
            </w:r>
            <w:r w:rsidR="00986FB4" w:rsidRPr="00B4476F">
              <w:rPr>
                <w:rFonts w:ascii="Arial" w:hAnsi="Arial" w:cs="Arial"/>
              </w:rPr>
              <w:t xml:space="preserve">Region 3 Central Coast Water Board, </w:t>
            </w:r>
            <w:r w:rsidR="00E77CD9" w:rsidRPr="00B4476F">
              <w:rPr>
                <w:rFonts w:ascii="Arial" w:hAnsi="Arial" w:cs="Arial"/>
              </w:rPr>
              <w:t>and the Region 5 Central Valley Water Board</w:t>
            </w:r>
            <w:r w:rsidR="0043113F" w:rsidRPr="00B4476F">
              <w:rPr>
                <w:rFonts w:ascii="Arial" w:hAnsi="Arial" w:cs="Arial"/>
              </w:rPr>
              <w:t>, which we omit from this response for brevity</w:t>
            </w:r>
            <w:r w:rsidR="00E77CD9" w:rsidRPr="00B4476F">
              <w:rPr>
                <w:rFonts w:ascii="Arial" w:hAnsi="Arial" w:cs="Arial"/>
              </w:rPr>
              <w:t xml:space="preserve"> –</w:t>
            </w:r>
            <w:r w:rsidR="00D22CCC" w:rsidRPr="00B4476F">
              <w:rPr>
                <w:rFonts w:ascii="Arial" w:hAnsi="Arial" w:cs="Arial"/>
              </w:rPr>
              <w:t xml:space="preserve"> </w:t>
            </w:r>
            <w:r w:rsidR="00442842" w:rsidRPr="00B4476F">
              <w:rPr>
                <w:rFonts w:ascii="Arial" w:hAnsi="Arial" w:cs="Arial"/>
              </w:rPr>
              <w:t xml:space="preserve">were discussed at-length in the Alternative Treatment Systems Workgroup. </w:t>
            </w:r>
          </w:p>
          <w:p w14:paraId="622A413A" w14:textId="0CC063D4" w:rsidR="00356CE0" w:rsidRPr="00B4476F" w:rsidRDefault="00356CE0" w:rsidP="007C1CE5">
            <w:pPr>
              <w:spacing w:after="120"/>
              <w:rPr>
                <w:rFonts w:ascii="Arial" w:hAnsi="Arial" w:cs="Arial"/>
              </w:rPr>
            </w:pPr>
            <w:r w:rsidRPr="00B4476F">
              <w:rPr>
                <w:rFonts w:ascii="Arial" w:hAnsi="Arial" w:cs="Arial"/>
              </w:rPr>
              <w:t>Regarding the comment that “</w:t>
            </w:r>
            <w:r w:rsidR="00DD2CE8" w:rsidRPr="00B4476F">
              <w:rPr>
                <w:rFonts w:ascii="Arial" w:hAnsi="Arial" w:cs="Arial"/>
              </w:rPr>
              <w:t>[n]</w:t>
            </w:r>
            <w:r w:rsidRPr="00B4476F">
              <w:rPr>
                <w:rFonts w:ascii="Arial" w:hAnsi="Arial" w:cs="Arial"/>
              </w:rPr>
              <w:t>o current permits in these regions include prescriptive bioretention design and media composition specifications like the ones found in in the current MRP 3 or anything like what is being proposed now in the Tentative Order</w:t>
            </w:r>
            <w:r w:rsidR="00273A55" w:rsidRPr="00B4476F">
              <w:rPr>
                <w:rFonts w:ascii="Arial" w:hAnsi="Arial" w:cs="Arial"/>
              </w:rPr>
              <w:t>,</w:t>
            </w:r>
            <w:r w:rsidRPr="00B4476F">
              <w:rPr>
                <w:rFonts w:ascii="Arial" w:hAnsi="Arial" w:cs="Arial"/>
              </w:rPr>
              <w:t>”</w:t>
            </w:r>
            <w:r w:rsidR="00273A55" w:rsidRPr="00B4476F">
              <w:rPr>
                <w:rFonts w:ascii="Arial" w:hAnsi="Arial" w:cs="Arial"/>
              </w:rPr>
              <w:t xml:space="preserve"> as explained in Master Response Identifier C.3-14 of </w:t>
            </w:r>
            <w:r w:rsidR="00442D6D" w:rsidRPr="00B4476F">
              <w:rPr>
                <w:rFonts w:ascii="Arial" w:hAnsi="Arial" w:cs="Arial"/>
              </w:rPr>
              <w:t xml:space="preserve">the Response to Comments for the </w:t>
            </w:r>
            <w:r w:rsidR="008F5B58" w:rsidRPr="00B4476F">
              <w:rPr>
                <w:rFonts w:ascii="Arial" w:hAnsi="Arial" w:cs="Arial"/>
              </w:rPr>
              <w:t xml:space="preserve">MRP 3 </w:t>
            </w:r>
            <w:r w:rsidR="00442D6D" w:rsidRPr="00B4476F">
              <w:rPr>
                <w:rFonts w:ascii="Arial" w:hAnsi="Arial" w:cs="Arial"/>
              </w:rPr>
              <w:t>Tentative Order, “</w:t>
            </w:r>
            <w:r w:rsidR="00295663" w:rsidRPr="00B4476F">
              <w:rPr>
                <w:rFonts w:ascii="Arial" w:hAnsi="Arial" w:cs="Arial"/>
              </w:rPr>
              <w:t>…</w:t>
            </w:r>
            <w:r w:rsidR="00104C0D" w:rsidRPr="00B4476F">
              <w:rPr>
                <w:rFonts w:ascii="Arial" w:hAnsi="Arial" w:cs="Arial"/>
              </w:rPr>
              <w:t xml:space="preserve">effective implementation of LID practices, including bioretention, involves successfully implementing a series of practices: developing appropriate control designs, including soil specifications, ensuring those designs are built and specifications can be achieved in the field, and that there is sufficient information for them to be appropriately inspected, operated, and maintained. Examples of challenges include ensuring suppliers can consistently deliver appropriate media to construction sites; the need to better understand control hydrologic performance to ensure that alternate approaches are reasonably comparable and reasonably as </w:t>
            </w:r>
            <w:proofErr w:type="gramStart"/>
            <w:r w:rsidR="00104C0D" w:rsidRPr="00B4476F">
              <w:rPr>
                <w:rFonts w:ascii="Arial" w:hAnsi="Arial" w:cs="Arial"/>
              </w:rPr>
              <w:t>effective, and</w:t>
            </w:r>
            <w:proofErr w:type="gramEnd"/>
            <w:r w:rsidR="00104C0D" w:rsidRPr="00B4476F">
              <w:rPr>
                <w:rFonts w:ascii="Arial" w:hAnsi="Arial" w:cs="Arial"/>
              </w:rPr>
              <w:t xml:space="preserve"> ensuring that municipal inspectors have the information needed to ensure controls’ effective function—information that may be limited, for example, if a proprietary media mix is used. Those are examples of reasons that the Permit specifies aspects of bioretention cell design and media performance. It is not clear that those issues have been worked out in the Bay Area for novel bioretention systems or media advocated by the commenters. In addition, as stated above, reliance on testing programs from other states for those systems and media has some limitations, since, for example, they do not consider the hydrologic performance that the Permittees must meet under the Permit, which includes unique drivers like reducing PCBs and mercury.</w:t>
            </w:r>
            <w:r w:rsidR="00442D6D" w:rsidRPr="00B4476F">
              <w:rPr>
                <w:rFonts w:ascii="Arial" w:hAnsi="Arial" w:cs="Arial"/>
              </w:rPr>
              <w:t>”</w:t>
            </w:r>
          </w:p>
        </w:tc>
      </w:tr>
      <w:tr w:rsidR="00585D6D" w:rsidRPr="00B4476F" w14:paraId="6E634BE3" w14:textId="77777777" w:rsidTr="007F1D43">
        <w:trPr>
          <w:trHeight w:val="300"/>
        </w:trPr>
        <w:tc>
          <w:tcPr>
            <w:tcW w:w="1255" w:type="dxa"/>
          </w:tcPr>
          <w:p w14:paraId="3BC58A34" w14:textId="29F1328B" w:rsidR="00585D6D" w:rsidRPr="00B4476F" w:rsidRDefault="00585D6D" w:rsidP="007C1CE5">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(2)(c)(iii)_5</w:t>
            </w:r>
          </w:p>
        </w:tc>
        <w:tc>
          <w:tcPr>
            <w:tcW w:w="6570" w:type="dxa"/>
          </w:tcPr>
          <w:p w14:paraId="3E6FFD46" w14:textId="13D2D876" w:rsidR="00F41846" w:rsidRPr="00B4476F" w:rsidRDefault="00F41846" w:rsidP="007C1CE5">
            <w:pPr>
              <w:spacing w:after="120"/>
              <w:rPr>
                <w:rFonts w:ascii="Arial" w:hAnsi="Arial" w:cs="Arial"/>
              </w:rPr>
            </w:pPr>
            <w:r w:rsidRPr="00B4476F">
              <w:rPr>
                <w:rFonts w:ascii="Arial" w:hAnsi="Arial" w:cs="Arial"/>
              </w:rPr>
              <w:t>Conventional biofiltration systems required by the MRP 3 are relatively large and do provide some flow</w:t>
            </w:r>
            <w:r w:rsidR="00DB613B" w:rsidRPr="00B4476F">
              <w:rPr>
                <w:rFonts w:ascii="Arial" w:hAnsi="Arial" w:cs="Arial"/>
              </w:rPr>
              <w:t xml:space="preserve"> </w:t>
            </w:r>
            <w:r w:rsidRPr="00B4476F">
              <w:rPr>
                <w:rFonts w:ascii="Arial" w:hAnsi="Arial" w:cs="Arial"/>
              </w:rPr>
              <w:t>control benefits that the smaller innovative systems do not provide. These benefits increase as native</w:t>
            </w:r>
            <w:r w:rsidR="7ABAC5EB" w:rsidRPr="00B4476F">
              <w:rPr>
                <w:rFonts w:ascii="Arial" w:hAnsi="Arial" w:cs="Arial"/>
              </w:rPr>
              <w:t xml:space="preserve"> </w:t>
            </w:r>
            <w:r w:rsidRPr="00B4476F">
              <w:rPr>
                <w:rFonts w:ascii="Arial" w:hAnsi="Arial" w:cs="Arial"/>
              </w:rPr>
              <w:t>soil permeability increases. However, low permeability soils predominate in the San Francisco Bay</w:t>
            </w:r>
            <w:r w:rsidR="0632E404" w:rsidRPr="00B4476F">
              <w:rPr>
                <w:rFonts w:ascii="Arial" w:hAnsi="Arial" w:cs="Arial"/>
              </w:rPr>
              <w:t xml:space="preserve"> </w:t>
            </w:r>
            <w:r w:rsidRPr="00B4476F">
              <w:rPr>
                <w:rFonts w:ascii="Arial" w:hAnsi="Arial" w:cs="Arial"/>
              </w:rPr>
              <w:t>region, with only 1% of land area regulated by the MRP classified as NRCS Class A soils with high</w:t>
            </w:r>
            <w:r w:rsidR="00DB613B" w:rsidRPr="00B4476F">
              <w:rPr>
                <w:rFonts w:ascii="Arial" w:hAnsi="Arial" w:cs="Arial"/>
              </w:rPr>
              <w:t xml:space="preserve"> </w:t>
            </w:r>
            <w:r w:rsidRPr="00B4476F">
              <w:rPr>
                <w:rFonts w:ascii="Arial" w:hAnsi="Arial" w:cs="Arial"/>
              </w:rPr>
              <w:t>permeability, an additional 11% classified as Class B soils with moderate permeability and the remaining</w:t>
            </w:r>
            <w:r w:rsidR="00DB613B" w:rsidRPr="00B4476F">
              <w:rPr>
                <w:rFonts w:ascii="Arial" w:hAnsi="Arial" w:cs="Arial"/>
              </w:rPr>
              <w:t xml:space="preserve"> </w:t>
            </w:r>
            <w:r w:rsidRPr="00B4476F">
              <w:rPr>
                <w:rFonts w:ascii="Arial" w:hAnsi="Arial" w:cs="Arial"/>
              </w:rPr>
              <w:t>87% as low or very low permeability Class C and D soils. Thus, as a practical matter, in the region</w:t>
            </w:r>
            <w:r w:rsidR="00DB613B" w:rsidRPr="00B4476F">
              <w:rPr>
                <w:rFonts w:ascii="Arial" w:hAnsi="Arial" w:cs="Arial"/>
              </w:rPr>
              <w:t xml:space="preserve"> </w:t>
            </w:r>
            <w:r w:rsidRPr="00B4476F">
              <w:rPr>
                <w:rFonts w:ascii="Arial" w:hAnsi="Arial" w:cs="Arial"/>
              </w:rPr>
              <w:t>regulated by MRP 3 the flow control benefits of conventional biofiltration systems are rarely expected to</w:t>
            </w:r>
            <w:r w:rsidR="00DB613B" w:rsidRPr="00B4476F">
              <w:rPr>
                <w:rFonts w:ascii="Arial" w:hAnsi="Arial" w:cs="Arial"/>
              </w:rPr>
              <w:t xml:space="preserve"> </w:t>
            </w:r>
            <w:r w:rsidRPr="00B4476F">
              <w:rPr>
                <w:rFonts w:ascii="Arial" w:hAnsi="Arial" w:cs="Arial"/>
              </w:rPr>
              <w:t>compensate for their comparatively poor treatment performance. Based on my analysis of annual</w:t>
            </w:r>
            <w:r w:rsidR="00DB613B" w:rsidRPr="00B4476F">
              <w:rPr>
                <w:rFonts w:ascii="Arial" w:hAnsi="Arial" w:cs="Arial"/>
              </w:rPr>
              <w:t xml:space="preserve"> </w:t>
            </w:r>
            <w:r w:rsidRPr="00B4476F">
              <w:rPr>
                <w:rFonts w:ascii="Arial" w:hAnsi="Arial" w:cs="Arial"/>
              </w:rPr>
              <w:t>reports including all projects with post-construction BMPs approved under section C.3 of MRP 2 in fiscal</w:t>
            </w:r>
            <w:r w:rsidR="004F0A35" w:rsidRPr="00B4476F">
              <w:rPr>
                <w:rFonts w:ascii="Arial" w:hAnsi="Arial" w:cs="Arial"/>
              </w:rPr>
              <w:t xml:space="preserve"> </w:t>
            </w:r>
            <w:r w:rsidRPr="00B4476F">
              <w:rPr>
                <w:rFonts w:ascii="Arial" w:hAnsi="Arial" w:cs="Arial"/>
              </w:rPr>
              <w:t xml:space="preserve">year 2019-20, 94% of all regulated land area reportedly was treated by bioretention systems. </w:t>
            </w:r>
            <w:proofErr w:type="gramStart"/>
            <w:r w:rsidRPr="00B4476F">
              <w:rPr>
                <w:rFonts w:ascii="Arial" w:hAnsi="Arial" w:cs="Arial"/>
              </w:rPr>
              <w:t>All of</w:t>
            </w:r>
            <w:proofErr w:type="gramEnd"/>
            <w:r w:rsidR="0C2892E4" w:rsidRPr="00B4476F">
              <w:rPr>
                <w:rFonts w:ascii="Arial" w:hAnsi="Arial" w:cs="Arial"/>
              </w:rPr>
              <w:t xml:space="preserve"> </w:t>
            </w:r>
            <w:r w:rsidRPr="00B4476F">
              <w:rPr>
                <w:rFonts w:ascii="Arial" w:hAnsi="Arial" w:cs="Arial"/>
              </w:rPr>
              <w:t>these systems discharged stormwater runoff that was not infiltrated or lost to evapotranspiration into</w:t>
            </w:r>
            <w:r w:rsidR="004F0A35" w:rsidRPr="00B4476F">
              <w:rPr>
                <w:rFonts w:ascii="Arial" w:hAnsi="Arial" w:cs="Arial"/>
              </w:rPr>
              <w:t xml:space="preserve"> </w:t>
            </w:r>
            <w:r w:rsidRPr="00B4476F">
              <w:rPr>
                <w:rFonts w:ascii="Arial" w:hAnsi="Arial" w:cs="Arial"/>
              </w:rPr>
              <w:t>the downstream storm drain network or directly to receiving waters.</w:t>
            </w:r>
          </w:p>
          <w:p w14:paraId="2453B772" w14:textId="5A7C6A96" w:rsidR="00585D6D" w:rsidRPr="00B4476F" w:rsidRDefault="00F41846" w:rsidP="007C1CE5">
            <w:pPr>
              <w:spacing w:after="120"/>
              <w:rPr>
                <w:rFonts w:ascii="Arial" w:hAnsi="Arial" w:cs="Arial"/>
              </w:rPr>
            </w:pPr>
            <w:r w:rsidRPr="00B4476F">
              <w:rPr>
                <w:rFonts w:ascii="Arial" w:hAnsi="Arial" w:cs="Arial"/>
              </w:rPr>
              <w:t>That discharged stormwater contains any pollutants that are not filtered out as stormwater percolates</w:t>
            </w:r>
            <w:r w:rsidR="004F0A35" w:rsidRPr="00B4476F">
              <w:rPr>
                <w:rFonts w:ascii="Arial" w:hAnsi="Arial" w:cs="Arial"/>
              </w:rPr>
              <w:t xml:space="preserve"> </w:t>
            </w:r>
            <w:r w:rsidRPr="00B4476F">
              <w:rPr>
                <w:rFonts w:ascii="Arial" w:hAnsi="Arial" w:cs="Arial"/>
              </w:rPr>
              <w:t xml:space="preserve">through the bioretention media. In addition, the discharged water may contain pollutants </w:t>
            </w:r>
            <w:r w:rsidRPr="00B4476F">
              <w:rPr>
                <w:rFonts w:ascii="Arial" w:hAnsi="Arial" w:cs="Arial"/>
              </w:rPr>
              <w:lastRenderedPageBreak/>
              <w:t>originating</w:t>
            </w:r>
            <w:r w:rsidR="3932658F" w:rsidRPr="00B4476F">
              <w:rPr>
                <w:rFonts w:ascii="Arial" w:hAnsi="Arial" w:cs="Arial"/>
              </w:rPr>
              <w:t xml:space="preserve"> </w:t>
            </w:r>
            <w:r w:rsidRPr="00B4476F">
              <w:rPr>
                <w:rFonts w:ascii="Arial" w:hAnsi="Arial" w:cs="Arial"/>
              </w:rPr>
              <w:t>from the bioretention media itself. The bioretention soil media specification required by this permit</w:t>
            </w:r>
            <w:r w:rsidR="009B232D" w:rsidRPr="00B4476F">
              <w:rPr>
                <w:rFonts w:ascii="Arial" w:hAnsi="Arial" w:cs="Arial"/>
              </w:rPr>
              <w:t xml:space="preserve"> </w:t>
            </w:r>
            <w:r w:rsidRPr="00B4476F">
              <w:rPr>
                <w:rFonts w:ascii="Arial" w:hAnsi="Arial" w:cs="Arial"/>
              </w:rPr>
              <w:t>requires at least 30% compost by volume. Compost is widely documented to increase, rather than</w:t>
            </w:r>
            <w:r w:rsidR="009B232D" w:rsidRPr="00B4476F">
              <w:rPr>
                <w:rFonts w:ascii="Arial" w:hAnsi="Arial" w:cs="Arial"/>
              </w:rPr>
              <w:t xml:space="preserve"> </w:t>
            </w:r>
            <w:r w:rsidRPr="00B4476F">
              <w:rPr>
                <w:rFonts w:ascii="Arial" w:hAnsi="Arial" w:cs="Arial"/>
              </w:rPr>
              <w:t xml:space="preserve">reduce phosphorus in discharged water. In addition, nitrogen, dissolved copper, pesticides, </w:t>
            </w:r>
            <w:proofErr w:type="gramStart"/>
            <w:r w:rsidRPr="00B4476F">
              <w:rPr>
                <w:rFonts w:ascii="Arial" w:hAnsi="Arial" w:cs="Arial"/>
              </w:rPr>
              <w:t>herbicides</w:t>
            </w:r>
            <w:proofErr w:type="gramEnd"/>
            <w:r w:rsidR="2CE74C0F" w:rsidRPr="00B4476F">
              <w:rPr>
                <w:rFonts w:ascii="Arial" w:hAnsi="Arial" w:cs="Arial"/>
              </w:rPr>
              <w:t xml:space="preserve"> </w:t>
            </w:r>
            <w:r w:rsidRPr="00B4476F">
              <w:rPr>
                <w:rFonts w:ascii="Arial" w:hAnsi="Arial" w:cs="Arial"/>
              </w:rPr>
              <w:t>and any other labile pollutants that are associated with the compost feed stock may be discharged. Small particles of compost, sand and other materials may also be lost over time, adding to the</w:t>
            </w:r>
            <w:r w:rsidR="3F25F595" w:rsidRPr="00B4476F">
              <w:rPr>
                <w:rFonts w:ascii="Arial" w:hAnsi="Arial" w:cs="Arial"/>
              </w:rPr>
              <w:t xml:space="preserve"> </w:t>
            </w:r>
            <w:r w:rsidRPr="00B4476F">
              <w:rPr>
                <w:rFonts w:ascii="Arial" w:hAnsi="Arial" w:cs="Arial"/>
              </w:rPr>
              <w:t>suspended solids load released downstream.</w:t>
            </w:r>
          </w:p>
        </w:tc>
        <w:tc>
          <w:tcPr>
            <w:tcW w:w="7290" w:type="dxa"/>
          </w:tcPr>
          <w:p w14:paraId="40D3F9C6" w14:textId="6B4D8F18" w:rsidR="00585D6D" w:rsidRPr="00B4476F" w:rsidRDefault="0020754F" w:rsidP="000F54BC">
            <w:pPr>
              <w:spacing w:after="120"/>
              <w:rPr>
                <w:rFonts w:ascii="Arial" w:hAnsi="Arial" w:cs="Arial"/>
              </w:rPr>
            </w:pPr>
            <w:r w:rsidRPr="00B4476F">
              <w:rPr>
                <w:rFonts w:ascii="Arial" w:hAnsi="Arial" w:cs="Arial"/>
              </w:rPr>
              <w:lastRenderedPageBreak/>
              <w:t xml:space="preserve">This comment restates information previously considered by the Water Board in its adoption of MRP 3. </w:t>
            </w:r>
            <w:r w:rsidR="0037559D" w:rsidRPr="00B4476F">
              <w:rPr>
                <w:rFonts w:ascii="Arial" w:hAnsi="Arial" w:cs="Arial"/>
              </w:rPr>
              <w:t xml:space="preserve">We agree that LID bioretention and biofiltration systems constructed under MRP 3 provide </w:t>
            </w:r>
            <w:r w:rsidR="00674EC2" w:rsidRPr="00B4476F">
              <w:rPr>
                <w:rFonts w:ascii="Arial" w:hAnsi="Arial" w:cs="Arial"/>
              </w:rPr>
              <w:t>flow control benefits that are not provided by Alternative Treatment Systems, and that those benefits can be greater in relatively more infiltrative soils.</w:t>
            </w:r>
            <w:r w:rsidR="0037559D" w:rsidRPr="00B4476F">
              <w:rPr>
                <w:rFonts w:ascii="Arial" w:hAnsi="Arial" w:cs="Arial"/>
              </w:rPr>
              <w:t xml:space="preserve"> </w:t>
            </w:r>
            <w:r w:rsidR="00BF789C" w:rsidRPr="00B4476F">
              <w:rPr>
                <w:rFonts w:ascii="Arial" w:hAnsi="Arial" w:cs="Arial"/>
              </w:rPr>
              <w:t xml:space="preserve">However, the comment’s </w:t>
            </w:r>
            <w:r w:rsidR="00A060AB" w:rsidRPr="00B4476F">
              <w:rPr>
                <w:rFonts w:ascii="Arial" w:hAnsi="Arial" w:cs="Arial"/>
              </w:rPr>
              <w:t xml:space="preserve">view that </w:t>
            </w:r>
            <w:r w:rsidR="00D9642E" w:rsidRPr="00B4476F">
              <w:rPr>
                <w:rFonts w:ascii="Arial" w:hAnsi="Arial" w:cs="Arial"/>
              </w:rPr>
              <w:t xml:space="preserve">the water quality benefits provided by flow control </w:t>
            </w:r>
            <w:r w:rsidR="00A060AB" w:rsidRPr="00B4476F">
              <w:rPr>
                <w:rFonts w:ascii="Arial" w:hAnsi="Arial" w:cs="Arial"/>
              </w:rPr>
              <w:t xml:space="preserve">are limited </w:t>
            </w:r>
            <w:r w:rsidR="00D9642E" w:rsidRPr="00B4476F">
              <w:rPr>
                <w:rFonts w:ascii="Arial" w:hAnsi="Arial" w:cs="Arial"/>
              </w:rPr>
              <w:t xml:space="preserve">to reductions in </w:t>
            </w:r>
            <w:r w:rsidR="00CB7E08" w:rsidRPr="00B4476F">
              <w:rPr>
                <w:rFonts w:ascii="Arial" w:hAnsi="Arial" w:cs="Arial"/>
              </w:rPr>
              <w:t xml:space="preserve">runoff pollutant concentrations and loads across the bioretention media </w:t>
            </w:r>
            <w:r w:rsidR="00A93A50" w:rsidRPr="00B4476F">
              <w:rPr>
                <w:rFonts w:ascii="Arial" w:hAnsi="Arial" w:cs="Arial"/>
              </w:rPr>
              <w:t xml:space="preserve">omits </w:t>
            </w:r>
            <w:r w:rsidR="00556A7A" w:rsidRPr="00B4476F">
              <w:rPr>
                <w:rFonts w:ascii="Arial" w:hAnsi="Arial" w:cs="Arial"/>
              </w:rPr>
              <w:t>the substantial water quality benefits provided by flow control</w:t>
            </w:r>
            <w:r w:rsidR="00EA7A0A" w:rsidRPr="00B4476F">
              <w:rPr>
                <w:rFonts w:ascii="Arial" w:hAnsi="Arial" w:cs="Arial"/>
              </w:rPr>
              <w:t xml:space="preserve"> and described elsewhere herein</w:t>
            </w:r>
            <w:r w:rsidR="00556A7A" w:rsidRPr="00B4476F">
              <w:rPr>
                <w:rFonts w:ascii="Arial" w:hAnsi="Arial" w:cs="Arial"/>
              </w:rPr>
              <w:t>.</w:t>
            </w:r>
            <w:r w:rsidR="00131FE6" w:rsidRPr="00B4476F">
              <w:rPr>
                <w:rFonts w:ascii="Arial" w:hAnsi="Arial" w:cs="Arial"/>
              </w:rPr>
              <w:t xml:space="preserve"> Additionally, </w:t>
            </w:r>
            <w:r w:rsidR="009B0EFB" w:rsidRPr="00B4476F">
              <w:rPr>
                <w:rFonts w:ascii="Arial" w:hAnsi="Arial" w:cs="Arial"/>
              </w:rPr>
              <w:t xml:space="preserve">the comment’s analysis likely substantially understates potential reductions in pollutant concentrations and loads in </w:t>
            </w:r>
            <w:r w:rsidR="00AE280D" w:rsidRPr="00B4476F">
              <w:rPr>
                <w:rFonts w:ascii="Arial" w:hAnsi="Arial" w:cs="Arial"/>
              </w:rPr>
              <w:t xml:space="preserve">lower-permeability soils. </w:t>
            </w:r>
            <w:r w:rsidR="009B3B02" w:rsidRPr="00B4476F">
              <w:rPr>
                <w:rFonts w:ascii="Arial" w:hAnsi="Arial" w:cs="Arial"/>
              </w:rPr>
              <w:t>A</w:t>
            </w:r>
            <w:r w:rsidR="00D45A2F" w:rsidRPr="00B4476F">
              <w:rPr>
                <w:rFonts w:ascii="Arial" w:hAnsi="Arial" w:cs="Arial"/>
              </w:rPr>
              <w:t>s explained in the Tentative Order’s Fact Sheet, “…while the flow control benefits of LID systems have been documented, the range of those benefits—including from infiltration into less infiltrative soils and horizontal infiltration—is not yet well quantified from monitoring data and field studies.</w:t>
            </w:r>
            <w:r w:rsidR="00D45A2F" w:rsidRPr="00B4476F">
              <w:rPr>
                <w:rStyle w:val="FootnoteReference"/>
                <w:rFonts w:ascii="Arial" w:hAnsi="Arial" w:cs="Arial"/>
              </w:rPr>
              <w:footnoteReference w:id="16"/>
            </w:r>
            <w:r w:rsidR="00D45A2F" w:rsidRPr="00B4476F">
              <w:rPr>
                <w:rFonts w:ascii="Arial" w:hAnsi="Arial" w:cs="Arial"/>
              </w:rPr>
              <w:t xml:space="preserve"> Studies have however, found greater benefit than would be expected from textbook infiltration values.</w:t>
            </w:r>
            <w:r w:rsidR="00D45A2F" w:rsidRPr="00B4476F">
              <w:rPr>
                <w:rStyle w:val="FootnoteReference"/>
                <w:rFonts w:ascii="Arial" w:hAnsi="Arial" w:cs="Arial"/>
              </w:rPr>
              <w:footnoteReference w:id="17"/>
            </w:r>
            <w:r w:rsidR="00D45A2F" w:rsidRPr="00B4476F">
              <w:rPr>
                <w:rFonts w:ascii="Arial" w:hAnsi="Arial" w:cs="Arial"/>
              </w:rPr>
              <w:t>”</w:t>
            </w:r>
          </w:p>
          <w:p w14:paraId="5C2225FA" w14:textId="1024E188" w:rsidR="00F06A8A" w:rsidRPr="00B4476F" w:rsidRDefault="008774B1" w:rsidP="00BF789C">
            <w:pPr>
              <w:pStyle w:val="BodyText"/>
              <w:spacing w:before="0" w:after="120"/>
              <w:rPr>
                <w:sz w:val="22"/>
                <w:szCs w:val="22"/>
              </w:rPr>
            </w:pPr>
            <w:r w:rsidRPr="00B4476F">
              <w:rPr>
                <w:sz w:val="22"/>
                <w:szCs w:val="22"/>
              </w:rPr>
              <w:t xml:space="preserve">As explained in </w:t>
            </w:r>
            <w:r w:rsidR="00FB4B88" w:rsidRPr="00B4476F">
              <w:rPr>
                <w:sz w:val="22"/>
                <w:szCs w:val="22"/>
              </w:rPr>
              <w:t xml:space="preserve">Master Response Identifier C.3-14 of the Response </w:t>
            </w:r>
            <w:r w:rsidR="006E3471" w:rsidRPr="00B4476F">
              <w:rPr>
                <w:sz w:val="22"/>
                <w:szCs w:val="22"/>
              </w:rPr>
              <w:t>t</w:t>
            </w:r>
            <w:r w:rsidR="00FB4B88" w:rsidRPr="00B4476F">
              <w:rPr>
                <w:sz w:val="22"/>
                <w:szCs w:val="22"/>
              </w:rPr>
              <w:t xml:space="preserve">o Comments document for the Tentative Order for MRP 3, </w:t>
            </w:r>
            <w:r w:rsidR="00B67D1D" w:rsidRPr="00B4476F">
              <w:rPr>
                <w:sz w:val="22"/>
                <w:szCs w:val="22"/>
              </w:rPr>
              <w:t>“</w:t>
            </w:r>
            <w:r w:rsidR="002E48F2" w:rsidRPr="00B4476F">
              <w:rPr>
                <w:sz w:val="22"/>
                <w:szCs w:val="22"/>
              </w:rPr>
              <w:t xml:space="preserve">Low impact development runoff treatment practices, including bioretention, remove urban runoff pollutants through a variety of mechanisms, including </w:t>
            </w:r>
            <w:r w:rsidR="002E48F2" w:rsidRPr="00B4476F">
              <w:rPr>
                <w:sz w:val="22"/>
                <w:szCs w:val="22"/>
              </w:rPr>
              <w:lastRenderedPageBreak/>
              <w:t xml:space="preserve">mechanisms that prevent runoff from discharging directly downstream to a surface water, such as: infiltration of flows into the ground; evapotranspiration; and capture and reuse. These mechanisms can play a significant role in reducing pollutant loads in runoff (see, for example, bioretention performance studies at the International Stormwater BMP Database, www.bmpdatabase.org). Studies in the Bay Area and elsewhere have found that bioretention designs, even in clay soils expected to have </w:t>
            </w:r>
            <w:proofErr w:type="gramStart"/>
            <w:r w:rsidR="002E48F2" w:rsidRPr="00B4476F">
              <w:rPr>
                <w:sz w:val="22"/>
                <w:szCs w:val="22"/>
              </w:rPr>
              <w:t>fairly low</w:t>
            </w:r>
            <w:proofErr w:type="gramEnd"/>
            <w:r w:rsidR="002E48F2" w:rsidRPr="00B4476F">
              <w:rPr>
                <w:sz w:val="22"/>
                <w:szCs w:val="22"/>
              </w:rPr>
              <w:t xml:space="preserve"> infiltration rates, could infiltrate a significant portion of runoff (e.g., Contra Costa County Clean Water Program, September 15, 2013. IMP Monitoring Report). Ongoing improvements to bioretention designs, such as inverted elbows for underdrains, which maximize the time available for runoff to evapotranspire and infiltrate into the ground, are likely to continue to improve volume reduction performance.</w:t>
            </w:r>
            <w:r w:rsidR="00B67D1D" w:rsidRPr="00B4476F">
              <w:rPr>
                <w:sz w:val="22"/>
                <w:szCs w:val="22"/>
              </w:rPr>
              <w:t>”</w:t>
            </w:r>
          </w:p>
          <w:p w14:paraId="30C0FA3E" w14:textId="5C5C3D1A" w:rsidR="003C55A6" w:rsidRPr="00B4476F" w:rsidRDefault="003C55A6" w:rsidP="00BF789C">
            <w:pPr>
              <w:spacing w:after="120"/>
              <w:rPr>
                <w:rFonts w:ascii="Arial" w:hAnsi="Arial" w:cs="Arial"/>
              </w:rPr>
            </w:pPr>
            <w:r w:rsidRPr="00B4476F">
              <w:rPr>
                <w:rFonts w:ascii="Arial" w:hAnsi="Arial" w:cs="Arial"/>
              </w:rPr>
              <w:t xml:space="preserve">As further explained in Master Response Identifier C.3-14 of the Response </w:t>
            </w:r>
            <w:r w:rsidR="00FA6956" w:rsidRPr="00B4476F">
              <w:rPr>
                <w:rFonts w:ascii="Arial" w:hAnsi="Arial" w:cs="Arial"/>
              </w:rPr>
              <w:t>t</w:t>
            </w:r>
            <w:r w:rsidRPr="00B4476F">
              <w:rPr>
                <w:rFonts w:ascii="Arial" w:hAnsi="Arial" w:cs="Arial"/>
              </w:rPr>
              <w:t>o Comments document for the Tentative Order for MRP 3,</w:t>
            </w:r>
            <w:r w:rsidR="00E9704A" w:rsidRPr="00B4476F">
              <w:rPr>
                <w:rFonts w:ascii="Arial" w:hAnsi="Arial" w:cs="Arial"/>
              </w:rPr>
              <w:t xml:space="preserve"> “</w:t>
            </w:r>
            <w:r w:rsidR="00506904" w:rsidRPr="00B4476F">
              <w:rPr>
                <w:rFonts w:ascii="Arial" w:hAnsi="Arial" w:cs="Arial"/>
              </w:rPr>
              <w:t xml:space="preserve">…[there are] </w:t>
            </w:r>
            <w:r w:rsidR="00FA6956" w:rsidRPr="00B4476F">
              <w:rPr>
                <w:rFonts w:ascii="Arial" w:eastAsia="Times New Roman" w:hAnsi="Arial" w:cs="Arial"/>
              </w:rPr>
              <w:t xml:space="preserve">research needs for </w:t>
            </w:r>
            <w:r w:rsidR="00065B3B" w:rsidRPr="00B4476F">
              <w:rPr>
                <w:rFonts w:ascii="Arial" w:eastAsia="Times New Roman" w:hAnsi="Arial" w:cs="Arial"/>
              </w:rPr>
              <w:t xml:space="preserve">[LID] </w:t>
            </w:r>
            <w:r w:rsidR="00FA6956" w:rsidRPr="00B4476F">
              <w:rPr>
                <w:rFonts w:ascii="Arial" w:eastAsia="Times New Roman" w:hAnsi="Arial" w:cs="Arial"/>
              </w:rPr>
              <w:t xml:space="preserve">control hydrologic performance in lower-permeability (e.g., clayey) soils, as some research has found relatively beneficial (e.g., infiltrative) performance </w:t>
            </w:r>
            <w:r w:rsidR="00145213" w:rsidRPr="00B4476F">
              <w:rPr>
                <w:rFonts w:ascii="Arial" w:eastAsia="Times New Roman" w:hAnsi="Arial" w:cs="Arial"/>
              </w:rPr>
              <w:t xml:space="preserve">[by LID] </w:t>
            </w:r>
            <w:r w:rsidR="00FA6956" w:rsidRPr="00B4476F">
              <w:rPr>
                <w:rFonts w:ascii="Arial" w:eastAsia="Times New Roman" w:hAnsi="Arial" w:cs="Arial"/>
              </w:rPr>
              <w:t>even in such soils; thus, additional information is needed to inform an understanding of comparable performance.</w:t>
            </w:r>
            <w:r w:rsidR="00FA6956" w:rsidRPr="00B4476F">
              <w:rPr>
                <w:rStyle w:val="FootnoteReference"/>
                <w:rFonts w:ascii="Arial" w:eastAsia="Times New Roman" w:hAnsi="Arial" w:cs="Arial"/>
              </w:rPr>
              <w:footnoteReference w:id="18"/>
            </w:r>
            <w:r w:rsidR="00FA6956" w:rsidRPr="00B4476F">
              <w:rPr>
                <w:rFonts w:ascii="Arial" w:eastAsia="Times New Roman" w:hAnsi="Arial" w:cs="Arial"/>
                <w:vertAlign w:val="superscript"/>
              </w:rPr>
              <w:t>,</w:t>
            </w:r>
            <w:r w:rsidR="00FA6956" w:rsidRPr="00B4476F">
              <w:rPr>
                <w:rStyle w:val="FootnoteReference"/>
                <w:rFonts w:ascii="Arial" w:eastAsia="Times New Roman" w:hAnsi="Arial" w:cs="Arial"/>
              </w:rPr>
              <w:footnoteReference w:id="19"/>
            </w:r>
            <w:r w:rsidR="00FA6956" w:rsidRPr="00B4476F">
              <w:rPr>
                <w:rFonts w:ascii="Arial" w:eastAsia="Times New Roman" w:hAnsi="Arial" w:cs="Arial"/>
                <w:vertAlign w:val="superscript"/>
              </w:rPr>
              <w:t>,</w:t>
            </w:r>
            <w:r w:rsidR="00FA6956" w:rsidRPr="00B4476F">
              <w:rPr>
                <w:rStyle w:val="FootnoteReference"/>
                <w:rFonts w:ascii="Arial" w:eastAsia="Times New Roman" w:hAnsi="Arial" w:cs="Arial"/>
              </w:rPr>
              <w:footnoteReference w:id="20"/>
            </w:r>
            <w:r w:rsidR="00FA6956" w:rsidRPr="00B4476F">
              <w:rPr>
                <w:rFonts w:ascii="Arial" w:eastAsia="Times New Roman" w:hAnsi="Arial" w:cs="Arial"/>
                <w:vertAlign w:val="superscript"/>
              </w:rPr>
              <w:t>,</w:t>
            </w:r>
            <w:r w:rsidR="00FA6956" w:rsidRPr="00B4476F">
              <w:rPr>
                <w:rStyle w:val="FootnoteReference"/>
                <w:rFonts w:ascii="Arial" w:eastAsia="Times New Roman" w:hAnsi="Arial" w:cs="Arial"/>
              </w:rPr>
              <w:footnoteReference w:id="21"/>
            </w:r>
            <w:r w:rsidR="00E9704A" w:rsidRPr="00B4476F">
              <w:rPr>
                <w:rFonts w:ascii="Arial" w:hAnsi="Arial" w:cs="Arial"/>
              </w:rPr>
              <w:t>”</w:t>
            </w:r>
          </w:p>
          <w:p w14:paraId="67B8AE5B" w14:textId="77777777" w:rsidR="008A0C20" w:rsidRPr="00B4476F" w:rsidRDefault="00D25E34" w:rsidP="007C1CE5">
            <w:pPr>
              <w:pStyle w:val="BodyText"/>
              <w:spacing w:before="0" w:after="120"/>
              <w:rPr>
                <w:sz w:val="22"/>
                <w:szCs w:val="22"/>
              </w:rPr>
            </w:pPr>
            <w:r w:rsidRPr="00B4476F">
              <w:rPr>
                <w:sz w:val="22"/>
                <w:szCs w:val="22"/>
              </w:rPr>
              <w:t xml:space="preserve">Regarding the </w:t>
            </w:r>
            <w:r w:rsidR="00282623" w:rsidRPr="00B4476F">
              <w:rPr>
                <w:sz w:val="22"/>
                <w:szCs w:val="22"/>
              </w:rPr>
              <w:t>comment’s concern about</w:t>
            </w:r>
            <w:r w:rsidRPr="00B4476F">
              <w:rPr>
                <w:sz w:val="22"/>
                <w:szCs w:val="22"/>
              </w:rPr>
              <w:t xml:space="preserve"> the bioretention soil media specification, </w:t>
            </w:r>
            <w:r w:rsidR="00811895" w:rsidRPr="00B4476F">
              <w:rPr>
                <w:sz w:val="22"/>
                <w:szCs w:val="22"/>
              </w:rPr>
              <w:t>as explained in the MRP’s Fact Sheet, “</w:t>
            </w:r>
            <w:r w:rsidR="00C83C61" w:rsidRPr="00B4476F">
              <w:rPr>
                <w:sz w:val="22"/>
                <w:szCs w:val="22"/>
              </w:rPr>
              <w:t xml:space="preserve">Provision C.3.c.i.(2)(c)(ii) requires biotreatment systems to meet minimum performance specifications </w:t>
            </w:r>
            <w:proofErr w:type="gramStart"/>
            <w:r w:rsidR="00C83C61" w:rsidRPr="00B4476F">
              <w:rPr>
                <w:sz w:val="22"/>
                <w:szCs w:val="22"/>
              </w:rPr>
              <w:t>in order to</w:t>
            </w:r>
            <w:proofErr w:type="gramEnd"/>
            <w:r w:rsidR="00C83C61" w:rsidRPr="00B4476F">
              <w:rPr>
                <w:sz w:val="22"/>
                <w:szCs w:val="22"/>
              </w:rPr>
              <w:t xml:space="preserve"> be considered as LID treatment. This subprovision also requires biotreatment soil media to meet the current minimum specifications developed and included in MRP 1. However, this subprovision recognizes that the current soil media </w:t>
            </w:r>
            <w:r w:rsidR="00C83C61" w:rsidRPr="00B4476F">
              <w:rPr>
                <w:sz w:val="22"/>
                <w:szCs w:val="22"/>
              </w:rPr>
              <w:lastRenderedPageBreak/>
              <w:t>specifications may need to be modified because of variability in climate, rainfall, and compost composition among the different counties. Therefore, this subprovision allows for the Permittees to collectively (on an all-Permittee scale or countywide scale) develop and adopt revisions to the current soil media minimum specifications, subject to the Executive Officer’s approval.</w:t>
            </w:r>
            <w:r w:rsidR="00811895" w:rsidRPr="00B4476F">
              <w:rPr>
                <w:sz w:val="22"/>
                <w:szCs w:val="22"/>
              </w:rPr>
              <w:t>”</w:t>
            </w:r>
            <w:r w:rsidR="00C83C61" w:rsidRPr="00B4476F">
              <w:rPr>
                <w:sz w:val="22"/>
                <w:szCs w:val="22"/>
              </w:rPr>
              <w:t xml:space="preserve"> </w:t>
            </w:r>
          </w:p>
          <w:p w14:paraId="3AB15FFD" w14:textId="6B80703B" w:rsidR="00D25E34" w:rsidRPr="00B4476F" w:rsidRDefault="009221E4" w:rsidP="00BF789C">
            <w:pPr>
              <w:pStyle w:val="BodyText"/>
              <w:spacing w:before="0" w:after="120"/>
              <w:rPr>
                <w:sz w:val="22"/>
                <w:szCs w:val="22"/>
              </w:rPr>
            </w:pPr>
            <w:r w:rsidRPr="00B4476F">
              <w:rPr>
                <w:sz w:val="22"/>
                <w:szCs w:val="22"/>
              </w:rPr>
              <w:t>In fact, though implementation of the referenced provision is optional</w:t>
            </w:r>
            <w:r w:rsidR="00C83C61" w:rsidRPr="00B4476F">
              <w:rPr>
                <w:sz w:val="22"/>
                <w:szCs w:val="22"/>
              </w:rPr>
              <w:t>,</w:t>
            </w:r>
            <w:r w:rsidR="007754E7" w:rsidRPr="00B4476F">
              <w:rPr>
                <w:sz w:val="22"/>
                <w:szCs w:val="22"/>
              </w:rPr>
              <w:t xml:space="preserve"> during the current MRP term</w:t>
            </w:r>
            <w:r w:rsidR="00C83C61" w:rsidRPr="00B4476F">
              <w:rPr>
                <w:sz w:val="22"/>
                <w:szCs w:val="22"/>
              </w:rPr>
              <w:t xml:space="preserve"> </w:t>
            </w:r>
            <w:r w:rsidR="00E808B4" w:rsidRPr="00B4476F">
              <w:rPr>
                <w:sz w:val="22"/>
                <w:szCs w:val="22"/>
              </w:rPr>
              <w:t xml:space="preserve">the </w:t>
            </w:r>
            <w:r w:rsidR="00C83C61" w:rsidRPr="00B4476F">
              <w:rPr>
                <w:sz w:val="22"/>
                <w:szCs w:val="22"/>
              </w:rPr>
              <w:t xml:space="preserve">Water Board </w:t>
            </w:r>
            <w:r w:rsidR="00D959C0" w:rsidRPr="00B4476F">
              <w:rPr>
                <w:sz w:val="22"/>
                <w:szCs w:val="22"/>
              </w:rPr>
              <w:t>anticipate</w:t>
            </w:r>
            <w:r w:rsidR="00E808B4" w:rsidRPr="00B4476F">
              <w:rPr>
                <w:sz w:val="22"/>
                <w:szCs w:val="22"/>
              </w:rPr>
              <w:t>s</w:t>
            </w:r>
            <w:r w:rsidR="00C83C61" w:rsidRPr="00B4476F">
              <w:rPr>
                <w:sz w:val="22"/>
                <w:szCs w:val="22"/>
              </w:rPr>
              <w:t xml:space="preserve"> encourag</w:t>
            </w:r>
            <w:r w:rsidR="00D959C0" w:rsidRPr="00B4476F">
              <w:rPr>
                <w:sz w:val="22"/>
                <w:szCs w:val="22"/>
              </w:rPr>
              <w:t>ing</w:t>
            </w:r>
            <w:r w:rsidR="00C83C61" w:rsidRPr="00B4476F">
              <w:rPr>
                <w:sz w:val="22"/>
                <w:szCs w:val="22"/>
              </w:rPr>
              <w:t xml:space="preserve"> </w:t>
            </w:r>
            <w:r w:rsidR="000255C9" w:rsidRPr="00B4476F">
              <w:rPr>
                <w:sz w:val="22"/>
                <w:szCs w:val="22"/>
              </w:rPr>
              <w:t>and prompt</w:t>
            </w:r>
            <w:r w:rsidR="00D959C0" w:rsidRPr="00B4476F">
              <w:rPr>
                <w:sz w:val="22"/>
                <w:szCs w:val="22"/>
              </w:rPr>
              <w:t>ing</w:t>
            </w:r>
            <w:r w:rsidR="000255C9" w:rsidRPr="00B4476F">
              <w:rPr>
                <w:sz w:val="22"/>
                <w:szCs w:val="22"/>
              </w:rPr>
              <w:t xml:space="preserve"> the Permittees to </w:t>
            </w:r>
            <w:r w:rsidR="00197F58" w:rsidRPr="00B4476F">
              <w:rPr>
                <w:sz w:val="22"/>
                <w:szCs w:val="22"/>
              </w:rPr>
              <w:t xml:space="preserve">investigate whether the </w:t>
            </w:r>
            <w:r w:rsidR="00151696" w:rsidRPr="00B4476F">
              <w:rPr>
                <w:sz w:val="22"/>
                <w:szCs w:val="22"/>
              </w:rPr>
              <w:t>current biotreatment soil media specification is adequate or otherwise should be improved</w:t>
            </w:r>
            <w:r w:rsidR="00394C48" w:rsidRPr="00B4476F">
              <w:rPr>
                <w:sz w:val="22"/>
                <w:szCs w:val="22"/>
              </w:rPr>
              <w:t xml:space="preserve"> (e.g., because of</w:t>
            </w:r>
            <w:r w:rsidR="006D4B8F" w:rsidRPr="00B4476F">
              <w:rPr>
                <w:sz w:val="22"/>
                <w:szCs w:val="22"/>
              </w:rPr>
              <w:t xml:space="preserve"> concerns about</w:t>
            </w:r>
            <w:r w:rsidR="00394C48" w:rsidRPr="00B4476F">
              <w:rPr>
                <w:sz w:val="22"/>
                <w:szCs w:val="22"/>
              </w:rPr>
              <w:t xml:space="preserve"> inadequate water </w:t>
            </w:r>
            <w:r w:rsidR="00DC32AF" w:rsidRPr="00B4476F">
              <w:rPr>
                <w:sz w:val="22"/>
                <w:szCs w:val="22"/>
              </w:rPr>
              <w:t>holding capacity</w:t>
            </w:r>
            <w:r w:rsidR="00394C48" w:rsidRPr="00B4476F">
              <w:rPr>
                <w:sz w:val="22"/>
                <w:szCs w:val="22"/>
              </w:rPr>
              <w:t>)</w:t>
            </w:r>
            <w:r w:rsidR="00197F58" w:rsidRPr="00B4476F">
              <w:rPr>
                <w:sz w:val="22"/>
                <w:szCs w:val="22"/>
              </w:rPr>
              <w:t>, and if so, to</w:t>
            </w:r>
            <w:r w:rsidR="000255C9" w:rsidRPr="00B4476F">
              <w:rPr>
                <w:sz w:val="22"/>
                <w:szCs w:val="22"/>
              </w:rPr>
              <w:t xml:space="preserve"> submit a revised biotreatment soil media specification for </w:t>
            </w:r>
            <w:r w:rsidR="00C55734" w:rsidRPr="00B4476F">
              <w:rPr>
                <w:sz w:val="22"/>
                <w:szCs w:val="22"/>
              </w:rPr>
              <w:t xml:space="preserve">consideration by the </w:t>
            </w:r>
            <w:r w:rsidR="000255C9" w:rsidRPr="00B4476F">
              <w:rPr>
                <w:sz w:val="22"/>
                <w:szCs w:val="22"/>
              </w:rPr>
              <w:t xml:space="preserve">EO. </w:t>
            </w:r>
          </w:p>
        </w:tc>
      </w:tr>
      <w:tr w:rsidR="00585D6D" w:rsidRPr="00B4476F" w14:paraId="77634918" w14:textId="77777777" w:rsidTr="007F1D43">
        <w:trPr>
          <w:trHeight w:val="300"/>
        </w:trPr>
        <w:tc>
          <w:tcPr>
            <w:tcW w:w="1255" w:type="dxa"/>
          </w:tcPr>
          <w:p w14:paraId="39F72384" w14:textId="7388038E" w:rsidR="00585D6D" w:rsidRPr="00B4476F" w:rsidRDefault="00585D6D" w:rsidP="007C1CE5">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(2)(c)(iii)_6</w:t>
            </w:r>
          </w:p>
        </w:tc>
        <w:tc>
          <w:tcPr>
            <w:tcW w:w="6570" w:type="dxa"/>
          </w:tcPr>
          <w:p w14:paraId="621E5DD8" w14:textId="5F463774" w:rsidR="0092576F" w:rsidRPr="00B4476F" w:rsidRDefault="0092576F" w:rsidP="007C1CE5">
            <w:pPr>
              <w:spacing w:after="120"/>
              <w:rPr>
                <w:rFonts w:ascii="Arial" w:hAnsi="Arial" w:cs="Arial"/>
              </w:rPr>
            </w:pPr>
            <w:r w:rsidRPr="00B4476F">
              <w:rPr>
                <w:rFonts w:ascii="Arial" w:hAnsi="Arial" w:cs="Arial"/>
              </w:rPr>
              <w:t>Innovative biofiltration systems generally solve this problem by replacing the compost content with</w:t>
            </w:r>
            <w:r w:rsidR="6B5B7E29" w:rsidRPr="00B4476F">
              <w:rPr>
                <w:rFonts w:ascii="Arial" w:hAnsi="Arial" w:cs="Arial"/>
              </w:rPr>
              <w:t xml:space="preserve"> </w:t>
            </w:r>
            <w:r w:rsidRPr="00B4476F">
              <w:rPr>
                <w:rFonts w:ascii="Arial" w:hAnsi="Arial" w:cs="Arial"/>
              </w:rPr>
              <w:t>other organic materials that are more consistent in composition and more effective at removing</w:t>
            </w:r>
            <w:r w:rsidR="6B5B7E29" w:rsidRPr="00B4476F">
              <w:rPr>
                <w:rFonts w:ascii="Arial" w:hAnsi="Arial" w:cs="Arial"/>
              </w:rPr>
              <w:t xml:space="preserve"> </w:t>
            </w:r>
            <w:r w:rsidRPr="00B4476F">
              <w:rPr>
                <w:rFonts w:ascii="Arial" w:hAnsi="Arial" w:cs="Arial"/>
              </w:rPr>
              <w:t>pollutants of concern. The careful material sourcing and deliberate quality control required to ensure a</w:t>
            </w:r>
            <w:r w:rsidR="6C2FC840" w:rsidRPr="00B4476F">
              <w:rPr>
                <w:rFonts w:ascii="Arial" w:hAnsi="Arial" w:cs="Arial"/>
              </w:rPr>
              <w:t xml:space="preserve"> </w:t>
            </w:r>
            <w:r w:rsidRPr="00B4476F">
              <w:rPr>
                <w:rFonts w:ascii="Arial" w:hAnsi="Arial" w:cs="Arial"/>
              </w:rPr>
              <w:t>consistent level of performance takes effort and adds cost to biofiltration media. A primary way of</w:t>
            </w:r>
            <w:r w:rsidR="23FD2F8A" w:rsidRPr="00B4476F">
              <w:rPr>
                <w:rFonts w:ascii="Arial" w:hAnsi="Arial" w:cs="Arial"/>
              </w:rPr>
              <w:t xml:space="preserve"> </w:t>
            </w:r>
            <w:r w:rsidRPr="00B4476F">
              <w:rPr>
                <w:rFonts w:ascii="Arial" w:hAnsi="Arial" w:cs="Arial"/>
              </w:rPr>
              <w:t>making these innovative systems commercially viable as an alternative to conventional bioretention is to</w:t>
            </w:r>
            <w:r w:rsidR="23FD2F8A" w:rsidRPr="00B4476F">
              <w:rPr>
                <w:rFonts w:ascii="Arial" w:hAnsi="Arial" w:cs="Arial"/>
              </w:rPr>
              <w:t xml:space="preserve"> </w:t>
            </w:r>
            <w:r w:rsidRPr="00B4476F">
              <w:rPr>
                <w:rFonts w:ascii="Arial" w:hAnsi="Arial" w:cs="Arial"/>
              </w:rPr>
              <w:t>increase the hydraulic capacity of the media. This results in a smaller system footprint which typically</w:t>
            </w:r>
            <w:r w:rsidR="4284D3B6" w:rsidRPr="00B4476F">
              <w:rPr>
                <w:rFonts w:ascii="Arial" w:hAnsi="Arial" w:cs="Arial"/>
              </w:rPr>
              <w:t xml:space="preserve"> </w:t>
            </w:r>
            <w:r w:rsidRPr="00B4476F">
              <w:rPr>
                <w:rFonts w:ascii="Arial" w:hAnsi="Arial" w:cs="Arial"/>
              </w:rPr>
              <w:t>makes it easier to fit innovative systems into compact urban sites and cheaper to maintain over time.</w:t>
            </w:r>
          </w:p>
          <w:p w14:paraId="7E872933" w14:textId="3156B2B2" w:rsidR="0092576F" w:rsidRPr="00B4476F" w:rsidRDefault="0092576F" w:rsidP="007C1CE5">
            <w:pPr>
              <w:spacing w:after="120"/>
              <w:rPr>
                <w:rFonts w:ascii="Arial" w:hAnsi="Arial" w:cs="Arial"/>
              </w:rPr>
            </w:pPr>
            <w:r w:rsidRPr="00B4476F">
              <w:rPr>
                <w:rFonts w:ascii="Arial" w:hAnsi="Arial" w:cs="Arial"/>
              </w:rPr>
              <w:t>Along with biofilter media quality control improvements, sourcing systems from a manufacturer that is</w:t>
            </w:r>
            <w:r w:rsidR="003630AA" w:rsidRPr="00B4476F">
              <w:rPr>
                <w:rFonts w:ascii="Arial" w:hAnsi="Arial" w:cs="Arial"/>
              </w:rPr>
              <w:t xml:space="preserve"> </w:t>
            </w:r>
            <w:r w:rsidRPr="00B4476F">
              <w:rPr>
                <w:rFonts w:ascii="Arial" w:hAnsi="Arial" w:cs="Arial"/>
              </w:rPr>
              <w:t>involved in the design, procurement, construction, activation, and maintenance phases of a project</w:t>
            </w:r>
            <w:r w:rsidR="003630AA" w:rsidRPr="00B4476F">
              <w:rPr>
                <w:rFonts w:ascii="Arial" w:hAnsi="Arial" w:cs="Arial"/>
              </w:rPr>
              <w:t xml:space="preserve"> </w:t>
            </w:r>
            <w:r w:rsidRPr="00B4476F">
              <w:rPr>
                <w:rFonts w:ascii="Arial" w:hAnsi="Arial" w:cs="Arial"/>
              </w:rPr>
              <w:t>resolves many issues that can impair conventional bioretention performance over the life of a project.</w:t>
            </w:r>
          </w:p>
          <w:p w14:paraId="591A5C50" w14:textId="6BEF78B8" w:rsidR="00585D6D" w:rsidRPr="00B4476F" w:rsidRDefault="0092576F" w:rsidP="007C1CE5">
            <w:pPr>
              <w:spacing w:after="120"/>
              <w:rPr>
                <w:rFonts w:ascii="Arial" w:hAnsi="Arial" w:cs="Arial"/>
              </w:rPr>
            </w:pPr>
            <w:r w:rsidRPr="00B4476F">
              <w:rPr>
                <w:rFonts w:ascii="Arial" w:hAnsi="Arial" w:cs="Arial"/>
              </w:rPr>
              <w:t>There are currently seven proprietary biofilter systems and one public domain system that have met the</w:t>
            </w:r>
            <w:r w:rsidR="4282B4DC" w:rsidRPr="00B4476F">
              <w:rPr>
                <w:rFonts w:ascii="Arial" w:hAnsi="Arial" w:cs="Arial"/>
              </w:rPr>
              <w:t xml:space="preserve"> </w:t>
            </w:r>
            <w:r w:rsidRPr="00B4476F">
              <w:rPr>
                <w:rFonts w:ascii="Arial" w:hAnsi="Arial" w:cs="Arial"/>
              </w:rPr>
              <w:t xml:space="preserve">Washington State Department of Ecology TAPE program standards for Basic </w:t>
            </w:r>
            <w:r w:rsidRPr="00B4476F">
              <w:rPr>
                <w:rFonts w:ascii="Arial" w:hAnsi="Arial" w:cs="Arial"/>
              </w:rPr>
              <w:lastRenderedPageBreak/>
              <w:t>(sediment) Treatment,</w:t>
            </w:r>
            <w:r w:rsidR="4877544F" w:rsidRPr="00B4476F">
              <w:rPr>
                <w:rFonts w:ascii="Arial" w:hAnsi="Arial" w:cs="Arial"/>
              </w:rPr>
              <w:t xml:space="preserve"> </w:t>
            </w:r>
            <w:r w:rsidRPr="00B4476F">
              <w:rPr>
                <w:rFonts w:ascii="Arial" w:hAnsi="Arial" w:cs="Arial"/>
              </w:rPr>
              <w:t>Phosphorus Treatment and Enhanced (dissolved metals) Treatment</w:t>
            </w:r>
            <w:r w:rsidR="00C232A1" w:rsidRPr="00B4476F">
              <w:rPr>
                <w:rFonts w:ascii="Arial" w:hAnsi="Arial" w:cs="Arial"/>
              </w:rPr>
              <w:t>.</w:t>
            </w:r>
          </w:p>
        </w:tc>
        <w:tc>
          <w:tcPr>
            <w:tcW w:w="7290" w:type="dxa"/>
          </w:tcPr>
          <w:p w14:paraId="3554283F" w14:textId="77777777" w:rsidR="00412C22" w:rsidRPr="00B4476F" w:rsidRDefault="00C232A1" w:rsidP="000F54BC">
            <w:pPr>
              <w:spacing w:after="120"/>
              <w:rPr>
                <w:rFonts w:ascii="Arial" w:hAnsi="Arial" w:cs="Arial"/>
                <w:b/>
              </w:rPr>
            </w:pPr>
            <w:r w:rsidRPr="00B4476F">
              <w:rPr>
                <w:rFonts w:ascii="Arial" w:hAnsi="Arial" w:cs="Arial"/>
              </w:rPr>
              <w:lastRenderedPageBreak/>
              <w:t xml:space="preserve">This comment restates information previously considered by the Water Board in its adoption of MRP 3. </w:t>
            </w:r>
          </w:p>
          <w:p w14:paraId="3133DA76" w14:textId="58F475B3" w:rsidR="001D6122" w:rsidRPr="00B4476F" w:rsidRDefault="00B724F2" w:rsidP="000F54BC">
            <w:pPr>
              <w:spacing w:after="120"/>
              <w:rPr>
                <w:rFonts w:ascii="Arial" w:hAnsi="Arial" w:cs="Arial"/>
              </w:rPr>
            </w:pPr>
            <w:r w:rsidRPr="00B4476F">
              <w:rPr>
                <w:rFonts w:ascii="Arial" w:hAnsi="Arial" w:cs="Arial"/>
              </w:rPr>
              <w:t>As explained in the Tentative Order’s Fact Sheet, “LID measures are likely to be more resilient to failure over time than alternative treatment systems. All urban runoff water quality treatment controls are subject to potential failure due to causes such as improper design, installation, or operation and maintenance. Because alternative treatment systems with high-flow-rate media expose media to higher amounts of flow per unit area and volume, and because some vault-based systems may not be visible without removing a maintenance cover, potential failures (e.g., clogging of media by trash or sediment, breakthrough of pollutants) may be more significant and less likely to be timely addressed. The Permit addresses this by requiring Permittees to ensure appropriate design, installation, and operation and maintenance of all systems. However, this also supports the Permit’s continued prioritization of LID systems to provide water quality benefits.”</w:t>
            </w:r>
            <w:r w:rsidR="003C540F" w:rsidRPr="00B4476F">
              <w:rPr>
                <w:rFonts w:ascii="Arial" w:hAnsi="Arial" w:cs="Arial"/>
              </w:rPr>
              <w:t xml:space="preserve"> </w:t>
            </w:r>
          </w:p>
          <w:p w14:paraId="63544F56" w14:textId="77965615" w:rsidR="00585D6D" w:rsidRPr="00B4476F" w:rsidRDefault="003C540F" w:rsidP="007C1CE5">
            <w:pPr>
              <w:spacing w:after="120"/>
              <w:rPr>
                <w:rFonts w:ascii="Arial" w:hAnsi="Arial" w:cs="Arial"/>
              </w:rPr>
            </w:pPr>
            <w:r w:rsidRPr="00B4476F">
              <w:rPr>
                <w:rFonts w:ascii="Arial" w:hAnsi="Arial" w:cs="Arial"/>
              </w:rPr>
              <w:t xml:space="preserve">See also response to </w:t>
            </w:r>
            <w:r w:rsidR="001D6122" w:rsidRPr="00B4476F">
              <w:rPr>
                <w:rFonts w:ascii="Arial" w:hAnsi="Arial" w:cs="Arial"/>
              </w:rPr>
              <w:t>Contech_C.</w:t>
            </w:r>
            <w:proofErr w:type="gramStart"/>
            <w:r w:rsidR="001D6122" w:rsidRPr="00B4476F">
              <w:rPr>
                <w:rFonts w:ascii="Arial" w:hAnsi="Arial" w:cs="Arial"/>
              </w:rPr>
              <w:t>3.c.i.</w:t>
            </w:r>
            <w:proofErr w:type="gramEnd"/>
            <w:r w:rsidR="001D6122" w:rsidRPr="00B4476F">
              <w:rPr>
                <w:rFonts w:ascii="Arial" w:hAnsi="Arial" w:cs="Arial"/>
              </w:rPr>
              <w:t>(2)(c)(iii)_</w:t>
            </w:r>
            <w:r w:rsidR="00487F47" w:rsidRPr="00B4476F">
              <w:rPr>
                <w:rFonts w:ascii="Arial" w:hAnsi="Arial" w:cs="Arial"/>
              </w:rPr>
              <w:t>5</w:t>
            </w:r>
            <w:r w:rsidR="001D6122" w:rsidRPr="00B4476F">
              <w:rPr>
                <w:rFonts w:ascii="Arial" w:hAnsi="Arial" w:cs="Arial"/>
              </w:rPr>
              <w:t xml:space="preserve"> regarding prompting the Permittees to reassess the efficacy of the current approved </w:t>
            </w:r>
            <w:r w:rsidR="00D66452" w:rsidRPr="00B4476F">
              <w:rPr>
                <w:rFonts w:ascii="Arial" w:hAnsi="Arial" w:cs="Arial"/>
              </w:rPr>
              <w:t xml:space="preserve">biotreatment soil media specification. </w:t>
            </w:r>
          </w:p>
        </w:tc>
      </w:tr>
      <w:tr w:rsidR="00585D6D" w:rsidRPr="00B4476F" w14:paraId="33DAC840" w14:textId="77777777" w:rsidTr="007F1D43">
        <w:trPr>
          <w:trHeight w:val="300"/>
        </w:trPr>
        <w:tc>
          <w:tcPr>
            <w:tcW w:w="1255" w:type="dxa"/>
          </w:tcPr>
          <w:p w14:paraId="25C1B4FF" w14:textId="7D5DC827" w:rsidR="00585D6D" w:rsidRPr="00B4476F" w:rsidRDefault="00585D6D" w:rsidP="007C1CE5">
            <w:pPr>
              <w:spacing w:after="120"/>
              <w:rPr>
                <w:rFonts w:ascii="Arial" w:hAnsi="Arial" w:cs="Arial"/>
              </w:rPr>
            </w:pPr>
            <w:r w:rsidRPr="00B4476F">
              <w:rPr>
                <w:rFonts w:ascii="Arial" w:hAnsi="Arial" w:cs="Arial"/>
              </w:rPr>
              <w:t>Contech_C.</w:t>
            </w:r>
            <w:proofErr w:type="gramStart"/>
            <w:r w:rsidRPr="00B4476F">
              <w:rPr>
                <w:rFonts w:ascii="Arial" w:hAnsi="Arial" w:cs="Arial"/>
              </w:rPr>
              <w:t>3.c.i.</w:t>
            </w:r>
            <w:proofErr w:type="gramEnd"/>
            <w:r w:rsidRPr="00B4476F">
              <w:rPr>
                <w:rFonts w:ascii="Arial" w:hAnsi="Arial" w:cs="Arial"/>
              </w:rPr>
              <w:t>(2)(c)(iii)_7</w:t>
            </w:r>
          </w:p>
        </w:tc>
        <w:tc>
          <w:tcPr>
            <w:tcW w:w="6570" w:type="dxa"/>
          </w:tcPr>
          <w:p w14:paraId="134970E2" w14:textId="4C0DE538" w:rsidR="00585D6D" w:rsidRPr="00B4476F" w:rsidRDefault="001D5862" w:rsidP="007C1CE5">
            <w:pPr>
              <w:spacing w:after="120"/>
              <w:rPr>
                <w:rFonts w:ascii="Arial" w:hAnsi="Arial" w:cs="Arial"/>
              </w:rPr>
            </w:pPr>
            <w:r w:rsidRPr="00B4476F">
              <w:rPr>
                <w:rFonts w:ascii="Arial" w:hAnsi="Arial" w:cs="Arial"/>
              </w:rPr>
              <w:t>To bring the MRP 3 more in line with other contemporary Phase I stormwater permits elsewhere in</w:t>
            </w:r>
            <w:r w:rsidR="73A15253" w:rsidRPr="00B4476F">
              <w:rPr>
                <w:rFonts w:ascii="Arial" w:hAnsi="Arial" w:cs="Arial"/>
              </w:rPr>
              <w:t xml:space="preserve"> </w:t>
            </w:r>
            <w:r w:rsidRPr="00B4476F">
              <w:rPr>
                <w:rFonts w:ascii="Arial" w:hAnsi="Arial" w:cs="Arial"/>
              </w:rPr>
              <w:t>California, to safeguard water quality and to give land development professionals tools they need,</w:t>
            </w:r>
            <w:r w:rsidR="73A15253" w:rsidRPr="00B4476F">
              <w:rPr>
                <w:rFonts w:ascii="Arial" w:hAnsi="Arial" w:cs="Arial"/>
              </w:rPr>
              <w:t xml:space="preserve"> </w:t>
            </w:r>
            <w:r w:rsidRPr="00B4476F">
              <w:rPr>
                <w:rFonts w:ascii="Arial" w:hAnsi="Arial" w:cs="Arial"/>
              </w:rPr>
              <w:t>especially on infill, redevelopment and affordable housing projects, a diverse set of stakeholders</w:t>
            </w:r>
            <w:r w:rsidR="14611AEC" w:rsidRPr="00B4476F">
              <w:rPr>
                <w:rFonts w:ascii="Arial" w:hAnsi="Arial" w:cs="Arial"/>
              </w:rPr>
              <w:t xml:space="preserve"> </w:t>
            </w:r>
            <w:r w:rsidRPr="00B4476F">
              <w:rPr>
                <w:rFonts w:ascii="Arial" w:hAnsi="Arial" w:cs="Arial"/>
              </w:rPr>
              <w:t>submitted comments asking that the permit treatment specifications set forth in the MRP 3 should be</w:t>
            </w:r>
            <w:r w:rsidR="0E0DCF26" w:rsidRPr="00B4476F">
              <w:rPr>
                <w:rFonts w:ascii="Arial" w:hAnsi="Arial" w:cs="Arial"/>
              </w:rPr>
              <w:t xml:space="preserve"> </w:t>
            </w:r>
            <w:r w:rsidRPr="00B4476F">
              <w:rPr>
                <w:rFonts w:ascii="Arial" w:hAnsi="Arial" w:cs="Arial"/>
              </w:rPr>
              <w:t>expanded to include, rather than to preclude, innovative high rate biofiltration systems. Those</w:t>
            </w:r>
            <w:r w:rsidR="0E0DCF26" w:rsidRPr="00B4476F">
              <w:rPr>
                <w:rFonts w:ascii="Arial" w:hAnsi="Arial" w:cs="Arial"/>
              </w:rPr>
              <w:t xml:space="preserve"> </w:t>
            </w:r>
            <w:r w:rsidRPr="00B4476F">
              <w:rPr>
                <w:rFonts w:ascii="Arial" w:hAnsi="Arial" w:cs="Arial"/>
              </w:rPr>
              <w:t>stakeholders included the San Francisco Baykeeper, the Bay Area Building Industry Association, the</w:t>
            </w:r>
            <w:r w:rsidR="56410C7E" w:rsidRPr="00B4476F">
              <w:rPr>
                <w:rFonts w:ascii="Arial" w:hAnsi="Arial" w:cs="Arial"/>
              </w:rPr>
              <w:t xml:space="preserve"> </w:t>
            </w:r>
            <w:r w:rsidRPr="00B4476F">
              <w:rPr>
                <w:rFonts w:ascii="Arial" w:hAnsi="Arial" w:cs="Arial"/>
              </w:rPr>
              <w:t>Stormwater Equipment Manufacturers Association, Alameda County, Contech Engineered Solutions,</w:t>
            </w:r>
            <w:r w:rsidR="14037E06" w:rsidRPr="00B4476F">
              <w:rPr>
                <w:rFonts w:ascii="Arial" w:hAnsi="Arial" w:cs="Arial"/>
              </w:rPr>
              <w:t xml:space="preserve"> </w:t>
            </w:r>
            <w:r w:rsidRPr="00B4476F">
              <w:rPr>
                <w:rFonts w:ascii="Arial" w:hAnsi="Arial" w:cs="Arial"/>
              </w:rPr>
              <w:t>several independent real estate developers, and more than 130 signatories of a petition that all asked</w:t>
            </w:r>
            <w:r w:rsidR="14037E06" w:rsidRPr="00B4476F">
              <w:rPr>
                <w:rFonts w:ascii="Arial" w:hAnsi="Arial" w:cs="Arial"/>
              </w:rPr>
              <w:t xml:space="preserve"> </w:t>
            </w:r>
            <w:r w:rsidRPr="00B4476F">
              <w:rPr>
                <w:rFonts w:ascii="Arial" w:hAnsi="Arial" w:cs="Arial"/>
              </w:rPr>
              <w:t>that the permit be amended to allow the use of innovative biofiltration systems that meet certain water</w:t>
            </w:r>
            <w:r w:rsidR="4D564B57" w:rsidRPr="00B4476F">
              <w:rPr>
                <w:rFonts w:ascii="Arial" w:hAnsi="Arial" w:cs="Arial"/>
              </w:rPr>
              <w:t xml:space="preserve"> </w:t>
            </w:r>
            <w:r w:rsidRPr="00B4476F">
              <w:rPr>
                <w:rFonts w:ascii="Arial" w:hAnsi="Arial" w:cs="Arial"/>
              </w:rPr>
              <w:t>quality performance standards.</w:t>
            </w:r>
          </w:p>
        </w:tc>
        <w:tc>
          <w:tcPr>
            <w:tcW w:w="7290" w:type="dxa"/>
          </w:tcPr>
          <w:p w14:paraId="21E70AE3" w14:textId="7E5ECA72" w:rsidR="00412C22" w:rsidRPr="00B4476F" w:rsidRDefault="00412C22" w:rsidP="00997E61">
            <w:pPr>
              <w:pStyle w:val="MRP-FSProvRqmtBullet"/>
              <w:spacing w:after="120"/>
              <w:rPr>
                <w:rFonts w:cs="Arial"/>
                <w:sz w:val="22"/>
              </w:rPr>
            </w:pPr>
            <w:r w:rsidRPr="00B4476F">
              <w:rPr>
                <w:rFonts w:cs="Arial"/>
                <w:sz w:val="22"/>
              </w:rPr>
              <w:t>This comment references information previously considered by the Water Board in its adoption of MRP 3.</w:t>
            </w:r>
          </w:p>
          <w:p w14:paraId="0DD4CE52" w14:textId="1FFD9611" w:rsidR="00997E61" w:rsidRPr="00B4476F" w:rsidRDefault="00997E61" w:rsidP="00997E61">
            <w:pPr>
              <w:pStyle w:val="MRP-FSProvRqmtBullet"/>
              <w:spacing w:after="120"/>
              <w:rPr>
                <w:rFonts w:cs="Arial"/>
                <w:sz w:val="22"/>
              </w:rPr>
            </w:pPr>
            <w:r w:rsidRPr="00B4476F">
              <w:rPr>
                <w:rFonts w:cs="Arial"/>
                <w:sz w:val="22"/>
              </w:rPr>
              <w:t xml:space="preserve">Contrary to the comment’s assertion that the Tentative Order precludes implementation of alternative treatment systems, the Tentative Order </w:t>
            </w:r>
            <w:r w:rsidR="00CF1DB0" w:rsidRPr="00B4476F">
              <w:rPr>
                <w:rFonts w:cs="Arial"/>
                <w:sz w:val="22"/>
              </w:rPr>
              <w:t xml:space="preserve">would </w:t>
            </w:r>
            <w:r w:rsidRPr="00B4476F">
              <w:rPr>
                <w:rFonts w:cs="Arial"/>
                <w:sz w:val="22"/>
              </w:rPr>
              <w:t>allow implementation of alternative treatment systems</w:t>
            </w:r>
            <w:r w:rsidR="00CF1DB0" w:rsidRPr="00B4476F">
              <w:rPr>
                <w:rFonts w:cs="Arial"/>
                <w:sz w:val="22"/>
              </w:rPr>
              <w:t>,</w:t>
            </w:r>
            <w:r w:rsidRPr="00B4476F">
              <w:rPr>
                <w:rFonts w:cs="Arial"/>
                <w:sz w:val="22"/>
              </w:rPr>
              <w:t xml:space="preserve"> </w:t>
            </w:r>
            <w:r w:rsidR="00CF1DB0" w:rsidRPr="00B4476F">
              <w:rPr>
                <w:rFonts w:cs="Arial"/>
                <w:sz w:val="22"/>
              </w:rPr>
              <w:t xml:space="preserve">and </w:t>
            </w:r>
            <w:r w:rsidRPr="00B4476F">
              <w:rPr>
                <w:rFonts w:cs="Arial"/>
                <w:sz w:val="22"/>
              </w:rPr>
              <w:t xml:space="preserve">in a way that protects water quality and avoids </w:t>
            </w:r>
            <w:r w:rsidR="00281011" w:rsidRPr="00B4476F">
              <w:rPr>
                <w:rFonts w:cs="Arial"/>
                <w:sz w:val="22"/>
              </w:rPr>
              <w:t xml:space="preserve">water quality </w:t>
            </w:r>
            <w:r w:rsidRPr="00B4476F">
              <w:rPr>
                <w:rFonts w:cs="Arial"/>
                <w:sz w:val="22"/>
              </w:rPr>
              <w:t>degradation</w:t>
            </w:r>
            <w:r w:rsidR="00E90EC0" w:rsidRPr="00B4476F">
              <w:rPr>
                <w:rFonts w:cs="Arial"/>
                <w:sz w:val="22"/>
              </w:rPr>
              <w:t xml:space="preserve"> (and backsliding)</w:t>
            </w:r>
            <w:r w:rsidRPr="00B4476F">
              <w:rPr>
                <w:rFonts w:cs="Arial"/>
                <w:sz w:val="22"/>
              </w:rPr>
              <w:t xml:space="preserve">, as explained in the Tentative Order Fact Sheet: “The modifications in the Order allow certain Regulated Projects </w:t>
            </w:r>
            <w:r w:rsidRPr="00B4476F" w:rsidDel="00F54A84">
              <w:rPr>
                <w:rFonts w:cs="Arial"/>
                <w:sz w:val="22"/>
              </w:rPr>
              <w:t xml:space="preserve">to </w:t>
            </w:r>
            <w:r w:rsidRPr="00B4476F">
              <w:rPr>
                <w:rFonts w:cs="Arial"/>
                <w:sz w:val="22"/>
              </w:rPr>
              <w:t xml:space="preserve">treat runoff using an alternative treatment system that has a commensurate benefit with LID treatment measures if LID treatment is infeasible and other requirements are met. This is consistent with the requirement in CWA section 402(p)(3)(B)(ii) to reduce the discharge of pollutants to the maximum extent practicable. Among other requirements, alternative treatment systems must be combined with flow controls so that their water quality benefits—improvements to runoff quality and hydrologic benefits that benefit downstream water quality—are consistent with those provided by the Permit’s LID standard. To ensure this is the case, the areas where alternative treatment systems are allowed are limited to areas where LID’s broader water quality benefits are relatively </w:t>
            </w:r>
            <w:proofErr w:type="gramStart"/>
            <w:r w:rsidRPr="00B4476F">
              <w:rPr>
                <w:rFonts w:cs="Arial"/>
                <w:sz w:val="22"/>
              </w:rPr>
              <w:t>limited</w:t>
            </w:r>
            <w:proofErr w:type="gramEnd"/>
            <w:r w:rsidRPr="00B4476F">
              <w:rPr>
                <w:rFonts w:cs="Arial"/>
                <w:sz w:val="22"/>
              </w:rPr>
              <w:t xml:space="preserve"> and the benefits provided by alternative treatment systems are relatively comparable to LID. </w:t>
            </w:r>
          </w:p>
          <w:p w14:paraId="37FBDC8F" w14:textId="0ED863CF" w:rsidR="00997E61" w:rsidRPr="00B4476F" w:rsidRDefault="000D4D73" w:rsidP="00997E61">
            <w:pPr>
              <w:pStyle w:val="MRP-FSProvRqmtBullet"/>
              <w:spacing w:after="120"/>
              <w:rPr>
                <w:rFonts w:cs="Arial"/>
                <w:sz w:val="22"/>
              </w:rPr>
            </w:pPr>
            <w:r w:rsidRPr="00B4476F">
              <w:rPr>
                <w:rFonts w:cs="Arial"/>
                <w:sz w:val="22"/>
              </w:rPr>
              <w:t>“</w:t>
            </w:r>
            <w:r w:rsidR="00997E61" w:rsidRPr="00B4476F">
              <w:rPr>
                <w:rFonts w:cs="Arial"/>
                <w:sz w:val="22"/>
              </w:rPr>
              <w:t xml:space="preserve">The modifications provide additional flexibility to ensure that in the rare situation when it is infeasible for a project to fully implement LID, the Regulated Project may provide water quality benefits consistent with the LID standard by completing a combination of other measures. </w:t>
            </w:r>
          </w:p>
          <w:p w14:paraId="55288131" w14:textId="77777777" w:rsidR="003F39F6" w:rsidRPr="00B4476F" w:rsidRDefault="000D4D73" w:rsidP="00997E61">
            <w:pPr>
              <w:spacing w:after="120"/>
              <w:rPr>
                <w:rFonts w:ascii="Arial" w:hAnsi="Arial" w:cs="Arial"/>
              </w:rPr>
            </w:pPr>
            <w:r w:rsidRPr="00B4476F">
              <w:rPr>
                <w:rFonts w:ascii="Arial" w:hAnsi="Arial" w:cs="Arial"/>
              </w:rPr>
              <w:t>“</w:t>
            </w:r>
            <w:r w:rsidR="00997E61" w:rsidRPr="00B4476F">
              <w:rPr>
                <w:rFonts w:ascii="Arial" w:hAnsi="Arial" w:cs="Arial"/>
              </w:rPr>
              <w:t xml:space="preserve">Provision C.3.c.i.(2)(c)(iii) requires projects to establish the need to implement alternative treatment systems and ensures consistent water quality benefits by requiring the submittal of a Demonstration of Infeasibility and a Demonstration of Comparable Benefit, respectively. In addition, as a prerequisite to the implementation of this provision, Permittees are required to submit a Regional Guidance Document that </w:t>
            </w:r>
            <w:r w:rsidR="00997E61" w:rsidRPr="00B4476F">
              <w:rPr>
                <w:rFonts w:ascii="Arial" w:hAnsi="Arial" w:cs="Arial"/>
              </w:rPr>
              <w:lastRenderedPageBreak/>
              <w:t>guides preparation of the demonstrations and facilitates project compliance with the alternative treatment system requirements.”</w:t>
            </w:r>
            <w:r w:rsidR="008057CA" w:rsidRPr="00B4476F">
              <w:rPr>
                <w:rFonts w:ascii="Arial" w:hAnsi="Arial" w:cs="Arial"/>
              </w:rPr>
              <w:t xml:space="preserve"> </w:t>
            </w:r>
          </w:p>
          <w:p w14:paraId="3728EA3B" w14:textId="31A77C6F" w:rsidR="000D4D73" w:rsidRPr="00B4476F" w:rsidRDefault="000D4D73" w:rsidP="00CF1DB0">
            <w:pPr>
              <w:spacing w:after="120"/>
              <w:rPr>
                <w:rFonts w:ascii="Arial" w:hAnsi="Arial" w:cs="Arial"/>
              </w:rPr>
            </w:pPr>
            <w:r w:rsidRPr="00B4476F">
              <w:rPr>
                <w:rFonts w:ascii="Arial" w:hAnsi="Arial" w:cs="Arial"/>
              </w:rPr>
              <w:t>See also the response to Contech_C.</w:t>
            </w:r>
            <w:proofErr w:type="gramStart"/>
            <w:r w:rsidRPr="00B4476F">
              <w:rPr>
                <w:rFonts w:ascii="Arial" w:hAnsi="Arial" w:cs="Arial"/>
              </w:rPr>
              <w:t>3.c.i.</w:t>
            </w:r>
            <w:proofErr w:type="gramEnd"/>
            <w:r w:rsidRPr="00B4476F">
              <w:rPr>
                <w:rFonts w:ascii="Arial" w:hAnsi="Arial" w:cs="Arial"/>
              </w:rPr>
              <w:t>(2)(c)(iii)_2</w:t>
            </w:r>
            <w:r w:rsidR="00C6168D" w:rsidRPr="00B4476F">
              <w:rPr>
                <w:rFonts w:ascii="Arial" w:hAnsi="Arial" w:cs="Arial"/>
              </w:rPr>
              <w:t>, regarding antidegradation and anti-backsliding</w:t>
            </w:r>
            <w:r w:rsidRPr="00B4476F">
              <w:rPr>
                <w:rFonts w:ascii="Arial" w:hAnsi="Arial" w:cs="Arial"/>
              </w:rPr>
              <w:t>.</w:t>
            </w:r>
          </w:p>
          <w:p w14:paraId="119C0AEB" w14:textId="5F2B1BB2" w:rsidR="008367E1" w:rsidRPr="00B4476F" w:rsidRDefault="00371E7D" w:rsidP="00CF1DB0">
            <w:pPr>
              <w:spacing w:after="120"/>
              <w:rPr>
                <w:rFonts w:ascii="Arial" w:hAnsi="Arial" w:cs="Arial"/>
              </w:rPr>
            </w:pPr>
            <w:r w:rsidRPr="00B4476F">
              <w:rPr>
                <w:rFonts w:ascii="Arial" w:hAnsi="Arial" w:cs="Arial"/>
              </w:rPr>
              <w:t xml:space="preserve">All comments made at the adoption hearing for MRP 3 and during the Alternative Treatment Systems Workgroup were considered in the development of the Tentative </w:t>
            </w:r>
            <w:proofErr w:type="gramStart"/>
            <w:r w:rsidRPr="00B4476F">
              <w:rPr>
                <w:rFonts w:ascii="Arial" w:hAnsi="Arial" w:cs="Arial"/>
              </w:rPr>
              <w:t>Order</w:t>
            </w:r>
            <w:r w:rsidR="00D723E7" w:rsidRPr="00B4476F">
              <w:rPr>
                <w:rFonts w:ascii="Arial" w:hAnsi="Arial" w:cs="Arial"/>
              </w:rPr>
              <w:t>, and</w:t>
            </w:r>
            <w:proofErr w:type="gramEnd"/>
            <w:r w:rsidR="00D723E7" w:rsidRPr="00B4476F">
              <w:rPr>
                <w:rFonts w:ascii="Arial" w:hAnsi="Arial" w:cs="Arial"/>
              </w:rPr>
              <w:t xml:space="preserve"> led to the </w:t>
            </w:r>
            <w:r w:rsidR="00420852" w:rsidRPr="00B4476F">
              <w:rPr>
                <w:rFonts w:ascii="Arial" w:hAnsi="Arial" w:cs="Arial"/>
              </w:rPr>
              <w:t>language in the Tentative Order</w:t>
            </w:r>
            <w:r w:rsidRPr="00B4476F">
              <w:rPr>
                <w:rFonts w:ascii="Arial" w:hAnsi="Arial" w:cs="Arial"/>
              </w:rPr>
              <w:t>.</w:t>
            </w:r>
            <w:r w:rsidR="002B53EB" w:rsidRPr="00B4476F">
              <w:rPr>
                <w:rFonts w:ascii="Arial" w:hAnsi="Arial" w:cs="Arial"/>
              </w:rPr>
              <w:t xml:space="preserve"> As explained in the Tentative Order’s Fact Sheet, “</w:t>
            </w:r>
            <w:r w:rsidR="008367E1" w:rsidRPr="00B4476F">
              <w:rPr>
                <w:rFonts w:ascii="Arial" w:hAnsi="Arial" w:cs="Arial"/>
              </w:rPr>
              <w:t xml:space="preserve">In August 2022, following the Permit’s reissuance in May 2022, </w:t>
            </w:r>
            <w:r w:rsidR="001A39F8" w:rsidRPr="00B4476F">
              <w:rPr>
                <w:rFonts w:ascii="Arial" w:hAnsi="Arial" w:cs="Arial"/>
              </w:rPr>
              <w:t xml:space="preserve">the </w:t>
            </w:r>
            <w:r w:rsidR="008367E1" w:rsidRPr="00B4476F">
              <w:rPr>
                <w:rFonts w:ascii="Arial" w:hAnsi="Arial" w:cs="Arial"/>
              </w:rPr>
              <w:t>Water Board convened an Alternative Treatment Systems Workgroup, which met seven times through April 2023. Presentations and discussions in this workgroup produced new information which led to this Order’s addition of Provision C.3.c.i.(2)(c)(iii) related to alternative treatment systems. This new information, which we elaborate on below, included the following: (1) analysis of the equivalency of water quality benefits (including flow control) and urban greening benefits provided by LID systems and by alternative treatment systems; (2) identification of geographic areas in which flow control benefits are relatively less significant than in other geographic areas, thereby warranting in those areas allowance of alternative treatment systems in combination with systems providing flow control benefit; and</w:t>
            </w:r>
            <w:r w:rsidR="008367E1" w:rsidRPr="00B4476F" w:rsidDel="00935196">
              <w:rPr>
                <w:rFonts w:ascii="Arial" w:hAnsi="Arial" w:cs="Arial"/>
              </w:rPr>
              <w:t xml:space="preserve"> </w:t>
            </w:r>
            <w:r w:rsidR="008367E1" w:rsidRPr="00B4476F">
              <w:rPr>
                <w:rFonts w:ascii="Arial" w:hAnsi="Arial" w:cs="Arial"/>
              </w:rPr>
              <w:t>(3) analogous requirements in other relevant MS4 NPDES permits, in particular the Washington State Department of Ecology’s (Ecology) series of MS4 NPDES permits and their use of Ecology’s Technology Assessment Protocol – Ecology (TAPE) program,</w:t>
            </w:r>
            <w:r w:rsidR="008367E1" w:rsidRPr="00B4476F">
              <w:rPr>
                <w:rStyle w:val="FootnoteReference"/>
                <w:rFonts w:ascii="Arial" w:hAnsi="Arial" w:cs="Arial"/>
              </w:rPr>
              <w:footnoteReference w:id="22"/>
            </w:r>
            <w:r w:rsidR="008367E1" w:rsidRPr="00B4476F">
              <w:rPr>
                <w:rFonts w:ascii="Arial" w:hAnsi="Arial" w:cs="Arial"/>
              </w:rPr>
              <w:t xml:space="preserve"> which informed the Order’s use of the TAPE certification and, in part, the Order’s commensurate benefit approach. This new information resulted in a framework for where and how alternative treatment systems could be considered to provide commensurate water quality benefit as LID. The new information would have justified allowing alternative treatment systems in the manner allowed under this Order when the Permit was issued.</w:t>
            </w:r>
          </w:p>
          <w:p w14:paraId="2A5BA4FA" w14:textId="0EEC12E4" w:rsidR="008367E1" w:rsidRPr="00B4476F" w:rsidRDefault="004C0F9A" w:rsidP="00997E61">
            <w:pPr>
              <w:spacing w:after="120"/>
              <w:rPr>
                <w:rFonts w:ascii="Arial" w:hAnsi="Arial" w:cs="Arial"/>
              </w:rPr>
            </w:pPr>
            <w:r w:rsidRPr="00B4476F">
              <w:rPr>
                <w:rFonts w:ascii="Arial" w:hAnsi="Arial" w:cs="Arial"/>
              </w:rPr>
              <w:t>“</w:t>
            </w:r>
            <w:r w:rsidR="008367E1" w:rsidRPr="00B4476F">
              <w:rPr>
                <w:rFonts w:ascii="Arial" w:hAnsi="Arial" w:cs="Arial"/>
              </w:rPr>
              <w:t xml:space="preserve">New information showed that alternative treatment systems, in combination with flow controls, have the potential to provide a </w:t>
            </w:r>
            <w:r w:rsidR="008367E1" w:rsidRPr="00B4476F">
              <w:rPr>
                <w:rFonts w:ascii="Arial" w:hAnsi="Arial" w:cs="Arial"/>
              </w:rPr>
              <w:lastRenderedPageBreak/>
              <w:t>commensurate water quality benefit as compared to LID systems. For example, the recent analysis of the 2018 San Francisco Estuary Institute (SFEI) study,</w:t>
            </w:r>
            <w:r w:rsidR="008367E1" w:rsidRPr="00B4476F">
              <w:rPr>
                <w:rStyle w:val="FootnoteReference"/>
                <w:rFonts w:ascii="Arial" w:hAnsi="Arial" w:cs="Arial"/>
              </w:rPr>
              <w:footnoteReference w:id="23"/>
            </w:r>
            <w:r w:rsidR="008367E1" w:rsidRPr="00B4476F">
              <w:rPr>
                <w:rFonts w:ascii="Arial" w:hAnsi="Arial" w:cs="Arial"/>
              </w:rPr>
              <w:t xml:space="preserve"> which looked at performance both by LID systems and by non-LID media filters, supports this.</w:t>
            </w:r>
            <w:r w:rsidR="008367E1" w:rsidRPr="00B4476F">
              <w:rPr>
                <w:rStyle w:val="FootnoteReference"/>
                <w:rFonts w:ascii="Arial" w:hAnsi="Arial" w:cs="Arial"/>
              </w:rPr>
              <w:footnoteReference w:id="24"/>
            </w:r>
            <w:r w:rsidR="008367E1" w:rsidRPr="00B4476F">
              <w:rPr>
                <w:rFonts w:ascii="Arial" w:hAnsi="Arial" w:cs="Arial"/>
              </w:rPr>
              <w:t xml:space="preserve"> In addition, new information showed that the flow control benefits of LID systems are relatively less significant in certain geographic areas in the region, namely areas draining stormwater to channels that are hardened continuously from the point of discharge to San Francisco Bay or the Pacific Ocean or that drain stormwater directly into San Francisco Bay, the Pacific Ocean, or other tidal waters.</w:t>
            </w:r>
            <w:r w:rsidR="008367E1" w:rsidRPr="00B4476F">
              <w:rPr>
                <w:rStyle w:val="FootnoteReference"/>
                <w:rFonts w:ascii="Arial" w:hAnsi="Arial" w:cs="Arial"/>
              </w:rPr>
              <w:footnoteReference w:id="25"/>
            </w:r>
            <w:r w:rsidR="008367E1" w:rsidRPr="00B4476F">
              <w:rPr>
                <w:rFonts w:ascii="Arial" w:hAnsi="Arial" w:cs="Arial"/>
              </w:rPr>
              <w:t xml:space="preserve"> Accordingly, the Permit amendment limits alternative treatment systems to these areas.</w:t>
            </w:r>
          </w:p>
          <w:p w14:paraId="18D4C8DD" w14:textId="0D2F9184" w:rsidR="008367E1" w:rsidRPr="00B4476F" w:rsidRDefault="004C0F9A" w:rsidP="00997E61">
            <w:pPr>
              <w:spacing w:after="120"/>
              <w:rPr>
                <w:rFonts w:ascii="Arial" w:hAnsi="Arial" w:cs="Arial"/>
              </w:rPr>
            </w:pPr>
            <w:r w:rsidRPr="00B4476F">
              <w:rPr>
                <w:rFonts w:ascii="Arial" w:hAnsi="Arial" w:cs="Arial"/>
              </w:rPr>
              <w:t>“</w:t>
            </w:r>
            <w:r w:rsidR="008367E1" w:rsidRPr="00B4476F">
              <w:rPr>
                <w:rFonts w:ascii="Arial" w:hAnsi="Arial" w:cs="Arial"/>
              </w:rPr>
              <w:t>New information on the analogous requirements in other relevant MS4 NPDES permits included the Western Washington Phase II MS4 Permit (and the Washington State Phase I MS4 Permit),</w:t>
            </w:r>
            <w:r w:rsidR="008367E1" w:rsidRPr="00B4476F">
              <w:rPr>
                <w:rStyle w:val="FootnoteReference"/>
                <w:rFonts w:ascii="Arial" w:hAnsi="Arial" w:cs="Arial"/>
              </w:rPr>
              <w:footnoteReference w:id="26"/>
            </w:r>
            <w:r w:rsidR="008367E1" w:rsidRPr="00B4476F">
              <w:rPr>
                <w:rFonts w:ascii="Arial" w:hAnsi="Arial" w:cs="Arial"/>
              </w:rPr>
              <w:t xml:space="preserve"> which incorporates the TAPE program, under which </w:t>
            </w:r>
            <w:r w:rsidR="008367E1" w:rsidRPr="00B4476F" w:rsidDel="00CC6B09">
              <w:rPr>
                <w:rFonts w:ascii="Arial" w:hAnsi="Arial" w:cs="Arial"/>
              </w:rPr>
              <w:t>Ecology</w:t>
            </w:r>
            <w:r w:rsidR="008367E1" w:rsidRPr="00B4476F">
              <w:rPr>
                <w:rFonts w:ascii="Arial" w:hAnsi="Arial" w:cs="Arial"/>
              </w:rPr>
              <w:t xml:space="preserve"> reviews and certifies the performance (with respect to reductions in concentration) of alternative treatment systems. The Water Board received new information that the TAPE program ensures certified systems meet a minimum level of performance that is comparable to the Permit’s bioretention media performance in terms of pollutant concentration reductions at specified influent concentration ranges. New information on analogous requirements of other relevant MS4 NPDES permits includes the following: the North Coast Regional Water Quality Control Board’s </w:t>
            </w:r>
            <w:r w:rsidR="008367E1" w:rsidRPr="00B4476F">
              <w:rPr>
                <w:rFonts w:ascii="Arial" w:hAnsi="Arial" w:cs="Arial"/>
              </w:rPr>
              <w:lastRenderedPageBreak/>
              <w:t>Phase I MS4 Permit, which includes an onsite LID retention requirement and only allows onsite alternative treatment systems when onsite LID is determined to be technically infeasible and requires Executive Officer approval for implementation of offsite treatment measures; the</w:t>
            </w:r>
            <w:r w:rsidR="008367E1" w:rsidRPr="00B4476F" w:rsidDel="00992226">
              <w:rPr>
                <w:rFonts w:ascii="Arial" w:hAnsi="Arial" w:cs="Arial"/>
              </w:rPr>
              <w:t xml:space="preserve"> </w:t>
            </w:r>
            <w:r w:rsidR="008367E1" w:rsidRPr="00B4476F">
              <w:rPr>
                <w:rFonts w:ascii="Arial" w:hAnsi="Arial" w:cs="Arial"/>
              </w:rPr>
              <w:t>Central Coast Regional Water Quality Control Board’s Phase I MS4 Permit, which includes an onsite LID retention requirement for nine out of ten watershed management zones; and the</w:t>
            </w:r>
            <w:r w:rsidR="008367E1" w:rsidRPr="00B4476F" w:rsidDel="009319F0">
              <w:rPr>
                <w:rFonts w:ascii="Arial" w:hAnsi="Arial" w:cs="Arial"/>
              </w:rPr>
              <w:t xml:space="preserve"> </w:t>
            </w:r>
            <w:r w:rsidR="008367E1" w:rsidRPr="00B4476F">
              <w:rPr>
                <w:rFonts w:ascii="Arial" w:hAnsi="Arial" w:cs="Arial"/>
              </w:rPr>
              <w:t>Los Angeles Regional Water Quality Control Board’s Phase I MS4 Permit, which includes an onsite LID retention requirement and only allows onsite alternative treatment systems when onsite LID is determined to be technically infeasible, subject to Executive Officer approval. Water Board staff also met with San Diego Regional Water Quality Control Board staff regarding their Phase I municipal regional stormwater permit,</w:t>
            </w:r>
            <w:r w:rsidR="008367E1" w:rsidRPr="00B4476F">
              <w:rPr>
                <w:rStyle w:val="FootnoteReference"/>
                <w:rFonts w:ascii="Arial" w:hAnsi="Arial" w:cs="Arial"/>
              </w:rPr>
              <w:footnoteReference w:id="27"/>
            </w:r>
            <w:r w:rsidR="008367E1" w:rsidRPr="00B4476F">
              <w:rPr>
                <w:rFonts w:ascii="Arial" w:hAnsi="Arial" w:cs="Arial"/>
              </w:rPr>
              <w:t xml:space="preserve"> including that permit’s onsite retention requirement and its allowance of implementation of onsite non-LID only if the project provides offsite mitigation with equivalent retention. </w:t>
            </w:r>
          </w:p>
          <w:p w14:paraId="362A890C" w14:textId="6A675DDD" w:rsidR="008367E1" w:rsidRPr="00B4476F" w:rsidRDefault="004C0F9A" w:rsidP="00997E61">
            <w:pPr>
              <w:spacing w:after="120"/>
              <w:rPr>
                <w:rFonts w:ascii="Arial" w:hAnsi="Arial" w:cs="Arial"/>
              </w:rPr>
            </w:pPr>
            <w:r w:rsidRPr="00B4476F">
              <w:rPr>
                <w:rFonts w:ascii="Arial" w:hAnsi="Arial" w:cs="Arial"/>
              </w:rPr>
              <w:t>“</w:t>
            </w:r>
            <w:r w:rsidR="008367E1" w:rsidRPr="00B4476F">
              <w:rPr>
                <w:rFonts w:ascii="Arial" w:hAnsi="Arial" w:cs="Arial"/>
              </w:rPr>
              <w:t>Finally,</w:t>
            </w:r>
            <w:r w:rsidR="008367E1" w:rsidRPr="00B4476F" w:rsidDel="003C5B32">
              <w:rPr>
                <w:rFonts w:ascii="Arial" w:hAnsi="Arial" w:cs="Arial"/>
              </w:rPr>
              <w:t xml:space="preserve"> </w:t>
            </w:r>
            <w:r w:rsidR="008367E1" w:rsidRPr="00B4476F">
              <w:rPr>
                <w:rFonts w:ascii="Arial" w:hAnsi="Arial" w:cs="Arial"/>
              </w:rPr>
              <w:t>the Water Board considered other jurisdictions’ requirements for onsite retention of a certain quantity of stormwater since onsite retention prevents pollutants in the retained runoff from being discharged to receiving waters and mitigates its hydromodification effects. While some of this information was available at the time of Permit issuance, other information (e.g., Pennsylvania’s work to update its stormwater manual) was received after the issuance. All the information was newly contextualized with consideration of the role that alternative treatment systems could play:</w:t>
            </w:r>
          </w:p>
          <w:p w14:paraId="18D86522" w14:textId="77777777" w:rsidR="008367E1" w:rsidRPr="00B4476F" w:rsidRDefault="008367E1" w:rsidP="00CF1DB0">
            <w:pPr>
              <w:pStyle w:val="MRP-FSProvRqmtBullet"/>
              <w:numPr>
                <w:ilvl w:val="0"/>
                <w:numId w:val="4"/>
              </w:numPr>
              <w:spacing w:after="120"/>
              <w:ind w:left="990"/>
              <w:rPr>
                <w:rFonts w:cs="Arial"/>
                <w:sz w:val="22"/>
              </w:rPr>
            </w:pPr>
            <w:r w:rsidRPr="00B4476F">
              <w:rPr>
                <w:rFonts w:cs="Arial"/>
                <w:sz w:val="22"/>
              </w:rPr>
              <w:t>Anacostia, Washington, D.C.: Retain onsite the first one inch of rainfall and provide water quality treatment for rainfall up to the two-year storm volume; offsite mitigation is allowed when onsite retention is infeasible, but only at a ratio of either 1:1.5 (for physical offsets) or 1:2 (for in-lieu fee payments);</w:t>
            </w:r>
            <w:r w:rsidRPr="00B4476F">
              <w:rPr>
                <w:rStyle w:val="FootnoteReference"/>
                <w:rFonts w:cs="Arial"/>
                <w:sz w:val="22"/>
              </w:rPr>
              <w:footnoteReference w:id="28"/>
            </w:r>
          </w:p>
          <w:p w14:paraId="40AC7FAD" w14:textId="77777777" w:rsidR="008367E1" w:rsidRPr="00B4476F" w:rsidRDefault="008367E1" w:rsidP="00CF1DB0">
            <w:pPr>
              <w:pStyle w:val="MRP-FSProvRqmtBullet"/>
              <w:numPr>
                <w:ilvl w:val="0"/>
                <w:numId w:val="4"/>
              </w:numPr>
              <w:spacing w:after="120"/>
              <w:ind w:left="990"/>
              <w:rPr>
                <w:rFonts w:cs="Arial"/>
                <w:sz w:val="22"/>
              </w:rPr>
            </w:pPr>
            <w:r w:rsidRPr="00B4476F">
              <w:rPr>
                <w:rFonts w:cs="Arial"/>
                <w:sz w:val="22"/>
              </w:rPr>
              <w:lastRenderedPageBreak/>
              <w:t>Central Coast, California (Regional Water Board, Phase II): Limit effective impervious area (EIA) at development projects to no more than 5 percent of total project area (interim criteria); establish an EIA limitation between 3 and 10 percent in local stormwater management plans (permanent criteria);</w:t>
            </w:r>
            <w:r w:rsidRPr="00B4476F">
              <w:rPr>
                <w:rStyle w:val="FootnoteReference"/>
                <w:rFonts w:cs="Arial"/>
                <w:sz w:val="22"/>
              </w:rPr>
              <w:footnoteReference w:id="29"/>
            </w:r>
          </w:p>
          <w:p w14:paraId="34AADDC6" w14:textId="77777777" w:rsidR="008367E1" w:rsidRPr="00B4476F" w:rsidRDefault="008367E1" w:rsidP="00CF1DB0">
            <w:pPr>
              <w:pStyle w:val="MRP-FSProvRqmtBullet"/>
              <w:numPr>
                <w:ilvl w:val="0"/>
                <w:numId w:val="4"/>
              </w:numPr>
              <w:spacing w:after="120"/>
              <w:ind w:left="990"/>
              <w:rPr>
                <w:rFonts w:cs="Arial"/>
                <w:sz w:val="22"/>
              </w:rPr>
            </w:pPr>
            <w:r w:rsidRPr="00B4476F">
              <w:rPr>
                <w:rFonts w:cs="Arial"/>
                <w:sz w:val="22"/>
              </w:rPr>
              <w:t xml:space="preserve">Federal Buildings over 5,000 square feet (under U.S. EPA’s draft guidance for implementation of the Energy Independence and Security Act of 2007): Manage onsite (i.e., prevent the offsite discharge of) the 95th percentile storm through infiltration, harvesting, and/or </w:t>
            </w:r>
            <w:proofErr w:type="gramStart"/>
            <w:r w:rsidRPr="00B4476F">
              <w:rPr>
                <w:rFonts w:cs="Arial"/>
                <w:sz w:val="22"/>
              </w:rPr>
              <w:t>evapotranspiration;</w:t>
            </w:r>
            <w:proofErr w:type="gramEnd"/>
          </w:p>
          <w:p w14:paraId="1A0ACB2D" w14:textId="77777777" w:rsidR="008367E1" w:rsidRPr="00B4476F" w:rsidRDefault="008367E1" w:rsidP="00CF1DB0">
            <w:pPr>
              <w:pStyle w:val="MRP-FSProvRqmtBullet"/>
              <w:numPr>
                <w:ilvl w:val="0"/>
                <w:numId w:val="4"/>
              </w:numPr>
              <w:spacing w:after="120"/>
              <w:ind w:left="990"/>
              <w:rPr>
                <w:rFonts w:cs="Arial"/>
                <w:sz w:val="22"/>
              </w:rPr>
            </w:pPr>
            <w:r w:rsidRPr="00B4476F">
              <w:rPr>
                <w:rFonts w:cs="Arial"/>
                <w:sz w:val="22"/>
              </w:rPr>
              <w:t>Pennsylvania: Capture at least the first two inches of rainfall from all impervious surfaces and retain onsite at least the first one inch of runoff (through reuse, evaporation, transpiration, and/or infiltration); at least 0.5 inch must be infiltrated;</w:t>
            </w:r>
            <w:r w:rsidRPr="00B4476F">
              <w:rPr>
                <w:rStyle w:val="FootnoteReference"/>
                <w:rFonts w:cs="Arial"/>
                <w:sz w:val="22"/>
              </w:rPr>
              <w:footnoteReference w:id="30"/>
            </w:r>
          </w:p>
          <w:p w14:paraId="2B213373" w14:textId="77777777" w:rsidR="008367E1" w:rsidRPr="00B4476F" w:rsidRDefault="008367E1" w:rsidP="00CF1DB0">
            <w:pPr>
              <w:pStyle w:val="MRP-FSProvRqmtBullet"/>
              <w:numPr>
                <w:ilvl w:val="0"/>
                <w:numId w:val="4"/>
              </w:numPr>
              <w:spacing w:after="120"/>
              <w:ind w:left="990"/>
              <w:rPr>
                <w:rFonts w:cs="Arial"/>
                <w:sz w:val="22"/>
              </w:rPr>
            </w:pPr>
            <w:r w:rsidRPr="00B4476F">
              <w:rPr>
                <w:rFonts w:cs="Arial"/>
                <w:sz w:val="22"/>
              </w:rPr>
              <w:t>Philadelphia, Pennsylvania: Infiltrate the first one inch of rainfall from all impervious surfaces; if onsite infiltration is infeasible, the same performance must be achieved offsite;</w:t>
            </w:r>
            <w:r w:rsidRPr="00B4476F">
              <w:rPr>
                <w:rStyle w:val="FootnoteReference"/>
                <w:rFonts w:cs="Arial"/>
                <w:sz w:val="22"/>
              </w:rPr>
              <w:footnoteReference w:id="31"/>
            </w:r>
            <w:r w:rsidRPr="00B4476F">
              <w:rPr>
                <w:rFonts w:cs="Arial"/>
                <w:sz w:val="22"/>
              </w:rPr>
              <w:t xml:space="preserve"> and</w:t>
            </w:r>
          </w:p>
          <w:p w14:paraId="037C4434" w14:textId="1A58B568" w:rsidR="0051325D" w:rsidRPr="00B4476F" w:rsidRDefault="008367E1" w:rsidP="00CF1DB0">
            <w:pPr>
              <w:pStyle w:val="MRP-FSProvRqmtBullet"/>
              <w:numPr>
                <w:ilvl w:val="0"/>
                <w:numId w:val="4"/>
              </w:numPr>
              <w:spacing w:after="120"/>
              <w:ind w:left="990"/>
              <w:rPr>
                <w:rFonts w:cs="Arial"/>
                <w:sz w:val="22"/>
              </w:rPr>
            </w:pPr>
            <w:r w:rsidRPr="00B4476F">
              <w:rPr>
                <w:rFonts w:cs="Arial"/>
                <w:sz w:val="22"/>
              </w:rPr>
              <w:t>West Virginia: Retain onsite the first one inch of rainfall from a 24-hour storm preceded by 48 hours of no measurable precipitation.</w:t>
            </w:r>
            <w:r w:rsidRPr="00B4476F">
              <w:rPr>
                <w:rStyle w:val="FootnoteReference"/>
                <w:rFonts w:cs="Arial"/>
                <w:sz w:val="22"/>
              </w:rPr>
              <w:footnoteReference w:id="32"/>
            </w:r>
            <w:r w:rsidR="002B53EB" w:rsidRPr="00B4476F">
              <w:rPr>
                <w:rFonts w:cs="Arial"/>
                <w:sz w:val="22"/>
              </w:rPr>
              <w:t>”</w:t>
            </w:r>
          </w:p>
        </w:tc>
      </w:tr>
      <w:tr w:rsidR="00585D6D" w:rsidRPr="00B4476F" w14:paraId="2E916828" w14:textId="77777777" w:rsidTr="007F1D43">
        <w:trPr>
          <w:trHeight w:val="300"/>
        </w:trPr>
        <w:tc>
          <w:tcPr>
            <w:tcW w:w="1255" w:type="dxa"/>
          </w:tcPr>
          <w:p w14:paraId="190FB2A4" w14:textId="2CE5455F"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(2)(c)(iii)_8</w:t>
            </w:r>
          </w:p>
        </w:tc>
        <w:tc>
          <w:tcPr>
            <w:tcW w:w="6570" w:type="dxa"/>
          </w:tcPr>
          <w:p w14:paraId="28C710B2" w14:textId="54DA995B" w:rsidR="00184F6A" w:rsidRPr="00B4476F" w:rsidRDefault="00837908" w:rsidP="000F54BC">
            <w:pPr>
              <w:spacing w:after="120"/>
              <w:rPr>
                <w:rFonts w:ascii="Arial" w:hAnsi="Arial" w:cs="Arial"/>
              </w:rPr>
            </w:pPr>
            <w:r w:rsidRPr="00B4476F">
              <w:rPr>
                <w:rFonts w:ascii="Arial" w:hAnsi="Arial" w:cs="Arial"/>
              </w:rPr>
              <w:t>During the May 2022 MRP 3 adoption hearing, Water Board members heard the broad stakeholder</w:t>
            </w:r>
            <w:r w:rsidR="00DC2759" w:rsidRPr="00B4476F">
              <w:rPr>
                <w:rFonts w:ascii="Arial" w:hAnsi="Arial" w:cs="Arial"/>
              </w:rPr>
              <w:t xml:space="preserve"> </w:t>
            </w:r>
            <w:r w:rsidRPr="00B4476F">
              <w:rPr>
                <w:rFonts w:ascii="Arial" w:hAnsi="Arial" w:cs="Arial"/>
              </w:rPr>
              <w:t xml:space="preserve">support for amendments to the MRP 3 to allow flexibility to implement innovative biofiltration systems </w:t>
            </w:r>
            <w:r w:rsidR="00184F6A" w:rsidRPr="00B4476F">
              <w:rPr>
                <w:rFonts w:ascii="Arial" w:hAnsi="Arial" w:cs="Arial"/>
              </w:rPr>
              <w:t>and discussed whether changes were needed. For example, at time 5:59 in the transcript Board</w:t>
            </w:r>
            <w:r w:rsidR="0099658C" w:rsidRPr="00B4476F">
              <w:rPr>
                <w:rFonts w:ascii="Arial" w:hAnsi="Arial" w:cs="Arial"/>
              </w:rPr>
              <w:t xml:space="preserve"> </w:t>
            </w:r>
            <w:r w:rsidR="00184F6A" w:rsidRPr="00B4476F">
              <w:rPr>
                <w:rFonts w:ascii="Arial" w:hAnsi="Arial" w:cs="Arial"/>
              </w:rPr>
              <w:t>Member Strauss Hacker stated:</w:t>
            </w:r>
          </w:p>
          <w:p w14:paraId="218F6F9F" w14:textId="575A9C1A" w:rsidR="00184F6A" w:rsidRPr="00B4476F" w:rsidRDefault="00184F6A" w:rsidP="000F54BC">
            <w:pPr>
              <w:spacing w:after="120"/>
              <w:rPr>
                <w:rFonts w:ascii="Arial" w:hAnsi="Arial" w:cs="Arial"/>
              </w:rPr>
            </w:pPr>
            <w:r w:rsidRPr="00B4476F">
              <w:rPr>
                <w:rFonts w:ascii="Arial" w:hAnsi="Arial" w:cs="Arial"/>
              </w:rPr>
              <w:t xml:space="preserve">“Let’s pick a small category, like </w:t>
            </w:r>
            <w:proofErr w:type="gramStart"/>
            <w:r w:rsidRPr="00B4476F">
              <w:rPr>
                <w:rFonts w:ascii="Arial" w:hAnsi="Arial" w:cs="Arial"/>
              </w:rPr>
              <w:t>the bioretention</w:t>
            </w:r>
            <w:proofErr w:type="gramEnd"/>
            <w:r w:rsidRPr="00B4476F">
              <w:rPr>
                <w:rFonts w:ascii="Arial" w:hAnsi="Arial" w:cs="Arial"/>
              </w:rPr>
              <w:t>. I know we want to be flexible and innovative.</w:t>
            </w:r>
            <w:r w:rsidR="0099658C" w:rsidRPr="00B4476F">
              <w:rPr>
                <w:rFonts w:ascii="Arial" w:hAnsi="Arial" w:cs="Arial"/>
              </w:rPr>
              <w:t xml:space="preserve"> </w:t>
            </w:r>
            <w:r w:rsidRPr="00B4476F">
              <w:rPr>
                <w:rFonts w:ascii="Arial" w:hAnsi="Arial" w:cs="Arial"/>
              </w:rPr>
              <w:t xml:space="preserve">Um, I understand we’re going to keep what we’ve got. I don’t know how responsive we </w:t>
            </w:r>
            <w:proofErr w:type="gramStart"/>
            <w:r w:rsidRPr="00B4476F">
              <w:rPr>
                <w:rFonts w:ascii="Arial" w:hAnsi="Arial" w:cs="Arial"/>
              </w:rPr>
              <w:t>are being</w:t>
            </w:r>
            <w:proofErr w:type="gramEnd"/>
            <w:r w:rsidR="0099658C" w:rsidRPr="00B4476F">
              <w:rPr>
                <w:rFonts w:ascii="Arial" w:hAnsi="Arial" w:cs="Arial"/>
              </w:rPr>
              <w:t xml:space="preserve"> </w:t>
            </w:r>
            <w:r w:rsidRPr="00B4476F">
              <w:rPr>
                <w:rFonts w:ascii="Arial" w:hAnsi="Arial" w:cs="Arial"/>
              </w:rPr>
              <w:t>to the comments we received and how difficult it would be, um to take up, if at least three other</w:t>
            </w:r>
            <w:r w:rsidR="0099658C" w:rsidRPr="00B4476F">
              <w:rPr>
                <w:rFonts w:ascii="Arial" w:hAnsi="Arial" w:cs="Arial"/>
              </w:rPr>
              <w:t xml:space="preserve"> </w:t>
            </w:r>
            <w:r w:rsidRPr="00B4476F">
              <w:rPr>
                <w:rFonts w:ascii="Arial" w:hAnsi="Arial" w:cs="Arial"/>
              </w:rPr>
              <w:t>regional boards have taken up an approach to this. I would like to be flexible and innovative for</w:t>
            </w:r>
            <w:r w:rsidR="0099658C" w:rsidRPr="00B4476F">
              <w:rPr>
                <w:rFonts w:ascii="Arial" w:hAnsi="Arial" w:cs="Arial"/>
              </w:rPr>
              <w:t xml:space="preserve"> </w:t>
            </w:r>
            <w:r w:rsidRPr="00B4476F">
              <w:rPr>
                <w:rFonts w:ascii="Arial" w:hAnsi="Arial" w:cs="Arial"/>
              </w:rPr>
              <w:t xml:space="preserve">the next 5 years and I would rather do that than have a </w:t>
            </w:r>
            <w:proofErr w:type="gramStart"/>
            <w:r w:rsidRPr="00B4476F">
              <w:rPr>
                <w:rFonts w:ascii="Arial" w:hAnsi="Arial" w:cs="Arial"/>
              </w:rPr>
              <w:t>workgroup</w:t>
            </w:r>
            <w:proofErr w:type="gramEnd"/>
            <w:r w:rsidRPr="00B4476F">
              <w:rPr>
                <w:rFonts w:ascii="Arial" w:hAnsi="Arial" w:cs="Arial"/>
              </w:rPr>
              <w:t>”</w:t>
            </w:r>
          </w:p>
          <w:p w14:paraId="16B9E10F" w14:textId="77777777" w:rsidR="00184F6A" w:rsidRPr="00B4476F" w:rsidRDefault="00184F6A" w:rsidP="000F54BC">
            <w:pPr>
              <w:spacing w:after="120"/>
              <w:rPr>
                <w:rFonts w:ascii="Arial" w:hAnsi="Arial" w:cs="Arial"/>
              </w:rPr>
            </w:pPr>
            <w:r w:rsidRPr="00B4476F">
              <w:rPr>
                <w:rFonts w:ascii="Arial" w:hAnsi="Arial" w:cs="Arial"/>
              </w:rPr>
              <w:t>Other board members supported this suggestion. For example, Chair McGrath stated:</w:t>
            </w:r>
          </w:p>
          <w:p w14:paraId="6E2A9413" w14:textId="7B1AD116" w:rsidR="00184F6A" w:rsidRPr="00B4476F" w:rsidRDefault="00184F6A" w:rsidP="000F54BC">
            <w:pPr>
              <w:spacing w:after="120"/>
              <w:rPr>
                <w:rFonts w:ascii="Arial" w:hAnsi="Arial" w:cs="Arial"/>
              </w:rPr>
            </w:pPr>
            <w:r w:rsidRPr="00B4476F">
              <w:rPr>
                <w:rFonts w:ascii="Arial" w:hAnsi="Arial" w:cs="Arial"/>
              </w:rPr>
              <w:t>“Alexis, I agree with you on bioretention and I’m willing to try to make a change, or urge the</w:t>
            </w:r>
            <w:r w:rsidR="0099658C" w:rsidRPr="00B4476F">
              <w:rPr>
                <w:rFonts w:ascii="Arial" w:hAnsi="Arial" w:cs="Arial"/>
              </w:rPr>
              <w:t xml:space="preserve"> </w:t>
            </w:r>
            <w:r w:rsidRPr="00B4476F">
              <w:rPr>
                <w:rFonts w:ascii="Arial" w:hAnsi="Arial" w:cs="Arial"/>
              </w:rPr>
              <w:t>staff to make a change in that today, uh and the reason for that is while a measure like that that</w:t>
            </w:r>
            <w:r w:rsidR="0099658C" w:rsidRPr="00B4476F">
              <w:rPr>
                <w:rFonts w:ascii="Arial" w:hAnsi="Arial" w:cs="Arial"/>
              </w:rPr>
              <w:t xml:space="preserve"> </w:t>
            </w:r>
            <w:r w:rsidRPr="00B4476F">
              <w:rPr>
                <w:rFonts w:ascii="Arial" w:hAnsi="Arial" w:cs="Arial"/>
              </w:rPr>
              <w:t>doesn’t provide hydrologic benefits may do poorly in terms of competing for grants, if it gives us</w:t>
            </w:r>
            <w:r w:rsidR="0099658C" w:rsidRPr="00B4476F">
              <w:rPr>
                <w:rFonts w:ascii="Arial" w:hAnsi="Arial" w:cs="Arial"/>
              </w:rPr>
              <w:t xml:space="preserve"> </w:t>
            </w:r>
            <w:r w:rsidRPr="00B4476F">
              <w:rPr>
                <w:rFonts w:ascii="Arial" w:hAnsi="Arial" w:cs="Arial"/>
              </w:rPr>
              <w:t>the water quality, a similar water quality benefit, um, I think we should allow it.”</w:t>
            </w:r>
          </w:p>
          <w:p w14:paraId="235C3656" w14:textId="11DAF80B" w:rsidR="00184F6A" w:rsidRPr="00B4476F" w:rsidRDefault="00184F6A" w:rsidP="000F54BC">
            <w:pPr>
              <w:spacing w:after="120"/>
              <w:rPr>
                <w:rFonts w:ascii="Arial" w:hAnsi="Arial" w:cs="Arial"/>
              </w:rPr>
            </w:pPr>
            <w:r w:rsidRPr="00B4476F">
              <w:rPr>
                <w:rFonts w:ascii="Arial" w:hAnsi="Arial" w:cs="Arial"/>
              </w:rPr>
              <w:t>Chair McGrath went on to ask Water Board staff to make changes prior to adoption, to which Water</w:t>
            </w:r>
            <w:r w:rsidR="0099658C" w:rsidRPr="00B4476F">
              <w:rPr>
                <w:rFonts w:ascii="Arial" w:hAnsi="Arial" w:cs="Arial"/>
              </w:rPr>
              <w:t xml:space="preserve"> </w:t>
            </w:r>
            <w:r w:rsidRPr="00B4476F">
              <w:rPr>
                <w:rFonts w:ascii="Arial" w:hAnsi="Arial" w:cs="Arial"/>
              </w:rPr>
              <w:t>Board staff member Keith Lichten responded:</w:t>
            </w:r>
          </w:p>
          <w:p w14:paraId="5419D777" w14:textId="77049516" w:rsidR="00184F6A" w:rsidRPr="00B4476F" w:rsidRDefault="00184F6A" w:rsidP="000F54BC">
            <w:pPr>
              <w:spacing w:after="120"/>
              <w:rPr>
                <w:rFonts w:ascii="Arial" w:hAnsi="Arial" w:cs="Arial"/>
              </w:rPr>
            </w:pPr>
            <w:r w:rsidRPr="00B4476F">
              <w:rPr>
                <w:rFonts w:ascii="Arial" w:hAnsi="Arial" w:cs="Arial"/>
              </w:rPr>
              <w:t xml:space="preserve">“we’re talking about a broader bioretention specification. </w:t>
            </w:r>
            <w:proofErr w:type="gramStart"/>
            <w:r w:rsidRPr="00B4476F">
              <w:rPr>
                <w:rFonts w:ascii="Arial" w:hAnsi="Arial" w:cs="Arial"/>
              </w:rPr>
              <w:t>So</w:t>
            </w:r>
            <w:proofErr w:type="gramEnd"/>
            <w:r w:rsidRPr="00B4476F">
              <w:rPr>
                <w:rFonts w:ascii="Arial" w:hAnsi="Arial" w:cs="Arial"/>
              </w:rPr>
              <w:t xml:space="preserve"> the reason I’m saying that is that</w:t>
            </w:r>
            <w:r w:rsidR="0099658C" w:rsidRPr="00B4476F">
              <w:rPr>
                <w:rFonts w:ascii="Arial" w:hAnsi="Arial" w:cs="Arial"/>
              </w:rPr>
              <w:t xml:space="preserve"> </w:t>
            </w:r>
            <w:r w:rsidRPr="00B4476F">
              <w:rPr>
                <w:rFonts w:ascii="Arial" w:hAnsi="Arial" w:cs="Arial"/>
              </w:rPr>
              <w:t>there are some, uh, anyway, there’s some fairly nuanced issues around where this would apply</w:t>
            </w:r>
            <w:r w:rsidR="0099658C" w:rsidRPr="00B4476F">
              <w:rPr>
                <w:rFonts w:ascii="Arial" w:hAnsi="Arial" w:cs="Arial"/>
              </w:rPr>
              <w:t xml:space="preserve"> </w:t>
            </w:r>
            <w:r w:rsidRPr="00B4476F">
              <w:rPr>
                <w:rFonts w:ascii="Arial" w:hAnsi="Arial" w:cs="Arial"/>
              </w:rPr>
              <w:t xml:space="preserve">to in the region, uh, to which projects, and I think that we need some time to work that out. </w:t>
            </w:r>
            <w:proofErr w:type="gramStart"/>
            <w:r w:rsidRPr="00B4476F">
              <w:rPr>
                <w:rFonts w:ascii="Arial" w:hAnsi="Arial" w:cs="Arial"/>
              </w:rPr>
              <w:t>So</w:t>
            </w:r>
            <w:proofErr w:type="gramEnd"/>
            <w:r w:rsidR="0099658C" w:rsidRPr="00B4476F">
              <w:rPr>
                <w:rFonts w:ascii="Arial" w:hAnsi="Arial" w:cs="Arial"/>
              </w:rPr>
              <w:t xml:space="preserve"> </w:t>
            </w:r>
            <w:r w:rsidRPr="00B4476F">
              <w:rPr>
                <w:rFonts w:ascii="Arial" w:hAnsi="Arial" w:cs="Arial"/>
              </w:rPr>
              <w:t>what I’m proposing to do is that we take a little time but a limited amount and we commit to</w:t>
            </w:r>
            <w:r w:rsidR="0099658C" w:rsidRPr="00B4476F">
              <w:rPr>
                <w:rFonts w:ascii="Arial" w:hAnsi="Arial" w:cs="Arial"/>
              </w:rPr>
              <w:t xml:space="preserve"> </w:t>
            </w:r>
            <w:r w:rsidRPr="00B4476F">
              <w:rPr>
                <w:rFonts w:ascii="Arial" w:hAnsi="Arial" w:cs="Arial"/>
              </w:rPr>
              <w:t>come back before you rather than waiting for reissuance.”</w:t>
            </w:r>
          </w:p>
          <w:p w14:paraId="06AA17EF" w14:textId="0805C4E1" w:rsidR="00184F6A" w:rsidRPr="00B4476F" w:rsidRDefault="00184F6A" w:rsidP="000F54BC">
            <w:pPr>
              <w:spacing w:after="120"/>
              <w:rPr>
                <w:rFonts w:ascii="Arial" w:hAnsi="Arial" w:cs="Arial"/>
              </w:rPr>
            </w:pPr>
            <w:r w:rsidRPr="00B4476F">
              <w:rPr>
                <w:rFonts w:ascii="Arial" w:hAnsi="Arial" w:cs="Arial"/>
              </w:rPr>
              <w:t>After this exchange Water Board members discussed the idea of having a “consultative process with the</w:t>
            </w:r>
            <w:r w:rsidR="0062014B" w:rsidRPr="00B4476F">
              <w:rPr>
                <w:rFonts w:ascii="Arial" w:hAnsi="Arial" w:cs="Arial"/>
              </w:rPr>
              <w:t xml:space="preserve"> </w:t>
            </w:r>
            <w:r w:rsidRPr="00B4476F">
              <w:rPr>
                <w:rFonts w:ascii="Arial" w:hAnsi="Arial" w:cs="Arial"/>
              </w:rPr>
              <w:t xml:space="preserve">parties who are </w:t>
            </w:r>
            <w:r w:rsidRPr="00B4476F">
              <w:rPr>
                <w:rFonts w:ascii="Arial" w:hAnsi="Arial" w:cs="Arial"/>
              </w:rPr>
              <w:lastRenderedPageBreak/>
              <w:t>interested” in focusing on “a couple of major topics” that would report back in a year.</w:t>
            </w:r>
          </w:p>
          <w:p w14:paraId="4664D410" w14:textId="77777777" w:rsidR="00184F6A" w:rsidRPr="00B4476F" w:rsidRDefault="00184F6A" w:rsidP="000F54BC">
            <w:pPr>
              <w:spacing w:after="120"/>
              <w:rPr>
                <w:rFonts w:ascii="Arial" w:hAnsi="Arial" w:cs="Arial"/>
              </w:rPr>
            </w:pPr>
            <w:r w:rsidRPr="00B4476F">
              <w:rPr>
                <w:rFonts w:ascii="Arial" w:hAnsi="Arial" w:cs="Arial"/>
              </w:rPr>
              <w:t>Specifically, regarding bioretention, Board Member Strauss Hacker stated:</w:t>
            </w:r>
          </w:p>
          <w:p w14:paraId="1214ADBC" w14:textId="593E0628" w:rsidR="00184F6A" w:rsidRPr="00B4476F" w:rsidRDefault="00184F6A" w:rsidP="000F54BC">
            <w:pPr>
              <w:spacing w:after="120"/>
              <w:rPr>
                <w:rFonts w:ascii="Arial" w:hAnsi="Arial" w:cs="Arial"/>
              </w:rPr>
            </w:pPr>
            <w:r w:rsidRPr="00B4476F">
              <w:rPr>
                <w:rFonts w:ascii="Arial" w:hAnsi="Arial" w:cs="Arial"/>
              </w:rPr>
              <w:t>“I defer to the need to have a bit more conferring around bioretention. I just want us to do it a</w:t>
            </w:r>
            <w:r w:rsidR="0062014B" w:rsidRPr="00B4476F">
              <w:rPr>
                <w:rFonts w:ascii="Arial" w:hAnsi="Arial" w:cs="Arial"/>
              </w:rPr>
              <w:t xml:space="preserve"> </w:t>
            </w:r>
            <w:r w:rsidRPr="00B4476F">
              <w:rPr>
                <w:rFonts w:ascii="Arial" w:hAnsi="Arial" w:cs="Arial"/>
              </w:rPr>
              <w:t>little bit more promptly and I want us to be as flexible as possible.”</w:t>
            </w:r>
          </w:p>
          <w:p w14:paraId="3E59C1B1" w14:textId="77777777" w:rsidR="00184F6A" w:rsidRPr="00B4476F" w:rsidRDefault="00184F6A" w:rsidP="000F54BC">
            <w:pPr>
              <w:spacing w:after="120"/>
              <w:rPr>
                <w:rFonts w:ascii="Arial" w:hAnsi="Arial" w:cs="Arial"/>
              </w:rPr>
            </w:pPr>
            <w:r w:rsidRPr="00B4476F">
              <w:rPr>
                <w:rFonts w:ascii="Arial" w:hAnsi="Arial" w:cs="Arial"/>
              </w:rPr>
              <w:t>Chair McGrath responded:</w:t>
            </w:r>
          </w:p>
          <w:p w14:paraId="14686637" w14:textId="77777777" w:rsidR="00184F6A" w:rsidRPr="00B4476F" w:rsidRDefault="00184F6A" w:rsidP="000F54BC">
            <w:pPr>
              <w:spacing w:after="120"/>
              <w:rPr>
                <w:rFonts w:ascii="Arial" w:hAnsi="Arial" w:cs="Arial"/>
              </w:rPr>
            </w:pPr>
            <w:r w:rsidRPr="00B4476F">
              <w:rPr>
                <w:rFonts w:ascii="Arial" w:hAnsi="Arial" w:cs="Arial"/>
              </w:rPr>
              <w:t>“I think there is a consensus of the board there, at least on bioretention and I appreciate it.”</w:t>
            </w:r>
          </w:p>
          <w:p w14:paraId="6263DAE3" w14:textId="538860D7" w:rsidR="00585D6D" w:rsidRPr="00B4476F" w:rsidRDefault="00184F6A" w:rsidP="000F54BC">
            <w:pPr>
              <w:spacing w:after="120"/>
              <w:rPr>
                <w:rFonts w:ascii="Arial" w:hAnsi="Arial" w:cs="Arial"/>
              </w:rPr>
            </w:pPr>
            <w:r w:rsidRPr="00B4476F">
              <w:rPr>
                <w:rFonts w:ascii="Arial" w:hAnsi="Arial" w:cs="Arial"/>
              </w:rPr>
              <w:t>Chair McGrath then offered a motion to adopt the staff recommendation with amendments along with</w:t>
            </w:r>
            <w:r w:rsidR="0062014B" w:rsidRPr="00B4476F">
              <w:rPr>
                <w:rFonts w:ascii="Arial" w:hAnsi="Arial" w:cs="Arial"/>
              </w:rPr>
              <w:t xml:space="preserve"> </w:t>
            </w:r>
            <w:r w:rsidRPr="00B4476F">
              <w:rPr>
                <w:rFonts w:ascii="Arial" w:hAnsi="Arial" w:cs="Arial"/>
              </w:rPr>
              <w:t>a provision directing staff to return to the Water Board no later than August 2023 to review progress on</w:t>
            </w:r>
            <w:r w:rsidR="0062014B" w:rsidRPr="00B4476F">
              <w:rPr>
                <w:rFonts w:ascii="Arial" w:hAnsi="Arial" w:cs="Arial"/>
              </w:rPr>
              <w:t xml:space="preserve"> </w:t>
            </w:r>
            <w:r w:rsidRPr="00B4476F">
              <w:rPr>
                <w:rFonts w:ascii="Arial" w:hAnsi="Arial" w:cs="Arial"/>
              </w:rPr>
              <w:t>three issues, including inclusion of low impact or alternative measures in projects. He further clarified</w:t>
            </w:r>
            <w:r w:rsidR="0062014B" w:rsidRPr="00B4476F">
              <w:rPr>
                <w:rFonts w:ascii="Arial" w:hAnsi="Arial" w:cs="Arial"/>
              </w:rPr>
              <w:t xml:space="preserve"> </w:t>
            </w:r>
            <w:r w:rsidRPr="00B4476F">
              <w:rPr>
                <w:rFonts w:ascii="Arial" w:hAnsi="Arial" w:cs="Arial"/>
              </w:rPr>
              <w:t>that the “LID and alternatives” language in his provision was intended to include the bioretention issues</w:t>
            </w:r>
            <w:r w:rsidR="0062014B" w:rsidRPr="00B4476F">
              <w:rPr>
                <w:rFonts w:ascii="Arial" w:hAnsi="Arial" w:cs="Arial"/>
              </w:rPr>
              <w:t xml:space="preserve"> </w:t>
            </w:r>
            <w:r w:rsidRPr="00B4476F">
              <w:rPr>
                <w:rFonts w:ascii="Arial" w:hAnsi="Arial" w:cs="Arial"/>
              </w:rPr>
              <w:t>that were under discussion.</w:t>
            </w:r>
          </w:p>
          <w:p w14:paraId="2B9E9B08" w14:textId="3E1D4851" w:rsidR="00184F6A" w:rsidRPr="00B4476F" w:rsidRDefault="00184F6A" w:rsidP="000F54BC">
            <w:pPr>
              <w:spacing w:after="120"/>
              <w:rPr>
                <w:rFonts w:ascii="Arial" w:hAnsi="Arial" w:cs="Arial"/>
              </w:rPr>
            </w:pPr>
            <w:r w:rsidRPr="00B4476F">
              <w:rPr>
                <w:rFonts w:ascii="Arial" w:hAnsi="Arial" w:cs="Arial"/>
              </w:rPr>
              <w:t>This abbreviated recitation of the conversation between Water Board members and staff at the May</w:t>
            </w:r>
            <w:r w:rsidR="000527AF" w:rsidRPr="00B4476F">
              <w:rPr>
                <w:rFonts w:ascii="Arial" w:hAnsi="Arial" w:cs="Arial"/>
              </w:rPr>
              <w:t xml:space="preserve"> </w:t>
            </w:r>
            <w:r w:rsidRPr="00B4476F">
              <w:rPr>
                <w:rFonts w:ascii="Arial" w:hAnsi="Arial" w:cs="Arial"/>
              </w:rPr>
              <w:t>2022 MRP 3 adoption hearing is important because it establishes the scope and schedule for what</w:t>
            </w:r>
            <w:r w:rsidR="00126E1A" w:rsidRPr="00B4476F">
              <w:rPr>
                <w:rFonts w:ascii="Arial" w:hAnsi="Arial" w:cs="Arial"/>
              </w:rPr>
              <w:t xml:space="preserve"> </w:t>
            </w:r>
            <w:r w:rsidRPr="00B4476F">
              <w:rPr>
                <w:rFonts w:ascii="Arial" w:hAnsi="Arial" w:cs="Arial"/>
              </w:rPr>
              <w:t>became the Alternative Treatment Systems Work Group.</w:t>
            </w:r>
          </w:p>
          <w:p w14:paraId="0A44EDD6" w14:textId="3401F38B" w:rsidR="00184F6A" w:rsidRPr="00B4476F" w:rsidRDefault="00184F6A" w:rsidP="000F54BC">
            <w:pPr>
              <w:spacing w:after="120"/>
              <w:rPr>
                <w:rFonts w:ascii="Arial" w:hAnsi="Arial" w:cs="Arial"/>
              </w:rPr>
            </w:pPr>
            <w:r w:rsidRPr="00B4476F">
              <w:rPr>
                <w:rFonts w:ascii="Arial" w:hAnsi="Arial" w:cs="Arial"/>
              </w:rPr>
              <w:t>Unfortunately, rather than focusing on the work effort as envisioned by the Board at its May 2022</w:t>
            </w:r>
            <w:r w:rsidR="00126E1A" w:rsidRPr="00B4476F">
              <w:rPr>
                <w:rFonts w:ascii="Arial" w:hAnsi="Arial" w:cs="Arial"/>
              </w:rPr>
              <w:t xml:space="preserve"> </w:t>
            </w:r>
            <w:r w:rsidRPr="00B4476F">
              <w:rPr>
                <w:rFonts w:ascii="Arial" w:hAnsi="Arial" w:cs="Arial"/>
              </w:rPr>
              <w:t>hearing, i.e., to investigate and determine appropriate standards to incorporate into the MRP 3 to allow</w:t>
            </w:r>
            <w:r w:rsidR="00126E1A" w:rsidRPr="00B4476F">
              <w:rPr>
                <w:rFonts w:ascii="Arial" w:hAnsi="Arial" w:cs="Arial"/>
              </w:rPr>
              <w:t xml:space="preserve"> </w:t>
            </w:r>
            <w:r w:rsidRPr="00B4476F">
              <w:rPr>
                <w:rFonts w:ascii="Arial" w:hAnsi="Arial" w:cs="Arial"/>
              </w:rPr>
              <w:t>for implementation of innovative biofiltration as allowed in other water board regions, the Work Group</w:t>
            </w:r>
            <w:r w:rsidR="00126E1A" w:rsidRPr="00B4476F">
              <w:rPr>
                <w:rFonts w:ascii="Arial" w:hAnsi="Arial" w:cs="Arial"/>
              </w:rPr>
              <w:t xml:space="preserve"> </w:t>
            </w:r>
            <w:r w:rsidRPr="00B4476F">
              <w:rPr>
                <w:rFonts w:ascii="Arial" w:hAnsi="Arial" w:cs="Arial"/>
              </w:rPr>
              <w:t>expanded the scope of work to include consideration of non-vegetated mechanical media filters, media</w:t>
            </w:r>
            <w:r w:rsidR="00126E1A" w:rsidRPr="00B4476F">
              <w:rPr>
                <w:rFonts w:ascii="Arial" w:hAnsi="Arial" w:cs="Arial"/>
              </w:rPr>
              <w:t xml:space="preserve"> </w:t>
            </w:r>
            <w:r w:rsidRPr="00B4476F">
              <w:rPr>
                <w:rFonts w:ascii="Arial" w:hAnsi="Arial" w:cs="Arial"/>
              </w:rPr>
              <w:t>filters in combination with structural soils, regional projects and other topics that diluted focus and</w:t>
            </w:r>
            <w:r w:rsidR="00126E1A" w:rsidRPr="00B4476F">
              <w:rPr>
                <w:rFonts w:ascii="Arial" w:hAnsi="Arial" w:cs="Arial"/>
              </w:rPr>
              <w:t xml:space="preserve"> </w:t>
            </w:r>
            <w:r w:rsidRPr="00B4476F">
              <w:rPr>
                <w:rFonts w:ascii="Arial" w:hAnsi="Arial" w:cs="Arial"/>
              </w:rPr>
              <w:t>delayed progress. As a result, the Work Group failed to consider a focused MRP 3 amendment that</w:t>
            </w:r>
            <w:r w:rsidR="00E360A5" w:rsidRPr="00B4476F">
              <w:rPr>
                <w:rFonts w:ascii="Arial" w:hAnsi="Arial" w:cs="Arial"/>
              </w:rPr>
              <w:t xml:space="preserve"> </w:t>
            </w:r>
            <w:r w:rsidRPr="00B4476F">
              <w:rPr>
                <w:rFonts w:ascii="Arial" w:hAnsi="Arial" w:cs="Arial"/>
              </w:rPr>
              <w:lastRenderedPageBreak/>
              <w:t>would attain the water quality treatment benefits of innovative biofiltration. Consequently, the</w:t>
            </w:r>
            <w:r w:rsidR="00E360A5" w:rsidRPr="00B4476F">
              <w:rPr>
                <w:rFonts w:ascii="Arial" w:hAnsi="Arial" w:cs="Arial"/>
              </w:rPr>
              <w:t xml:space="preserve"> </w:t>
            </w:r>
            <w:r w:rsidRPr="00B4476F">
              <w:rPr>
                <w:rFonts w:ascii="Arial" w:hAnsi="Arial" w:cs="Arial"/>
              </w:rPr>
              <w:t xml:space="preserve">Tentative Order amendment now proposed is much more complicated </w:t>
            </w:r>
            <w:proofErr w:type="gramStart"/>
            <w:r w:rsidRPr="00B4476F">
              <w:rPr>
                <w:rFonts w:ascii="Arial" w:hAnsi="Arial" w:cs="Arial"/>
              </w:rPr>
              <w:t>that</w:t>
            </w:r>
            <w:proofErr w:type="gramEnd"/>
            <w:r w:rsidRPr="00B4476F">
              <w:rPr>
                <w:rFonts w:ascii="Arial" w:hAnsi="Arial" w:cs="Arial"/>
              </w:rPr>
              <w:t xml:space="preserve"> it needs to be and doesn’t</w:t>
            </w:r>
            <w:r w:rsidR="00E360A5" w:rsidRPr="00B4476F">
              <w:rPr>
                <w:rFonts w:ascii="Arial" w:hAnsi="Arial" w:cs="Arial"/>
              </w:rPr>
              <w:t xml:space="preserve"> </w:t>
            </w:r>
            <w:r w:rsidRPr="00B4476F">
              <w:rPr>
                <w:rFonts w:ascii="Arial" w:hAnsi="Arial" w:cs="Arial"/>
              </w:rPr>
              <w:t>resolve fundamental legal and technical issues in MRP 3 that preclude the use of this important category</w:t>
            </w:r>
            <w:r w:rsidR="00E360A5" w:rsidRPr="00B4476F">
              <w:rPr>
                <w:rFonts w:ascii="Arial" w:hAnsi="Arial" w:cs="Arial"/>
              </w:rPr>
              <w:t xml:space="preserve"> </w:t>
            </w:r>
            <w:r w:rsidRPr="00B4476F">
              <w:rPr>
                <w:rFonts w:ascii="Arial" w:hAnsi="Arial" w:cs="Arial"/>
              </w:rPr>
              <w:t xml:space="preserve">of treatment BMPs. Further, the </w:t>
            </w:r>
            <w:proofErr w:type="gramStart"/>
            <w:r w:rsidRPr="00B4476F">
              <w:rPr>
                <w:rFonts w:ascii="Arial" w:hAnsi="Arial" w:cs="Arial"/>
              </w:rPr>
              <w:t>amendment as</w:t>
            </w:r>
            <w:proofErr w:type="gramEnd"/>
            <w:r w:rsidRPr="00B4476F">
              <w:rPr>
                <w:rFonts w:ascii="Arial" w:hAnsi="Arial" w:cs="Arial"/>
              </w:rPr>
              <w:t xml:space="preserve"> proposed has no clear timeline or pathway for</w:t>
            </w:r>
            <w:r w:rsidR="00E360A5" w:rsidRPr="00B4476F">
              <w:rPr>
                <w:rFonts w:ascii="Arial" w:hAnsi="Arial" w:cs="Arial"/>
              </w:rPr>
              <w:t xml:space="preserve"> </w:t>
            </w:r>
            <w:r w:rsidRPr="00B4476F">
              <w:rPr>
                <w:rFonts w:ascii="Arial" w:hAnsi="Arial" w:cs="Arial"/>
              </w:rPr>
              <w:t>implementation of innovative biofiltration. I urge you to reject the amendment reflected in the</w:t>
            </w:r>
            <w:r w:rsidR="00E360A5" w:rsidRPr="00B4476F">
              <w:rPr>
                <w:rFonts w:ascii="Arial" w:hAnsi="Arial" w:cs="Arial"/>
              </w:rPr>
              <w:t xml:space="preserve"> </w:t>
            </w:r>
            <w:r w:rsidRPr="00B4476F">
              <w:rPr>
                <w:rFonts w:ascii="Arial" w:hAnsi="Arial" w:cs="Arial"/>
              </w:rPr>
              <w:t>Tentative Order and instead to adopt the language proposed above.</w:t>
            </w:r>
          </w:p>
        </w:tc>
        <w:tc>
          <w:tcPr>
            <w:tcW w:w="7290" w:type="dxa"/>
          </w:tcPr>
          <w:p w14:paraId="18CF5FD1" w14:textId="006FAA4B" w:rsidR="005A0B1B" w:rsidRPr="00B4476F" w:rsidRDefault="00EC5BCB" w:rsidP="000F54BC">
            <w:pPr>
              <w:spacing w:after="120"/>
              <w:rPr>
                <w:rFonts w:ascii="Arial" w:hAnsi="Arial" w:cs="Arial"/>
              </w:rPr>
            </w:pPr>
            <w:r w:rsidRPr="00B4476F">
              <w:rPr>
                <w:rFonts w:ascii="Arial" w:hAnsi="Arial" w:cs="Arial"/>
              </w:rPr>
              <w:lastRenderedPageBreak/>
              <w:t xml:space="preserve">The Alternative Treatment Systems </w:t>
            </w:r>
            <w:r w:rsidR="008A270D" w:rsidRPr="00B4476F">
              <w:rPr>
                <w:rFonts w:ascii="Arial" w:hAnsi="Arial" w:cs="Arial"/>
              </w:rPr>
              <w:t xml:space="preserve">Workgroup </w:t>
            </w:r>
            <w:r w:rsidR="009A27BE" w:rsidRPr="00B4476F">
              <w:rPr>
                <w:rFonts w:ascii="Arial" w:hAnsi="Arial" w:cs="Arial"/>
              </w:rPr>
              <w:t xml:space="preserve">(co-led by </w:t>
            </w:r>
            <w:r w:rsidR="008D4EF4" w:rsidRPr="00B4476F">
              <w:rPr>
                <w:rFonts w:ascii="Arial" w:hAnsi="Arial" w:cs="Arial"/>
              </w:rPr>
              <w:t xml:space="preserve">the </w:t>
            </w:r>
            <w:r w:rsidR="009A27BE" w:rsidRPr="00B4476F">
              <w:rPr>
                <w:rFonts w:ascii="Arial" w:hAnsi="Arial" w:cs="Arial"/>
              </w:rPr>
              <w:t xml:space="preserve">Water Board and </w:t>
            </w:r>
            <w:r w:rsidR="008D4EF4" w:rsidRPr="00B4476F">
              <w:rPr>
                <w:rFonts w:ascii="Arial" w:hAnsi="Arial" w:cs="Arial"/>
              </w:rPr>
              <w:t>by</w:t>
            </w:r>
            <w:r w:rsidR="009A27BE" w:rsidRPr="00B4476F">
              <w:rPr>
                <w:rFonts w:ascii="Arial" w:hAnsi="Arial" w:cs="Arial"/>
              </w:rPr>
              <w:t xml:space="preserve"> Permittee staff) engage</w:t>
            </w:r>
            <w:r w:rsidR="00847559" w:rsidRPr="00B4476F">
              <w:rPr>
                <w:rFonts w:ascii="Arial" w:hAnsi="Arial" w:cs="Arial"/>
              </w:rPr>
              <w:t>d</w:t>
            </w:r>
            <w:r w:rsidR="009A27BE" w:rsidRPr="00B4476F">
              <w:rPr>
                <w:rFonts w:ascii="Arial" w:hAnsi="Arial" w:cs="Arial"/>
              </w:rPr>
              <w:t xml:space="preserve"> </w:t>
            </w:r>
            <w:r w:rsidR="00B73815" w:rsidRPr="00B4476F">
              <w:rPr>
                <w:rFonts w:ascii="Arial" w:hAnsi="Arial" w:cs="Arial"/>
              </w:rPr>
              <w:t>i</w:t>
            </w:r>
            <w:r w:rsidR="009A27BE" w:rsidRPr="00B4476F">
              <w:rPr>
                <w:rFonts w:ascii="Arial" w:hAnsi="Arial" w:cs="Arial"/>
              </w:rPr>
              <w:t>n a</w:t>
            </w:r>
            <w:r w:rsidRPr="00B4476F">
              <w:rPr>
                <w:rFonts w:ascii="Arial" w:hAnsi="Arial" w:cs="Arial"/>
              </w:rPr>
              <w:t xml:space="preserve"> “consultative process with the parties who are intereste</w:t>
            </w:r>
            <w:r w:rsidR="00736A65" w:rsidRPr="00B4476F">
              <w:rPr>
                <w:rFonts w:ascii="Arial" w:hAnsi="Arial" w:cs="Arial"/>
              </w:rPr>
              <w:t>d”</w:t>
            </w:r>
            <w:r w:rsidRPr="00B4476F">
              <w:rPr>
                <w:rFonts w:ascii="Arial" w:hAnsi="Arial" w:cs="Arial"/>
              </w:rPr>
              <w:t xml:space="preserve"> in focusing on</w:t>
            </w:r>
            <w:r w:rsidR="0021611B" w:rsidRPr="00B4476F">
              <w:rPr>
                <w:rFonts w:ascii="Arial" w:hAnsi="Arial" w:cs="Arial"/>
              </w:rPr>
              <w:t xml:space="preserve"> “</w:t>
            </w:r>
            <w:r w:rsidRPr="00B4476F">
              <w:rPr>
                <w:rFonts w:ascii="Arial" w:hAnsi="Arial" w:cs="Arial"/>
              </w:rPr>
              <w:t>a couple of major topic</w:t>
            </w:r>
            <w:r w:rsidR="009A27BE" w:rsidRPr="00B4476F">
              <w:rPr>
                <w:rFonts w:ascii="Arial" w:hAnsi="Arial" w:cs="Arial"/>
              </w:rPr>
              <w:t>s.</w:t>
            </w:r>
            <w:r w:rsidRPr="00B4476F">
              <w:rPr>
                <w:rFonts w:ascii="Arial" w:hAnsi="Arial" w:cs="Arial"/>
              </w:rPr>
              <w:t>”</w:t>
            </w:r>
            <w:r w:rsidR="009A27BE" w:rsidRPr="00B4476F">
              <w:rPr>
                <w:rFonts w:ascii="Arial" w:hAnsi="Arial" w:cs="Arial"/>
              </w:rPr>
              <w:t xml:space="preserve"> </w:t>
            </w:r>
            <w:r w:rsidR="0080373F" w:rsidRPr="00B4476F">
              <w:rPr>
                <w:rFonts w:ascii="Arial" w:hAnsi="Arial" w:cs="Arial"/>
              </w:rPr>
              <w:t xml:space="preserve">It </w:t>
            </w:r>
            <w:r w:rsidR="00297293" w:rsidRPr="00B4476F">
              <w:rPr>
                <w:rFonts w:ascii="Arial" w:hAnsi="Arial" w:cs="Arial"/>
              </w:rPr>
              <w:t xml:space="preserve">focused </w:t>
            </w:r>
            <w:proofErr w:type="gramStart"/>
            <w:r w:rsidR="00297293" w:rsidRPr="00B4476F">
              <w:rPr>
                <w:rFonts w:ascii="Arial" w:hAnsi="Arial" w:cs="Arial"/>
              </w:rPr>
              <w:t>in particular on</w:t>
            </w:r>
            <w:proofErr w:type="gramEnd"/>
            <w:r w:rsidR="00297293" w:rsidRPr="00B4476F">
              <w:rPr>
                <w:rFonts w:ascii="Arial" w:hAnsi="Arial" w:cs="Arial"/>
              </w:rPr>
              <w:t xml:space="preserve"> the Water Board’s direction at the Permit’s </w:t>
            </w:r>
            <w:r w:rsidR="00F40E30" w:rsidRPr="00B4476F">
              <w:rPr>
                <w:rFonts w:ascii="Arial" w:hAnsi="Arial" w:cs="Arial"/>
              </w:rPr>
              <w:t xml:space="preserve">May 2022 adoption hearing to consider </w:t>
            </w:r>
            <w:r w:rsidR="00DF00A1" w:rsidRPr="00B4476F">
              <w:rPr>
                <w:rFonts w:ascii="Arial" w:hAnsi="Arial" w:cs="Arial"/>
              </w:rPr>
              <w:t>additional flexibility</w:t>
            </w:r>
            <w:r w:rsidR="00101ADD" w:rsidRPr="00B4476F">
              <w:rPr>
                <w:rFonts w:ascii="Arial" w:hAnsi="Arial" w:cs="Arial"/>
              </w:rPr>
              <w:t xml:space="preserve"> with respect to </w:t>
            </w:r>
            <w:r w:rsidR="00E23509" w:rsidRPr="00B4476F">
              <w:rPr>
                <w:rFonts w:ascii="Arial" w:hAnsi="Arial" w:cs="Arial"/>
              </w:rPr>
              <w:t>manufactured</w:t>
            </w:r>
            <w:r w:rsidR="00384BF9" w:rsidRPr="00B4476F">
              <w:rPr>
                <w:rFonts w:ascii="Arial" w:hAnsi="Arial" w:cs="Arial"/>
              </w:rPr>
              <w:t xml:space="preserve"> runoff treatment</w:t>
            </w:r>
            <w:r w:rsidR="00E23509" w:rsidRPr="00B4476F">
              <w:rPr>
                <w:rFonts w:ascii="Arial" w:hAnsi="Arial" w:cs="Arial"/>
              </w:rPr>
              <w:t xml:space="preserve"> controls</w:t>
            </w:r>
            <w:r w:rsidR="000E0126" w:rsidRPr="00B4476F">
              <w:rPr>
                <w:rFonts w:ascii="Arial" w:hAnsi="Arial" w:cs="Arial"/>
              </w:rPr>
              <w:t xml:space="preserve">, </w:t>
            </w:r>
            <w:r w:rsidR="0017300C" w:rsidRPr="00B4476F">
              <w:rPr>
                <w:rFonts w:ascii="Arial" w:hAnsi="Arial" w:cs="Arial"/>
              </w:rPr>
              <w:t>which</w:t>
            </w:r>
            <w:r w:rsidR="000E0126" w:rsidRPr="00B4476F">
              <w:rPr>
                <w:rFonts w:ascii="Arial" w:hAnsi="Arial" w:cs="Arial"/>
              </w:rPr>
              <w:t xml:space="preserve"> </w:t>
            </w:r>
            <w:r w:rsidR="0080373F" w:rsidRPr="00B4476F">
              <w:rPr>
                <w:rFonts w:ascii="Arial" w:hAnsi="Arial" w:cs="Arial"/>
              </w:rPr>
              <w:t>resulted in the additional flexibility proposed in the Tentative Order</w:t>
            </w:r>
            <w:r w:rsidR="000E0126" w:rsidRPr="00B4476F">
              <w:rPr>
                <w:rFonts w:ascii="Arial" w:hAnsi="Arial" w:cs="Arial"/>
              </w:rPr>
              <w:t>. That additional flexibility</w:t>
            </w:r>
            <w:r w:rsidR="0080373F" w:rsidRPr="00B4476F" w:rsidDel="000E0126">
              <w:rPr>
                <w:rFonts w:ascii="Arial" w:hAnsi="Arial" w:cs="Arial"/>
              </w:rPr>
              <w:t xml:space="preserve"> </w:t>
            </w:r>
            <w:r w:rsidR="0080373F" w:rsidRPr="00B4476F">
              <w:rPr>
                <w:rFonts w:ascii="Arial" w:hAnsi="Arial" w:cs="Arial"/>
              </w:rPr>
              <w:t xml:space="preserve">has been maximized relative to the information available to support </w:t>
            </w:r>
            <w:proofErr w:type="gramStart"/>
            <w:r w:rsidR="0080373F" w:rsidRPr="00B4476F">
              <w:rPr>
                <w:rFonts w:ascii="Arial" w:hAnsi="Arial" w:cs="Arial"/>
              </w:rPr>
              <w:t>it</w:t>
            </w:r>
            <w:r w:rsidR="00677F0B" w:rsidRPr="00B4476F">
              <w:rPr>
                <w:rFonts w:ascii="Arial" w:hAnsi="Arial" w:cs="Arial"/>
              </w:rPr>
              <w:t>, and</w:t>
            </w:r>
            <w:proofErr w:type="gramEnd"/>
            <w:r w:rsidR="00677F0B" w:rsidRPr="00B4476F">
              <w:rPr>
                <w:rFonts w:ascii="Arial" w:hAnsi="Arial" w:cs="Arial"/>
              </w:rPr>
              <w:t xml:space="preserve"> includes consideration of the information presented by the commenter</w:t>
            </w:r>
            <w:r w:rsidR="0080373F" w:rsidRPr="00B4476F">
              <w:rPr>
                <w:rFonts w:ascii="Arial" w:hAnsi="Arial" w:cs="Arial"/>
              </w:rPr>
              <w:t>.</w:t>
            </w:r>
            <w:r w:rsidR="006F3F58" w:rsidRPr="00B4476F">
              <w:rPr>
                <w:rFonts w:ascii="Arial" w:hAnsi="Arial" w:cs="Arial"/>
              </w:rPr>
              <w:t xml:space="preserve"> Consistent with </w:t>
            </w:r>
            <w:r w:rsidR="00316FF0" w:rsidRPr="00B4476F">
              <w:rPr>
                <w:rFonts w:ascii="Arial" w:hAnsi="Arial" w:cs="Arial"/>
              </w:rPr>
              <w:t xml:space="preserve">the Water Board’s </w:t>
            </w:r>
            <w:r w:rsidR="0082582C" w:rsidRPr="00B4476F">
              <w:rPr>
                <w:rFonts w:ascii="Arial" w:hAnsi="Arial" w:cs="Arial"/>
              </w:rPr>
              <w:t xml:space="preserve">collaborative </w:t>
            </w:r>
            <w:r w:rsidR="00316FF0" w:rsidRPr="00B4476F">
              <w:rPr>
                <w:rFonts w:ascii="Arial" w:hAnsi="Arial" w:cs="Arial"/>
              </w:rPr>
              <w:t xml:space="preserve">approach to </w:t>
            </w:r>
            <w:r w:rsidR="0082582C" w:rsidRPr="00B4476F">
              <w:rPr>
                <w:rFonts w:ascii="Arial" w:hAnsi="Arial" w:cs="Arial"/>
              </w:rPr>
              <w:t>stakeholder engagement, the wor</w:t>
            </w:r>
            <w:r w:rsidR="006446A0" w:rsidRPr="00B4476F">
              <w:rPr>
                <w:rFonts w:ascii="Arial" w:hAnsi="Arial" w:cs="Arial"/>
              </w:rPr>
              <w:t xml:space="preserve">kgroup considered a range of topics introduced by workgroup participants relative to </w:t>
            </w:r>
            <w:r w:rsidR="008C12BE" w:rsidRPr="00B4476F">
              <w:rPr>
                <w:rFonts w:ascii="Arial" w:hAnsi="Arial" w:cs="Arial"/>
              </w:rPr>
              <w:t xml:space="preserve">alternative treatment systems. Those included </w:t>
            </w:r>
            <w:r w:rsidR="000F2C2B" w:rsidRPr="00B4476F">
              <w:rPr>
                <w:rFonts w:ascii="Arial" w:hAnsi="Arial" w:cs="Arial"/>
              </w:rPr>
              <w:t xml:space="preserve">topics </w:t>
            </w:r>
            <w:r w:rsidR="001E5DAB" w:rsidRPr="00B4476F">
              <w:rPr>
                <w:rFonts w:ascii="Arial" w:hAnsi="Arial" w:cs="Arial"/>
              </w:rPr>
              <w:t>that expanded upon input provided by stakeholders during the MRP reissuance, including for larger regional projects</w:t>
            </w:r>
            <w:r w:rsidR="004F676E" w:rsidRPr="00B4476F">
              <w:rPr>
                <w:rFonts w:ascii="Arial" w:hAnsi="Arial" w:cs="Arial"/>
              </w:rPr>
              <w:t>.</w:t>
            </w:r>
            <w:r w:rsidR="0080373F" w:rsidRPr="00B4476F">
              <w:rPr>
                <w:rFonts w:ascii="Arial" w:hAnsi="Arial" w:cs="Arial"/>
              </w:rPr>
              <w:t xml:space="preserve"> </w:t>
            </w:r>
            <w:r w:rsidR="00977055" w:rsidRPr="00B4476F">
              <w:rPr>
                <w:rFonts w:ascii="Arial" w:hAnsi="Arial" w:cs="Arial"/>
              </w:rPr>
              <w:t>Regarding the</w:t>
            </w:r>
            <w:r w:rsidR="00A765D6" w:rsidRPr="00B4476F">
              <w:rPr>
                <w:rFonts w:ascii="Arial" w:hAnsi="Arial" w:cs="Arial"/>
              </w:rPr>
              <w:t xml:space="preserve"> </w:t>
            </w:r>
            <w:r w:rsidR="007D3BEA" w:rsidRPr="00B4476F">
              <w:rPr>
                <w:rFonts w:ascii="Arial" w:hAnsi="Arial" w:cs="Arial"/>
              </w:rPr>
              <w:t xml:space="preserve">outcomes of the </w:t>
            </w:r>
            <w:r w:rsidR="00A765D6" w:rsidRPr="00B4476F">
              <w:rPr>
                <w:rFonts w:ascii="Arial" w:hAnsi="Arial" w:cs="Arial"/>
              </w:rPr>
              <w:t>Alternative Treatment Systems Workgroup,</w:t>
            </w:r>
            <w:r w:rsidR="00977055" w:rsidRPr="00B4476F">
              <w:rPr>
                <w:rFonts w:ascii="Arial" w:hAnsi="Arial" w:cs="Arial"/>
              </w:rPr>
              <w:t xml:space="preserve"> </w:t>
            </w:r>
            <w:r w:rsidR="00A765D6" w:rsidRPr="00B4476F">
              <w:rPr>
                <w:rFonts w:ascii="Arial" w:hAnsi="Arial" w:cs="Arial"/>
              </w:rPr>
              <w:t>s</w:t>
            </w:r>
            <w:r w:rsidR="005A0B1B" w:rsidRPr="00B4476F">
              <w:rPr>
                <w:rFonts w:ascii="Arial" w:hAnsi="Arial" w:cs="Arial"/>
              </w:rPr>
              <w:t xml:space="preserve">ee </w:t>
            </w:r>
            <w:r w:rsidR="008D0426" w:rsidRPr="00B4476F">
              <w:rPr>
                <w:rFonts w:ascii="Arial" w:hAnsi="Arial" w:cs="Arial"/>
              </w:rPr>
              <w:t xml:space="preserve">the </w:t>
            </w:r>
            <w:r w:rsidR="005A0B1B" w:rsidRPr="00B4476F">
              <w:rPr>
                <w:rFonts w:ascii="Arial" w:hAnsi="Arial" w:cs="Arial"/>
              </w:rPr>
              <w:t xml:space="preserve">response to </w:t>
            </w:r>
            <w:r w:rsidR="00977055" w:rsidRPr="00B4476F">
              <w:rPr>
                <w:rFonts w:ascii="Arial" w:hAnsi="Arial" w:cs="Arial"/>
              </w:rPr>
              <w:t>Contech_C.</w:t>
            </w:r>
            <w:proofErr w:type="gramStart"/>
            <w:r w:rsidR="00977055" w:rsidRPr="00B4476F">
              <w:rPr>
                <w:rFonts w:ascii="Arial" w:hAnsi="Arial" w:cs="Arial"/>
              </w:rPr>
              <w:t>3.c.i.</w:t>
            </w:r>
            <w:proofErr w:type="gramEnd"/>
            <w:r w:rsidR="00977055" w:rsidRPr="00B4476F">
              <w:rPr>
                <w:rFonts w:ascii="Arial" w:hAnsi="Arial" w:cs="Arial"/>
              </w:rPr>
              <w:t>(2)(c)(iii)_7</w:t>
            </w:r>
            <w:r w:rsidR="002930D6" w:rsidRPr="00B4476F">
              <w:rPr>
                <w:rFonts w:ascii="Arial" w:hAnsi="Arial" w:cs="Arial"/>
              </w:rPr>
              <w:t>.</w:t>
            </w:r>
          </w:p>
          <w:p w14:paraId="12687786" w14:textId="11BF6BD8" w:rsidR="00585D6D" w:rsidRPr="00B4476F" w:rsidRDefault="00610F84" w:rsidP="000F54BC">
            <w:pPr>
              <w:spacing w:after="120"/>
              <w:rPr>
                <w:rFonts w:ascii="Arial" w:hAnsi="Arial" w:cs="Arial"/>
              </w:rPr>
            </w:pPr>
            <w:r w:rsidRPr="00B4476F">
              <w:rPr>
                <w:rFonts w:ascii="Arial" w:hAnsi="Arial" w:cs="Arial"/>
              </w:rPr>
              <w:t xml:space="preserve">“Innovative </w:t>
            </w:r>
            <w:r w:rsidR="00776E18" w:rsidRPr="00B4476F">
              <w:rPr>
                <w:rFonts w:ascii="Arial" w:hAnsi="Arial" w:cs="Arial"/>
              </w:rPr>
              <w:t>biofiltration” is</w:t>
            </w:r>
            <w:r w:rsidR="00776E18" w:rsidRPr="00B4476F" w:rsidDel="00BE60FE">
              <w:rPr>
                <w:rFonts w:ascii="Arial" w:hAnsi="Arial" w:cs="Arial"/>
              </w:rPr>
              <w:t xml:space="preserve"> </w:t>
            </w:r>
            <w:r w:rsidR="00776E18" w:rsidRPr="00B4476F">
              <w:rPr>
                <w:rFonts w:ascii="Arial" w:hAnsi="Arial" w:cs="Arial"/>
              </w:rPr>
              <w:t xml:space="preserve">included within the definition of alternative treatment systems that are allowed pursuant to Provision C.3.c.i.(2)(c)(iii) of the Tentative Order. </w:t>
            </w:r>
          </w:p>
          <w:p w14:paraId="14695D43" w14:textId="7A373E72" w:rsidR="007A6937" w:rsidRPr="00B4476F" w:rsidRDefault="009A7893" w:rsidP="000F54BC">
            <w:pPr>
              <w:spacing w:after="120"/>
              <w:rPr>
                <w:rFonts w:ascii="Arial" w:hAnsi="Arial" w:cs="Arial"/>
              </w:rPr>
            </w:pPr>
            <w:r w:rsidRPr="00B4476F">
              <w:rPr>
                <w:rFonts w:ascii="Arial" w:hAnsi="Arial" w:cs="Arial"/>
              </w:rPr>
              <w:t xml:space="preserve">We disagree </w:t>
            </w:r>
            <w:r w:rsidR="00527A4F" w:rsidRPr="00B4476F">
              <w:rPr>
                <w:rFonts w:ascii="Arial" w:hAnsi="Arial" w:cs="Arial"/>
              </w:rPr>
              <w:t>that</w:t>
            </w:r>
            <w:r w:rsidR="00527A4F" w:rsidRPr="00B4476F" w:rsidDel="00BE60FE">
              <w:rPr>
                <w:rFonts w:ascii="Arial" w:hAnsi="Arial" w:cs="Arial"/>
              </w:rPr>
              <w:t xml:space="preserve"> </w:t>
            </w:r>
            <w:r w:rsidRPr="00B4476F">
              <w:rPr>
                <w:rFonts w:ascii="Arial" w:hAnsi="Arial" w:cs="Arial"/>
              </w:rPr>
              <w:t>“…the Work Group expanded the scope of work</w:t>
            </w:r>
            <w:r w:rsidR="002A0630" w:rsidRPr="00B4476F">
              <w:rPr>
                <w:rFonts w:ascii="Arial" w:hAnsi="Arial" w:cs="Arial"/>
              </w:rPr>
              <w:t xml:space="preserve">” </w:t>
            </w:r>
            <w:r w:rsidR="00F14828" w:rsidRPr="00B4476F">
              <w:rPr>
                <w:rFonts w:ascii="Arial" w:hAnsi="Arial" w:cs="Arial"/>
              </w:rPr>
              <w:t>in a way that</w:t>
            </w:r>
            <w:r w:rsidR="006C4F0A" w:rsidRPr="00B4476F">
              <w:rPr>
                <w:rFonts w:ascii="Arial" w:hAnsi="Arial" w:cs="Arial"/>
              </w:rPr>
              <w:t xml:space="preserve"> </w:t>
            </w:r>
            <w:r w:rsidR="007529B5" w:rsidRPr="00B4476F">
              <w:rPr>
                <w:rFonts w:ascii="Arial" w:hAnsi="Arial" w:cs="Arial"/>
              </w:rPr>
              <w:t>“…</w:t>
            </w:r>
            <w:r w:rsidRPr="00B4476F">
              <w:rPr>
                <w:rFonts w:ascii="Arial" w:hAnsi="Arial" w:cs="Arial"/>
              </w:rPr>
              <w:t>diluted focus and delayed progress</w:t>
            </w:r>
            <w:r w:rsidR="007529B5" w:rsidRPr="00B4476F">
              <w:rPr>
                <w:rFonts w:ascii="Arial" w:hAnsi="Arial" w:cs="Arial"/>
              </w:rPr>
              <w:t>,” and that</w:t>
            </w:r>
            <w:r w:rsidRPr="00B4476F">
              <w:rPr>
                <w:rFonts w:ascii="Arial" w:hAnsi="Arial" w:cs="Arial"/>
              </w:rPr>
              <w:t xml:space="preserve"> </w:t>
            </w:r>
            <w:r w:rsidR="0039716A" w:rsidRPr="00B4476F">
              <w:rPr>
                <w:rFonts w:ascii="Arial" w:hAnsi="Arial" w:cs="Arial"/>
              </w:rPr>
              <w:t>“[a]</w:t>
            </w:r>
            <w:r w:rsidRPr="00B4476F">
              <w:rPr>
                <w:rFonts w:ascii="Arial" w:hAnsi="Arial" w:cs="Arial"/>
              </w:rPr>
              <w:t xml:space="preserve">s a result, the Work Group failed to consider a focused MRP 3 amendment that would attain the water quality treatment benefits of innovative biofiltration. Consequently, the Tentative Order amendment now proposed is much more complicated that it needs to be and doesn’t resolve fundamental legal and technical issues in MRP 3 that preclude the use of this important category of treatment BMPs.” </w:t>
            </w:r>
          </w:p>
          <w:p w14:paraId="759D577D" w14:textId="221C5227" w:rsidR="00B062BC" w:rsidRPr="00B4476F" w:rsidRDefault="00176818" w:rsidP="000F54BC">
            <w:pPr>
              <w:spacing w:after="120"/>
              <w:rPr>
                <w:rFonts w:ascii="Arial" w:hAnsi="Arial" w:cs="Arial"/>
              </w:rPr>
            </w:pPr>
            <w:r w:rsidRPr="00B4476F">
              <w:rPr>
                <w:rFonts w:ascii="Arial" w:hAnsi="Arial" w:cs="Arial"/>
              </w:rPr>
              <w:t>To the contrary</w:t>
            </w:r>
            <w:r w:rsidR="0078040E" w:rsidRPr="00B4476F">
              <w:rPr>
                <w:rFonts w:ascii="Arial" w:hAnsi="Arial" w:cs="Arial"/>
              </w:rPr>
              <w:t xml:space="preserve">, the implementation of “innovative biofiltration” systems was </w:t>
            </w:r>
            <w:r w:rsidR="0039716A" w:rsidRPr="00B4476F">
              <w:rPr>
                <w:rFonts w:ascii="Arial" w:hAnsi="Arial" w:cs="Arial"/>
              </w:rPr>
              <w:t xml:space="preserve">a key </w:t>
            </w:r>
            <w:r w:rsidR="0078040E" w:rsidRPr="00B4476F">
              <w:rPr>
                <w:rFonts w:ascii="Arial" w:hAnsi="Arial" w:cs="Arial"/>
              </w:rPr>
              <w:t>workgroup</w:t>
            </w:r>
            <w:r w:rsidR="0039716A" w:rsidRPr="00B4476F">
              <w:rPr>
                <w:rFonts w:ascii="Arial" w:hAnsi="Arial" w:cs="Arial"/>
              </w:rPr>
              <w:t xml:space="preserve"> focus</w:t>
            </w:r>
            <w:r w:rsidR="00803660" w:rsidRPr="00B4476F">
              <w:rPr>
                <w:rFonts w:ascii="Arial" w:hAnsi="Arial" w:cs="Arial"/>
              </w:rPr>
              <w:t>.</w:t>
            </w:r>
            <w:r w:rsidR="00591224" w:rsidRPr="00B4476F">
              <w:rPr>
                <w:rFonts w:ascii="Arial" w:hAnsi="Arial" w:cs="Arial"/>
              </w:rPr>
              <w:t xml:space="preserve"> </w:t>
            </w:r>
            <w:r w:rsidR="00803660" w:rsidRPr="00B4476F">
              <w:rPr>
                <w:rFonts w:ascii="Arial" w:hAnsi="Arial" w:cs="Arial"/>
              </w:rPr>
              <w:t>T</w:t>
            </w:r>
            <w:r w:rsidR="00591224" w:rsidRPr="00B4476F">
              <w:rPr>
                <w:rFonts w:ascii="Arial" w:hAnsi="Arial" w:cs="Arial"/>
              </w:rPr>
              <w:t xml:space="preserve">he commenter </w:t>
            </w:r>
            <w:r w:rsidR="00147665" w:rsidRPr="00B4476F">
              <w:rPr>
                <w:rFonts w:ascii="Arial" w:hAnsi="Arial" w:cs="Arial"/>
              </w:rPr>
              <w:t>g</w:t>
            </w:r>
            <w:r w:rsidR="00803660" w:rsidRPr="00B4476F">
              <w:rPr>
                <w:rFonts w:ascii="Arial" w:hAnsi="Arial" w:cs="Arial"/>
              </w:rPr>
              <w:t>a</w:t>
            </w:r>
            <w:r w:rsidR="00147665" w:rsidRPr="00B4476F">
              <w:rPr>
                <w:rFonts w:ascii="Arial" w:hAnsi="Arial" w:cs="Arial"/>
              </w:rPr>
              <w:t xml:space="preserve">ve multiple </w:t>
            </w:r>
            <w:r w:rsidR="006A57A9" w:rsidRPr="00B4476F">
              <w:rPr>
                <w:rFonts w:ascii="Arial" w:hAnsi="Arial" w:cs="Arial"/>
              </w:rPr>
              <w:t xml:space="preserve">presentations </w:t>
            </w:r>
            <w:r w:rsidR="00803660" w:rsidRPr="00B4476F">
              <w:rPr>
                <w:rFonts w:ascii="Arial" w:hAnsi="Arial" w:cs="Arial"/>
              </w:rPr>
              <w:t xml:space="preserve">to </w:t>
            </w:r>
            <w:r w:rsidR="001E5AD9" w:rsidRPr="00B4476F">
              <w:rPr>
                <w:rFonts w:ascii="Arial" w:hAnsi="Arial" w:cs="Arial"/>
              </w:rPr>
              <w:t>the workgroup</w:t>
            </w:r>
            <w:r w:rsidR="00BA07FC" w:rsidRPr="00B4476F">
              <w:rPr>
                <w:rFonts w:ascii="Arial" w:hAnsi="Arial" w:cs="Arial"/>
              </w:rPr>
              <w:t xml:space="preserve"> and</w:t>
            </w:r>
            <w:r w:rsidR="001E5AD9" w:rsidRPr="00B4476F">
              <w:rPr>
                <w:rFonts w:ascii="Arial" w:hAnsi="Arial" w:cs="Arial"/>
              </w:rPr>
              <w:t xml:space="preserve"> was </w:t>
            </w:r>
            <w:r w:rsidR="000C16F7" w:rsidRPr="00B4476F">
              <w:rPr>
                <w:rFonts w:ascii="Arial" w:hAnsi="Arial" w:cs="Arial"/>
              </w:rPr>
              <w:t>a respected and</w:t>
            </w:r>
            <w:r w:rsidR="001E5AD9" w:rsidRPr="00B4476F">
              <w:rPr>
                <w:rFonts w:ascii="Arial" w:hAnsi="Arial" w:cs="Arial"/>
              </w:rPr>
              <w:t xml:space="preserve"> outspoken </w:t>
            </w:r>
            <w:r w:rsidR="00BA07FC" w:rsidRPr="00B4476F">
              <w:rPr>
                <w:rFonts w:ascii="Arial" w:hAnsi="Arial" w:cs="Arial"/>
              </w:rPr>
              <w:t xml:space="preserve">participant, and moreover, </w:t>
            </w:r>
            <w:r w:rsidR="00D35E70" w:rsidRPr="00B4476F">
              <w:rPr>
                <w:rFonts w:ascii="Arial" w:hAnsi="Arial" w:cs="Arial"/>
              </w:rPr>
              <w:t>his c</w:t>
            </w:r>
            <w:r w:rsidR="005B2D38" w:rsidRPr="00B4476F">
              <w:rPr>
                <w:rFonts w:ascii="Arial" w:hAnsi="Arial" w:cs="Arial"/>
              </w:rPr>
              <w:t>omments during the workgroup were considered in</w:t>
            </w:r>
            <w:r w:rsidR="002113FA" w:rsidRPr="00B4476F">
              <w:rPr>
                <w:rFonts w:ascii="Arial" w:hAnsi="Arial" w:cs="Arial"/>
              </w:rPr>
              <w:t xml:space="preserve"> and contributed to</w:t>
            </w:r>
            <w:r w:rsidR="005B2D38" w:rsidRPr="00B4476F">
              <w:rPr>
                <w:rFonts w:ascii="Arial" w:hAnsi="Arial" w:cs="Arial"/>
              </w:rPr>
              <w:t xml:space="preserve"> the Tentative Order’s development</w:t>
            </w:r>
            <w:r w:rsidR="002113FA" w:rsidRPr="00B4476F">
              <w:rPr>
                <w:rFonts w:ascii="Arial" w:hAnsi="Arial" w:cs="Arial"/>
              </w:rPr>
              <w:t xml:space="preserve">, including the </w:t>
            </w:r>
            <w:r w:rsidR="002B68A8" w:rsidRPr="00B4476F">
              <w:rPr>
                <w:rFonts w:ascii="Arial" w:hAnsi="Arial" w:cs="Arial"/>
              </w:rPr>
              <w:t>recognition of Alternative Treatment Systems certified by Washington State’s TAPE program</w:t>
            </w:r>
            <w:r w:rsidR="005B2D38" w:rsidRPr="00B4476F">
              <w:rPr>
                <w:rFonts w:ascii="Arial" w:hAnsi="Arial" w:cs="Arial"/>
              </w:rPr>
              <w:t>.</w:t>
            </w:r>
          </w:p>
          <w:p w14:paraId="455E6082" w14:textId="77777777" w:rsidR="0067304D" w:rsidRPr="00B4476F" w:rsidRDefault="00B062BC" w:rsidP="000F54BC">
            <w:pPr>
              <w:spacing w:after="120"/>
              <w:rPr>
                <w:rFonts w:ascii="Arial" w:hAnsi="Arial" w:cs="Arial"/>
              </w:rPr>
            </w:pPr>
            <w:r w:rsidRPr="00B4476F">
              <w:rPr>
                <w:rFonts w:ascii="Arial" w:hAnsi="Arial" w:cs="Arial"/>
              </w:rPr>
              <w:lastRenderedPageBreak/>
              <w:t>The Water Board recognizes that</w:t>
            </w:r>
            <w:r w:rsidR="000E49A8" w:rsidRPr="00B4476F">
              <w:rPr>
                <w:rFonts w:ascii="Arial" w:hAnsi="Arial" w:cs="Arial"/>
              </w:rPr>
              <w:t>,</w:t>
            </w:r>
            <w:r w:rsidRPr="00B4476F">
              <w:rPr>
                <w:rFonts w:ascii="Arial" w:hAnsi="Arial" w:cs="Arial"/>
              </w:rPr>
              <w:t xml:space="preserve"> while the Amendment includes substantial aspects of the commenter’s proposal</w:t>
            </w:r>
            <w:r w:rsidR="00C46AFC" w:rsidRPr="00B4476F">
              <w:rPr>
                <w:rFonts w:ascii="Arial" w:hAnsi="Arial" w:cs="Arial"/>
              </w:rPr>
              <w:t xml:space="preserve">, </w:t>
            </w:r>
            <w:r w:rsidR="000E5DF1" w:rsidRPr="00B4476F">
              <w:rPr>
                <w:rFonts w:ascii="Arial" w:hAnsi="Arial" w:cs="Arial"/>
              </w:rPr>
              <w:t>the proposal</w:t>
            </w:r>
            <w:r w:rsidR="00C46AFC" w:rsidRPr="00B4476F">
              <w:rPr>
                <w:rFonts w:ascii="Arial" w:hAnsi="Arial" w:cs="Arial"/>
              </w:rPr>
              <w:t xml:space="preserve"> has not been </w:t>
            </w:r>
            <w:r w:rsidR="005C493B" w:rsidRPr="00B4476F">
              <w:rPr>
                <w:rFonts w:ascii="Arial" w:hAnsi="Arial" w:cs="Arial"/>
              </w:rPr>
              <w:t xml:space="preserve">incorporated </w:t>
            </w:r>
            <w:r w:rsidR="00320FEF" w:rsidRPr="00B4476F">
              <w:rPr>
                <w:rFonts w:ascii="Arial" w:hAnsi="Arial" w:cs="Arial"/>
              </w:rPr>
              <w:t xml:space="preserve">wholly. </w:t>
            </w:r>
            <w:r w:rsidR="00BA3403" w:rsidRPr="00B4476F">
              <w:rPr>
                <w:rFonts w:ascii="Arial" w:hAnsi="Arial" w:cs="Arial"/>
              </w:rPr>
              <w:t xml:space="preserve">That is because, as described elsewhere </w:t>
            </w:r>
            <w:r w:rsidR="00DF2793" w:rsidRPr="00B4476F">
              <w:rPr>
                <w:rFonts w:ascii="Arial" w:hAnsi="Arial" w:cs="Arial"/>
              </w:rPr>
              <w:t>in this Response to Comment</w:t>
            </w:r>
            <w:r w:rsidR="00CB21A1" w:rsidRPr="00B4476F">
              <w:rPr>
                <w:rFonts w:ascii="Arial" w:hAnsi="Arial" w:cs="Arial"/>
              </w:rPr>
              <w:t xml:space="preserve">s, there is not yet sufficient information to </w:t>
            </w:r>
            <w:r w:rsidR="00937103" w:rsidRPr="00B4476F">
              <w:rPr>
                <w:rFonts w:ascii="Arial" w:hAnsi="Arial" w:cs="Arial"/>
              </w:rPr>
              <w:t xml:space="preserve">allow it without triggering </w:t>
            </w:r>
            <w:r w:rsidR="00741D81" w:rsidRPr="00B4476F">
              <w:rPr>
                <w:rFonts w:ascii="Arial" w:hAnsi="Arial" w:cs="Arial"/>
              </w:rPr>
              <w:t xml:space="preserve">consideration of potentially </w:t>
            </w:r>
            <w:r w:rsidR="00937103" w:rsidRPr="00B4476F">
              <w:rPr>
                <w:rFonts w:ascii="Arial" w:hAnsi="Arial" w:cs="Arial"/>
              </w:rPr>
              <w:t xml:space="preserve">substantial alterations in significant portions of </w:t>
            </w:r>
            <w:r w:rsidR="00DF519C" w:rsidRPr="00B4476F">
              <w:rPr>
                <w:rFonts w:ascii="Arial" w:hAnsi="Arial" w:cs="Arial"/>
              </w:rPr>
              <w:t>Provision C.3</w:t>
            </w:r>
            <w:r w:rsidR="00444401" w:rsidRPr="00B4476F">
              <w:rPr>
                <w:rFonts w:ascii="Arial" w:hAnsi="Arial" w:cs="Arial"/>
              </w:rPr>
              <w:t>, and particularly Provision C.3.g, Hydromodification Management</w:t>
            </w:r>
            <w:r w:rsidR="00DF519C" w:rsidRPr="00B4476F">
              <w:rPr>
                <w:rFonts w:ascii="Arial" w:hAnsi="Arial" w:cs="Arial"/>
              </w:rPr>
              <w:t>.</w:t>
            </w:r>
            <w:r w:rsidR="00614C57" w:rsidRPr="00B4476F">
              <w:rPr>
                <w:rFonts w:ascii="Arial" w:hAnsi="Arial" w:cs="Arial"/>
              </w:rPr>
              <w:t xml:space="preserve"> </w:t>
            </w:r>
          </w:p>
          <w:p w14:paraId="4A5747E8" w14:textId="77777777" w:rsidR="00F10704" w:rsidRPr="00B4476F" w:rsidRDefault="00614C57" w:rsidP="000F54BC">
            <w:pPr>
              <w:spacing w:after="120"/>
              <w:rPr>
                <w:rFonts w:ascii="Arial" w:hAnsi="Arial" w:cs="Arial"/>
              </w:rPr>
            </w:pPr>
            <w:r w:rsidRPr="00B4476F">
              <w:rPr>
                <w:rFonts w:ascii="Arial" w:hAnsi="Arial" w:cs="Arial"/>
              </w:rPr>
              <w:t>The</w:t>
            </w:r>
            <w:r w:rsidR="00084AF0" w:rsidRPr="00B4476F">
              <w:rPr>
                <w:rFonts w:ascii="Arial" w:hAnsi="Arial" w:cs="Arial"/>
              </w:rPr>
              <w:t xml:space="preserve"> water quality benefits provided by the Permit’s low impact development standard are comprised of </w:t>
            </w:r>
            <w:r w:rsidR="008F329C" w:rsidRPr="00B4476F">
              <w:rPr>
                <w:rFonts w:ascii="Arial" w:hAnsi="Arial" w:cs="Arial"/>
              </w:rPr>
              <w:t xml:space="preserve">both </w:t>
            </w:r>
            <w:r w:rsidR="00183BD0" w:rsidRPr="00B4476F">
              <w:rPr>
                <w:rFonts w:ascii="Arial" w:hAnsi="Arial" w:cs="Arial"/>
              </w:rPr>
              <w:t xml:space="preserve">direct </w:t>
            </w:r>
            <w:r w:rsidR="00734E8C" w:rsidRPr="00B4476F">
              <w:rPr>
                <w:rFonts w:ascii="Arial" w:hAnsi="Arial" w:cs="Arial"/>
              </w:rPr>
              <w:t xml:space="preserve">pollutant </w:t>
            </w:r>
            <w:r w:rsidR="008F329C" w:rsidRPr="00B4476F">
              <w:rPr>
                <w:rFonts w:ascii="Arial" w:hAnsi="Arial" w:cs="Arial"/>
              </w:rPr>
              <w:t xml:space="preserve">removal and hydromodification management. </w:t>
            </w:r>
            <w:r w:rsidR="00CF6730" w:rsidRPr="00B4476F">
              <w:rPr>
                <w:rFonts w:ascii="Arial" w:hAnsi="Arial" w:cs="Arial"/>
              </w:rPr>
              <w:t>T</w:t>
            </w:r>
            <w:r w:rsidR="00CB6DBC" w:rsidRPr="00B4476F">
              <w:rPr>
                <w:rFonts w:ascii="Arial" w:hAnsi="Arial" w:cs="Arial"/>
              </w:rPr>
              <w:t>he Water Board recognizes</w:t>
            </w:r>
            <w:r w:rsidR="00CF6730" w:rsidRPr="00B4476F">
              <w:rPr>
                <w:rFonts w:ascii="Arial" w:hAnsi="Arial" w:cs="Arial"/>
              </w:rPr>
              <w:t>, as outlined in the Permit Fact Sheet</w:t>
            </w:r>
            <w:r w:rsidR="009C181C" w:rsidRPr="00B4476F">
              <w:rPr>
                <w:rFonts w:ascii="Arial" w:hAnsi="Arial" w:cs="Arial"/>
              </w:rPr>
              <w:t xml:space="preserve"> and in previ</w:t>
            </w:r>
            <w:r w:rsidR="00653548" w:rsidRPr="00B4476F">
              <w:rPr>
                <w:rFonts w:ascii="Arial" w:hAnsi="Arial" w:cs="Arial"/>
              </w:rPr>
              <w:t>ous Permit fact sheets</w:t>
            </w:r>
            <w:r w:rsidR="00CF6730" w:rsidRPr="00B4476F">
              <w:rPr>
                <w:rFonts w:ascii="Arial" w:hAnsi="Arial" w:cs="Arial"/>
              </w:rPr>
              <w:t>,</w:t>
            </w:r>
            <w:r w:rsidR="00CB6DBC" w:rsidRPr="00B4476F">
              <w:rPr>
                <w:rFonts w:ascii="Arial" w:hAnsi="Arial" w:cs="Arial"/>
              </w:rPr>
              <w:t xml:space="preserve"> that </w:t>
            </w:r>
            <w:r w:rsidR="006820A4" w:rsidRPr="00B4476F">
              <w:rPr>
                <w:rFonts w:ascii="Arial" w:hAnsi="Arial" w:cs="Arial"/>
              </w:rPr>
              <w:t>hydromodification management is</w:t>
            </w:r>
            <w:r w:rsidR="00D3261A" w:rsidRPr="00B4476F">
              <w:rPr>
                <w:rFonts w:ascii="Arial" w:hAnsi="Arial" w:cs="Arial"/>
              </w:rPr>
              <w:t xml:space="preserve"> necessary to address </w:t>
            </w:r>
            <w:r w:rsidR="00D80579" w:rsidRPr="00B4476F">
              <w:rPr>
                <w:rFonts w:ascii="Arial" w:hAnsi="Arial" w:cs="Arial"/>
              </w:rPr>
              <w:t xml:space="preserve">urban runoff </w:t>
            </w:r>
            <w:proofErr w:type="gramStart"/>
            <w:r w:rsidR="00D80579" w:rsidRPr="00B4476F">
              <w:rPr>
                <w:rFonts w:ascii="Arial" w:hAnsi="Arial" w:cs="Arial"/>
              </w:rPr>
              <w:t>impacts</w:t>
            </w:r>
            <w:r w:rsidR="009662FA" w:rsidRPr="00B4476F">
              <w:rPr>
                <w:rFonts w:ascii="Arial" w:hAnsi="Arial" w:cs="Arial"/>
              </w:rPr>
              <w:t>, and</w:t>
            </w:r>
            <w:proofErr w:type="gramEnd"/>
            <w:r w:rsidR="009662FA" w:rsidRPr="00B4476F">
              <w:rPr>
                <w:rFonts w:ascii="Arial" w:hAnsi="Arial" w:cs="Arial"/>
              </w:rPr>
              <w:t xml:space="preserve"> can be a more-significant driver than pollutant loads and concentrations with respect to </w:t>
            </w:r>
            <w:r w:rsidR="00590E3A" w:rsidRPr="00B4476F">
              <w:rPr>
                <w:rFonts w:ascii="Arial" w:hAnsi="Arial" w:cs="Arial"/>
              </w:rPr>
              <w:t>addressing urban runoff impacts</w:t>
            </w:r>
            <w:r w:rsidR="00104EAD" w:rsidRPr="00B4476F">
              <w:rPr>
                <w:rFonts w:ascii="Arial" w:hAnsi="Arial" w:cs="Arial"/>
              </w:rPr>
              <w:t>. T</w:t>
            </w:r>
            <w:r w:rsidR="00F1656A" w:rsidRPr="00B4476F">
              <w:rPr>
                <w:rFonts w:ascii="Arial" w:hAnsi="Arial" w:cs="Arial"/>
              </w:rPr>
              <w:t>o that end, the Permit incorporates it</w:t>
            </w:r>
            <w:r w:rsidR="00E46D72" w:rsidRPr="00B4476F">
              <w:rPr>
                <w:rFonts w:ascii="Arial" w:hAnsi="Arial" w:cs="Arial"/>
              </w:rPr>
              <w:t xml:space="preserve"> both </w:t>
            </w:r>
            <w:r w:rsidR="00D71DE1" w:rsidRPr="00B4476F">
              <w:rPr>
                <w:rFonts w:ascii="Arial" w:hAnsi="Arial" w:cs="Arial"/>
              </w:rPr>
              <w:t>quantitatively</w:t>
            </w:r>
            <w:r w:rsidR="009B7FD8" w:rsidRPr="00B4476F">
              <w:rPr>
                <w:rFonts w:ascii="Arial" w:hAnsi="Arial" w:cs="Arial"/>
              </w:rPr>
              <w:t>, in Provision C.3.</w:t>
            </w:r>
            <w:r w:rsidR="00A42C19" w:rsidRPr="00B4476F">
              <w:rPr>
                <w:rFonts w:ascii="Arial" w:hAnsi="Arial" w:cs="Arial"/>
              </w:rPr>
              <w:t>g,</w:t>
            </w:r>
            <w:r w:rsidR="00104EAD" w:rsidRPr="00B4476F">
              <w:rPr>
                <w:rFonts w:ascii="Arial" w:hAnsi="Arial" w:cs="Arial"/>
              </w:rPr>
              <w:t xml:space="preserve"> which imposes </w:t>
            </w:r>
            <w:r w:rsidR="007479FF" w:rsidRPr="00B4476F">
              <w:rPr>
                <w:rFonts w:ascii="Arial" w:hAnsi="Arial" w:cs="Arial"/>
              </w:rPr>
              <w:t xml:space="preserve">explicit </w:t>
            </w:r>
            <w:r w:rsidR="00D71DE1" w:rsidRPr="00B4476F">
              <w:rPr>
                <w:rFonts w:ascii="Arial" w:hAnsi="Arial" w:cs="Arial"/>
              </w:rPr>
              <w:t xml:space="preserve">quantitative </w:t>
            </w:r>
            <w:r w:rsidR="007479FF" w:rsidRPr="00B4476F">
              <w:rPr>
                <w:rFonts w:ascii="Arial" w:hAnsi="Arial" w:cs="Arial"/>
              </w:rPr>
              <w:t xml:space="preserve">flow control requirements on a subset of </w:t>
            </w:r>
            <w:r w:rsidR="00C70DB8" w:rsidRPr="00B4476F">
              <w:rPr>
                <w:rFonts w:ascii="Arial" w:hAnsi="Arial" w:cs="Arial"/>
              </w:rPr>
              <w:t>Regulated Projects</w:t>
            </w:r>
            <w:r w:rsidR="00241D75" w:rsidRPr="00B4476F">
              <w:rPr>
                <w:rFonts w:ascii="Arial" w:hAnsi="Arial" w:cs="Arial"/>
              </w:rPr>
              <w:t>, and</w:t>
            </w:r>
            <w:r w:rsidR="00D71DE1" w:rsidRPr="00B4476F">
              <w:rPr>
                <w:rFonts w:ascii="Arial" w:hAnsi="Arial" w:cs="Arial"/>
              </w:rPr>
              <w:t xml:space="preserve"> qualitatively</w:t>
            </w:r>
            <w:r w:rsidR="00AE17C8" w:rsidRPr="00B4476F">
              <w:rPr>
                <w:rFonts w:ascii="Arial" w:hAnsi="Arial" w:cs="Arial"/>
              </w:rPr>
              <w:t>,</w:t>
            </w:r>
            <w:r w:rsidR="00241D75" w:rsidRPr="00B4476F">
              <w:rPr>
                <w:rFonts w:ascii="Arial" w:hAnsi="Arial" w:cs="Arial"/>
              </w:rPr>
              <w:t xml:space="preserve"> as part of the Permit’s low impact development approach incorporated by all Regulated Projects.</w:t>
            </w:r>
            <w:r w:rsidR="009C1171" w:rsidRPr="00B4476F">
              <w:rPr>
                <w:rFonts w:ascii="Arial" w:hAnsi="Arial" w:cs="Arial"/>
              </w:rPr>
              <w:t xml:space="preserve"> </w:t>
            </w:r>
          </w:p>
          <w:p w14:paraId="4BF85D75" w14:textId="77777777" w:rsidR="00603437" w:rsidRPr="00B4476F" w:rsidRDefault="00345C12" w:rsidP="000F54BC">
            <w:pPr>
              <w:spacing w:after="120"/>
              <w:rPr>
                <w:rFonts w:ascii="Arial" w:hAnsi="Arial" w:cs="Arial"/>
              </w:rPr>
            </w:pPr>
            <w:r w:rsidRPr="00B4476F">
              <w:rPr>
                <w:rFonts w:ascii="Arial" w:hAnsi="Arial" w:cs="Arial"/>
              </w:rPr>
              <w:t xml:space="preserve">As noted elsewhere herein, </w:t>
            </w:r>
            <w:r w:rsidR="00506FE1" w:rsidRPr="00B4476F">
              <w:rPr>
                <w:rFonts w:ascii="Arial" w:hAnsi="Arial" w:cs="Arial"/>
              </w:rPr>
              <w:t xml:space="preserve">the Water Board is open to considering additional information </w:t>
            </w:r>
            <w:r w:rsidR="00BD6E6B" w:rsidRPr="00B4476F">
              <w:rPr>
                <w:rFonts w:ascii="Arial" w:hAnsi="Arial" w:cs="Arial"/>
              </w:rPr>
              <w:t xml:space="preserve">to quantitatively characterize </w:t>
            </w:r>
            <w:r w:rsidR="00CC209A" w:rsidRPr="00B4476F">
              <w:rPr>
                <w:rFonts w:ascii="Arial" w:hAnsi="Arial" w:cs="Arial"/>
              </w:rPr>
              <w:t xml:space="preserve">the </w:t>
            </w:r>
            <w:r w:rsidR="00342355" w:rsidRPr="00B4476F">
              <w:rPr>
                <w:rFonts w:ascii="Arial" w:hAnsi="Arial" w:cs="Arial"/>
              </w:rPr>
              <w:t xml:space="preserve">benefits and </w:t>
            </w:r>
            <w:r w:rsidR="00305A48" w:rsidRPr="00B4476F">
              <w:rPr>
                <w:rFonts w:ascii="Arial" w:hAnsi="Arial" w:cs="Arial"/>
              </w:rPr>
              <w:t xml:space="preserve">limitations of the Permit’s </w:t>
            </w:r>
            <w:r w:rsidR="00CC209A" w:rsidRPr="00B4476F">
              <w:rPr>
                <w:rFonts w:ascii="Arial" w:hAnsi="Arial" w:cs="Arial"/>
              </w:rPr>
              <w:t>hydromodification management approach</w:t>
            </w:r>
            <w:r w:rsidR="001A53DF" w:rsidRPr="00B4476F">
              <w:rPr>
                <w:rFonts w:ascii="Arial" w:hAnsi="Arial" w:cs="Arial"/>
              </w:rPr>
              <w:t xml:space="preserve">. That additional information could </w:t>
            </w:r>
            <w:r w:rsidR="00D71DE1" w:rsidRPr="00B4476F">
              <w:rPr>
                <w:rFonts w:ascii="Arial" w:hAnsi="Arial" w:cs="Arial"/>
              </w:rPr>
              <w:t xml:space="preserve">facilitate </w:t>
            </w:r>
            <w:r w:rsidR="0091377E" w:rsidRPr="00B4476F">
              <w:rPr>
                <w:rFonts w:ascii="Arial" w:hAnsi="Arial" w:cs="Arial"/>
              </w:rPr>
              <w:t xml:space="preserve">comparing the two kinds of approaches </w:t>
            </w:r>
            <w:proofErr w:type="gramStart"/>
            <w:r w:rsidR="00604B35" w:rsidRPr="00B4476F">
              <w:rPr>
                <w:rFonts w:ascii="Arial" w:hAnsi="Arial" w:cs="Arial"/>
              </w:rPr>
              <w:t>in order to</w:t>
            </w:r>
            <w:proofErr w:type="gramEnd"/>
            <w:r w:rsidR="00604B35" w:rsidRPr="00B4476F">
              <w:rPr>
                <w:rFonts w:ascii="Arial" w:hAnsi="Arial" w:cs="Arial"/>
              </w:rPr>
              <w:t xml:space="preserve"> </w:t>
            </w:r>
            <w:r w:rsidR="006E237E" w:rsidRPr="00B4476F">
              <w:rPr>
                <w:rFonts w:ascii="Arial" w:hAnsi="Arial" w:cs="Arial"/>
              </w:rPr>
              <w:t>consider</w:t>
            </w:r>
            <w:r w:rsidR="00C056C5" w:rsidRPr="00B4476F">
              <w:rPr>
                <w:rFonts w:ascii="Arial" w:hAnsi="Arial" w:cs="Arial"/>
              </w:rPr>
              <w:t xml:space="preserve"> whether and how alternative treatment systems could be more broadly incorporated into the Permit. </w:t>
            </w:r>
            <w:r w:rsidR="00BC4FBF" w:rsidRPr="00B4476F">
              <w:rPr>
                <w:rFonts w:ascii="Arial" w:hAnsi="Arial" w:cs="Arial"/>
              </w:rPr>
              <w:t xml:space="preserve">The </w:t>
            </w:r>
            <w:r w:rsidR="000B1D0A" w:rsidRPr="00B4476F">
              <w:rPr>
                <w:rFonts w:ascii="Arial" w:hAnsi="Arial" w:cs="Arial"/>
              </w:rPr>
              <w:t xml:space="preserve">additional information </w:t>
            </w:r>
            <w:r w:rsidR="000837C4" w:rsidRPr="00B4476F">
              <w:rPr>
                <w:rFonts w:ascii="Arial" w:hAnsi="Arial" w:cs="Arial"/>
              </w:rPr>
              <w:t xml:space="preserve">needed </w:t>
            </w:r>
            <w:r w:rsidR="001A53DF" w:rsidRPr="00B4476F">
              <w:rPr>
                <w:rFonts w:ascii="Arial" w:hAnsi="Arial" w:cs="Arial"/>
              </w:rPr>
              <w:t>include</w:t>
            </w:r>
            <w:r w:rsidR="000837C4" w:rsidRPr="00B4476F">
              <w:rPr>
                <w:rFonts w:ascii="Arial" w:hAnsi="Arial" w:cs="Arial"/>
              </w:rPr>
              <w:t>s</w:t>
            </w:r>
            <w:r w:rsidR="001A53DF" w:rsidRPr="00B4476F">
              <w:rPr>
                <w:rFonts w:ascii="Arial" w:hAnsi="Arial" w:cs="Arial"/>
              </w:rPr>
              <w:t>, but is not necessarily limited to,</w:t>
            </w:r>
            <w:r w:rsidR="0046037C" w:rsidRPr="00B4476F">
              <w:rPr>
                <w:rFonts w:ascii="Arial" w:hAnsi="Arial" w:cs="Arial"/>
              </w:rPr>
              <w:t xml:space="preserve"> information on</w:t>
            </w:r>
            <w:r w:rsidR="00305A48" w:rsidRPr="00B4476F">
              <w:rPr>
                <w:rFonts w:ascii="Arial" w:hAnsi="Arial" w:cs="Arial"/>
              </w:rPr>
              <w:t xml:space="preserve"> the performance of </w:t>
            </w:r>
            <w:r w:rsidR="003816EB" w:rsidRPr="00B4476F">
              <w:rPr>
                <w:rFonts w:ascii="Arial" w:hAnsi="Arial" w:cs="Arial"/>
              </w:rPr>
              <w:t>both</w:t>
            </w:r>
            <w:r w:rsidR="0046037C" w:rsidRPr="00B4476F">
              <w:rPr>
                <w:rFonts w:ascii="Arial" w:hAnsi="Arial" w:cs="Arial"/>
              </w:rPr>
              <w:t xml:space="preserve"> “traditional” low impact development measures and alternative treatment systems</w:t>
            </w:r>
            <w:r w:rsidR="000837C4" w:rsidRPr="00B4476F">
              <w:rPr>
                <w:rFonts w:ascii="Arial" w:hAnsi="Arial" w:cs="Arial"/>
              </w:rPr>
              <w:t>, and particularly on the</w:t>
            </w:r>
            <w:r w:rsidR="00712206" w:rsidRPr="00B4476F">
              <w:rPr>
                <w:rFonts w:ascii="Arial" w:hAnsi="Arial" w:cs="Arial"/>
              </w:rPr>
              <w:t>ir performance with respect to hydromodification management</w:t>
            </w:r>
            <w:r w:rsidR="0046037C" w:rsidRPr="00B4476F">
              <w:rPr>
                <w:rFonts w:ascii="Arial" w:hAnsi="Arial" w:cs="Arial"/>
              </w:rPr>
              <w:t xml:space="preserve">. </w:t>
            </w:r>
            <w:r w:rsidR="003160A1" w:rsidRPr="00B4476F">
              <w:rPr>
                <w:rFonts w:ascii="Arial" w:hAnsi="Arial" w:cs="Arial"/>
              </w:rPr>
              <w:t>The Permittees are collecting information during the current Permit term that is expected to better char</w:t>
            </w:r>
            <w:r w:rsidR="00BA59E4" w:rsidRPr="00B4476F">
              <w:rPr>
                <w:rFonts w:ascii="Arial" w:hAnsi="Arial" w:cs="Arial"/>
              </w:rPr>
              <w:t xml:space="preserve">acterize the performance of </w:t>
            </w:r>
            <w:r w:rsidR="006A64F9" w:rsidRPr="00B4476F">
              <w:rPr>
                <w:rFonts w:ascii="Arial" w:hAnsi="Arial" w:cs="Arial"/>
              </w:rPr>
              <w:t>low impact development treatment controls</w:t>
            </w:r>
            <w:r w:rsidR="009F3012" w:rsidRPr="00B4476F">
              <w:rPr>
                <w:rFonts w:ascii="Arial" w:hAnsi="Arial" w:cs="Arial"/>
              </w:rPr>
              <w:t xml:space="preserve">, including </w:t>
            </w:r>
            <w:r w:rsidR="00DC253A" w:rsidRPr="00B4476F">
              <w:rPr>
                <w:rFonts w:ascii="Arial" w:hAnsi="Arial" w:cs="Arial"/>
              </w:rPr>
              <w:t>their hydrologic performance</w:t>
            </w:r>
            <w:r w:rsidR="003A069D" w:rsidRPr="00B4476F">
              <w:rPr>
                <w:rFonts w:ascii="Arial" w:hAnsi="Arial" w:cs="Arial"/>
              </w:rPr>
              <w:t>. Of note, t</w:t>
            </w:r>
            <w:r w:rsidR="00673A43" w:rsidRPr="00B4476F">
              <w:rPr>
                <w:rFonts w:ascii="Arial" w:hAnsi="Arial" w:cs="Arial"/>
              </w:rPr>
              <w:t>he commenter submitted</w:t>
            </w:r>
            <w:r w:rsidR="00D128F7" w:rsidRPr="00B4476F">
              <w:rPr>
                <w:rFonts w:ascii="Arial" w:hAnsi="Arial" w:cs="Arial"/>
              </w:rPr>
              <w:t>,</w:t>
            </w:r>
            <w:r w:rsidR="00673A43" w:rsidRPr="00B4476F">
              <w:rPr>
                <w:rFonts w:ascii="Arial" w:hAnsi="Arial" w:cs="Arial"/>
              </w:rPr>
              <w:t xml:space="preserve"> </w:t>
            </w:r>
            <w:r w:rsidR="00420B4E" w:rsidRPr="00B4476F">
              <w:rPr>
                <w:rFonts w:ascii="Arial" w:hAnsi="Arial" w:cs="Arial"/>
              </w:rPr>
              <w:t xml:space="preserve">during </w:t>
            </w:r>
            <w:r w:rsidR="00D128F7" w:rsidRPr="00B4476F">
              <w:rPr>
                <w:rFonts w:ascii="Arial" w:hAnsi="Arial" w:cs="Arial"/>
              </w:rPr>
              <w:t>the Permit reissuance,</w:t>
            </w:r>
            <w:r w:rsidR="00420B4E" w:rsidRPr="00B4476F">
              <w:rPr>
                <w:rFonts w:ascii="Arial" w:hAnsi="Arial" w:cs="Arial"/>
              </w:rPr>
              <w:t xml:space="preserve"> a proposed </w:t>
            </w:r>
            <w:r w:rsidR="003A069D" w:rsidRPr="00B4476F">
              <w:rPr>
                <w:rFonts w:ascii="Arial" w:hAnsi="Arial" w:cs="Arial"/>
              </w:rPr>
              <w:t xml:space="preserve">approach to model </w:t>
            </w:r>
            <w:r w:rsidR="00B60ED9" w:rsidRPr="00B4476F">
              <w:rPr>
                <w:rFonts w:ascii="Arial" w:hAnsi="Arial" w:cs="Arial"/>
              </w:rPr>
              <w:t xml:space="preserve">the </w:t>
            </w:r>
            <w:r w:rsidR="000C216C" w:rsidRPr="00B4476F">
              <w:rPr>
                <w:rFonts w:ascii="Arial" w:hAnsi="Arial" w:cs="Arial"/>
              </w:rPr>
              <w:t xml:space="preserve">hydrologic </w:t>
            </w:r>
            <w:r w:rsidR="00B60ED9" w:rsidRPr="00B4476F">
              <w:rPr>
                <w:rFonts w:ascii="Arial" w:hAnsi="Arial" w:cs="Arial"/>
              </w:rPr>
              <w:t>benefit of</w:t>
            </w:r>
            <w:r w:rsidR="00DC253A" w:rsidRPr="00B4476F">
              <w:rPr>
                <w:rFonts w:ascii="Arial" w:hAnsi="Arial" w:cs="Arial"/>
              </w:rPr>
              <w:t xml:space="preserve"> such systems</w:t>
            </w:r>
            <w:r w:rsidR="009A0A8D" w:rsidRPr="00B4476F">
              <w:rPr>
                <w:rFonts w:ascii="Arial" w:hAnsi="Arial" w:cs="Arial"/>
              </w:rPr>
              <w:t xml:space="preserve"> </w:t>
            </w:r>
            <w:proofErr w:type="gramStart"/>
            <w:r w:rsidR="009A0A8D" w:rsidRPr="00B4476F">
              <w:rPr>
                <w:rFonts w:ascii="Arial" w:hAnsi="Arial" w:cs="Arial"/>
              </w:rPr>
              <w:t>so as to</w:t>
            </w:r>
            <w:proofErr w:type="gramEnd"/>
            <w:r w:rsidR="009A0A8D" w:rsidRPr="00B4476F">
              <w:rPr>
                <w:rFonts w:ascii="Arial" w:hAnsi="Arial" w:cs="Arial"/>
              </w:rPr>
              <w:t xml:space="preserve"> compare them with </w:t>
            </w:r>
            <w:r w:rsidR="00626E7D" w:rsidRPr="00B4476F">
              <w:rPr>
                <w:rFonts w:ascii="Arial" w:hAnsi="Arial" w:cs="Arial"/>
              </w:rPr>
              <w:t>alternative treatment systems</w:t>
            </w:r>
            <w:r w:rsidR="00DC253A" w:rsidRPr="00B4476F">
              <w:rPr>
                <w:rFonts w:ascii="Arial" w:hAnsi="Arial" w:cs="Arial"/>
              </w:rPr>
              <w:t xml:space="preserve">; the proposal dismissed the benefit </w:t>
            </w:r>
            <w:r w:rsidR="00626E7D" w:rsidRPr="00B4476F">
              <w:rPr>
                <w:rFonts w:ascii="Arial" w:hAnsi="Arial" w:cs="Arial"/>
              </w:rPr>
              <w:t xml:space="preserve">from low impact </w:t>
            </w:r>
            <w:r w:rsidR="00626E7D" w:rsidRPr="00B4476F">
              <w:rPr>
                <w:rFonts w:ascii="Arial" w:hAnsi="Arial" w:cs="Arial"/>
              </w:rPr>
              <w:lastRenderedPageBreak/>
              <w:t xml:space="preserve">development controls </w:t>
            </w:r>
            <w:r w:rsidR="00DC253A" w:rsidRPr="00B4476F">
              <w:rPr>
                <w:rFonts w:ascii="Arial" w:hAnsi="Arial" w:cs="Arial"/>
              </w:rPr>
              <w:t xml:space="preserve">in areas of </w:t>
            </w:r>
            <w:r w:rsidR="00700D46" w:rsidRPr="00B4476F">
              <w:rPr>
                <w:rFonts w:ascii="Arial" w:hAnsi="Arial" w:cs="Arial"/>
              </w:rPr>
              <w:t>clay</w:t>
            </w:r>
            <w:r w:rsidR="00BF6A38" w:rsidRPr="00B4476F">
              <w:rPr>
                <w:rFonts w:ascii="Arial" w:hAnsi="Arial" w:cs="Arial"/>
              </w:rPr>
              <w:t>-rich or less-infiltrative soils</w:t>
            </w:r>
            <w:r w:rsidR="00BA1883" w:rsidRPr="00B4476F">
              <w:rPr>
                <w:rFonts w:ascii="Arial" w:hAnsi="Arial" w:cs="Arial"/>
              </w:rPr>
              <w:t>.</w:t>
            </w:r>
            <w:r w:rsidR="00626E7D" w:rsidRPr="00B4476F">
              <w:rPr>
                <w:rFonts w:ascii="Arial" w:hAnsi="Arial" w:cs="Arial"/>
              </w:rPr>
              <w:t xml:space="preserve"> Most of the urbanized Bay Area is in areas of less-infiltrative </w:t>
            </w:r>
            <w:proofErr w:type="gramStart"/>
            <w:r w:rsidR="00626E7D" w:rsidRPr="00B4476F">
              <w:rPr>
                <w:rFonts w:ascii="Arial" w:hAnsi="Arial" w:cs="Arial"/>
              </w:rPr>
              <w:t>soils</w:t>
            </w:r>
            <w:proofErr w:type="gramEnd"/>
            <w:r w:rsidR="00626E7D" w:rsidRPr="00B4476F">
              <w:rPr>
                <w:rFonts w:ascii="Arial" w:hAnsi="Arial" w:cs="Arial"/>
              </w:rPr>
              <w:t xml:space="preserve">. </w:t>
            </w:r>
            <w:r w:rsidR="00BA1883" w:rsidRPr="00B4476F">
              <w:rPr>
                <w:rFonts w:ascii="Arial" w:hAnsi="Arial" w:cs="Arial"/>
              </w:rPr>
              <w:t xml:space="preserve">However, Bay Area and other data indicates </w:t>
            </w:r>
            <w:r w:rsidR="006D70E7" w:rsidRPr="00B4476F">
              <w:rPr>
                <w:rFonts w:ascii="Arial" w:hAnsi="Arial" w:cs="Arial"/>
              </w:rPr>
              <w:t xml:space="preserve">low impact development controls provide substantial benefit </w:t>
            </w:r>
            <w:r w:rsidR="00E966AC" w:rsidRPr="00B4476F">
              <w:rPr>
                <w:rFonts w:ascii="Arial" w:hAnsi="Arial" w:cs="Arial"/>
              </w:rPr>
              <w:t>with respect to hydromodification management, even in areas of less-infiltrati</w:t>
            </w:r>
            <w:r w:rsidR="00EA0B9D" w:rsidRPr="00B4476F">
              <w:rPr>
                <w:rFonts w:ascii="Arial" w:hAnsi="Arial" w:cs="Arial"/>
              </w:rPr>
              <w:t>ve soils.</w:t>
            </w:r>
            <w:r w:rsidR="00D128F7" w:rsidRPr="00B4476F">
              <w:rPr>
                <w:rFonts w:ascii="Arial" w:hAnsi="Arial" w:cs="Arial"/>
              </w:rPr>
              <w:t xml:space="preserve"> </w:t>
            </w:r>
          </w:p>
          <w:p w14:paraId="15BD3548" w14:textId="784F0963" w:rsidR="00025540" w:rsidRPr="00B4476F" w:rsidRDefault="00603437" w:rsidP="000F54BC">
            <w:pPr>
              <w:spacing w:after="120"/>
              <w:rPr>
                <w:rFonts w:ascii="Arial" w:hAnsi="Arial" w:cs="Arial"/>
              </w:rPr>
            </w:pPr>
            <w:r w:rsidRPr="00B4476F">
              <w:rPr>
                <w:rFonts w:ascii="Arial" w:hAnsi="Arial" w:cs="Arial"/>
              </w:rPr>
              <w:t xml:space="preserve">We do not agree that the </w:t>
            </w:r>
            <w:r w:rsidR="007E0687" w:rsidRPr="00B4476F">
              <w:rPr>
                <w:rFonts w:ascii="Arial" w:hAnsi="Arial" w:cs="Arial"/>
              </w:rPr>
              <w:t>hydromodification-based benefits of low impact development systems can be dismissed. Rather, the</w:t>
            </w:r>
            <w:r w:rsidR="007C05F2" w:rsidRPr="00B4476F">
              <w:rPr>
                <w:rFonts w:ascii="Arial" w:hAnsi="Arial" w:cs="Arial"/>
              </w:rPr>
              <w:t xml:space="preserve">y play a key water quality role that must be </w:t>
            </w:r>
            <w:r w:rsidR="00357DD8" w:rsidRPr="00B4476F">
              <w:rPr>
                <w:rFonts w:ascii="Arial" w:hAnsi="Arial" w:cs="Arial"/>
              </w:rPr>
              <w:t xml:space="preserve">considered </w:t>
            </w:r>
            <w:r w:rsidR="007C05F2" w:rsidRPr="00B4476F">
              <w:rPr>
                <w:rFonts w:ascii="Arial" w:hAnsi="Arial" w:cs="Arial"/>
              </w:rPr>
              <w:t xml:space="preserve">in </w:t>
            </w:r>
            <w:r w:rsidR="00791616" w:rsidRPr="00B4476F">
              <w:rPr>
                <w:rFonts w:ascii="Arial" w:hAnsi="Arial" w:cs="Arial"/>
              </w:rPr>
              <w:t>modifications to Permit language</w:t>
            </w:r>
            <w:r w:rsidR="00385056" w:rsidRPr="00B4476F">
              <w:rPr>
                <w:rFonts w:ascii="Arial" w:hAnsi="Arial" w:cs="Arial"/>
              </w:rPr>
              <w:t xml:space="preserve">. The Water Board discussed with the commenter opportunities for the </w:t>
            </w:r>
            <w:r w:rsidR="00D17F0A" w:rsidRPr="00B4476F">
              <w:rPr>
                <w:rFonts w:ascii="Arial" w:hAnsi="Arial" w:cs="Arial"/>
              </w:rPr>
              <w:t xml:space="preserve">manufactured </w:t>
            </w:r>
            <w:r w:rsidR="00EA3357" w:rsidRPr="00B4476F">
              <w:rPr>
                <w:rFonts w:ascii="Arial" w:hAnsi="Arial" w:cs="Arial"/>
              </w:rPr>
              <w:t>device</w:t>
            </w:r>
            <w:r w:rsidR="00873C20" w:rsidRPr="00B4476F">
              <w:rPr>
                <w:rFonts w:ascii="Arial" w:hAnsi="Arial" w:cs="Arial"/>
              </w:rPr>
              <w:t xml:space="preserve"> industry to support field work that would collect data to better characterize </w:t>
            </w:r>
            <w:r w:rsidR="00FA72D0" w:rsidRPr="00B4476F">
              <w:rPr>
                <w:rFonts w:ascii="Arial" w:hAnsi="Arial" w:cs="Arial"/>
              </w:rPr>
              <w:t>those benefits</w:t>
            </w:r>
            <w:r w:rsidR="00D32F75" w:rsidRPr="00B4476F">
              <w:rPr>
                <w:rFonts w:ascii="Arial" w:hAnsi="Arial" w:cs="Arial"/>
              </w:rPr>
              <w:t xml:space="preserve">. However, </w:t>
            </w:r>
            <w:r w:rsidR="00383E47" w:rsidRPr="00B4476F">
              <w:rPr>
                <w:rFonts w:ascii="Arial" w:hAnsi="Arial" w:cs="Arial"/>
              </w:rPr>
              <w:t xml:space="preserve">the commenter indicated there was not substantial interest in </w:t>
            </w:r>
            <w:r w:rsidR="005342FA" w:rsidRPr="00B4476F">
              <w:rPr>
                <w:rFonts w:ascii="Arial" w:hAnsi="Arial" w:cs="Arial"/>
              </w:rPr>
              <w:t xml:space="preserve">providing that support </w:t>
            </w:r>
            <w:r w:rsidR="00735A04" w:rsidRPr="00B4476F">
              <w:rPr>
                <w:rFonts w:ascii="Arial" w:hAnsi="Arial" w:cs="Arial"/>
              </w:rPr>
              <w:t xml:space="preserve">in part </w:t>
            </w:r>
            <w:r w:rsidR="005342FA" w:rsidRPr="00B4476F">
              <w:rPr>
                <w:rFonts w:ascii="Arial" w:hAnsi="Arial" w:cs="Arial"/>
              </w:rPr>
              <w:t>because the outcomes</w:t>
            </w:r>
            <w:r w:rsidR="00952916" w:rsidRPr="00B4476F">
              <w:rPr>
                <w:rFonts w:ascii="Arial" w:hAnsi="Arial" w:cs="Arial"/>
              </w:rPr>
              <w:t xml:space="preserve"> of that field work</w:t>
            </w:r>
            <w:r w:rsidR="005342FA" w:rsidRPr="00B4476F">
              <w:rPr>
                <w:rFonts w:ascii="Arial" w:hAnsi="Arial" w:cs="Arial"/>
              </w:rPr>
              <w:t xml:space="preserve">, and the timing of </w:t>
            </w:r>
            <w:r w:rsidR="00952916" w:rsidRPr="00B4476F">
              <w:rPr>
                <w:rFonts w:ascii="Arial" w:hAnsi="Arial" w:cs="Arial"/>
              </w:rPr>
              <w:t>its</w:t>
            </w:r>
            <w:r w:rsidR="005342FA" w:rsidRPr="00B4476F">
              <w:rPr>
                <w:rFonts w:ascii="Arial" w:hAnsi="Arial" w:cs="Arial"/>
              </w:rPr>
              <w:t xml:space="preserve"> outcomes</w:t>
            </w:r>
            <w:r w:rsidR="00756AA3" w:rsidRPr="00B4476F">
              <w:rPr>
                <w:rFonts w:ascii="Arial" w:hAnsi="Arial" w:cs="Arial"/>
              </w:rPr>
              <w:t xml:space="preserve">, </w:t>
            </w:r>
            <w:r w:rsidR="00A16F9E" w:rsidRPr="00B4476F">
              <w:rPr>
                <w:rFonts w:ascii="Arial" w:hAnsi="Arial" w:cs="Arial"/>
              </w:rPr>
              <w:t>were uncertain.</w:t>
            </w:r>
            <w:r w:rsidR="001C4034" w:rsidRPr="00B4476F">
              <w:rPr>
                <w:rStyle w:val="FootnoteReference"/>
                <w:rFonts w:ascii="Arial" w:hAnsi="Arial" w:cs="Arial"/>
              </w:rPr>
              <w:footnoteReference w:id="33"/>
            </w:r>
          </w:p>
          <w:p w14:paraId="444999A9" w14:textId="77777777" w:rsidR="00305A0D" w:rsidRPr="00B4476F" w:rsidRDefault="00176818" w:rsidP="000F54BC">
            <w:pPr>
              <w:spacing w:after="120"/>
              <w:rPr>
                <w:rFonts w:ascii="Arial" w:hAnsi="Arial" w:cs="Arial"/>
              </w:rPr>
            </w:pPr>
            <w:r w:rsidRPr="00B4476F">
              <w:rPr>
                <w:rFonts w:ascii="Arial" w:hAnsi="Arial" w:cs="Arial"/>
              </w:rPr>
              <w:t xml:space="preserve">See </w:t>
            </w:r>
            <w:r w:rsidR="001F2D2F" w:rsidRPr="00B4476F">
              <w:rPr>
                <w:rFonts w:ascii="Arial" w:hAnsi="Arial" w:cs="Arial"/>
              </w:rPr>
              <w:t xml:space="preserve">also </w:t>
            </w:r>
            <w:r w:rsidR="00C821CA" w:rsidRPr="00B4476F">
              <w:rPr>
                <w:rFonts w:ascii="Arial" w:hAnsi="Arial" w:cs="Arial"/>
              </w:rPr>
              <w:t xml:space="preserve">the </w:t>
            </w:r>
            <w:r w:rsidRPr="00B4476F">
              <w:rPr>
                <w:rFonts w:ascii="Arial" w:hAnsi="Arial" w:cs="Arial"/>
              </w:rPr>
              <w:t>response</w:t>
            </w:r>
            <w:r w:rsidR="00305A0D" w:rsidRPr="00B4476F">
              <w:rPr>
                <w:rFonts w:ascii="Arial" w:hAnsi="Arial" w:cs="Arial"/>
              </w:rPr>
              <w:t>s</w:t>
            </w:r>
            <w:r w:rsidRPr="00B4476F">
              <w:rPr>
                <w:rFonts w:ascii="Arial" w:hAnsi="Arial" w:cs="Arial"/>
              </w:rPr>
              <w:t xml:space="preserve"> to Contech_C.</w:t>
            </w:r>
            <w:proofErr w:type="gramStart"/>
            <w:r w:rsidRPr="00B4476F">
              <w:rPr>
                <w:rFonts w:ascii="Arial" w:hAnsi="Arial" w:cs="Arial"/>
              </w:rPr>
              <w:t>3.c.i.</w:t>
            </w:r>
            <w:proofErr w:type="gramEnd"/>
            <w:r w:rsidRPr="00B4476F">
              <w:rPr>
                <w:rFonts w:ascii="Arial" w:hAnsi="Arial" w:cs="Arial"/>
              </w:rPr>
              <w:t>(2)(c)(iii)_7</w:t>
            </w:r>
            <w:r w:rsidR="00305A0D" w:rsidRPr="00B4476F">
              <w:rPr>
                <w:rFonts w:ascii="Arial" w:hAnsi="Arial" w:cs="Arial"/>
              </w:rPr>
              <w:t xml:space="preserve"> and</w:t>
            </w:r>
          </w:p>
          <w:p w14:paraId="3451A59C" w14:textId="693FF14A" w:rsidR="009A7893" w:rsidRPr="00B4476F" w:rsidRDefault="00305A0D" w:rsidP="000F54BC">
            <w:pPr>
              <w:spacing w:after="120"/>
              <w:rPr>
                <w:rFonts w:ascii="Arial" w:hAnsi="Arial" w:cs="Arial"/>
              </w:rPr>
            </w:pPr>
            <w:r w:rsidRPr="00B4476F">
              <w:rPr>
                <w:rFonts w:ascii="Arial" w:hAnsi="Arial" w:cs="Arial"/>
              </w:rPr>
              <w:t>Contech_C.</w:t>
            </w:r>
            <w:proofErr w:type="gramStart"/>
            <w:r w:rsidRPr="00B4476F">
              <w:rPr>
                <w:rFonts w:ascii="Arial" w:hAnsi="Arial" w:cs="Arial"/>
              </w:rPr>
              <w:t>3.c.i.</w:t>
            </w:r>
            <w:proofErr w:type="gramEnd"/>
            <w:r w:rsidRPr="00B4476F">
              <w:rPr>
                <w:rFonts w:ascii="Arial" w:hAnsi="Arial" w:cs="Arial"/>
              </w:rPr>
              <w:t>(2)(c)(iii)_19</w:t>
            </w:r>
            <w:r w:rsidR="00176818" w:rsidRPr="00B4476F">
              <w:rPr>
                <w:rFonts w:ascii="Arial" w:hAnsi="Arial" w:cs="Arial"/>
              </w:rPr>
              <w:t>.</w:t>
            </w:r>
          </w:p>
          <w:p w14:paraId="08829AD8" w14:textId="5537F5F4" w:rsidR="00ED2343" w:rsidRPr="00B4476F" w:rsidRDefault="00ED2343" w:rsidP="000F54BC">
            <w:pPr>
              <w:spacing w:after="120"/>
              <w:rPr>
                <w:rFonts w:ascii="Arial" w:hAnsi="Arial" w:cs="Arial"/>
              </w:rPr>
            </w:pPr>
            <w:r w:rsidRPr="00B4476F">
              <w:rPr>
                <w:rFonts w:ascii="Arial" w:hAnsi="Arial" w:cs="Arial"/>
              </w:rPr>
              <w:t>The comment that “…the amendment as proposed has no clear timeline” is true</w:t>
            </w:r>
            <w:r w:rsidR="00945DD9" w:rsidRPr="00B4476F">
              <w:rPr>
                <w:rFonts w:ascii="Arial" w:hAnsi="Arial" w:cs="Arial"/>
              </w:rPr>
              <w:t>;</w:t>
            </w:r>
            <w:r w:rsidRPr="00B4476F">
              <w:rPr>
                <w:rFonts w:ascii="Arial" w:hAnsi="Arial" w:cs="Arial"/>
              </w:rPr>
              <w:t xml:space="preserve"> the Tentative Order does not prescribe a time limit for the submittal of the Regional Guidance Document. </w:t>
            </w:r>
            <w:r w:rsidR="00423F78" w:rsidRPr="00B4476F">
              <w:rPr>
                <w:rFonts w:ascii="Arial" w:hAnsi="Arial" w:cs="Arial"/>
              </w:rPr>
              <w:t xml:space="preserve">That has been done because </w:t>
            </w:r>
            <w:r w:rsidR="001C16D8" w:rsidRPr="00B4476F">
              <w:rPr>
                <w:rFonts w:ascii="Arial" w:hAnsi="Arial" w:cs="Arial"/>
              </w:rPr>
              <w:t>the</w:t>
            </w:r>
            <w:r w:rsidR="00423F78" w:rsidRPr="00B4476F">
              <w:rPr>
                <w:rFonts w:ascii="Arial" w:hAnsi="Arial" w:cs="Arial"/>
              </w:rPr>
              <w:t xml:space="preserve"> </w:t>
            </w:r>
            <w:r w:rsidR="001B3438" w:rsidRPr="00B4476F">
              <w:rPr>
                <w:rFonts w:ascii="Arial" w:hAnsi="Arial" w:cs="Arial"/>
              </w:rPr>
              <w:t xml:space="preserve">Water Board recognizes that MRP 3 </w:t>
            </w:r>
            <w:r w:rsidR="00B73B28" w:rsidRPr="00B4476F">
              <w:rPr>
                <w:rFonts w:ascii="Arial" w:hAnsi="Arial" w:cs="Arial"/>
              </w:rPr>
              <w:t xml:space="preserve">includes </w:t>
            </w:r>
            <w:r w:rsidR="001B3438" w:rsidRPr="00B4476F">
              <w:rPr>
                <w:rFonts w:ascii="Arial" w:hAnsi="Arial" w:cs="Arial"/>
              </w:rPr>
              <w:t xml:space="preserve">expectations on the Permittees to complete a range of work, including substantial efforts to reduce </w:t>
            </w:r>
            <w:r w:rsidR="005043FE" w:rsidRPr="00B4476F">
              <w:rPr>
                <w:rFonts w:ascii="Arial" w:hAnsi="Arial" w:cs="Arial"/>
              </w:rPr>
              <w:t xml:space="preserve">trash and PCBs, make progress on green infrastructure planning </w:t>
            </w:r>
            <w:r w:rsidR="000F61EE" w:rsidRPr="00B4476F">
              <w:rPr>
                <w:rFonts w:ascii="Arial" w:hAnsi="Arial" w:cs="Arial"/>
              </w:rPr>
              <w:t xml:space="preserve">and retrofit projects, implement </w:t>
            </w:r>
            <w:proofErr w:type="gramStart"/>
            <w:r w:rsidR="000F61EE" w:rsidRPr="00B4476F">
              <w:rPr>
                <w:rFonts w:ascii="Arial" w:hAnsi="Arial" w:cs="Arial"/>
              </w:rPr>
              <w:t>trash</w:t>
            </w:r>
            <w:proofErr w:type="gramEnd"/>
            <w:r w:rsidR="000F61EE" w:rsidRPr="00B4476F">
              <w:rPr>
                <w:rFonts w:ascii="Arial" w:hAnsi="Arial" w:cs="Arial"/>
              </w:rPr>
              <w:t xml:space="preserve"> and LID monitoring, control discharges associated with unsheltered homelessness, and begin more-detailed cost reporting. </w:t>
            </w:r>
            <w:r w:rsidR="00127183" w:rsidRPr="00B4476F">
              <w:rPr>
                <w:rFonts w:ascii="Arial" w:hAnsi="Arial" w:cs="Arial"/>
              </w:rPr>
              <w:t>Th</w:t>
            </w:r>
            <w:r w:rsidR="00F175DF" w:rsidRPr="00B4476F">
              <w:rPr>
                <w:rFonts w:ascii="Arial" w:hAnsi="Arial" w:cs="Arial"/>
              </w:rPr>
              <w:t>e additional work on alternative treatment systems</w:t>
            </w:r>
            <w:r w:rsidR="00127183" w:rsidRPr="00B4476F" w:rsidDel="00F175DF">
              <w:rPr>
                <w:rFonts w:ascii="Arial" w:hAnsi="Arial" w:cs="Arial"/>
              </w:rPr>
              <w:t xml:space="preserve"> </w:t>
            </w:r>
            <w:r w:rsidR="00127183" w:rsidRPr="00B4476F">
              <w:rPr>
                <w:rFonts w:ascii="Arial" w:hAnsi="Arial" w:cs="Arial"/>
              </w:rPr>
              <w:t xml:space="preserve">necessarily must be incorporated into the Permit’s existing expectations. </w:t>
            </w:r>
            <w:r w:rsidR="005C1FCB" w:rsidRPr="00B4476F">
              <w:rPr>
                <w:rFonts w:ascii="Arial" w:hAnsi="Arial" w:cs="Arial"/>
              </w:rPr>
              <w:t>We</w:t>
            </w:r>
            <w:r w:rsidR="00B73B28" w:rsidRPr="00B4476F">
              <w:rPr>
                <w:rFonts w:ascii="Arial" w:hAnsi="Arial" w:cs="Arial"/>
              </w:rPr>
              <w:t xml:space="preserve"> considered, but </w:t>
            </w:r>
            <w:r w:rsidR="005C1FCB" w:rsidRPr="00B4476F">
              <w:rPr>
                <w:rFonts w:ascii="Arial" w:hAnsi="Arial" w:cs="Arial"/>
              </w:rPr>
              <w:t>t</w:t>
            </w:r>
            <w:r w:rsidR="00C31151" w:rsidRPr="00B4476F">
              <w:rPr>
                <w:rFonts w:ascii="Arial" w:hAnsi="Arial" w:cs="Arial"/>
              </w:rPr>
              <w:t xml:space="preserve">he Permittees </w:t>
            </w:r>
            <w:r w:rsidR="00B73B28" w:rsidRPr="00B4476F">
              <w:rPr>
                <w:rFonts w:ascii="Arial" w:hAnsi="Arial" w:cs="Arial"/>
              </w:rPr>
              <w:t xml:space="preserve">did </w:t>
            </w:r>
            <w:r w:rsidR="00C31151" w:rsidRPr="00B4476F">
              <w:rPr>
                <w:rFonts w:ascii="Arial" w:hAnsi="Arial" w:cs="Arial"/>
              </w:rPr>
              <w:t>no</w:t>
            </w:r>
            <w:r w:rsidR="001A49FC" w:rsidRPr="00B4476F">
              <w:rPr>
                <w:rFonts w:ascii="Arial" w:hAnsi="Arial" w:cs="Arial"/>
              </w:rPr>
              <w:t>t request</w:t>
            </w:r>
            <w:r w:rsidR="00B73B28" w:rsidRPr="00B4476F">
              <w:rPr>
                <w:rFonts w:ascii="Arial" w:hAnsi="Arial" w:cs="Arial"/>
              </w:rPr>
              <w:t>,</w:t>
            </w:r>
            <w:r w:rsidR="001A49FC" w:rsidRPr="00B4476F">
              <w:rPr>
                <w:rFonts w:ascii="Arial" w:hAnsi="Arial" w:cs="Arial"/>
              </w:rPr>
              <w:t xml:space="preserve"> a deadline for submittal of the Regional Guidance Document. </w:t>
            </w:r>
          </w:p>
          <w:p w14:paraId="1164DD52" w14:textId="03CA2A2F" w:rsidR="002438A6" w:rsidRPr="00B4476F" w:rsidRDefault="002438A6" w:rsidP="000F54BC">
            <w:pPr>
              <w:spacing w:after="120"/>
              <w:rPr>
                <w:rFonts w:ascii="Arial" w:hAnsi="Arial" w:cs="Arial"/>
              </w:rPr>
            </w:pPr>
            <w:r w:rsidRPr="00B4476F">
              <w:rPr>
                <w:rFonts w:ascii="Arial" w:hAnsi="Arial" w:cs="Arial"/>
              </w:rPr>
              <w:t xml:space="preserve">Regarding this portion of the comment, “I urge you to reject the amendment reflected in the Tentative Order and instead to adopt the language proposed above,” see the response to </w:t>
            </w:r>
            <w:r w:rsidR="002F62C9" w:rsidRPr="00B4476F">
              <w:rPr>
                <w:rFonts w:ascii="Arial" w:hAnsi="Arial" w:cs="Arial"/>
              </w:rPr>
              <w:t>Contech_C.</w:t>
            </w:r>
            <w:proofErr w:type="gramStart"/>
            <w:r w:rsidR="002F62C9" w:rsidRPr="00B4476F">
              <w:rPr>
                <w:rFonts w:ascii="Arial" w:hAnsi="Arial" w:cs="Arial"/>
              </w:rPr>
              <w:t>3.c.i.</w:t>
            </w:r>
            <w:proofErr w:type="gramEnd"/>
            <w:r w:rsidR="002F62C9" w:rsidRPr="00B4476F">
              <w:rPr>
                <w:rFonts w:ascii="Arial" w:hAnsi="Arial" w:cs="Arial"/>
              </w:rPr>
              <w:t>(2)(c)(iii)_2.</w:t>
            </w:r>
          </w:p>
        </w:tc>
      </w:tr>
      <w:tr w:rsidR="00585D6D" w:rsidRPr="00B4476F" w14:paraId="187D3388" w14:textId="77777777" w:rsidTr="007F1D43">
        <w:trPr>
          <w:trHeight w:val="300"/>
        </w:trPr>
        <w:tc>
          <w:tcPr>
            <w:tcW w:w="1255" w:type="dxa"/>
          </w:tcPr>
          <w:p w14:paraId="770D94EB" w14:textId="0450D6CE"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(2)(c)(iii)_9</w:t>
            </w:r>
          </w:p>
        </w:tc>
        <w:tc>
          <w:tcPr>
            <w:tcW w:w="6570" w:type="dxa"/>
          </w:tcPr>
          <w:p w14:paraId="7A260B92" w14:textId="61031283" w:rsidR="0018610D" w:rsidRPr="00B4476F" w:rsidRDefault="00542B2A" w:rsidP="000F54BC">
            <w:pPr>
              <w:spacing w:after="120"/>
              <w:rPr>
                <w:rFonts w:ascii="Arial" w:hAnsi="Arial" w:cs="Arial"/>
              </w:rPr>
            </w:pPr>
            <w:r w:rsidRPr="00B4476F">
              <w:rPr>
                <w:rFonts w:ascii="Arial" w:hAnsi="Arial" w:cs="Arial"/>
              </w:rPr>
              <w:t>Water Code Section 13360 has long prohibited the Water Board from specifying the form of treatment</w:t>
            </w:r>
            <w:r w:rsidR="5B1D400A" w:rsidRPr="00B4476F">
              <w:rPr>
                <w:rFonts w:ascii="Arial" w:hAnsi="Arial" w:cs="Arial"/>
              </w:rPr>
              <w:t xml:space="preserve"> </w:t>
            </w:r>
            <w:r w:rsidRPr="00B4476F">
              <w:rPr>
                <w:rFonts w:ascii="Arial" w:hAnsi="Arial" w:cs="Arial"/>
              </w:rPr>
              <w:t>that permittees must implement to comply with water quality standards: “No waste discharge</w:t>
            </w:r>
            <w:r w:rsidR="05544117" w:rsidRPr="00B4476F">
              <w:rPr>
                <w:rFonts w:ascii="Arial" w:hAnsi="Arial" w:cs="Arial"/>
              </w:rPr>
              <w:t xml:space="preserve"> </w:t>
            </w:r>
            <w:r w:rsidRPr="00B4476F">
              <w:rPr>
                <w:rFonts w:ascii="Arial" w:hAnsi="Arial" w:cs="Arial"/>
              </w:rPr>
              <w:t>requirement or other order of a regional board or the state board or decree of a court issued under this</w:t>
            </w:r>
            <w:r w:rsidR="05544117" w:rsidRPr="00B4476F">
              <w:rPr>
                <w:rFonts w:ascii="Arial" w:hAnsi="Arial" w:cs="Arial"/>
              </w:rPr>
              <w:t xml:space="preserve"> </w:t>
            </w:r>
            <w:r w:rsidRPr="00B4476F">
              <w:rPr>
                <w:rFonts w:ascii="Arial" w:hAnsi="Arial" w:cs="Arial"/>
              </w:rPr>
              <w:t>division shall specify the design, location, type of construction, or particular manner in which compliance</w:t>
            </w:r>
            <w:r w:rsidR="34F1463E" w:rsidRPr="00B4476F">
              <w:rPr>
                <w:rFonts w:ascii="Arial" w:hAnsi="Arial" w:cs="Arial"/>
              </w:rPr>
              <w:t xml:space="preserve"> </w:t>
            </w:r>
            <w:r w:rsidRPr="00B4476F">
              <w:rPr>
                <w:rFonts w:ascii="Arial" w:hAnsi="Arial" w:cs="Arial"/>
              </w:rPr>
              <w:t>may be had with that requirement, order, or decree, and the person so ordered shall be permitted to</w:t>
            </w:r>
            <w:r w:rsidR="54C9F444" w:rsidRPr="00B4476F">
              <w:rPr>
                <w:rFonts w:ascii="Arial" w:hAnsi="Arial" w:cs="Arial"/>
              </w:rPr>
              <w:t xml:space="preserve"> c</w:t>
            </w:r>
            <w:r w:rsidRPr="00B4476F">
              <w:rPr>
                <w:rFonts w:ascii="Arial" w:hAnsi="Arial" w:cs="Arial"/>
              </w:rPr>
              <w:t>omply with the order in any lawful manner.” Water Code. § 13360(a). See, Tahoe-Sierra Pres. Council v.</w:t>
            </w:r>
            <w:r w:rsidR="752C1FF6" w:rsidRPr="00B4476F">
              <w:rPr>
                <w:rFonts w:ascii="Arial" w:hAnsi="Arial" w:cs="Arial"/>
              </w:rPr>
              <w:t xml:space="preserve"> </w:t>
            </w:r>
            <w:r w:rsidRPr="00B4476F">
              <w:rPr>
                <w:rFonts w:ascii="Arial" w:hAnsi="Arial" w:cs="Arial"/>
              </w:rPr>
              <w:t>State Water Res. Control Bd., 210 Cal. App. 3d 1421, 1438 (Ct. App. 1989), reh'g denied and opinion</w:t>
            </w:r>
            <w:r w:rsidR="752C1FF6" w:rsidRPr="00B4476F">
              <w:rPr>
                <w:rFonts w:ascii="Arial" w:hAnsi="Arial" w:cs="Arial"/>
              </w:rPr>
              <w:t xml:space="preserve"> </w:t>
            </w:r>
            <w:r w:rsidRPr="00B4476F">
              <w:rPr>
                <w:rFonts w:ascii="Arial" w:hAnsi="Arial" w:cs="Arial"/>
              </w:rPr>
              <w:t>modified (June 28, 1989) (Holding that “[Water Code] Section 13360 says that the Water Board may not</w:t>
            </w:r>
            <w:r w:rsidR="6056A5B1" w:rsidRPr="00B4476F">
              <w:rPr>
                <w:rFonts w:ascii="Arial" w:hAnsi="Arial" w:cs="Arial"/>
              </w:rPr>
              <w:t xml:space="preserve"> </w:t>
            </w:r>
            <w:r w:rsidRPr="00B4476F">
              <w:rPr>
                <w:rFonts w:ascii="Arial" w:hAnsi="Arial" w:cs="Arial"/>
              </w:rPr>
              <w:t xml:space="preserve">prescribe the </w:t>
            </w:r>
            <w:proofErr w:type="gramStart"/>
            <w:r w:rsidRPr="00B4476F">
              <w:rPr>
                <w:rFonts w:ascii="Arial" w:hAnsi="Arial" w:cs="Arial"/>
              </w:rPr>
              <w:t>manner in which</w:t>
            </w:r>
            <w:proofErr w:type="gramEnd"/>
            <w:r w:rsidRPr="00B4476F">
              <w:rPr>
                <w:rFonts w:ascii="Arial" w:hAnsi="Arial" w:cs="Arial"/>
              </w:rPr>
              <w:t xml:space="preserve"> compliance may be achieved with a discharge standard. That is to say,</w:t>
            </w:r>
            <w:r w:rsidR="6056A5B1" w:rsidRPr="00B4476F">
              <w:rPr>
                <w:rFonts w:ascii="Arial" w:hAnsi="Arial" w:cs="Arial"/>
              </w:rPr>
              <w:t xml:space="preserve"> </w:t>
            </w:r>
            <w:r w:rsidRPr="00B4476F">
              <w:rPr>
                <w:rFonts w:ascii="Arial" w:hAnsi="Arial" w:cs="Arial"/>
              </w:rPr>
              <w:t>the Water Board may identify the disease and command that it be cured but not dictate the cure.” Also</w:t>
            </w:r>
            <w:r w:rsidR="664C5491" w:rsidRPr="00B4476F">
              <w:rPr>
                <w:rFonts w:ascii="Arial" w:hAnsi="Arial" w:cs="Arial"/>
              </w:rPr>
              <w:t xml:space="preserve"> </w:t>
            </w:r>
            <w:r w:rsidRPr="00B4476F">
              <w:rPr>
                <w:rFonts w:ascii="Arial" w:hAnsi="Arial" w:cs="Arial"/>
              </w:rPr>
              <w:t>noting that: “Section 13360 is a shield against unwarranted interference with the ingenuity of the party</w:t>
            </w:r>
            <w:r w:rsidR="034E92B6" w:rsidRPr="00B4476F">
              <w:rPr>
                <w:rFonts w:ascii="Arial" w:hAnsi="Arial" w:cs="Arial"/>
              </w:rPr>
              <w:t xml:space="preserve"> </w:t>
            </w:r>
            <w:r w:rsidRPr="00B4476F">
              <w:rPr>
                <w:rFonts w:ascii="Arial" w:hAnsi="Arial" w:cs="Arial"/>
              </w:rPr>
              <w:t>subject to a waste discharge requirement.... It preserves the freedom of persons who are subject to a</w:t>
            </w:r>
            <w:r w:rsidR="034E92B6" w:rsidRPr="00B4476F">
              <w:rPr>
                <w:rFonts w:ascii="Arial" w:hAnsi="Arial" w:cs="Arial"/>
              </w:rPr>
              <w:t xml:space="preserve"> </w:t>
            </w:r>
            <w:r w:rsidRPr="00B4476F">
              <w:rPr>
                <w:rFonts w:ascii="Arial" w:hAnsi="Arial" w:cs="Arial"/>
              </w:rPr>
              <w:t>discharge standard to elect between available strategies to comply with that standard.”). See also, City</w:t>
            </w:r>
            <w:r w:rsidR="5DBDB618" w:rsidRPr="00B4476F">
              <w:rPr>
                <w:rFonts w:ascii="Arial" w:hAnsi="Arial" w:cs="Arial"/>
              </w:rPr>
              <w:t xml:space="preserve"> </w:t>
            </w:r>
            <w:r w:rsidRPr="00B4476F">
              <w:rPr>
                <w:rFonts w:ascii="Arial" w:hAnsi="Arial" w:cs="Arial"/>
              </w:rPr>
              <w:t>of Rancho Cucamonga v. Reg'l Water Quality Control Bd., 135 Cal. App. 4th 1377, 1390 (2006), as</w:t>
            </w:r>
            <w:r w:rsidR="159CAF63" w:rsidRPr="00B4476F">
              <w:rPr>
                <w:rFonts w:ascii="Arial" w:hAnsi="Arial" w:cs="Arial"/>
              </w:rPr>
              <w:t xml:space="preserve">  </w:t>
            </w:r>
            <w:proofErr w:type="spellStart"/>
            <w:r w:rsidRPr="00B4476F">
              <w:rPr>
                <w:rFonts w:ascii="Arial" w:hAnsi="Arial" w:cs="Arial"/>
              </w:rPr>
              <w:t>odified</w:t>
            </w:r>
            <w:proofErr w:type="spellEnd"/>
            <w:r w:rsidRPr="00B4476F">
              <w:rPr>
                <w:rFonts w:ascii="Arial" w:hAnsi="Arial" w:cs="Arial"/>
              </w:rPr>
              <w:t xml:space="preserve"> (Feb. 27, 2006); Monterey Coastkeeper v. State Water Res. Control Bd., 28 Cal. App. 5th 342,</w:t>
            </w:r>
            <w:r w:rsidR="55313679" w:rsidRPr="00B4476F">
              <w:rPr>
                <w:rFonts w:ascii="Arial" w:hAnsi="Arial" w:cs="Arial"/>
              </w:rPr>
              <w:t xml:space="preserve"> </w:t>
            </w:r>
            <w:r w:rsidRPr="00B4476F">
              <w:rPr>
                <w:rFonts w:ascii="Arial" w:hAnsi="Arial" w:cs="Arial"/>
              </w:rPr>
              <w:t>351, (2018) (“Neither a waste discharge requirement nor a waiver thereof is permitted to specify a</w:t>
            </w:r>
            <w:r w:rsidR="55313679" w:rsidRPr="00B4476F">
              <w:rPr>
                <w:rFonts w:ascii="Arial" w:hAnsi="Arial" w:cs="Arial"/>
              </w:rPr>
              <w:t xml:space="preserve"> </w:t>
            </w:r>
            <w:r w:rsidRPr="00B4476F">
              <w:rPr>
                <w:rFonts w:ascii="Arial" w:hAnsi="Arial" w:cs="Arial"/>
              </w:rPr>
              <w:t>particular manner of compliance with the discharge standard, with two exceptions not pertinent here.”)</w:t>
            </w:r>
            <w:r w:rsidR="7829237D" w:rsidRPr="00B4476F">
              <w:rPr>
                <w:rFonts w:ascii="Arial" w:hAnsi="Arial" w:cs="Arial"/>
              </w:rPr>
              <w:t xml:space="preserve"> </w:t>
            </w:r>
            <w:r w:rsidRPr="00B4476F">
              <w:rPr>
                <w:rFonts w:ascii="Arial" w:hAnsi="Arial" w:cs="Arial"/>
              </w:rPr>
              <w:t>In the existing MRP 3 language, Section C.3.c.i.(2)(c)(ii) sets forth specific design criteria for bioretention</w:t>
            </w:r>
            <w:r w:rsidR="71D5D7B7" w:rsidRPr="00B4476F">
              <w:rPr>
                <w:rFonts w:ascii="Arial" w:hAnsi="Arial" w:cs="Arial"/>
              </w:rPr>
              <w:t xml:space="preserve"> </w:t>
            </w:r>
            <w:r w:rsidRPr="00B4476F">
              <w:rPr>
                <w:rFonts w:ascii="Arial" w:hAnsi="Arial" w:cs="Arial"/>
              </w:rPr>
              <w:t xml:space="preserve">systems including (1) a mandatory surface area sizing factor and (2) a requirement that the BASMAA </w:t>
            </w:r>
            <w:r w:rsidR="0018610D" w:rsidRPr="00B4476F">
              <w:rPr>
                <w:rFonts w:ascii="Arial" w:hAnsi="Arial" w:cs="Arial"/>
              </w:rPr>
              <w:t>bioretention soil media specifications that were approved by the Water Board in 2016 be followed. Even</w:t>
            </w:r>
            <w:r w:rsidR="5E25468D" w:rsidRPr="00B4476F">
              <w:rPr>
                <w:rFonts w:ascii="Arial" w:hAnsi="Arial" w:cs="Arial"/>
              </w:rPr>
              <w:t xml:space="preserve"> </w:t>
            </w:r>
            <w:r w:rsidR="0018610D" w:rsidRPr="00B4476F">
              <w:rPr>
                <w:rFonts w:ascii="Arial" w:hAnsi="Arial" w:cs="Arial"/>
              </w:rPr>
              <w:t>though the Permittees may collectively propose an alternative media specification, the sizing factor</w:t>
            </w:r>
            <w:r w:rsidR="5E25468D" w:rsidRPr="00B4476F">
              <w:rPr>
                <w:rFonts w:ascii="Arial" w:hAnsi="Arial" w:cs="Arial"/>
              </w:rPr>
              <w:t xml:space="preserve"> </w:t>
            </w:r>
            <w:r w:rsidR="0018610D" w:rsidRPr="00B4476F">
              <w:rPr>
                <w:rFonts w:ascii="Arial" w:hAnsi="Arial" w:cs="Arial"/>
              </w:rPr>
              <w:t>must remain in place. The practical impact of these narrow specifications is effectively to specify the</w:t>
            </w:r>
            <w:r w:rsidR="1CA6768A" w:rsidRPr="00B4476F">
              <w:rPr>
                <w:rFonts w:ascii="Arial" w:hAnsi="Arial" w:cs="Arial"/>
              </w:rPr>
              <w:t xml:space="preserve"> </w:t>
            </w:r>
            <w:r w:rsidR="0018610D" w:rsidRPr="00B4476F">
              <w:rPr>
                <w:rFonts w:ascii="Arial" w:hAnsi="Arial" w:cs="Arial"/>
              </w:rPr>
              <w:t xml:space="preserve">conventional bioretention form of treatment as the only treatment </w:t>
            </w:r>
            <w:r w:rsidR="0018610D" w:rsidRPr="00B4476F">
              <w:rPr>
                <w:rFonts w:ascii="Arial" w:hAnsi="Arial" w:cs="Arial"/>
              </w:rPr>
              <w:lastRenderedPageBreak/>
              <w:t>that may be utilized under this</w:t>
            </w:r>
            <w:r w:rsidR="376F80D5" w:rsidRPr="00B4476F">
              <w:rPr>
                <w:rFonts w:ascii="Arial" w:hAnsi="Arial" w:cs="Arial"/>
              </w:rPr>
              <w:t xml:space="preserve"> </w:t>
            </w:r>
            <w:r w:rsidR="0018610D" w:rsidRPr="00B4476F">
              <w:rPr>
                <w:rFonts w:ascii="Arial" w:hAnsi="Arial" w:cs="Arial"/>
              </w:rPr>
              <w:t>section of the MRP 3. Because the existing language in this section of MRP 3 presumes the use of a</w:t>
            </w:r>
            <w:r w:rsidR="311C350F" w:rsidRPr="00B4476F">
              <w:rPr>
                <w:rFonts w:ascii="Arial" w:hAnsi="Arial" w:cs="Arial"/>
              </w:rPr>
              <w:t xml:space="preserve"> </w:t>
            </w:r>
            <w:r w:rsidR="0018610D" w:rsidRPr="00B4476F">
              <w:rPr>
                <w:rFonts w:ascii="Arial" w:hAnsi="Arial" w:cs="Arial"/>
              </w:rPr>
              <w:t>specific type of technology (conventional bioretention) in the requirements it describes, the</w:t>
            </w:r>
            <w:r w:rsidR="0FFDC024" w:rsidRPr="00B4476F">
              <w:rPr>
                <w:rFonts w:ascii="Arial" w:hAnsi="Arial" w:cs="Arial"/>
              </w:rPr>
              <w:t xml:space="preserve"> </w:t>
            </w:r>
            <w:r w:rsidR="0018610D" w:rsidRPr="00B4476F">
              <w:rPr>
                <w:rFonts w:ascii="Arial" w:hAnsi="Arial" w:cs="Arial"/>
              </w:rPr>
              <w:t xml:space="preserve">consequence is that it also effectively dictates </w:t>
            </w:r>
            <w:proofErr w:type="gramStart"/>
            <w:r w:rsidR="0018610D" w:rsidRPr="00B4476F">
              <w:rPr>
                <w:rFonts w:ascii="Arial" w:hAnsi="Arial" w:cs="Arial"/>
              </w:rPr>
              <w:t>the end result</w:t>
            </w:r>
            <w:proofErr w:type="gramEnd"/>
            <w:r w:rsidR="0018610D" w:rsidRPr="00B4476F">
              <w:rPr>
                <w:rFonts w:ascii="Arial" w:hAnsi="Arial" w:cs="Arial"/>
              </w:rPr>
              <w:t xml:space="preserve"> and precludes the use of innovative</w:t>
            </w:r>
            <w:r w:rsidR="148B408E" w:rsidRPr="00B4476F">
              <w:rPr>
                <w:rFonts w:ascii="Arial" w:hAnsi="Arial" w:cs="Arial"/>
              </w:rPr>
              <w:t xml:space="preserve"> </w:t>
            </w:r>
            <w:r w:rsidR="0018610D" w:rsidRPr="00B4476F">
              <w:rPr>
                <w:rFonts w:ascii="Arial" w:hAnsi="Arial" w:cs="Arial"/>
              </w:rPr>
              <w:t>biofiltration. Thus, the current language does not merely set a pollutant treatment standard (which is</w:t>
            </w:r>
            <w:r w:rsidR="49508D75" w:rsidRPr="00B4476F">
              <w:rPr>
                <w:rFonts w:ascii="Arial" w:hAnsi="Arial" w:cs="Arial"/>
              </w:rPr>
              <w:t xml:space="preserve"> </w:t>
            </w:r>
            <w:r w:rsidR="0018610D" w:rsidRPr="00B4476F">
              <w:rPr>
                <w:rFonts w:ascii="Arial" w:hAnsi="Arial" w:cs="Arial"/>
              </w:rPr>
              <w:t>permissible), but instead sets forth a prescriptive specification that effectively precludes the use of other</w:t>
            </w:r>
            <w:r w:rsidR="49508D75" w:rsidRPr="00B4476F">
              <w:rPr>
                <w:rFonts w:ascii="Arial" w:hAnsi="Arial" w:cs="Arial"/>
              </w:rPr>
              <w:t xml:space="preserve"> </w:t>
            </w:r>
            <w:r w:rsidR="0018610D" w:rsidRPr="00B4476F">
              <w:rPr>
                <w:rFonts w:ascii="Arial" w:hAnsi="Arial" w:cs="Arial"/>
              </w:rPr>
              <w:t>alternatives – even if those alternatives provide better water quality control. The fact that the water</w:t>
            </w:r>
            <w:r w:rsidR="0D66EF65" w:rsidRPr="00B4476F">
              <w:rPr>
                <w:rFonts w:ascii="Arial" w:hAnsi="Arial" w:cs="Arial"/>
              </w:rPr>
              <w:t xml:space="preserve"> </w:t>
            </w:r>
            <w:r w:rsidR="0018610D" w:rsidRPr="00B4476F">
              <w:rPr>
                <w:rFonts w:ascii="Arial" w:hAnsi="Arial" w:cs="Arial"/>
              </w:rPr>
              <w:t>quality performance and/or flow control benefits being provided by the required conventional</w:t>
            </w:r>
            <w:r w:rsidR="1FA598EB" w:rsidRPr="00B4476F">
              <w:rPr>
                <w:rFonts w:ascii="Arial" w:hAnsi="Arial" w:cs="Arial"/>
              </w:rPr>
              <w:t xml:space="preserve"> </w:t>
            </w:r>
            <w:r w:rsidR="0018610D" w:rsidRPr="00B4476F">
              <w:rPr>
                <w:rFonts w:ascii="Arial" w:hAnsi="Arial" w:cs="Arial"/>
              </w:rPr>
              <w:t>bioretention design specifications are not described anywhere in the permit or the fact sheet reinforce</w:t>
            </w:r>
            <w:r w:rsidR="5C440D89" w:rsidRPr="00B4476F">
              <w:rPr>
                <w:rFonts w:ascii="Arial" w:hAnsi="Arial" w:cs="Arial"/>
              </w:rPr>
              <w:t xml:space="preserve"> </w:t>
            </w:r>
            <w:r w:rsidR="0018610D" w:rsidRPr="00B4476F">
              <w:rPr>
                <w:rFonts w:ascii="Arial" w:hAnsi="Arial" w:cs="Arial"/>
              </w:rPr>
              <w:t>this conclusion. This is statutorily prohibited under Water Code Section 13360.10</w:t>
            </w:r>
            <w:r w:rsidR="77D74AC0" w:rsidRPr="00B4476F">
              <w:rPr>
                <w:rFonts w:ascii="Arial" w:hAnsi="Arial" w:cs="Arial"/>
              </w:rPr>
              <w:t xml:space="preserve"> </w:t>
            </w:r>
            <w:r w:rsidR="0018610D" w:rsidRPr="00B4476F">
              <w:rPr>
                <w:rFonts w:ascii="Arial" w:hAnsi="Arial" w:cs="Arial"/>
              </w:rPr>
              <w:t>I recommend that the Water Board resolve this Water Code Section 13360 conflict by adding the</w:t>
            </w:r>
            <w:r w:rsidR="2F3189B1" w:rsidRPr="00B4476F">
              <w:rPr>
                <w:rFonts w:ascii="Arial" w:hAnsi="Arial" w:cs="Arial"/>
              </w:rPr>
              <w:t xml:space="preserve"> </w:t>
            </w:r>
            <w:r w:rsidR="0018610D" w:rsidRPr="00B4476F">
              <w:rPr>
                <w:rFonts w:ascii="Arial" w:hAnsi="Arial" w:cs="Arial"/>
              </w:rPr>
              <w:t>following language from above containing a clear water quality-based performance specification to the</w:t>
            </w:r>
            <w:r w:rsidR="2F3189B1" w:rsidRPr="00B4476F">
              <w:rPr>
                <w:rFonts w:ascii="Arial" w:hAnsi="Arial" w:cs="Arial"/>
              </w:rPr>
              <w:t xml:space="preserve"> </w:t>
            </w:r>
            <w:r w:rsidR="0018610D" w:rsidRPr="00B4476F">
              <w:rPr>
                <w:rFonts w:ascii="Arial" w:hAnsi="Arial" w:cs="Arial"/>
              </w:rPr>
              <w:t>end of MRP 3 Section C.3.c.i.(2)(c)(ii):</w:t>
            </w:r>
            <w:r w:rsidR="3BEDACB0" w:rsidRPr="00B4476F">
              <w:rPr>
                <w:rFonts w:ascii="Arial" w:hAnsi="Arial" w:cs="Arial"/>
              </w:rPr>
              <w:t xml:space="preserve"> </w:t>
            </w:r>
          </w:p>
          <w:p w14:paraId="30431B4A" w14:textId="23D66CFF" w:rsidR="0018610D" w:rsidRPr="00B4476F" w:rsidRDefault="0018610D" w:rsidP="000F54BC">
            <w:pPr>
              <w:spacing w:after="120"/>
              <w:rPr>
                <w:rFonts w:ascii="Arial" w:hAnsi="Arial" w:cs="Arial"/>
              </w:rPr>
            </w:pPr>
            <w:r w:rsidRPr="00B4476F">
              <w:rPr>
                <w:rFonts w:ascii="Arial" w:hAnsi="Arial" w:cs="Arial"/>
              </w:rPr>
              <w:t>Innovative bioretention or biofiltration systems not meeting the BASMAA</w:t>
            </w:r>
            <w:r w:rsidR="3BEDACB0" w:rsidRPr="00B4476F">
              <w:rPr>
                <w:rFonts w:ascii="Arial" w:hAnsi="Arial" w:cs="Arial"/>
              </w:rPr>
              <w:t xml:space="preserve"> </w:t>
            </w:r>
            <w:r w:rsidRPr="00B4476F">
              <w:rPr>
                <w:rFonts w:ascii="Arial" w:hAnsi="Arial" w:cs="Arial"/>
              </w:rPr>
              <w:t>specifications above, or an approved revision to those specifications, must</w:t>
            </w:r>
            <w:r w:rsidR="0C4D0946" w:rsidRPr="00B4476F">
              <w:rPr>
                <w:rFonts w:ascii="Arial" w:hAnsi="Arial" w:cs="Arial"/>
              </w:rPr>
              <w:t xml:space="preserve"> </w:t>
            </w:r>
            <w:r w:rsidRPr="00B4476F">
              <w:rPr>
                <w:rFonts w:ascii="Arial" w:hAnsi="Arial" w:cs="Arial"/>
              </w:rPr>
              <w:t>be vegetated, must achieve General Use Level Designation for Basic</w:t>
            </w:r>
            <w:r w:rsidR="4DCDA9E3" w:rsidRPr="00B4476F">
              <w:rPr>
                <w:rFonts w:ascii="Arial" w:hAnsi="Arial" w:cs="Arial"/>
              </w:rPr>
              <w:t xml:space="preserve"> </w:t>
            </w:r>
            <w:r w:rsidRPr="00B4476F">
              <w:rPr>
                <w:rFonts w:ascii="Arial" w:hAnsi="Arial" w:cs="Arial"/>
              </w:rPr>
              <w:t>Treatment, Phosphorus Treatment and Enhanced (Dissolved Metals)</w:t>
            </w:r>
            <w:r w:rsidR="4DCDA9E3" w:rsidRPr="00B4476F">
              <w:rPr>
                <w:rFonts w:ascii="Arial" w:hAnsi="Arial" w:cs="Arial"/>
              </w:rPr>
              <w:t xml:space="preserve"> </w:t>
            </w:r>
            <w:r w:rsidRPr="00B4476F">
              <w:rPr>
                <w:rFonts w:ascii="Arial" w:hAnsi="Arial" w:cs="Arial"/>
              </w:rPr>
              <w:t>Treatment from the Washington State Department of Ecology TAPE</w:t>
            </w:r>
            <w:r w:rsidR="0128A97B" w:rsidRPr="00B4476F">
              <w:rPr>
                <w:rFonts w:ascii="Arial" w:hAnsi="Arial" w:cs="Arial"/>
              </w:rPr>
              <w:t xml:space="preserve"> </w:t>
            </w:r>
            <w:r w:rsidRPr="00B4476F">
              <w:rPr>
                <w:rFonts w:ascii="Arial" w:hAnsi="Arial" w:cs="Arial"/>
              </w:rPr>
              <w:t>program, must be sized to treat the amount of runoff identified in Provision</w:t>
            </w:r>
            <w:r w:rsidR="3B34258E" w:rsidRPr="00B4476F">
              <w:rPr>
                <w:rFonts w:ascii="Arial" w:hAnsi="Arial" w:cs="Arial"/>
              </w:rPr>
              <w:t xml:space="preserve"> </w:t>
            </w:r>
            <w:r w:rsidRPr="00B4476F">
              <w:rPr>
                <w:rFonts w:ascii="Arial" w:hAnsi="Arial" w:cs="Arial"/>
              </w:rPr>
              <w:t>C.3.d without exceeding the TAPE approved hydraulic loading rate, and</w:t>
            </w:r>
            <w:r w:rsidR="3B34258E" w:rsidRPr="00B4476F">
              <w:rPr>
                <w:rFonts w:ascii="Arial" w:hAnsi="Arial" w:cs="Arial"/>
              </w:rPr>
              <w:t xml:space="preserve"> </w:t>
            </w:r>
            <w:r w:rsidRPr="00B4476F">
              <w:rPr>
                <w:rFonts w:ascii="Arial" w:hAnsi="Arial" w:cs="Arial"/>
              </w:rPr>
              <w:t>must be designed to provide incidental infiltration where site conditions</w:t>
            </w:r>
            <w:r w:rsidR="789C29DB" w:rsidRPr="00B4476F">
              <w:rPr>
                <w:rFonts w:ascii="Arial" w:hAnsi="Arial" w:cs="Arial"/>
              </w:rPr>
              <w:t xml:space="preserve"> </w:t>
            </w:r>
            <w:r w:rsidRPr="00B4476F">
              <w:rPr>
                <w:rFonts w:ascii="Arial" w:hAnsi="Arial" w:cs="Arial"/>
              </w:rPr>
              <w:t>allow infiltration.</w:t>
            </w:r>
          </w:p>
          <w:p w14:paraId="5F170011" w14:textId="584516B6" w:rsidR="00585D6D" w:rsidRPr="00B4476F" w:rsidRDefault="0018610D" w:rsidP="000F54BC">
            <w:pPr>
              <w:spacing w:after="120"/>
              <w:rPr>
                <w:rFonts w:ascii="Arial" w:hAnsi="Arial" w:cs="Arial"/>
              </w:rPr>
            </w:pPr>
            <w:r w:rsidRPr="00B4476F">
              <w:rPr>
                <w:rFonts w:ascii="Arial" w:hAnsi="Arial" w:cs="Arial"/>
              </w:rPr>
              <w:t>This limited addition would add flexibility to the rigid language of Section C.3.c.i.(2)(c)(ii) and truly allow</w:t>
            </w:r>
            <w:r w:rsidR="789C29DB" w:rsidRPr="00B4476F">
              <w:rPr>
                <w:rFonts w:ascii="Arial" w:hAnsi="Arial" w:cs="Arial"/>
              </w:rPr>
              <w:t xml:space="preserve"> </w:t>
            </w:r>
            <w:r w:rsidRPr="00B4476F">
              <w:rPr>
                <w:rFonts w:ascii="Arial" w:hAnsi="Arial" w:cs="Arial"/>
              </w:rPr>
              <w:t>Permittees to “elect between available strategies to comply” beyond the technologies effectively</w:t>
            </w:r>
            <w:r w:rsidR="2E305D4C" w:rsidRPr="00B4476F">
              <w:rPr>
                <w:rFonts w:ascii="Arial" w:hAnsi="Arial" w:cs="Arial"/>
              </w:rPr>
              <w:t xml:space="preserve"> </w:t>
            </w:r>
            <w:r w:rsidRPr="00B4476F">
              <w:rPr>
                <w:rFonts w:ascii="Arial" w:hAnsi="Arial" w:cs="Arial"/>
              </w:rPr>
              <w:t xml:space="preserve">mandated under the current MRP 3 language. Tahoe-Sierra Pres. Council </w:t>
            </w:r>
            <w:proofErr w:type="gramStart"/>
            <w:r w:rsidRPr="00B4476F">
              <w:rPr>
                <w:rFonts w:ascii="Arial" w:hAnsi="Arial" w:cs="Arial"/>
              </w:rPr>
              <w:t>at</w:t>
            </w:r>
            <w:proofErr w:type="gramEnd"/>
            <w:r w:rsidRPr="00B4476F">
              <w:rPr>
                <w:rFonts w:ascii="Arial" w:hAnsi="Arial" w:cs="Arial"/>
              </w:rPr>
              <w:t xml:space="preserve"> 1438. At the same time, the</w:t>
            </w:r>
            <w:r w:rsidR="4EF13551" w:rsidRPr="00B4476F">
              <w:rPr>
                <w:rFonts w:ascii="Arial" w:hAnsi="Arial" w:cs="Arial"/>
              </w:rPr>
              <w:t xml:space="preserve"> </w:t>
            </w:r>
            <w:r w:rsidRPr="00B4476F">
              <w:rPr>
                <w:rFonts w:ascii="Arial" w:hAnsi="Arial" w:cs="Arial"/>
              </w:rPr>
              <w:t>proposed addition includes the appropriate guiderails to ensure that such innovative biofiltration</w:t>
            </w:r>
            <w:r w:rsidR="4EF13551" w:rsidRPr="00B4476F">
              <w:rPr>
                <w:rFonts w:ascii="Arial" w:hAnsi="Arial" w:cs="Arial"/>
              </w:rPr>
              <w:t xml:space="preserve"> </w:t>
            </w:r>
            <w:r w:rsidRPr="00B4476F">
              <w:rPr>
                <w:rFonts w:ascii="Arial" w:hAnsi="Arial" w:cs="Arial"/>
              </w:rPr>
              <w:t xml:space="preserve">systems meet minimum water quality </w:t>
            </w:r>
            <w:r w:rsidRPr="00B4476F">
              <w:rPr>
                <w:rFonts w:ascii="Arial" w:hAnsi="Arial" w:cs="Arial"/>
              </w:rPr>
              <w:lastRenderedPageBreak/>
              <w:t>standards. The addition of the proposed language above will</w:t>
            </w:r>
            <w:r w:rsidR="3A1BBB0C" w:rsidRPr="00B4476F">
              <w:rPr>
                <w:rFonts w:ascii="Arial" w:hAnsi="Arial" w:cs="Arial"/>
              </w:rPr>
              <w:t xml:space="preserve"> </w:t>
            </w:r>
            <w:r w:rsidRPr="00B4476F">
              <w:rPr>
                <w:rFonts w:ascii="Arial" w:hAnsi="Arial" w:cs="Arial"/>
              </w:rPr>
              <w:t>result in much needed flexibility to develop and use innovative systems while improving water quality outcomes. This would transform the current language that improperly dictates the specific conventional</w:t>
            </w:r>
            <w:r w:rsidR="2D1567C0" w:rsidRPr="00B4476F">
              <w:rPr>
                <w:rFonts w:ascii="Arial" w:hAnsi="Arial" w:cs="Arial"/>
              </w:rPr>
              <w:t xml:space="preserve"> </w:t>
            </w:r>
            <w:r w:rsidRPr="00B4476F">
              <w:rPr>
                <w:rFonts w:ascii="Arial" w:hAnsi="Arial" w:cs="Arial"/>
              </w:rPr>
              <w:t>bioretention category of treatment BMPs by specifying design criteria that can only be satisfied by such</w:t>
            </w:r>
            <w:r w:rsidR="41EAE205" w:rsidRPr="00B4476F">
              <w:rPr>
                <w:rFonts w:ascii="Arial" w:hAnsi="Arial" w:cs="Arial"/>
              </w:rPr>
              <w:t xml:space="preserve"> </w:t>
            </w:r>
            <w:r w:rsidRPr="00B4476F">
              <w:rPr>
                <w:rFonts w:ascii="Arial" w:hAnsi="Arial" w:cs="Arial"/>
              </w:rPr>
              <w:t>systems (which is prohibited), into a technology-based treatment-standard that can be satisfied by</w:t>
            </w:r>
            <w:r w:rsidR="41EAE205" w:rsidRPr="00B4476F">
              <w:rPr>
                <w:rFonts w:ascii="Arial" w:hAnsi="Arial" w:cs="Arial"/>
              </w:rPr>
              <w:t xml:space="preserve"> </w:t>
            </w:r>
            <w:r w:rsidRPr="00B4476F">
              <w:rPr>
                <w:rFonts w:ascii="Arial" w:hAnsi="Arial" w:cs="Arial"/>
              </w:rPr>
              <w:t>multiple types of BMPs based upon their water quality performance (which is allowed).</w:t>
            </w:r>
            <w:r w:rsidR="212B196D" w:rsidRPr="00B4476F">
              <w:rPr>
                <w:rFonts w:ascii="Arial" w:hAnsi="Arial" w:cs="Arial"/>
              </w:rPr>
              <w:t xml:space="preserve"> </w:t>
            </w:r>
            <w:r w:rsidRPr="00B4476F">
              <w:rPr>
                <w:rFonts w:ascii="Arial" w:hAnsi="Arial" w:cs="Arial"/>
              </w:rPr>
              <w:t>By comparison, the Tentative Order is insufficient because it does not rectify the existing conflict with</w:t>
            </w:r>
            <w:r w:rsidR="212B196D" w:rsidRPr="00B4476F">
              <w:rPr>
                <w:rFonts w:ascii="Arial" w:hAnsi="Arial" w:cs="Arial"/>
              </w:rPr>
              <w:t xml:space="preserve"> </w:t>
            </w:r>
            <w:r w:rsidRPr="00B4476F">
              <w:rPr>
                <w:rFonts w:ascii="Arial" w:hAnsi="Arial" w:cs="Arial"/>
              </w:rPr>
              <w:t>Water Code Section 13360 in the MRP 3. Even with the amendments described in the Tentative Order,</w:t>
            </w:r>
            <w:r w:rsidR="745D74F6" w:rsidRPr="00B4476F">
              <w:rPr>
                <w:rFonts w:ascii="Arial" w:hAnsi="Arial" w:cs="Arial"/>
              </w:rPr>
              <w:t xml:space="preserve"> </w:t>
            </w:r>
            <w:r w:rsidRPr="00B4476F">
              <w:rPr>
                <w:rFonts w:ascii="Arial" w:hAnsi="Arial" w:cs="Arial"/>
              </w:rPr>
              <w:t>the MRP 3 would continue to go beyond merely setting a performance standard because the procedures</w:t>
            </w:r>
            <w:r w:rsidR="745D74F6" w:rsidRPr="00B4476F">
              <w:rPr>
                <w:rFonts w:ascii="Arial" w:hAnsi="Arial" w:cs="Arial"/>
              </w:rPr>
              <w:t xml:space="preserve"> </w:t>
            </w:r>
            <w:r w:rsidRPr="00B4476F">
              <w:rPr>
                <w:rFonts w:ascii="Arial" w:hAnsi="Arial" w:cs="Arial"/>
              </w:rPr>
              <w:t>set forth for “Alternative Treatment Systems” in the Tentative Order are unrealistic and unworkable. As</w:t>
            </w:r>
            <w:r w:rsidR="3F541146" w:rsidRPr="00B4476F">
              <w:rPr>
                <w:rFonts w:ascii="Arial" w:hAnsi="Arial" w:cs="Arial"/>
              </w:rPr>
              <w:t xml:space="preserve"> </w:t>
            </w:r>
            <w:r w:rsidRPr="00B4476F">
              <w:rPr>
                <w:rFonts w:ascii="Arial" w:hAnsi="Arial" w:cs="Arial"/>
              </w:rPr>
              <w:t>explained in further detail below in this comment letter, the Tentative Order proposes an optional</w:t>
            </w:r>
            <w:r w:rsidR="3F541146" w:rsidRPr="00B4476F">
              <w:rPr>
                <w:rFonts w:ascii="Arial" w:hAnsi="Arial" w:cs="Arial"/>
              </w:rPr>
              <w:t xml:space="preserve"> </w:t>
            </w:r>
            <w:r w:rsidRPr="00B4476F">
              <w:rPr>
                <w:rFonts w:ascii="Arial" w:hAnsi="Arial" w:cs="Arial"/>
              </w:rPr>
              <w:t>program that will not take effect until new mapping is completed and a Regional Guidance Document is</w:t>
            </w:r>
            <w:r w:rsidR="036A7336" w:rsidRPr="00B4476F">
              <w:rPr>
                <w:rFonts w:ascii="Arial" w:hAnsi="Arial" w:cs="Arial"/>
              </w:rPr>
              <w:t xml:space="preserve"> </w:t>
            </w:r>
            <w:r w:rsidRPr="00B4476F">
              <w:rPr>
                <w:rFonts w:ascii="Arial" w:hAnsi="Arial" w:cs="Arial"/>
              </w:rPr>
              <w:t>developed by permittees and approved by the Water Board. Due to the limitations of the proposed</w:t>
            </w:r>
            <w:r w:rsidR="15A91CBC" w:rsidRPr="00B4476F">
              <w:rPr>
                <w:rFonts w:ascii="Arial" w:hAnsi="Arial" w:cs="Arial"/>
              </w:rPr>
              <w:t xml:space="preserve"> </w:t>
            </w:r>
            <w:r w:rsidRPr="00B4476F">
              <w:rPr>
                <w:rFonts w:ascii="Arial" w:hAnsi="Arial" w:cs="Arial"/>
              </w:rPr>
              <w:t>program, the burden it creates for permittees to enact and administer and the uncertainty that eventual</w:t>
            </w:r>
            <w:r w:rsidR="15A91CBC" w:rsidRPr="00B4476F">
              <w:rPr>
                <w:rFonts w:ascii="Arial" w:hAnsi="Arial" w:cs="Arial"/>
              </w:rPr>
              <w:t xml:space="preserve"> </w:t>
            </w:r>
            <w:r w:rsidRPr="00B4476F">
              <w:rPr>
                <w:rFonts w:ascii="Arial" w:hAnsi="Arial" w:cs="Arial"/>
              </w:rPr>
              <w:t>case-by-case approval of alternative systems will be obtained, it is unlikely to ever be implemented.</w:t>
            </w:r>
            <w:r w:rsidR="0D1C9D1D" w:rsidRPr="00B4476F">
              <w:rPr>
                <w:rFonts w:ascii="Arial" w:hAnsi="Arial" w:cs="Arial"/>
              </w:rPr>
              <w:t xml:space="preserve"> </w:t>
            </w:r>
            <w:r w:rsidRPr="00B4476F">
              <w:rPr>
                <w:rFonts w:ascii="Arial" w:hAnsi="Arial" w:cs="Arial"/>
              </w:rPr>
              <w:t>While on paper this proposal contemplates a path for other technologies to be utilized, in practice it will</w:t>
            </w:r>
            <w:r w:rsidR="69C4F458" w:rsidRPr="00B4476F">
              <w:rPr>
                <w:rFonts w:ascii="Arial" w:hAnsi="Arial" w:cs="Arial"/>
              </w:rPr>
              <w:t xml:space="preserve"> </w:t>
            </w:r>
            <w:r w:rsidRPr="00B4476F">
              <w:rPr>
                <w:rFonts w:ascii="Arial" w:hAnsi="Arial" w:cs="Arial"/>
              </w:rPr>
              <w:t>make it extremely difficult to achieve. Accordingly, the proposed amendment in the Tentative Order</w:t>
            </w:r>
            <w:r w:rsidR="6BFC0957" w:rsidRPr="00B4476F">
              <w:rPr>
                <w:rFonts w:ascii="Arial" w:hAnsi="Arial" w:cs="Arial"/>
              </w:rPr>
              <w:t xml:space="preserve"> </w:t>
            </w:r>
            <w:r w:rsidRPr="00B4476F">
              <w:rPr>
                <w:rFonts w:ascii="Arial" w:hAnsi="Arial" w:cs="Arial"/>
              </w:rPr>
              <w:t>would merely create the illusion of flexibility in the types of system designs that can be utilized to</w:t>
            </w:r>
            <w:r w:rsidR="4018F061" w:rsidRPr="00B4476F">
              <w:rPr>
                <w:rFonts w:ascii="Arial" w:hAnsi="Arial" w:cs="Arial"/>
              </w:rPr>
              <w:t xml:space="preserve"> </w:t>
            </w:r>
            <w:r w:rsidRPr="00B4476F">
              <w:rPr>
                <w:rFonts w:ascii="Arial" w:hAnsi="Arial" w:cs="Arial"/>
              </w:rPr>
              <w:t>achieve compliance, rather than truly resolving the conflict with Water Code Section 13360 in the MRP</w:t>
            </w:r>
            <w:r w:rsidR="4018F061" w:rsidRPr="00B4476F">
              <w:rPr>
                <w:rFonts w:ascii="Arial" w:hAnsi="Arial" w:cs="Arial"/>
              </w:rPr>
              <w:t xml:space="preserve"> </w:t>
            </w:r>
            <w:r w:rsidRPr="00B4476F">
              <w:rPr>
                <w:rFonts w:ascii="Arial" w:hAnsi="Arial" w:cs="Arial"/>
              </w:rPr>
              <w:t>3. The Water Board can easily fix this conflict using the language I propose above.</w:t>
            </w:r>
          </w:p>
        </w:tc>
        <w:tc>
          <w:tcPr>
            <w:tcW w:w="7290" w:type="dxa"/>
          </w:tcPr>
          <w:p w14:paraId="25404219" w14:textId="5158AEE2" w:rsidR="00F3257F" w:rsidRPr="00B4476F" w:rsidRDefault="007C3271" w:rsidP="00F3257F">
            <w:pPr>
              <w:spacing w:after="120"/>
              <w:rPr>
                <w:rFonts w:ascii="Arial" w:hAnsi="Arial" w:cs="Arial"/>
              </w:rPr>
            </w:pPr>
            <w:r w:rsidRPr="00B4476F">
              <w:rPr>
                <w:rFonts w:ascii="Arial" w:hAnsi="Arial" w:cs="Arial"/>
              </w:rPr>
              <w:lastRenderedPageBreak/>
              <w:t xml:space="preserve">It is correct that </w:t>
            </w:r>
            <w:r w:rsidR="00F76F32" w:rsidRPr="00B4476F">
              <w:rPr>
                <w:rFonts w:ascii="Arial" w:hAnsi="Arial" w:cs="Arial"/>
              </w:rPr>
              <w:t xml:space="preserve">Water Code section 13360 </w:t>
            </w:r>
            <w:r w:rsidR="00BD3666" w:rsidRPr="00B4476F">
              <w:rPr>
                <w:rFonts w:ascii="Arial" w:hAnsi="Arial" w:cs="Arial"/>
              </w:rPr>
              <w:t xml:space="preserve">prohibits the Water Board from </w:t>
            </w:r>
            <w:r w:rsidR="00502670" w:rsidRPr="00B4476F">
              <w:rPr>
                <w:rFonts w:ascii="Arial" w:hAnsi="Arial" w:cs="Arial"/>
              </w:rPr>
              <w:t>specify</w:t>
            </w:r>
            <w:r w:rsidR="00BD3666" w:rsidRPr="00B4476F">
              <w:rPr>
                <w:rFonts w:ascii="Arial" w:hAnsi="Arial" w:cs="Arial"/>
              </w:rPr>
              <w:t>ing</w:t>
            </w:r>
            <w:r w:rsidR="0019129B" w:rsidRPr="00B4476F">
              <w:rPr>
                <w:rFonts w:ascii="Arial" w:hAnsi="Arial" w:cs="Arial"/>
              </w:rPr>
              <w:t xml:space="preserve"> in </w:t>
            </w:r>
            <w:r w:rsidR="00567242" w:rsidRPr="00B4476F">
              <w:rPr>
                <w:rFonts w:ascii="Arial" w:hAnsi="Arial" w:cs="Arial"/>
              </w:rPr>
              <w:t xml:space="preserve">its </w:t>
            </w:r>
            <w:r w:rsidR="0019129B" w:rsidRPr="00B4476F">
              <w:rPr>
                <w:rFonts w:ascii="Arial" w:hAnsi="Arial" w:cs="Arial"/>
              </w:rPr>
              <w:t>orders</w:t>
            </w:r>
            <w:r w:rsidR="00502670" w:rsidRPr="00B4476F">
              <w:rPr>
                <w:rFonts w:ascii="Arial" w:hAnsi="Arial" w:cs="Arial"/>
              </w:rPr>
              <w:t xml:space="preserve"> </w:t>
            </w:r>
            <w:r w:rsidR="00BD3666" w:rsidRPr="00B4476F">
              <w:rPr>
                <w:rFonts w:ascii="Arial" w:hAnsi="Arial" w:cs="Arial"/>
              </w:rPr>
              <w:t>“</w:t>
            </w:r>
            <w:r w:rsidR="00502670" w:rsidRPr="00B4476F">
              <w:rPr>
                <w:rFonts w:ascii="Arial" w:hAnsi="Arial" w:cs="Arial"/>
              </w:rPr>
              <w:t>the design, location, type of construction, or particular manner in which compliance may be had</w:t>
            </w:r>
            <w:r w:rsidR="004D1628" w:rsidRPr="00B4476F">
              <w:rPr>
                <w:rFonts w:ascii="Arial" w:hAnsi="Arial" w:cs="Arial"/>
              </w:rPr>
              <w:t>”</w:t>
            </w:r>
            <w:r w:rsidR="00502670" w:rsidRPr="00B4476F">
              <w:rPr>
                <w:rFonts w:ascii="Arial" w:hAnsi="Arial" w:cs="Arial"/>
              </w:rPr>
              <w:t xml:space="preserve"> with </w:t>
            </w:r>
            <w:r w:rsidR="004D1628" w:rsidRPr="00B4476F">
              <w:rPr>
                <w:rFonts w:ascii="Arial" w:hAnsi="Arial" w:cs="Arial"/>
              </w:rPr>
              <w:t xml:space="preserve">the </w:t>
            </w:r>
            <w:r w:rsidR="006911A7" w:rsidRPr="00B4476F">
              <w:rPr>
                <w:rFonts w:ascii="Arial" w:hAnsi="Arial" w:cs="Arial"/>
              </w:rPr>
              <w:t>orders</w:t>
            </w:r>
            <w:r w:rsidR="0022441D" w:rsidRPr="00B4476F">
              <w:rPr>
                <w:rFonts w:ascii="Arial" w:hAnsi="Arial" w:cs="Arial"/>
              </w:rPr>
              <w:t xml:space="preserve"> </w:t>
            </w:r>
            <w:r w:rsidR="00841607" w:rsidRPr="00B4476F">
              <w:rPr>
                <w:rFonts w:ascii="Arial" w:hAnsi="Arial" w:cs="Arial"/>
              </w:rPr>
              <w:t>(</w:t>
            </w:r>
            <w:r w:rsidR="0022441D" w:rsidRPr="00B4476F">
              <w:rPr>
                <w:rFonts w:ascii="Arial" w:hAnsi="Arial" w:cs="Arial"/>
              </w:rPr>
              <w:t>Water Code section 13360</w:t>
            </w:r>
            <w:r w:rsidR="00841607" w:rsidRPr="00B4476F">
              <w:rPr>
                <w:rFonts w:ascii="Arial" w:hAnsi="Arial" w:cs="Arial"/>
              </w:rPr>
              <w:t>)</w:t>
            </w:r>
            <w:r w:rsidR="0022441D" w:rsidRPr="00B4476F">
              <w:rPr>
                <w:rFonts w:ascii="Arial" w:hAnsi="Arial" w:cs="Arial"/>
              </w:rPr>
              <w:t>. It, ho</w:t>
            </w:r>
            <w:r w:rsidR="000A0C78" w:rsidRPr="00B4476F">
              <w:rPr>
                <w:rFonts w:ascii="Arial" w:hAnsi="Arial" w:cs="Arial"/>
              </w:rPr>
              <w:t xml:space="preserve">wever, </w:t>
            </w:r>
            <w:r w:rsidR="00DE5366" w:rsidRPr="00B4476F">
              <w:rPr>
                <w:rFonts w:ascii="Arial" w:hAnsi="Arial" w:cs="Arial"/>
              </w:rPr>
              <w:t xml:space="preserve">does not </w:t>
            </w:r>
            <w:r w:rsidR="00B844A1" w:rsidRPr="00B4476F">
              <w:rPr>
                <w:rFonts w:ascii="Arial" w:hAnsi="Arial" w:cs="Arial"/>
              </w:rPr>
              <w:t xml:space="preserve">preclude the </w:t>
            </w:r>
            <w:r w:rsidR="003F2D5F" w:rsidRPr="00B4476F">
              <w:rPr>
                <w:rFonts w:ascii="Arial" w:hAnsi="Arial" w:cs="Arial"/>
              </w:rPr>
              <w:t xml:space="preserve">Water Board from specifying the manner of compliance </w:t>
            </w:r>
            <w:r w:rsidR="00F56A2E" w:rsidRPr="00B4476F">
              <w:rPr>
                <w:rFonts w:ascii="Arial" w:hAnsi="Arial" w:cs="Arial"/>
              </w:rPr>
              <w:t xml:space="preserve">with waste discharge requirements in NPDES permits. As the State Water Resources Control Board reasoned in its precedential </w:t>
            </w:r>
            <w:r w:rsidR="00F3257F" w:rsidRPr="00B4476F">
              <w:rPr>
                <w:rFonts w:ascii="Arial" w:hAnsi="Arial" w:cs="Arial"/>
              </w:rPr>
              <w:t xml:space="preserve">State Board Order No. </w:t>
            </w:r>
            <w:r w:rsidR="008D3B1D" w:rsidRPr="00B4476F">
              <w:rPr>
                <w:rFonts w:ascii="Arial" w:hAnsi="Arial" w:cs="Arial"/>
              </w:rPr>
              <w:t xml:space="preserve">WQ </w:t>
            </w:r>
            <w:r w:rsidR="00F3257F" w:rsidRPr="00B4476F">
              <w:rPr>
                <w:rFonts w:ascii="Arial" w:hAnsi="Arial" w:cs="Arial"/>
              </w:rPr>
              <w:t xml:space="preserve">8O-19 </w:t>
            </w:r>
            <w:r w:rsidR="00742CFF" w:rsidRPr="00B4476F">
              <w:rPr>
                <w:rFonts w:ascii="Arial" w:hAnsi="Arial" w:cs="Arial"/>
              </w:rPr>
              <w:t xml:space="preserve">(Las Virges Municipal Water District) </w:t>
            </w:r>
            <w:r w:rsidR="00F3257F" w:rsidRPr="00B4476F">
              <w:rPr>
                <w:rFonts w:ascii="Arial" w:hAnsi="Arial" w:cs="Arial"/>
              </w:rPr>
              <w:t>at pp 19-21:</w:t>
            </w:r>
          </w:p>
          <w:p w14:paraId="2B70E141" w14:textId="44CD73A4" w:rsidR="00B5126B" w:rsidRPr="00B4476F" w:rsidRDefault="00656B02" w:rsidP="00464EAD">
            <w:pPr>
              <w:spacing w:after="120"/>
              <w:rPr>
                <w:rFonts w:ascii="Arial" w:hAnsi="Arial" w:cs="Arial"/>
              </w:rPr>
            </w:pPr>
            <w:r w:rsidRPr="00B4476F">
              <w:rPr>
                <w:rFonts w:ascii="Arial" w:hAnsi="Arial" w:cs="Arial"/>
              </w:rPr>
              <w:t>“</w:t>
            </w:r>
            <w:r w:rsidR="00482346" w:rsidRPr="00B4476F">
              <w:rPr>
                <w:rFonts w:ascii="Arial" w:hAnsi="Arial" w:cs="Arial"/>
              </w:rPr>
              <w:t xml:space="preserve">The Porter-Cologne Water Quality Control Act, Division 7 of the Water Code, provides that, </w:t>
            </w:r>
            <w:r w:rsidR="00482346" w:rsidRPr="00B4476F">
              <w:rPr>
                <w:rFonts w:ascii="Arial" w:hAnsi="Arial" w:cs="Arial"/>
                <w:i/>
              </w:rPr>
              <w:t>notwithstanding any other provisio</w:t>
            </w:r>
            <w:r w:rsidR="006A572A" w:rsidRPr="00B4476F">
              <w:rPr>
                <w:rFonts w:ascii="Arial" w:hAnsi="Arial" w:cs="Arial"/>
                <w:i/>
              </w:rPr>
              <w:t>n</w:t>
            </w:r>
            <w:r w:rsidR="00482346" w:rsidRPr="00B4476F">
              <w:rPr>
                <w:rFonts w:ascii="Arial" w:hAnsi="Arial" w:cs="Arial"/>
                <w:i/>
              </w:rPr>
              <w:t xml:space="preserve"> of the division</w:t>
            </w:r>
            <w:r w:rsidR="00482346" w:rsidRPr="00B4476F">
              <w:rPr>
                <w:rFonts w:ascii="Arial" w:hAnsi="Arial" w:cs="Arial"/>
              </w:rPr>
              <w:t>, the State and Regional Boards shall issue NPDES permits as required or authorized by the Clean Water Act, 33 U.S.C. §§1251 et seq., to ensure compliance with the Federal Act</w:t>
            </w:r>
            <w:r w:rsidR="0023320D" w:rsidRPr="00B4476F">
              <w:rPr>
                <w:rFonts w:ascii="Arial" w:hAnsi="Arial" w:cs="Arial"/>
              </w:rPr>
              <w:t>.</w:t>
            </w:r>
            <w:r w:rsidR="00482346" w:rsidRPr="00B4476F">
              <w:rPr>
                <w:rFonts w:ascii="Arial" w:hAnsi="Arial" w:cs="Arial"/>
              </w:rPr>
              <w:t xml:space="preserve">  Water Code §13377.</w:t>
            </w:r>
            <w:r w:rsidR="00464EAD" w:rsidRPr="00B4476F">
              <w:rPr>
                <w:rFonts w:ascii="Arial" w:hAnsi="Arial" w:cs="Arial"/>
              </w:rPr>
              <w:t xml:space="preserve"> </w:t>
            </w:r>
          </w:p>
          <w:p w14:paraId="269D0F59" w14:textId="7B1CA06C" w:rsidR="006B76DA" w:rsidRPr="00B4476F" w:rsidRDefault="00F47B7A" w:rsidP="00464EAD">
            <w:pPr>
              <w:spacing w:after="120"/>
              <w:rPr>
                <w:rFonts w:ascii="Arial" w:hAnsi="Arial" w:cs="Arial"/>
              </w:rPr>
            </w:pPr>
            <w:r w:rsidRPr="00B4476F">
              <w:rPr>
                <w:rFonts w:ascii="Arial" w:hAnsi="Arial" w:cs="Arial"/>
              </w:rPr>
              <w:t>“</w:t>
            </w:r>
            <w:r w:rsidR="00B5126B" w:rsidRPr="00B4476F">
              <w:rPr>
                <w:rFonts w:ascii="Arial" w:hAnsi="Arial" w:cs="Arial"/>
              </w:rPr>
              <w:t>U</w:t>
            </w:r>
            <w:r w:rsidR="00464EAD" w:rsidRPr="00B4476F">
              <w:rPr>
                <w:rFonts w:ascii="Arial" w:hAnsi="Arial" w:cs="Arial"/>
              </w:rPr>
              <w:t>nder the Clean Water Act, effluent</w:t>
            </w:r>
            <w:r w:rsidR="00D8780F" w:rsidRPr="00B4476F">
              <w:rPr>
                <w:rFonts w:ascii="Arial" w:hAnsi="Arial" w:cs="Arial"/>
              </w:rPr>
              <w:t xml:space="preserve"> </w:t>
            </w:r>
            <w:r w:rsidR="00464EAD" w:rsidRPr="00B4476F">
              <w:rPr>
                <w:rFonts w:ascii="Arial" w:hAnsi="Arial" w:cs="Arial"/>
              </w:rPr>
              <w:t>limitations, effluent standards and prohibitions, and</w:t>
            </w:r>
            <w:r w:rsidR="00D8780F" w:rsidRPr="00B4476F">
              <w:rPr>
                <w:rFonts w:ascii="Arial" w:hAnsi="Arial" w:cs="Arial"/>
              </w:rPr>
              <w:t xml:space="preserve"> </w:t>
            </w:r>
            <w:r w:rsidR="00464EAD" w:rsidRPr="00B4476F">
              <w:rPr>
                <w:rFonts w:ascii="Arial" w:hAnsi="Arial" w:cs="Arial"/>
              </w:rPr>
              <w:t>standards of performance promulgated by EPA are</w:t>
            </w:r>
            <w:r w:rsidR="00D8780F" w:rsidRPr="00B4476F">
              <w:rPr>
                <w:rFonts w:ascii="Arial" w:hAnsi="Arial" w:cs="Arial"/>
              </w:rPr>
              <w:t xml:space="preserve"> </w:t>
            </w:r>
            <w:r w:rsidR="00464EAD" w:rsidRPr="00B4476F">
              <w:rPr>
                <w:rFonts w:ascii="Arial" w:hAnsi="Arial" w:cs="Arial"/>
              </w:rPr>
              <w:t>enforced through the issuance of NPDES permits. Prior</w:t>
            </w:r>
            <w:r w:rsidR="00D8780F" w:rsidRPr="00B4476F">
              <w:rPr>
                <w:rFonts w:ascii="Arial" w:hAnsi="Arial" w:cs="Arial"/>
              </w:rPr>
              <w:t xml:space="preserve"> </w:t>
            </w:r>
            <w:r w:rsidR="00464EAD" w:rsidRPr="00B4476F">
              <w:rPr>
                <w:rFonts w:ascii="Arial" w:hAnsi="Arial" w:cs="Arial"/>
              </w:rPr>
              <w:t>to the adoption of such limitations, standards, and</w:t>
            </w:r>
            <w:r w:rsidR="00D8780F" w:rsidRPr="00B4476F">
              <w:rPr>
                <w:rFonts w:ascii="Arial" w:hAnsi="Arial" w:cs="Arial"/>
              </w:rPr>
              <w:t xml:space="preserve"> </w:t>
            </w:r>
            <w:r w:rsidR="00464EAD" w:rsidRPr="00B4476F">
              <w:rPr>
                <w:rFonts w:ascii="Arial" w:hAnsi="Arial" w:cs="Arial"/>
              </w:rPr>
              <w:t>prohibitions, the Administrator of EPA is authorized by</w:t>
            </w:r>
            <w:r w:rsidR="00D8780F" w:rsidRPr="00B4476F">
              <w:rPr>
                <w:rFonts w:ascii="Arial" w:hAnsi="Arial" w:cs="Arial"/>
              </w:rPr>
              <w:t xml:space="preserve"> </w:t>
            </w:r>
            <w:r w:rsidR="00464EAD" w:rsidRPr="00B4476F">
              <w:rPr>
                <w:rFonts w:ascii="Arial" w:hAnsi="Arial" w:cs="Arial"/>
              </w:rPr>
              <w:t>the Act to impose ‘such conditions as the Administrator</w:t>
            </w:r>
            <w:r w:rsidR="00D8780F" w:rsidRPr="00B4476F">
              <w:rPr>
                <w:rFonts w:ascii="Arial" w:hAnsi="Arial" w:cs="Arial"/>
              </w:rPr>
              <w:t xml:space="preserve"> </w:t>
            </w:r>
            <w:r w:rsidR="00464EAD" w:rsidRPr="00B4476F">
              <w:rPr>
                <w:rFonts w:ascii="Arial" w:hAnsi="Arial" w:cs="Arial"/>
              </w:rPr>
              <w:t>determines are necessary’ to carry out the provisions</w:t>
            </w:r>
            <w:r w:rsidR="00D8780F" w:rsidRPr="00B4476F">
              <w:rPr>
                <w:rFonts w:ascii="Arial" w:hAnsi="Arial" w:cs="Arial"/>
              </w:rPr>
              <w:t xml:space="preserve"> </w:t>
            </w:r>
            <w:r w:rsidR="00464EAD" w:rsidRPr="00B4476F">
              <w:rPr>
                <w:rFonts w:ascii="Arial" w:hAnsi="Arial" w:cs="Arial"/>
              </w:rPr>
              <w:t xml:space="preserve">of the Act. 33 U.S.C. </w:t>
            </w:r>
            <w:r w:rsidR="00110961" w:rsidRPr="00B4476F">
              <w:rPr>
                <w:rFonts w:ascii="Arial" w:hAnsi="Arial" w:cs="Arial"/>
              </w:rPr>
              <w:t>§</w:t>
            </w:r>
            <w:r w:rsidR="00464EAD" w:rsidRPr="00B4476F">
              <w:rPr>
                <w:rFonts w:ascii="Arial" w:hAnsi="Arial" w:cs="Arial"/>
              </w:rPr>
              <w:t xml:space="preserve"> 1342 (a)(1); see </w:t>
            </w:r>
            <w:r w:rsidR="00464EAD" w:rsidRPr="00B4476F">
              <w:rPr>
                <w:rFonts w:ascii="Arial" w:hAnsi="Arial" w:cs="Arial"/>
                <w:i/>
              </w:rPr>
              <w:t>NRDC, Inc.</w:t>
            </w:r>
            <w:r w:rsidR="00D8780F" w:rsidRPr="00B4476F">
              <w:rPr>
                <w:rFonts w:ascii="Arial" w:hAnsi="Arial" w:cs="Arial"/>
                <w:i/>
              </w:rPr>
              <w:t xml:space="preserve"> </w:t>
            </w:r>
            <w:r w:rsidR="00464EAD" w:rsidRPr="00B4476F">
              <w:rPr>
                <w:rFonts w:ascii="Arial" w:hAnsi="Arial" w:cs="Arial"/>
                <w:i/>
              </w:rPr>
              <w:t xml:space="preserve">v. </w:t>
            </w:r>
            <w:proofErr w:type="spellStart"/>
            <w:r w:rsidR="00464EAD" w:rsidRPr="00B4476F">
              <w:rPr>
                <w:rFonts w:ascii="Arial" w:hAnsi="Arial" w:cs="Arial"/>
                <w:i/>
              </w:rPr>
              <w:t>Costle</w:t>
            </w:r>
            <w:proofErr w:type="spellEnd"/>
            <w:r w:rsidR="00464EAD" w:rsidRPr="00B4476F">
              <w:rPr>
                <w:rFonts w:ascii="Arial" w:hAnsi="Arial" w:cs="Arial"/>
              </w:rPr>
              <w:t>, 568 F.2d 1369 (D.C. Cir. 19</w:t>
            </w:r>
            <w:r w:rsidR="001A7D62" w:rsidRPr="00B4476F">
              <w:rPr>
                <w:rFonts w:ascii="Arial" w:hAnsi="Arial" w:cs="Arial"/>
              </w:rPr>
              <w:t>77)</w:t>
            </w:r>
            <w:r w:rsidR="00464EAD" w:rsidRPr="00B4476F">
              <w:rPr>
                <w:rFonts w:ascii="Arial" w:hAnsi="Arial" w:cs="Arial"/>
              </w:rPr>
              <w:t>. In</w:t>
            </w:r>
            <w:r w:rsidR="00D8780F" w:rsidRPr="00B4476F">
              <w:rPr>
                <w:rFonts w:ascii="Arial" w:hAnsi="Arial" w:cs="Arial"/>
              </w:rPr>
              <w:t xml:space="preserve"> </w:t>
            </w:r>
            <w:r w:rsidR="00464EAD" w:rsidRPr="00B4476F">
              <w:rPr>
                <w:rFonts w:ascii="Arial" w:hAnsi="Arial" w:cs="Arial"/>
              </w:rPr>
              <w:t>add</w:t>
            </w:r>
            <w:r w:rsidR="001A7D62" w:rsidRPr="00B4476F">
              <w:rPr>
                <w:rFonts w:ascii="Arial" w:hAnsi="Arial" w:cs="Arial"/>
              </w:rPr>
              <w:t xml:space="preserve">ition, </w:t>
            </w:r>
            <w:r w:rsidR="00464EAD" w:rsidRPr="00B4476F">
              <w:rPr>
                <w:rFonts w:ascii="Arial" w:hAnsi="Arial" w:cs="Arial"/>
              </w:rPr>
              <w:t>EPA regulations adopted under the Clean Water</w:t>
            </w:r>
            <w:r w:rsidR="00D8780F" w:rsidRPr="00B4476F">
              <w:rPr>
                <w:rFonts w:ascii="Arial" w:hAnsi="Arial" w:cs="Arial"/>
              </w:rPr>
              <w:t xml:space="preserve"> </w:t>
            </w:r>
            <w:r w:rsidR="00464EAD" w:rsidRPr="00B4476F">
              <w:rPr>
                <w:rFonts w:ascii="Arial" w:hAnsi="Arial" w:cs="Arial"/>
              </w:rPr>
              <w:t>Act authorize conditions in NPDES permits setting ‘best</w:t>
            </w:r>
            <w:r w:rsidR="00D8780F" w:rsidRPr="00B4476F">
              <w:rPr>
                <w:rFonts w:ascii="Arial" w:hAnsi="Arial" w:cs="Arial"/>
              </w:rPr>
              <w:t xml:space="preserve"> </w:t>
            </w:r>
            <w:r w:rsidR="00464EAD" w:rsidRPr="00B4476F">
              <w:rPr>
                <w:rFonts w:ascii="Arial" w:hAnsi="Arial" w:cs="Arial"/>
              </w:rPr>
              <w:t>management practices’ where numeric effluent</w:t>
            </w:r>
            <w:r w:rsidR="00D8780F" w:rsidRPr="00B4476F">
              <w:rPr>
                <w:rFonts w:ascii="Arial" w:hAnsi="Arial" w:cs="Arial"/>
              </w:rPr>
              <w:t xml:space="preserve"> </w:t>
            </w:r>
            <w:r w:rsidR="00464EAD" w:rsidRPr="00B4476F">
              <w:rPr>
                <w:rFonts w:ascii="Arial" w:hAnsi="Arial" w:cs="Arial"/>
              </w:rPr>
              <w:t>limitations are infeasible or where reasonably</w:t>
            </w:r>
            <w:r w:rsidR="00D8780F" w:rsidRPr="00B4476F">
              <w:rPr>
                <w:rFonts w:ascii="Arial" w:hAnsi="Arial" w:cs="Arial"/>
              </w:rPr>
              <w:t xml:space="preserve"> </w:t>
            </w:r>
            <w:r w:rsidR="00464EAD" w:rsidRPr="00B4476F">
              <w:rPr>
                <w:rFonts w:ascii="Arial" w:hAnsi="Arial" w:cs="Arial"/>
              </w:rPr>
              <w:t>necessary to achieve effluent limitations and standards</w:t>
            </w:r>
            <w:r w:rsidR="00D8780F" w:rsidRPr="00B4476F">
              <w:rPr>
                <w:rFonts w:ascii="Arial" w:hAnsi="Arial" w:cs="Arial"/>
              </w:rPr>
              <w:t xml:space="preserve"> </w:t>
            </w:r>
            <w:r w:rsidR="00464EAD" w:rsidRPr="00B4476F">
              <w:rPr>
                <w:rFonts w:ascii="Arial" w:hAnsi="Arial" w:cs="Arial"/>
              </w:rPr>
              <w:t>or to carry out the purposes and intent of the Act.</w:t>
            </w:r>
            <w:r w:rsidR="00D8780F" w:rsidRPr="00B4476F">
              <w:rPr>
                <w:rFonts w:ascii="Arial" w:hAnsi="Arial" w:cs="Arial"/>
              </w:rPr>
              <w:t xml:space="preserve"> </w:t>
            </w:r>
            <w:r w:rsidR="00464EAD" w:rsidRPr="00B4476F">
              <w:rPr>
                <w:rFonts w:ascii="Arial" w:hAnsi="Arial" w:cs="Arial"/>
              </w:rPr>
              <w:t xml:space="preserve">40 C.F.R. </w:t>
            </w:r>
            <w:r w:rsidR="00E44B7D" w:rsidRPr="00B4476F">
              <w:rPr>
                <w:rFonts w:ascii="Arial" w:hAnsi="Arial" w:cs="Arial"/>
              </w:rPr>
              <w:t xml:space="preserve">§ </w:t>
            </w:r>
            <w:r w:rsidR="00464EAD" w:rsidRPr="00B4476F">
              <w:rPr>
                <w:rFonts w:ascii="Arial" w:hAnsi="Arial" w:cs="Arial"/>
              </w:rPr>
              <w:t>122.62(</w:t>
            </w:r>
            <w:r w:rsidR="00E44B7D" w:rsidRPr="00B4476F">
              <w:rPr>
                <w:rFonts w:ascii="Arial" w:hAnsi="Arial" w:cs="Arial"/>
              </w:rPr>
              <w:t>k</w:t>
            </w:r>
            <w:r w:rsidR="00464EAD" w:rsidRPr="00B4476F">
              <w:rPr>
                <w:rFonts w:ascii="Arial" w:hAnsi="Arial" w:cs="Arial"/>
              </w:rPr>
              <w:t>). ‘Best management practices’ are</w:t>
            </w:r>
            <w:r w:rsidR="00C429F5" w:rsidRPr="00B4476F">
              <w:rPr>
                <w:rFonts w:ascii="Arial" w:hAnsi="Arial" w:cs="Arial"/>
              </w:rPr>
              <w:t xml:space="preserve"> </w:t>
            </w:r>
            <w:r w:rsidR="00464EAD" w:rsidRPr="00B4476F">
              <w:rPr>
                <w:rFonts w:ascii="Arial" w:hAnsi="Arial" w:cs="Arial"/>
              </w:rPr>
              <w:t>defined to include, for NPDES permits, ‘</w:t>
            </w:r>
            <w:r w:rsidR="00464EAD" w:rsidRPr="00B4476F">
              <w:rPr>
                <w:rFonts w:ascii="Arial" w:hAnsi="Arial" w:cs="Arial"/>
                <w:i/>
              </w:rPr>
              <w:t>treatment</w:t>
            </w:r>
            <w:r w:rsidR="006B76DA" w:rsidRPr="00B4476F">
              <w:rPr>
                <w:rFonts w:ascii="Arial" w:hAnsi="Arial" w:cs="Arial"/>
                <w:i/>
              </w:rPr>
              <w:t xml:space="preserve"> </w:t>
            </w:r>
            <w:r w:rsidR="00464EAD" w:rsidRPr="00B4476F">
              <w:rPr>
                <w:rFonts w:ascii="Arial" w:hAnsi="Arial" w:cs="Arial"/>
                <w:i/>
              </w:rPr>
              <w:t>requirements, operating procedures, and practices to</w:t>
            </w:r>
            <w:r w:rsidR="006B76DA" w:rsidRPr="00B4476F">
              <w:rPr>
                <w:rFonts w:ascii="Arial" w:hAnsi="Arial" w:cs="Arial"/>
                <w:i/>
              </w:rPr>
              <w:t xml:space="preserve"> </w:t>
            </w:r>
            <w:r w:rsidR="00464EAD" w:rsidRPr="00B4476F">
              <w:rPr>
                <w:rFonts w:ascii="Arial" w:hAnsi="Arial" w:cs="Arial"/>
                <w:i/>
              </w:rPr>
              <w:t>control...sludge or waste disposal</w:t>
            </w:r>
            <w:r w:rsidR="00464EAD" w:rsidRPr="00B4476F">
              <w:rPr>
                <w:rFonts w:ascii="Arial" w:hAnsi="Arial" w:cs="Arial"/>
              </w:rPr>
              <w:t>.... 4</w:t>
            </w:r>
            <w:r w:rsidR="00DE543D" w:rsidRPr="00B4476F">
              <w:rPr>
                <w:rFonts w:ascii="Arial" w:hAnsi="Arial" w:cs="Arial"/>
              </w:rPr>
              <w:t xml:space="preserve">0 C.F.R. </w:t>
            </w:r>
            <w:r w:rsidR="009225A7" w:rsidRPr="00B4476F">
              <w:rPr>
                <w:rFonts w:ascii="Arial" w:hAnsi="Arial" w:cs="Arial"/>
              </w:rPr>
              <w:t xml:space="preserve">§ </w:t>
            </w:r>
            <w:r w:rsidR="00DE543D" w:rsidRPr="00B4476F">
              <w:rPr>
                <w:rFonts w:ascii="Arial" w:hAnsi="Arial" w:cs="Arial"/>
              </w:rPr>
              <w:t>122.3 (emphasis added).</w:t>
            </w:r>
            <w:r w:rsidR="006B76DA" w:rsidRPr="00B4476F">
              <w:rPr>
                <w:rFonts w:ascii="Arial" w:hAnsi="Arial" w:cs="Arial"/>
              </w:rPr>
              <w:t xml:space="preserve"> </w:t>
            </w:r>
          </w:p>
          <w:p w14:paraId="05A35BF2" w14:textId="42CFA1A1" w:rsidR="00347EB1" w:rsidRPr="00B4476F" w:rsidRDefault="00F47B7A" w:rsidP="00F3201C">
            <w:pPr>
              <w:spacing w:after="120"/>
              <w:rPr>
                <w:rFonts w:ascii="Arial" w:hAnsi="Arial" w:cs="Arial"/>
              </w:rPr>
            </w:pPr>
            <w:r w:rsidRPr="00B4476F">
              <w:rPr>
                <w:rFonts w:ascii="Arial" w:hAnsi="Arial" w:cs="Arial"/>
              </w:rPr>
              <w:t>“</w:t>
            </w:r>
            <w:r w:rsidR="00464EAD" w:rsidRPr="00B4476F">
              <w:rPr>
                <w:rFonts w:ascii="Arial" w:hAnsi="Arial" w:cs="Arial"/>
              </w:rPr>
              <w:t>Consequently,</w:t>
            </w:r>
            <w:r w:rsidR="006B76DA" w:rsidRPr="00B4476F">
              <w:rPr>
                <w:rFonts w:ascii="Arial" w:hAnsi="Arial" w:cs="Arial"/>
              </w:rPr>
              <w:t xml:space="preserve"> since the Clean Water Act authorizes the imposition of conditions including best management practices, in NPDES permits where</w:t>
            </w:r>
            <w:r w:rsidR="00F3201C" w:rsidRPr="00B4476F">
              <w:rPr>
                <w:rFonts w:ascii="Arial" w:hAnsi="Arial" w:cs="Arial"/>
              </w:rPr>
              <w:t xml:space="preserve"> limitations and standards have not been promulgated, the Porter-Cologne Act gives the State and Regional Boards the same a</w:t>
            </w:r>
            <w:r w:rsidR="00AE2150" w:rsidRPr="00B4476F">
              <w:rPr>
                <w:rFonts w:ascii="Arial" w:hAnsi="Arial" w:cs="Arial"/>
              </w:rPr>
              <w:t>u</w:t>
            </w:r>
            <w:r w:rsidR="00F3201C" w:rsidRPr="00B4476F">
              <w:rPr>
                <w:rFonts w:ascii="Arial" w:hAnsi="Arial" w:cs="Arial"/>
              </w:rPr>
              <w:t xml:space="preserve">thority. To the extent that this authorization is inconsistent with the provisions of Water Code Section 13360, the authority of the State and Regional </w:t>
            </w:r>
            <w:r w:rsidR="00F3201C" w:rsidRPr="00B4476F">
              <w:rPr>
                <w:rFonts w:ascii="Arial" w:hAnsi="Arial" w:cs="Arial"/>
              </w:rPr>
              <w:lastRenderedPageBreak/>
              <w:t>Boards to implement the provisions of the Clean Water Act under Water Code Section 13377 must prevail. See Water Code Section 13372.”</w:t>
            </w:r>
            <w:r w:rsidR="00BA79E9" w:rsidRPr="00B4476F">
              <w:rPr>
                <w:rFonts w:ascii="Arial" w:hAnsi="Arial" w:cs="Arial"/>
              </w:rPr>
              <w:t xml:space="preserve"> </w:t>
            </w:r>
          </w:p>
          <w:p w14:paraId="707F473D" w14:textId="2A8D3127" w:rsidR="00482346" w:rsidRPr="00B4476F" w:rsidRDefault="00BA79E9" w:rsidP="00F3201C">
            <w:pPr>
              <w:spacing w:after="120"/>
              <w:rPr>
                <w:rFonts w:ascii="Arial" w:hAnsi="Arial" w:cs="Arial"/>
              </w:rPr>
            </w:pPr>
            <w:r w:rsidRPr="00B4476F">
              <w:rPr>
                <w:rFonts w:ascii="Arial" w:hAnsi="Arial" w:cs="Arial"/>
              </w:rPr>
              <w:t>Water Code section 1</w:t>
            </w:r>
            <w:r w:rsidR="00A46D4C" w:rsidRPr="00B4476F">
              <w:rPr>
                <w:rFonts w:ascii="Arial" w:hAnsi="Arial" w:cs="Arial"/>
              </w:rPr>
              <w:t>3372</w:t>
            </w:r>
            <w:r w:rsidR="001C4665" w:rsidRPr="00B4476F">
              <w:rPr>
                <w:rFonts w:ascii="Arial" w:hAnsi="Arial" w:cs="Arial"/>
              </w:rPr>
              <w:t>, which is in Chapter 5</w:t>
            </w:r>
            <w:r w:rsidR="00DB4C6D" w:rsidRPr="00B4476F">
              <w:rPr>
                <w:rFonts w:ascii="Arial" w:hAnsi="Arial" w:cs="Arial"/>
              </w:rPr>
              <w:t>.5</w:t>
            </w:r>
            <w:r w:rsidR="001C4665" w:rsidRPr="00B4476F">
              <w:rPr>
                <w:rFonts w:ascii="Arial" w:hAnsi="Arial" w:cs="Arial"/>
              </w:rPr>
              <w:t xml:space="preserve"> of the Porter-Cologne Act</w:t>
            </w:r>
            <w:r w:rsidR="00DB4C6D" w:rsidRPr="00B4476F">
              <w:rPr>
                <w:rFonts w:ascii="Arial" w:hAnsi="Arial" w:cs="Arial"/>
              </w:rPr>
              <w:t xml:space="preserve"> (as compared to Water Code section 13360, which is contained in </w:t>
            </w:r>
            <w:r w:rsidR="005B7FDD" w:rsidRPr="00B4476F">
              <w:rPr>
                <w:rFonts w:ascii="Arial" w:hAnsi="Arial" w:cs="Arial"/>
              </w:rPr>
              <w:t>another c</w:t>
            </w:r>
            <w:r w:rsidR="00DB4C6D" w:rsidRPr="00B4476F">
              <w:rPr>
                <w:rFonts w:ascii="Arial" w:hAnsi="Arial" w:cs="Arial"/>
              </w:rPr>
              <w:t>hapter)</w:t>
            </w:r>
            <w:r w:rsidR="00A46D4C" w:rsidRPr="00B4476F">
              <w:rPr>
                <w:rFonts w:ascii="Arial" w:hAnsi="Arial" w:cs="Arial"/>
              </w:rPr>
              <w:t xml:space="preserve"> states, </w:t>
            </w:r>
            <w:r w:rsidR="00DB4C6D" w:rsidRPr="00B4476F">
              <w:rPr>
                <w:rFonts w:ascii="Arial" w:hAnsi="Arial" w:cs="Arial"/>
              </w:rPr>
              <w:t>“This chapter shall be construed to ensure consistency with the requirements for state programs implementing the Federal Water Pollution Control Act and acts amendatory thereof or supplementary thereto</w:t>
            </w:r>
            <w:proofErr w:type="gramStart"/>
            <w:r w:rsidR="00DB4C6D" w:rsidRPr="00B4476F">
              <w:rPr>
                <w:rFonts w:ascii="Arial" w:hAnsi="Arial" w:cs="Arial"/>
              </w:rPr>
              <w:t xml:space="preserve">. </w:t>
            </w:r>
            <w:r w:rsidR="00C828F8" w:rsidRPr="00B4476F">
              <w:rPr>
                <w:rFonts w:ascii="Arial" w:hAnsi="Arial" w:cs="Arial"/>
              </w:rPr>
              <w:t xml:space="preserve">. . </w:t>
            </w:r>
            <w:r w:rsidR="002D6227" w:rsidRPr="00B4476F">
              <w:rPr>
                <w:rFonts w:ascii="Arial" w:hAnsi="Arial" w:cs="Arial"/>
              </w:rPr>
              <w:t>.</w:t>
            </w:r>
            <w:proofErr w:type="gramEnd"/>
            <w:r w:rsidR="002D6227" w:rsidRPr="00B4476F">
              <w:rPr>
                <w:rFonts w:ascii="Arial" w:hAnsi="Arial" w:cs="Arial"/>
              </w:rPr>
              <w:t xml:space="preserve"> </w:t>
            </w:r>
            <w:r w:rsidR="00DB4C6D" w:rsidRPr="00B4476F">
              <w:rPr>
                <w:rFonts w:ascii="Arial" w:hAnsi="Arial" w:cs="Arial"/>
              </w:rPr>
              <w:t>The provisions of this chapter shall prevail over other provisions of this division to the extent of any inconsistency.</w:t>
            </w:r>
            <w:r w:rsidR="0070529C" w:rsidRPr="00B4476F">
              <w:rPr>
                <w:rFonts w:ascii="Arial" w:hAnsi="Arial" w:cs="Arial"/>
              </w:rPr>
              <w:t>” Water Code section 13372.</w:t>
            </w:r>
          </w:p>
          <w:p w14:paraId="7D3F9254" w14:textId="57A26FA5" w:rsidR="00482346" w:rsidRPr="00B4476F" w:rsidRDefault="002A45F6" w:rsidP="000F54BC">
            <w:pPr>
              <w:spacing w:after="120"/>
              <w:rPr>
                <w:rFonts w:ascii="Arial" w:hAnsi="Arial" w:cs="Arial"/>
              </w:rPr>
            </w:pPr>
            <w:r w:rsidRPr="00B4476F">
              <w:rPr>
                <w:rFonts w:ascii="Arial" w:hAnsi="Arial" w:cs="Arial"/>
              </w:rPr>
              <w:t xml:space="preserve">The </w:t>
            </w:r>
            <w:r w:rsidR="008138BF" w:rsidRPr="00B4476F">
              <w:rPr>
                <w:rFonts w:ascii="Arial" w:hAnsi="Arial" w:cs="Arial"/>
              </w:rPr>
              <w:t xml:space="preserve">Clean Water Acts </w:t>
            </w:r>
            <w:r w:rsidR="00007FB3" w:rsidRPr="00B4476F">
              <w:rPr>
                <w:rFonts w:ascii="Arial" w:hAnsi="Arial" w:cs="Arial"/>
              </w:rPr>
              <w:t xml:space="preserve">requires municipal stormwater permits to </w:t>
            </w:r>
            <w:r w:rsidR="002C37B8" w:rsidRPr="00B4476F">
              <w:rPr>
                <w:rFonts w:ascii="Arial" w:hAnsi="Arial" w:cs="Arial"/>
              </w:rPr>
              <w:t>"</w:t>
            </w:r>
            <w:r w:rsidR="00007FB3" w:rsidRPr="00B4476F">
              <w:rPr>
                <w:rFonts w:ascii="Arial" w:hAnsi="Arial" w:cs="Arial"/>
              </w:rPr>
              <w:t xml:space="preserve">require controls to reduce the </w:t>
            </w:r>
            <w:r w:rsidR="00D07882" w:rsidRPr="00B4476F">
              <w:rPr>
                <w:rFonts w:ascii="Arial" w:hAnsi="Arial" w:cs="Arial"/>
              </w:rPr>
              <w:t>discharge of pollutants to the maximum extent practicable, including management practices</w:t>
            </w:r>
            <w:r w:rsidR="007C2EEC" w:rsidRPr="00B4476F">
              <w:rPr>
                <w:rFonts w:ascii="Arial" w:hAnsi="Arial" w:cs="Arial"/>
              </w:rPr>
              <w:t xml:space="preserve">, control </w:t>
            </w:r>
            <w:r w:rsidR="000A32DE" w:rsidRPr="00B4476F">
              <w:rPr>
                <w:rFonts w:ascii="Arial" w:hAnsi="Arial" w:cs="Arial"/>
              </w:rPr>
              <w:t>techniques and system</w:t>
            </w:r>
            <w:r w:rsidR="00E57D6A" w:rsidRPr="00B4476F">
              <w:rPr>
                <w:rFonts w:ascii="Arial" w:hAnsi="Arial" w:cs="Arial"/>
              </w:rPr>
              <w:t xml:space="preserve">, design and engineering methods and such other provisions as the Administrator or the State determines are appropriate for the control of such pollutants” </w:t>
            </w:r>
            <w:r w:rsidR="00F74006" w:rsidRPr="00B4476F">
              <w:rPr>
                <w:rFonts w:ascii="Arial" w:hAnsi="Arial" w:cs="Arial"/>
              </w:rPr>
              <w:t>(</w:t>
            </w:r>
            <w:r w:rsidR="00E57D6A" w:rsidRPr="00B4476F">
              <w:rPr>
                <w:rFonts w:ascii="Arial" w:hAnsi="Arial" w:cs="Arial"/>
              </w:rPr>
              <w:t>33 U.S.C. §1342(</w:t>
            </w:r>
            <w:r w:rsidR="009F7D2F" w:rsidRPr="00B4476F">
              <w:rPr>
                <w:rFonts w:ascii="Arial" w:hAnsi="Arial" w:cs="Arial"/>
              </w:rPr>
              <w:t>p)</w:t>
            </w:r>
            <w:r w:rsidR="00DD6132" w:rsidRPr="00B4476F">
              <w:rPr>
                <w:rFonts w:ascii="Arial" w:hAnsi="Arial" w:cs="Arial"/>
              </w:rPr>
              <w:t>(3)</w:t>
            </w:r>
            <w:r w:rsidR="009F7D2F" w:rsidRPr="00B4476F">
              <w:rPr>
                <w:rFonts w:ascii="Arial" w:hAnsi="Arial" w:cs="Arial"/>
              </w:rPr>
              <w:t>(B)</w:t>
            </w:r>
            <w:r w:rsidR="00B3345E" w:rsidRPr="00B4476F">
              <w:rPr>
                <w:rFonts w:ascii="Arial" w:hAnsi="Arial" w:cs="Arial"/>
              </w:rPr>
              <w:t>(iii)</w:t>
            </w:r>
            <w:r w:rsidR="00F74006" w:rsidRPr="00B4476F">
              <w:rPr>
                <w:rFonts w:ascii="Arial" w:hAnsi="Arial" w:cs="Arial"/>
              </w:rPr>
              <w:t>)</w:t>
            </w:r>
            <w:r w:rsidR="00B3345E" w:rsidRPr="00B4476F">
              <w:rPr>
                <w:rFonts w:ascii="Arial" w:hAnsi="Arial" w:cs="Arial"/>
              </w:rPr>
              <w:t xml:space="preserve">. </w:t>
            </w:r>
          </w:p>
          <w:p w14:paraId="724931BA" w14:textId="34B65E2A" w:rsidR="00482346" w:rsidRPr="00B4476F" w:rsidRDefault="00BA6CC8" w:rsidP="000F54BC">
            <w:pPr>
              <w:spacing w:after="120"/>
              <w:rPr>
                <w:rFonts w:ascii="Arial" w:hAnsi="Arial" w:cs="Arial"/>
              </w:rPr>
            </w:pPr>
            <w:r w:rsidRPr="00B4476F">
              <w:rPr>
                <w:rFonts w:ascii="Arial" w:hAnsi="Arial" w:cs="Arial"/>
              </w:rPr>
              <w:t>The bio</w:t>
            </w:r>
            <w:r w:rsidR="00032300" w:rsidRPr="00B4476F">
              <w:rPr>
                <w:rFonts w:ascii="Arial" w:hAnsi="Arial" w:cs="Arial"/>
              </w:rPr>
              <w:t xml:space="preserve">treatment or </w:t>
            </w:r>
            <w:r w:rsidR="00180ED0" w:rsidRPr="00B4476F">
              <w:rPr>
                <w:rFonts w:ascii="Arial" w:hAnsi="Arial" w:cs="Arial"/>
              </w:rPr>
              <w:t>bioretention requirements</w:t>
            </w:r>
            <w:r w:rsidR="006B4685" w:rsidRPr="00B4476F">
              <w:rPr>
                <w:rFonts w:ascii="Arial" w:hAnsi="Arial" w:cs="Arial"/>
              </w:rPr>
              <w:t xml:space="preserve"> </w:t>
            </w:r>
            <w:r w:rsidR="00C01A0B" w:rsidRPr="00B4476F">
              <w:rPr>
                <w:rFonts w:ascii="Arial" w:hAnsi="Arial" w:cs="Arial"/>
              </w:rPr>
              <w:t xml:space="preserve">in the MRP </w:t>
            </w:r>
            <w:r w:rsidR="00F807F8" w:rsidRPr="00B4476F">
              <w:rPr>
                <w:rFonts w:ascii="Arial" w:hAnsi="Arial" w:cs="Arial"/>
              </w:rPr>
              <w:t>are</w:t>
            </w:r>
            <w:r w:rsidR="00584FC7" w:rsidRPr="00B4476F">
              <w:rPr>
                <w:rFonts w:ascii="Arial" w:hAnsi="Arial" w:cs="Arial"/>
              </w:rPr>
              <w:t xml:space="preserve"> necessary </w:t>
            </w:r>
            <w:r w:rsidR="00284B22" w:rsidRPr="00B4476F">
              <w:rPr>
                <w:rFonts w:ascii="Arial" w:hAnsi="Arial" w:cs="Arial"/>
              </w:rPr>
              <w:t xml:space="preserve">to comply </w:t>
            </w:r>
            <w:r w:rsidR="00D0163A" w:rsidRPr="00B4476F">
              <w:rPr>
                <w:rFonts w:ascii="Arial" w:hAnsi="Arial" w:cs="Arial"/>
              </w:rPr>
              <w:t xml:space="preserve">with </w:t>
            </w:r>
            <w:r w:rsidR="00A2568F" w:rsidRPr="00B4476F">
              <w:rPr>
                <w:rFonts w:ascii="Arial" w:hAnsi="Arial" w:cs="Arial"/>
              </w:rPr>
              <w:t xml:space="preserve">33 U.S.C. </w:t>
            </w:r>
            <w:r w:rsidR="003E4B01" w:rsidRPr="00B4476F">
              <w:rPr>
                <w:rFonts w:ascii="Arial" w:hAnsi="Arial" w:cs="Arial"/>
              </w:rPr>
              <w:t>§1342(p)(3)(B)(iii)</w:t>
            </w:r>
            <w:r w:rsidR="00DC0F6E" w:rsidRPr="00B4476F">
              <w:rPr>
                <w:rFonts w:ascii="Arial" w:hAnsi="Arial" w:cs="Arial"/>
              </w:rPr>
              <w:t xml:space="preserve"> and</w:t>
            </w:r>
            <w:r w:rsidR="00AB2C51" w:rsidRPr="00B4476F">
              <w:rPr>
                <w:rFonts w:ascii="Arial" w:hAnsi="Arial" w:cs="Arial"/>
              </w:rPr>
              <w:t xml:space="preserve"> carry out the </w:t>
            </w:r>
            <w:r w:rsidR="00335BA8" w:rsidRPr="00B4476F">
              <w:rPr>
                <w:rFonts w:ascii="Arial" w:hAnsi="Arial" w:cs="Arial"/>
              </w:rPr>
              <w:t>provisions of the Clean Water Act</w:t>
            </w:r>
            <w:r w:rsidR="003E4B01" w:rsidRPr="00B4476F">
              <w:rPr>
                <w:rFonts w:ascii="Arial" w:hAnsi="Arial" w:cs="Arial"/>
              </w:rPr>
              <w:t xml:space="preserve">. </w:t>
            </w:r>
            <w:r w:rsidR="00E46650" w:rsidRPr="00B4476F">
              <w:rPr>
                <w:rFonts w:ascii="Arial" w:hAnsi="Arial" w:cs="Arial"/>
              </w:rPr>
              <w:t>The</w:t>
            </w:r>
            <w:r w:rsidR="00627D2F" w:rsidRPr="00B4476F">
              <w:rPr>
                <w:rFonts w:ascii="Arial" w:hAnsi="Arial" w:cs="Arial"/>
              </w:rPr>
              <w:t xml:space="preserve">y </w:t>
            </w:r>
            <w:r w:rsidR="000138FD" w:rsidRPr="00B4476F">
              <w:rPr>
                <w:rFonts w:ascii="Arial" w:hAnsi="Arial" w:cs="Arial"/>
              </w:rPr>
              <w:t>are best management practices</w:t>
            </w:r>
            <w:r w:rsidR="00E145C9" w:rsidRPr="00B4476F">
              <w:rPr>
                <w:rFonts w:ascii="Arial" w:hAnsi="Arial" w:cs="Arial"/>
              </w:rPr>
              <w:t>, which</w:t>
            </w:r>
            <w:r w:rsidR="009B0373" w:rsidRPr="00B4476F">
              <w:rPr>
                <w:rFonts w:ascii="Arial" w:hAnsi="Arial" w:cs="Arial"/>
              </w:rPr>
              <w:t xml:space="preserve"> attain the </w:t>
            </w:r>
            <w:r w:rsidR="00C23FBE" w:rsidRPr="00B4476F">
              <w:rPr>
                <w:rFonts w:ascii="Arial" w:hAnsi="Arial" w:cs="Arial"/>
              </w:rPr>
              <w:t xml:space="preserve">Clean Water Act’s </w:t>
            </w:r>
            <w:r w:rsidR="009B0373" w:rsidRPr="00B4476F">
              <w:rPr>
                <w:rFonts w:ascii="Arial" w:hAnsi="Arial" w:cs="Arial"/>
              </w:rPr>
              <w:t>maximum extent practicable standar</w:t>
            </w:r>
            <w:r w:rsidR="0039013F" w:rsidRPr="00B4476F">
              <w:rPr>
                <w:rFonts w:ascii="Arial" w:hAnsi="Arial" w:cs="Arial"/>
              </w:rPr>
              <w:t>d</w:t>
            </w:r>
            <w:r w:rsidR="00E145C9" w:rsidRPr="00B4476F">
              <w:rPr>
                <w:rFonts w:ascii="Arial" w:hAnsi="Arial" w:cs="Arial"/>
              </w:rPr>
              <w:t xml:space="preserve">, </w:t>
            </w:r>
            <w:r w:rsidR="000138FD" w:rsidRPr="00B4476F">
              <w:rPr>
                <w:rFonts w:ascii="Arial" w:hAnsi="Arial" w:cs="Arial"/>
              </w:rPr>
              <w:t>and</w:t>
            </w:r>
            <w:r w:rsidR="000044D0" w:rsidRPr="00B4476F">
              <w:rPr>
                <w:rFonts w:ascii="Arial" w:hAnsi="Arial" w:cs="Arial"/>
              </w:rPr>
              <w:t xml:space="preserve"> </w:t>
            </w:r>
            <w:r w:rsidR="00C976FD" w:rsidRPr="00B4476F">
              <w:rPr>
                <w:rFonts w:ascii="Arial" w:hAnsi="Arial" w:cs="Arial"/>
              </w:rPr>
              <w:t xml:space="preserve">may be </w:t>
            </w:r>
            <w:r w:rsidR="000044D0" w:rsidRPr="00B4476F">
              <w:rPr>
                <w:rFonts w:ascii="Arial" w:hAnsi="Arial" w:cs="Arial"/>
              </w:rPr>
              <w:t>prescribed</w:t>
            </w:r>
            <w:r w:rsidR="00090102" w:rsidRPr="00B4476F">
              <w:rPr>
                <w:rFonts w:ascii="Arial" w:hAnsi="Arial" w:cs="Arial"/>
              </w:rPr>
              <w:t xml:space="preserve">, as explained </w:t>
            </w:r>
            <w:proofErr w:type="spellStart"/>
            <w:proofErr w:type="gramStart"/>
            <w:r w:rsidR="00090102" w:rsidRPr="00B4476F">
              <w:rPr>
                <w:rFonts w:ascii="Arial" w:hAnsi="Arial" w:cs="Arial"/>
              </w:rPr>
              <w:t>above</w:t>
            </w:r>
            <w:r w:rsidR="000044D0" w:rsidRPr="00B4476F">
              <w:rPr>
                <w:rFonts w:ascii="Arial" w:hAnsi="Arial" w:cs="Arial"/>
              </w:rPr>
              <w:t>.</w:t>
            </w:r>
            <w:r w:rsidR="007C556B" w:rsidRPr="00B4476F">
              <w:rPr>
                <w:rFonts w:ascii="Arial" w:hAnsi="Arial" w:cs="Arial"/>
              </w:rPr>
              <w:t>Water</w:t>
            </w:r>
            <w:proofErr w:type="spellEnd"/>
            <w:proofErr w:type="gramEnd"/>
            <w:r w:rsidR="007C556B" w:rsidRPr="00B4476F">
              <w:rPr>
                <w:rFonts w:ascii="Arial" w:hAnsi="Arial" w:cs="Arial"/>
              </w:rPr>
              <w:t xml:space="preserve"> Code section 13360 </w:t>
            </w:r>
            <w:r w:rsidR="00A77CA8" w:rsidRPr="00B4476F">
              <w:rPr>
                <w:rFonts w:ascii="Arial" w:hAnsi="Arial" w:cs="Arial"/>
              </w:rPr>
              <w:t>ca</w:t>
            </w:r>
            <w:r w:rsidR="00C550F7" w:rsidRPr="00B4476F">
              <w:rPr>
                <w:rFonts w:ascii="Arial" w:hAnsi="Arial" w:cs="Arial"/>
              </w:rPr>
              <w:t xml:space="preserve">nnot stand in the way of </w:t>
            </w:r>
            <w:r w:rsidR="006D1174" w:rsidRPr="00B4476F">
              <w:rPr>
                <w:rFonts w:ascii="Arial" w:hAnsi="Arial" w:cs="Arial"/>
              </w:rPr>
              <w:t>the Water Board</w:t>
            </w:r>
            <w:r w:rsidR="00C550F7" w:rsidRPr="00B4476F">
              <w:rPr>
                <w:rFonts w:ascii="Arial" w:hAnsi="Arial" w:cs="Arial"/>
              </w:rPr>
              <w:t xml:space="preserve">’s implementation of </w:t>
            </w:r>
            <w:r w:rsidR="006D1174" w:rsidRPr="00B4476F">
              <w:rPr>
                <w:rFonts w:ascii="Arial" w:hAnsi="Arial" w:cs="Arial"/>
              </w:rPr>
              <w:t>the Clean Water Act.</w:t>
            </w:r>
          </w:p>
          <w:p w14:paraId="5EFEAAEE" w14:textId="567F5B69" w:rsidR="00585D6D" w:rsidRPr="00B4476F" w:rsidRDefault="439014CA" w:rsidP="000F54BC">
            <w:pPr>
              <w:spacing w:after="120"/>
              <w:rPr>
                <w:rFonts w:ascii="Arial" w:hAnsi="Arial" w:cs="Arial"/>
              </w:rPr>
            </w:pPr>
            <w:r w:rsidRPr="00B4476F">
              <w:rPr>
                <w:rFonts w:ascii="Arial" w:hAnsi="Arial" w:cs="Arial"/>
              </w:rPr>
              <w:t xml:space="preserve">The HM Applicability Maps do not necessarily need to be revised; they have all already been created, the applicable portions of those maps simply need to be </w:t>
            </w:r>
            <w:r w:rsidR="00E44CB7" w:rsidRPr="00B4476F">
              <w:rPr>
                <w:rFonts w:ascii="Arial" w:hAnsi="Arial" w:cs="Arial"/>
              </w:rPr>
              <w:t xml:space="preserve">reviewed and </w:t>
            </w:r>
            <w:r w:rsidRPr="00B4476F">
              <w:rPr>
                <w:rFonts w:ascii="Arial" w:hAnsi="Arial" w:cs="Arial"/>
              </w:rPr>
              <w:t xml:space="preserve">resubmitted for re-evaluation. </w:t>
            </w:r>
            <w:r w:rsidR="00136D80" w:rsidRPr="00B4476F">
              <w:rPr>
                <w:rFonts w:ascii="Arial" w:hAnsi="Arial" w:cs="Arial"/>
              </w:rPr>
              <w:t xml:space="preserve">For </w:t>
            </w:r>
            <w:r w:rsidR="00FF739B" w:rsidRPr="00B4476F">
              <w:rPr>
                <w:rFonts w:ascii="Arial" w:hAnsi="Arial" w:cs="Arial"/>
              </w:rPr>
              <w:t>more on why this is required, s</w:t>
            </w:r>
            <w:r w:rsidRPr="00B4476F">
              <w:rPr>
                <w:rFonts w:ascii="Arial" w:hAnsi="Arial" w:cs="Arial"/>
              </w:rPr>
              <w:t xml:space="preserve">ee </w:t>
            </w:r>
            <w:r w:rsidR="00FF739B" w:rsidRPr="00B4476F">
              <w:rPr>
                <w:rFonts w:ascii="Arial" w:hAnsi="Arial" w:cs="Arial"/>
              </w:rPr>
              <w:t xml:space="preserve">the </w:t>
            </w:r>
            <w:r w:rsidRPr="00B4476F">
              <w:rPr>
                <w:rFonts w:ascii="Arial" w:hAnsi="Arial" w:cs="Arial"/>
              </w:rPr>
              <w:t xml:space="preserve">response to </w:t>
            </w:r>
            <w:r w:rsidR="00E44CB7" w:rsidRPr="00B4476F">
              <w:rPr>
                <w:rFonts w:ascii="Arial" w:hAnsi="Arial" w:cs="Arial"/>
              </w:rPr>
              <w:t>combined comment:</w:t>
            </w:r>
          </w:p>
          <w:p w14:paraId="1712B0FF" w14:textId="7AEE9F24" w:rsidR="00585D6D" w:rsidRPr="00B4476F" w:rsidRDefault="439014CA" w:rsidP="000F54BC">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233C8998" w14:textId="4CE6B50D" w:rsidR="00585D6D" w:rsidRPr="00B4476F" w:rsidRDefault="439014CA" w:rsidP="000F54BC">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06E4815D" w14:textId="11F30098" w:rsidR="00585D6D" w:rsidRPr="00B4476F" w:rsidRDefault="439014CA" w:rsidP="000F54BC">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p>
          <w:p w14:paraId="2E849757" w14:textId="5AFD4625" w:rsidR="00585D6D" w:rsidRPr="00B4476F" w:rsidRDefault="7254CF5A" w:rsidP="000F54BC">
            <w:pPr>
              <w:spacing w:after="120"/>
              <w:rPr>
                <w:rFonts w:ascii="Arial" w:hAnsi="Arial" w:cs="Arial"/>
              </w:rPr>
            </w:pPr>
            <w:r w:rsidRPr="00B4476F">
              <w:rPr>
                <w:rFonts w:ascii="Arial" w:hAnsi="Arial" w:cs="Arial"/>
              </w:rPr>
              <w:t xml:space="preserve">Regarding the Regional Guidance Document, see </w:t>
            </w:r>
            <w:r w:rsidR="00555972" w:rsidRPr="00B4476F">
              <w:rPr>
                <w:rFonts w:ascii="Arial" w:hAnsi="Arial" w:cs="Arial"/>
              </w:rPr>
              <w:t xml:space="preserve">the response to </w:t>
            </w: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(2)(c)(iii)_8</w:t>
            </w:r>
            <w:r w:rsidR="007A647F" w:rsidRPr="00B4476F">
              <w:rPr>
                <w:rFonts w:ascii="Arial" w:hAnsi="Arial" w:cs="Arial"/>
              </w:rPr>
              <w:t>,</w:t>
            </w:r>
          </w:p>
          <w:p w14:paraId="3AD226D8" w14:textId="20FFA5CD" w:rsidR="00555972" w:rsidRPr="00B4476F" w:rsidRDefault="00555972" w:rsidP="000F54BC">
            <w:pPr>
              <w:spacing w:after="120"/>
              <w:rPr>
                <w:rFonts w:ascii="Arial" w:hAnsi="Arial" w:cs="Arial"/>
              </w:rPr>
            </w:pPr>
            <w:r w:rsidRPr="00B4476F">
              <w:rPr>
                <w:rFonts w:ascii="Arial" w:hAnsi="Arial" w:cs="Arial"/>
              </w:rPr>
              <w:lastRenderedPageBreak/>
              <w:t>Regarding the language proposed in the comment, see the response to CCCWP_C.</w:t>
            </w:r>
            <w:proofErr w:type="gramStart"/>
            <w:r w:rsidRPr="00B4476F">
              <w:rPr>
                <w:rFonts w:ascii="Arial" w:hAnsi="Arial" w:cs="Arial"/>
              </w:rPr>
              <w:t>3.c.i.</w:t>
            </w:r>
            <w:proofErr w:type="gramEnd"/>
            <w:r w:rsidRPr="00B4476F">
              <w:rPr>
                <w:rFonts w:ascii="Arial" w:hAnsi="Arial" w:cs="Arial"/>
              </w:rPr>
              <w:t>(2)(c)(iii)_2</w:t>
            </w:r>
            <w:r w:rsidR="00EF0E6C" w:rsidRPr="00B4476F">
              <w:rPr>
                <w:rFonts w:ascii="Arial" w:hAnsi="Arial" w:cs="Arial"/>
              </w:rPr>
              <w:t>.</w:t>
            </w:r>
          </w:p>
          <w:p w14:paraId="106A8065" w14:textId="027BAA2F" w:rsidR="00585D6D" w:rsidRPr="00B4476F" w:rsidRDefault="00DC2CAD" w:rsidP="000F54BC">
            <w:pPr>
              <w:spacing w:after="120"/>
              <w:rPr>
                <w:rFonts w:ascii="Arial" w:hAnsi="Arial" w:cs="Arial"/>
              </w:rPr>
            </w:pPr>
            <w:r w:rsidRPr="00B4476F">
              <w:rPr>
                <w:rFonts w:ascii="Arial" w:hAnsi="Arial" w:cs="Arial"/>
              </w:rPr>
              <w:t xml:space="preserve">We disagree </w:t>
            </w:r>
            <w:r w:rsidR="004F70AB" w:rsidRPr="00B4476F">
              <w:rPr>
                <w:rFonts w:ascii="Arial" w:hAnsi="Arial" w:cs="Arial"/>
              </w:rPr>
              <w:t xml:space="preserve">that </w:t>
            </w:r>
            <w:r w:rsidR="00B5649F" w:rsidRPr="00B4476F">
              <w:rPr>
                <w:rFonts w:ascii="Arial" w:hAnsi="Arial" w:cs="Arial"/>
              </w:rPr>
              <w:t xml:space="preserve">“…the procedures set forth for </w:t>
            </w:r>
            <w:r w:rsidR="002540F1" w:rsidRPr="00B4476F">
              <w:rPr>
                <w:rFonts w:ascii="Arial" w:hAnsi="Arial" w:cs="Arial"/>
              </w:rPr>
              <w:t>’</w:t>
            </w:r>
            <w:r w:rsidR="00B5649F" w:rsidRPr="00B4476F">
              <w:rPr>
                <w:rFonts w:ascii="Arial" w:hAnsi="Arial" w:cs="Arial"/>
              </w:rPr>
              <w:t>Alternative Treatment Systems</w:t>
            </w:r>
            <w:r w:rsidR="002540F1" w:rsidRPr="00B4476F">
              <w:rPr>
                <w:rFonts w:ascii="Arial" w:hAnsi="Arial" w:cs="Arial"/>
              </w:rPr>
              <w:t>’</w:t>
            </w:r>
            <w:r w:rsidR="00B5649F" w:rsidRPr="00B4476F">
              <w:rPr>
                <w:rFonts w:ascii="Arial" w:hAnsi="Arial" w:cs="Arial"/>
              </w:rPr>
              <w:t xml:space="preserve"> in the Tentative Order are unrealistic and unworkable…. [and] </w:t>
            </w:r>
            <w:r w:rsidR="002F322A" w:rsidRPr="00B4476F">
              <w:rPr>
                <w:rFonts w:ascii="Arial" w:hAnsi="Arial" w:cs="Arial"/>
              </w:rPr>
              <w:t>d</w:t>
            </w:r>
            <w:r w:rsidR="00B5649F" w:rsidRPr="00B4476F">
              <w:rPr>
                <w:rFonts w:ascii="Arial" w:hAnsi="Arial" w:cs="Arial"/>
              </w:rPr>
              <w:t>ue to the limitations of the proposed program, the burden it creates for permittees to enact and administer and the uncertainty that eventual case-by-case approval of alternative systems will be obtained, it is unlikely to ever be implemented. While on paper this proposal contemplates a path for other technologies to be utilized, in practice it will make it extremely difficult to achieve</w:t>
            </w:r>
            <w:r w:rsidR="00AA32AF" w:rsidRPr="00B4476F">
              <w:rPr>
                <w:rFonts w:ascii="Arial" w:hAnsi="Arial" w:cs="Arial"/>
              </w:rPr>
              <w:t>.</w:t>
            </w:r>
            <w:r w:rsidR="00D16BA2" w:rsidRPr="00B4476F">
              <w:rPr>
                <w:rFonts w:ascii="Arial" w:hAnsi="Arial" w:cs="Arial"/>
              </w:rPr>
              <w:t>” For explanation regarding why the Tentative Order includes the procedures that it does</w:t>
            </w:r>
            <w:r w:rsidR="00D90025" w:rsidRPr="00B4476F">
              <w:rPr>
                <w:rFonts w:ascii="Arial" w:hAnsi="Arial" w:cs="Arial"/>
              </w:rPr>
              <w:t xml:space="preserve"> (</w:t>
            </w:r>
            <w:r w:rsidR="00D16BA2" w:rsidRPr="00B4476F">
              <w:rPr>
                <w:rFonts w:ascii="Arial" w:hAnsi="Arial" w:cs="Arial"/>
              </w:rPr>
              <w:t xml:space="preserve">in order to safeguard water quality and </w:t>
            </w:r>
            <w:r w:rsidR="006673EB" w:rsidRPr="00B4476F">
              <w:rPr>
                <w:rFonts w:ascii="Arial" w:hAnsi="Arial" w:cs="Arial"/>
              </w:rPr>
              <w:t>avoid</w:t>
            </w:r>
            <w:r w:rsidR="00D16BA2" w:rsidRPr="00B4476F">
              <w:rPr>
                <w:rFonts w:ascii="Arial" w:hAnsi="Arial" w:cs="Arial"/>
              </w:rPr>
              <w:t xml:space="preserve"> antidegradation and anti-backsliding</w:t>
            </w:r>
            <w:r w:rsidR="00D90025" w:rsidRPr="00B4476F">
              <w:rPr>
                <w:rFonts w:ascii="Arial" w:hAnsi="Arial" w:cs="Arial"/>
              </w:rPr>
              <w:t>)</w:t>
            </w:r>
            <w:r w:rsidR="006673EB" w:rsidRPr="00B4476F">
              <w:rPr>
                <w:rFonts w:ascii="Arial" w:hAnsi="Arial" w:cs="Arial"/>
              </w:rPr>
              <w:t>,</w:t>
            </w:r>
            <w:r w:rsidR="00D16BA2" w:rsidRPr="00B4476F">
              <w:rPr>
                <w:rFonts w:ascii="Arial" w:hAnsi="Arial" w:cs="Arial"/>
              </w:rPr>
              <w:t xml:space="preserve"> see the responses to</w:t>
            </w:r>
            <w:r w:rsidR="00F502FB" w:rsidRPr="00B4476F">
              <w:rPr>
                <w:rFonts w:ascii="Arial" w:hAnsi="Arial" w:cs="Arial"/>
              </w:rPr>
              <w:t>:</w:t>
            </w:r>
            <w:r w:rsidR="00D16BA2" w:rsidRPr="00B4476F">
              <w:rPr>
                <w:rFonts w:ascii="Arial" w:hAnsi="Arial" w:cs="Arial"/>
              </w:rPr>
              <w:t xml:space="preserve"> Contech_C.3.c.i.(2)(c)(iii)_2, Contech_C.3.c.i.(2)(c)(iii)_3, and Contech_C.3.c.i.(2)(c)(iii)_7.</w:t>
            </w:r>
          </w:p>
        </w:tc>
      </w:tr>
      <w:tr w:rsidR="00585D6D" w:rsidRPr="00B4476F" w14:paraId="55832D6C" w14:textId="77777777" w:rsidTr="007F1D43">
        <w:trPr>
          <w:trHeight w:val="300"/>
        </w:trPr>
        <w:tc>
          <w:tcPr>
            <w:tcW w:w="1255" w:type="dxa"/>
          </w:tcPr>
          <w:p w14:paraId="63B38CAA" w14:textId="26C0CEC9"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(2)(c)(iii)_10</w:t>
            </w:r>
          </w:p>
        </w:tc>
        <w:tc>
          <w:tcPr>
            <w:tcW w:w="6570" w:type="dxa"/>
          </w:tcPr>
          <w:p w14:paraId="0E485BC7" w14:textId="122E3119" w:rsidR="009102BD" w:rsidRPr="00B4476F" w:rsidRDefault="009102BD" w:rsidP="000F54BC">
            <w:pPr>
              <w:spacing w:after="120"/>
              <w:rPr>
                <w:rFonts w:ascii="Arial" w:hAnsi="Arial" w:cs="Arial"/>
              </w:rPr>
            </w:pPr>
            <w:r w:rsidRPr="00B4476F">
              <w:rPr>
                <w:rFonts w:ascii="Arial" w:hAnsi="Arial" w:cs="Arial"/>
              </w:rPr>
              <w:t>Clean Water Act Section 402(p)(3)(B)(iii) requires that municipal stormwater permits “shall require</w:t>
            </w:r>
            <w:r w:rsidR="001177A5" w:rsidRPr="00B4476F">
              <w:rPr>
                <w:rFonts w:ascii="Arial" w:hAnsi="Arial" w:cs="Arial"/>
              </w:rPr>
              <w:t xml:space="preserve"> </w:t>
            </w:r>
            <w:r w:rsidRPr="00B4476F">
              <w:rPr>
                <w:rFonts w:ascii="Arial" w:hAnsi="Arial" w:cs="Arial"/>
              </w:rPr>
              <w:t>controls to reduce the discharge of pollutants to the maximum extent practicable, including</w:t>
            </w:r>
            <w:r w:rsidR="001177A5" w:rsidRPr="00B4476F">
              <w:rPr>
                <w:rFonts w:ascii="Arial" w:hAnsi="Arial" w:cs="Arial"/>
              </w:rPr>
              <w:t xml:space="preserve"> </w:t>
            </w:r>
            <w:r w:rsidRPr="00B4476F">
              <w:rPr>
                <w:rFonts w:ascii="Arial" w:hAnsi="Arial" w:cs="Arial"/>
              </w:rPr>
              <w:t xml:space="preserve">management practices, control techniques and system, </w:t>
            </w:r>
            <w:r w:rsidRPr="00B4476F">
              <w:rPr>
                <w:rFonts w:ascii="Arial" w:hAnsi="Arial" w:cs="Arial"/>
              </w:rPr>
              <w:lastRenderedPageBreak/>
              <w:t>design and engineering methods, and such other</w:t>
            </w:r>
            <w:r w:rsidR="00D120A4" w:rsidRPr="00B4476F">
              <w:rPr>
                <w:rFonts w:ascii="Arial" w:hAnsi="Arial" w:cs="Arial"/>
              </w:rPr>
              <w:t xml:space="preserve"> </w:t>
            </w:r>
            <w:r w:rsidRPr="00B4476F">
              <w:rPr>
                <w:rFonts w:ascii="Arial" w:hAnsi="Arial" w:cs="Arial"/>
              </w:rPr>
              <w:t>provisions as the Administrator or the state determines appropriate for the control of such pollutants.”</w:t>
            </w:r>
          </w:p>
          <w:p w14:paraId="13719E44" w14:textId="2059706D" w:rsidR="00585D6D" w:rsidRPr="00B4476F" w:rsidRDefault="009102BD" w:rsidP="000F54BC">
            <w:pPr>
              <w:spacing w:after="120"/>
              <w:rPr>
                <w:rFonts w:ascii="Arial" w:hAnsi="Arial" w:cs="Arial"/>
              </w:rPr>
            </w:pPr>
            <w:r w:rsidRPr="00B4476F">
              <w:rPr>
                <w:rFonts w:ascii="Arial" w:hAnsi="Arial" w:cs="Arial"/>
              </w:rPr>
              <w:t xml:space="preserve">The current permit and the proposed Alternative Treatment System amendment </w:t>
            </w:r>
            <w:proofErr w:type="gramStart"/>
            <w:r w:rsidRPr="00B4476F">
              <w:rPr>
                <w:rFonts w:ascii="Arial" w:hAnsi="Arial" w:cs="Arial"/>
              </w:rPr>
              <w:t>fails</w:t>
            </w:r>
            <w:proofErr w:type="gramEnd"/>
            <w:r w:rsidRPr="00B4476F">
              <w:rPr>
                <w:rFonts w:ascii="Arial" w:hAnsi="Arial" w:cs="Arial"/>
              </w:rPr>
              <w:t xml:space="preserve"> to reduce the</w:t>
            </w:r>
            <w:r w:rsidR="00D120A4" w:rsidRPr="00B4476F">
              <w:rPr>
                <w:rFonts w:ascii="Arial" w:hAnsi="Arial" w:cs="Arial"/>
              </w:rPr>
              <w:t xml:space="preserve"> </w:t>
            </w:r>
            <w:r w:rsidRPr="00B4476F">
              <w:rPr>
                <w:rFonts w:ascii="Arial" w:hAnsi="Arial" w:cs="Arial"/>
              </w:rPr>
              <w:t xml:space="preserve">discharge of pollutants to the MEP. It is widely documented that other BMPs, </w:t>
            </w:r>
            <w:proofErr w:type="gramStart"/>
            <w:r w:rsidRPr="00B4476F">
              <w:rPr>
                <w:rFonts w:ascii="Arial" w:hAnsi="Arial" w:cs="Arial"/>
              </w:rPr>
              <w:t>in particular those</w:t>
            </w:r>
            <w:proofErr w:type="gramEnd"/>
            <w:r w:rsidRPr="00B4476F">
              <w:rPr>
                <w:rFonts w:ascii="Arial" w:hAnsi="Arial" w:cs="Arial"/>
              </w:rPr>
              <w:t xml:space="preserve"> with</w:t>
            </w:r>
            <w:r w:rsidR="00D120A4" w:rsidRPr="00B4476F">
              <w:rPr>
                <w:rFonts w:ascii="Arial" w:hAnsi="Arial" w:cs="Arial"/>
              </w:rPr>
              <w:t xml:space="preserve"> </w:t>
            </w:r>
            <w:r w:rsidRPr="00B4476F">
              <w:rPr>
                <w:rFonts w:ascii="Arial" w:hAnsi="Arial" w:cs="Arial"/>
              </w:rPr>
              <w:t>approval for Basic, Phosphorus and Enhanced (dissolved metals) Treatment from the Washington State</w:t>
            </w:r>
            <w:r w:rsidR="00D120A4" w:rsidRPr="00B4476F">
              <w:rPr>
                <w:rFonts w:ascii="Arial" w:hAnsi="Arial" w:cs="Arial"/>
              </w:rPr>
              <w:t xml:space="preserve"> </w:t>
            </w:r>
            <w:r w:rsidRPr="00B4476F">
              <w:rPr>
                <w:rFonts w:ascii="Arial" w:hAnsi="Arial" w:cs="Arial"/>
              </w:rPr>
              <w:t>Department of Ecology provide superior concentration reduction for pollutants of concern in the San</w:t>
            </w:r>
            <w:r w:rsidR="00D120A4" w:rsidRPr="00B4476F">
              <w:rPr>
                <w:rFonts w:ascii="Arial" w:hAnsi="Arial" w:cs="Arial"/>
              </w:rPr>
              <w:t xml:space="preserve"> </w:t>
            </w:r>
            <w:r w:rsidRPr="00B4476F">
              <w:rPr>
                <w:rFonts w:ascii="Arial" w:hAnsi="Arial" w:cs="Arial"/>
              </w:rPr>
              <w:t>Francisco Bay region, including nutrients, sediment, PCBs and mercury. The amendment proposes that</w:t>
            </w:r>
            <w:r w:rsidR="00D120A4" w:rsidRPr="00B4476F">
              <w:rPr>
                <w:rFonts w:ascii="Arial" w:hAnsi="Arial" w:cs="Arial"/>
              </w:rPr>
              <w:t xml:space="preserve"> </w:t>
            </w:r>
            <w:r w:rsidRPr="00B4476F">
              <w:rPr>
                <w:rFonts w:ascii="Arial" w:hAnsi="Arial" w:cs="Arial"/>
              </w:rPr>
              <w:t>such systems only be permitted in limited geographic regions and only where they can be demonstrated</w:t>
            </w:r>
            <w:r w:rsidR="00D120A4" w:rsidRPr="00B4476F">
              <w:rPr>
                <w:rFonts w:ascii="Arial" w:hAnsi="Arial" w:cs="Arial"/>
              </w:rPr>
              <w:t xml:space="preserve"> </w:t>
            </w:r>
            <w:r w:rsidRPr="00B4476F">
              <w:rPr>
                <w:rFonts w:ascii="Arial" w:hAnsi="Arial" w:cs="Arial"/>
              </w:rPr>
              <w:t>to have equivalent water quality, flow control and “urban greening” benefits. These limitations and</w:t>
            </w:r>
            <w:r w:rsidR="00D120A4" w:rsidRPr="00B4476F">
              <w:rPr>
                <w:rFonts w:ascii="Arial" w:hAnsi="Arial" w:cs="Arial"/>
              </w:rPr>
              <w:t xml:space="preserve"> </w:t>
            </w:r>
            <w:r w:rsidRPr="00B4476F">
              <w:rPr>
                <w:rFonts w:ascii="Arial" w:hAnsi="Arial" w:cs="Arial"/>
              </w:rPr>
              <w:t>requirements ensure that there will be many land development projects regulated by MRP 3 where</w:t>
            </w:r>
            <w:r w:rsidR="00D120A4" w:rsidRPr="00B4476F">
              <w:rPr>
                <w:rFonts w:ascii="Arial" w:hAnsi="Arial" w:cs="Arial"/>
              </w:rPr>
              <w:t xml:space="preserve"> </w:t>
            </w:r>
            <w:r w:rsidRPr="00B4476F">
              <w:rPr>
                <w:rFonts w:ascii="Arial" w:hAnsi="Arial" w:cs="Arial"/>
              </w:rPr>
              <w:t>innovative systems will not be allowed even though they provide a greater pollutant load reduction and</w:t>
            </w:r>
            <w:r w:rsidR="00A22653" w:rsidRPr="00B4476F">
              <w:rPr>
                <w:rFonts w:ascii="Arial" w:hAnsi="Arial" w:cs="Arial"/>
              </w:rPr>
              <w:t xml:space="preserve"> </w:t>
            </w:r>
            <w:r w:rsidRPr="00B4476F">
              <w:rPr>
                <w:rFonts w:ascii="Arial" w:hAnsi="Arial" w:cs="Arial"/>
              </w:rPr>
              <w:t>would also be technically feasible and cost effective. Adding the innovative bioretention language</w:t>
            </w:r>
            <w:r w:rsidR="00A22653" w:rsidRPr="00B4476F">
              <w:rPr>
                <w:rFonts w:ascii="Arial" w:hAnsi="Arial" w:cs="Arial"/>
              </w:rPr>
              <w:t xml:space="preserve"> </w:t>
            </w:r>
            <w:r w:rsidRPr="00B4476F">
              <w:rPr>
                <w:rFonts w:ascii="Arial" w:hAnsi="Arial" w:cs="Arial"/>
              </w:rPr>
              <w:t>suggested in this comment letter would resolve this conflict.</w:t>
            </w:r>
          </w:p>
          <w:p w14:paraId="3399EA6C" w14:textId="31E880F3" w:rsidR="009102BD" w:rsidRPr="00B4476F" w:rsidRDefault="009102BD" w:rsidP="000F54BC">
            <w:pPr>
              <w:spacing w:after="120"/>
              <w:rPr>
                <w:rFonts w:ascii="Arial" w:hAnsi="Arial" w:cs="Arial"/>
              </w:rPr>
            </w:pPr>
            <w:r w:rsidRPr="00B4476F">
              <w:rPr>
                <w:rFonts w:ascii="Arial" w:hAnsi="Arial" w:cs="Arial"/>
              </w:rPr>
              <w:t>As a result, the Alternative Treatment Systems Work Group could not identify how the proposed</w:t>
            </w:r>
            <w:r w:rsidR="00A22653" w:rsidRPr="00B4476F">
              <w:rPr>
                <w:rFonts w:ascii="Arial" w:hAnsi="Arial" w:cs="Arial"/>
              </w:rPr>
              <w:t xml:space="preserve"> </w:t>
            </w:r>
            <w:r w:rsidRPr="00B4476F">
              <w:rPr>
                <w:rFonts w:ascii="Arial" w:hAnsi="Arial" w:cs="Arial"/>
              </w:rPr>
              <w:t>amendment would result in a reduction of pollutants of concern to the maximum extent practicable in</w:t>
            </w:r>
            <w:r w:rsidR="00A22653" w:rsidRPr="00B4476F">
              <w:rPr>
                <w:rFonts w:ascii="Arial" w:hAnsi="Arial" w:cs="Arial"/>
              </w:rPr>
              <w:t xml:space="preserve"> </w:t>
            </w:r>
            <w:r w:rsidRPr="00B4476F">
              <w:rPr>
                <w:rFonts w:ascii="Arial" w:hAnsi="Arial" w:cs="Arial"/>
              </w:rPr>
              <w:t>the following project scenarios:</w:t>
            </w:r>
          </w:p>
          <w:p w14:paraId="32C30D79" w14:textId="37DF6CD7" w:rsidR="009102BD" w:rsidRPr="00B4476F" w:rsidRDefault="009102BD" w:rsidP="000F54BC">
            <w:pPr>
              <w:spacing w:after="120"/>
              <w:rPr>
                <w:rFonts w:ascii="Arial" w:hAnsi="Arial" w:cs="Arial"/>
              </w:rPr>
            </w:pPr>
            <w:r w:rsidRPr="00B4476F">
              <w:rPr>
                <w:rFonts w:ascii="Arial" w:hAnsi="Arial" w:cs="Arial"/>
              </w:rPr>
              <w:t>Land development projects in the Lake Merritt watershed</w:t>
            </w:r>
            <w:r w:rsidR="00A36FB5" w:rsidRPr="00B4476F">
              <w:rPr>
                <w:rFonts w:ascii="Arial" w:hAnsi="Arial" w:cs="Arial"/>
              </w:rPr>
              <w:t>.</w:t>
            </w:r>
          </w:p>
          <w:p w14:paraId="32814C28" w14:textId="707126C2" w:rsidR="009102BD" w:rsidRPr="00B4476F" w:rsidRDefault="009102BD" w:rsidP="000F54BC">
            <w:pPr>
              <w:spacing w:after="120"/>
              <w:rPr>
                <w:rFonts w:ascii="Arial" w:hAnsi="Arial" w:cs="Arial"/>
              </w:rPr>
            </w:pPr>
            <w:r w:rsidRPr="00B4476F">
              <w:rPr>
                <w:rFonts w:ascii="Arial" w:hAnsi="Arial" w:cs="Arial"/>
              </w:rPr>
              <w:t>Conventional bioretention is more likely to export phosphorus than to remove it,</w:t>
            </w:r>
            <w:r w:rsidR="00A22653" w:rsidRPr="00B4476F">
              <w:rPr>
                <w:rFonts w:ascii="Arial" w:hAnsi="Arial" w:cs="Arial"/>
              </w:rPr>
              <w:t xml:space="preserve"> </w:t>
            </w:r>
            <w:r w:rsidRPr="00B4476F">
              <w:rPr>
                <w:rFonts w:ascii="Arial" w:hAnsi="Arial" w:cs="Arial"/>
              </w:rPr>
              <w:t>especially during the first few years of operation. Phosphorus is a limiting nutrient in</w:t>
            </w:r>
            <w:r w:rsidR="00A22653" w:rsidRPr="00B4476F">
              <w:rPr>
                <w:rFonts w:ascii="Arial" w:hAnsi="Arial" w:cs="Arial"/>
              </w:rPr>
              <w:t xml:space="preserve"> </w:t>
            </w:r>
            <w:r w:rsidRPr="00B4476F">
              <w:rPr>
                <w:rFonts w:ascii="Arial" w:hAnsi="Arial" w:cs="Arial"/>
              </w:rPr>
              <w:t>Lake Merritt that can stimulate algae blooms and fish kills. The amendments would</w:t>
            </w:r>
            <w:r w:rsidR="00A22653" w:rsidRPr="00B4476F">
              <w:rPr>
                <w:rFonts w:ascii="Arial" w:hAnsi="Arial" w:cs="Arial"/>
              </w:rPr>
              <w:t xml:space="preserve"> </w:t>
            </w:r>
            <w:r w:rsidRPr="00B4476F">
              <w:rPr>
                <w:rFonts w:ascii="Arial" w:hAnsi="Arial" w:cs="Arial"/>
              </w:rPr>
              <w:t>prohibit the use of alternative systems that remove nutrients if conventional compost</w:t>
            </w:r>
            <w:r w:rsidR="00405333" w:rsidRPr="00B4476F">
              <w:rPr>
                <w:rFonts w:ascii="Arial" w:hAnsi="Arial" w:cs="Arial"/>
              </w:rPr>
              <w:t>-b</w:t>
            </w:r>
            <w:r w:rsidRPr="00B4476F">
              <w:rPr>
                <w:rFonts w:ascii="Arial" w:hAnsi="Arial" w:cs="Arial"/>
              </w:rPr>
              <w:t>ased</w:t>
            </w:r>
            <w:r w:rsidR="00405333" w:rsidRPr="00B4476F">
              <w:rPr>
                <w:rFonts w:ascii="Arial" w:hAnsi="Arial" w:cs="Arial"/>
              </w:rPr>
              <w:t xml:space="preserve"> </w:t>
            </w:r>
            <w:r w:rsidRPr="00B4476F">
              <w:rPr>
                <w:rFonts w:ascii="Arial" w:hAnsi="Arial" w:cs="Arial"/>
              </w:rPr>
              <w:t>bioretention is feasible anywhere in the region, including in the Lake Merritt</w:t>
            </w:r>
            <w:r w:rsidR="0448478E" w:rsidRPr="00B4476F">
              <w:rPr>
                <w:rFonts w:ascii="Arial" w:hAnsi="Arial" w:cs="Arial"/>
              </w:rPr>
              <w:t xml:space="preserve"> </w:t>
            </w:r>
            <w:r w:rsidRPr="00B4476F">
              <w:rPr>
                <w:rFonts w:ascii="Arial" w:hAnsi="Arial" w:cs="Arial"/>
              </w:rPr>
              <w:t xml:space="preserve">watershed, reducing water quality benefits due to the inferiority of compost </w:t>
            </w:r>
            <w:r w:rsidRPr="00B4476F">
              <w:rPr>
                <w:rFonts w:ascii="Arial" w:hAnsi="Arial" w:cs="Arial"/>
              </w:rPr>
              <w:lastRenderedPageBreak/>
              <w:t>as a</w:t>
            </w:r>
            <w:r w:rsidR="00405333" w:rsidRPr="00B4476F">
              <w:rPr>
                <w:rFonts w:ascii="Arial" w:hAnsi="Arial" w:cs="Arial"/>
              </w:rPr>
              <w:t xml:space="preserve"> </w:t>
            </w:r>
            <w:r w:rsidRPr="00B4476F">
              <w:rPr>
                <w:rFonts w:ascii="Arial" w:hAnsi="Arial" w:cs="Arial"/>
              </w:rPr>
              <w:t>treatment media, and increasing the risk of nutrient related water quality concerns,</w:t>
            </w:r>
            <w:r w:rsidR="00405333" w:rsidRPr="00B4476F">
              <w:rPr>
                <w:rFonts w:ascii="Arial" w:hAnsi="Arial" w:cs="Arial"/>
              </w:rPr>
              <w:t xml:space="preserve"> </w:t>
            </w:r>
            <w:r w:rsidRPr="00B4476F">
              <w:rPr>
                <w:rFonts w:ascii="Arial" w:hAnsi="Arial" w:cs="Arial"/>
              </w:rPr>
              <w:t>such as future fish kills.</w:t>
            </w:r>
          </w:p>
          <w:p w14:paraId="255364CA" w14:textId="115F42DC" w:rsidR="009102BD" w:rsidRPr="00B4476F" w:rsidRDefault="009102BD" w:rsidP="000F54BC">
            <w:pPr>
              <w:spacing w:after="120"/>
              <w:rPr>
                <w:rFonts w:ascii="Arial" w:hAnsi="Arial" w:cs="Arial"/>
              </w:rPr>
            </w:pPr>
            <w:r w:rsidRPr="00B4476F">
              <w:rPr>
                <w:rFonts w:ascii="Arial" w:hAnsi="Arial" w:cs="Arial"/>
              </w:rPr>
              <w:t>Land development projects where infiltration is infeasible</w:t>
            </w:r>
            <w:r w:rsidR="00A36FB5" w:rsidRPr="00B4476F">
              <w:rPr>
                <w:rFonts w:ascii="Arial" w:hAnsi="Arial" w:cs="Arial"/>
              </w:rPr>
              <w:t>.</w:t>
            </w:r>
          </w:p>
          <w:p w14:paraId="1868495D" w14:textId="3C9BE5F3" w:rsidR="009102BD" w:rsidRPr="00B4476F" w:rsidRDefault="009102BD" w:rsidP="000F54BC">
            <w:pPr>
              <w:spacing w:after="120"/>
              <w:rPr>
                <w:rFonts w:ascii="Arial" w:hAnsi="Arial" w:cs="Arial"/>
              </w:rPr>
            </w:pPr>
            <w:r w:rsidRPr="00B4476F">
              <w:rPr>
                <w:rFonts w:ascii="Arial" w:hAnsi="Arial" w:cs="Arial"/>
              </w:rPr>
              <w:t xml:space="preserve">Infiltration can be infeasible due to many factors like contaminated </w:t>
            </w:r>
            <w:proofErr w:type="gramStart"/>
            <w:r w:rsidRPr="00B4476F">
              <w:rPr>
                <w:rFonts w:ascii="Arial" w:hAnsi="Arial" w:cs="Arial"/>
              </w:rPr>
              <w:t>soils</w:t>
            </w:r>
            <w:proofErr w:type="gramEnd"/>
            <w:r w:rsidRPr="00B4476F">
              <w:rPr>
                <w:rFonts w:ascii="Arial" w:hAnsi="Arial" w:cs="Arial"/>
              </w:rPr>
              <w:t xml:space="preserve"> or</w:t>
            </w:r>
            <w:r w:rsidR="00405333" w:rsidRPr="00B4476F">
              <w:rPr>
                <w:rFonts w:ascii="Arial" w:hAnsi="Arial" w:cs="Arial"/>
              </w:rPr>
              <w:t xml:space="preserve"> </w:t>
            </w:r>
            <w:r w:rsidRPr="00B4476F">
              <w:rPr>
                <w:rFonts w:ascii="Arial" w:hAnsi="Arial" w:cs="Arial"/>
              </w:rPr>
              <w:t>groundwater, structural risks to building foundations, interference with utilities,</w:t>
            </w:r>
            <w:r w:rsidR="00405333" w:rsidRPr="00B4476F">
              <w:rPr>
                <w:rFonts w:ascii="Arial" w:hAnsi="Arial" w:cs="Arial"/>
              </w:rPr>
              <w:t xml:space="preserve"> </w:t>
            </w:r>
            <w:r w:rsidRPr="00B4476F">
              <w:rPr>
                <w:rFonts w:ascii="Arial" w:hAnsi="Arial" w:cs="Arial"/>
              </w:rPr>
              <w:t>contribution to seeps on adjacent property etc. Where these situations arise, it is</w:t>
            </w:r>
            <w:r w:rsidR="00405333" w:rsidRPr="00B4476F">
              <w:rPr>
                <w:rFonts w:ascii="Arial" w:hAnsi="Arial" w:cs="Arial"/>
              </w:rPr>
              <w:t xml:space="preserve"> </w:t>
            </w:r>
            <w:r w:rsidRPr="00B4476F">
              <w:rPr>
                <w:rFonts w:ascii="Arial" w:hAnsi="Arial" w:cs="Arial"/>
              </w:rPr>
              <w:t>common practice to design conventional bioretention systems within an impermeable</w:t>
            </w:r>
            <w:r w:rsidR="00405333" w:rsidRPr="00B4476F">
              <w:rPr>
                <w:rFonts w:ascii="Arial" w:hAnsi="Arial" w:cs="Arial"/>
              </w:rPr>
              <w:t xml:space="preserve"> </w:t>
            </w:r>
            <w:r w:rsidRPr="00B4476F">
              <w:rPr>
                <w:rFonts w:ascii="Arial" w:hAnsi="Arial" w:cs="Arial"/>
              </w:rPr>
              <w:t>liner. Without the benefit of runoff reduction via infiltration, conventional bioretention</w:t>
            </w:r>
            <w:r w:rsidR="00405333" w:rsidRPr="00B4476F">
              <w:rPr>
                <w:rFonts w:ascii="Arial" w:hAnsi="Arial" w:cs="Arial"/>
              </w:rPr>
              <w:t xml:space="preserve"> </w:t>
            </w:r>
            <w:r w:rsidRPr="00B4476F">
              <w:rPr>
                <w:rFonts w:ascii="Arial" w:hAnsi="Arial" w:cs="Arial"/>
              </w:rPr>
              <w:t>systems cannot and do not match the pollutant load reduction provided by high rate</w:t>
            </w:r>
            <w:r w:rsidR="00405333" w:rsidRPr="00B4476F">
              <w:rPr>
                <w:rFonts w:ascii="Arial" w:hAnsi="Arial" w:cs="Arial"/>
              </w:rPr>
              <w:t xml:space="preserve"> </w:t>
            </w:r>
            <w:r w:rsidRPr="00B4476F">
              <w:rPr>
                <w:rFonts w:ascii="Arial" w:hAnsi="Arial" w:cs="Arial"/>
              </w:rPr>
              <w:t>biofilters meeting TAPE performance standards. The amendments would prevent the</w:t>
            </w:r>
            <w:r w:rsidR="00405333" w:rsidRPr="00B4476F">
              <w:rPr>
                <w:rFonts w:ascii="Arial" w:hAnsi="Arial" w:cs="Arial"/>
              </w:rPr>
              <w:t xml:space="preserve"> </w:t>
            </w:r>
            <w:r w:rsidRPr="00B4476F">
              <w:rPr>
                <w:rFonts w:ascii="Arial" w:hAnsi="Arial" w:cs="Arial"/>
              </w:rPr>
              <w:t>use of high rate biofilters in this situation unless they are “in combination with systems</w:t>
            </w:r>
            <w:r w:rsidR="00C17BB5" w:rsidRPr="00B4476F">
              <w:rPr>
                <w:rFonts w:ascii="Arial" w:hAnsi="Arial" w:cs="Arial"/>
              </w:rPr>
              <w:t xml:space="preserve"> </w:t>
            </w:r>
            <w:r w:rsidRPr="00B4476F">
              <w:rPr>
                <w:rFonts w:ascii="Arial" w:hAnsi="Arial" w:cs="Arial"/>
              </w:rPr>
              <w:t>providing flow control benefit” equal to or better than conventional systems. However,</w:t>
            </w:r>
            <w:r w:rsidR="00405333" w:rsidRPr="00B4476F">
              <w:rPr>
                <w:rFonts w:ascii="Arial" w:hAnsi="Arial" w:cs="Arial"/>
              </w:rPr>
              <w:t xml:space="preserve"> </w:t>
            </w:r>
            <w:r w:rsidRPr="00B4476F">
              <w:rPr>
                <w:rFonts w:ascii="Arial" w:hAnsi="Arial" w:cs="Arial"/>
              </w:rPr>
              <w:t>adding flow control features to high rate biofilter systems without infiltration capability</w:t>
            </w:r>
            <w:r w:rsidR="00405333" w:rsidRPr="00B4476F">
              <w:rPr>
                <w:rFonts w:ascii="Arial" w:hAnsi="Arial" w:cs="Arial"/>
              </w:rPr>
              <w:t xml:space="preserve"> </w:t>
            </w:r>
            <w:r w:rsidRPr="00B4476F">
              <w:rPr>
                <w:rFonts w:ascii="Arial" w:hAnsi="Arial" w:cs="Arial"/>
              </w:rPr>
              <w:t>will not increase their pollution removal effectiveness, but will add unnecessary cost and</w:t>
            </w:r>
            <w:r w:rsidR="00405333" w:rsidRPr="00B4476F">
              <w:rPr>
                <w:rFonts w:ascii="Arial" w:hAnsi="Arial" w:cs="Arial"/>
              </w:rPr>
              <w:t xml:space="preserve"> </w:t>
            </w:r>
            <w:r w:rsidRPr="00B4476F">
              <w:rPr>
                <w:rFonts w:ascii="Arial" w:hAnsi="Arial" w:cs="Arial"/>
              </w:rPr>
              <w:t>complexity to the project.</w:t>
            </w:r>
          </w:p>
          <w:p w14:paraId="3FBA62C9" w14:textId="39C2CCA8" w:rsidR="00B90694" w:rsidRPr="00B4476F" w:rsidRDefault="009102BD" w:rsidP="000F54BC">
            <w:pPr>
              <w:spacing w:after="120"/>
              <w:rPr>
                <w:rFonts w:ascii="Arial" w:hAnsi="Arial" w:cs="Arial"/>
              </w:rPr>
            </w:pPr>
            <w:r w:rsidRPr="00B4476F">
              <w:rPr>
                <w:rFonts w:ascii="Arial" w:hAnsi="Arial" w:cs="Arial"/>
              </w:rPr>
              <w:t>Land development projects not draining to hardened channels, directly to the bay or ocean or</w:t>
            </w:r>
            <w:r w:rsidR="00405333" w:rsidRPr="00B4476F">
              <w:rPr>
                <w:rFonts w:ascii="Arial" w:hAnsi="Arial" w:cs="Arial"/>
              </w:rPr>
              <w:t xml:space="preserve"> </w:t>
            </w:r>
            <w:r w:rsidRPr="00B4476F">
              <w:rPr>
                <w:rFonts w:ascii="Arial" w:hAnsi="Arial" w:cs="Arial"/>
              </w:rPr>
              <w:t>that are not tidally influenced</w:t>
            </w:r>
            <w:r w:rsidR="00A36FB5" w:rsidRPr="00B4476F">
              <w:rPr>
                <w:rFonts w:ascii="Arial" w:hAnsi="Arial" w:cs="Arial"/>
              </w:rPr>
              <w:t>.</w:t>
            </w:r>
          </w:p>
          <w:p w14:paraId="0C26DDD5" w14:textId="3E365DC0" w:rsidR="009102BD" w:rsidRPr="00B4476F" w:rsidRDefault="009102BD" w:rsidP="000F54BC">
            <w:pPr>
              <w:spacing w:after="120"/>
              <w:rPr>
                <w:rFonts w:ascii="Arial" w:hAnsi="Arial" w:cs="Arial"/>
              </w:rPr>
            </w:pPr>
            <w:r w:rsidRPr="00B4476F">
              <w:rPr>
                <w:rFonts w:ascii="Arial" w:hAnsi="Arial" w:cs="Arial"/>
              </w:rPr>
              <w:t>The proposed amendment limits the application of alternative treatment systems to a</w:t>
            </w:r>
            <w:r w:rsidR="00405333" w:rsidRPr="00B4476F">
              <w:rPr>
                <w:rFonts w:ascii="Arial" w:hAnsi="Arial" w:cs="Arial"/>
              </w:rPr>
              <w:t xml:space="preserve"> </w:t>
            </w:r>
            <w:r w:rsidRPr="00B4476F">
              <w:rPr>
                <w:rFonts w:ascii="Arial" w:hAnsi="Arial" w:cs="Arial"/>
              </w:rPr>
              <w:t>subset of projects that are exempt from hydromodification requirements. On other</w:t>
            </w:r>
            <w:r w:rsidR="00405333" w:rsidRPr="00B4476F">
              <w:rPr>
                <w:rFonts w:ascii="Arial" w:hAnsi="Arial" w:cs="Arial"/>
              </w:rPr>
              <w:t xml:space="preserve"> </w:t>
            </w:r>
            <w:r w:rsidRPr="00B4476F">
              <w:rPr>
                <w:rFonts w:ascii="Arial" w:hAnsi="Arial" w:cs="Arial"/>
              </w:rPr>
              <w:t>projects, alternative treatment systems would not be allowed even if they would</w:t>
            </w:r>
            <w:r w:rsidR="00B90694" w:rsidRPr="00B4476F">
              <w:rPr>
                <w:rFonts w:ascii="Arial" w:hAnsi="Arial" w:cs="Arial"/>
              </w:rPr>
              <w:t xml:space="preserve"> </w:t>
            </w:r>
            <w:r w:rsidRPr="00B4476F">
              <w:rPr>
                <w:rFonts w:ascii="Arial" w:hAnsi="Arial" w:cs="Arial"/>
              </w:rPr>
              <w:t>provide a greater water quality benefit, for example where infiltration is infeasible or</w:t>
            </w:r>
            <w:r w:rsidR="00B90694" w:rsidRPr="00B4476F">
              <w:rPr>
                <w:rFonts w:ascii="Arial" w:hAnsi="Arial" w:cs="Arial"/>
              </w:rPr>
              <w:t xml:space="preserve"> </w:t>
            </w:r>
            <w:r w:rsidRPr="00B4476F">
              <w:rPr>
                <w:rFonts w:ascii="Arial" w:hAnsi="Arial" w:cs="Arial"/>
              </w:rPr>
              <w:t>negligible, where phosphorus is a limiting nutrient, or on retrofit projects where</w:t>
            </w:r>
            <w:r w:rsidR="00B90694" w:rsidRPr="00B4476F">
              <w:rPr>
                <w:rFonts w:ascii="Arial" w:hAnsi="Arial" w:cs="Arial"/>
              </w:rPr>
              <w:t xml:space="preserve"> </w:t>
            </w:r>
            <w:r w:rsidRPr="00B4476F">
              <w:rPr>
                <w:rFonts w:ascii="Arial" w:hAnsi="Arial" w:cs="Arial"/>
              </w:rPr>
              <w:t>maximizing PCB and/or mercury removal is desired to achieve compliance with local</w:t>
            </w:r>
            <w:r w:rsidR="00B90694" w:rsidRPr="00B4476F">
              <w:rPr>
                <w:rFonts w:ascii="Arial" w:hAnsi="Arial" w:cs="Arial"/>
              </w:rPr>
              <w:t xml:space="preserve"> </w:t>
            </w:r>
            <w:r w:rsidRPr="00B4476F">
              <w:rPr>
                <w:rFonts w:ascii="Arial" w:hAnsi="Arial" w:cs="Arial"/>
              </w:rPr>
              <w:t>TMDLs. Hydromodification requirements in Section C.3.d are nearly identical to</w:t>
            </w:r>
            <w:r w:rsidR="00B90694" w:rsidRPr="00B4476F">
              <w:rPr>
                <w:rFonts w:ascii="Arial" w:hAnsi="Arial" w:cs="Arial"/>
              </w:rPr>
              <w:t xml:space="preserve"> </w:t>
            </w:r>
            <w:r w:rsidRPr="00B4476F">
              <w:rPr>
                <w:rFonts w:ascii="Arial" w:hAnsi="Arial" w:cs="Arial"/>
              </w:rPr>
              <w:t>requirements set in South Orange County and San Diego which both allow high rate</w:t>
            </w:r>
            <w:r w:rsidR="00B90694" w:rsidRPr="00B4476F">
              <w:rPr>
                <w:rFonts w:ascii="Arial" w:hAnsi="Arial" w:cs="Arial"/>
              </w:rPr>
              <w:t xml:space="preserve"> </w:t>
            </w:r>
            <w:r w:rsidRPr="00B4476F">
              <w:rPr>
                <w:rFonts w:ascii="Arial" w:hAnsi="Arial" w:cs="Arial"/>
              </w:rPr>
              <w:t>biofiltration as an LID approach.</w:t>
            </w:r>
          </w:p>
          <w:p w14:paraId="4A18FCAF" w14:textId="77777777" w:rsidR="009102BD" w:rsidRPr="00B4476F" w:rsidRDefault="009102BD" w:rsidP="000F54BC">
            <w:pPr>
              <w:spacing w:after="120"/>
              <w:rPr>
                <w:rFonts w:ascii="Arial" w:hAnsi="Arial" w:cs="Arial"/>
              </w:rPr>
            </w:pPr>
            <w:r w:rsidRPr="00B4476F">
              <w:rPr>
                <w:rFonts w:ascii="Arial" w:hAnsi="Arial" w:cs="Arial"/>
              </w:rPr>
              <w:lastRenderedPageBreak/>
              <w:t>Land development projects where equivalent “urban greening” benefits are not provided.</w:t>
            </w:r>
          </w:p>
          <w:p w14:paraId="5BD9DF6F" w14:textId="5A16E81F" w:rsidR="000D0D84" w:rsidRPr="00B4476F" w:rsidRDefault="009102BD" w:rsidP="000F54BC">
            <w:pPr>
              <w:spacing w:after="120"/>
              <w:rPr>
                <w:rFonts w:ascii="Arial" w:hAnsi="Arial" w:cs="Arial"/>
              </w:rPr>
            </w:pPr>
            <w:r w:rsidRPr="00B4476F">
              <w:rPr>
                <w:rFonts w:ascii="Arial" w:hAnsi="Arial" w:cs="Arial"/>
              </w:rPr>
              <w:t>Urban greening is not a defined term in the permit or the proposed amendment. Based</w:t>
            </w:r>
            <w:r w:rsidR="00B90694" w:rsidRPr="00B4476F">
              <w:rPr>
                <w:rFonts w:ascii="Arial" w:hAnsi="Arial" w:cs="Arial"/>
              </w:rPr>
              <w:t xml:space="preserve"> </w:t>
            </w:r>
            <w:r w:rsidRPr="00B4476F">
              <w:rPr>
                <w:rFonts w:ascii="Arial" w:hAnsi="Arial" w:cs="Arial"/>
              </w:rPr>
              <w:t>on conversations in the Work Group it is assumed to encompass the range of non-water</w:t>
            </w:r>
            <w:r w:rsidR="000D0D84" w:rsidRPr="00B4476F">
              <w:rPr>
                <w:rFonts w:ascii="Arial" w:hAnsi="Arial" w:cs="Arial"/>
              </w:rPr>
              <w:t xml:space="preserve"> quality related benefits that vegetated areas provide, like heat island effect mitigation,</w:t>
            </w:r>
            <w:r w:rsidR="00B90694" w:rsidRPr="00B4476F">
              <w:rPr>
                <w:rFonts w:ascii="Arial" w:hAnsi="Arial" w:cs="Arial"/>
              </w:rPr>
              <w:t xml:space="preserve"> </w:t>
            </w:r>
            <w:r w:rsidR="000D0D84" w:rsidRPr="00B4476F">
              <w:rPr>
                <w:rFonts w:ascii="Arial" w:hAnsi="Arial" w:cs="Arial"/>
              </w:rPr>
              <w:t>habitat, recreation, aesthetic value etc. The proposed amendment could be interpreted</w:t>
            </w:r>
            <w:r w:rsidR="00B90694" w:rsidRPr="00B4476F">
              <w:rPr>
                <w:rFonts w:ascii="Arial" w:hAnsi="Arial" w:cs="Arial"/>
              </w:rPr>
              <w:t xml:space="preserve"> </w:t>
            </w:r>
            <w:r w:rsidR="000D0D84" w:rsidRPr="00B4476F">
              <w:rPr>
                <w:rFonts w:ascii="Arial" w:hAnsi="Arial" w:cs="Arial"/>
              </w:rPr>
              <w:t>to preclude the specification of a smaller more effective system if additional vegetation</w:t>
            </w:r>
            <w:r w:rsidR="00B90694" w:rsidRPr="00B4476F">
              <w:rPr>
                <w:rFonts w:ascii="Arial" w:hAnsi="Arial" w:cs="Arial"/>
              </w:rPr>
              <w:t xml:space="preserve"> </w:t>
            </w:r>
            <w:r w:rsidR="000D0D84" w:rsidRPr="00B4476F">
              <w:rPr>
                <w:rFonts w:ascii="Arial" w:hAnsi="Arial" w:cs="Arial"/>
              </w:rPr>
              <w:t>is not provided on site that is equivalent to what would have been provided by a</w:t>
            </w:r>
            <w:r w:rsidR="00B90694" w:rsidRPr="00B4476F">
              <w:rPr>
                <w:rFonts w:ascii="Arial" w:hAnsi="Arial" w:cs="Arial"/>
              </w:rPr>
              <w:t xml:space="preserve"> </w:t>
            </w:r>
            <w:r w:rsidR="000D0D84" w:rsidRPr="00B4476F">
              <w:rPr>
                <w:rFonts w:ascii="Arial" w:hAnsi="Arial" w:cs="Arial"/>
              </w:rPr>
              <w:t>conventional bioretention system. While urban greening benefits are important, they</w:t>
            </w:r>
            <w:r w:rsidR="00B90694" w:rsidRPr="00B4476F">
              <w:rPr>
                <w:rFonts w:ascii="Arial" w:hAnsi="Arial" w:cs="Arial"/>
              </w:rPr>
              <w:t xml:space="preserve"> </w:t>
            </w:r>
            <w:r w:rsidR="000D0D84" w:rsidRPr="00B4476F">
              <w:rPr>
                <w:rFonts w:ascii="Arial" w:hAnsi="Arial" w:cs="Arial"/>
              </w:rPr>
              <w:t>must be subservient in this permit to water quality benefits. The proposed amendment</w:t>
            </w:r>
            <w:r w:rsidR="00B90694" w:rsidRPr="00B4476F">
              <w:rPr>
                <w:rFonts w:ascii="Arial" w:hAnsi="Arial" w:cs="Arial"/>
              </w:rPr>
              <w:t xml:space="preserve"> </w:t>
            </w:r>
            <w:r w:rsidR="000D0D84" w:rsidRPr="00B4476F">
              <w:rPr>
                <w:rFonts w:ascii="Arial" w:hAnsi="Arial" w:cs="Arial"/>
              </w:rPr>
              <w:t>improperly makes provision of “urban greening” benefits equal to the requirement to</w:t>
            </w:r>
            <w:r w:rsidR="00B90694" w:rsidRPr="00B4476F">
              <w:rPr>
                <w:rFonts w:ascii="Arial" w:hAnsi="Arial" w:cs="Arial"/>
              </w:rPr>
              <w:t xml:space="preserve"> </w:t>
            </w:r>
            <w:r w:rsidR="000D0D84" w:rsidRPr="00B4476F">
              <w:rPr>
                <w:rFonts w:ascii="Arial" w:hAnsi="Arial" w:cs="Arial"/>
              </w:rPr>
              <w:t>reduce stormwater pollution.</w:t>
            </w:r>
          </w:p>
          <w:p w14:paraId="464DC89B" w14:textId="162C2B15" w:rsidR="00B90694" w:rsidRPr="00B4476F" w:rsidRDefault="000D0D84" w:rsidP="000F54BC">
            <w:pPr>
              <w:spacing w:after="120"/>
              <w:rPr>
                <w:rFonts w:ascii="Arial" w:hAnsi="Arial" w:cs="Arial"/>
              </w:rPr>
            </w:pPr>
            <w:r w:rsidRPr="00B4476F">
              <w:rPr>
                <w:rFonts w:ascii="Arial" w:hAnsi="Arial" w:cs="Arial"/>
              </w:rPr>
              <w:t xml:space="preserve">Retrofit projects initiated by permittees to address PCBs, </w:t>
            </w:r>
            <w:proofErr w:type="gramStart"/>
            <w:r w:rsidRPr="00B4476F">
              <w:rPr>
                <w:rFonts w:ascii="Arial" w:hAnsi="Arial" w:cs="Arial"/>
              </w:rPr>
              <w:t>mercury</w:t>
            </w:r>
            <w:proofErr w:type="gramEnd"/>
            <w:r w:rsidRPr="00B4476F">
              <w:rPr>
                <w:rFonts w:ascii="Arial" w:hAnsi="Arial" w:cs="Arial"/>
              </w:rPr>
              <w:t xml:space="preserve"> or other pollutants</w:t>
            </w:r>
            <w:r w:rsidR="00A36FB5" w:rsidRPr="00B4476F">
              <w:rPr>
                <w:rFonts w:ascii="Arial" w:hAnsi="Arial" w:cs="Arial"/>
              </w:rPr>
              <w:t>.</w:t>
            </w:r>
          </w:p>
          <w:p w14:paraId="7A2845C6" w14:textId="0B524596" w:rsidR="009102BD" w:rsidRPr="00B4476F" w:rsidRDefault="000D0D84" w:rsidP="003E4E79">
            <w:pPr>
              <w:spacing w:after="60"/>
              <w:rPr>
                <w:rFonts w:ascii="Arial" w:hAnsi="Arial" w:cs="Arial"/>
              </w:rPr>
            </w:pPr>
            <w:r w:rsidRPr="00B4476F">
              <w:rPr>
                <w:rFonts w:ascii="Arial" w:hAnsi="Arial" w:cs="Arial"/>
              </w:rPr>
              <w:t>Section C.3.j of MRP 3 requires permittees to implement Green Infrastructure Plans</w:t>
            </w:r>
            <w:r w:rsidR="00B90694" w:rsidRPr="00B4476F">
              <w:rPr>
                <w:rFonts w:ascii="Arial" w:hAnsi="Arial" w:cs="Arial"/>
              </w:rPr>
              <w:t xml:space="preserve"> </w:t>
            </w:r>
            <w:r w:rsidRPr="00B4476F">
              <w:rPr>
                <w:rFonts w:ascii="Arial" w:hAnsi="Arial" w:cs="Arial"/>
              </w:rPr>
              <w:t>which include retrofit requirements to address PCBs, mercury, and other impairments.</w:t>
            </w:r>
            <w:r w:rsidR="00B90694" w:rsidRPr="00B4476F">
              <w:rPr>
                <w:rFonts w:ascii="Arial" w:hAnsi="Arial" w:cs="Arial"/>
              </w:rPr>
              <w:t xml:space="preserve"> </w:t>
            </w:r>
            <w:r w:rsidRPr="00B4476F">
              <w:rPr>
                <w:rFonts w:ascii="Arial" w:hAnsi="Arial" w:cs="Arial"/>
              </w:rPr>
              <w:t xml:space="preserve">Permittees need flexibility to implement the most effective </w:t>
            </w:r>
            <w:proofErr w:type="gramStart"/>
            <w:r w:rsidRPr="00B4476F">
              <w:rPr>
                <w:rFonts w:ascii="Arial" w:hAnsi="Arial" w:cs="Arial"/>
              </w:rPr>
              <w:t>controls</w:t>
            </w:r>
            <w:proofErr w:type="gramEnd"/>
            <w:r w:rsidRPr="00B4476F">
              <w:rPr>
                <w:rFonts w:ascii="Arial" w:hAnsi="Arial" w:cs="Arial"/>
              </w:rPr>
              <w:t xml:space="preserve"> these pollutants</w:t>
            </w:r>
            <w:r w:rsidR="001177A5" w:rsidRPr="00B4476F">
              <w:rPr>
                <w:rFonts w:ascii="Arial" w:hAnsi="Arial" w:cs="Arial"/>
              </w:rPr>
              <w:t xml:space="preserve"> </w:t>
            </w:r>
            <w:r w:rsidRPr="00B4476F">
              <w:rPr>
                <w:rFonts w:ascii="Arial" w:hAnsi="Arial" w:cs="Arial"/>
              </w:rPr>
              <w:t>which may not be conventional bioretention. For example, The Clean Watershed for a</w:t>
            </w:r>
            <w:r w:rsidR="001177A5" w:rsidRPr="00B4476F">
              <w:rPr>
                <w:rFonts w:ascii="Arial" w:hAnsi="Arial" w:cs="Arial"/>
              </w:rPr>
              <w:t xml:space="preserve"> </w:t>
            </w:r>
            <w:r w:rsidRPr="00B4476F">
              <w:rPr>
                <w:rFonts w:ascii="Arial" w:hAnsi="Arial" w:cs="Arial"/>
              </w:rPr>
              <w:t>Clean Bay research project concluded that high rate biofiltration is more effective and</w:t>
            </w:r>
            <w:r w:rsidR="001177A5" w:rsidRPr="00B4476F">
              <w:rPr>
                <w:rFonts w:ascii="Arial" w:hAnsi="Arial" w:cs="Arial"/>
              </w:rPr>
              <w:t xml:space="preserve"> </w:t>
            </w:r>
            <w:r w:rsidRPr="00B4476F">
              <w:rPr>
                <w:rFonts w:ascii="Arial" w:hAnsi="Arial" w:cs="Arial"/>
              </w:rPr>
              <w:t>cost effective for control of mercury and PCBs. Flexibility to use innovative</w:t>
            </w:r>
            <w:r w:rsidR="001177A5" w:rsidRPr="00B4476F">
              <w:rPr>
                <w:rFonts w:ascii="Arial" w:hAnsi="Arial" w:cs="Arial"/>
              </w:rPr>
              <w:t xml:space="preserve"> </w:t>
            </w:r>
            <w:r w:rsidRPr="00B4476F">
              <w:rPr>
                <w:rFonts w:ascii="Arial" w:hAnsi="Arial" w:cs="Arial"/>
              </w:rPr>
              <w:t>biofiltration systems may be especially beneficial on retrofit projects with limited</w:t>
            </w:r>
            <w:r w:rsidR="001177A5" w:rsidRPr="00B4476F">
              <w:rPr>
                <w:rFonts w:ascii="Arial" w:hAnsi="Arial" w:cs="Arial"/>
              </w:rPr>
              <w:t xml:space="preserve"> </w:t>
            </w:r>
            <w:r w:rsidRPr="00B4476F">
              <w:rPr>
                <w:rFonts w:ascii="Arial" w:hAnsi="Arial" w:cs="Arial"/>
              </w:rPr>
              <w:t>available land area, where the amount of runoff that can be treated per high flow</w:t>
            </w:r>
            <w:r w:rsidR="001177A5" w:rsidRPr="00B4476F">
              <w:rPr>
                <w:rFonts w:ascii="Arial" w:hAnsi="Arial" w:cs="Arial"/>
              </w:rPr>
              <w:t xml:space="preserve"> </w:t>
            </w:r>
            <w:r w:rsidRPr="00B4476F">
              <w:rPr>
                <w:rFonts w:ascii="Arial" w:hAnsi="Arial" w:cs="Arial"/>
              </w:rPr>
              <w:t>biofilter area is much greater than for conventional bioretention.</w:t>
            </w:r>
          </w:p>
        </w:tc>
        <w:tc>
          <w:tcPr>
            <w:tcW w:w="7290" w:type="dxa"/>
          </w:tcPr>
          <w:p w14:paraId="176F596D" w14:textId="2ABF2A2D" w:rsidR="00585D6D" w:rsidRPr="00B4476F" w:rsidRDefault="00F0361B" w:rsidP="000F54BC">
            <w:pPr>
              <w:spacing w:after="120"/>
              <w:rPr>
                <w:rFonts w:ascii="Arial" w:hAnsi="Arial" w:cs="Arial"/>
              </w:rPr>
            </w:pPr>
            <w:r w:rsidRPr="00B4476F">
              <w:rPr>
                <w:rFonts w:ascii="Arial" w:hAnsi="Arial" w:cs="Arial"/>
              </w:rPr>
              <w:lastRenderedPageBreak/>
              <w:t>We disagree</w:t>
            </w:r>
            <w:r w:rsidR="009067DF" w:rsidRPr="00B4476F">
              <w:rPr>
                <w:rFonts w:ascii="Arial" w:hAnsi="Arial" w:cs="Arial"/>
              </w:rPr>
              <w:t xml:space="preserve"> that the Tentative Order conflict</w:t>
            </w:r>
            <w:r w:rsidR="009536B5" w:rsidRPr="00B4476F">
              <w:rPr>
                <w:rFonts w:ascii="Arial" w:hAnsi="Arial" w:cs="Arial"/>
              </w:rPr>
              <w:t>s</w:t>
            </w:r>
            <w:r w:rsidR="009067DF" w:rsidRPr="00B4476F">
              <w:rPr>
                <w:rFonts w:ascii="Arial" w:hAnsi="Arial" w:cs="Arial"/>
              </w:rPr>
              <w:t xml:space="preserve"> with CWA §</w:t>
            </w:r>
            <w:r w:rsidR="006A5454" w:rsidRPr="00B4476F">
              <w:rPr>
                <w:rFonts w:ascii="Arial" w:hAnsi="Arial" w:cs="Arial"/>
              </w:rPr>
              <w:t>402(p)(3)(B)(iii)</w:t>
            </w:r>
            <w:r w:rsidR="006001AC" w:rsidRPr="00B4476F">
              <w:rPr>
                <w:rFonts w:ascii="Arial" w:hAnsi="Arial" w:cs="Arial"/>
              </w:rPr>
              <w:t>.</w:t>
            </w:r>
            <w:r w:rsidR="007B5A94" w:rsidRPr="00B4476F">
              <w:rPr>
                <w:rFonts w:ascii="Arial" w:hAnsi="Arial" w:cs="Arial"/>
              </w:rPr>
              <w:t xml:space="preserve"> </w:t>
            </w:r>
            <w:r w:rsidR="006001AC" w:rsidRPr="00B4476F">
              <w:rPr>
                <w:rFonts w:ascii="Arial" w:hAnsi="Arial" w:cs="Arial"/>
              </w:rPr>
              <w:t>S</w:t>
            </w:r>
            <w:r w:rsidRPr="00B4476F">
              <w:rPr>
                <w:rFonts w:ascii="Arial" w:hAnsi="Arial" w:cs="Arial"/>
              </w:rPr>
              <w:t xml:space="preserve">ee </w:t>
            </w:r>
            <w:r w:rsidR="00E13396" w:rsidRPr="00B4476F">
              <w:rPr>
                <w:rFonts w:ascii="Arial" w:hAnsi="Arial" w:cs="Arial"/>
              </w:rPr>
              <w:t xml:space="preserve">the </w:t>
            </w:r>
            <w:r w:rsidRPr="00B4476F">
              <w:rPr>
                <w:rFonts w:ascii="Arial" w:hAnsi="Arial" w:cs="Arial"/>
              </w:rPr>
              <w:t xml:space="preserve">response to </w:t>
            </w:r>
            <w:r w:rsidR="00176D12" w:rsidRPr="00B4476F">
              <w:rPr>
                <w:rFonts w:ascii="Arial" w:hAnsi="Arial" w:cs="Arial"/>
              </w:rPr>
              <w:t>Contech_C.</w:t>
            </w:r>
            <w:proofErr w:type="gramStart"/>
            <w:r w:rsidR="00176D12" w:rsidRPr="00B4476F">
              <w:rPr>
                <w:rFonts w:ascii="Arial" w:hAnsi="Arial" w:cs="Arial"/>
              </w:rPr>
              <w:t>3.c.i.</w:t>
            </w:r>
            <w:proofErr w:type="gramEnd"/>
            <w:r w:rsidR="00176D12" w:rsidRPr="00B4476F">
              <w:rPr>
                <w:rFonts w:ascii="Arial" w:hAnsi="Arial" w:cs="Arial"/>
              </w:rPr>
              <w:t xml:space="preserve">(2)(c)(iii)_3. </w:t>
            </w:r>
          </w:p>
          <w:p w14:paraId="295E5809" w14:textId="77777777" w:rsidR="009536B5" w:rsidRPr="00B4476F" w:rsidRDefault="00244BD9" w:rsidP="004810FC">
            <w:pPr>
              <w:spacing w:after="120"/>
              <w:rPr>
                <w:rFonts w:ascii="Arial" w:hAnsi="Arial" w:cs="Arial"/>
              </w:rPr>
            </w:pPr>
            <w:r w:rsidRPr="00B4476F">
              <w:rPr>
                <w:rFonts w:ascii="Arial" w:hAnsi="Arial" w:cs="Arial"/>
              </w:rPr>
              <w:lastRenderedPageBreak/>
              <w:t>Regarding why the Tentative Order limits the application of alternative treatment systems to certain geographic areas, see the response to</w:t>
            </w:r>
            <w:r w:rsidR="009536B5" w:rsidRPr="00B4476F">
              <w:rPr>
                <w:rFonts w:ascii="Arial" w:hAnsi="Arial" w:cs="Arial"/>
              </w:rPr>
              <w:t xml:space="preserve"> combined comment:</w:t>
            </w:r>
          </w:p>
          <w:p w14:paraId="02C705EE" w14:textId="02C1BACC" w:rsidR="004810FC" w:rsidRPr="00B4476F" w:rsidRDefault="004810FC" w:rsidP="004810FC">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283B324F" w14:textId="77777777" w:rsidR="004810FC" w:rsidRPr="00B4476F" w:rsidRDefault="004810FC" w:rsidP="004810FC">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0205D90C" w14:textId="77777777" w:rsidR="004810FC" w:rsidRPr="00B4476F" w:rsidRDefault="004810FC" w:rsidP="004810FC">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p>
          <w:p w14:paraId="5409FE45" w14:textId="5AAEFC60" w:rsidR="00FA0B3C" w:rsidRPr="00B4476F" w:rsidRDefault="00B75FE8" w:rsidP="000F54BC">
            <w:pPr>
              <w:spacing w:after="120"/>
              <w:rPr>
                <w:rFonts w:ascii="Arial" w:hAnsi="Arial" w:cs="Arial"/>
              </w:rPr>
            </w:pPr>
            <w:r w:rsidRPr="00B4476F">
              <w:rPr>
                <w:rFonts w:ascii="Arial" w:hAnsi="Arial" w:cs="Arial"/>
              </w:rPr>
              <w:t xml:space="preserve">Regarding the concern that </w:t>
            </w:r>
            <w:r w:rsidR="009536B5" w:rsidRPr="00B4476F">
              <w:rPr>
                <w:rFonts w:ascii="Arial" w:hAnsi="Arial" w:cs="Arial"/>
              </w:rPr>
              <w:t xml:space="preserve">the Tentative Order’s </w:t>
            </w:r>
            <w:r w:rsidRPr="00B4476F">
              <w:rPr>
                <w:rFonts w:ascii="Arial" w:hAnsi="Arial" w:cs="Arial"/>
              </w:rPr>
              <w:t>Alternative Treatment Systems</w:t>
            </w:r>
            <w:r w:rsidR="009536B5" w:rsidRPr="00B4476F">
              <w:rPr>
                <w:rFonts w:ascii="Arial" w:hAnsi="Arial" w:cs="Arial"/>
              </w:rPr>
              <w:t xml:space="preserve"> approach</w:t>
            </w:r>
            <w:r w:rsidRPr="00B4476F">
              <w:rPr>
                <w:rFonts w:ascii="Arial" w:hAnsi="Arial" w:cs="Arial"/>
              </w:rPr>
              <w:t xml:space="preserve"> </w:t>
            </w:r>
            <w:r w:rsidR="009536B5" w:rsidRPr="00B4476F">
              <w:rPr>
                <w:rFonts w:ascii="Arial" w:hAnsi="Arial" w:cs="Arial"/>
              </w:rPr>
              <w:t xml:space="preserve">may </w:t>
            </w:r>
            <w:r w:rsidRPr="00B4476F">
              <w:rPr>
                <w:rFonts w:ascii="Arial" w:hAnsi="Arial" w:cs="Arial"/>
              </w:rPr>
              <w:t xml:space="preserve">impede the implementation of such systems, see the response to </w:t>
            </w:r>
            <w:r w:rsidR="00603618" w:rsidRPr="00B4476F">
              <w:rPr>
                <w:rFonts w:ascii="Arial" w:hAnsi="Arial" w:cs="Arial"/>
              </w:rPr>
              <w:t>CCCWP_C.</w:t>
            </w:r>
            <w:proofErr w:type="gramStart"/>
            <w:r w:rsidR="00603618" w:rsidRPr="00B4476F">
              <w:rPr>
                <w:rFonts w:ascii="Arial" w:hAnsi="Arial" w:cs="Arial"/>
              </w:rPr>
              <w:t>3.c.i.</w:t>
            </w:r>
            <w:proofErr w:type="gramEnd"/>
            <w:r w:rsidR="00603618" w:rsidRPr="00B4476F">
              <w:rPr>
                <w:rFonts w:ascii="Arial" w:hAnsi="Arial" w:cs="Arial"/>
              </w:rPr>
              <w:t>(2)(c)(iii)_3.</w:t>
            </w:r>
          </w:p>
          <w:p w14:paraId="44A80E96" w14:textId="3BA30432" w:rsidR="005B0548" w:rsidRPr="00B4476F" w:rsidRDefault="000049D0" w:rsidP="000F54BC">
            <w:pPr>
              <w:spacing w:after="120"/>
              <w:rPr>
                <w:rFonts w:ascii="Arial" w:hAnsi="Arial" w:cs="Arial"/>
              </w:rPr>
            </w:pPr>
            <w:r w:rsidRPr="00B4476F">
              <w:rPr>
                <w:rFonts w:ascii="Arial" w:hAnsi="Arial" w:cs="Arial"/>
              </w:rPr>
              <w:t xml:space="preserve">Regarding the </w:t>
            </w:r>
            <w:r w:rsidR="00746C05" w:rsidRPr="00B4476F">
              <w:rPr>
                <w:rFonts w:ascii="Arial" w:hAnsi="Arial" w:cs="Arial"/>
              </w:rPr>
              <w:t xml:space="preserve">language proposed by the comment, see the response to </w:t>
            </w:r>
            <w:r w:rsidR="004B6A9F" w:rsidRPr="00B4476F">
              <w:rPr>
                <w:rFonts w:ascii="Arial" w:hAnsi="Arial" w:cs="Arial"/>
              </w:rPr>
              <w:t>Contech_C.</w:t>
            </w:r>
            <w:proofErr w:type="gramStart"/>
            <w:r w:rsidR="004B6A9F" w:rsidRPr="00B4476F">
              <w:rPr>
                <w:rFonts w:ascii="Arial" w:hAnsi="Arial" w:cs="Arial"/>
              </w:rPr>
              <w:t>3.c.i.</w:t>
            </w:r>
            <w:proofErr w:type="gramEnd"/>
            <w:r w:rsidR="004B6A9F" w:rsidRPr="00B4476F">
              <w:rPr>
                <w:rFonts w:ascii="Arial" w:hAnsi="Arial" w:cs="Arial"/>
              </w:rPr>
              <w:t>(2)(c)(iii)_2</w:t>
            </w:r>
            <w:r w:rsidR="005B0548" w:rsidRPr="00B4476F">
              <w:rPr>
                <w:rFonts w:ascii="Arial" w:hAnsi="Arial" w:cs="Arial"/>
              </w:rPr>
              <w:t>.</w:t>
            </w:r>
          </w:p>
          <w:p w14:paraId="1B456CFC" w14:textId="017B1228" w:rsidR="00545CF5" w:rsidRPr="00B4476F" w:rsidRDefault="00494771" w:rsidP="000F54BC">
            <w:pPr>
              <w:spacing w:after="120"/>
              <w:rPr>
                <w:rFonts w:ascii="Arial" w:hAnsi="Arial" w:cs="Arial"/>
              </w:rPr>
            </w:pPr>
            <w:r w:rsidRPr="00B4476F">
              <w:rPr>
                <w:rFonts w:ascii="Arial" w:hAnsi="Arial" w:cs="Arial"/>
              </w:rPr>
              <w:t xml:space="preserve">Regarding the </w:t>
            </w:r>
            <w:r w:rsidR="006671FF" w:rsidRPr="00B4476F">
              <w:rPr>
                <w:rFonts w:ascii="Arial" w:hAnsi="Arial" w:cs="Arial"/>
              </w:rPr>
              <w:t>concern</w:t>
            </w:r>
            <w:r w:rsidRPr="00B4476F">
              <w:rPr>
                <w:rFonts w:ascii="Arial" w:hAnsi="Arial" w:cs="Arial"/>
              </w:rPr>
              <w:t xml:space="preserve"> that </w:t>
            </w:r>
            <w:r w:rsidR="006C580A" w:rsidRPr="00B4476F">
              <w:rPr>
                <w:rFonts w:ascii="Arial" w:hAnsi="Arial" w:cs="Arial"/>
              </w:rPr>
              <w:t>for “land development projects where infiltration is infeasible” due to various factors, that</w:t>
            </w:r>
            <w:r w:rsidR="006671FF" w:rsidRPr="00B4476F">
              <w:rPr>
                <w:rFonts w:ascii="Arial" w:hAnsi="Arial" w:cs="Arial"/>
              </w:rPr>
              <w:t xml:space="preserve"> LID would </w:t>
            </w:r>
            <w:r w:rsidR="006C580A" w:rsidRPr="00B4476F">
              <w:rPr>
                <w:rFonts w:ascii="Arial" w:hAnsi="Arial" w:cs="Arial"/>
              </w:rPr>
              <w:t>nevertheless</w:t>
            </w:r>
            <w:r w:rsidR="006671FF" w:rsidRPr="00B4476F">
              <w:rPr>
                <w:rFonts w:ascii="Arial" w:hAnsi="Arial" w:cs="Arial"/>
              </w:rPr>
              <w:t xml:space="preserve"> be prioritized over non-LID, the Tentative Order</w:t>
            </w:r>
            <w:r w:rsidR="000921AC" w:rsidRPr="00B4476F">
              <w:rPr>
                <w:rFonts w:ascii="Arial" w:hAnsi="Arial" w:cs="Arial"/>
              </w:rPr>
              <w:t xml:space="preserve"> explains </w:t>
            </w:r>
            <w:r w:rsidR="00180AAB" w:rsidRPr="00B4476F">
              <w:rPr>
                <w:rFonts w:ascii="Arial" w:hAnsi="Arial" w:cs="Arial"/>
              </w:rPr>
              <w:t xml:space="preserve">the following </w:t>
            </w:r>
            <w:r w:rsidR="007720EF" w:rsidRPr="00B4476F">
              <w:rPr>
                <w:rFonts w:ascii="Arial" w:hAnsi="Arial" w:cs="Arial"/>
              </w:rPr>
              <w:t xml:space="preserve">caveat for the Demonstration of Commensurate Benefit </w:t>
            </w:r>
            <w:r w:rsidR="000921AC" w:rsidRPr="00B4476F">
              <w:rPr>
                <w:rFonts w:ascii="Arial" w:hAnsi="Arial" w:cs="Arial"/>
              </w:rPr>
              <w:t>in Provision C.3.c.i.(2)(c)(iii)</w:t>
            </w:r>
            <w:r w:rsidR="005B519B" w:rsidRPr="00B4476F">
              <w:rPr>
                <w:rFonts w:ascii="Arial" w:hAnsi="Arial" w:cs="Arial"/>
              </w:rPr>
              <w:t>d.</w:t>
            </w:r>
            <w:r w:rsidR="00105DB9" w:rsidRPr="00B4476F">
              <w:rPr>
                <w:rFonts w:ascii="Arial" w:hAnsi="Arial" w:cs="Arial"/>
              </w:rPr>
              <w:t>2.</w:t>
            </w:r>
            <w:r w:rsidR="00401B50" w:rsidRPr="00B4476F">
              <w:rPr>
                <w:rFonts w:ascii="Arial" w:hAnsi="Arial" w:cs="Arial"/>
              </w:rPr>
              <w:t>:</w:t>
            </w:r>
            <w:r w:rsidR="00105DB9" w:rsidRPr="00B4476F">
              <w:rPr>
                <w:rFonts w:ascii="Arial" w:hAnsi="Arial" w:cs="Arial"/>
              </w:rPr>
              <w:t xml:space="preserve"> </w:t>
            </w:r>
            <w:r w:rsidR="00401B50" w:rsidRPr="00B4476F">
              <w:rPr>
                <w:rFonts w:ascii="Arial" w:hAnsi="Arial" w:cs="Arial"/>
              </w:rPr>
              <w:t>“</w:t>
            </w:r>
            <w:r w:rsidR="00105DB9" w:rsidRPr="00B4476F">
              <w:rPr>
                <w:rFonts w:ascii="Arial" w:hAnsi="Arial" w:cs="Arial"/>
              </w:rPr>
              <w:t>In places where infiltration is not allowed because of permanent high groundwater (i.e., less than 10 feet below the surface) or documented existing significant soil and groundwater contamination, flow control benefits may be compared to those from lined bioretention cells.</w:t>
            </w:r>
            <w:r w:rsidR="00980F1E" w:rsidRPr="00B4476F">
              <w:rPr>
                <w:rFonts w:ascii="Arial" w:hAnsi="Arial" w:cs="Arial"/>
              </w:rPr>
              <w:t xml:space="preserve">” </w:t>
            </w:r>
            <w:r w:rsidR="00301333" w:rsidRPr="00B4476F">
              <w:rPr>
                <w:rFonts w:ascii="Arial" w:hAnsi="Arial" w:cs="Arial"/>
              </w:rPr>
              <w:t xml:space="preserve">That is, </w:t>
            </w:r>
            <w:r w:rsidR="000109E2" w:rsidRPr="00B4476F">
              <w:rPr>
                <w:rFonts w:ascii="Arial" w:hAnsi="Arial" w:cs="Arial"/>
              </w:rPr>
              <w:t xml:space="preserve">even when infiltration is not permissible, </w:t>
            </w:r>
            <w:r w:rsidR="00996482" w:rsidRPr="00B4476F">
              <w:rPr>
                <w:rFonts w:ascii="Arial" w:hAnsi="Arial" w:cs="Arial"/>
              </w:rPr>
              <w:t>LID still provides</w:t>
            </w:r>
            <w:r w:rsidR="008244AA" w:rsidRPr="00B4476F">
              <w:rPr>
                <w:rFonts w:ascii="Arial" w:hAnsi="Arial" w:cs="Arial"/>
              </w:rPr>
              <w:t xml:space="preserve"> </w:t>
            </w:r>
            <w:r w:rsidR="00301333" w:rsidRPr="00B4476F">
              <w:rPr>
                <w:rFonts w:ascii="Arial" w:hAnsi="Arial" w:cs="Arial"/>
              </w:rPr>
              <w:t>flow control benefit in the form of detention</w:t>
            </w:r>
            <w:r w:rsidR="008244AA" w:rsidRPr="00B4476F">
              <w:rPr>
                <w:rFonts w:ascii="Arial" w:hAnsi="Arial" w:cs="Arial"/>
              </w:rPr>
              <w:t xml:space="preserve">; media filters do not </w:t>
            </w:r>
            <w:r w:rsidR="008A7A5B" w:rsidRPr="00B4476F">
              <w:rPr>
                <w:rFonts w:ascii="Arial" w:hAnsi="Arial" w:cs="Arial"/>
              </w:rPr>
              <w:t xml:space="preserve">on their own </w:t>
            </w:r>
            <w:r w:rsidR="008244AA" w:rsidRPr="00B4476F">
              <w:rPr>
                <w:rFonts w:ascii="Arial" w:hAnsi="Arial" w:cs="Arial"/>
              </w:rPr>
              <w:t xml:space="preserve">provide analogous detention because of their </w:t>
            </w:r>
            <w:r w:rsidR="00314DA1" w:rsidRPr="00B4476F">
              <w:rPr>
                <w:rFonts w:ascii="Arial" w:hAnsi="Arial" w:cs="Arial"/>
              </w:rPr>
              <w:t>inability to store and slow flows</w:t>
            </w:r>
            <w:r w:rsidR="008A7A5B" w:rsidRPr="00B4476F">
              <w:rPr>
                <w:rFonts w:ascii="Arial" w:hAnsi="Arial" w:cs="Arial"/>
              </w:rPr>
              <w:t>, so they must be paired in-series with systems providing detention capacity</w:t>
            </w:r>
            <w:r w:rsidR="000109E2" w:rsidRPr="00B4476F">
              <w:rPr>
                <w:rFonts w:ascii="Arial" w:hAnsi="Arial" w:cs="Arial"/>
              </w:rPr>
              <w:t xml:space="preserve">. </w:t>
            </w:r>
          </w:p>
          <w:p w14:paraId="3B20B77F" w14:textId="77777777" w:rsidR="008E3C8A" w:rsidRPr="00B4476F" w:rsidRDefault="004674F6" w:rsidP="00DF32D0">
            <w:pPr>
              <w:spacing w:after="120"/>
              <w:rPr>
                <w:rFonts w:ascii="Arial" w:hAnsi="Arial" w:cs="Arial"/>
              </w:rPr>
            </w:pPr>
            <w:r w:rsidRPr="00B4476F">
              <w:rPr>
                <w:rFonts w:ascii="Arial" w:hAnsi="Arial" w:cs="Arial"/>
              </w:rPr>
              <w:t xml:space="preserve">Regarding the </w:t>
            </w:r>
            <w:r w:rsidR="00DF32D0" w:rsidRPr="00B4476F">
              <w:rPr>
                <w:rFonts w:ascii="Arial" w:hAnsi="Arial" w:cs="Arial"/>
              </w:rPr>
              <w:t>request</w:t>
            </w:r>
            <w:r w:rsidRPr="00B4476F">
              <w:rPr>
                <w:rFonts w:ascii="Arial" w:hAnsi="Arial" w:cs="Arial"/>
              </w:rPr>
              <w:t xml:space="preserve"> that alternative treatment systems </w:t>
            </w:r>
            <w:r w:rsidR="003D6BF1" w:rsidRPr="00B4476F">
              <w:rPr>
                <w:rFonts w:ascii="Arial" w:hAnsi="Arial" w:cs="Arial"/>
              </w:rPr>
              <w:t>should also</w:t>
            </w:r>
            <w:r w:rsidRPr="00B4476F">
              <w:rPr>
                <w:rFonts w:ascii="Arial" w:hAnsi="Arial" w:cs="Arial"/>
              </w:rPr>
              <w:t xml:space="preserve"> be allowed in “land development projects not draining to hardened channels, directly to the bay or ocean or that are not tidally influenced,” see the response to </w:t>
            </w:r>
            <w:r w:rsidR="008E3C8A" w:rsidRPr="00B4476F">
              <w:rPr>
                <w:rFonts w:ascii="Arial" w:hAnsi="Arial" w:cs="Arial"/>
              </w:rPr>
              <w:t>combined comment:</w:t>
            </w:r>
          </w:p>
          <w:p w14:paraId="30128784" w14:textId="7D68DE2F" w:rsidR="00DF32D0" w:rsidRPr="00B4476F" w:rsidRDefault="00DF32D0" w:rsidP="00DF32D0">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51E594F7" w14:textId="77777777" w:rsidR="00DF32D0" w:rsidRPr="00B4476F" w:rsidRDefault="00DF32D0" w:rsidP="00DF32D0">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1283E1C6" w14:textId="77777777" w:rsidR="00FC0CCB" w:rsidRPr="00B4476F" w:rsidRDefault="00DF32D0" w:rsidP="00DF32D0">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p>
          <w:p w14:paraId="557F311F" w14:textId="3BD1EEC5" w:rsidR="00DF32D0" w:rsidRPr="00B4476F" w:rsidRDefault="00230DF7" w:rsidP="00DF32D0">
            <w:pPr>
              <w:spacing w:after="120"/>
              <w:rPr>
                <w:rFonts w:ascii="Arial" w:hAnsi="Arial" w:cs="Arial"/>
              </w:rPr>
            </w:pPr>
            <w:r w:rsidRPr="00B4476F">
              <w:rPr>
                <w:rFonts w:ascii="Arial" w:hAnsi="Arial" w:cs="Arial"/>
              </w:rPr>
              <w:lastRenderedPageBreak/>
              <w:t>T</w:t>
            </w:r>
            <w:r w:rsidR="00273C64" w:rsidRPr="00B4476F">
              <w:rPr>
                <w:rFonts w:ascii="Arial" w:hAnsi="Arial" w:cs="Arial"/>
              </w:rPr>
              <w:t xml:space="preserve">he </w:t>
            </w:r>
            <w:r w:rsidR="001006AA" w:rsidRPr="00B4476F">
              <w:rPr>
                <w:rFonts w:ascii="Arial" w:hAnsi="Arial" w:cs="Arial"/>
              </w:rPr>
              <w:t>assertion that</w:t>
            </w:r>
            <w:r w:rsidR="00273C64" w:rsidRPr="00B4476F">
              <w:rPr>
                <w:rFonts w:ascii="Arial" w:hAnsi="Arial" w:cs="Arial"/>
              </w:rPr>
              <w:t xml:space="preserve"> </w:t>
            </w:r>
            <w:r w:rsidR="001006AA" w:rsidRPr="00B4476F">
              <w:rPr>
                <w:rFonts w:ascii="Arial" w:hAnsi="Arial" w:cs="Arial"/>
              </w:rPr>
              <w:t xml:space="preserve">“the proposed amendment improperly makes provision of ‘urban greening’ benefits equal to the requirement to reduce stormwater pollution,” </w:t>
            </w:r>
            <w:r w:rsidRPr="00B4476F">
              <w:rPr>
                <w:rFonts w:ascii="Arial" w:hAnsi="Arial" w:cs="Arial"/>
              </w:rPr>
              <w:t xml:space="preserve">is </w:t>
            </w:r>
            <w:r w:rsidR="00E24F88" w:rsidRPr="00B4476F">
              <w:rPr>
                <w:rFonts w:ascii="Arial" w:hAnsi="Arial" w:cs="Arial"/>
              </w:rPr>
              <w:t>incorrect</w:t>
            </w:r>
            <w:r w:rsidRPr="00B4476F">
              <w:rPr>
                <w:rFonts w:ascii="Arial" w:hAnsi="Arial" w:cs="Arial"/>
              </w:rPr>
              <w:t xml:space="preserve">. The Tentative Order mentions </w:t>
            </w:r>
            <w:r w:rsidR="001F390A" w:rsidRPr="00B4476F">
              <w:rPr>
                <w:rFonts w:ascii="Arial" w:hAnsi="Arial" w:cs="Arial"/>
              </w:rPr>
              <w:t>urban greening in</w:t>
            </w:r>
            <w:r w:rsidR="00B22E9C" w:rsidRPr="00B4476F">
              <w:rPr>
                <w:rFonts w:ascii="Arial" w:hAnsi="Arial" w:cs="Arial"/>
              </w:rPr>
              <w:t xml:space="preserve"> only</w:t>
            </w:r>
            <w:r w:rsidR="001F390A" w:rsidRPr="00B4476F">
              <w:rPr>
                <w:rFonts w:ascii="Arial" w:hAnsi="Arial" w:cs="Arial"/>
              </w:rPr>
              <w:t xml:space="preserve"> two locations</w:t>
            </w:r>
            <w:r w:rsidR="00D542CE" w:rsidRPr="00B4476F">
              <w:rPr>
                <w:rFonts w:ascii="Arial" w:hAnsi="Arial" w:cs="Arial"/>
              </w:rPr>
              <w:t>:</w:t>
            </w:r>
            <w:r w:rsidR="001F390A" w:rsidRPr="00B4476F">
              <w:rPr>
                <w:rFonts w:ascii="Arial" w:hAnsi="Arial" w:cs="Arial"/>
              </w:rPr>
              <w:t xml:space="preserve"> in the preamble paragraph </w:t>
            </w:r>
            <w:r w:rsidR="00B22E9C" w:rsidRPr="00B4476F">
              <w:rPr>
                <w:rFonts w:ascii="Arial" w:hAnsi="Arial" w:cs="Arial"/>
              </w:rPr>
              <w:t xml:space="preserve">for “Examples of Commensurate Benefit” </w:t>
            </w:r>
            <w:r w:rsidR="00094E13" w:rsidRPr="00B4476F">
              <w:rPr>
                <w:rFonts w:ascii="Arial" w:hAnsi="Arial" w:cs="Arial"/>
              </w:rPr>
              <w:t>on page A-11 of the Tentative Order’s Fact Sheet</w:t>
            </w:r>
            <w:r w:rsidR="00D542CE" w:rsidRPr="00B4476F">
              <w:rPr>
                <w:rFonts w:ascii="Arial" w:hAnsi="Arial" w:cs="Arial"/>
              </w:rPr>
              <w:t xml:space="preserve"> and</w:t>
            </w:r>
            <w:r w:rsidR="00EB5E55" w:rsidRPr="00B4476F">
              <w:rPr>
                <w:rFonts w:ascii="Arial" w:hAnsi="Arial" w:cs="Arial"/>
              </w:rPr>
              <w:t xml:space="preserve"> in the first paragraph of the New Information section on page A-2 of the Tentative Order’s Fact Sheet. The former instance is removed as it was included erroneously</w:t>
            </w:r>
            <w:r w:rsidR="00A767C3" w:rsidRPr="00B4476F">
              <w:rPr>
                <w:rFonts w:ascii="Arial" w:hAnsi="Arial" w:cs="Arial"/>
              </w:rPr>
              <w:t>; t</w:t>
            </w:r>
            <w:r w:rsidR="00EB5E55" w:rsidRPr="00B4476F">
              <w:rPr>
                <w:rFonts w:ascii="Arial" w:hAnsi="Arial" w:cs="Arial"/>
              </w:rPr>
              <w:t xml:space="preserve">he latter instance is retained as it describes one of the workgroup’s considerations. </w:t>
            </w:r>
          </w:p>
          <w:p w14:paraId="24E3F52E" w14:textId="7C072FB2" w:rsidR="00484738" w:rsidRPr="00B4476F" w:rsidRDefault="00484738" w:rsidP="00DF32D0">
            <w:pPr>
              <w:spacing w:after="120"/>
              <w:rPr>
                <w:rFonts w:ascii="Arial" w:hAnsi="Arial" w:cs="Arial"/>
              </w:rPr>
            </w:pPr>
            <w:r w:rsidRPr="00B4476F">
              <w:rPr>
                <w:rFonts w:ascii="Arial" w:hAnsi="Arial" w:cs="Arial"/>
              </w:rPr>
              <w:t>Regarding the</w:t>
            </w:r>
            <w:r w:rsidR="001107AE" w:rsidRPr="00B4476F">
              <w:rPr>
                <w:rFonts w:ascii="Arial" w:hAnsi="Arial" w:cs="Arial"/>
              </w:rPr>
              <w:t xml:space="preserve"> effectiveness of bioretention media to control specific pollutants of concern, including phosp</w:t>
            </w:r>
            <w:r w:rsidR="0030030E" w:rsidRPr="00B4476F">
              <w:rPr>
                <w:rFonts w:ascii="Arial" w:hAnsi="Arial" w:cs="Arial"/>
              </w:rPr>
              <w:t>h</w:t>
            </w:r>
            <w:r w:rsidR="001107AE" w:rsidRPr="00B4476F">
              <w:rPr>
                <w:rFonts w:ascii="Arial" w:hAnsi="Arial" w:cs="Arial"/>
              </w:rPr>
              <w:t xml:space="preserve">orus, </w:t>
            </w:r>
            <w:r w:rsidRPr="00B4476F">
              <w:rPr>
                <w:rFonts w:ascii="Arial" w:hAnsi="Arial" w:cs="Arial"/>
              </w:rPr>
              <w:t>PCBs</w:t>
            </w:r>
            <w:r w:rsidR="001107AE" w:rsidRPr="00B4476F">
              <w:rPr>
                <w:rFonts w:ascii="Arial" w:hAnsi="Arial" w:cs="Arial"/>
              </w:rPr>
              <w:t>,</w:t>
            </w:r>
            <w:r w:rsidRPr="00B4476F">
              <w:rPr>
                <w:rFonts w:ascii="Arial" w:hAnsi="Arial" w:cs="Arial"/>
              </w:rPr>
              <w:t xml:space="preserve"> and mercury</w:t>
            </w:r>
            <w:r w:rsidR="001107AE" w:rsidRPr="00B4476F">
              <w:rPr>
                <w:rFonts w:ascii="Arial" w:hAnsi="Arial" w:cs="Arial"/>
              </w:rPr>
              <w:t>,</w:t>
            </w:r>
            <w:r w:rsidR="006C106D" w:rsidRPr="00B4476F">
              <w:rPr>
                <w:rFonts w:ascii="Arial" w:hAnsi="Arial" w:cs="Arial"/>
              </w:rPr>
              <w:t xml:space="preserve"> we note that </w:t>
            </w:r>
            <w:proofErr w:type="gramStart"/>
            <w:r w:rsidR="006C106D" w:rsidRPr="00B4476F">
              <w:rPr>
                <w:rFonts w:ascii="Arial" w:hAnsi="Arial" w:cs="Arial"/>
              </w:rPr>
              <w:t>a number of</w:t>
            </w:r>
            <w:proofErr w:type="gramEnd"/>
            <w:r w:rsidR="006C106D" w:rsidRPr="00B4476F">
              <w:rPr>
                <w:rFonts w:ascii="Arial" w:hAnsi="Arial" w:cs="Arial"/>
              </w:rPr>
              <w:t xml:space="preserve"> factors go into consideration of the bioretention media spec</w:t>
            </w:r>
            <w:r w:rsidR="0030030E" w:rsidRPr="00B4476F">
              <w:rPr>
                <w:rFonts w:ascii="Arial" w:hAnsi="Arial" w:cs="Arial"/>
              </w:rPr>
              <w:t>i</w:t>
            </w:r>
            <w:r w:rsidR="006C106D" w:rsidRPr="00B4476F">
              <w:rPr>
                <w:rFonts w:ascii="Arial" w:hAnsi="Arial" w:cs="Arial"/>
              </w:rPr>
              <w:t xml:space="preserve">fication used by the Permittees, and we expect to consider modifications to </w:t>
            </w:r>
            <w:r w:rsidR="00DC2D3A" w:rsidRPr="00B4476F">
              <w:rPr>
                <w:rFonts w:ascii="Arial" w:hAnsi="Arial" w:cs="Arial"/>
              </w:rPr>
              <w:t>the specification as part of the Permit's next reissuance.</w:t>
            </w:r>
            <w:r w:rsidR="001107AE" w:rsidRPr="00B4476F">
              <w:rPr>
                <w:rFonts w:ascii="Arial" w:hAnsi="Arial" w:cs="Arial"/>
              </w:rPr>
              <w:t xml:space="preserve"> </w:t>
            </w:r>
            <w:r w:rsidR="00DC2D3A" w:rsidRPr="00B4476F">
              <w:rPr>
                <w:rFonts w:ascii="Arial" w:hAnsi="Arial" w:cs="Arial"/>
              </w:rPr>
              <w:t>S</w:t>
            </w:r>
            <w:r w:rsidR="001107AE" w:rsidRPr="00B4476F">
              <w:rPr>
                <w:rFonts w:ascii="Arial" w:hAnsi="Arial" w:cs="Arial"/>
              </w:rPr>
              <w:t xml:space="preserve">ee response to comment </w:t>
            </w:r>
            <w:r w:rsidR="00DD4852" w:rsidRPr="00B4476F">
              <w:rPr>
                <w:rFonts w:ascii="Arial" w:hAnsi="Arial" w:cs="Arial"/>
              </w:rPr>
              <w:t>Contech_C.</w:t>
            </w:r>
            <w:proofErr w:type="gramStart"/>
            <w:r w:rsidR="00DD4852" w:rsidRPr="00B4476F">
              <w:rPr>
                <w:rFonts w:ascii="Arial" w:hAnsi="Arial" w:cs="Arial"/>
              </w:rPr>
              <w:t>3.c.i.</w:t>
            </w:r>
            <w:proofErr w:type="gramEnd"/>
            <w:r w:rsidR="00DD4852" w:rsidRPr="00B4476F">
              <w:rPr>
                <w:rFonts w:ascii="Arial" w:hAnsi="Arial" w:cs="Arial"/>
              </w:rPr>
              <w:t xml:space="preserve">(2)(c)(iii)_5. </w:t>
            </w:r>
          </w:p>
          <w:p w14:paraId="74840EDA" w14:textId="77777777" w:rsidR="00585D6D" w:rsidRPr="00B4476F" w:rsidRDefault="00F942EC" w:rsidP="00E8151A">
            <w:pPr>
              <w:spacing w:after="120"/>
              <w:rPr>
                <w:rFonts w:ascii="Arial" w:hAnsi="Arial" w:cs="Arial"/>
              </w:rPr>
            </w:pPr>
            <w:r w:rsidRPr="00B4476F">
              <w:rPr>
                <w:rFonts w:ascii="Arial" w:hAnsi="Arial" w:cs="Arial"/>
              </w:rPr>
              <w:t>Regarding the comment that proprietary media filters or “biofilters” are cheaper than conventional bioretention, see the response to Wiener_C.3.e.</w:t>
            </w:r>
            <w:proofErr w:type="gramStart"/>
            <w:r w:rsidRPr="00B4476F">
              <w:rPr>
                <w:rFonts w:ascii="Arial" w:hAnsi="Arial" w:cs="Arial"/>
              </w:rPr>
              <w:t>ii.(</w:t>
            </w:r>
            <w:proofErr w:type="gramEnd"/>
            <w:r w:rsidRPr="00B4476F">
              <w:rPr>
                <w:rFonts w:ascii="Arial" w:hAnsi="Arial" w:cs="Arial"/>
              </w:rPr>
              <w:t xml:space="preserve">5)_5.  </w:t>
            </w:r>
          </w:p>
          <w:p w14:paraId="41F66C9F" w14:textId="72D60239" w:rsidR="0030632F" w:rsidRPr="00B4476F" w:rsidRDefault="0029094B" w:rsidP="0030632F">
            <w:pPr>
              <w:spacing w:after="120"/>
              <w:rPr>
                <w:rFonts w:ascii="Arial" w:hAnsi="Arial" w:cs="Arial"/>
              </w:rPr>
            </w:pPr>
            <w:r w:rsidRPr="00B4476F">
              <w:rPr>
                <w:rFonts w:ascii="Arial" w:hAnsi="Arial" w:cs="Arial"/>
                <w:b/>
              </w:rPr>
              <w:t xml:space="preserve">Proposed Revision: </w:t>
            </w:r>
            <w:r w:rsidR="0030632F" w:rsidRPr="00B4476F">
              <w:rPr>
                <w:rFonts w:ascii="Arial" w:hAnsi="Arial" w:cs="Arial"/>
              </w:rPr>
              <w:t xml:space="preserve">Revise </w:t>
            </w:r>
            <w:r w:rsidRPr="00B4476F">
              <w:rPr>
                <w:rFonts w:ascii="Arial" w:hAnsi="Arial" w:cs="Arial"/>
              </w:rPr>
              <w:t>the preamble paragraph for “Examples of Commensurate Benefit” on page A-11 of the Tentative Order’s Fact Sheet</w:t>
            </w:r>
            <w:r w:rsidR="0030632F" w:rsidRPr="00B4476F">
              <w:rPr>
                <w:rFonts w:ascii="Arial" w:hAnsi="Arial" w:cs="Arial"/>
              </w:rPr>
              <w:t xml:space="preserve"> </w:t>
            </w:r>
            <w:r w:rsidR="00641135" w:rsidRPr="00B4476F">
              <w:rPr>
                <w:rFonts w:ascii="Arial" w:hAnsi="Arial" w:cs="Arial"/>
              </w:rPr>
              <w:t xml:space="preserve">as follows: </w:t>
            </w:r>
          </w:p>
          <w:p w14:paraId="7609ABF8" w14:textId="6DD5E671" w:rsidR="00484738" w:rsidRPr="00B4476F" w:rsidRDefault="00641135" w:rsidP="0030632F">
            <w:pPr>
              <w:spacing w:after="120"/>
              <w:rPr>
                <w:rFonts w:ascii="Arial" w:hAnsi="Arial" w:cs="Arial"/>
                <w:b/>
              </w:rPr>
            </w:pPr>
            <w:r w:rsidRPr="00B4476F">
              <w:rPr>
                <w:rFonts w:ascii="Arial" w:hAnsi="Arial" w:cs="Arial"/>
              </w:rPr>
              <w:t>“</w:t>
            </w:r>
            <w:r w:rsidR="0030632F" w:rsidRPr="00B4476F">
              <w:rPr>
                <w:rFonts w:ascii="Arial" w:hAnsi="Arial" w:cs="Arial"/>
              </w:rPr>
              <w:t xml:space="preserve">The following are examples of types of BMPs and projects that could be used to achieve commensurate flow control </w:t>
            </w:r>
            <w:r w:rsidR="0030632F" w:rsidRPr="00B4476F">
              <w:rPr>
                <w:rFonts w:ascii="Arial" w:hAnsi="Arial" w:cs="Arial"/>
                <w:dstrike/>
              </w:rPr>
              <w:t>and urban greening</w:t>
            </w:r>
            <w:r w:rsidR="0030632F" w:rsidRPr="00B4476F">
              <w:rPr>
                <w:rFonts w:ascii="Arial" w:hAnsi="Arial" w:cs="Arial"/>
              </w:rPr>
              <w:t xml:space="preserve"> benefit (i.e., an equivalent amount of </w:t>
            </w:r>
            <w:r w:rsidR="0030632F" w:rsidRPr="00B4476F">
              <w:rPr>
                <w:rFonts w:ascii="Arial" w:hAnsi="Arial" w:cs="Arial"/>
                <w:u w:val="double"/>
              </w:rPr>
              <w:t xml:space="preserve">flow </w:t>
            </w:r>
            <w:proofErr w:type="spellStart"/>
            <w:r w:rsidR="0030632F" w:rsidRPr="00B4476F">
              <w:rPr>
                <w:rFonts w:ascii="Arial" w:hAnsi="Arial" w:cs="Arial"/>
                <w:u w:val="double"/>
              </w:rPr>
              <w:t>control</w:t>
            </w:r>
            <w:r w:rsidR="0030632F" w:rsidRPr="00B4476F">
              <w:rPr>
                <w:rFonts w:ascii="Arial" w:hAnsi="Arial" w:cs="Arial"/>
                <w:dstrike/>
              </w:rPr>
              <w:t>that</w:t>
            </w:r>
            <w:proofErr w:type="spellEnd"/>
            <w:r w:rsidR="0030632F" w:rsidRPr="00B4476F">
              <w:rPr>
                <w:rFonts w:ascii="Arial" w:hAnsi="Arial" w:cs="Arial"/>
              </w:rPr>
              <w:t xml:space="preserve"> benefit as would have been provided by the project if the project were to implement LID), which may aid Permittees’ preparation of the Demonstration of Commensurate Benefit required by Provision C.3.c.i.(2)(c)(iii).</w:t>
            </w:r>
            <w:r w:rsidRPr="00B4476F">
              <w:rPr>
                <w:rFonts w:ascii="Arial" w:hAnsi="Arial" w:cs="Arial"/>
              </w:rPr>
              <w:t>”</w:t>
            </w:r>
          </w:p>
        </w:tc>
      </w:tr>
      <w:tr w:rsidR="00585D6D" w:rsidRPr="00B4476F" w14:paraId="35774619" w14:textId="77777777" w:rsidTr="007F1D43">
        <w:trPr>
          <w:trHeight w:val="300"/>
        </w:trPr>
        <w:tc>
          <w:tcPr>
            <w:tcW w:w="1255" w:type="dxa"/>
          </w:tcPr>
          <w:p w14:paraId="2D451A64" w14:textId="288DDB5B"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(2)(c)(iii)_11</w:t>
            </w:r>
          </w:p>
        </w:tc>
        <w:tc>
          <w:tcPr>
            <w:tcW w:w="6570" w:type="dxa"/>
          </w:tcPr>
          <w:p w14:paraId="4F123416" w14:textId="211DEC05" w:rsidR="00585D6D" w:rsidRPr="00B4476F" w:rsidRDefault="007D639C" w:rsidP="003E4E79">
            <w:pPr>
              <w:spacing w:after="60"/>
              <w:rPr>
                <w:rFonts w:ascii="Arial" w:hAnsi="Arial" w:cs="Arial"/>
              </w:rPr>
            </w:pPr>
            <w:r w:rsidRPr="00B4476F">
              <w:rPr>
                <w:rFonts w:ascii="Arial" w:hAnsi="Arial" w:cs="Arial"/>
              </w:rPr>
              <w:t>The current fact sheet and proposed fact sheet amendments in the Tentative Order exclude relevant</w:t>
            </w:r>
            <w:r w:rsidR="00190DE9" w:rsidRPr="00B4476F">
              <w:rPr>
                <w:rFonts w:ascii="Arial" w:hAnsi="Arial" w:cs="Arial"/>
              </w:rPr>
              <w:t xml:space="preserve"> </w:t>
            </w:r>
            <w:r w:rsidRPr="00B4476F">
              <w:rPr>
                <w:rFonts w:ascii="Arial" w:hAnsi="Arial" w:cs="Arial"/>
              </w:rPr>
              <w:t>information that has been provided through the public comment process and in workshop meetings in</w:t>
            </w:r>
            <w:r w:rsidR="00190DE9" w:rsidRPr="00B4476F">
              <w:rPr>
                <w:rFonts w:ascii="Arial" w:hAnsi="Arial" w:cs="Arial"/>
              </w:rPr>
              <w:t xml:space="preserve"> </w:t>
            </w:r>
            <w:r w:rsidRPr="00B4476F">
              <w:rPr>
                <w:rFonts w:ascii="Arial" w:hAnsi="Arial" w:cs="Arial"/>
              </w:rPr>
              <w:t>favor of outdated and selective references that are arranged to support the status quo. It would be</w:t>
            </w:r>
            <w:r w:rsidR="00190DE9" w:rsidRPr="00B4476F">
              <w:rPr>
                <w:rFonts w:ascii="Arial" w:hAnsi="Arial" w:cs="Arial"/>
              </w:rPr>
              <w:t xml:space="preserve"> </w:t>
            </w:r>
            <w:r w:rsidRPr="00B4476F">
              <w:rPr>
                <w:rFonts w:ascii="Arial" w:hAnsi="Arial" w:cs="Arial"/>
              </w:rPr>
              <w:t xml:space="preserve">arbitrary and capricious for the Water Board to adopt the Tentative Order </w:t>
            </w:r>
            <w:r w:rsidRPr="00B4476F">
              <w:rPr>
                <w:rFonts w:ascii="Arial" w:hAnsi="Arial" w:cs="Arial"/>
              </w:rPr>
              <w:lastRenderedPageBreak/>
              <w:t>based on this misleading</w:t>
            </w:r>
            <w:r w:rsidR="00190DE9" w:rsidRPr="00B4476F">
              <w:rPr>
                <w:rFonts w:ascii="Arial" w:hAnsi="Arial" w:cs="Arial"/>
              </w:rPr>
              <w:t xml:space="preserve"> </w:t>
            </w:r>
            <w:r w:rsidRPr="00B4476F">
              <w:rPr>
                <w:rFonts w:ascii="Arial" w:hAnsi="Arial" w:cs="Arial"/>
              </w:rPr>
              <w:t>evidentiary record. In reviewing the Water Board’s decision making, a court has the authority to</w:t>
            </w:r>
            <w:r w:rsidR="00190DE9" w:rsidRPr="00B4476F">
              <w:rPr>
                <w:rFonts w:ascii="Arial" w:hAnsi="Arial" w:cs="Arial"/>
              </w:rPr>
              <w:t xml:space="preserve"> </w:t>
            </w:r>
            <w:r w:rsidRPr="00B4476F">
              <w:rPr>
                <w:rFonts w:ascii="Arial" w:hAnsi="Arial" w:cs="Arial"/>
              </w:rPr>
              <w:t>“correct an agency's discretionary decision if that decision was made in an arbitrary or capricious</w:t>
            </w:r>
            <w:r w:rsidR="00190DE9" w:rsidRPr="00B4476F">
              <w:rPr>
                <w:rFonts w:ascii="Arial" w:hAnsi="Arial" w:cs="Arial"/>
              </w:rPr>
              <w:t xml:space="preserve"> </w:t>
            </w:r>
            <w:r w:rsidRPr="00B4476F">
              <w:rPr>
                <w:rFonts w:ascii="Arial" w:hAnsi="Arial" w:cs="Arial"/>
              </w:rPr>
              <w:t>manner.” Bull Field, LLC v. Merced Irrigation Dist., 85 Cal. App. 5th 442, 456 (2022).</w:t>
            </w:r>
          </w:p>
        </w:tc>
        <w:tc>
          <w:tcPr>
            <w:tcW w:w="7290" w:type="dxa"/>
          </w:tcPr>
          <w:p w14:paraId="27ABCF6E" w14:textId="66D625D2" w:rsidR="00585D6D" w:rsidRPr="00B4476F" w:rsidRDefault="00823C22" w:rsidP="000F54BC">
            <w:pPr>
              <w:spacing w:after="120"/>
              <w:rPr>
                <w:rFonts w:ascii="Arial" w:hAnsi="Arial" w:cs="Arial"/>
              </w:rPr>
            </w:pPr>
            <w:r w:rsidRPr="00B4476F">
              <w:rPr>
                <w:rFonts w:ascii="Arial" w:hAnsi="Arial" w:cs="Arial"/>
              </w:rPr>
              <w:lastRenderedPageBreak/>
              <w:t xml:space="preserve">It is unclear </w:t>
            </w:r>
            <w:r w:rsidR="009360DD" w:rsidRPr="00B4476F">
              <w:rPr>
                <w:rFonts w:ascii="Arial" w:hAnsi="Arial" w:cs="Arial"/>
              </w:rPr>
              <w:t xml:space="preserve">what </w:t>
            </w:r>
            <w:r w:rsidR="00142C8C" w:rsidRPr="00B4476F">
              <w:rPr>
                <w:rFonts w:ascii="Arial" w:hAnsi="Arial" w:cs="Arial"/>
              </w:rPr>
              <w:t>“</w:t>
            </w:r>
            <w:r w:rsidR="009360DD" w:rsidRPr="00B4476F">
              <w:rPr>
                <w:rFonts w:ascii="Arial" w:hAnsi="Arial" w:cs="Arial"/>
              </w:rPr>
              <w:t>relevant information</w:t>
            </w:r>
            <w:r w:rsidR="00142C8C" w:rsidRPr="00B4476F">
              <w:rPr>
                <w:rFonts w:ascii="Arial" w:hAnsi="Arial" w:cs="Arial"/>
              </w:rPr>
              <w:t>”</w:t>
            </w:r>
            <w:r w:rsidR="009360DD" w:rsidRPr="00B4476F">
              <w:rPr>
                <w:rFonts w:ascii="Arial" w:hAnsi="Arial" w:cs="Arial"/>
              </w:rPr>
              <w:t xml:space="preserve"> </w:t>
            </w:r>
            <w:r w:rsidR="006C60B7" w:rsidRPr="00B4476F">
              <w:rPr>
                <w:rFonts w:ascii="Arial" w:hAnsi="Arial" w:cs="Arial"/>
              </w:rPr>
              <w:t>the commenter is referring</w:t>
            </w:r>
            <w:r w:rsidR="00021EC8" w:rsidRPr="00B4476F">
              <w:rPr>
                <w:rFonts w:ascii="Arial" w:hAnsi="Arial" w:cs="Arial"/>
              </w:rPr>
              <w:t xml:space="preserve"> </w:t>
            </w:r>
            <w:r w:rsidR="00DF6F5B" w:rsidRPr="00B4476F">
              <w:rPr>
                <w:rFonts w:ascii="Arial" w:hAnsi="Arial" w:cs="Arial"/>
              </w:rPr>
              <w:t xml:space="preserve">to </w:t>
            </w:r>
            <w:r w:rsidR="00021EC8" w:rsidRPr="00B4476F">
              <w:rPr>
                <w:rFonts w:ascii="Arial" w:hAnsi="Arial" w:cs="Arial"/>
              </w:rPr>
              <w:t xml:space="preserve">and what references are </w:t>
            </w:r>
            <w:r w:rsidR="00A13672" w:rsidRPr="00B4476F">
              <w:rPr>
                <w:rFonts w:ascii="Arial" w:hAnsi="Arial" w:cs="Arial"/>
              </w:rPr>
              <w:t>“</w:t>
            </w:r>
            <w:r w:rsidR="00021EC8" w:rsidRPr="00B4476F">
              <w:rPr>
                <w:rFonts w:ascii="Arial" w:hAnsi="Arial" w:cs="Arial"/>
              </w:rPr>
              <w:t>outdated and selective</w:t>
            </w:r>
            <w:r w:rsidR="006C60B7" w:rsidRPr="00B4476F">
              <w:rPr>
                <w:rFonts w:ascii="Arial" w:hAnsi="Arial" w:cs="Arial"/>
              </w:rPr>
              <w:t>.</w:t>
            </w:r>
            <w:r w:rsidR="00A13672" w:rsidRPr="00B4476F">
              <w:rPr>
                <w:rFonts w:ascii="Arial" w:hAnsi="Arial" w:cs="Arial"/>
              </w:rPr>
              <w:t>”</w:t>
            </w:r>
            <w:r w:rsidR="00246A7D" w:rsidRPr="00B4476F">
              <w:rPr>
                <w:rFonts w:ascii="Arial" w:hAnsi="Arial" w:cs="Arial"/>
              </w:rPr>
              <w:t xml:space="preserve"> </w:t>
            </w:r>
            <w:r w:rsidR="00A4131B" w:rsidRPr="00B4476F">
              <w:rPr>
                <w:rFonts w:ascii="Arial" w:hAnsi="Arial" w:cs="Arial"/>
              </w:rPr>
              <w:t>In any case, t</w:t>
            </w:r>
            <w:r w:rsidR="006C60B7" w:rsidRPr="00B4476F">
              <w:rPr>
                <w:rFonts w:ascii="Arial" w:hAnsi="Arial" w:cs="Arial"/>
              </w:rPr>
              <w:t xml:space="preserve">he Water Board record includes all </w:t>
            </w:r>
            <w:r w:rsidR="00F65C88" w:rsidRPr="00B4476F">
              <w:rPr>
                <w:rFonts w:ascii="Arial" w:hAnsi="Arial" w:cs="Arial"/>
              </w:rPr>
              <w:t xml:space="preserve">information </w:t>
            </w:r>
            <w:r w:rsidR="003B29D2" w:rsidRPr="00B4476F">
              <w:rPr>
                <w:rFonts w:ascii="Arial" w:hAnsi="Arial" w:cs="Arial"/>
              </w:rPr>
              <w:t xml:space="preserve">gathered in the </w:t>
            </w:r>
            <w:r w:rsidR="004B1E9A" w:rsidRPr="00B4476F">
              <w:rPr>
                <w:rFonts w:ascii="Arial" w:hAnsi="Arial" w:cs="Arial"/>
              </w:rPr>
              <w:t>Alternative Treatment Systems W</w:t>
            </w:r>
            <w:r w:rsidR="003B29D2" w:rsidRPr="00B4476F">
              <w:rPr>
                <w:rFonts w:ascii="Arial" w:hAnsi="Arial" w:cs="Arial"/>
              </w:rPr>
              <w:t>orkgroup</w:t>
            </w:r>
            <w:r w:rsidR="00DA5890" w:rsidRPr="00B4476F">
              <w:rPr>
                <w:rFonts w:ascii="Arial" w:hAnsi="Arial" w:cs="Arial"/>
              </w:rPr>
              <w:t xml:space="preserve">, which </w:t>
            </w:r>
            <w:r w:rsidR="002701CE" w:rsidRPr="00B4476F">
              <w:rPr>
                <w:rFonts w:ascii="Arial" w:hAnsi="Arial" w:cs="Arial"/>
              </w:rPr>
              <w:t xml:space="preserve">information </w:t>
            </w:r>
            <w:r w:rsidR="00DA5890" w:rsidRPr="00B4476F">
              <w:rPr>
                <w:rFonts w:ascii="Arial" w:hAnsi="Arial" w:cs="Arial"/>
              </w:rPr>
              <w:t xml:space="preserve">was </w:t>
            </w:r>
            <w:r w:rsidR="002701CE" w:rsidRPr="00B4476F">
              <w:rPr>
                <w:rFonts w:ascii="Arial" w:hAnsi="Arial" w:cs="Arial"/>
              </w:rPr>
              <w:t xml:space="preserve">reviewed, analyzed, and </w:t>
            </w:r>
            <w:r w:rsidR="00DA5890" w:rsidRPr="00B4476F">
              <w:rPr>
                <w:rFonts w:ascii="Arial" w:hAnsi="Arial" w:cs="Arial"/>
              </w:rPr>
              <w:t>considered by the Water Board</w:t>
            </w:r>
            <w:r w:rsidR="000C786A" w:rsidRPr="00B4476F">
              <w:rPr>
                <w:rFonts w:ascii="Arial" w:hAnsi="Arial" w:cs="Arial"/>
              </w:rPr>
              <w:t xml:space="preserve">. </w:t>
            </w:r>
            <w:r w:rsidR="00DA5890" w:rsidRPr="00B4476F">
              <w:rPr>
                <w:rFonts w:ascii="Arial" w:hAnsi="Arial" w:cs="Arial"/>
              </w:rPr>
              <w:t>Moreover, i</w:t>
            </w:r>
            <w:r w:rsidR="00171CD4" w:rsidRPr="00B4476F">
              <w:rPr>
                <w:rFonts w:ascii="Arial" w:hAnsi="Arial" w:cs="Arial"/>
              </w:rPr>
              <w:t xml:space="preserve">t is not </w:t>
            </w:r>
            <w:r w:rsidR="00022D04" w:rsidRPr="00B4476F">
              <w:rPr>
                <w:rFonts w:ascii="Arial" w:hAnsi="Arial" w:cs="Arial"/>
              </w:rPr>
              <w:t xml:space="preserve">the role of the </w:t>
            </w:r>
            <w:r w:rsidR="00F332E9" w:rsidRPr="00B4476F">
              <w:rPr>
                <w:rFonts w:ascii="Arial" w:hAnsi="Arial" w:cs="Arial"/>
              </w:rPr>
              <w:t>F</w:t>
            </w:r>
            <w:r w:rsidR="00022D04" w:rsidRPr="00B4476F">
              <w:rPr>
                <w:rFonts w:ascii="Arial" w:hAnsi="Arial" w:cs="Arial"/>
              </w:rPr>
              <w:t xml:space="preserve">act </w:t>
            </w:r>
            <w:r w:rsidR="00F332E9" w:rsidRPr="00B4476F">
              <w:rPr>
                <w:rFonts w:ascii="Arial" w:hAnsi="Arial" w:cs="Arial"/>
              </w:rPr>
              <w:t>S</w:t>
            </w:r>
            <w:r w:rsidR="00022D04" w:rsidRPr="00B4476F">
              <w:rPr>
                <w:rFonts w:ascii="Arial" w:hAnsi="Arial" w:cs="Arial"/>
              </w:rPr>
              <w:t xml:space="preserve">heet to summarize </w:t>
            </w:r>
            <w:r w:rsidR="00171CD4" w:rsidRPr="00B4476F">
              <w:rPr>
                <w:rFonts w:ascii="Arial" w:hAnsi="Arial" w:cs="Arial"/>
              </w:rPr>
              <w:t xml:space="preserve">every </w:t>
            </w:r>
            <w:r w:rsidR="00BE35E1" w:rsidRPr="00B4476F">
              <w:rPr>
                <w:rFonts w:ascii="Arial" w:hAnsi="Arial" w:cs="Arial"/>
              </w:rPr>
              <w:t xml:space="preserve">piece of information </w:t>
            </w:r>
            <w:r w:rsidR="00BE35E1" w:rsidRPr="00B4476F">
              <w:rPr>
                <w:rFonts w:ascii="Arial" w:hAnsi="Arial" w:cs="Arial"/>
              </w:rPr>
              <w:lastRenderedPageBreak/>
              <w:t>submitted to the Water Board</w:t>
            </w:r>
            <w:r w:rsidR="00043A88" w:rsidRPr="00B4476F">
              <w:rPr>
                <w:rFonts w:ascii="Arial" w:hAnsi="Arial" w:cs="Arial"/>
              </w:rPr>
              <w:t>, which is also impracticable</w:t>
            </w:r>
            <w:r w:rsidR="00BE35E1" w:rsidRPr="00B4476F">
              <w:rPr>
                <w:rFonts w:ascii="Arial" w:hAnsi="Arial" w:cs="Arial"/>
              </w:rPr>
              <w:t xml:space="preserve">. </w:t>
            </w:r>
            <w:r w:rsidR="00C862AD" w:rsidRPr="00B4476F">
              <w:rPr>
                <w:rFonts w:ascii="Arial" w:hAnsi="Arial" w:cs="Arial"/>
              </w:rPr>
              <w:t xml:space="preserve">See 40 C.F.R § 124.8 on the contents of a fact sheet. </w:t>
            </w:r>
            <w:r w:rsidR="00AF2505" w:rsidRPr="00B4476F">
              <w:rPr>
                <w:rFonts w:ascii="Arial" w:hAnsi="Arial" w:cs="Arial"/>
              </w:rPr>
              <w:t>See</w:t>
            </w:r>
            <w:r w:rsidR="00E256E8" w:rsidRPr="00B4476F">
              <w:rPr>
                <w:rFonts w:ascii="Arial" w:hAnsi="Arial" w:cs="Arial"/>
              </w:rPr>
              <w:t xml:space="preserve"> also</w:t>
            </w:r>
            <w:r w:rsidR="00AF2505" w:rsidRPr="00B4476F">
              <w:rPr>
                <w:rFonts w:ascii="Arial" w:hAnsi="Arial" w:cs="Arial"/>
              </w:rPr>
              <w:t xml:space="preserve"> previous responses regarding individual com</w:t>
            </w:r>
            <w:r w:rsidR="00F71A88" w:rsidRPr="00B4476F">
              <w:rPr>
                <w:rFonts w:ascii="Arial" w:hAnsi="Arial" w:cs="Arial"/>
              </w:rPr>
              <w:t>me</w:t>
            </w:r>
            <w:r w:rsidR="00AF2505" w:rsidRPr="00B4476F">
              <w:rPr>
                <w:rFonts w:ascii="Arial" w:hAnsi="Arial" w:cs="Arial"/>
              </w:rPr>
              <w:t xml:space="preserve">nts about the Tentative Order. </w:t>
            </w:r>
          </w:p>
          <w:p w14:paraId="08650DF5" w14:textId="34D1E3BF" w:rsidR="00764405" w:rsidRPr="00B4476F" w:rsidRDefault="00764405" w:rsidP="000F54BC">
            <w:pPr>
              <w:spacing w:after="120"/>
              <w:rPr>
                <w:rFonts w:ascii="Arial" w:hAnsi="Arial" w:cs="Arial"/>
              </w:rPr>
            </w:pPr>
          </w:p>
        </w:tc>
      </w:tr>
      <w:tr w:rsidR="00585D6D" w:rsidRPr="00B4476F" w14:paraId="0CE6F697" w14:textId="77777777" w:rsidTr="007F1D43">
        <w:trPr>
          <w:trHeight w:val="300"/>
        </w:trPr>
        <w:tc>
          <w:tcPr>
            <w:tcW w:w="1255" w:type="dxa"/>
          </w:tcPr>
          <w:p w14:paraId="6020DDA6" w14:textId="6D24E973"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(2)(c)(iii)_12</w:t>
            </w:r>
          </w:p>
        </w:tc>
        <w:tc>
          <w:tcPr>
            <w:tcW w:w="6570" w:type="dxa"/>
          </w:tcPr>
          <w:p w14:paraId="0CFD9D20" w14:textId="7F664ED3" w:rsidR="007D639C" w:rsidRPr="00B4476F" w:rsidRDefault="007D639C" w:rsidP="000F54BC">
            <w:pPr>
              <w:spacing w:after="120"/>
              <w:rPr>
                <w:rFonts w:ascii="Arial" w:hAnsi="Arial" w:cs="Arial"/>
              </w:rPr>
            </w:pPr>
            <w:r w:rsidRPr="00B4476F">
              <w:rPr>
                <w:rFonts w:ascii="Arial" w:hAnsi="Arial" w:cs="Arial"/>
              </w:rPr>
              <w:t>The fact sheet and fact sheet amendments fail to include relevant performance information about</w:t>
            </w:r>
            <w:r w:rsidR="00A86E27" w:rsidRPr="00B4476F">
              <w:rPr>
                <w:rFonts w:ascii="Arial" w:hAnsi="Arial" w:cs="Arial"/>
              </w:rPr>
              <w:t xml:space="preserve"> </w:t>
            </w:r>
            <w:r w:rsidRPr="00B4476F">
              <w:rPr>
                <w:rFonts w:ascii="Arial" w:hAnsi="Arial" w:cs="Arial"/>
              </w:rPr>
              <w:t>conventional bioretention performance and known water quality issues related to compost-based</w:t>
            </w:r>
            <w:r w:rsidR="00A86E27" w:rsidRPr="00B4476F">
              <w:rPr>
                <w:rFonts w:ascii="Arial" w:hAnsi="Arial" w:cs="Arial"/>
              </w:rPr>
              <w:t xml:space="preserve"> </w:t>
            </w:r>
            <w:r w:rsidRPr="00B4476F">
              <w:rPr>
                <w:rFonts w:ascii="Arial" w:hAnsi="Arial" w:cs="Arial"/>
              </w:rPr>
              <w:t>bioretention media blends. The following relevant resources have been provided to the Water Board</w:t>
            </w:r>
            <w:r w:rsidR="00A86E27" w:rsidRPr="00B4476F">
              <w:rPr>
                <w:rFonts w:ascii="Arial" w:hAnsi="Arial" w:cs="Arial"/>
              </w:rPr>
              <w:t xml:space="preserve"> </w:t>
            </w:r>
            <w:r w:rsidRPr="00B4476F">
              <w:rPr>
                <w:rFonts w:ascii="Arial" w:hAnsi="Arial" w:cs="Arial"/>
              </w:rPr>
              <w:t>but are not referenced in the Tentative Order materials. Reviewing and incorporating findings from these references would provide a more objective assessment of the performance capabilities of</w:t>
            </w:r>
            <w:r w:rsidR="00A86E27" w:rsidRPr="00B4476F">
              <w:rPr>
                <w:rFonts w:ascii="Arial" w:hAnsi="Arial" w:cs="Arial"/>
              </w:rPr>
              <w:t xml:space="preserve"> </w:t>
            </w:r>
            <w:r w:rsidRPr="00B4476F">
              <w:rPr>
                <w:rFonts w:ascii="Arial" w:hAnsi="Arial" w:cs="Arial"/>
              </w:rPr>
              <w:t>bioretention systems and would illuminate many opportunities for design improvement. At a minimum,</w:t>
            </w:r>
            <w:r w:rsidR="00A86E27" w:rsidRPr="00B4476F">
              <w:rPr>
                <w:rFonts w:ascii="Arial" w:hAnsi="Arial" w:cs="Arial"/>
              </w:rPr>
              <w:t xml:space="preserve"> </w:t>
            </w:r>
            <w:r w:rsidRPr="00B4476F">
              <w:rPr>
                <w:rFonts w:ascii="Arial" w:hAnsi="Arial" w:cs="Arial"/>
              </w:rPr>
              <w:t>the fact sheet amendment should include these references and should summarize available information</w:t>
            </w:r>
            <w:r w:rsidR="00A86E27" w:rsidRPr="00B4476F">
              <w:rPr>
                <w:rFonts w:ascii="Arial" w:hAnsi="Arial" w:cs="Arial"/>
              </w:rPr>
              <w:t xml:space="preserve"> </w:t>
            </w:r>
            <w:r w:rsidRPr="00B4476F">
              <w:rPr>
                <w:rFonts w:ascii="Arial" w:hAnsi="Arial" w:cs="Arial"/>
              </w:rPr>
              <w:t>regarding comparative water quality performance of conventional bioretention and high rate</w:t>
            </w:r>
            <w:r w:rsidR="00A86E27" w:rsidRPr="00B4476F">
              <w:rPr>
                <w:rFonts w:ascii="Arial" w:hAnsi="Arial" w:cs="Arial"/>
              </w:rPr>
              <w:t xml:space="preserve"> </w:t>
            </w:r>
            <w:r w:rsidRPr="00B4476F">
              <w:rPr>
                <w:rFonts w:ascii="Arial" w:hAnsi="Arial" w:cs="Arial"/>
              </w:rPr>
              <w:t>biofiltration.</w:t>
            </w:r>
          </w:p>
          <w:p w14:paraId="0405D02B" w14:textId="2DC877F6" w:rsidR="007D639C" w:rsidRPr="00B4476F" w:rsidRDefault="007D639C" w:rsidP="000F54BC">
            <w:pPr>
              <w:spacing w:after="120"/>
              <w:rPr>
                <w:rFonts w:ascii="Arial" w:hAnsi="Arial" w:cs="Arial"/>
              </w:rPr>
            </w:pPr>
            <w:r w:rsidRPr="00B4476F">
              <w:rPr>
                <w:rFonts w:ascii="Arial" w:hAnsi="Arial" w:cs="Arial"/>
              </w:rPr>
              <w:t>Water Research Foundation. International Stormwater BMP Database 2020 Summary Statistics.</w:t>
            </w:r>
            <w:r w:rsidR="00A86E27" w:rsidRPr="00B4476F">
              <w:rPr>
                <w:rFonts w:ascii="Arial" w:hAnsi="Arial" w:cs="Arial"/>
              </w:rPr>
              <w:t xml:space="preserve"> </w:t>
            </w:r>
            <w:r w:rsidRPr="00B4476F">
              <w:rPr>
                <w:rFonts w:ascii="Arial" w:hAnsi="Arial" w:cs="Arial"/>
              </w:rPr>
              <w:t>2020. Available online at: https://www.waterrf.org/system/files/resource/2020-11/DRPT-4968_0.pdf</w:t>
            </w:r>
          </w:p>
          <w:p w14:paraId="629600E2" w14:textId="57ED4B7A" w:rsidR="007D639C" w:rsidRPr="00B4476F" w:rsidRDefault="007D639C" w:rsidP="000F54BC">
            <w:pPr>
              <w:spacing w:after="120"/>
              <w:rPr>
                <w:rFonts w:ascii="Arial" w:hAnsi="Arial" w:cs="Arial"/>
              </w:rPr>
            </w:pPr>
            <w:r w:rsidRPr="00B4476F">
              <w:rPr>
                <w:rFonts w:ascii="Arial" w:hAnsi="Arial" w:cs="Arial"/>
              </w:rPr>
              <w:t>The Mile High Flood District. 2020. Engineered Bioretention Media Literature Review. Prepared</w:t>
            </w:r>
            <w:r w:rsidR="00A86E27" w:rsidRPr="00B4476F">
              <w:rPr>
                <w:rFonts w:ascii="Arial" w:hAnsi="Arial" w:cs="Arial"/>
              </w:rPr>
              <w:t xml:space="preserve"> </w:t>
            </w:r>
            <w:r w:rsidRPr="00B4476F">
              <w:rPr>
                <w:rFonts w:ascii="Arial" w:hAnsi="Arial" w:cs="Arial"/>
              </w:rPr>
              <w:t xml:space="preserve">by Geosyntec Consultants, Inc. Available online at: </w:t>
            </w:r>
            <w:proofErr w:type="gramStart"/>
            <w:r w:rsidRPr="00B4476F">
              <w:rPr>
                <w:rFonts w:ascii="Arial" w:hAnsi="Arial" w:cs="Arial"/>
              </w:rPr>
              <w:t>https://mhfd.org/wp</w:t>
            </w:r>
            <w:r w:rsidR="001024CC" w:rsidRPr="00B4476F">
              <w:rPr>
                <w:rFonts w:ascii="Arial" w:hAnsi="Arial" w:cs="Arial"/>
              </w:rPr>
              <w:t>-</w:t>
            </w:r>
            <w:r w:rsidRPr="00B4476F">
              <w:rPr>
                <w:rFonts w:ascii="Arial" w:hAnsi="Arial" w:cs="Arial"/>
              </w:rPr>
              <w:t>content/uploads/2022/03/Bioretention_Media_Literature_Review_Final.pdf</w:t>
            </w:r>
            <w:proofErr w:type="gramEnd"/>
          </w:p>
          <w:p w14:paraId="244E1139" w14:textId="334D0713" w:rsidR="007D639C" w:rsidRPr="00B4476F" w:rsidRDefault="007D639C" w:rsidP="000F54BC">
            <w:pPr>
              <w:spacing w:after="120"/>
              <w:rPr>
                <w:rFonts w:ascii="Arial" w:hAnsi="Arial" w:cs="Arial"/>
              </w:rPr>
            </w:pPr>
            <w:r w:rsidRPr="00B4476F">
              <w:rPr>
                <w:rFonts w:ascii="Arial" w:hAnsi="Arial" w:cs="Arial"/>
              </w:rPr>
              <w:t>WRA Environmental Consultants. 2016. Biotreatment Soil Media and Specification: Current</w:t>
            </w:r>
            <w:r w:rsidR="00B07E80" w:rsidRPr="00B4476F">
              <w:rPr>
                <w:rFonts w:ascii="Arial" w:hAnsi="Arial" w:cs="Arial"/>
              </w:rPr>
              <w:t xml:space="preserve"> </w:t>
            </w:r>
            <w:r w:rsidRPr="00B4476F">
              <w:rPr>
                <w:rFonts w:ascii="Arial" w:hAnsi="Arial" w:cs="Arial"/>
              </w:rPr>
              <w:t>Research on Trees and Water Quality Treatment, Literature Review, San Francisco Bay Area,</w:t>
            </w:r>
            <w:r w:rsidR="00B07E80" w:rsidRPr="00B4476F">
              <w:rPr>
                <w:rFonts w:ascii="Arial" w:hAnsi="Arial" w:cs="Arial"/>
              </w:rPr>
              <w:t xml:space="preserve"> </w:t>
            </w:r>
            <w:r w:rsidRPr="00B4476F">
              <w:rPr>
                <w:rFonts w:ascii="Arial" w:hAnsi="Arial" w:cs="Arial"/>
              </w:rPr>
              <w:t>California. Available online at: https://basmaa.org/wp-content/uploads/2021/05/Literature-Review-BSM-Specs-Current-Research-on-Trees-and-WQ-Treatment.pdf</w:t>
            </w:r>
          </w:p>
          <w:p w14:paraId="412191FB" w14:textId="613C9305" w:rsidR="007D639C" w:rsidRPr="00B4476F" w:rsidRDefault="007D639C" w:rsidP="000F54BC">
            <w:pPr>
              <w:spacing w:after="120"/>
              <w:rPr>
                <w:rFonts w:ascii="Arial" w:hAnsi="Arial" w:cs="Arial"/>
              </w:rPr>
            </w:pPr>
            <w:r w:rsidRPr="00B4476F">
              <w:rPr>
                <w:rFonts w:ascii="Arial" w:hAnsi="Arial" w:cs="Arial"/>
              </w:rPr>
              <w:lastRenderedPageBreak/>
              <w:t>Herrera. 2017. Bioretention Media Component Analysis to Improve Runoff Treatment. Prepared</w:t>
            </w:r>
            <w:r w:rsidR="00B07E80" w:rsidRPr="00B4476F">
              <w:rPr>
                <w:rFonts w:ascii="Arial" w:hAnsi="Arial" w:cs="Arial"/>
              </w:rPr>
              <w:t xml:space="preserve"> </w:t>
            </w:r>
            <w:r w:rsidRPr="00B4476F">
              <w:rPr>
                <w:rFonts w:ascii="Arial" w:hAnsi="Arial" w:cs="Arial"/>
              </w:rPr>
              <w:t>for Kitsap County, by Herrera Environmental Consultants, Inc., Seattle, Washington. Available</w:t>
            </w:r>
            <w:r w:rsidR="00B07E80" w:rsidRPr="00B4476F">
              <w:rPr>
                <w:rFonts w:ascii="Arial" w:hAnsi="Arial" w:cs="Arial"/>
              </w:rPr>
              <w:t xml:space="preserve"> </w:t>
            </w:r>
            <w:r w:rsidRPr="00B4476F">
              <w:rPr>
                <w:rFonts w:ascii="Arial" w:hAnsi="Arial" w:cs="Arial"/>
              </w:rPr>
              <w:t>online at: https://www.herrerainc.com/wp-content/uploads/2021/03/Bioretention-Media-Component-Analysis-Final-Report-7-7-17-4.pdf</w:t>
            </w:r>
          </w:p>
          <w:p w14:paraId="67E40A43" w14:textId="29309BE4" w:rsidR="00585D6D" w:rsidRPr="00B4476F" w:rsidRDefault="007D639C" w:rsidP="003E4E79">
            <w:pPr>
              <w:spacing w:after="60"/>
              <w:rPr>
                <w:rFonts w:ascii="Arial" w:hAnsi="Arial" w:cs="Arial"/>
              </w:rPr>
            </w:pPr>
            <w:r w:rsidRPr="00B4476F">
              <w:rPr>
                <w:rFonts w:ascii="Arial" w:hAnsi="Arial" w:cs="Arial"/>
              </w:rPr>
              <w:t xml:space="preserve">Geosyntec Consultants. </w:t>
            </w:r>
            <w:proofErr w:type="spellStart"/>
            <w:r w:rsidRPr="00B4476F">
              <w:rPr>
                <w:rFonts w:ascii="Arial" w:hAnsi="Arial" w:cs="Arial"/>
              </w:rPr>
              <w:t>Filterra</w:t>
            </w:r>
            <w:proofErr w:type="spellEnd"/>
            <w:r w:rsidRPr="00B4476F">
              <w:rPr>
                <w:rFonts w:ascii="Arial" w:hAnsi="Arial" w:cs="Arial"/>
              </w:rPr>
              <w:t xml:space="preserve"> Equivalency Analysis and Design Criteria. 2015. Available online</w:t>
            </w:r>
            <w:r w:rsidR="00A86E27" w:rsidRPr="00B4476F">
              <w:rPr>
                <w:rFonts w:ascii="Arial" w:hAnsi="Arial" w:cs="Arial"/>
              </w:rPr>
              <w:t xml:space="preserve"> </w:t>
            </w:r>
            <w:r w:rsidRPr="00B4476F">
              <w:rPr>
                <w:rFonts w:ascii="Arial" w:hAnsi="Arial" w:cs="Arial"/>
              </w:rPr>
              <w:t>at:</w:t>
            </w:r>
            <w:r w:rsidR="00A2679D" w:rsidRPr="00B4476F">
              <w:rPr>
                <w:rFonts w:ascii="Arial" w:hAnsi="Arial" w:cs="Arial"/>
              </w:rPr>
              <w:t xml:space="preserve"> </w:t>
            </w:r>
            <w:r w:rsidRPr="00B4476F">
              <w:rPr>
                <w:rFonts w:ascii="Arial" w:hAnsi="Arial" w:cs="Arial"/>
              </w:rPr>
              <w:t>https://www.waterboards.ca.gov/losangeles/water_issues/programs/stormwater/municipal/filterra/county_Filterra_Equivalency_Analysis_Report_8-11-2015.pdf</w:t>
            </w:r>
          </w:p>
        </w:tc>
        <w:tc>
          <w:tcPr>
            <w:tcW w:w="7290" w:type="dxa"/>
          </w:tcPr>
          <w:p w14:paraId="2C2C5869" w14:textId="280CFDA8" w:rsidR="005015C3" w:rsidRPr="00B4476F" w:rsidRDefault="006D11E4" w:rsidP="000F54BC">
            <w:pPr>
              <w:spacing w:after="120"/>
              <w:rPr>
                <w:rFonts w:ascii="Arial" w:hAnsi="Arial" w:cs="Arial"/>
              </w:rPr>
            </w:pPr>
            <w:r w:rsidRPr="00B4476F">
              <w:rPr>
                <w:rFonts w:ascii="Arial" w:hAnsi="Arial" w:cs="Arial"/>
              </w:rPr>
              <w:lastRenderedPageBreak/>
              <w:t>T</w:t>
            </w:r>
            <w:r w:rsidR="003D648F" w:rsidRPr="00B4476F">
              <w:rPr>
                <w:rFonts w:ascii="Arial" w:hAnsi="Arial" w:cs="Arial"/>
              </w:rPr>
              <w:t xml:space="preserve">hank you for citing the listed studies, </w:t>
            </w:r>
            <w:proofErr w:type="gramStart"/>
            <w:r w:rsidR="003D648F" w:rsidRPr="00B4476F">
              <w:rPr>
                <w:rFonts w:ascii="Arial" w:hAnsi="Arial" w:cs="Arial"/>
              </w:rPr>
              <w:t>which</w:t>
            </w:r>
            <w:proofErr w:type="gramEnd"/>
            <w:r w:rsidRPr="00B4476F">
              <w:rPr>
                <w:rFonts w:ascii="Arial" w:hAnsi="Arial" w:cs="Arial"/>
              </w:rPr>
              <w:t xml:space="preserve"> </w:t>
            </w:r>
            <w:r w:rsidR="00E91525" w:rsidRPr="00B4476F">
              <w:rPr>
                <w:rFonts w:ascii="Arial" w:hAnsi="Arial" w:cs="Arial"/>
              </w:rPr>
              <w:t xml:space="preserve">references </w:t>
            </w:r>
            <w:r w:rsidR="003D648F" w:rsidRPr="00B4476F">
              <w:rPr>
                <w:rFonts w:ascii="Arial" w:hAnsi="Arial" w:cs="Arial"/>
              </w:rPr>
              <w:t xml:space="preserve">were </w:t>
            </w:r>
            <w:r w:rsidR="001C23CE" w:rsidRPr="00B4476F">
              <w:rPr>
                <w:rFonts w:ascii="Arial" w:hAnsi="Arial" w:cs="Arial"/>
              </w:rPr>
              <w:t xml:space="preserve">not previously submitted to </w:t>
            </w:r>
            <w:r w:rsidR="00981FA1" w:rsidRPr="00B4476F">
              <w:rPr>
                <w:rFonts w:ascii="Arial" w:hAnsi="Arial" w:cs="Arial"/>
              </w:rPr>
              <w:t xml:space="preserve">the </w:t>
            </w:r>
            <w:r w:rsidR="001C23CE" w:rsidRPr="00B4476F">
              <w:rPr>
                <w:rFonts w:ascii="Arial" w:hAnsi="Arial" w:cs="Arial"/>
              </w:rPr>
              <w:t xml:space="preserve">Water Board for consideration. </w:t>
            </w:r>
            <w:r w:rsidR="00536E1F" w:rsidRPr="00B4476F">
              <w:rPr>
                <w:rFonts w:ascii="Arial" w:hAnsi="Arial" w:cs="Arial"/>
              </w:rPr>
              <w:t>We reviewed and considered the International Storm</w:t>
            </w:r>
            <w:r w:rsidR="00BD467A" w:rsidRPr="00B4476F">
              <w:rPr>
                <w:rFonts w:ascii="Arial" w:hAnsi="Arial" w:cs="Arial"/>
              </w:rPr>
              <w:t>w</w:t>
            </w:r>
            <w:r w:rsidR="00536E1F" w:rsidRPr="00B4476F">
              <w:rPr>
                <w:rFonts w:ascii="Arial" w:hAnsi="Arial" w:cs="Arial"/>
              </w:rPr>
              <w:t>ater BMP Data</w:t>
            </w:r>
            <w:r w:rsidR="00BD467A" w:rsidRPr="00B4476F">
              <w:rPr>
                <w:rFonts w:ascii="Arial" w:hAnsi="Arial" w:cs="Arial"/>
              </w:rPr>
              <w:t>base 202</w:t>
            </w:r>
            <w:r w:rsidR="00F20826" w:rsidRPr="00B4476F">
              <w:rPr>
                <w:rFonts w:ascii="Arial" w:hAnsi="Arial" w:cs="Arial"/>
              </w:rPr>
              <w:t>0</w:t>
            </w:r>
            <w:r w:rsidR="00BD467A" w:rsidRPr="00B4476F">
              <w:rPr>
                <w:rFonts w:ascii="Arial" w:hAnsi="Arial" w:cs="Arial"/>
              </w:rPr>
              <w:t xml:space="preserve"> Summary Statistics as part of the MRP 3 reissuance. Beyond that, s</w:t>
            </w:r>
            <w:r w:rsidR="001C7677" w:rsidRPr="00B4476F">
              <w:rPr>
                <w:rFonts w:ascii="Arial" w:hAnsi="Arial" w:cs="Arial"/>
              </w:rPr>
              <w:t>ince the comment d</w:t>
            </w:r>
            <w:r w:rsidR="00412EA8" w:rsidRPr="00B4476F">
              <w:rPr>
                <w:rFonts w:ascii="Arial" w:hAnsi="Arial" w:cs="Arial"/>
              </w:rPr>
              <w:t>oes</w:t>
            </w:r>
            <w:r w:rsidR="001C7677" w:rsidRPr="00B4476F">
              <w:rPr>
                <w:rFonts w:ascii="Arial" w:hAnsi="Arial" w:cs="Arial"/>
              </w:rPr>
              <w:t xml:space="preserve"> not </w:t>
            </w:r>
            <w:r w:rsidR="009570AB" w:rsidRPr="00B4476F">
              <w:rPr>
                <w:rFonts w:ascii="Arial" w:hAnsi="Arial" w:cs="Arial"/>
              </w:rPr>
              <w:t xml:space="preserve">reference specific </w:t>
            </w:r>
            <w:r w:rsidR="00BE1B09" w:rsidRPr="00B4476F">
              <w:rPr>
                <w:rFonts w:ascii="Arial" w:hAnsi="Arial" w:cs="Arial"/>
              </w:rPr>
              <w:t>points from</w:t>
            </w:r>
            <w:r w:rsidR="009570AB" w:rsidRPr="00B4476F">
              <w:rPr>
                <w:rFonts w:ascii="Arial" w:hAnsi="Arial" w:cs="Arial"/>
              </w:rPr>
              <w:t xml:space="preserve"> the studies, </w:t>
            </w:r>
            <w:r w:rsidR="00983BE9" w:rsidRPr="00B4476F">
              <w:rPr>
                <w:rFonts w:ascii="Arial" w:hAnsi="Arial" w:cs="Arial"/>
              </w:rPr>
              <w:t xml:space="preserve">it is unclear </w:t>
            </w:r>
            <w:r w:rsidR="005E34CE" w:rsidRPr="00B4476F">
              <w:rPr>
                <w:rFonts w:ascii="Arial" w:hAnsi="Arial" w:cs="Arial"/>
              </w:rPr>
              <w:t xml:space="preserve">what information the commenter may think is relevant </w:t>
            </w:r>
            <w:r w:rsidR="00536E1F" w:rsidRPr="00B4476F">
              <w:rPr>
                <w:rFonts w:ascii="Arial" w:hAnsi="Arial" w:cs="Arial"/>
              </w:rPr>
              <w:t xml:space="preserve">and how it may </w:t>
            </w:r>
            <w:proofErr w:type="gramStart"/>
            <w:r w:rsidR="00536E1F" w:rsidRPr="00B4476F">
              <w:rPr>
                <w:rFonts w:ascii="Arial" w:hAnsi="Arial" w:cs="Arial"/>
              </w:rPr>
              <w:t>bear</w:t>
            </w:r>
            <w:proofErr w:type="gramEnd"/>
            <w:r w:rsidR="00536E1F" w:rsidRPr="00B4476F">
              <w:rPr>
                <w:rFonts w:ascii="Arial" w:hAnsi="Arial" w:cs="Arial"/>
              </w:rPr>
              <w:t xml:space="preserve"> on the Tentative Order and Fact Sheet. </w:t>
            </w:r>
            <w:r w:rsidR="00B62B80" w:rsidRPr="00B4476F">
              <w:rPr>
                <w:rFonts w:ascii="Arial" w:hAnsi="Arial" w:cs="Arial"/>
              </w:rPr>
              <w:t>Overall</w:t>
            </w:r>
            <w:r w:rsidR="00301D16" w:rsidRPr="00B4476F">
              <w:rPr>
                <w:rFonts w:ascii="Arial" w:hAnsi="Arial" w:cs="Arial"/>
              </w:rPr>
              <w:t>,</w:t>
            </w:r>
            <w:r w:rsidR="007123A6" w:rsidRPr="00B4476F">
              <w:rPr>
                <w:rFonts w:ascii="Arial" w:hAnsi="Arial" w:cs="Arial"/>
              </w:rPr>
              <w:t xml:space="preserve"> </w:t>
            </w:r>
            <w:r w:rsidR="00BE4B1C" w:rsidRPr="00B4476F">
              <w:rPr>
                <w:rFonts w:ascii="Arial" w:hAnsi="Arial" w:cs="Arial"/>
              </w:rPr>
              <w:t xml:space="preserve">our review of </w:t>
            </w:r>
            <w:r w:rsidR="00857FED" w:rsidRPr="00B4476F">
              <w:rPr>
                <w:rFonts w:ascii="Arial" w:hAnsi="Arial" w:cs="Arial"/>
              </w:rPr>
              <w:t xml:space="preserve">the </w:t>
            </w:r>
            <w:r w:rsidR="00BE4B1C" w:rsidRPr="00B4476F">
              <w:rPr>
                <w:rFonts w:ascii="Arial" w:hAnsi="Arial" w:cs="Arial"/>
              </w:rPr>
              <w:t xml:space="preserve">listed </w:t>
            </w:r>
            <w:r w:rsidR="00857FED" w:rsidRPr="00B4476F">
              <w:rPr>
                <w:rFonts w:ascii="Arial" w:hAnsi="Arial" w:cs="Arial"/>
              </w:rPr>
              <w:t>studies</w:t>
            </w:r>
            <w:r w:rsidR="00B62B80" w:rsidRPr="00B4476F">
              <w:rPr>
                <w:rFonts w:ascii="Arial" w:hAnsi="Arial" w:cs="Arial"/>
              </w:rPr>
              <w:t xml:space="preserve"> </w:t>
            </w:r>
            <w:r w:rsidR="00767BA1" w:rsidRPr="00B4476F">
              <w:rPr>
                <w:rFonts w:ascii="Arial" w:hAnsi="Arial" w:cs="Arial"/>
              </w:rPr>
              <w:t>confirms our existing understanding</w:t>
            </w:r>
            <w:r w:rsidR="00BE4B1C" w:rsidRPr="00B4476F">
              <w:rPr>
                <w:rFonts w:ascii="Arial" w:hAnsi="Arial" w:cs="Arial"/>
              </w:rPr>
              <w:t xml:space="preserve"> that</w:t>
            </w:r>
            <w:r w:rsidR="00E57120" w:rsidRPr="00B4476F">
              <w:rPr>
                <w:rFonts w:ascii="Arial" w:hAnsi="Arial" w:cs="Arial"/>
              </w:rPr>
              <w:t xml:space="preserve"> </w:t>
            </w:r>
            <w:r w:rsidR="00BE4B1C" w:rsidRPr="00B4476F">
              <w:rPr>
                <w:rFonts w:ascii="Arial" w:hAnsi="Arial" w:cs="Arial"/>
              </w:rPr>
              <w:t>there are</w:t>
            </w:r>
            <w:r w:rsidR="00857FED" w:rsidRPr="00B4476F">
              <w:rPr>
                <w:rFonts w:ascii="Arial" w:hAnsi="Arial" w:cs="Arial"/>
              </w:rPr>
              <w:t xml:space="preserve"> </w:t>
            </w:r>
            <w:r w:rsidR="0093465B" w:rsidRPr="00B4476F">
              <w:rPr>
                <w:rFonts w:ascii="Arial" w:hAnsi="Arial" w:cs="Arial"/>
              </w:rPr>
              <w:t xml:space="preserve">opportunities for </w:t>
            </w:r>
            <w:r w:rsidR="00E428DB" w:rsidRPr="00B4476F">
              <w:rPr>
                <w:rFonts w:ascii="Arial" w:hAnsi="Arial" w:cs="Arial"/>
              </w:rPr>
              <w:t xml:space="preserve">improvement </w:t>
            </w:r>
            <w:r w:rsidR="0093465B" w:rsidRPr="00B4476F">
              <w:rPr>
                <w:rFonts w:ascii="Arial" w:hAnsi="Arial" w:cs="Arial"/>
              </w:rPr>
              <w:t xml:space="preserve">of </w:t>
            </w:r>
            <w:r w:rsidR="00301D16" w:rsidRPr="00B4476F">
              <w:rPr>
                <w:rFonts w:ascii="Arial" w:hAnsi="Arial" w:cs="Arial"/>
              </w:rPr>
              <w:t xml:space="preserve">various </w:t>
            </w:r>
            <w:r w:rsidR="008C1481" w:rsidRPr="00B4476F">
              <w:rPr>
                <w:rFonts w:ascii="Arial" w:hAnsi="Arial" w:cs="Arial"/>
              </w:rPr>
              <w:t>aspects</w:t>
            </w:r>
            <w:r w:rsidR="0093465B" w:rsidRPr="00B4476F">
              <w:rPr>
                <w:rFonts w:ascii="Arial" w:hAnsi="Arial" w:cs="Arial"/>
              </w:rPr>
              <w:t xml:space="preserve"> of</w:t>
            </w:r>
            <w:r w:rsidR="00A83C0A" w:rsidRPr="00B4476F">
              <w:rPr>
                <w:rFonts w:ascii="Arial" w:hAnsi="Arial" w:cs="Arial"/>
              </w:rPr>
              <w:t xml:space="preserve"> the </w:t>
            </w:r>
            <w:proofErr w:type="gramStart"/>
            <w:r w:rsidR="00A83C0A" w:rsidRPr="00B4476F">
              <w:rPr>
                <w:rFonts w:ascii="Arial" w:hAnsi="Arial" w:cs="Arial"/>
              </w:rPr>
              <w:t>currently-approved</w:t>
            </w:r>
            <w:proofErr w:type="gramEnd"/>
            <w:r w:rsidR="00A83C0A" w:rsidRPr="00B4476F">
              <w:rPr>
                <w:rFonts w:ascii="Arial" w:hAnsi="Arial" w:cs="Arial"/>
              </w:rPr>
              <w:t xml:space="preserve"> biotreatment soil media specification, </w:t>
            </w:r>
            <w:r w:rsidR="00F24219" w:rsidRPr="00B4476F">
              <w:rPr>
                <w:rFonts w:ascii="Arial" w:hAnsi="Arial" w:cs="Arial"/>
              </w:rPr>
              <w:t>including</w:t>
            </w:r>
            <w:r w:rsidR="00A83C0A" w:rsidRPr="00B4476F">
              <w:rPr>
                <w:rFonts w:ascii="Arial" w:hAnsi="Arial" w:cs="Arial"/>
              </w:rPr>
              <w:t xml:space="preserve"> </w:t>
            </w:r>
            <w:r w:rsidR="002319FC" w:rsidRPr="00B4476F">
              <w:rPr>
                <w:rFonts w:ascii="Arial" w:hAnsi="Arial" w:cs="Arial"/>
              </w:rPr>
              <w:t>water holding capacity</w:t>
            </w:r>
            <w:r w:rsidR="00DB4973" w:rsidRPr="00B4476F">
              <w:rPr>
                <w:rFonts w:ascii="Arial" w:hAnsi="Arial" w:cs="Arial"/>
              </w:rPr>
              <w:t xml:space="preserve">, </w:t>
            </w:r>
            <w:r w:rsidR="00E6043C" w:rsidRPr="00B4476F">
              <w:rPr>
                <w:rFonts w:ascii="Arial" w:hAnsi="Arial" w:cs="Arial"/>
              </w:rPr>
              <w:t xml:space="preserve">potential </w:t>
            </w:r>
            <w:r w:rsidR="004805B0" w:rsidRPr="00B4476F">
              <w:rPr>
                <w:rFonts w:ascii="Arial" w:hAnsi="Arial" w:cs="Arial"/>
              </w:rPr>
              <w:t>nutrient</w:t>
            </w:r>
            <w:r w:rsidR="00DB4973" w:rsidRPr="00B4476F">
              <w:rPr>
                <w:rFonts w:ascii="Arial" w:hAnsi="Arial" w:cs="Arial"/>
              </w:rPr>
              <w:t xml:space="preserve"> </w:t>
            </w:r>
            <w:r w:rsidR="002319FC" w:rsidRPr="00B4476F">
              <w:rPr>
                <w:rFonts w:ascii="Arial" w:hAnsi="Arial" w:cs="Arial"/>
              </w:rPr>
              <w:t>leaching</w:t>
            </w:r>
            <w:r w:rsidR="00DB4973" w:rsidRPr="00B4476F">
              <w:rPr>
                <w:rFonts w:ascii="Arial" w:hAnsi="Arial" w:cs="Arial"/>
              </w:rPr>
              <w:t>, quality control</w:t>
            </w:r>
            <w:r w:rsidR="00B67692" w:rsidRPr="00B4476F">
              <w:rPr>
                <w:rFonts w:ascii="Arial" w:hAnsi="Arial" w:cs="Arial"/>
              </w:rPr>
              <w:t xml:space="preserve"> of sourced components</w:t>
            </w:r>
            <w:r w:rsidR="00256C45" w:rsidRPr="00B4476F">
              <w:rPr>
                <w:rFonts w:ascii="Arial" w:hAnsi="Arial" w:cs="Arial"/>
              </w:rPr>
              <w:t xml:space="preserve">, media depth, and </w:t>
            </w:r>
            <w:r w:rsidR="00B05213" w:rsidRPr="00B4476F">
              <w:rPr>
                <w:rFonts w:ascii="Arial" w:hAnsi="Arial" w:cs="Arial"/>
              </w:rPr>
              <w:t>treatment area</w:t>
            </w:r>
            <w:r w:rsidR="002319FC" w:rsidRPr="00B4476F">
              <w:rPr>
                <w:rFonts w:ascii="Arial" w:hAnsi="Arial" w:cs="Arial"/>
              </w:rPr>
              <w:t xml:space="preserve">. </w:t>
            </w:r>
          </w:p>
          <w:p w14:paraId="50775817" w14:textId="391AF4F5" w:rsidR="00857FED" w:rsidRPr="00B4476F" w:rsidRDefault="008177AF" w:rsidP="000F54BC">
            <w:pPr>
              <w:spacing w:after="120"/>
              <w:rPr>
                <w:rFonts w:ascii="Arial" w:hAnsi="Arial" w:cs="Arial"/>
              </w:rPr>
            </w:pPr>
            <w:r w:rsidRPr="00B4476F">
              <w:rPr>
                <w:rFonts w:ascii="Arial" w:hAnsi="Arial" w:cs="Arial"/>
              </w:rPr>
              <w:t>We agree that th</w:t>
            </w:r>
            <w:r w:rsidR="00195563" w:rsidRPr="00B4476F">
              <w:rPr>
                <w:rFonts w:ascii="Arial" w:hAnsi="Arial" w:cs="Arial"/>
              </w:rPr>
              <w:t xml:space="preserve">is information </w:t>
            </w:r>
            <w:r w:rsidR="00363BF8" w:rsidRPr="00B4476F">
              <w:rPr>
                <w:rFonts w:ascii="Arial" w:hAnsi="Arial" w:cs="Arial"/>
              </w:rPr>
              <w:t xml:space="preserve">is useful </w:t>
            </w:r>
            <w:r w:rsidR="008340A6" w:rsidRPr="00B4476F">
              <w:rPr>
                <w:rFonts w:ascii="Arial" w:hAnsi="Arial" w:cs="Arial"/>
              </w:rPr>
              <w:t xml:space="preserve">when </w:t>
            </w:r>
            <w:r w:rsidR="00857FED" w:rsidRPr="00B4476F">
              <w:rPr>
                <w:rFonts w:ascii="Arial" w:hAnsi="Arial" w:cs="Arial"/>
              </w:rPr>
              <w:t>revis</w:t>
            </w:r>
            <w:r w:rsidR="00212287" w:rsidRPr="00B4476F">
              <w:rPr>
                <w:rFonts w:ascii="Arial" w:hAnsi="Arial" w:cs="Arial"/>
              </w:rPr>
              <w:t>ing</w:t>
            </w:r>
            <w:r w:rsidR="00857FED" w:rsidRPr="00B4476F">
              <w:rPr>
                <w:rFonts w:ascii="Arial" w:hAnsi="Arial" w:cs="Arial"/>
              </w:rPr>
              <w:t xml:space="preserve"> the approved biotreatment soil media specification</w:t>
            </w:r>
            <w:r w:rsidR="00D56FA0" w:rsidRPr="00B4476F">
              <w:rPr>
                <w:rFonts w:ascii="Arial" w:hAnsi="Arial" w:cs="Arial"/>
              </w:rPr>
              <w:t xml:space="preserve">, which </w:t>
            </w:r>
            <w:r w:rsidR="0018503B" w:rsidRPr="00B4476F">
              <w:rPr>
                <w:rFonts w:ascii="Arial" w:hAnsi="Arial" w:cs="Arial"/>
              </w:rPr>
              <w:t>sh</w:t>
            </w:r>
            <w:r w:rsidR="00D56FA0" w:rsidRPr="00B4476F">
              <w:rPr>
                <w:rFonts w:ascii="Arial" w:hAnsi="Arial" w:cs="Arial"/>
              </w:rPr>
              <w:t>ould include consideration of the information presented in the studies referenced by the comment</w:t>
            </w:r>
            <w:r w:rsidRPr="00B4476F">
              <w:rPr>
                <w:rFonts w:ascii="Arial" w:hAnsi="Arial" w:cs="Arial"/>
              </w:rPr>
              <w:t>.</w:t>
            </w:r>
            <w:r w:rsidR="00857FED" w:rsidRPr="00B4476F">
              <w:rPr>
                <w:rFonts w:ascii="Arial" w:hAnsi="Arial" w:cs="Arial"/>
              </w:rPr>
              <w:t xml:space="preserve"> </w:t>
            </w:r>
            <w:r w:rsidR="002D1106" w:rsidRPr="00B4476F">
              <w:rPr>
                <w:rFonts w:ascii="Arial" w:hAnsi="Arial" w:cs="Arial"/>
              </w:rPr>
              <w:t>For more on this, s</w:t>
            </w:r>
            <w:r w:rsidR="00857FED" w:rsidRPr="00B4476F">
              <w:rPr>
                <w:rFonts w:ascii="Arial" w:hAnsi="Arial" w:cs="Arial"/>
              </w:rPr>
              <w:t>ee the response to Contech_C.</w:t>
            </w:r>
            <w:proofErr w:type="gramStart"/>
            <w:r w:rsidR="00857FED" w:rsidRPr="00B4476F">
              <w:rPr>
                <w:rFonts w:ascii="Arial" w:hAnsi="Arial" w:cs="Arial"/>
              </w:rPr>
              <w:t>3.c.i.</w:t>
            </w:r>
            <w:proofErr w:type="gramEnd"/>
            <w:r w:rsidR="00857FED" w:rsidRPr="00B4476F">
              <w:rPr>
                <w:rFonts w:ascii="Arial" w:hAnsi="Arial" w:cs="Arial"/>
              </w:rPr>
              <w:t>(2)(c)(iii)_5.</w:t>
            </w:r>
          </w:p>
          <w:p w14:paraId="326A87D4" w14:textId="63EDDC92" w:rsidR="00BA58D3" w:rsidRPr="00B4476F" w:rsidRDefault="003D28CE" w:rsidP="000F54BC">
            <w:pPr>
              <w:spacing w:after="120"/>
              <w:rPr>
                <w:rFonts w:ascii="Arial" w:hAnsi="Arial" w:cs="Arial"/>
              </w:rPr>
            </w:pPr>
            <w:r w:rsidRPr="00B4476F">
              <w:rPr>
                <w:rFonts w:ascii="Arial" w:hAnsi="Arial" w:cs="Arial"/>
              </w:rPr>
              <w:t xml:space="preserve">See </w:t>
            </w:r>
            <w:r w:rsidR="00857FED" w:rsidRPr="00B4476F">
              <w:rPr>
                <w:rFonts w:ascii="Arial" w:hAnsi="Arial" w:cs="Arial"/>
              </w:rPr>
              <w:t>also the</w:t>
            </w:r>
            <w:r w:rsidRPr="00B4476F">
              <w:rPr>
                <w:rFonts w:ascii="Arial" w:hAnsi="Arial" w:cs="Arial"/>
              </w:rPr>
              <w:t xml:space="preserve"> response to Contech_C.</w:t>
            </w:r>
            <w:proofErr w:type="gramStart"/>
            <w:r w:rsidRPr="00B4476F">
              <w:rPr>
                <w:rFonts w:ascii="Arial" w:hAnsi="Arial" w:cs="Arial"/>
              </w:rPr>
              <w:t>3.c.i.</w:t>
            </w:r>
            <w:proofErr w:type="gramEnd"/>
            <w:r w:rsidRPr="00B4476F">
              <w:rPr>
                <w:rFonts w:ascii="Arial" w:hAnsi="Arial" w:cs="Arial"/>
              </w:rPr>
              <w:t>(2)(c)(iii)_11.</w:t>
            </w:r>
          </w:p>
        </w:tc>
      </w:tr>
      <w:tr w:rsidR="00585D6D" w:rsidRPr="00B4476F" w14:paraId="23793EFB" w14:textId="77777777" w:rsidTr="007F1D43">
        <w:trPr>
          <w:trHeight w:val="300"/>
        </w:trPr>
        <w:tc>
          <w:tcPr>
            <w:tcW w:w="1255" w:type="dxa"/>
          </w:tcPr>
          <w:p w14:paraId="446E3D7D" w14:textId="294F328B" w:rsidR="00585D6D" w:rsidRPr="00B4476F" w:rsidRDefault="00585D6D" w:rsidP="000F54BC">
            <w:pPr>
              <w:spacing w:after="120"/>
              <w:rPr>
                <w:rFonts w:ascii="Arial" w:hAnsi="Arial" w:cs="Arial"/>
              </w:rPr>
            </w:pPr>
            <w:r w:rsidRPr="00B4476F">
              <w:rPr>
                <w:rFonts w:ascii="Arial" w:hAnsi="Arial" w:cs="Arial"/>
              </w:rPr>
              <w:t>Contech_C.</w:t>
            </w:r>
            <w:proofErr w:type="gramStart"/>
            <w:r w:rsidRPr="00B4476F">
              <w:rPr>
                <w:rFonts w:ascii="Arial" w:hAnsi="Arial" w:cs="Arial"/>
              </w:rPr>
              <w:t>3.c.i.</w:t>
            </w:r>
            <w:proofErr w:type="gramEnd"/>
            <w:r w:rsidRPr="00B4476F">
              <w:rPr>
                <w:rFonts w:ascii="Arial" w:hAnsi="Arial" w:cs="Arial"/>
              </w:rPr>
              <w:t>(2)(c)(iii)_13</w:t>
            </w:r>
          </w:p>
        </w:tc>
        <w:tc>
          <w:tcPr>
            <w:tcW w:w="6570" w:type="dxa"/>
          </w:tcPr>
          <w:p w14:paraId="0497BC6B" w14:textId="1458D8EB" w:rsidR="00BE2343" w:rsidRPr="00B4476F" w:rsidRDefault="00BE2343" w:rsidP="000F54BC">
            <w:pPr>
              <w:spacing w:after="120"/>
              <w:rPr>
                <w:rFonts w:ascii="Arial" w:hAnsi="Arial" w:cs="Arial"/>
              </w:rPr>
            </w:pPr>
            <w:r w:rsidRPr="00B4476F">
              <w:rPr>
                <w:rFonts w:ascii="Arial" w:hAnsi="Arial" w:cs="Arial"/>
              </w:rPr>
              <w:t xml:space="preserve">The </w:t>
            </w:r>
            <w:r w:rsidR="006C73DA" w:rsidRPr="00B4476F">
              <w:rPr>
                <w:rFonts w:ascii="Arial" w:hAnsi="Arial" w:cs="Arial"/>
              </w:rPr>
              <w:t>F</w:t>
            </w:r>
            <w:r w:rsidRPr="00B4476F">
              <w:rPr>
                <w:rFonts w:ascii="Arial" w:hAnsi="Arial" w:cs="Arial"/>
              </w:rPr>
              <w:t xml:space="preserve">act </w:t>
            </w:r>
            <w:r w:rsidR="006C73DA" w:rsidRPr="00B4476F">
              <w:rPr>
                <w:rFonts w:ascii="Arial" w:hAnsi="Arial" w:cs="Arial"/>
              </w:rPr>
              <w:t>S</w:t>
            </w:r>
            <w:r w:rsidRPr="00B4476F">
              <w:rPr>
                <w:rFonts w:ascii="Arial" w:hAnsi="Arial" w:cs="Arial"/>
              </w:rPr>
              <w:t>heet amendment mischaracterizes findings of the San Francisco Estuary Institute report on the effectiveness of green infrastructure systems in the San Francisco Bay Area. It states:</w:t>
            </w:r>
          </w:p>
          <w:p w14:paraId="02E39538" w14:textId="5E6D1B08" w:rsidR="00BE2343" w:rsidRPr="00B4476F" w:rsidRDefault="00BE2343" w:rsidP="000F54BC">
            <w:pPr>
              <w:spacing w:after="120"/>
              <w:rPr>
                <w:rFonts w:ascii="Arial" w:hAnsi="Arial" w:cs="Arial"/>
                <w:i/>
              </w:rPr>
            </w:pPr>
            <w:r w:rsidRPr="00B4476F">
              <w:rPr>
                <w:rFonts w:ascii="Arial" w:hAnsi="Arial" w:cs="Arial"/>
                <w:i/>
              </w:rPr>
              <w:t>“New information showed that alternative treatment systems, in combination with flow controls,</w:t>
            </w:r>
            <w:r w:rsidR="00821959" w:rsidRPr="00B4476F">
              <w:rPr>
                <w:rFonts w:ascii="Arial" w:hAnsi="Arial" w:cs="Arial"/>
                <w:i/>
              </w:rPr>
              <w:t xml:space="preserve"> </w:t>
            </w:r>
            <w:r w:rsidRPr="00B4476F">
              <w:rPr>
                <w:rFonts w:ascii="Arial" w:hAnsi="Arial" w:cs="Arial"/>
                <w:i/>
              </w:rPr>
              <w:t>have the potential to provide a commensurate water quality benefit as compared to LID systems. For example, the recent analysis of the 2018 San Francisco Estuary Institute (SFEI) study,</w:t>
            </w:r>
            <w:r w:rsidRPr="00B4476F">
              <w:rPr>
                <w:rFonts w:ascii="Arial" w:hAnsi="Arial" w:cs="Arial"/>
                <w:i/>
                <w:vertAlign w:val="superscript"/>
              </w:rPr>
              <w:t>12</w:t>
            </w:r>
            <w:r w:rsidR="00821959" w:rsidRPr="00B4476F">
              <w:rPr>
                <w:rFonts w:ascii="Arial" w:hAnsi="Arial" w:cs="Arial"/>
                <w:i/>
                <w:vertAlign w:val="superscript"/>
              </w:rPr>
              <w:t xml:space="preserve"> </w:t>
            </w:r>
            <w:r w:rsidRPr="00B4476F">
              <w:rPr>
                <w:rFonts w:ascii="Arial" w:hAnsi="Arial" w:cs="Arial"/>
                <w:i/>
              </w:rPr>
              <w:t>which</w:t>
            </w:r>
            <w:r w:rsidR="00821959" w:rsidRPr="00B4476F">
              <w:rPr>
                <w:rFonts w:ascii="Arial" w:hAnsi="Arial" w:cs="Arial"/>
                <w:i/>
              </w:rPr>
              <w:t xml:space="preserve"> </w:t>
            </w:r>
            <w:r w:rsidRPr="00B4476F">
              <w:rPr>
                <w:rFonts w:ascii="Arial" w:hAnsi="Arial" w:cs="Arial"/>
                <w:i/>
              </w:rPr>
              <w:t>looked at performance both by LID systems and by non-LID media filters, supports this.”</w:t>
            </w:r>
          </w:p>
          <w:p w14:paraId="3CCAE73D" w14:textId="3EF9FF73" w:rsidR="00BE2343" w:rsidRPr="00B4476F" w:rsidRDefault="00BE2343" w:rsidP="000F54BC">
            <w:pPr>
              <w:spacing w:after="120"/>
              <w:rPr>
                <w:rFonts w:ascii="Arial" w:hAnsi="Arial" w:cs="Arial"/>
              </w:rPr>
            </w:pPr>
            <w:r w:rsidRPr="00B4476F">
              <w:rPr>
                <w:rFonts w:ascii="Arial" w:hAnsi="Arial" w:cs="Arial"/>
              </w:rPr>
              <w:t>However, this statement does not capture the information provided in that report. The report shows</w:t>
            </w:r>
            <w:r w:rsidR="006C5AD0" w:rsidRPr="00B4476F">
              <w:rPr>
                <w:rFonts w:ascii="Arial" w:hAnsi="Arial" w:cs="Arial"/>
              </w:rPr>
              <w:t xml:space="preserve"> </w:t>
            </w:r>
            <w:r w:rsidRPr="00B4476F">
              <w:rPr>
                <w:rFonts w:ascii="Arial" w:hAnsi="Arial" w:cs="Arial"/>
              </w:rPr>
              <w:t>that conventional bioretention performance is widely variable and on average much worse than for the</w:t>
            </w:r>
            <w:r w:rsidR="006C5AD0" w:rsidRPr="00B4476F">
              <w:rPr>
                <w:rFonts w:ascii="Arial" w:hAnsi="Arial" w:cs="Arial"/>
              </w:rPr>
              <w:t xml:space="preserve"> </w:t>
            </w:r>
            <w:r w:rsidRPr="00B4476F">
              <w:rPr>
                <w:rFonts w:ascii="Arial" w:hAnsi="Arial" w:cs="Arial"/>
              </w:rPr>
              <w:t xml:space="preserve">smaller innovative biofiltration systems tested </w:t>
            </w:r>
            <w:proofErr w:type="gramStart"/>
            <w:r w:rsidRPr="00B4476F">
              <w:rPr>
                <w:rFonts w:ascii="Arial" w:hAnsi="Arial" w:cs="Arial"/>
              </w:rPr>
              <w:t>with regard to</w:t>
            </w:r>
            <w:proofErr w:type="gramEnd"/>
            <w:r w:rsidRPr="00B4476F">
              <w:rPr>
                <w:rFonts w:ascii="Arial" w:hAnsi="Arial" w:cs="Arial"/>
              </w:rPr>
              <w:t xml:space="preserve"> mercury and PCBs. Specifically, the SFEI</w:t>
            </w:r>
            <w:r w:rsidR="006C5AD0" w:rsidRPr="00B4476F">
              <w:rPr>
                <w:rFonts w:ascii="Arial" w:hAnsi="Arial" w:cs="Arial"/>
              </w:rPr>
              <w:t xml:space="preserve"> </w:t>
            </w:r>
            <w:r w:rsidRPr="00B4476F">
              <w:rPr>
                <w:rFonts w:ascii="Arial" w:hAnsi="Arial" w:cs="Arial"/>
              </w:rPr>
              <w:t>report found:</w:t>
            </w:r>
          </w:p>
          <w:p w14:paraId="21D292AE" w14:textId="29C50F3B" w:rsidR="00BE2343" w:rsidRPr="00B4476F" w:rsidRDefault="00BE2343" w:rsidP="000F54BC">
            <w:pPr>
              <w:spacing w:after="120"/>
              <w:rPr>
                <w:rFonts w:ascii="Arial" w:hAnsi="Arial" w:cs="Arial"/>
              </w:rPr>
            </w:pPr>
            <w:r w:rsidRPr="00B4476F">
              <w:rPr>
                <w:rFonts w:ascii="Arial" w:hAnsi="Arial" w:cs="Arial"/>
              </w:rPr>
              <w:t>PCB removals ranged from -99% to 96% for the 8 conventional bioretention sites with 2 sites</w:t>
            </w:r>
            <w:r w:rsidR="00051378" w:rsidRPr="00B4476F">
              <w:rPr>
                <w:rFonts w:ascii="Arial" w:hAnsi="Arial" w:cs="Arial"/>
              </w:rPr>
              <w:t xml:space="preserve"> </w:t>
            </w:r>
            <w:r w:rsidRPr="00B4476F">
              <w:rPr>
                <w:rFonts w:ascii="Arial" w:hAnsi="Arial" w:cs="Arial"/>
              </w:rPr>
              <w:t>increasing PCB concentrations from the inlet to the outlet. Average conventional bioretention</w:t>
            </w:r>
            <w:r w:rsidR="00051378" w:rsidRPr="00B4476F">
              <w:rPr>
                <w:rFonts w:ascii="Arial" w:hAnsi="Arial" w:cs="Arial"/>
              </w:rPr>
              <w:t xml:space="preserve"> </w:t>
            </w:r>
            <w:r w:rsidRPr="00B4476F">
              <w:rPr>
                <w:rFonts w:ascii="Arial" w:hAnsi="Arial" w:cs="Arial"/>
              </w:rPr>
              <w:t xml:space="preserve">removal for PCBs for all events was 44%. The two high rate </w:t>
            </w:r>
            <w:r w:rsidRPr="00B4476F">
              <w:rPr>
                <w:rFonts w:ascii="Arial" w:hAnsi="Arial" w:cs="Arial"/>
              </w:rPr>
              <w:lastRenderedPageBreak/>
              <w:t>biofilter systems reviewed had</w:t>
            </w:r>
            <w:r w:rsidR="00051378" w:rsidRPr="00B4476F">
              <w:rPr>
                <w:rFonts w:ascii="Arial" w:hAnsi="Arial" w:cs="Arial"/>
              </w:rPr>
              <w:t xml:space="preserve"> </w:t>
            </w:r>
            <w:r w:rsidRPr="00B4476F">
              <w:rPr>
                <w:rFonts w:ascii="Arial" w:hAnsi="Arial" w:cs="Arial"/>
              </w:rPr>
              <w:t>consistent PCB removal at 92% and 94% and an average removal rate of 93% for all storms.</w:t>
            </w:r>
          </w:p>
          <w:p w14:paraId="1FD62CAF" w14:textId="2CAEC459" w:rsidR="00BE2343" w:rsidRPr="00B4476F" w:rsidRDefault="00BE2343" w:rsidP="000F54BC">
            <w:pPr>
              <w:spacing w:after="120"/>
              <w:rPr>
                <w:rFonts w:ascii="Arial" w:hAnsi="Arial" w:cs="Arial"/>
              </w:rPr>
            </w:pPr>
            <w:r w:rsidRPr="00B4476F">
              <w:rPr>
                <w:rFonts w:ascii="Arial" w:hAnsi="Arial" w:cs="Arial"/>
              </w:rPr>
              <w:t>Mercury removals ranged from -48% to 44% for the 8 conventional bioretention sites with</w:t>
            </w:r>
            <w:r w:rsidR="00051378" w:rsidRPr="00B4476F">
              <w:rPr>
                <w:rFonts w:ascii="Arial" w:hAnsi="Arial" w:cs="Arial"/>
              </w:rPr>
              <w:t xml:space="preserve"> </w:t>
            </w:r>
            <w:r w:rsidRPr="00B4476F">
              <w:rPr>
                <w:rFonts w:ascii="Arial" w:hAnsi="Arial" w:cs="Arial"/>
              </w:rPr>
              <w:t>average effluent concentrations higher than the influent for 6 of those 8 systems. Average</w:t>
            </w:r>
            <w:r w:rsidR="00051378" w:rsidRPr="00B4476F">
              <w:rPr>
                <w:rFonts w:ascii="Arial" w:hAnsi="Arial" w:cs="Arial"/>
              </w:rPr>
              <w:t xml:space="preserve"> </w:t>
            </w:r>
            <w:r w:rsidRPr="00B4476F">
              <w:rPr>
                <w:rFonts w:ascii="Arial" w:hAnsi="Arial" w:cs="Arial"/>
              </w:rPr>
              <w:t>conventional bioretention system mercury removal for all events was -7%, indicating that on</w:t>
            </w:r>
            <w:r w:rsidR="00051378" w:rsidRPr="00B4476F">
              <w:rPr>
                <w:rFonts w:ascii="Arial" w:hAnsi="Arial" w:cs="Arial"/>
              </w:rPr>
              <w:t xml:space="preserve"> </w:t>
            </w:r>
            <w:r w:rsidRPr="00B4476F">
              <w:rPr>
                <w:rFonts w:ascii="Arial" w:hAnsi="Arial" w:cs="Arial"/>
              </w:rPr>
              <w:t>average these systems are more likely to increase mercury concentrations than to reduce them.</w:t>
            </w:r>
            <w:r w:rsidR="00051378" w:rsidRPr="00B4476F">
              <w:rPr>
                <w:rFonts w:ascii="Arial" w:hAnsi="Arial" w:cs="Arial"/>
              </w:rPr>
              <w:t xml:space="preserve"> </w:t>
            </w:r>
            <w:r w:rsidRPr="00B4476F">
              <w:rPr>
                <w:rFonts w:ascii="Arial" w:hAnsi="Arial" w:cs="Arial"/>
              </w:rPr>
              <w:t>High rate biofilter mercury removal was consistent at two sites at 61% and 67% with an average</w:t>
            </w:r>
            <w:r w:rsidR="00051378" w:rsidRPr="00B4476F">
              <w:rPr>
                <w:rFonts w:ascii="Arial" w:hAnsi="Arial" w:cs="Arial"/>
              </w:rPr>
              <w:t xml:space="preserve"> </w:t>
            </w:r>
            <w:r w:rsidRPr="00B4476F">
              <w:rPr>
                <w:rFonts w:ascii="Arial" w:hAnsi="Arial" w:cs="Arial"/>
              </w:rPr>
              <w:t>removal of 64% overall.</w:t>
            </w:r>
          </w:p>
          <w:p w14:paraId="5439B6E8" w14:textId="6532FC31" w:rsidR="00585D6D" w:rsidRPr="00B4476F" w:rsidRDefault="00BE2343" w:rsidP="000F54BC">
            <w:pPr>
              <w:spacing w:after="120"/>
              <w:rPr>
                <w:rFonts w:ascii="Arial" w:hAnsi="Arial" w:cs="Arial"/>
              </w:rPr>
            </w:pPr>
            <w:r w:rsidRPr="00B4476F">
              <w:rPr>
                <w:rFonts w:ascii="Arial" w:hAnsi="Arial" w:cs="Arial"/>
              </w:rPr>
              <w:t>The report is specifically focused on water quality performance of green infrastructure BMP. It included</w:t>
            </w:r>
            <w:r w:rsidR="00051378" w:rsidRPr="00B4476F">
              <w:rPr>
                <w:rFonts w:ascii="Arial" w:hAnsi="Arial" w:cs="Arial"/>
              </w:rPr>
              <w:t xml:space="preserve"> </w:t>
            </w:r>
            <w:r w:rsidRPr="00B4476F">
              <w:rPr>
                <w:rFonts w:ascii="Arial" w:hAnsi="Arial" w:cs="Arial"/>
              </w:rPr>
              <w:t>innovative high rate biofiltration systems as green infrastructure BMPs, which supports the adoption of</w:t>
            </w:r>
            <w:r w:rsidR="00051378" w:rsidRPr="00B4476F">
              <w:rPr>
                <w:rFonts w:ascii="Arial" w:hAnsi="Arial" w:cs="Arial"/>
              </w:rPr>
              <w:t xml:space="preserve"> </w:t>
            </w:r>
            <w:r w:rsidRPr="00B4476F">
              <w:rPr>
                <w:rFonts w:ascii="Arial" w:hAnsi="Arial" w:cs="Arial"/>
              </w:rPr>
              <w:t>a standard that permits use of innovative biofiltration. The report does not address non-LID media</w:t>
            </w:r>
            <w:r w:rsidR="00051378" w:rsidRPr="00B4476F">
              <w:rPr>
                <w:rFonts w:ascii="Arial" w:hAnsi="Arial" w:cs="Arial"/>
              </w:rPr>
              <w:t xml:space="preserve"> </w:t>
            </w:r>
            <w:r w:rsidRPr="00B4476F">
              <w:rPr>
                <w:rFonts w:ascii="Arial" w:hAnsi="Arial" w:cs="Arial"/>
              </w:rPr>
              <w:t>filters or hydrodynamic separators although these were also monitored for PCBs and mercury in the</w:t>
            </w:r>
            <w:r w:rsidR="00051378" w:rsidRPr="00B4476F">
              <w:rPr>
                <w:rFonts w:ascii="Arial" w:hAnsi="Arial" w:cs="Arial"/>
              </w:rPr>
              <w:t xml:space="preserve"> </w:t>
            </w:r>
            <w:r w:rsidRPr="00B4476F">
              <w:rPr>
                <w:rFonts w:ascii="Arial" w:hAnsi="Arial" w:cs="Arial"/>
              </w:rPr>
              <w:t>region. It also does not address volume reduction or flow control since flow data was unavailable or</w:t>
            </w:r>
            <w:r w:rsidR="00051378" w:rsidRPr="00B4476F">
              <w:rPr>
                <w:rFonts w:ascii="Arial" w:hAnsi="Arial" w:cs="Arial"/>
              </w:rPr>
              <w:t xml:space="preserve"> </w:t>
            </w:r>
            <w:r w:rsidRPr="00B4476F">
              <w:rPr>
                <w:rFonts w:ascii="Arial" w:hAnsi="Arial" w:cs="Arial"/>
              </w:rPr>
              <w:t>unreliable for most sites. Therefore, the fact sheet summary referenced above is misleading and should</w:t>
            </w:r>
            <w:r w:rsidR="00051378" w:rsidRPr="00B4476F">
              <w:rPr>
                <w:rFonts w:ascii="Arial" w:hAnsi="Arial" w:cs="Arial"/>
              </w:rPr>
              <w:t xml:space="preserve"> </w:t>
            </w:r>
            <w:r w:rsidRPr="00B4476F">
              <w:rPr>
                <w:rFonts w:ascii="Arial" w:hAnsi="Arial" w:cs="Arial"/>
              </w:rPr>
              <w:t>be updated to include the relevant summary performance information for mercury and PCBs.</w:t>
            </w:r>
          </w:p>
        </w:tc>
        <w:tc>
          <w:tcPr>
            <w:tcW w:w="7290" w:type="dxa"/>
          </w:tcPr>
          <w:p w14:paraId="76D305B4" w14:textId="77777777" w:rsidR="007A2726" w:rsidRPr="00B4476F" w:rsidRDefault="007A2726" w:rsidP="0011264D">
            <w:pPr>
              <w:spacing w:after="120"/>
              <w:ind w:left="-90"/>
              <w:rPr>
                <w:rFonts w:ascii="Arial" w:hAnsi="Arial" w:cs="Arial"/>
              </w:rPr>
            </w:pPr>
            <w:r w:rsidRPr="00B4476F">
              <w:rPr>
                <w:rFonts w:ascii="Arial" w:hAnsi="Arial" w:cs="Arial"/>
              </w:rPr>
              <w:lastRenderedPageBreak/>
              <w:t>We disagree.</w:t>
            </w:r>
          </w:p>
          <w:p w14:paraId="0C746E71" w14:textId="73EBA049" w:rsidR="0011264D" w:rsidRPr="00B4476F" w:rsidRDefault="0011264D" w:rsidP="0011264D">
            <w:pPr>
              <w:spacing w:after="120"/>
              <w:ind w:left="-90"/>
              <w:rPr>
                <w:rFonts w:ascii="Arial" w:hAnsi="Arial" w:cs="Arial"/>
              </w:rPr>
            </w:pPr>
            <w:r w:rsidRPr="00B4476F">
              <w:rPr>
                <w:rFonts w:ascii="Arial" w:hAnsi="Arial" w:cs="Arial"/>
              </w:rPr>
              <w:t xml:space="preserve">Comments on the </w:t>
            </w:r>
            <w:r w:rsidR="00E35FB4" w:rsidRPr="00B4476F">
              <w:rPr>
                <w:rFonts w:ascii="Arial" w:hAnsi="Arial" w:cs="Arial"/>
              </w:rPr>
              <w:t xml:space="preserve">MRP 3 </w:t>
            </w:r>
            <w:r w:rsidRPr="00B4476F">
              <w:rPr>
                <w:rFonts w:ascii="Arial" w:hAnsi="Arial" w:cs="Arial"/>
              </w:rPr>
              <w:t xml:space="preserve">Tentative Order for and in the Alternative Treatment Systems Workgroup meetings held between August 2022 and April 2023 regarding amendment of Provision C.3.c.i.(2)(c)(iii) suggested that media filters could have equivalent or better performance than LID systems for the range of typical urban pollutants of concern to water quality. Comments were </w:t>
            </w:r>
            <w:proofErr w:type="gramStart"/>
            <w:r w:rsidRPr="00B4476F">
              <w:rPr>
                <w:rFonts w:ascii="Arial" w:hAnsi="Arial" w:cs="Arial"/>
              </w:rPr>
              <w:t>based in large part on</w:t>
            </w:r>
            <w:proofErr w:type="gramEnd"/>
            <w:r w:rsidRPr="00B4476F">
              <w:rPr>
                <w:rFonts w:ascii="Arial" w:hAnsi="Arial" w:cs="Arial"/>
              </w:rPr>
              <w:t xml:space="preserve"> data summarized in a 2018 San Francisco Estuary Institute (SFEI) study that looked at performance both by LID systems and by non-LID media filters.</w:t>
            </w:r>
            <w:r w:rsidRPr="00B4476F">
              <w:rPr>
                <w:rStyle w:val="FootnoteReference"/>
                <w:rFonts w:ascii="Arial" w:hAnsi="Arial" w:cs="Arial"/>
              </w:rPr>
              <w:footnoteReference w:id="34"/>
            </w:r>
            <w:r w:rsidRPr="00B4476F">
              <w:rPr>
                <w:rFonts w:ascii="Arial" w:hAnsi="Arial" w:cs="Arial"/>
              </w:rPr>
              <w:t xml:space="preserve"> In addition, </w:t>
            </w:r>
            <w:r w:rsidR="00981FA1" w:rsidRPr="00B4476F">
              <w:rPr>
                <w:rFonts w:ascii="Arial" w:hAnsi="Arial" w:cs="Arial"/>
              </w:rPr>
              <w:t xml:space="preserve">the Water Board </w:t>
            </w:r>
            <w:r w:rsidRPr="00B4476F">
              <w:rPr>
                <w:rFonts w:ascii="Arial" w:hAnsi="Arial" w:cs="Arial"/>
              </w:rPr>
              <w:t>reviewed hydromodification management maps</w:t>
            </w:r>
            <w:r w:rsidR="320A507C" w:rsidRPr="00B4476F">
              <w:rPr>
                <w:rFonts w:ascii="Arial" w:hAnsi="Arial" w:cs="Arial"/>
              </w:rPr>
              <w:t>.</w:t>
            </w:r>
          </w:p>
          <w:p w14:paraId="69BD8C3C" w14:textId="31710A6E" w:rsidR="0011264D" w:rsidRPr="00B4476F" w:rsidRDefault="00981FA1" w:rsidP="0011264D">
            <w:pPr>
              <w:spacing w:after="120"/>
              <w:ind w:left="-90"/>
              <w:rPr>
                <w:rFonts w:ascii="Arial" w:hAnsi="Arial" w:cs="Arial"/>
              </w:rPr>
            </w:pPr>
            <w:r w:rsidRPr="00B4476F">
              <w:rPr>
                <w:rFonts w:ascii="Arial" w:hAnsi="Arial" w:cs="Arial"/>
              </w:rPr>
              <w:t xml:space="preserve">The </w:t>
            </w:r>
            <w:r w:rsidR="00563208" w:rsidRPr="00B4476F">
              <w:rPr>
                <w:rFonts w:ascii="Arial" w:hAnsi="Arial" w:cs="Arial"/>
              </w:rPr>
              <w:t xml:space="preserve">Water Board analyzed </w:t>
            </w:r>
            <w:r w:rsidR="00E35FB4" w:rsidRPr="00B4476F">
              <w:rPr>
                <w:rFonts w:ascii="Arial" w:hAnsi="Arial" w:cs="Arial"/>
              </w:rPr>
              <w:t xml:space="preserve">the </w:t>
            </w:r>
            <w:r w:rsidR="0011264D" w:rsidRPr="00B4476F">
              <w:rPr>
                <w:rFonts w:ascii="Arial" w:hAnsi="Arial" w:cs="Arial"/>
              </w:rPr>
              <w:t>2018 SFEI study</w:t>
            </w:r>
            <w:r w:rsidR="00E35FB4" w:rsidRPr="00B4476F">
              <w:rPr>
                <w:rFonts w:ascii="Arial" w:hAnsi="Arial" w:cs="Arial"/>
              </w:rPr>
              <w:t>. We found</w:t>
            </w:r>
            <w:r w:rsidR="0011264D" w:rsidRPr="00B4476F">
              <w:rPr>
                <w:rFonts w:ascii="Arial" w:hAnsi="Arial" w:cs="Arial"/>
              </w:rPr>
              <w:t xml:space="preserve"> that it is not clear that media filters have significantly greater performance </w:t>
            </w:r>
            <w:r w:rsidR="6A084CD6" w:rsidRPr="00B4476F">
              <w:rPr>
                <w:rFonts w:ascii="Arial" w:hAnsi="Arial" w:cs="Arial"/>
              </w:rPr>
              <w:t xml:space="preserve">(with respect to loading, not only concentration) </w:t>
            </w:r>
            <w:r w:rsidR="0011264D" w:rsidRPr="00B4476F">
              <w:rPr>
                <w:rFonts w:ascii="Arial" w:hAnsi="Arial" w:cs="Arial"/>
              </w:rPr>
              <w:t xml:space="preserve">than LID systems, given the small sample size of media filters (2) compared to LID facilities (8) in the study, the range of influent concentrations for each monitored system, and the study’s self-identified limitations (see below). In addition, the Permit’s water quality benefits are comprised of benefits provided by direct pollutant removal in LID facilities and reductions in pollutant discharge from the hydrologic benefits associated with LID facilities. The Permit’s approach depends on achieving a minimum level of hydrologic </w:t>
            </w:r>
            <w:r w:rsidR="0011264D" w:rsidRPr="00B4476F">
              <w:rPr>
                <w:rFonts w:ascii="Arial" w:hAnsi="Arial" w:cs="Arial"/>
              </w:rPr>
              <w:lastRenderedPageBreak/>
              <w:t>benefit that is implicit to LID facilities and Provision C.3.g also requires certain larger projects to implement explicit hydromodification management requirements.</w:t>
            </w:r>
          </w:p>
          <w:p w14:paraId="27B9D9ED" w14:textId="77777777" w:rsidR="0011264D" w:rsidRPr="00B4476F" w:rsidRDefault="0011264D" w:rsidP="0011264D">
            <w:pPr>
              <w:spacing w:after="120"/>
              <w:ind w:left="-90"/>
              <w:rPr>
                <w:rFonts w:ascii="Arial" w:hAnsi="Arial" w:cs="Arial"/>
              </w:rPr>
            </w:pPr>
            <w:r w:rsidRPr="00B4476F">
              <w:rPr>
                <w:rFonts w:ascii="Arial" w:hAnsi="Arial" w:cs="Arial"/>
              </w:rPr>
              <w:t>It is not clear that performance observed in the SFEI study was significantly different between LID systems and media filters for suspended sediment concentration, total organic carbon, and PCBs; media filters may have performed better in the study for mercury (total) and lead (total). The study qualifies these results in several ways. For example, it says that one possible explanation for why certain bioretention cells performed better than others in the study, and why the media filters appeared to perform better than the other systems in the study for certain pollutants, was because they were more mature; in other words, the date of construction may be a key factor that in part explains the observed difference in performance. Another key factor was influent loading; the study acknowledges that systems with greater influent loading tended to have better performance as compared to systems with lesser influent loading, citing not only the data produced by the Study but also Kadlec and Knight, 1996.</w:t>
            </w:r>
            <w:r w:rsidRPr="00B4476F">
              <w:rPr>
                <w:rStyle w:val="FootnoteReference"/>
                <w:rFonts w:ascii="Arial" w:hAnsi="Arial" w:cs="Arial"/>
              </w:rPr>
              <w:footnoteReference w:id="35"/>
            </w:r>
            <w:r w:rsidRPr="00B4476F">
              <w:rPr>
                <w:rFonts w:ascii="Arial" w:hAnsi="Arial" w:cs="Arial"/>
              </w:rPr>
              <w:t xml:space="preserve"> Additionally, and importantly, this analysis does not take into account load reduction on the basis of flow reduction (i.e., accounting for reduction in loads based on reduction in flow in addition to reduction in concentration), only reductions in concentration; if the study had taken into account load reduction through reductions in flow provided by LID systems (which are not provided by media filters even when they are designed with open bottoms, because they do not include the necessary storage and detention that is necessary for infiltration in most Bay Area soils), including for the greater range of larger storms that LID systems have the capacity to detain and treat compared to media filters, it is possible that LID system performance in the study would have more parity with, or even be significantly favored relative to, media filter performance in the study. </w:t>
            </w:r>
          </w:p>
          <w:p w14:paraId="1FEA23CE" w14:textId="77777777" w:rsidR="0011264D" w:rsidRPr="00B4476F" w:rsidRDefault="0011264D" w:rsidP="0011264D">
            <w:pPr>
              <w:spacing w:after="120"/>
              <w:ind w:left="-90"/>
              <w:rPr>
                <w:rFonts w:ascii="Arial" w:hAnsi="Arial" w:cs="Arial"/>
              </w:rPr>
            </w:pPr>
            <w:r w:rsidRPr="00B4476F">
              <w:rPr>
                <w:rFonts w:ascii="Arial" w:hAnsi="Arial" w:cs="Arial"/>
              </w:rPr>
              <w:t>In addition, the study included the following self-proclaimed Limitations of Interpretation (p. 8), which reflect those noted by others:</w:t>
            </w:r>
            <w:r w:rsidRPr="00B4476F">
              <w:rPr>
                <w:rStyle w:val="FootnoteReference"/>
                <w:rFonts w:ascii="Arial" w:hAnsi="Arial" w:cs="Arial"/>
              </w:rPr>
              <w:footnoteReference w:id="36"/>
            </w:r>
            <w:r w:rsidRPr="00B4476F">
              <w:rPr>
                <w:rFonts w:ascii="Arial" w:hAnsi="Arial" w:cs="Arial"/>
              </w:rPr>
              <w:t xml:space="preserve"> 1) “…there are </w:t>
            </w:r>
            <w:r w:rsidRPr="00B4476F">
              <w:rPr>
                <w:rFonts w:ascii="Arial" w:hAnsi="Arial" w:cs="Arial"/>
              </w:rPr>
              <w:lastRenderedPageBreak/>
              <w:t xml:space="preserve">many important differences between the sites in terms of design, construction, and maintenance. For example, soil depth, presence of an underdrain, depth of underdrain, soil compaction, media composition, vegetation species, density and health, irrigation practices, etc. can all impact the performance of a site so when multiple factors vary between sites, it is challenging to discern why one site performs better than another…”; 2) “Many of the sites monitored were done so within a year or two of construction. This may still be within the window of time that these bioretention systems are still settling and so it can be difficult to understand how performance may be different once the initial period of maturation is completed…”; 3) “The sampling completed was not a perfect representation of inlet and outlet concentrations. Sampling in these storms was intermittent, not always flow-weighted, and often did not capture the entire storm (e.g., sampling may have begun after substantial runoff had already occurred). The sampling is typically limited to &lt;10 storms and does not represent the full range of storm types. Additionally, there is no perfect pairing between inlet and outlet samples. What flows in one storm may have residence time in the unit and flow out in a subsequent storm. You can get around this issue by sampling </w:t>
            </w:r>
            <w:proofErr w:type="gramStart"/>
            <w:r w:rsidRPr="00B4476F">
              <w:rPr>
                <w:rFonts w:ascii="Arial" w:hAnsi="Arial" w:cs="Arial"/>
              </w:rPr>
              <w:t>a large number of</w:t>
            </w:r>
            <w:proofErr w:type="gramEnd"/>
            <w:r w:rsidRPr="00B4476F">
              <w:rPr>
                <w:rFonts w:ascii="Arial" w:hAnsi="Arial" w:cs="Arial"/>
              </w:rPr>
              <w:t xml:space="preserve"> storms, but these projects were only pilot level…”; and 4) “When increased concentrations at the outlet are observed, causation is often unknown. It could be the result of too few storms sampled and that higher inlet concentrations were missed, or it could be that the pollutant is being sourced from the media. Ideally for Hg and Cu, pollutants in which we see mixed results, initial soil testing should be done to verify the concentrations at the beginning of an installation. Another reason could be that the initial part of the storm was not sampled well; the bulk of the pollutant mass (30-50%) for many pollutants is transported in the first 10-20% of the volume (Stenstrom and </w:t>
            </w:r>
            <w:proofErr w:type="spellStart"/>
            <w:r w:rsidRPr="00B4476F">
              <w:rPr>
                <w:rFonts w:ascii="Arial" w:hAnsi="Arial" w:cs="Arial"/>
              </w:rPr>
              <w:t>Kayhanian</w:t>
            </w:r>
            <w:proofErr w:type="spellEnd"/>
            <w:r w:rsidRPr="00B4476F">
              <w:rPr>
                <w:rFonts w:ascii="Arial" w:hAnsi="Arial" w:cs="Arial"/>
              </w:rPr>
              <w:t xml:space="preserve">, 2005) so by missing samples in the initial onset of a storm, the influent concentrations may appear low. In contrast, it is relatively easy to capture the early portions of the effluent, and since effluent water quality is generally less variable, the sample result is more likely to have better representation of the effluent </w:t>
            </w:r>
            <w:proofErr w:type="gramStart"/>
            <w:r w:rsidRPr="00B4476F">
              <w:rPr>
                <w:rFonts w:ascii="Arial" w:hAnsi="Arial" w:cs="Arial"/>
              </w:rPr>
              <w:t>on the whole</w:t>
            </w:r>
            <w:proofErr w:type="gramEnd"/>
            <w:r w:rsidRPr="00B4476F">
              <w:rPr>
                <w:rFonts w:ascii="Arial" w:hAnsi="Arial" w:cs="Arial"/>
              </w:rPr>
              <w:t>…”</w:t>
            </w:r>
          </w:p>
          <w:p w14:paraId="0F247168" w14:textId="14B274E3" w:rsidR="0011264D" w:rsidRPr="00B4476F" w:rsidRDefault="0011264D" w:rsidP="000D3A51">
            <w:pPr>
              <w:spacing w:after="120"/>
              <w:ind w:left="-90"/>
              <w:rPr>
                <w:rFonts w:ascii="Arial" w:hAnsi="Arial" w:cs="Arial"/>
              </w:rPr>
            </w:pPr>
            <w:r w:rsidRPr="00B4476F">
              <w:rPr>
                <w:rFonts w:ascii="Arial" w:hAnsi="Arial" w:cs="Arial"/>
              </w:rPr>
              <w:t xml:space="preserve">Regarding the effect of influent concentration, as seen in Table 6 and Figure 13, below (p. 22, p. 24), percent reductions in concentration may </w:t>
            </w:r>
            <w:r w:rsidRPr="00B4476F">
              <w:rPr>
                <w:rFonts w:ascii="Arial" w:hAnsi="Arial" w:cs="Arial"/>
              </w:rPr>
              <w:lastRenderedPageBreak/>
              <w:t xml:space="preserve">be biased by influent concentration. Though at first glance the data may suggest that the media filter systems (West Oakland Tree Wells 6 &amp; 7) experienced better PCB concentration reduction compared to the LID systems, performance is not significantly different (ignoring the </w:t>
            </w:r>
            <w:proofErr w:type="spellStart"/>
            <w:r w:rsidRPr="00B4476F">
              <w:rPr>
                <w:rFonts w:ascii="Arial" w:hAnsi="Arial" w:cs="Arial"/>
              </w:rPr>
              <w:t>Bransten</w:t>
            </w:r>
            <w:proofErr w:type="spellEnd"/>
            <w:r w:rsidRPr="00B4476F">
              <w:rPr>
                <w:rFonts w:ascii="Arial" w:hAnsi="Arial" w:cs="Arial"/>
              </w:rPr>
              <w:t xml:space="preserve"> Facility No. 7 outlier) upon reaching a certain threshold of influent concentration (~25 ng/L). Since neither of the two media filters in the study had influent concentrations in the lower range, media filter PCB performance at lower influent concentrations may be no better than LID system performance at lower influent concentrations</w:t>
            </w:r>
            <w:r w:rsidR="00C26545" w:rsidRPr="00B4476F">
              <w:rPr>
                <w:rFonts w:ascii="Arial" w:hAnsi="Arial" w:cs="Arial"/>
              </w:rPr>
              <w:t>, a point often made by Provision C.8.d LID Monitoring TAG member</w:t>
            </w:r>
            <w:r w:rsidR="00953FFE" w:rsidRPr="00B4476F">
              <w:rPr>
                <w:rFonts w:ascii="Arial" w:hAnsi="Arial" w:cs="Arial"/>
              </w:rPr>
              <w:t xml:space="preserve"> </w:t>
            </w:r>
            <w:r w:rsidR="00C26545" w:rsidRPr="00B4476F">
              <w:rPr>
                <w:rFonts w:ascii="Arial" w:hAnsi="Arial" w:cs="Arial"/>
              </w:rPr>
              <w:t>Eric Strecke</w:t>
            </w:r>
            <w:r w:rsidR="00E4737D" w:rsidRPr="00B4476F">
              <w:rPr>
                <w:rFonts w:ascii="Arial" w:hAnsi="Arial" w:cs="Arial"/>
              </w:rPr>
              <w:t>r</w:t>
            </w:r>
            <w:r w:rsidR="00B85D04" w:rsidRPr="00B4476F">
              <w:rPr>
                <w:rFonts w:ascii="Arial" w:hAnsi="Arial" w:cs="Arial"/>
              </w:rPr>
              <w:t>: if you want your BMP to look good, then discharge high concentrations of pollutants into it</w:t>
            </w:r>
            <w:r w:rsidR="00E249A5" w:rsidRPr="00B4476F">
              <w:rPr>
                <w:rFonts w:ascii="Arial" w:hAnsi="Arial" w:cs="Arial"/>
              </w:rPr>
              <w:t>.</w:t>
            </w:r>
            <w:r w:rsidR="00B0206E" w:rsidRPr="00B4476F">
              <w:rPr>
                <w:rFonts w:ascii="Arial" w:hAnsi="Arial" w:cs="Arial"/>
              </w:rPr>
              <w:t xml:space="preserve"> </w:t>
            </w:r>
            <w:r w:rsidR="002E27ED" w:rsidRPr="00B4476F">
              <w:rPr>
                <w:rFonts w:ascii="Arial" w:hAnsi="Arial" w:cs="Arial"/>
              </w:rPr>
              <w:t>This is also</w:t>
            </w:r>
            <w:r w:rsidR="00B0206E" w:rsidRPr="00B4476F">
              <w:rPr>
                <w:rFonts w:ascii="Arial" w:hAnsi="Arial" w:cs="Arial"/>
              </w:rPr>
              <w:t xml:space="preserve"> explained by the International Stormwater BMP Database</w:t>
            </w:r>
            <w:r w:rsidR="00273EC9" w:rsidRPr="00B4476F">
              <w:rPr>
                <w:rFonts w:ascii="Arial" w:hAnsi="Arial" w:cs="Arial"/>
              </w:rPr>
              <w:t>, for example, in its 2007 Percent Removal FAQ:</w:t>
            </w:r>
            <w:r w:rsidR="00B0206E" w:rsidRPr="00B4476F">
              <w:rPr>
                <w:rFonts w:ascii="Arial" w:hAnsi="Arial" w:cs="Arial"/>
              </w:rPr>
              <w:t xml:space="preserve"> “</w:t>
            </w:r>
            <w:r w:rsidR="009B7DED" w:rsidRPr="00B4476F">
              <w:rPr>
                <w:rFonts w:ascii="Arial" w:hAnsi="Arial" w:cs="Arial"/>
              </w:rPr>
              <w:t>Percent removal is primarily a function of influent quality. In almost all cases, higher influent pollutant concentrations into functioning BMPs result in reporting of higher pollutant removals than those with cleaner influent.</w:t>
            </w:r>
            <w:r w:rsidR="00B0206E" w:rsidRPr="00B4476F">
              <w:rPr>
                <w:rFonts w:ascii="Arial" w:hAnsi="Arial" w:cs="Arial"/>
              </w:rPr>
              <w:t>”</w:t>
            </w:r>
            <w:r w:rsidR="00AD6861" w:rsidRPr="00B4476F">
              <w:rPr>
                <w:rStyle w:val="FootnoteReference"/>
                <w:rFonts w:ascii="Arial" w:hAnsi="Arial" w:cs="Arial"/>
              </w:rPr>
              <w:footnoteReference w:id="37"/>
            </w:r>
            <w:r w:rsidRPr="00B4476F">
              <w:rPr>
                <w:rFonts w:ascii="Arial" w:hAnsi="Arial" w:cs="Arial"/>
              </w:rPr>
              <w:t xml:space="preserve"> </w:t>
            </w:r>
            <w:r w:rsidR="005D4D5C" w:rsidRPr="00B4476F">
              <w:rPr>
                <w:rFonts w:ascii="Arial" w:hAnsi="Arial" w:cs="Arial"/>
              </w:rPr>
              <w:t>For these reasons</w:t>
            </w:r>
            <w:r w:rsidR="00A61436" w:rsidRPr="00B4476F">
              <w:rPr>
                <w:rFonts w:ascii="Arial" w:hAnsi="Arial" w:cs="Arial"/>
              </w:rPr>
              <w:t>,</w:t>
            </w:r>
            <w:r w:rsidRPr="00B4476F">
              <w:rPr>
                <w:rFonts w:ascii="Arial" w:hAnsi="Arial" w:cs="Arial"/>
              </w:rPr>
              <w:t xml:space="preserve"> these data are inconclusive with respect to differences in performance by LID systems and media filters for the observed systems at the range of influent concentrations that systems in the Bay Area may experience. Lastly, for higher </w:t>
            </w:r>
            <w:proofErr w:type="gramStart"/>
            <w:r w:rsidRPr="00B4476F">
              <w:rPr>
                <w:rFonts w:ascii="Arial" w:hAnsi="Arial" w:cs="Arial"/>
              </w:rPr>
              <w:t>influent</w:t>
            </w:r>
            <w:proofErr w:type="gramEnd"/>
            <w:r w:rsidRPr="00B4476F">
              <w:rPr>
                <w:rFonts w:ascii="Arial" w:hAnsi="Arial" w:cs="Arial"/>
              </w:rPr>
              <w:t xml:space="preserve"> concentrations, there are not enough data points to establish statistical significance. </w:t>
            </w:r>
            <w:r w:rsidR="00A605E3" w:rsidRPr="00B4476F">
              <w:rPr>
                <w:rFonts w:ascii="Arial" w:hAnsi="Arial" w:cs="Arial"/>
              </w:rPr>
              <w:t xml:space="preserve">See Attachment 1 to this Response to Comments document. </w:t>
            </w:r>
          </w:p>
          <w:p w14:paraId="041F640C" w14:textId="09EC1D2F" w:rsidR="0011264D" w:rsidRPr="00B4476F" w:rsidRDefault="0011264D" w:rsidP="0011264D">
            <w:pPr>
              <w:spacing w:after="120"/>
              <w:ind w:left="-90"/>
              <w:rPr>
                <w:rFonts w:ascii="Arial" w:hAnsi="Arial" w:cs="Arial"/>
              </w:rPr>
            </w:pPr>
            <w:r w:rsidRPr="00B4476F">
              <w:rPr>
                <w:rFonts w:ascii="Arial" w:hAnsi="Arial" w:cs="Arial"/>
              </w:rPr>
              <w:t>Another relatively-straightforward example of this phenomenon in the study – increased performance with increased influent concentration, up to an asymptotic limit – is total copper, once again ignoring an outlier (Figure 21, p. 35; horizontal axis: influent concentration, vertical axis: performance as % reduction)</w:t>
            </w:r>
            <w:r w:rsidR="00A605E3" w:rsidRPr="00B4476F">
              <w:rPr>
                <w:rFonts w:ascii="Arial" w:hAnsi="Arial" w:cs="Arial"/>
              </w:rPr>
              <w:t>. See Attachment 2 to this Response to Comments document.</w:t>
            </w:r>
          </w:p>
          <w:p w14:paraId="1CF81C94" w14:textId="77777777" w:rsidR="0011264D" w:rsidRPr="00B4476F" w:rsidRDefault="0011264D" w:rsidP="0011264D">
            <w:pPr>
              <w:spacing w:after="120"/>
              <w:ind w:left="-90"/>
              <w:rPr>
                <w:rFonts w:ascii="Arial" w:hAnsi="Arial" w:cs="Arial"/>
              </w:rPr>
            </w:pPr>
            <w:r w:rsidRPr="00B4476F">
              <w:rPr>
                <w:rFonts w:ascii="Arial" w:hAnsi="Arial" w:cs="Arial"/>
              </w:rPr>
              <w:t xml:space="preserve">Regarding the benefit of flow reduction on mass loading, using a simple mass balance and taking the PCB data from the 2018 SFEI study for LID (~75%, after removing outliers) and for media filters (~95%), then the LID systems would require a flow reduction of about 80% </w:t>
            </w:r>
            <w:proofErr w:type="gramStart"/>
            <w:r w:rsidRPr="00B4476F">
              <w:rPr>
                <w:rFonts w:ascii="Arial" w:hAnsi="Arial" w:cs="Arial"/>
              </w:rPr>
              <w:t>in order to</w:t>
            </w:r>
            <w:proofErr w:type="gramEnd"/>
            <w:r w:rsidRPr="00B4476F">
              <w:rPr>
                <w:rFonts w:ascii="Arial" w:hAnsi="Arial" w:cs="Arial"/>
              </w:rPr>
              <w:t xml:space="preserve"> achieve the same performance in the study as the media filters (95%). If the </w:t>
            </w:r>
            <w:r w:rsidRPr="00B4476F">
              <w:rPr>
                <w:rFonts w:ascii="Arial" w:hAnsi="Arial" w:cs="Arial"/>
              </w:rPr>
              <w:lastRenderedPageBreak/>
              <w:t xml:space="preserve">disparity in concentration reduction between media filters is less than 20% (which it may be or likely is, given the limitations of this study, as discussed above), then the flow control needed by LID systems to “make up” the difference in performance would be proportionally less. Nevertheless, bioretention can provide significant flow reduction even in tight soils (which are found in many – but not all – parts of the Bay Area), which, as explained above, can make up for potential/actual disparities in concentration reduction, such that load reduction is at least commensurate. </w:t>
            </w:r>
          </w:p>
          <w:p w14:paraId="452ABB99" w14:textId="125063DF" w:rsidR="0011264D" w:rsidRPr="00B4476F" w:rsidRDefault="0011264D" w:rsidP="00E35FB4">
            <w:pPr>
              <w:spacing w:after="120"/>
              <w:ind w:left="-90"/>
              <w:rPr>
                <w:rFonts w:ascii="Arial" w:hAnsi="Arial" w:cs="Arial"/>
              </w:rPr>
            </w:pPr>
            <w:r w:rsidRPr="00B4476F">
              <w:rPr>
                <w:rFonts w:ascii="Arial" w:hAnsi="Arial" w:cs="Arial"/>
              </w:rPr>
              <w:t>Prior to further increasing flexibility, for the reasons stated above</w:t>
            </w:r>
            <w:r w:rsidR="00600562" w:rsidRPr="00B4476F">
              <w:rPr>
                <w:rFonts w:ascii="Arial" w:hAnsi="Arial" w:cs="Arial"/>
              </w:rPr>
              <w:t xml:space="preserve"> in th</w:t>
            </w:r>
            <w:r w:rsidR="00CE66AE" w:rsidRPr="00B4476F">
              <w:rPr>
                <w:rFonts w:ascii="Arial" w:hAnsi="Arial" w:cs="Arial"/>
              </w:rPr>
              <w:t xml:space="preserve">is response, </w:t>
            </w:r>
            <w:r w:rsidR="00194609" w:rsidRPr="00B4476F">
              <w:rPr>
                <w:rFonts w:ascii="Arial" w:hAnsi="Arial" w:cs="Arial"/>
              </w:rPr>
              <w:t>elsewhere in this response to comments document, and in the Tentative Order’s Fact Sheet</w:t>
            </w:r>
            <w:r w:rsidRPr="00B4476F">
              <w:rPr>
                <w:rFonts w:ascii="Arial" w:hAnsi="Arial" w:cs="Arial"/>
              </w:rPr>
              <w:t xml:space="preserve">, and </w:t>
            </w:r>
            <w:proofErr w:type="gramStart"/>
            <w:r w:rsidRPr="00B4476F">
              <w:rPr>
                <w:rFonts w:ascii="Arial" w:hAnsi="Arial" w:cs="Arial"/>
              </w:rPr>
              <w:t>in order to</w:t>
            </w:r>
            <w:proofErr w:type="gramEnd"/>
            <w:r w:rsidRPr="00B4476F">
              <w:rPr>
                <w:rFonts w:ascii="Arial" w:hAnsi="Arial" w:cs="Arial"/>
              </w:rPr>
              <w:t xml:space="preserve"> avoid unintended adverse outcomes, it is important for additional information on LID system effectiveness, and particularly hydrologic performance, to be developed. This includes the results of the Provision C.8.d-required monitoring of LID system effectiveness, which will monitor and evaluate water quality and flow control benefit provided by a number of LID systems in Permittee jurisdictions, work being done elsewhere in the U.S. and abroad, and to evaluate the water quality and flow control benefit provided by LID systems in Permittee jurisdictions as required by Provision C.3.c.i.(2)(c)(iii). </w:t>
            </w:r>
          </w:p>
        </w:tc>
      </w:tr>
      <w:tr w:rsidR="00585D6D" w:rsidRPr="00B4476F" w14:paraId="1C5E478F" w14:textId="77777777" w:rsidTr="007F1D43">
        <w:trPr>
          <w:trHeight w:val="300"/>
        </w:trPr>
        <w:tc>
          <w:tcPr>
            <w:tcW w:w="1255" w:type="dxa"/>
          </w:tcPr>
          <w:p w14:paraId="2F91727D" w14:textId="2E29BD80"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(2)(c)(iii)_14</w:t>
            </w:r>
          </w:p>
        </w:tc>
        <w:tc>
          <w:tcPr>
            <w:tcW w:w="6570" w:type="dxa"/>
          </w:tcPr>
          <w:p w14:paraId="1ED00E42" w14:textId="00D47E37" w:rsidR="00BE2343" w:rsidRPr="00B4476F" w:rsidRDefault="00BE2343" w:rsidP="000F54BC">
            <w:pPr>
              <w:spacing w:after="120"/>
              <w:rPr>
                <w:rFonts w:ascii="Arial" w:hAnsi="Arial" w:cs="Arial"/>
              </w:rPr>
            </w:pPr>
            <w:r w:rsidRPr="00B4476F">
              <w:rPr>
                <w:rFonts w:ascii="Arial" w:hAnsi="Arial" w:cs="Arial"/>
              </w:rPr>
              <w:t xml:space="preserve">The </w:t>
            </w:r>
            <w:r w:rsidR="009651B4" w:rsidRPr="00B4476F">
              <w:rPr>
                <w:rFonts w:ascii="Arial" w:hAnsi="Arial" w:cs="Arial"/>
              </w:rPr>
              <w:t>F</w:t>
            </w:r>
            <w:r w:rsidRPr="00B4476F">
              <w:rPr>
                <w:rFonts w:ascii="Arial" w:hAnsi="Arial" w:cs="Arial"/>
              </w:rPr>
              <w:t xml:space="preserve">act </w:t>
            </w:r>
            <w:r w:rsidR="009651B4" w:rsidRPr="00B4476F">
              <w:rPr>
                <w:rFonts w:ascii="Arial" w:hAnsi="Arial" w:cs="Arial"/>
              </w:rPr>
              <w:t>S</w:t>
            </w:r>
            <w:r w:rsidRPr="00B4476F">
              <w:rPr>
                <w:rFonts w:ascii="Arial" w:hAnsi="Arial" w:cs="Arial"/>
              </w:rPr>
              <w:t>heet states:</w:t>
            </w:r>
          </w:p>
          <w:p w14:paraId="4A14AFEB" w14:textId="5E3F3561" w:rsidR="00585D6D" w:rsidRPr="00B4476F" w:rsidRDefault="00BE2343" w:rsidP="000F54BC">
            <w:pPr>
              <w:spacing w:after="120"/>
              <w:rPr>
                <w:rFonts w:ascii="Arial" w:hAnsi="Arial" w:cs="Arial"/>
                <w:i/>
              </w:rPr>
            </w:pPr>
            <w:r w:rsidRPr="00B4476F">
              <w:rPr>
                <w:rFonts w:ascii="Arial" w:hAnsi="Arial" w:cs="Arial"/>
                <w:i/>
              </w:rPr>
              <w:t>“The Water Board received new information that the TAPE program ensures certified systems</w:t>
            </w:r>
            <w:r w:rsidR="008B435E" w:rsidRPr="00B4476F">
              <w:rPr>
                <w:rFonts w:ascii="Arial" w:hAnsi="Arial" w:cs="Arial"/>
                <w:i/>
              </w:rPr>
              <w:t xml:space="preserve"> </w:t>
            </w:r>
            <w:r w:rsidRPr="00B4476F">
              <w:rPr>
                <w:rFonts w:ascii="Arial" w:hAnsi="Arial" w:cs="Arial"/>
                <w:i/>
              </w:rPr>
              <w:t>meet a minimum level of performance that is comparable to the Permit’s bioretention media</w:t>
            </w:r>
            <w:r w:rsidR="008B435E" w:rsidRPr="00B4476F">
              <w:rPr>
                <w:rFonts w:ascii="Arial" w:hAnsi="Arial" w:cs="Arial"/>
                <w:i/>
              </w:rPr>
              <w:t xml:space="preserve"> </w:t>
            </w:r>
            <w:r w:rsidRPr="00B4476F">
              <w:rPr>
                <w:rFonts w:ascii="Arial" w:hAnsi="Arial" w:cs="Arial"/>
                <w:i/>
              </w:rPr>
              <w:t>performance in terms of pollutant concentration reductions at specified influent concentration</w:t>
            </w:r>
            <w:r w:rsidR="008B435E" w:rsidRPr="00B4476F">
              <w:rPr>
                <w:rFonts w:ascii="Arial" w:hAnsi="Arial" w:cs="Arial"/>
                <w:i/>
              </w:rPr>
              <w:t xml:space="preserve"> </w:t>
            </w:r>
            <w:r w:rsidRPr="00B4476F">
              <w:rPr>
                <w:rFonts w:ascii="Arial" w:hAnsi="Arial" w:cs="Arial"/>
                <w:i/>
              </w:rPr>
              <w:t>ranges.”</w:t>
            </w:r>
          </w:p>
          <w:p w14:paraId="4DB49690" w14:textId="4E13761B" w:rsidR="00BE2343" w:rsidRPr="00B4476F" w:rsidRDefault="00BE2343" w:rsidP="000F54BC">
            <w:pPr>
              <w:spacing w:after="120"/>
              <w:rPr>
                <w:rFonts w:ascii="Arial" w:hAnsi="Arial" w:cs="Arial"/>
              </w:rPr>
            </w:pPr>
            <w:r w:rsidRPr="00B4476F">
              <w:rPr>
                <w:rFonts w:ascii="Arial" w:hAnsi="Arial" w:cs="Arial"/>
              </w:rPr>
              <w:t>This is fundamentally incorrect as established at the May 2022 MRP 3 adoption hearing. Conventional</w:t>
            </w:r>
            <w:r w:rsidR="003E7AD5" w:rsidRPr="00B4476F">
              <w:rPr>
                <w:rFonts w:ascii="Arial" w:hAnsi="Arial" w:cs="Arial"/>
              </w:rPr>
              <w:t xml:space="preserve"> </w:t>
            </w:r>
            <w:r w:rsidRPr="00B4476F">
              <w:rPr>
                <w:rFonts w:ascii="Arial" w:hAnsi="Arial" w:cs="Arial"/>
              </w:rPr>
              <w:t>compost based bioretention systems as required in MRP 3 do not reliably meet the water quality criteria</w:t>
            </w:r>
            <w:r w:rsidR="003E7AD5" w:rsidRPr="00B4476F">
              <w:rPr>
                <w:rFonts w:ascii="Arial" w:hAnsi="Arial" w:cs="Arial"/>
              </w:rPr>
              <w:t xml:space="preserve"> </w:t>
            </w:r>
            <w:r w:rsidRPr="00B4476F">
              <w:rPr>
                <w:rFonts w:ascii="Arial" w:hAnsi="Arial" w:cs="Arial"/>
              </w:rPr>
              <w:t xml:space="preserve">for any of the TAPE program performance goals. This recognition by </w:t>
            </w:r>
            <w:proofErr w:type="gramStart"/>
            <w:r w:rsidRPr="00B4476F">
              <w:rPr>
                <w:rFonts w:ascii="Arial" w:hAnsi="Arial" w:cs="Arial"/>
              </w:rPr>
              <w:t>Washington</w:t>
            </w:r>
            <w:proofErr w:type="gramEnd"/>
            <w:r w:rsidRPr="00B4476F">
              <w:rPr>
                <w:rFonts w:ascii="Arial" w:hAnsi="Arial" w:cs="Arial"/>
              </w:rPr>
              <w:t xml:space="preserve"> State Department of</w:t>
            </w:r>
            <w:r w:rsidR="00DD704D" w:rsidRPr="00B4476F">
              <w:rPr>
                <w:rFonts w:ascii="Arial" w:hAnsi="Arial" w:cs="Arial"/>
              </w:rPr>
              <w:t xml:space="preserve"> </w:t>
            </w:r>
            <w:r w:rsidRPr="00B4476F">
              <w:rPr>
                <w:rFonts w:ascii="Arial" w:hAnsi="Arial" w:cs="Arial"/>
              </w:rPr>
              <w:t>Ecology led to the development of a new “high performance” bioretention soil mix that minimizes</w:t>
            </w:r>
            <w:r w:rsidR="003E7AD5" w:rsidRPr="00B4476F">
              <w:rPr>
                <w:rFonts w:ascii="Arial" w:hAnsi="Arial" w:cs="Arial"/>
              </w:rPr>
              <w:t xml:space="preserve"> </w:t>
            </w:r>
            <w:r w:rsidRPr="00B4476F">
              <w:rPr>
                <w:rFonts w:ascii="Arial" w:hAnsi="Arial" w:cs="Arial"/>
              </w:rPr>
              <w:t xml:space="preserve">compost content and does perform much better. The report summarizing </w:t>
            </w:r>
            <w:r w:rsidRPr="00B4476F">
              <w:rPr>
                <w:rFonts w:ascii="Arial" w:hAnsi="Arial" w:cs="Arial"/>
              </w:rPr>
              <w:lastRenderedPageBreak/>
              <w:t>the composition and</w:t>
            </w:r>
            <w:r w:rsidR="003E7AD5" w:rsidRPr="00B4476F">
              <w:rPr>
                <w:rFonts w:ascii="Arial" w:hAnsi="Arial" w:cs="Arial"/>
              </w:rPr>
              <w:t xml:space="preserve"> </w:t>
            </w:r>
            <w:r w:rsidRPr="00B4476F">
              <w:rPr>
                <w:rFonts w:ascii="Arial" w:hAnsi="Arial" w:cs="Arial"/>
              </w:rPr>
              <w:t>performance of the high-performance media blend includes the following statement on the first page:</w:t>
            </w:r>
          </w:p>
          <w:p w14:paraId="743285FE" w14:textId="2216DAE6" w:rsidR="00BE2343" w:rsidRPr="00B4476F" w:rsidRDefault="00BE2343" w:rsidP="000F54BC">
            <w:pPr>
              <w:spacing w:after="120"/>
              <w:rPr>
                <w:rFonts w:ascii="Arial" w:hAnsi="Arial" w:cs="Arial"/>
                <w:i/>
              </w:rPr>
            </w:pPr>
            <w:r w:rsidRPr="00B4476F">
              <w:rPr>
                <w:rFonts w:ascii="Arial" w:hAnsi="Arial" w:cs="Arial"/>
                <w:i/>
              </w:rPr>
              <w:t>“In 2013, Ecology published guidance based on findings from grant-funded studies that a best</w:t>
            </w:r>
            <w:r w:rsidR="003E7AD5" w:rsidRPr="00B4476F">
              <w:rPr>
                <w:rFonts w:ascii="Arial" w:hAnsi="Arial" w:cs="Arial"/>
                <w:i/>
              </w:rPr>
              <w:t xml:space="preserve"> </w:t>
            </w:r>
            <w:r w:rsidRPr="00B4476F">
              <w:rPr>
                <w:rFonts w:ascii="Arial" w:hAnsi="Arial" w:cs="Arial"/>
                <w:i/>
              </w:rPr>
              <w:t>management practice (BMP) called bioretention used to treat stormwater runoff exports</w:t>
            </w:r>
            <w:r w:rsidR="003E7AD5" w:rsidRPr="00B4476F">
              <w:rPr>
                <w:rFonts w:ascii="Arial" w:hAnsi="Arial" w:cs="Arial"/>
                <w:i/>
              </w:rPr>
              <w:t xml:space="preserve"> </w:t>
            </w:r>
            <w:r w:rsidRPr="00B4476F">
              <w:rPr>
                <w:rFonts w:ascii="Arial" w:hAnsi="Arial" w:cs="Arial"/>
                <w:i/>
              </w:rPr>
              <w:t>nitrogen, phosphorus, and some dissolved copper.”</w:t>
            </w:r>
          </w:p>
          <w:p w14:paraId="79E1F355" w14:textId="6F9A6226" w:rsidR="00BE2343" w:rsidRPr="00B4476F" w:rsidRDefault="00BE2343" w:rsidP="000F54BC">
            <w:pPr>
              <w:spacing w:after="120"/>
              <w:rPr>
                <w:rFonts w:ascii="Arial" w:hAnsi="Arial" w:cs="Arial"/>
              </w:rPr>
            </w:pPr>
            <w:r w:rsidRPr="00B4476F">
              <w:rPr>
                <w:rFonts w:ascii="Arial" w:hAnsi="Arial" w:cs="Arial"/>
              </w:rPr>
              <w:t>This is noteworthy because Washington State Department of Ecology and the Bay Area both developed</w:t>
            </w:r>
            <w:r w:rsidR="003E7AD5" w:rsidRPr="00B4476F">
              <w:rPr>
                <w:rFonts w:ascii="Arial" w:hAnsi="Arial" w:cs="Arial"/>
              </w:rPr>
              <w:t xml:space="preserve"> </w:t>
            </w:r>
            <w:r w:rsidRPr="00B4476F">
              <w:rPr>
                <w:rFonts w:ascii="Arial" w:hAnsi="Arial" w:cs="Arial"/>
              </w:rPr>
              <w:t>nearly identical compost based bioretention media specifications concurrently more than a decade ago.</w:t>
            </w:r>
            <w:r w:rsidR="003E7AD5" w:rsidRPr="00B4476F">
              <w:rPr>
                <w:rFonts w:ascii="Arial" w:hAnsi="Arial" w:cs="Arial"/>
              </w:rPr>
              <w:t xml:space="preserve"> </w:t>
            </w:r>
            <w:r w:rsidRPr="00B4476F">
              <w:rPr>
                <w:rFonts w:ascii="Arial" w:hAnsi="Arial" w:cs="Arial"/>
              </w:rPr>
              <w:t>It is precisely because the Washington State Department of Ecology stormwater permits set specific</w:t>
            </w:r>
            <w:r w:rsidR="008B435E" w:rsidRPr="00B4476F">
              <w:rPr>
                <w:rFonts w:ascii="Arial" w:hAnsi="Arial" w:cs="Arial"/>
              </w:rPr>
              <w:t xml:space="preserve"> </w:t>
            </w:r>
            <w:r w:rsidRPr="00B4476F">
              <w:rPr>
                <w:rFonts w:ascii="Arial" w:hAnsi="Arial" w:cs="Arial"/>
              </w:rPr>
              <w:t>water quality performance targets instead of relying on a prescriptive BMP specification that there has</w:t>
            </w:r>
            <w:r w:rsidR="008B435E" w:rsidRPr="00B4476F">
              <w:rPr>
                <w:rFonts w:ascii="Arial" w:hAnsi="Arial" w:cs="Arial"/>
              </w:rPr>
              <w:t xml:space="preserve"> </w:t>
            </w:r>
            <w:r w:rsidRPr="00B4476F">
              <w:rPr>
                <w:rFonts w:ascii="Arial" w:hAnsi="Arial" w:cs="Arial"/>
              </w:rPr>
              <w:t>been research and innovation in Washington that has led to better performing alternatives. It is also</w:t>
            </w:r>
            <w:r w:rsidR="008B435E" w:rsidRPr="00B4476F">
              <w:rPr>
                <w:rFonts w:ascii="Arial" w:hAnsi="Arial" w:cs="Arial"/>
              </w:rPr>
              <w:t xml:space="preserve"> </w:t>
            </w:r>
            <w:r w:rsidRPr="00B4476F">
              <w:rPr>
                <w:rFonts w:ascii="Arial" w:hAnsi="Arial" w:cs="Arial"/>
              </w:rPr>
              <w:t>noteworthy and unfortunate that the high performance bioretention media specification developed in</w:t>
            </w:r>
            <w:r w:rsidR="008B435E" w:rsidRPr="00B4476F">
              <w:rPr>
                <w:rFonts w:ascii="Arial" w:hAnsi="Arial" w:cs="Arial"/>
              </w:rPr>
              <w:t xml:space="preserve"> </w:t>
            </w:r>
            <w:r w:rsidRPr="00B4476F">
              <w:rPr>
                <w:rFonts w:ascii="Arial" w:hAnsi="Arial" w:cs="Arial"/>
              </w:rPr>
              <w:t>Washington would not currently be allowed by MRP 3. Adopting the provision recommended in this</w:t>
            </w:r>
            <w:r w:rsidR="003128CF" w:rsidRPr="00B4476F">
              <w:rPr>
                <w:rFonts w:ascii="Arial" w:hAnsi="Arial" w:cs="Arial"/>
              </w:rPr>
              <w:t xml:space="preserve"> </w:t>
            </w:r>
            <w:r w:rsidRPr="00B4476F">
              <w:rPr>
                <w:rFonts w:ascii="Arial" w:hAnsi="Arial" w:cs="Arial"/>
              </w:rPr>
              <w:t>comment letter instead of the proposed Alternative Treatment System amendment in the Tentative</w:t>
            </w:r>
            <w:r w:rsidR="003128CF" w:rsidRPr="00B4476F">
              <w:rPr>
                <w:rFonts w:ascii="Arial" w:hAnsi="Arial" w:cs="Arial"/>
              </w:rPr>
              <w:t xml:space="preserve"> </w:t>
            </w:r>
            <w:r w:rsidRPr="00B4476F">
              <w:rPr>
                <w:rFonts w:ascii="Arial" w:hAnsi="Arial" w:cs="Arial"/>
              </w:rPr>
              <w:t>Order would allow the high-performance media blend to be used immediately in the area regulated by</w:t>
            </w:r>
            <w:r w:rsidR="003128CF" w:rsidRPr="00B4476F">
              <w:rPr>
                <w:rFonts w:ascii="Arial" w:hAnsi="Arial" w:cs="Arial"/>
              </w:rPr>
              <w:t xml:space="preserve"> </w:t>
            </w:r>
            <w:r w:rsidRPr="00B4476F">
              <w:rPr>
                <w:rFonts w:ascii="Arial" w:hAnsi="Arial" w:cs="Arial"/>
              </w:rPr>
              <w:t>MRP 3.</w:t>
            </w:r>
          </w:p>
        </w:tc>
        <w:tc>
          <w:tcPr>
            <w:tcW w:w="7290" w:type="dxa"/>
          </w:tcPr>
          <w:p w14:paraId="47807678" w14:textId="64072A2E" w:rsidR="00C45CCE" w:rsidRPr="00B4476F" w:rsidRDefault="009651B4" w:rsidP="00621833">
            <w:pPr>
              <w:spacing w:after="120"/>
              <w:rPr>
                <w:rFonts w:ascii="Arial" w:hAnsi="Arial" w:cs="Arial"/>
              </w:rPr>
            </w:pPr>
            <w:r w:rsidRPr="00B4476F">
              <w:rPr>
                <w:rFonts w:ascii="Arial" w:hAnsi="Arial" w:cs="Arial"/>
              </w:rPr>
              <w:lastRenderedPageBreak/>
              <w:t xml:space="preserve">The cited Fact Sheet information has been included in part to recognize the new information considered by the Water Board justifying </w:t>
            </w:r>
            <w:r w:rsidR="00DC69F8" w:rsidRPr="00B4476F">
              <w:rPr>
                <w:rFonts w:ascii="Arial" w:hAnsi="Arial" w:cs="Arial"/>
              </w:rPr>
              <w:t xml:space="preserve">the Permit amendment. </w:t>
            </w:r>
            <w:r w:rsidR="00FE22AF" w:rsidRPr="00B4476F">
              <w:rPr>
                <w:rFonts w:ascii="Arial" w:hAnsi="Arial" w:cs="Arial"/>
              </w:rPr>
              <w:t>We disagree</w:t>
            </w:r>
            <w:r w:rsidR="003923F6" w:rsidRPr="00B4476F">
              <w:rPr>
                <w:rFonts w:ascii="Arial" w:hAnsi="Arial" w:cs="Arial"/>
              </w:rPr>
              <w:t xml:space="preserve"> that the MRP </w:t>
            </w:r>
            <w:r w:rsidRPr="00B4476F">
              <w:rPr>
                <w:rFonts w:ascii="Arial" w:hAnsi="Arial" w:cs="Arial"/>
              </w:rPr>
              <w:t xml:space="preserve">Fact Sheet </w:t>
            </w:r>
            <w:r w:rsidR="003923F6" w:rsidRPr="00B4476F">
              <w:rPr>
                <w:rFonts w:ascii="Arial" w:hAnsi="Arial" w:cs="Arial"/>
              </w:rPr>
              <w:t xml:space="preserve">overstates the </w:t>
            </w:r>
            <w:r w:rsidR="00DC69F8" w:rsidRPr="00B4476F">
              <w:rPr>
                <w:rFonts w:ascii="Arial" w:hAnsi="Arial" w:cs="Arial"/>
              </w:rPr>
              <w:t xml:space="preserve">performance </w:t>
            </w:r>
            <w:r w:rsidR="002F5967" w:rsidRPr="00B4476F">
              <w:rPr>
                <w:rFonts w:ascii="Arial" w:hAnsi="Arial" w:cs="Arial"/>
              </w:rPr>
              <w:t xml:space="preserve">of </w:t>
            </w:r>
            <w:r w:rsidR="003923F6" w:rsidRPr="00B4476F">
              <w:rPr>
                <w:rFonts w:ascii="Arial" w:hAnsi="Arial" w:cs="Arial"/>
              </w:rPr>
              <w:t>LID</w:t>
            </w:r>
            <w:r w:rsidR="00824286" w:rsidRPr="00B4476F">
              <w:rPr>
                <w:rFonts w:ascii="Arial" w:hAnsi="Arial" w:cs="Arial"/>
              </w:rPr>
              <w:t xml:space="preserve">. </w:t>
            </w:r>
            <w:r w:rsidR="00FE22AF" w:rsidRPr="00B4476F">
              <w:rPr>
                <w:rFonts w:ascii="Arial" w:hAnsi="Arial" w:cs="Arial"/>
              </w:rPr>
              <w:t xml:space="preserve">See the response to </w:t>
            </w:r>
            <w:r w:rsidR="0047732C" w:rsidRPr="00B4476F">
              <w:rPr>
                <w:rFonts w:ascii="Arial" w:hAnsi="Arial" w:cs="Arial"/>
              </w:rPr>
              <w:t>Contech_C.</w:t>
            </w:r>
            <w:proofErr w:type="gramStart"/>
            <w:r w:rsidR="0047732C" w:rsidRPr="00B4476F">
              <w:rPr>
                <w:rFonts w:ascii="Arial" w:hAnsi="Arial" w:cs="Arial"/>
              </w:rPr>
              <w:t>3.c.i.</w:t>
            </w:r>
            <w:proofErr w:type="gramEnd"/>
            <w:r w:rsidR="0047732C" w:rsidRPr="00B4476F">
              <w:rPr>
                <w:rFonts w:ascii="Arial" w:hAnsi="Arial" w:cs="Arial"/>
              </w:rPr>
              <w:t xml:space="preserve">(2)(c)(iii)_21. </w:t>
            </w:r>
          </w:p>
          <w:p w14:paraId="6C41007B" w14:textId="04F94386" w:rsidR="00585D6D" w:rsidRPr="00B4476F" w:rsidRDefault="00EE77F3" w:rsidP="000F54BC">
            <w:pPr>
              <w:spacing w:after="120"/>
              <w:rPr>
                <w:rFonts w:ascii="Arial" w:hAnsi="Arial" w:cs="Arial"/>
              </w:rPr>
            </w:pPr>
            <w:r w:rsidRPr="00B4476F">
              <w:rPr>
                <w:rFonts w:ascii="Arial" w:hAnsi="Arial" w:cs="Arial"/>
              </w:rPr>
              <w:t xml:space="preserve">Regarding the </w:t>
            </w:r>
            <w:r w:rsidR="00861F0F" w:rsidRPr="00B4476F">
              <w:rPr>
                <w:rFonts w:ascii="Arial" w:hAnsi="Arial" w:cs="Arial"/>
              </w:rPr>
              <w:t xml:space="preserve">adequacy </w:t>
            </w:r>
            <w:r w:rsidR="00A86212" w:rsidRPr="00B4476F">
              <w:rPr>
                <w:rFonts w:ascii="Arial" w:hAnsi="Arial" w:cs="Arial"/>
              </w:rPr>
              <w:t xml:space="preserve">and performance </w:t>
            </w:r>
            <w:r w:rsidR="00861F0F" w:rsidRPr="00B4476F">
              <w:rPr>
                <w:rFonts w:ascii="Arial" w:hAnsi="Arial" w:cs="Arial"/>
              </w:rPr>
              <w:t xml:space="preserve">of the </w:t>
            </w:r>
            <w:r w:rsidR="0095424F" w:rsidRPr="00B4476F">
              <w:rPr>
                <w:rFonts w:ascii="Arial" w:hAnsi="Arial" w:cs="Arial"/>
              </w:rPr>
              <w:t xml:space="preserve">approved biotreatment soil media specification, </w:t>
            </w:r>
            <w:r w:rsidR="00802DEE" w:rsidRPr="00B4476F">
              <w:rPr>
                <w:rFonts w:ascii="Arial" w:hAnsi="Arial" w:cs="Arial"/>
              </w:rPr>
              <w:t xml:space="preserve">and prompts for the Permittees to submit a revised specification, </w:t>
            </w:r>
            <w:r w:rsidR="0095424F" w:rsidRPr="00B4476F">
              <w:rPr>
                <w:rFonts w:ascii="Arial" w:hAnsi="Arial" w:cs="Arial"/>
              </w:rPr>
              <w:t>see the response to</w:t>
            </w:r>
            <w:r w:rsidR="00802DEE" w:rsidRPr="00B4476F">
              <w:rPr>
                <w:rFonts w:ascii="Arial" w:hAnsi="Arial" w:cs="Arial"/>
              </w:rPr>
              <w:t xml:space="preserve"> </w:t>
            </w:r>
            <w:r w:rsidR="00FD57CD" w:rsidRPr="00B4476F">
              <w:rPr>
                <w:rFonts w:ascii="Arial" w:hAnsi="Arial" w:cs="Arial"/>
              </w:rPr>
              <w:t>Contech_C.</w:t>
            </w:r>
            <w:proofErr w:type="gramStart"/>
            <w:r w:rsidR="00FD57CD" w:rsidRPr="00B4476F">
              <w:rPr>
                <w:rFonts w:ascii="Arial" w:hAnsi="Arial" w:cs="Arial"/>
              </w:rPr>
              <w:t>3.c.i.</w:t>
            </w:r>
            <w:proofErr w:type="gramEnd"/>
            <w:r w:rsidR="00FD57CD" w:rsidRPr="00B4476F">
              <w:rPr>
                <w:rFonts w:ascii="Arial" w:hAnsi="Arial" w:cs="Arial"/>
              </w:rPr>
              <w:t>(2)(c)(iii)_5.</w:t>
            </w:r>
          </w:p>
        </w:tc>
      </w:tr>
      <w:tr w:rsidR="00585D6D" w:rsidRPr="00B4476F" w14:paraId="7E0A8FA3" w14:textId="77777777" w:rsidTr="007F1D43">
        <w:trPr>
          <w:trHeight w:val="300"/>
        </w:trPr>
        <w:tc>
          <w:tcPr>
            <w:tcW w:w="1255" w:type="dxa"/>
          </w:tcPr>
          <w:p w14:paraId="639294E1" w14:textId="4CD157AE" w:rsidR="00585D6D" w:rsidRPr="00B4476F" w:rsidRDefault="00585D6D" w:rsidP="000F54BC">
            <w:pPr>
              <w:spacing w:after="120"/>
              <w:rPr>
                <w:rFonts w:ascii="Arial" w:hAnsi="Arial" w:cs="Arial"/>
              </w:rPr>
            </w:pPr>
            <w:r w:rsidRPr="00B4476F">
              <w:rPr>
                <w:rFonts w:ascii="Arial" w:hAnsi="Arial" w:cs="Arial"/>
              </w:rPr>
              <w:t>Contech_C.</w:t>
            </w:r>
            <w:proofErr w:type="gramStart"/>
            <w:r w:rsidRPr="00B4476F">
              <w:rPr>
                <w:rFonts w:ascii="Arial" w:hAnsi="Arial" w:cs="Arial"/>
              </w:rPr>
              <w:t>3.c.i.</w:t>
            </w:r>
            <w:proofErr w:type="gramEnd"/>
            <w:r w:rsidRPr="00B4476F">
              <w:rPr>
                <w:rFonts w:ascii="Arial" w:hAnsi="Arial" w:cs="Arial"/>
              </w:rPr>
              <w:t>(2)(c)(iii)_15</w:t>
            </w:r>
          </w:p>
        </w:tc>
        <w:tc>
          <w:tcPr>
            <w:tcW w:w="6570" w:type="dxa"/>
          </w:tcPr>
          <w:p w14:paraId="462E868B" w14:textId="2931C9C3" w:rsidR="00800B74" w:rsidRPr="00B4476F" w:rsidRDefault="00800B74" w:rsidP="000F54BC">
            <w:pPr>
              <w:spacing w:after="120"/>
              <w:rPr>
                <w:rFonts w:ascii="Arial" w:hAnsi="Arial" w:cs="Arial"/>
              </w:rPr>
            </w:pPr>
            <w:r w:rsidRPr="00B4476F">
              <w:rPr>
                <w:rFonts w:ascii="Arial" w:hAnsi="Arial" w:cs="Arial"/>
              </w:rPr>
              <w:t>The proposed amendment language in the Tentative Order states that the permittees “may” implement</w:t>
            </w:r>
            <w:r w:rsidR="003128CF" w:rsidRPr="00B4476F">
              <w:rPr>
                <w:rFonts w:ascii="Arial" w:hAnsi="Arial" w:cs="Arial"/>
              </w:rPr>
              <w:t xml:space="preserve"> </w:t>
            </w:r>
            <w:r w:rsidRPr="00B4476F">
              <w:rPr>
                <w:rFonts w:ascii="Arial" w:hAnsi="Arial" w:cs="Arial"/>
              </w:rPr>
              <w:t>an alternative treatment system approval program after revising hydromodification maps and</w:t>
            </w:r>
            <w:r w:rsidR="003128CF" w:rsidRPr="00B4476F">
              <w:rPr>
                <w:rFonts w:ascii="Arial" w:hAnsi="Arial" w:cs="Arial"/>
              </w:rPr>
              <w:t xml:space="preserve"> </w:t>
            </w:r>
            <w:r w:rsidRPr="00B4476F">
              <w:rPr>
                <w:rFonts w:ascii="Arial" w:hAnsi="Arial" w:cs="Arial"/>
              </w:rPr>
              <w:t>completing a Regional Guidance Document. There is no required timeline for either of these steps. The</w:t>
            </w:r>
            <w:r w:rsidR="003128CF" w:rsidRPr="00B4476F">
              <w:rPr>
                <w:rFonts w:ascii="Arial" w:hAnsi="Arial" w:cs="Arial"/>
              </w:rPr>
              <w:t xml:space="preserve"> </w:t>
            </w:r>
            <w:r w:rsidRPr="00B4476F">
              <w:rPr>
                <w:rFonts w:ascii="Arial" w:hAnsi="Arial" w:cs="Arial"/>
              </w:rPr>
              <w:t>permittees could wait until 2025 to submit these documents or may not submit them at all. This is very</w:t>
            </w:r>
            <w:r w:rsidR="003128CF" w:rsidRPr="00B4476F">
              <w:rPr>
                <w:rFonts w:ascii="Arial" w:hAnsi="Arial" w:cs="Arial"/>
              </w:rPr>
              <w:t xml:space="preserve"> </w:t>
            </w:r>
            <w:r w:rsidRPr="00B4476F">
              <w:rPr>
                <w:rFonts w:ascii="Arial" w:hAnsi="Arial" w:cs="Arial"/>
              </w:rPr>
              <w:t>similar to the discretionary Work Group approach already in MRP 3 which the Water Board members</w:t>
            </w:r>
            <w:r w:rsidR="003128CF" w:rsidRPr="00B4476F">
              <w:rPr>
                <w:rFonts w:ascii="Arial" w:hAnsi="Arial" w:cs="Arial"/>
              </w:rPr>
              <w:t xml:space="preserve"> </w:t>
            </w:r>
            <w:r w:rsidRPr="00B4476F">
              <w:rPr>
                <w:rFonts w:ascii="Arial" w:hAnsi="Arial" w:cs="Arial"/>
              </w:rPr>
              <w:t>specifically rejected during the May 2022 MRP 3 adoption hearing. Water Board members asked for a</w:t>
            </w:r>
            <w:r w:rsidR="003128CF" w:rsidRPr="00B4476F">
              <w:rPr>
                <w:rFonts w:ascii="Arial" w:hAnsi="Arial" w:cs="Arial"/>
              </w:rPr>
              <w:t xml:space="preserve"> </w:t>
            </w:r>
            <w:r w:rsidRPr="00B4476F">
              <w:rPr>
                <w:rFonts w:ascii="Arial" w:hAnsi="Arial" w:cs="Arial"/>
              </w:rPr>
              <w:t>change to the permit to encourage innovation and to provide flexibility to accommodate enhanced</w:t>
            </w:r>
            <w:r w:rsidR="003128CF" w:rsidRPr="00B4476F">
              <w:rPr>
                <w:rFonts w:ascii="Arial" w:hAnsi="Arial" w:cs="Arial"/>
              </w:rPr>
              <w:t xml:space="preserve"> </w:t>
            </w:r>
            <w:r w:rsidRPr="00B4476F">
              <w:rPr>
                <w:rFonts w:ascii="Arial" w:hAnsi="Arial" w:cs="Arial"/>
              </w:rPr>
              <w:t>water quality treatment controls.</w:t>
            </w:r>
          </w:p>
          <w:p w14:paraId="0966646B" w14:textId="22E0B5B7" w:rsidR="00585D6D" w:rsidRPr="00B4476F" w:rsidRDefault="00800B74" w:rsidP="003E4E79">
            <w:pPr>
              <w:spacing w:after="60"/>
              <w:rPr>
                <w:rFonts w:ascii="Arial" w:hAnsi="Arial" w:cs="Arial"/>
              </w:rPr>
            </w:pPr>
            <w:r w:rsidRPr="00B4476F">
              <w:rPr>
                <w:rFonts w:ascii="Arial" w:hAnsi="Arial" w:cs="Arial"/>
              </w:rPr>
              <w:lastRenderedPageBreak/>
              <w:t>The goal of the Water Board to allow for implementation of innovative biofiltration that will enhance</w:t>
            </w:r>
            <w:r w:rsidR="003128CF" w:rsidRPr="00B4476F">
              <w:rPr>
                <w:rFonts w:ascii="Arial" w:hAnsi="Arial" w:cs="Arial"/>
              </w:rPr>
              <w:t xml:space="preserve"> </w:t>
            </w:r>
            <w:r w:rsidRPr="00B4476F">
              <w:rPr>
                <w:rFonts w:ascii="Arial" w:hAnsi="Arial" w:cs="Arial"/>
              </w:rPr>
              <w:t>water quality treatment will not be attained by mandating that the permittees must complete the mapping steps and the Regional Guidance Document described in the Tentative Order within a time</w:t>
            </w:r>
            <w:r w:rsidR="006A142B" w:rsidRPr="00B4476F">
              <w:rPr>
                <w:rFonts w:ascii="Arial" w:hAnsi="Arial" w:cs="Arial"/>
              </w:rPr>
              <w:t xml:space="preserve"> </w:t>
            </w:r>
            <w:r w:rsidRPr="00B4476F">
              <w:rPr>
                <w:rFonts w:ascii="Arial" w:hAnsi="Arial" w:cs="Arial"/>
              </w:rPr>
              <w:t>certain. Instead, we urge the Board to adopt the MRP 3 amendment proposed in this comment instead</w:t>
            </w:r>
            <w:r w:rsidR="006A142B" w:rsidRPr="00B4476F">
              <w:rPr>
                <w:rFonts w:ascii="Arial" w:hAnsi="Arial" w:cs="Arial"/>
              </w:rPr>
              <w:t xml:space="preserve"> </w:t>
            </w:r>
            <w:r w:rsidRPr="00B4476F">
              <w:rPr>
                <w:rFonts w:ascii="Arial" w:hAnsi="Arial" w:cs="Arial"/>
              </w:rPr>
              <w:t>of that proposed in the Tentative Order because the Tentative Order amendment is unworkable without</w:t>
            </w:r>
            <w:r w:rsidR="006A142B" w:rsidRPr="00B4476F">
              <w:rPr>
                <w:rFonts w:ascii="Arial" w:hAnsi="Arial" w:cs="Arial"/>
              </w:rPr>
              <w:t xml:space="preserve"> </w:t>
            </w:r>
            <w:r w:rsidRPr="00B4476F">
              <w:rPr>
                <w:rFonts w:ascii="Arial" w:hAnsi="Arial" w:cs="Arial"/>
              </w:rPr>
              <w:t>major revisions. Specifically, to implement the direction of Water Board members at the adoption</w:t>
            </w:r>
            <w:r w:rsidR="006A142B" w:rsidRPr="00B4476F">
              <w:rPr>
                <w:rFonts w:ascii="Arial" w:hAnsi="Arial" w:cs="Arial"/>
              </w:rPr>
              <w:t xml:space="preserve"> </w:t>
            </w:r>
            <w:r w:rsidRPr="00B4476F">
              <w:rPr>
                <w:rFonts w:ascii="Arial" w:hAnsi="Arial" w:cs="Arial"/>
              </w:rPr>
              <w:t>hearing and to ensure that the MRP 3 complies with applicable laws, recommend respectfully request</w:t>
            </w:r>
            <w:r w:rsidR="006A142B" w:rsidRPr="00B4476F">
              <w:rPr>
                <w:rFonts w:ascii="Arial" w:hAnsi="Arial" w:cs="Arial"/>
              </w:rPr>
              <w:t xml:space="preserve"> </w:t>
            </w:r>
            <w:r w:rsidRPr="00B4476F">
              <w:rPr>
                <w:rFonts w:ascii="Arial" w:hAnsi="Arial" w:cs="Arial"/>
              </w:rPr>
              <w:t>adopting the amendment language set forth in this comment letter.</w:t>
            </w:r>
          </w:p>
        </w:tc>
        <w:tc>
          <w:tcPr>
            <w:tcW w:w="7290" w:type="dxa"/>
          </w:tcPr>
          <w:p w14:paraId="3E1BAA63" w14:textId="13692D5F" w:rsidR="00E33B10" w:rsidRPr="00B4476F" w:rsidRDefault="00DA1C74" w:rsidP="000F54BC">
            <w:pPr>
              <w:spacing w:after="120"/>
              <w:rPr>
                <w:rFonts w:ascii="Arial" w:hAnsi="Arial" w:cs="Arial"/>
              </w:rPr>
            </w:pPr>
            <w:r w:rsidRPr="00B4476F">
              <w:rPr>
                <w:rFonts w:ascii="Arial" w:hAnsi="Arial" w:cs="Arial"/>
              </w:rPr>
              <w:lastRenderedPageBreak/>
              <w:t xml:space="preserve">The Water Board </w:t>
            </w:r>
            <w:r w:rsidR="00E05DD4" w:rsidRPr="00B4476F">
              <w:rPr>
                <w:rFonts w:ascii="Arial" w:hAnsi="Arial" w:cs="Arial"/>
              </w:rPr>
              <w:t xml:space="preserve">did not direct staff to amend MRP 3 to allow </w:t>
            </w:r>
            <w:r w:rsidR="00AC34A5" w:rsidRPr="00B4476F">
              <w:rPr>
                <w:rFonts w:ascii="Arial" w:hAnsi="Arial" w:cs="Arial"/>
              </w:rPr>
              <w:t xml:space="preserve">for alternative treatment systems. The Board’s motion to approve MRP 3 </w:t>
            </w:r>
            <w:r w:rsidR="00794E3F" w:rsidRPr="00B4476F">
              <w:rPr>
                <w:rFonts w:ascii="Arial" w:hAnsi="Arial" w:cs="Arial"/>
              </w:rPr>
              <w:t>included direction</w:t>
            </w:r>
            <w:r w:rsidR="002F550B" w:rsidRPr="00B4476F">
              <w:rPr>
                <w:rFonts w:ascii="Arial" w:hAnsi="Arial" w:cs="Arial"/>
              </w:rPr>
              <w:t xml:space="preserve"> to staff to </w:t>
            </w:r>
            <w:r w:rsidR="007D5754" w:rsidRPr="00B4476F">
              <w:rPr>
                <w:rFonts w:ascii="Arial" w:hAnsi="Arial" w:cs="Arial"/>
              </w:rPr>
              <w:t xml:space="preserve">come back to the Board on the year’s progress </w:t>
            </w:r>
            <w:r w:rsidR="00A615D8" w:rsidRPr="00B4476F">
              <w:rPr>
                <w:rFonts w:ascii="Arial" w:hAnsi="Arial" w:cs="Arial"/>
              </w:rPr>
              <w:t xml:space="preserve">related to </w:t>
            </w:r>
            <w:r w:rsidR="00E05B6F" w:rsidRPr="00B4476F">
              <w:rPr>
                <w:rFonts w:ascii="Arial" w:hAnsi="Arial" w:cs="Arial"/>
              </w:rPr>
              <w:t xml:space="preserve">the inclusion of </w:t>
            </w:r>
            <w:r w:rsidR="007D5754" w:rsidRPr="00B4476F">
              <w:rPr>
                <w:rFonts w:ascii="Arial" w:hAnsi="Arial" w:cs="Arial"/>
              </w:rPr>
              <w:t>LID or alternative</w:t>
            </w:r>
            <w:r w:rsidR="00A3494B" w:rsidRPr="00B4476F">
              <w:rPr>
                <w:rFonts w:ascii="Arial" w:hAnsi="Arial" w:cs="Arial"/>
              </w:rPr>
              <w:t xml:space="preserve"> </w:t>
            </w:r>
            <w:r w:rsidR="007D5754" w:rsidRPr="00B4476F">
              <w:rPr>
                <w:rFonts w:ascii="Arial" w:hAnsi="Arial" w:cs="Arial"/>
              </w:rPr>
              <w:t>treatment measures, among other topics</w:t>
            </w:r>
            <w:r w:rsidR="00A3494B" w:rsidRPr="00B4476F">
              <w:rPr>
                <w:rFonts w:ascii="Arial" w:hAnsi="Arial" w:cs="Arial"/>
              </w:rPr>
              <w:t>—not to amend MRP 3</w:t>
            </w:r>
            <w:r w:rsidR="007D5754" w:rsidRPr="00B4476F">
              <w:rPr>
                <w:rFonts w:ascii="Arial" w:hAnsi="Arial" w:cs="Arial"/>
              </w:rPr>
              <w:t>.</w:t>
            </w:r>
            <w:r w:rsidR="00A3494B" w:rsidRPr="00B4476F">
              <w:rPr>
                <w:rFonts w:ascii="Arial" w:hAnsi="Arial" w:cs="Arial"/>
              </w:rPr>
              <w:t xml:space="preserve"> </w:t>
            </w:r>
            <w:r w:rsidR="00AD1954" w:rsidRPr="00B4476F">
              <w:rPr>
                <w:rFonts w:ascii="Arial" w:hAnsi="Arial" w:cs="Arial"/>
              </w:rPr>
              <w:t>Moreover, individual Board members may not bind the Board</w:t>
            </w:r>
            <w:r w:rsidR="00927AEE" w:rsidRPr="00B4476F">
              <w:rPr>
                <w:rFonts w:ascii="Arial" w:hAnsi="Arial" w:cs="Arial"/>
              </w:rPr>
              <w:t>;</w:t>
            </w:r>
            <w:r w:rsidR="00276344" w:rsidRPr="00B4476F">
              <w:rPr>
                <w:rFonts w:ascii="Arial" w:hAnsi="Arial" w:cs="Arial"/>
              </w:rPr>
              <w:t xml:space="preserve"> t</w:t>
            </w:r>
            <w:r w:rsidR="00661036" w:rsidRPr="00B4476F">
              <w:rPr>
                <w:rFonts w:ascii="Arial" w:hAnsi="Arial" w:cs="Arial"/>
              </w:rPr>
              <w:t xml:space="preserve">he statements of </w:t>
            </w:r>
            <w:r w:rsidR="001418F3" w:rsidRPr="00B4476F">
              <w:rPr>
                <w:rFonts w:ascii="Arial" w:hAnsi="Arial" w:cs="Arial"/>
              </w:rPr>
              <w:t xml:space="preserve">one or two </w:t>
            </w:r>
            <w:r w:rsidR="0074373C" w:rsidRPr="00B4476F">
              <w:rPr>
                <w:rFonts w:ascii="Arial" w:hAnsi="Arial" w:cs="Arial"/>
              </w:rPr>
              <w:t>B</w:t>
            </w:r>
            <w:r w:rsidR="009B3091" w:rsidRPr="00B4476F">
              <w:rPr>
                <w:rFonts w:ascii="Arial" w:hAnsi="Arial" w:cs="Arial"/>
              </w:rPr>
              <w:t>oard member</w:t>
            </w:r>
            <w:r w:rsidR="0074373C" w:rsidRPr="00B4476F">
              <w:rPr>
                <w:rFonts w:ascii="Arial" w:hAnsi="Arial" w:cs="Arial"/>
              </w:rPr>
              <w:t>s</w:t>
            </w:r>
            <w:r w:rsidR="009B3091" w:rsidRPr="00B4476F">
              <w:rPr>
                <w:rFonts w:ascii="Arial" w:hAnsi="Arial" w:cs="Arial"/>
              </w:rPr>
              <w:t xml:space="preserve"> </w:t>
            </w:r>
            <w:r w:rsidR="00894698" w:rsidRPr="00B4476F">
              <w:rPr>
                <w:rFonts w:ascii="Arial" w:hAnsi="Arial" w:cs="Arial"/>
              </w:rPr>
              <w:t xml:space="preserve">are not </w:t>
            </w:r>
            <w:r w:rsidR="00601512" w:rsidRPr="00B4476F">
              <w:rPr>
                <w:rFonts w:ascii="Arial" w:hAnsi="Arial" w:cs="Arial"/>
              </w:rPr>
              <w:t xml:space="preserve">the </w:t>
            </w:r>
            <w:r w:rsidR="000D5CCB" w:rsidRPr="00B4476F">
              <w:rPr>
                <w:rFonts w:ascii="Arial" w:hAnsi="Arial" w:cs="Arial"/>
              </w:rPr>
              <w:t xml:space="preserve">statements of </w:t>
            </w:r>
            <w:r w:rsidR="00894698" w:rsidRPr="00B4476F">
              <w:rPr>
                <w:rFonts w:ascii="Arial" w:hAnsi="Arial" w:cs="Arial"/>
              </w:rPr>
              <w:t xml:space="preserve">the Board as a whole. </w:t>
            </w:r>
          </w:p>
          <w:p w14:paraId="3FA6B8F5" w14:textId="0FEE255A" w:rsidR="00585D6D" w:rsidRPr="00B4476F" w:rsidRDefault="1FB658BE" w:rsidP="000F54BC">
            <w:pPr>
              <w:spacing w:after="120"/>
              <w:rPr>
                <w:rFonts w:ascii="Arial" w:hAnsi="Arial" w:cs="Arial"/>
              </w:rPr>
            </w:pPr>
            <w:r w:rsidRPr="00B4476F">
              <w:rPr>
                <w:rFonts w:ascii="Arial" w:hAnsi="Arial" w:cs="Arial"/>
              </w:rPr>
              <w:t xml:space="preserve">The HM Applicability Maps do not necessarily need to be revised; they have all already been created, the applicable portions of those maps simply need to be </w:t>
            </w:r>
            <w:r w:rsidR="009C3F4A" w:rsidRPr="00B4476F">
              <w:rPr>
                <w:rFonts w:ascii="Arial" w:hAnsi="Arial" w:cs="Arial"/>
              </w:rPr>
              <w:t xml:space="preserve">reviewed by Permittees and </w:t>
            </w:r>
            <w:r w:rsidRPr="00B4476F">
              <w:rPr>
                <w:rFonts w:ascii="Arial" w:hAnsi="Arial" w:cs="Arial"/>
              </w:rPr>
              <w:t>resubmitted for re-evaluation. See</w:t>
            </w:r>
            <w:r w:rsidR="00177F6A" w:rsidRPr="00B4476F">
              <w:rPr>
                <w:rFonts w:ascii="Arial" w:hAnsi="Arial" w:cs="Arial"/>
              </w:rPr>
              <w:t xml:space="preserve"> the</w:t>
            </w:r>
            <w:r w:rsidRPr="00B4476F">
              <w:rPr>
                <w:rFonts w:ascii="Arial" w:hAnsi="Arial" w:cs="Arial"/>
              </w:rPr>
              <w:t xml:space="preserve"> response to</w:t>
            </w:r>
            <w:r w:rsidR="009C3F4A" w:rsidRPr="00B4476F">
              <w:rPr>
                <w:rFonts w:ascii="Arial" w:hAnsi="Arial" w:cs="Arial"/>
              </w:rPr>
              <w:t xml:space="preserve"> combined comment:</w:t>
            </w:r>
            <w:r w:rsidRPr="00B4476F">
              <w:rPr>
                <w:rFonts w:ascii="Arial" w:hAnsi="Arial" w:cs="Arial"/>
              </w:rPr>
              <w:t xml:space="preserve"> </w:t>
            </w:r>
          </w:p>
          <w:p w14:paraId="3B749031" w14:textId="7AEE9F24" w:rsidR="00585D6D" w:rsidRPr="00B4476F" w:rsidRDefault="1FB658BE" w:rsidP="000F54BC">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754253C5" w14:textId="4CE6B50D" w:rsidR="00585D6D" w:rsidRPr="00B4476F" w:rsidRDefault="1FB658BE" w:rsidP="000F54BC">
            <w:pPr>
              <w:spacing w:after="120"/>
              <w:rPr>
                <w:rFonts w:ascii="Arial" w:hAnsi="Arial" w:cs="Arial"/>
              </w:rPr>
            </w:pPr>
            <w:r w:rsidRPr="00B4476F">
              <w:rPr>
                <w:rFonts w:ascii="Arial" w:hAnsi="Arial" w:cs="Arial"/>
              </w:rPr>
              <w:lastRenderedPageBreak/>
              <w:t>ACCWP_C.</w:t>
            </w:r>
            <w:proofErr w:type="gramStart"/>
            <w:r w:rsidRPr="00B4476F">
              <w:rPr>
                <w:rFonts w:ascii="Arial" w:hAnsi="Arial" w:cs="Arial"/>
              </w:rPr>
              <w:t>3.c.i.</w:t>
            </w:r>
            <w:proofErr w:type="gramEnd"/>
            <w:r w:rsidRPr="00B4476F">
              <w:rPr>
                <w:rFonts w:ascii="Arial" w:hAnsi="Arial" w:cs="Arial"/>
              </w:rPr>
              <w:t>(2)(c)(iii)_1</w:t>
            </w:r>
          </w:p>
          <w:p w14:paraId="27577DFF" w14:textId="11F30098" w:rsidR="00585D6D" w:rsidRPr="00B4476F" w:rsidRDefault="1FB658BE" w:rsidP="000F54BC">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p>
          <w:p w14:paraId="46D95C03" w14:textId="0BBE38B0" w:rsidR="00585D6D" w:rsidRPr="00B4476F" w:rsidRDefault="2A2718B0" w:rsidP="000F54BC">
            <w:pPr>
              <w:spacing w:after="120"/>
              <w:rPr>
                <w:rFonts w:ascii="Arial" w:hAnsi="Arial" w:cs="Arial"/>
              </w:rPr>
            </w:pPr>
            <w:r w:rsidRPr="00B4476F">
              <w:rPr>
                <w:rFonts w:ascii="Arial" w:hAnsi="Arial" w:cs="Arial"/>
              </w:rPr>
              <w:t>Regarding the Regional Guidance Document, see</w:t>
            </w:r>
            <w:r w:rsidR="00B158F8" w:rsidRPr="00B4476F">
              <w:rPr>
                <w:rFonts w:ascii="Arial" w:hAnsi="Arial" w:cs="Arial"/>
              </w:rPr>
              <w:t xml:space="preserve"> the response to</w:t>
            </w:r>
            <w:r w:rsidR="00AF11BB" w:rsidRPr="00B4476F">
              <w:rPr>
                <w:rFonts w:ascii="Arial" w:hAnsi="Arial" w:cs="Arial"/>
              </w:rPr>
              <w:t xml:space="preserve"> </w:t>
            </w: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(2)(c)(iii)_8</w:t>
            </w:r>
            <w:r w:rsidR="00AF11BB" w:rsidRPr="00B4476F">
              <w:rPr>
                <w:rFonts w:ascii="Arial" w:hAnsi="Arial" w:cs="Arial"/>
              </w:rPr>
              <w:t xml:space="preserve">. </w:t>
            </w:r>
          </w:p>
          <w:p w14:paraId="0FF202E0" w14:textId="6FFA4D80" w:rsidR="00F618BB" w:rsidRPr="00B4476F" w:rsidRDefault="00F618BB" w:rsidP="000F54BC">
            <w:pPr>
              <w:spacing w:after="120"/>
              <w:rPr>
                <w:rFonts w:ascii="Arial" w:hAnsi="Arial" w:cs="Arial"/>
              </w:rPr>
            </w:pPr>
            <w:r w:rsidRPr="00B4476F">
              <w:rPr>
                <w:rFonts w:ascii="Arial" w:hAnsi="Arial" w:cs="Arial"/>
              </w:rPr>
              <w:t>Regarding the lack of a deadline for the Regional Guidance Document’s submittal, see the response to Contech_C.</w:t>
            </w:r>
            <w:proofErr w:type="gramStart"/>
            <w:r w:rsidRPr="00B4476F">
              <w:rPr>
                <w:rFonts w:ascii="Arial" w:hAnsi="Arial" w:cs="Arial"/>
              </w:rPr>
              <w:t>3.c.i.</w:t>
            </w:r>
            <w:proofErr w:type="gramEnd"/>
            <w:r w:rsidRPr="00B4476F">
              <w:rPr>
                <w:rFonts w:ascii="Arial" w:hAnsi="Arial" w:cs="Arial"/>
              </w:rPr>
              <w:t xml:space="preserve">(2)(c)(iii)_8. </w:t>
            </w:r>
          </w:p>
          <w:p w14:paraId="382706D5" w14:textId="3D1793BD" w:rsidR="00585D6D" w:rsidRPr="00B4476F" w:rsidRDefault="001B7323" w:rsidP="000F54BC">
            <w:pPr>
              <w:spacing w:after="120"/>
              <w:rPr>
                <w:rFonts w:ascii="Arial" w:hAnsi="Arial" w:cs="Arial"/>
              </w:rPr>
            </w:pPr>
            <w:r w:rsidRPr="00B4476F">
              <w:rPr>
                <w:rFonts w:ascii="Arial" w:hAnsi="Arial" w:cs="Arial"/>
              </w:rPr>
              <w:t xml:space="preserve">Regarding the </w:t>
            </w:r>
            <w:r w:rsidR="0033550E" w:rsidRPr="00B4476F">
              <w:rPr>
                <w:rFonts w:ascii="Arial" w:hAnsi="Arial" w:cs="Arial"/>
              </w:rPr>
              <w:t xml:space="preserve">request to </w:t>
            </w:r>
            <w:r w:rsidR="00B672EC" w:rsidRPr="00B4476F">
              <w:rPr>
                <w:rFonts w:ascii="Arial" w:hAnsi="Arial" w:cs="Arial"/>
              </w:rPr>
              <w:t xml:space="preserve">adopt the language </w:t>
            </w:r>
            <w:r w:rsidR="00462FC9" w:rsidRPr="00B4476F">
              <w:rPr>
                <w:rFonts w:ascii="Arial" w:hAnsi="Arial" w:cs="Arial"/>
              </w:rPr>
              <w:t>suggested in the comment in lieu of the language included in the Tentative Order, see the response to Contech_C.</w:t>
            </w:r>
            <w:proofErr w:type="gramStart"/>
            <w:r w:rsidR="00462FC9" w:rsidRPr="00B4476F">
              <w:rPr>
                <w:rFonts w:ascii="Arial" w:hAnsi="Arial" w:cs="Arial"/>
              </w:rPr>
              <w:t>3.c.i.</w:t>
            </w:r>
            <w:proofErr w:type="gramEnd"/>
            <w:r w:rsidR="00462FC9" w:rsidRPr="00B4476F">
              <w:rPr>
                <w:rFonts w:ascii="Arial" w:hAnsi="Arial" w:cs="Arial"/>
              </w:rPr>
              <w:t xml:space="preserve">(2)(c)(iii)_2. </w:t>
            </w:r>
          </w:p>
        </w:tc>
      </w:tr>
      <w:tr w:rsidR="00585D6D" w:rsidRPr="00B4476F" w14:paraId="62D2D3E7" w14:textId="77777777" w:rsidTr="007F1D43">
        <w:trPr>
          <w:trHeight w:val="300"/>
        </w:trPr>
        <w:tc>
          <w:tcPr>
            <w:tcW w:w="1255" w:type="dxa"/>
          </w:tcPr>
          <w:p w14:paraId="257ECC70" w14:textId="65FEC7DF"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(2)(c)(iii)_16</w:t>
            </w:r>
          </w:p>
        </w:tc>
        <w:tc>
          <w:tcPr>
            <w:tcW w:w="6570" w:type="dxa"/>
          </w:tcPr>
          <w:p w14:paraId="0C75B58A" w14:textId="7CCE6613" w:rsidR="00585D6D" w:rsidRPr="00B4476F" w:rsidRDefault="00800B74" w:rsidP="003E4E79">
            <w:pPr>
              <w:spacing w:after="60"/>
              <w:rPr>
                <w:rFonts w:ascii="Arial" w:hAnsi="Arial" w:cs="Arial"/>
              </w:rPr>
            </w:pPr>
            <w:r w:rsidRPr="00B4476F">
              <w:rPr>
                <w:rFonts w:ascii="Arial" w:hAnsi="Arial" w:cs="Arial"/>
              </w:rPr>
              <w:t>The proposal in the Tentative Order would require Executive Officer approval of any alternative system</w:t>
            </w:r>
            <w:r w:rsidR="006A142B" w:rsidRPr="00B4476F">
              <w:rPr>
                <w:rFonts w:ascii="Arial" w:hAnsi="Arial" w:cs="Arial"/>
              </w:rPr>
              <w:t xml:space="preserve"> </w:t>
            </w:r>
            <w:r w:rsidRPr="00B4476F">
              <w:rPr>
                <w:rFonts w:ascii="Arial" w:hAnsi="Arial" w:cs="Arial"/>
              </w:rPr>
              <w:t>use on a project-by-project basis. This constitutes an unnecessary burden on applicants and Water</w:t>
            </w:r>
            <w:r w:rsidR="006A142B" w:rsidRPr="00B4476F">
              <w:rPr>
                <w:rFonts w:ascii="Arial" w:hAnsi="Arial" w:cs="Arial"/>
              </w:rPr>
              <w:t xml:space="preserve"> </w:t>
            </w:r>
            <w:r w:rsidRPr="00B4476F">
              <w:rPr>
                <w:rFonts w:ascii="Arial" w:hAnsi="Arial" w:cs="Arial"/>
              </w:rPr>
              <w:t>Board staff and creates hurdles to implementation of innovative biofiltration and the water quality</w:t>
            </w:r>
            <w:r w:rsidR="006A142B" w:rsidRPr="00B4476F">
              <w:rPr>
                <w:rFonts w:ascii="Arial" w:hAnsi="Arial" w:cs="Arial"/>
              </w:rPr>
              <w:t xml:space="preserve"> </w:t>
            </w:r>
            <w:r w:rsidRPr="00B4476F">
              <w:rPr>
                <w:rFonts w:ascii="Arial" w:hAnsi="Arial" w:cs="Arial"/>
              </w:rPr>
              <w:t>benefits it would obtain in the form of time delays and uncertainty for project proponents and plan</w:t>
            </w:r>
            <w:r w:rsidR="006A142B" w:rsidRPr="00B4476F">
              <w:rPr>
                <w:rFonts w:ascii="Arial" w:hAnsi="Arial" w:cs="Arial"/>
              </w:rPr>
              <w:t xml:space="preserve"> </w:t>
            </w:r>
            <w:r w:rsidRPr="00B4476F">
              <w:rPr>
                <w:rFonts w:ascii="Arial" w:hAnsi="Arial" w:cs="Arial"/>
              </w:rPr>
              <w:t>reviewers. Whatever criteria the Executive Officer would use to approve projects on a case-by-case</w:t>
            </w:r>
            <w:r w:rsidR="006A142B" w:rsidRPr="00B4476F">
              <w:rPr>
                <w:rFonts w:ascii="Arial" w:hAnsi="Arial" w:cs="Arial"/>
              </w:rPr>
              <w:t xml:space="preserve"> </w:t>
            </w:r>
            <w:r w:rsidRPr="00B4476F">
              <w:rPr>
                <w:rFonts w:ascii="Arial" w:hAnsi="Arial" w:cs="Arial"/>
              </w:rPr>
              <w:t>basis should be incorporated into the Regional Guidance Document and permittees should be</w:t>
            </w:r>
            <w:r w:rsidR="006A142B" w:rsidRPr="00B4476F">
              <w:rPr>
                <w:rFonts w:ascii="Arial" w:hAnsi="Arial" w:cs="Arial"/>
              </w:rPr>
              <w:t xml:space="preserve"> </w:t>
            </w:r>
            <w:r w:rsidRPr="00B4476F">
              <w:rPr>
                <w:rFonts w:ascii="Arial" w:hAnsi="Arial" w:cs="Arial"/>
              </w:rPr>
              <w:t>empowered to review and approve plans following those criteria.</w:t>
            </w:r>
          </w:p>
        </w:tc>
        <w:tc>
          <w:tcPr>
            <w:tcW w:w="7290" w:type="dxa"/>
          </w:tcPr>
          <w:p w14:paraId="1D35A232" w14:textId="5EA6C7F1" w:rsidR="00585D6D" w:rsidRPr="00B4476F" w:rsidRDefault="344F7CBC" w:rsidP="000F54BC">
            <w:pPr>
              <w:spacing w:after="120"/>
              <w:rPr>
                <w:rFonts w:ascii="Arial" w:hAnsi="Arial" w:cs="Arial"/>
              </w:rPr>
            </w:pPr>
            <w:r w:rsidRPr="00B4476F">
              <w:rPr>
                <w:rFonts w:ascii="Arial" w:hAnsi="Arial" w:cs="Arial"/>
              </w:rPr>
              <w:t xml:space="preserve">Regarding the Regional Guidance Document, see </w:t>
            </w:r>
            <w:r w:rsidR="00110F7A" w:rsidRPr="00B4476F">
              <w:rPr>
                <w:rFonts w:ascii="Arial" w:hAnsi="Arial" w:cs="Arial"/>
              </w:rPr>
              <w:t xml:space="preserve">the response to </w:t>
            </w: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(2)(c)(iii)_8</w:t>
            </w:r>
            <w:r w:rsidR="006D4024" w:rsidRPr="00B4476F">
              <w:rPr>
                <w:rFonts w:ascii="Arial" w:hAnsi="Arial" w:cs="Arial"/>
              </w:rPr>
              <w:t xml:space="preserve">. </w:t>
            </w:r>
          </w:p>
          <w:p w14:paraId="25B0DA4A" w14:textId="22064EF5" w:rsidR="000C1301" w:rsidRPr="00B4476F" w:rsidRDefault="006D4024" w:rsidP="000F54BC">
            <w:pPr>
              <w:spacing w:after="120"/>
              <w:rPr>
                <w:rFonts w:ascii="Arial" w:hAnsi="Arial" w:cs="Arial"/>
              </w:rPr>
            </w:pPr>
            <w:r w:rsidRPr="00B4476F">
              <w:rPr>
                <w:rFonts w:ascii="Arial" w:hAnsi="Arial" w:cs="Arial"/>
              </w:rPr>
              <w:t>Regarding E</w:t>
            </w:r>
            <w:r w:rsidR="009C3F4A" w:rsidRPr="00B4476F">
              <w:rPr>
                <w:rFonts w:ascii="Arial" w:hAnsi="Arial" w:cs="Arial"/>
              </w:rPr>
              <w:t xml:space="preserve">xecutive </w:t>
            </w:r>
            <w:r w:rsidRPr="00B4476F">
              <w:rPr>
                <w:rFonts w:ascii="Arial" w:hAnsi="Arial" w:cs="Arial"/>
              </w:rPr>
              <w:t>O</w:t>
            </w:r>
            <w:r w:rsidR="009C3F4A" w:rsidRPr="00B4476F">
              <w:rPr>
                <w:rFonts w:ascii="Arial" w:hAnsi="Arial" w:cs="Arial"/>
              </w:rPr>
              <w:t>fficer</w:t>
            </w:r>
            <w:r w:rsidRPr="00B4476F">
              <w:rPr>
                <w:rFonts w:ascii="Arial" w:hAnsi="Arial" w:cs="Arial"/>
              </w:rPr>
              <w:t xml:space="preserve"> approval of individual projects, see the response to </w:t>
            </w:r>
            <w:r w:rsidR="000C1301" w:rsidRPr="00B4476F">
              <w:rPr>
                <w:rFonts w:ascii="Arial" w:hAnsi="Arial" w:cs="Arial"/>
              </w:rPr>
              <w:t>CCCWP_C.</w:t>
            </w:r>
            <w:proofErr w:type="gramStart"/>
            <w:r w:rsidR="000C1301" w:rsidRPr="00B4476F">
              <w:rPr>
                <w:rFonts w:ascii="Arial" w:hAnsi="Arial" w:cs="Arial"/>
              </w:rPr>
              <w:t>3.c.i.</w:t>
            </w:r>
            <w:proofErr w:type="gramEnd"/>
            <w:r w:rsidR="000C1301" w:rsidRPr="00B4476F">
              <w:rPr>
                <w:rFonts w:ascii="Arial" w:hAnsi="Arial" w:cs="Arial"/>
              </w:rPr>
              <w:t xml:space="preserve">(2)(c)(iii)_1. </w:t>
            </w:r>
          </w:p>
          <w:p w14:paraId="1AC2223D" w14:textId="0292C244" w:rsidR="00585D6D" w:rsidRPr="00B4476F" w:rsidRDefault="000C1301" w:rsidP="000F54BC">
            <w:pPr>
              <w:spacing w:after="120"/>
              <w:rPr>
                <w:rFonts w:ascii="Arial" w:hAnsi="Arial" w:cs="Arial"/>
              </w:rPr>
            </w:pPr>
            <w:r w:rsidRPr="00B4476F">
              <w:rPr>
                <w:rFonts w:ascii="Arial" w:hAnsi="Arial" w:cs="Arial"/>
              </w:rPr>
              <w:t xml:space="preserve">Regarding the </w:t>
            </w:r>
            <w:r w:rsidR="006F0879" w:rsidRPr="00B4476F">
              <w:rPr>
                <w:rFonts w:ascii="Arial" w:hAnsi="Arial" w:cs="Arial"/>
              </w:rPr>
              <w:t xml:space="preserve">comment </w:t>
            </w:r>
            <w:r w:rsidRPr="00B4476F">
              <w:rPr>
                <w:rFonts w:ascii="Arial" w:hAnsi="Arial" w:cs="Arial"/>
              </w:rPr>
              <w:t xml:space="preserve">that </w:t>
            </w:r>
            <w:r w:rsidR="006F0879" w:rsidRPr="00B4476F">
              <w:rPr>
                <w:rFonts w:ascii="Arial" w:hAnsi="Arial" w:cs="Arial"/>
              </w:rPr>
              <w:t xml:space="preserve">the language allowing </w:t>
            </w:r>
            <w:r w:rsidRPr="00B4476F">
              <w:rPr>
                <w:rFonts w:ascii="Arial" w:hAnsi="Arial" w:cs="Arial"/>
              </w:rPr>
              <w:t xml:space="preserve">Alternative Treatment Systems </w:t>
            </w:r>
            <w:r w:rsidR="006F0879" w:rsidRPr="00B4476F">
              <w:rPr>
                <w:rFonts w:ascii="Arial" w:hAnsi="Arial" w:cs="Arial"/>
              </w:rPr>
              <w:t xml:space="preserve">may </w:t>
            </w:r>
            <w:r w:rsidRPr="00B4476F">
              <w:rPr>
                <w:rFonts w:ascii="Arial" w:hAnsi="Arial" w:cs="Arial"/>
              </w:rPr>
              <w:t xml:space="preserve">impede the implementation of such systems, see the response to </w:t>
            </w:r>
            <w:r w:rsidR="002530FF" w:rsidRPr="00B4476F">
              <w:rPr>
                <w:rFonts w:ascii="Arial" w:hAnsi="Arial" w:cs="Arial"/>
              </w:rPr>
              <w:t>CCCWP_C.</w:t>
            </w:r>
            <w:proofErr w:type="gramStart"/>
            <w:r w:rsidR="002530FF" w:rsidRPr="00B4476F">
              <w:rPr>
                <w:rFonts w:ascii="Arial" w:hAnsi="Arial" w:cs="Arial"/>
              </w:rPr>
              <w:t>3.c.i.</w:t>
            </w:r>
            <w:proofErr w:type="gramEnd"/>
            <w:r w:rsidR="002530FF" w:rsidRPr="00B4476F">
              <w:rPr>
                <w:rFonts w:ascii="Arial" w:hAnsi="Arial" w:cs="Arial"/>
              </w:rPr>
              <w:t xml:space="preserve">(2)(c)(iii)_3. </w:t>
            </w:r>
          </w:p>
        </w:tc>
      </w:tr>
      <w:tr w:rsidR="00585D6D" w:rsidRPr="00B4476F" w14:paraId="0C15E865" w14:textId="77777777" w:rsidTr="007F1D43">
        <w:trPr>
          <w:trHeight w:val="300"/>
        </w:trPr>
        <w:tc>
          <w:tcPr>
            <w:tcW w:w="1255" w:type="dxa"/>
          </w:tcPr>
          <w:p w14:paraId="473CC796" w14:textId="2CFE0A75" w:rsidR="00585D6D" w:rsidRPr="00B4476F" w:rsidRDefault="00585D6D" w:rsidP="000F54BC">
            <w:pPr>
              <w:spacing w:after="120"/>
              <w:rPr>
                <w:rFonts w:ascii="Arial" w:hAnsi="Arial" w:cs="Arial"/>
              </w:rPr>
            </w:pPr>
            <w:r w:rsidRPr="00B4476F">
              <w:rPr>
                <w:rFonts w:ascii="Arial" w:hAnsi="Arial" w:cs="Arial"/>
              </w:rPr>
              <w:t>Contech_C.</w:t>
            </w:r>
            <w:proofErr w:type="gramStart"/>
            <w:r w:rsidRPr="00B4476F">
              <w:rPr>
                <w:rFonts w:ascii="Arial" w:hAnsi="Arial" w:cs="Arial"/>
              </w:rPr>
              <w:t>3.c.i.</w:t>
            </w:r>
            <w:proofErr w:type="gramEnd"/>
            <w:r w:rsidRPr="00B4476F">
              <w:rPr>
                <w:rFonts w:ascii="Arial" w:hAnsi="Arial" w:cs="Arial"/>
              </w:rPr>
              <w:t>(2)(c)(iii)_17</w:t>
            </w:r>
          </w:p>
        </w:tc>
        <w:tc>
          <w:tcPr>
            <w:tcW w:w="6570" w:type="dxa"/>
          </w:tcPr>
          <w:p w14:paraId="01C1AB8C" w14:textId="0C96DCB9" w:rsidR="00585D6D" w:rsidRPr="00B4476F" w:rsidRDefault="00E900EC" w:rsidP="000F54BC">
            <w:pPr>
              <w:spacing w:after="120"/>
              <w:rPr>
                <w:rFonts w:ascii="Arial" w:hAnsi="Arial" w:cs="Arial"/>
              </w:rPr>
            </w:pPr>
            <w:r w:rsidRPr="00B4476F">
              <w:rPr>
                <w:rFonts w:ascii="Arial" w:hAnsi="Arial" w:cs="Arial"/>
              </w:rPr>
              <w:t xml:space="preserve">The Tentative Order </w:t>
            </w:r>
            <w:r w:rsidR="006F0879" w:rsidRPr="00B4476F">
              <w:rPr>
                <w:rFonts w:ascii="Arial" w:hAnsi="Arial" w:cs="Arial"/>
              </w:rPr>
              <w:t xml:space="preserve">would </w:t>
            </w:r>
            <w:r w:rsidRPr="00B4476F">
              <w:rPr>
                <w:rFonts w:ascii="Arial" w:hAnsi="Arial" w:cs="Arial"/>
              </w:rPr>
              <w:t>require a demonstration of technical infeasibility and a</w:t>
            </w:r>
            <w:r w:rsidR="006A142B" w:rsidRPr="00B4476F">
              <w:rPr>
                <w:rFonts w:ascii="Arial" w:hAnsi="Arial" w:cs="Arial"/>
              </w:rPr>
              <w:t xml:space="preserve"> </w:t>
            </w:r>
            <w:r w:rsidRPr="00B4476F">
              <w:rPr>
                <w:rFonts w:ascii="Arial" w:hAnsi="Arial" w:cs="Arial"/>
              </w:rPr>
              <w:t>demonstration of water quality, flow control and “urban greening” equivalence. This approach does not</w:t>
            </w:r>
            <w:r w:rsidR="006A142B" w:rsidRPr="00B4476F">
              <w:rPr>
                <w:rFonts w:ascii="Arial" w:hAnsi="Arial" w:cs="Arial"/>
              </w:rPr>
              <w:t xml:space="preserve"> </w:t>
            </w:r>
            <w:r w:rsidRPr="00B4476F">
              <w:rPr>
                <w:rFonts w:ascii="Arial" w:hAnsi="Arial" w:cs="Arial"/>
              </w:rPr>
              <w:t>make sense. In the context of an NPDES permit, demonstrating technical infeasibility is typically only</w:t>
            </w:r>
            <w:r w:rsidR="006A142B" w:rsidRPr="00B4476F">
              <w:rPr>
                <w:rFonts w:ascii="Arial" w:hAnsi="Arial" w:cs="Arial"/>
              </w:rPr>
              <w:t xml:space="preserve"> </w:t>
            </w:r>
            <w:r w:rsidRPr="00B4476F">
              <w:rPr>
                <w:rFonts w:ascii="Arial" w:hAnsi="Arial" w:cs="Arial"/>
              </w:rPr>
              <w:t>required prior to excluding the most effective approach in favor of a less effective approach. Further,</w:t>
            </w:r>
            <w:r w:rsidR="006A142B" w:rsidRPr="00B4476F">
              <w:rPr>
                <w:rFonts w:ascii="Arial" w:hAnsi="Arial" w:cs="Arial"/>
              </w:rPr>
              <w:t xml:space="preserve"> </w:t>
            </w:r>
            <w:r w:rsidRPr="00B4476F">
              <w:rPr>
                <w:rFonts w:ascii="Arial" w:hAnsi="Arial" w:cs="Arial"/>
              </w:rPr>
              <w:t>demonstrating equivalence is typically required to allow selection of an innovative approach with the</w:t>
            </w:r>
            <w:r w:rsidR="006A142B" w:rsidRPr="00B4476F">
              <w:rPr>
                <w:rFonts w:ascii="Arial" w:hAnsi="Arial" w:cs="Arial"/>
              </w:rPr>
              <w:t xml:space="preserve"> </w:t>
            </w:r>
            <w:r w:rsidRPr="00B4476F">
              <w:rPr>
                <w:rFonts w:ascii="Arial" w:hAnsi="Arial" w:cs="Arial"/>
              </w:rPr>
              <w:t>same water quality effectiveness as an approved approach. There is no justification to require both</w:t>
            </w:r>
            <w:r w:rsidR="006A142B" w:rsidRPr="00B4476F">
              <w:rPr>
                <w:rFonts w:ascii="Arial" w:hAnsi="Arial" w:cs="Arial"/>
              </w:rPr>
              <w:t xml:space="preserve"> </w:t>
            </w:r>
            <w:r w:rsidRPr="00B4476F">
              <w:rPr>
                <w:rFonts w:ascii="Arial" w:hAnsi="Arial" w:cs="Arial"/>
              </w:rPr>
              <w:t>here. A demonstration of water quality equivalence should be enough to justify the use of alternative</w:t>
            </w:r>
            <w:r w:rsidR="006A142B" w:rsidRPr="00B4476F">
              <w:rPr>
                <w:rFonts w:ascii="Arial" w:hAnsi="Arial" w:cs="Arial"/>
              </w:rPr>
              <w:t xml:space="preserve"> </w:t>
            </w:r>
            <w:r w:rsidRPr="00B4476F">
              <w:rPr>
                <w:rFonts w:ascii="Arial" w:hAnsi="Arial" w:cs="Arial"/>
              </w:rPr>
              <w:t>systems.</w:t>
            </w:r>
          </w:p>
        </w:tc>
        <w:tc>
          <w:tcPr>
            <w:tcW w:w="7290" w:type="dxa"/>
          </w:tcPr>
          <w:p w14:paraId="73652393" w14:textId="6A66309D" w:rsidR="00D71C37" w:rsidRPr="00B4476F" w:rsidRDefault="00A77433" w:rsidP="000F54BC">
            <w:pPr>
              <w:spacing w:after="120"/>
              <w:rPr>
                <w:rFonts w:ascii="Arial" w:hAnsi="Arial" w:cs="Arial"/>
              </w:rPr>
            </w:pPr>
            <w:r w:rsidRPr="00B4476F">
              <w:rPr>
                <w:rFonts w:ascii="Arial" w:hAnsi="Arial" w:cs="Arial"/>
              </w:rPr>
              <w:t xml:space="preserve">The MRP recognizes </w:t>
            </w:r>
            <w:r w:rsidR="004E2CAB" w:rsidRPr="00B4476F">
              <w:rPr>
                <w:rFonts w:ascii="Arial" w:hAnsi="Arial" w:cs="Arial"/>
              </w:rPr>
              <w:t xml:space="preserve">LID </w:t>
            </w:r>
            <w:r w:rsidRPr="00B4476F">
              <w:rPr>
                <w:rFonts w:ascii="Arial" w:hAnsi="Arial" w:cs="Arial"/>
              </w:rPr>
              <w:t>a</w:t>
            </w:r>
            <w:r w:rsidR="004E2CAB" w:rsidRPr="00B4476F">
              <w:rPr>
                <w:rFonts w:ascii="Arial" w:hAnsi="Arial" w:cs="Arial"/>
              </w:rPr>
              <w:t xml:space="preserve">s the most effective approach for treatment of </w:t>
            </w:r>
            <w:r w:rsidR="00F03926" w:rsidRPr="00B4476F">
              <w:rPr>
                <w:rFonts w:ascii="Arial" w:hAnsi="Arial" w:cs="Arial"/>
              </w:rPr>
              <w:t xml:space="preserve">urban </w:t>
            </w:r>
            <w:r w:rsidR="004E2CAB" w:rsidRPr="00B4476F">
              <w:rPr>
                <w:rFonts w:ascii="Arial" w:hAnsi="Arial" w:cs="Arial"/>
              </w:rPr>
              <w:t>stormwater</w:t>
            </w:r>
            <w:r w:rsidR="00232E49" w:rsidRPr="00B4476F">
              <w:rPr>
                <w:rFonts w:ascii="Arial" w:hAnsi="Arial" w:cs="Arial"/>
              </w:rPr>
              <w:t>;</w:t>
            </w:r>
            <w:r w:rsidRPr="00B4476F">
              <w:rPr>
                <w:rFonts w:ascii="Arial" w:hAnsi="Arial" w:cs="Arial"/>
              </w:rPr>
              <w:t xml:space="preserve"> the Tentative Order would not change that.</w:t>
            </w:r>
            <w:r w:rsidR="00232E49" w:rsidRPr="00B4476F">
              <w:rPr>
                <w:rFonts w:ascii="Arial" w:hAnsi="Arial" w:cs="Arial"/>
              </w:rPr>
              <w:t xml:space="preserve"> </w:t>
            </w:r>
            <w:r w:rsidRPr="00B4476F">
              <w:rPr>
                <w:rFonts w:ascii="Arial" w:hAnsi="Arial" w:cs="Arial"/>
              </w:rPr>
              <w:t>S</w:t>
            </w:r>
            <w:r w:rsidR="00434073" w:rsidRPr="00B4476F">
              <w:rPr>
                <w:rFonts w:ascii="Arial" w:hAnsi="Arial" w:cs="Arial"/>
              </w:rPr>
              <w:t>ee the response</w:t>
            </w:r>
            <w:r w:rsidR="00D71C37" w:rsidRPr="00B4476F">
              <w:rPr>
                <w:rFonts w:ascii="Arial" w:hAnsi="Arial" w:cs="Arial"/>
              </w:rPr>
              <w:t>s</w:t>
            </w:r>
            <w:r w:rsidR="00434073" w:rsidRPr="00B4476F">
              <w:rPr>
                <w:rFonts w:ascii="Arial" w:hAnsi="Arial" w:cs="Arial"/>
              </w:rPr>
              <w:t xml:space="preserve"> to </w:t>
            </w:r>
            <w:r w:rsidR="00232E49" w:rsidRPr="00B4476F">
              <w:rPr>
                <w:rFonts w:ascii="Arial" w:hAnsi="Arial" w:cs="Arial"/>
              </w:rPr>
              <w:t>Contech_C.</w:t>
            </w:r>
            <w:proofErr w:type="gramStart"/>
            <w:r w:rsidR="00232E49" w:rsidRPr="00B4476F">
              <w:rPr>
                <w:rFonts w:ascii="Arial" w:hAnsi="Arial" w:cs="Arial"/>
              </w:rPr>
              <w:t>3.c.i.</w:t>
            </w:r>
            <w:proofErr w:type="gramEnd"/>
            <w:r w:rsidR="00232E49" w:rsidRPr="00B4476F">
              <w:rPr>
                <w:rFonts w:ascii="Arial" w:hAnsi="Arial" w:cs="Arial"/>
              </w:rPr>
              <w:t>(2)(c)(iii)_2</w:t>
            </w:r>
            <w:r w:rsidR="00E50182" w:rsidRPr="00B4476F">
              <w:rPr>
                <w:rFonts w:ascii="Arial" w:hAnsi="Arial" w:cs="Arial"/>
              </w:rPr>
              <w:t xml:space="preserve">, </w:t>
            </w:r>
            <w:r w:rsidR="00487F47" w:rsidRPr="00B4476F">
              <w:rPr>
                <w:rFonts w:ascii="Arial" w:hAnsi="Arial" w:cs="Arial"/>
              </w:rPr>
              <w:t>Contech_C.3.c.i.(2)(c)(iii)_3, Contech_C.3.c.i.(2)(c)(iii)_5, Contech_C.3.c.i.(2)(c)(iii)_6, and Contech_C.3.c.i.(2)(c)(iii)_7</w:t>
            </w:r>
            <w:r w:rsidR="00232E49" w:rsidRPr="00B4476F">
              <w:rPr>
                <w:rFonts w:ascii="Arial" w:hAnsi="Arial" w:cs="Arial"/>
              </w:rPr>
              <w:t xml:space="preserve">. </w:t>
            </w:r>
          </w:p>
          <w:p w14:paraId="7CC05B8A" w14:textId="7888843C" w:rsidR="00585D6D" w:rsidRPr="00B4476F" w:rsidRDefault="00CD048E" w:rsidP="000F54BC">
            <w:pPr>
              <w:spacing w:after="120"/>
              <w:rPr>
                <w:rFonts w:ascii="Arial" w:hAnsi="Arial" w:cs="Arial"/>
              </w:rPr>
            </w:pPr>
            <w:r w:rsidRPr="00B4476F">
              <w:rPr>
                <w:rFonts w:ascii="Arial" w:hAnsi="Arial" w:cs="Arial"/>
              </w:rPr>
              <w:t xml:space="preserve">Regarding LID requirements in other </w:t>
            </w:r>
            <w:r w:rsidR="005E2083" w:rsidRPr="00B4476F">
              <w:rPr>
                <w:rFonts w:ascii="Arial" w:hAnsi="Arial" w:cs="Arial"/>
              </w:rPr>
              <w:t xml:space="preserve">NPDES </w:t>
            </w:r>
            <w:r w:rsidR="00D71C37" w:rsidRPr="00B4476F">
              <w:rPr>
                <w:rFonts w:ascii="Arial" w:hAnsi="Arial" w:cs="Arial"/>
              </w:rPr>
              <w:t xml:space="preserve">municipal </w:t>
            </w:r>
            <w:r w:rsidR="005E2083" w:rsidRPr="00B4476F">
              <w:rPr>
                <w:rFonts w:ascii="Arial" w:hAnsi="Arial" w:cs="Arial"/>
              </w:rPr>
              <w:t xml:space="preserve">stormwater </w:t>
            </w:r>
            <w:r w:rsidRPr="00B4476F">
              <w:rPr>
                <w:rFonts w:ascii="Arial" w:hAnsi="Arial" w:cs="Arial"/>
              </w:rPr>
              <w:t>permits</w:t>
            </w:r>
            <w:r w:rsidR="005E2083" w:rsidRPr="00B4476F">
              <w:rPr>
                <w:rFonts w:ascii="Arial" w:hAnsi="Arial" w:cs="Arial"/>
              </w:rPr>
              <w:t xml:space="preserve"> and how the MRP compares to those other permits</w:t>
            </w:r>
            <w:r w:rsidRPr="00B4476F">
              <w:rPr>
                <w:rFonts w:ascii="Arial" w:hAnsi="Arial" w:cs="Arial"/>
              </w:rPr>
              <w:t xml:space="preserve">, see also </w:t>
            </w:r>
            <w:r w:rsidR="00DC6921" w:rsidRPr="00B4476F">
              <w:rPr>
                <w:rFonts w:ascii="Arial" w:hAnsi="Arial" w:cs="Arial"/>
              </w:rPr>
              <w:t xml:space="preserve">the response to </w:t>
            </w:r>
            <w:r w:rsidRPr="00B4476F">
              <w:rPr>
                <w:rFonts w:ascii="Arial" w:hAnsi="Arial" w:cs="Arial"/>
              </w:rPr>
              <w:t>Contech_C.</w:t>
            </w:r>
            <w:proofErr w:type="gramStart"/>
            <w:r w:rsidRPr="00B4476F">
              <w:rPr>
                <w:rFonts w:ascii="Arial" w:hAnsi="Arial" w:cs="Arial"/>
              </w:rPr>
              <w:t>3.c.i.</w:t>
            </w:r>
            <w:proofErr w:type="gramEnd"/>
            <w:r w:rsidRPr="00B4476F">
              <w:rPr>
                <w:rFonts w:ascii="Arial" w:hAnsi="Arial" w:cs="Arial"/>
              </w:rPr>
              <w:t>(2)(c)(iii)_4.</w:t>
            </w:r>
          </w:p>
          <w:p w14:paraId="271D0B27" w14:textId="44B55C3C" w:rsidR="00F67588" w:rsidRPr="00B4476F" w:rsidRDefault="00434073" w:rsidP="00F67588">
            <w:pPr>
              <w:spacing w:after="120"/>
              <w:rPr>
                <w:rFonts w:ascii="Arial" w:hAnsi="Arial" w:cs="Arial"/>
              </w:rPr>
            </w:pPr>
            <w:r w:rsidRPr="00B4476F">
              <w:rPr>
                <w:rFonts w:ascii="Arial" w:hAnsi="Arial" w:cs="Arial"/>
              </w:rPr>
              <w:t xml:space="preserve">Regarding </w:t>
            </w:r>
            <w:r w:rsidR="008F17C6" w:rsidRPr="00B4476F">
              <w:rPr>
                <w:rFonts w:ascii="Arial" w:hAnsi="Arial" w:cs="Arial"/>
              </w:rPr>
              <w:t xml:space="preserve">the </w:t>
            </w:r>
            <w:r w:rsidR="00A77433" w:rsidRPr="00B4476F">
              <w:rPr>
                <w:rFonts w:ascii="Arial" w:hAnsi="Arial" w:cs="Arial"/>
              </w:rPr>
              <w:t xml:space="preserve">comment </w:t>
            </w:r>
            <w:r w:rsidR="008F17C6" w:rsidRPr="00B4476F">
              <w:rPr>
                <w:rFonts w:ascii="Arial" w:hAnsi="Arial" w:cs="Arial"/>
              </w:rPr>
              <w:t>that the Demonstration of Technical Infeasibility is inappropriate</w:t>
            </w:r>
            <w:r w:rsidR="00F67588" w:rsidRPr="00B4476F">
              <w:rPr>
                <w:rFonts w:ascii="Arial" w:hAnsi="Arial" w:cs="Arial"/>
              </w:rPr>
              <w:t xml:space="preserve"> and should be wholly removed, see the response</w:t>
            </w:r>
            <w:r w:rsidR="00A77433" w:rsidRPr="00B4476F">
              <w:rPr>
                <w:rFonts w:ascii="Arial" w:hAnsi="Arial" w:cs="Arial"/>
              </w:rPr>
              <w:t>s</w:t>
            </w:r>
            <w:r w:rsidR="00F67588" w:rsidRPr="00B4476F">
              <w:rPr>
                <w:rFonts w:ascii="Arial" w:hAnsi="Arial" w:cs="Arial"/>
              </w:rPr>
              <w:t xml:space="preserve"> to CCCWP_C.</w:t>
            </w:r>
            <w:proofErr w:type="gramStart"/>
            <w:r w:rsidR="00F67588" w:rsidRPr="00B4476F">
              <w:rPr>
                <w:rFonts w:ascii="Arial" w:hAnsi="Arial" w:cs="Arial"/>
              </w:rPr>
              <w:t>3.c.i.</w:t>
            </w:r>
            <w:proofErr w:type="gramEnd"/>
            <w:r w:rsidR="00F67588" w:rsidRPr="00B4476F">
              <w:rPr>
                <w:rFonts w:ascii="Arial" w:hAnsi="Arial" w:cs="Arial"/>
              </w:rPr>
              <w:t>(2)(c)(iii)_9 and to SCVURPPP_C.3.c.i.(2)(c)(iii)_5</w:t>
            </w:r>
          </w:p>
          <w:p w14:paraId="33D3F3F9" w14:textId="77777777" w:rsidR="00434073" w:rsidRPr="00B4476F" w:rsidRDefault="00F67588" w:rsidP="000F54BC">
            <w:pPr>
              <w:spacing w:after="120"/>
              <w:rPr>
                <w:rFonts w:ascii="Arial" w:hAnsi="Arial" w:cs="Arial"/>
              </w:rPr>
            </w:pPr>
            <w:r w:rsidRPr="00B4476F">
              <w:rPr>
                <w:rFonts w:ascii="Arial" w:hAnsi="Arial" w:cs="Arial"/>
              </w:rPr>
              <w:lastRenderedPageBreak/>
              <w:t>SMCWPPP_C.</w:t>
            </w:r>
            <w:proofErr w:type="gramStart"/>
            <w:r w:rsidRPr="00B4476F">
              <w:rPr>
                <w:rFonts w:ascii="Arial" w:hAnsi="Arial" w:cs="Arial"/>
              </w:rPr>
              <w:t>3.c.i.</w:t>
            </w:r>
            <w:proofErr w:type="gramEnd"/>
            <w:r w:rsidRPr="00B4476F">
              <w:rPr>
                <w:rFonts w:ascii="Arial" w:hAnsi="Arial" w:cs="Arial"/>
              </w:rPr>
              <w:t>(2)(c)(iii)_5.</w:t>
            </w:r>
          </w:p>
          <w:p w14:paraId="7DDEDC78" w14:textId="3033DF02" w:rsidR="00AD24FC" w:rsidRPr="00B4476F" w:rsidRDefault="00AD24FC" w:rsidP="00637DE9">
            <w:pPr>
              <w:spacing w:after="60"/>
              <w:rPr>
                <w:rFonts w:ascii="Arial" w:hAnsi="Arial" w:cs="Arial"/>
              </w:rPr>
            </w:pPr>
            <w:r w:rsidRPr="00B4476F">
              <w:rPr>
                <w:rFonts w:ascii="Arial" w:hAnsi="Arial" w:cs="Arial"/>
              </w:rPr>
              <w:t>The Tentative Order does not require urban greening as a component of the Demonstration of Commensurate Benefit. For more on this, and a proposed clarifying edit, see the response to Contech_C.</w:t>
            </w:r>
            <w:proofErr w:type="gramStart"/>
            <w:r w:rsidRPr="00B4476F">
              <w:rPr>
                <w:rFonts w:ascii="Arial" w:hAnsi="Arial" w:cs="Arial"/>
              </w:rPr>
              <w:t>3.c.i.</w:t>
            </w:r>
            <w:proofErr w:type="gramEnd"/>
            <w:r w:rsidRPr="00B4476F">
              <w:rPr>
                <w:rFonts w:ascii="Arial" w:hAnsi="Arial" w:cs="Arial"/>
              </w:rPr>
              <w:t xml:space="preserve">(2)(c)(iii)_10. </w:t>
            </w:r>
          </w:p>
        </w:tc>
      </w:tr>
      <w:tr w:rsidR="00585D6D" w:rsidRPr="00B4476F" w14:paraId="36AD5D8C" w14:textId="77777777" w:rsidTr="007F1D43">
        <w:trPr>
          <w:trHeight w:val="300"/>
        </w:trPr>
        <w:tc>
          <w:tcPr>
            <w:tcW w:w="1255" w:type="dxa"/>
          </w:tcPr>
          <w:p w14:paraId="34FB811D" w14:textId="36E25E34"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(2)(c)(iii)_18</w:t>
            </w:r>
          </w:p>
        </w:tc>
        <w:tc>
          <w:tcPr>
            <w:tcW w:w="6570" w:type="dxa"/>
          </w:tcPr>
          <w:p w14:paraId="228AC602" w14:textId="03080CB0" w:rsidR="00E900EC" w:rsidRPr="00B4476F" w:rsidRDefault="00E900EC" w:rsidP="000F54BC">
            <w:pPr>
              <w:spacing w:after="120"/>
              <w:rPr>
                <w:rFonts w:ascii="Arial" w:hAnsi="Arial" w:cs="Arial"/>
              </w:rPr>
            </w:pPr>
            <w:r w:rsidRPr="00B4476F">
              <w:rPr>
                <w:rFonts w:ascii="Arial" w:hAnsi="Arial" w:cs="Arial"/>
              </w:rPr>
              <w:t xml:space="preserve">The </w:t>
            </w:r>
            <w:r w:rsidR="000E6A90" w:rsidRPr="00B4476F">
              <w:rPr>
                <w:rFonts w:ascii="Arial" w:hAnsi="Arial" w:cs="Arial"/>
              </w:rPr>
              <w:t>F</w:t>
            </w:r>
            <w:r w:rsidRPr="00B4476F">
              <w:rPr>
                <w:rFonts w:ascii="Arial" w:hAnsi="Arial" w:cs="Arial"/>
              </w:rPr>
              <w:t xml:space="preserve">act </w:t>
            </w:r>
            <w:r w:rsidR="000E6A90" w:rsidRPr="00B4476F">
              <w:rPr>
                <w:rFonts w:ascii="Arial" w:hAnsi="Arial" w:cs="Arial"/>
              </w:rPr>
              <w:t>S</w:t>
            </w:r>
            <w:r w:rsidRPr="00B4476F">
              <w:rPr>
                <w:rFonts w:ascii="Arial" w:hAnsi="Arial" w:cs="Arial"/>
              </w:rPr>
              <w:t>heet states:</w:t>
            </w:r>
          </w:p>
          <w:p w14:paraId="7A2E1BAB" w14:textId="1DFF77FD" w:rsidR="00E900EC" w:rsidRPr="00B4476F" w:rsidRDefault="00E900EC" w:rsidP="000F54BC">
            <w:pPr>
              <w:spacing w:after="120"/>
              <w:rPr>
                <w:rFonts w:ascii="Arial" w:hAnsi="Arial" w:cs="Arial"/>
                <w:i/>
              </w:rPr>
            </w:pPr>
            <w:r w:rsidRPr="00B4476F">
              <w:rPr>
                <w:rFonts w:ascii="Arial" w:hAnsi="Arial" w:cs="Arial"/>
                <w:i/>
              </w:rPr>
              <w:t>“Finally, the Water Board considered other jurisdictions’ requirements for onsite retention of a</w:t>
            </w:r>
            <w:r w:rsidR="006A142B" w:rsidRPr="00B4476F">
              <w:rPr>
                <w:rFonts w:ascii="Arial" w:hAnsi="Arial" w:cs="Arial"/>
                <w:i/>
              </w:rPr>
              <w:t xml:space="preserve"> </w:t>
            </w:r>
            <w:r w:rsidRPr="00B4476F">
              <w:rPr>
                <w:rFonts w:ascii="Arial" w:hAnsi="Arial" w:cs="Arial"/>
                <w:i/>
              </w:rPr>
              <w:t>certain quantity of stormwater since onsite retention prevents pollutants in the retained runoff</w:t>
            </w:r>
            <w:r w:rsidR="006A142B" w:rsidRPr="00B4476F">
              <w:rPr>
                <w:rFonts w:ascii="Arial" w:hAnsi="Arial" w:cs="Arial"/>
                <w:i/>
              </w:rPr>
              <w:t xml:space="preserve"> </w:t>
            </w:r>
            <w:r w:rsidRPr="00B4476F">
              <w:rPr>
                <w:rFonts w:ascii="Arial" w:hAnsi="Arial" w:cs="Arial"/>
                <w:i/>
              </w:rPr>
              <w:t>from being discharged to receiving waters and mitigates its hydromodification effects.”</w:t>
            </w:r>
          </w:p>
          <w:p w14:paraId="2F951140" w14:textId="3788384E" w:rsidR="00585D6D" w:rsidRPr="00B4476F" w:rsidRDefault="00E900EC" w:rsidP="00637DE9">
            <w:pPr>
              <w:spacing w:after="60"/>
              <w:rPr>
                <w:rFonts w:ascii="Arial" w:hAnsi="Arial" w:cs="Arial"/>
              </w:rPr>
            </w:pPr>
            <w:r w:rsidRPr="00B4476F">
              <w:rPr>
                <w:rFonts w:ascii="Arial" w:hAnsi="Arial" w:cs="Arial"/>
              </w:rPr>
              <w:t>This statement and the accompanying six references are inaccurate. For the reasons described above,</w:t>
            </w:r>
            <w:r w:rsidR="006A142B" w:rsidRPr="00B4476F">
              <w:rPr>
                <w:rFonts w:ascii="Arial" w:hAnsi="Arial" w:cs="Arial"/>
              </w:rPr>
              <w:t xml:space="preserve"> </w:t>
            </w:r>
            <w:r w:rsidRPr="00B4476F">
              <w:rPr>
                <w:rFonts w:ascii="Arial" w:hAnsi="Arial" w:cs="Arial"/>
              </w:rPr>
              <w:t>the current MRP C.3 bioretention specifications are not consistent with those in 5 of the 6 other water</w:t>
            </w:r>
            <w:r w:rsidR="006A142B" w:rsidRPr="00B4476F">
              <w:rPr>
                <w:rFonts w:ascii="Arial" w:hAnsi="Arial" w:cs="Arial"/>
              </w:rPr>
              <w:t xml:space="preserve"> </w:t>
            </w:r>
            <w:r w:rsidRPr="00B4476F">
              <w:rPr>
                <w:rFonts w:ascii="Arial" w:hAnsi="Arial" w:cs="Arial"/>
              </w:rPr>
              <w:t>board regional programs. They would meet Central Coast Phase II permit requirements. These references further reinforce the gap between the MRP 3 approach to post-construction stormwater</w:t>
            </w:r>
            <w:r w:rsidR="006A142B" w:rsidRPr="00B4476F">
              <w:rPr>
                <w:rFonts w:ascii="Arial" w:hAnsi="Arial" w:cs="Arial"/>
              </w:rPr>
              <w:t xml:space="preserve"> </w:t>
            </w:r>
            <w:r w:rsidRPr="00B4476F">
              <w:rPr>
                <w:rFonts w:ascii="Arial" w:hAnsi="Arial" w:cs="Arial"/>
              </w:rPr>
              <w:t>management and more proactive runoff reduction requirements elsewhere.</w:t>
            </w:r>
          </w:p>
        </w:tc>
        <w:tc>
          <w:tcPr>
            <w:tcW w:w="7290" w:type="dxa"/>
          </w:tcPr>
          <w:p w14:paraId="04C38451" w14:textId="190D212A" w:rsidR="005A4A24" w:rsidRPr="00B4476F" w:rsidRDefault="00342FC4" w:rsidP="000F54BC">
            <w:pPr>
              <w:spacing w:after="120"/>
              <w:rPr>
                <w:rFonts w:ascii="Arial" w:hAnsi="Arial" w:cs="Arial"/>
              </w:rPr>
            </w:pPr>
            <w:r w:rsidRPr="00B4476F">
              <w:rPr>
                <w:rFonts w:ascii="Arial" w:hAnsi="Arial" w:cs="Arial"/>
              </w:rPr>
              <w:t xml:space="preserve">We disagree. See the response to </w:t>
            </w:r>
            <w:r w:rsidR="002D4867" w:rsidRPr="00B4476F">
              <w:rPr>
                <w:rFonts w:ascii="Arial" w:hAnsi="Arial" w:cs="Arial"/>
              </w:rPr>
              <w:t>Contech_C.</w:t>
            </w:r>
            <w:proofErr w:type="gramStart"/>
            <w:r w:rsidR="002D4867" w:rsidRPr="00B4476F">
              <w:rPr>
                <w:rFonts w:ascii="Arial" w:hAnsi="Arial" w:cs="Arial"/>
              </w:rPr>
              <w:t>3.c.i.</w:t>
            </w:r>
            <w:proofErr w:type="gramEnd"/>
            <w:r w:rsidR="002D4867" w:rsidRPr="00B4476F">
              <w:rPr>
                <w:rFonts w:ascii="Arial" w:hAnsi="Arial" w:cs="Arial"/>
              </w:rPr>
              <w:t xml:space="preserve">(2)(c)(iii)_4. </w:t>
            </w:r>
          </w:p>
        </w:tc>
      </w:tr>
      <w:tr w:rsidR="00585D6D" w:rsidRPr="00B4476F" w14:paraId="4D8163C6" w14:textId="77777777" w:rsidTr="007F1D43">
        <w:trPr>
          <w:trHeight w:val="300"/>
        </w:trPr>
        <w:tc>
          <w:tcPr>
            <w:tcW w:w="1255" w:type="dxa"/>
          </w:tcPr>
          <w:p w14:paraId="7934E0D1" w14:textId="48B71B14" w:rsidR="00585D6D" w:rsidRPr="00B4476F" w:rsidRDefault="00585D6D" w:rsidP="000F54BC">
            <w:pPr>
              <w:spacing w:after="120"/>
              <w:rPr>
                <w:rFonts w:ascii="Arial" w:hAnsi="Arial" w:cs="Arial"/>
              </w:rPr>
            </w:pPr>
            <w:r w:rsidRPr="00B4476F">
              <w:rPr>
                <w:rFonts w:ascii="Arial" w:hAnsi="Arial" w:cs="Arial"/>
              </w:rPr>
              <w:t>Contech_C.</w:t>
            </w:r>
            <w:proofErr w:type="gramStart"/>
            <w:r w:rsidRPr="00B4476F">
              <w:rPr>
                <w:rFonts w:ascii="Arial" w:hAnsi="Arial" w:cs="Arial"/>
              </w:rPr>
              <w:t>3.c.i.</w:t>
            </w:r>
            <w:proofErr w:type="gramEnd"/>
            <w:r w:rsidRPr="00B4476F">
              <w:rPr>
                <w:rFonts w:ascii="Arial" w:hAnsi="Arial" w:cs="Arial"/>
              </w:rPr>
              <w:t>(2)(c)(iii)_19</w:t>
            </w:r>
          </w:p>
        </w:tc>
        <w:tc>
          <w:tcPr>
            <w:tcW w:w="6570" w:type="dxa"/>
          </w:tcPr>
          <w:p w14:paraId="040B7DDE" w14:textId="47171DCE" w:rsidR="00A13F08" w:rsidRPr="00B4476F" w:rsidRDefault="00A13F08" w:rsidP="000F54BC">
            <w:pPr>
              <w:spacing w:after="120"/>
              <w:rPr>
                <w:rFonts w:ascii="Arial" w:hAnsi="Arial" w:cs="Arial"/>
              </w:rPr>
            </w:pPr>
            <w:r w:rsidRPr="00B4476F">
              <w:rPr>
                <w:rFonts w:ascii="Arial" w:hAnsi="Arial" w:cs="Arial"/>
              </w:rPr>
              <w:t>This permit is unique in defining high rate, biofiltration as “non-LID” alternative treatment. High rate</w:t>
            </w:r>
            <w:r w:rsidR="00AB7EF2" w:rsidRPr="00B4476F">
              <w:rPr>
                <w:rFonts w:ascii="Arial" w:hAnsi="Arial" w:cs="Arial"/>
              </w:rPr>
              <w:t xml:space="preserve"> </w:t>
            </w:r>
            <w:r w:rsidRPr="00B4476F">
              <w:rPr>
                <w:rFonts w:ascii="Arial" w:hAnsi="Arial" w:cs="Arial"/>
              </w:rPr>
              <w:t>biofiltration shares the same fundamental unit processes as C.3 bioretention, specifically interception of</w:t>
            </w:r>
            <w:r w:rsidR="00AB7EF2" w:rsidRPr="00B4476F">
              <w:rPr>
                <w:rFonts w:ascii="Arial" w:hAnsi="Arial" w:cs="Arial"/>
              </w:rPr>
              <w:t xml:space="preserve"> </w:t>
            </w:r>
            <w:r w:rsidRPr="00B4476F">
              <w:rPr>
                <w:rFonts w:ascii="Arial" w:hAnsi="Arial" w:cs="Arial"/>
              </w:rPr>
              <w:t>runoff via vegetation, physical filtration and sorption by organic media, bioremediation of captured</w:t>
            </w:r>
            <w:r w:rsidR="00AB7EF2" w:rsidRPr="00B4476F">
              <w:rPr>
                <w:rFonts w:ascii="Arial" w:hAnsi="Arial" w:cs="Arial"/>
              </w:rPr>
              <w:t xml:space="preserve"> </w:t>
            </w:r>
            <w:r w:rsidRPr="00B4476F">
              <w:rPr>
                <w:rFonts w:ascii="Arial" w:hAnsi="Arial" w:cs="Arial"/>
              </w:rPr>
              <w:t>pollutants by plants and microbes, evapotranspiration and, where feasible, infiltration. The only</w:t>
            </w:r>
            <w:r w:rsidR="00AB7EF2" w:rsidRPr="00B4476F">
              <w:rPr>
                <w:rFonts w:ascii="Arial" w:hAnsi="Arial" w:cs="Arial"/>
              </w:rPr>
              <w:t xml:space="preserve"> </w:t>
            </w:r>
            <w:r w:rsidRPr="00B4476F">
              <w:rPr>
                <w:rFonts w:ascii="Arial" w:hAnsi="Arial" w:cs="Arial"/>
              </w:rPr>
              <w:t>consistent difference is the size of the systems, with conventional systems being much larger with non</w:t>
            </w:r>
            <w:r w:rsidR="00AB7EF2" w:rsidRPr="00B4476F">
              <w:rPr>
                <w:rFonts w:ascii="Arial" w:hAnsi="Arial" w:cs="Arial"/>
              </w:rPr>
              <w:t>-o</w:t>
            </w:r>
            <w:r w:rsidRPr="00B4476F">
              <w:rPr>
                <w:rFonts w:ascii="Arial" w:hAnsi="Arial" w:cs="Arial"/>
              </w:rPr>
              <w:t>ptimized</w:t>
            </w:r>
            <w:r w:rsidR="00AB7EF2" w:rsidRPr="00B4476F">
              <w:rPr>
                <w:rFonts w:ascii="Arial" w:hAnsi="Arial" w:cs="Arial"/>
              </w:rPr>
              <w:t xml:space="preserve"> </w:t>
            </w:r>
            <w:r w:rsidRPr="00B4476F">
              <w:rPr>
                <w:rFonts w:ascii="Arial" w:hAnsi="Arial" w:cs="Arial"/>
              </w:rPr>
              <w:t>media flowing at lower rates. In other Phase I permits in California, bioretention that retains</w:t>
            </w:r>
            <w:r w:rsidR="00AB7EF2" w:rsidRPr="00B4476F">
              <w:rPr>
                <w:rFonts w:ascii="Arial" w:hAnsi="Arial" w:cs="Arial"/>
              </w:rPr>
              <w:t xml:space="preserve"> </w:t>
            </w:r>
            <w:r w:rsidRPr="00B4476F">
              <w:rPr>
                <w:rFonts w:ascii="Arial" w:hAnsi="Arial" w:cs="Arial"/>
              </w:rPr>
              <w:t>the entire design storm is considered a “retention” BMP. Conventional bioretention that includes an</w:t>
            </w:r>
            <w:r w:rsidR="00AB7EF2" w:rsidRPr="00B4476F">
              <w:rPr>
                <w:rFonts w:ascii="Arial" w:hAnsi="Arial" w:cs="Arial"/>
              </w:rPr>
              <w:t xml:space="preserve"> </w:t>
            </w:r>
            <w:r w:rsidRPr="00B4476F">
              <w:rPr>
                <w:rFonts w:ascii="Arial" w:hAnsi="Arial" w:cs="Arial"/>
              </w:rPr>
              <w:t xml:space="preserve">underdrain and discharges all or a portion of the design storm </w:t>
            </w:r>
            <w:proofErr w:type="gramStart"/>
            <w:r w:rsidRPr="00B4476F">
              <w:rPr>
                <w:rFonts w:ascii="Arial" w:hAnsi="Arial" w:cs="Arial"/>
              </w:rPr>
              <w:t>is considered to be</w:t>
            </w:r>
            <w:proofErr w:type="gramEnd"/>
            <w:r w:rsidRPr="00B4476F">
              <w:rPr>
                <w:rFonts w:ascii="Arial" w:hAnsi="Arial" w:cs="Arial"/>
              </w:rPr>
              <w:t xml:space="preserve"> a form of</w:t>
            </w:r>
            <w:r w:rsidR="00AB7EF2" w:rsidRPr="00B4476F">
              <w:rPr>
                <w:rFonts w:ascii="Arial" w:hAnsi="Arial" w:cs="Arial"/>
              </w:rPr>
              <w:t xml:space="preserve"> </w:t>
            </w:r>
            <w:r w:rsidRPr="00B4476F">
              <w:rPr>
                <w:rFonts w:ascii="Arial" w:hAnsi="Arial" w:cs="Arial"/>
              </w:rPr>
              <w:t xml:space="preserve">biotreatment most commonly referred to as biofiltration. High rate biofilters and </w:t>
            </w:r>
            <w:r w:rsidRPr="00B4476F">
              <w:rPr>
                <w:rFonts w:ascii="Arial" w:hAnsi="Arial" w:cs="Arial"/>
              </w:rPr>
              <w:lastRenderedPageBreak/>
              <w:t>conventional biofilters</w:t>
            </w:r>
            <w:r w:rsidR="00AB7EF2" w:rsidRPr="00B4476F">
              <w:rPr>
                <w:rFonts w:ascii="Arial" w:hAnsi="Arial" w:cs="Arial"/>
              </w:rPr>
              <w:t xml:space="preserve"> </w:t>
            </w:r>
            <w:r w:rsidRPr="00B4476F">
              <w:rPr>
                <w:rFonts w:ascii="Arial" w:hAnsi="Arial" w:cs="Arial"/>
              </w:rPr>
              <w:t>should both be part of an LID suite of tools in the MRP 3 as they are in other water board regions.</w:t>
            </w:r>
          </w:p>
          <w:p w14:paraId="443DD45B" w14:textId="623D5D8D" w:rsidR="00A13F08" w:rsidRPr="00B4476F" w:rsidRDefault="00A13F08" w:rsidP="000F54BC">
            <w:pPr>
              <w:spacing w:after="120"/>
              <w:rPr>
                <w:rFonts w:ascii="Arial" w:hAnsi="Arial" w:cs="Arial"/>
              </w:rPr>
            </w:pPr>
            <w:r w:rsidRPr="00B4476F">
              <w:rPr>
                <w:rFonts w:ascii="Arial" w:hAnsi="Arial" w:cs="Arial"/>
              </w:rPr>
              <w:t>High-rate media filters that do not include vegetation have much more limited or nonexistent</w:t>
            </w:r>
            <w:r w:rsidR="006A142B" w:rsidRPr="00B4476F">
              <w:rPr>
                <w:rFonts w:ascii="Arial" w:hAnsi="Arial" w:cs="Arial"/>
              </w:rPr>
              <w:t xml:space="preserve"> </w:t>
            </w:r>
            <w:r w:rsidRPr="00B4476F">
              <w:rPr>
                <w:rFonts w:ascii="Arial" w:hAnsi="Arial" w:cs="Arial"/>
              </w:rPr>
              <w:t xml:space="preserve">evapotranspiration, bioremediation, </w:t>
            </w:r>
            <w:proofErr w:type="gramStart"/>
            <w:r w:rsidRPr="00B4476F">
              <w:rPr>
                <w:rFonts w:ascii="Arial" w:hAnsi="Arial" w:cs="Arial"/>
              </w:rPr>
              <w:t>interception</w:t>
            </w:r>
            <w:proofErr w:type="gramEnd"/>
            <w:r w:rsidRPr="00B4476F">
              <w:rPr>
                <w:rFonts w:ascii="Arial" w:hAnsi="Arial" w:cs="Arial"/>
              </w:rPr>
              <w:t xml:space="preserve"> and infiltration potential than biofilters. As a result,</w:t>
            </w:r>
            <w:r w:rsidR="006A142B" w:rsidRPr="00B4476F">
              <w:rPr>
                <w:rFonts w:ascii="Arial" w:hAnsi="Arial" w:cs="Arial"/>
              </w:rPr>
              <w:t xml:space="preserve"> </w:t>
            </w:r>
            <w:r w:rsidRPr="00B4476F">
              <w:rPr>
                <w:rFonts w:ascii="Arial" w:hAnsi="Arial" w:cs="Arial"/>
              </w:rPr>
              <w:t xml:space="preserve">they are typically classified as “non-LID” treatment systems. The persistent </w:t>
            </w:r>
            <w:proofErr w:type="spellStart"/>
            <w:r w:rsidRPr="00B4476F">
              <w:rPr>
                <w:rFonts w:ascii="Arial" w:hAnsi="Arial" w:cs="Arial"/>
              </w:rPr>
              <w:t>miscategorization</w:t>
            </w:r>
            <w:proofErr w:type="spellEnd"/>
            <w:r w:rsidRPr="00B4476F">
              <w:rPr>
                <w:rFonts w:ascii="Arial" w:hAnsi="Arial" w:cs="Arial"/>
              </w:rPr>
              <w:t xml:space="preserve"> of high</w:t>
            </w:r>
            <w:r w:rsidR="006A142B" w:rsidRPr="00B4476F">
              <w:rPr>
                <w:rFonts w:ascii="Arial" w:hAnsi="Arial" w:cs="Arial"/>
              </w:rPr>
              <w:t xml:space="preserve"> </w:t>
            </w:r>
            <w:r w:rsidRPr="00B4476F">
              <w:rPr>
                <w:rFonts w:ascii="Arial" w:hAnsi="Arial" w:cs="Arial"/>
              </w:rPr>
              <w:t xml:space="preserve">rate biofilters as non-LID media filters in the fact sheet does make it easier to position them as </w:t>
            </w:r>
            <w:proofErr w:type="gramStart"/>
            <w:r w:rsidRPr="00B4476F">
              <w:rPr>
                <w:rFonts w:ascii="Arial" w:hAnsi="Arial" w:cs="Arial"/>
              </w:rPr>
              <w:t>being in</w:t>
            </w:r>
            <w:r w:rsidR="006A142B" w:rsidRPr="00B4476F">
              <w:rPr>
                <w:rFonts w:ascii="Arial" w:hAnsi="Arial" w:cs="Arial"/>
              </w:rPr>
              <w:t xml:space="preserve"> </w:t>
            </w:r>
            <w:r w:rsidRPr="00B4476F">
              <w:rPr>
                <w:rFonts w:ascii="Arial" w:hAnsi="Arial" w:cs="Arial"/>
              </w:rPr>
              <w:t>conflict with</w:t>
            </w:r>
            <w:proofErr w:type="gramEnd"/>
            <w:r w:rsidRPr="00B4476F">
              <w:rPr>
                <w:rFonts w:ascii="Arial" w:hAnsi="Arial" w:cs="Arial"/>
              </w:rPr>
              <w:t xml:space="preserve"> LID principles but is incorrect. The fact sheet distinguishes between </w:t>
            </w:r>
            <w:proofErr w:type="gramStart"/>
            <w:r w:rsidRPr="00B4476F">
              <w:rPr>
                <w:rFonts w:ascii="Arial" w:hAnsi="Arial" w:cs="Arial"/>
              </w:rPr>
              <w:t>bioretention</w:t>
            </w:r>
            <w:proofErr w:type="gramEnd"/>
            <w:r w:rsidRPr="00B4476F">
              <w:rPr>
                <w:rFonts w:ascii="Arial" w:hAnsi="Arial" w:cs="Arial"/>
              </w:rPr>
              <w:t xml:space="preserve"> and</w:t>
            </w:r>
            <w:r w:rsidR="006A142B" w:rsidRPr="00B4476F">
              <w:rPr>
                <w:rFonts w:ascii="Arial" w:hAnsi="Arial" w:cs="Arial"/>
              </w:rPr>
              <w:t xml:space="preserve"> </w:t>
            </w:r>
            <w:r w:rsidRPr="00B4476F">
              <w:rPr>
                <w:rFonts w:ascii="Arial" w:hAnsi="Arial" w:cs="Arial"/>
              </w:rPr>
              <w:t>alternative treatment systems as follows:</w:t>
            </w:r>
          </w:p>
          <w:p w14:paraId="1A4D1D15" w14:textId="5A3B239B" w:rsidR="00A13F08" w:rsidRPr="00B4476F" w:rsidRDefault="00A13F08" w:rsidP="000F54BC">
            <w:pPr>
              <w:spacing w:after="120"/>
              <w:rPr>
                <w:rFonts w:ascii="Arial" w:hAnsi="Arial" w:cs="Arial"/>
                <w:i/>
              </w:rPr>
            </w:pPr>
            <w:r w:rsidRPr="00B4476F">
              <w:rPr>
                <w:rFonts w:ascii="Arial" w:hAnsi="Arial" w:cs="Arial"/>
                <w:i/>
              </w:rPr>
              <w:t>As compared to bioretention cells, typically the most used water quality control within the LID</w:t>
            </w:r>
            <w:r w:rsidR="005801CA" w:rsidRPr="00B4476F">
              <w:rPr>
                <w:rFonts w:ascii="Arial" w:hAnsi="Arial" w:cs="Arial"/>
                <w:i/>
              </w:rPr>
              <w:t xml:space="preserve"> </w:t>
            </w:r>
            <w:r w:rsidRPr="00B4476F">
              <w:rPr>
                <w:rFonts w:ascii="Arial" w:hAnsi="Arial" w:cs="Arial"/>
                <w:i/>
              </w:rPr>
              <w:t>framework, alternative treatment systems have limited to negligible flow control benefits due to</w:t>
            </w:r>
            <w:r w:rsidR="006A142B" w:rsidRPr="00B4476F">
              <w:rPr>
                <w:rFonts w:ascii="Arial" w:hAnsi="Arial" w:cs="Arial"/>
                <w:i/>
              </w:rPr>
              <w:t xml:space="preserve"> </w:t>
            </w:r>
            <w:r w:rsidRPr="00B4476F">
              <w:rPr>
                <w:rFonts w:ascii="Arial" w:hAnsi="Arial" w:cs="Arial"/>
                <w:i/>
              </w:rPr>
              <w:t>limited storage within the device and minimal time and space for water to be detained prior to</w:t>
            </w:r>
            <w:r w:rsidR="006A142B" w:rsidRPr="00B4476F">
              <w:rPr>
                <w:rFonts w:ascii="Arial" w:hAnsi="Arial" w:cs="Arial"/>
                <w:i/>
              </w:rPr>
              <w:t xml:space="preserve"> </w:t>
            </w:r>
            <w:r w:rsidRPr="00B4476F">
              <w:rPr>
                <w:rFonts w:ascii="Arial" w:hAnsi="Arial" w:cs="Arial"/>
                <w:i/>
              </w:rPr>
              <w:t>infiltration.</w:t>
            </w:r>
          </w:p>
          <w:p w14:paraId="7CA1AE4E" w14:textId="149F2643" w:rsidR="00585D6D" w:rsidRPr="00B4476F" w:rsidRDefault="00A13F08" w:rsidP="00637DE9">
            <w:pPr>
              <w:spacing w:after="60"/>
              <w:rPr>
                <w:rFonts w:ascii="Arial" w:hAnsi="Arial" w:cs="Arial"/>
              </w:rPr>
            </w:pPr>
            <w:r w:rsidRPr="00B4476F">
              <w:rPr>
                <w:rFonts w:ascii="Arial" w:hAnsi="Arial" w:cs="Arial"/>
              </w:rPr>
              <w:t>This distinction ignores the fundamental unit processes operating in each system type, which directly</w:t>
            </w:r>
            <w:r w:rsidR="006A142B" w:rsidRPr="00B4476F">
              <w:rPr>
                <w:rFonts w:ascii="Arial" w:hAnsi="Arial" w:cs="Arial"/>
              </w:rPr>
              <w:t xml:space="preserve"> </w:t>
            </w:r>
            <w:r w:rsidRPr="00B4476F">
              <w:rPr>
                <w:rFonts w:ascii="Arial" w:hAnsi="Arial" w:cs="Arial"/>
              </w:rPr>
              <w:t>impact water quality outcomes, in favor of a focus on flow control benefits which have a secondary</w:t>
            </w:r>
            <w:r w:rsidR="006A142B" w:rsidRPr="00B4476F">
              <w:rPr>
                <w:rFonts w:ascii="Arial" w:hAnsi="Arial" w:cs="Arial"/>
              </w:rPr>
              <w:t xml:space="preserve"> </w:t>
            </w:r>
            <w:r w:rsidRPr="00B4476F">
              <w:rPr>
                <w:rFonts w:ascii="Arial" w:hAnsi="Arial" w:cs="Arial"/>
              </w:rPr>
              <w:t>impact on water quality outcomes. The definition also would seem to exclude conventional bioretention</w:t>
            </w:r>
            <w:r w:rsidR="006A142B" w:rsidRPr="00B4476F">
              <w:rPr>
                <w:rFonts w:ascii="Arial" w:hAnsi="Arial" w:cs="Arial"/>
              </w:rPr>
              <w:t xml:space="preserve"> </w:t>
            </w:r>
            <w:r w:rsidRPr="00B4476F">
              <w:rPr>
                <w:rFonts w:ascii="Arial" w:hAnsi="Arial" w:cs="Arial"/>
              </w:rPr>
              <w:t>systems designed to prevent infiltration where that would create geotechnical hazards. Following the</w:t>
            </w:r>
            <w:r w:rsidR="006A142B" w:rsidRPr="00B4476F">
              <w:rPr>
                <w:rFonts w:ascii="Arial" w:hAnsi="Arial" w:cs="Arial"/>
              </w:rPr>
              <w:t xml:space="preserve"> </w:t>
            </w:r>
            <w:r w:rsidRPr="00B4476F">
              <w:rPr>
                <w:rFonts w:ascii="Arial" w:hAnsi="Arial" w:cs="Arial"/>
              </w:rPr>
              <w:t>logic in the fact sheet, without an infiltration component, these systems would be considered</w:t>
            </w:r>
            <w:r w:rsidR="006A142B" w:rsidRPr="00B4476F">
              <w:rPr>
                <w:rFonts w:ascii="Arial" w:hAnsi="Arial" w:cs="Arial"/>
              </w:rPr>
              <w:t xml:space="preserve"> </w:t>
            </w:r>
            <w:r w:rsidRPr="00B4476F">
              <w:rPr>
                <w:rFonts w:ascii="Arial" w:hAnsi="Arial" w:cs="Arial"/>
              </w:rPr>
              <w:t>“alternative treatment systems”, yet in practice, they are still considered to be LID systems in the MRP</w:t>
            </w:r>
            <w:r w:rsidR="006A142B" w:rsidRPr="00B4476F">
              <w:rPr>
                <w:rFonts w:ascii="Arial" w:hAnsi="Arial" w:cs="Arial"/>
              </w:rPr>
              <w:t xml:space="preserve"> </w:t>
            </w:r>
            <w:r w:rsidRPr="00B4476F">
              <w:rPr>
                <w:rFonts w:ascii="Arial" w:hAnsi="Arial" w:cs="Arial"/>
              </w:rPr>
              <w:t xml:space="preserve">3. The </w:t>
            </w:r>
            <w:r w:rsidR="00546BB4" w:rsidRPr="00B4476F">
              <w:rPr>
                <w:rFonts w:ascii="Arial" w:hAnsi="Arial" w:cs="Arial"/>
              </w:rPr>
              <w:t>F</w:t>
            </w:r>
            <w:r w:rsidRPr="00B4476F">
              <w:rPr>
                <w:rFonts w:ascii="Arial" w:hAnsi="Arial" w:cs="Arial"/>
              </w:rPr>
              <w:t xml:space="preserve">act </w:t>
            </w:r>
            <w:r w:rsidR="00546BB4" w:rsidRPr="00B4476F">
              <w:rPr>
                <w:rFonts w:ascii="Arial" w:hAnsi="Arial" w:cs="Arial"/>
              </w:rPr>
              <w:t>S</w:t>
            </w:r>
            <w:r w:rsidRPr="00B4476F">
              <w:rPr>
                <w:rFonts w:ascii="Arial" w:hAnsi="Arial" w:cs="Arial"/>
              </w:rPr>
              <w:t xml:space="preserve">heet amendment also seems to contradict the first paragraph of MRP 3 </w:t>
            </w:r>
            <w:r w:rsidR="00546BB4" w:rsidRPr="00B4476F">
              <w:rPr>
                <w:rFonts w:ascii="Arial" w:hAnsi="Arial" w:cs="Arial"/>
              </w:rPr>
              <w:t xml:space="preserve">Provision </w:t>
            </w:r>
            <w:r w:rsidRPr="00B4476F">
              <w:rPr>
                <w:rFonts w:ascii="Arial" w:hAnsi="Arial" w:cs="Arial"/>
              </w:rPr>
              <w:t>C.3.c</w:t>
            </w:r>
            <w:r w:rsidR="00546BB4" w:rsidRPr="00B4476F">
              <w:rPr>
                <w:rFonts w:ascii="Arial" w:hAnsi="Arial" w:cs="Arial"/>
              </w:rPr>
              <w:t>,</w:t>
            </w:r>
            <w:r w:rsidRPr="00B4476F">
              <w:rPr>
                <w:rFonts w:ascii="Arial" w:hAnsi="Arial" w:cs="Arial"/>
              </w:rPr>
              <w:t xml:space="preserve"> which</w:t>
            </w:r>
            <w:r w:rsidR="006A142B" w:rsidRPr="00B4476F">
              <w:rPr>
                <w:rFonts w:ascii="Arial" w:hAnsi="Arial" w:cs="Arial"/>
              </w:rPr>
              <w:t xml:space="preserve"> </w:t>
            </w:r>
            <w:r w:rsidRPr="00B4476F">
              <w:rPr>
                <w:rFonts w:ascii="Arial" w:hAnsi="Arial" w:cs="Arial"/>
              </w:rPr>
              <w:t>lists “planter/tree boxes” as LID practices.</w:t>
            </w:r>
          </w:p>
        </w:tc>
        <w:tc>
          <w:tcPr>
            <w:tcW w:w="7290" w:type="dxa"/>
          </w:tcPr>
          <w:p w14:paraId="618004E1" w14:textId="025DED43" w:rsidR="00585D6D" w:rsidRPr="00B4476F" w:rsidRDefault="00A4507D" w:rsidP="000F54BC">
            <w:pPr>
              <w:spacing w:after="120"/>
              <w:rPr>
                <w:rFonts w:ascii="Arial" w:hAnsi="Arial" w:cs="Arial"/>
              </w:rPr>
            </w:pPr>
            <w:r w:rsidRPr="00B4476F">
              <w:rPr>
                <w:rFonts w:ascii="Arial" w:hAnsi="Arial" w:cs="Arial"/>
              </w:rPr>
              <w:lastRenderedPageBreak/>
              <w:t>We disagree</w:t>
            </w:r>
            <w:r w:rsidR="00FD49DB" w:rsidRPr="00B4476F">
              <w:rPr>
                <w:rFonts w:ascii="Arial" w:hAnsi="Arial" w:cs="Arial"/>
              </w:rPr>
              <w:t>.</w:t>
            </w:r>
            <w:r w:rsidR="007E1E39" w:rsidRPr="00B4476F">
              <w:rPr>
                <w:rFonts w:ascii="Arial" w:hAnsi="Arial" w:cs="Arial"/>
              </w:rPr>
              <w:t xml:space="preserve"> </w:t>
            </w:r>
            <w:r w:rsidR="00FD49DB" w:rsidRPr="00B4476F">
              <w:rPr>
                <w:rFonts w:ascii="Arial" w:hAnsi="Arial" w:cs="Arial"/>
              </w:rPr>
              <w:t>T</w:t>
            </w:r>
            <w:r w:rsidR="007E1E39" w:rsidRPr="00B4476F">
              <w:rPr>
                <w:rFonts w:ascii="Arial" w:hAnsi="Arial" w:cs="Arial"/>
              </w:rPr>
              <w:t xml:space="preserve">he MRP </w:t>
            </w:r>
            <w:r w:rsidR="00593A09" w:rsidRPr="00B4476F">
              <w:rPr>
                <w:rFonts w:ascii="Arial" w:hAnsi="Arial" w:cs="Arial"/>
              </w:rPr>
              <w:t xml:space="preserve">is consistent with approaches in </w:t>
            </w:r>
            <w:r w:rsidR="007E1E39" w:rsidRPr="00B4476F">
              <w:rPr>
                <w:rFonts w:ascii="Arial" w:hAnsi="Arial" w:cs="Arial"/>
              </w:rPr>
              <w:t>other NP</w:t>
            </w:r>
            <w:r w:rsidR="00702D23" w:rsidRPr="00B4476F">
              <w:rPr>
                <w:rFonts w:ascii="Arial" w:hAnsi="Arial" w:cs="Arial"/>
              </w:rPr>
              <w:t xml:space="preserve">DES stormwater permits. </w:t>
            </w:r>
            <w:r w:rsidR="00840E18" w:rsidRPr="00B4476F">
              <w:rPr>
                <w:rFonts w:ascii="Arial" w:hAnsi="Arial" w:cs="Arial"/>
              </w:rPr>
              <w:t xml:space="preserve">For more on this, and </w:t>
            </w:r>
            <w:r w:rsidR="00BE0E8D" w:rsidRPr="00B4476F">
              <w:rPr>
                <w:rFonts w:ascii="Arial" w:hAnsi="Arial" w:cs="Arial"/>
              </w:rPr>
              <w:t>what other permits require relative to the MRP, s</w:t>
            </w:r>
            <w:r w:rsidR="00702D23" w:rsidRPr="00B4476F">
              <w:rPr>
                <w:rFonts w:ascii="Arial" w:hAnsi="Arial" w:cs="Arial"/>
              </w:rPr>
              <w:t>ee the response to Contech_C.</w:t>
            </w:r>
            <w:proofErr w:type="gramStart"/>
            <w:r w:rsidR="00702D23" w:rsidRPr="00B4476F">
              <w:rPr>
                <w:rFonts w:ascii="Arial" w:hAnsi="Arial" w:cs="Arial"/>
              </w:rPr>
              <w:t>3.c.i.</w:t>
            </w:r>
            <w:proofErr w:type="gramEnd"/>
            <w:r w:rsidR="00702D23" w:rsidRPr="00B4476F">
              <w:rPr>
                <w:rFonts w:ascii="Arial" w:hAnsi="Arial" w:cs="Arial"/>
              </w:rPr>
              <w:t xml:space="preserve">(2)(c)(iii)_4. </w:t>
            </w:r>
          </w:p>
          <w:p w14:paraId="004EA2F6" w14:textId="2D870F41" w:rsidR="00943061" w:rsidRPr="00B4476F" w:rsidRDefault="00943061" w:rsidP="00621833">
            <w:pPr>
              <w:spacing w:after="120"/>
              <w:rPr>
                <w:rFonts w:ascii="Arial" w:hAnsi="Arial" w:cs="Arial"/>
              </w:rPr>
            </w:pPr>
            <w:r w:rsidRPr="00B4476F">
              <w:rPr>
                <w:rFonts w:ascii="Arial" w:hAnsi="Arial" w:cs="Arial"/>
              </w:rPr>
              <w:t xml:space="preserve">Though media filters </w:t>
            </w:r>
            <w:r w:rsidR="00F91916" w:rsidRPr="00B4476F">
              <w:rPr>
                <w:rFonts w:ascii="Arial" w:hAnsi="Arial" w:cs="Arial"/>
              </w:rPr>
              <w:t xml:space="preserve">or “high-rate biofilters” </w:t>
            </w:r>
            <w:r w:rsidR="00BB63E2" w:rsidRPr="00B4476F">
              <w:rPr>
                <w:rFonts w:ascii="Arial" w:hAnsi="Arial" w:cs="Arial"/>
              </w:rPr>
              <w:t xml:space="preserve">share </w:t>
            </w:r>
            <w:r w:rsidR="00AC5847" w:rsidRPr="00B4476F">
              <w:rPr>
                <w:rFonts w:ascii="Arial" w:hAnsi="Arial" w:cs="Arial"/>
              </w:rPr>
              <w:t>some</w:t>
            </w:r>
            <w:r w:rsidR="00BB63E2" w:rsidRPr="00B4476F">
              <w:rPr>
                <w:rFonts w:ascii="Arial" w:hAnsi="Arial" w:cs="Arial"/>
              </w:rPr>
              <w:t xml:space="preserve"> unit processes </w:t>
            </w:r>
            <w:r w:rsidR="00AC5847" w:rsidRPr="00B4476F">
              <w:rPr>
                <w:rFonts w:ascii="Arial" w:hAnsi="Arial" w:cs="Arial"/>
              </w:rPr>
              <w:t>with</w:t>
            </w:r>
            <w:r w:rsidR="00BB63E2" w:rsidRPr="00B4476F">
              <w:rPr>
                <w:rFonts w:ascii="Arial" w:hAnsi="Arial" w:cs="Arial"/>
              </w:rPr>
              <w:t xml:space="preserve"> LID, they also </w:t>
            </w:r>
            <w:r w:rsidR="00AC5847" w:rsidRPr="00B4476F">
              <w:rPr>
                <w:rFonts w:ascii="Arial" w:hAnsi="Arial" w:cs="Arial"/>
              </w:rPr>
              <w:t>have significant differences, which</w:t>
            </w:r>
            <w:r w:rsidR="00A31B76" w:rsidRPr="00B4476F">
              <w:rPr>
                <w:rFonts w:ascii="Arial" w:hAnsi="Arial" w:cs="Arial"/>
              </w:rPr>
              <w:t>,</w:t>
            </w:r>
            <w:r w:rsidR="00AC5847" w:rsidRPr="00B4476F">
              <w:rPr>
                <w:rFonts w:ascii="Arial" w:hAnsi="Arial" w:cs="Arial"/>
              </w:rPr>
              <w:t xml:space="preserve"> if not accounted for</w:t>
            </w:r>
            <w:r w:rsidR="00A31B76" w:rsidRPr="00B4476F">
              <w:rPr>
                <w:rFonts w:ascii="Arial" w:hAnsi="Arial" w:cs="Arial"/>
              </w:rPr>
              <w:t>,</w:t>
            </w:r>
            <w:r w:rsidR="00AC5847" w:rsidRPr="00B4476F">
              <w:rPr>
                <w:rFonts w:ascii="Arial" w:hAnsi="Arial" w:cs="Arial"/>
              </w:rPr>
              <w:t xml:space="preserve"> can degrade water quality in receiving waters and violate federal </w:t>
            </w:r>
            <w:r w:rsidR="00E751B2" w:rsidRPr="00B4476F">
              <w:rPr>
                <w:rFonts w:ascii="Arial" w:hAnsi="Arial" w:cs="Arial"/>
              </w:rPr>
              <w:t xml:space="preserve">and </w:t>
            </w:r>
            <w:r w:rsidR="00AC5847" w:rsidRPr="00B4476F">
              <w:rPr>
                <w:rFonts w:ascii="Arial" w:hAnsi="Arial" w:cs="Arial"/>
              </w:rPr>
              <w:t>state</w:t>
            </w:r>
            <w:r w:rsidR="00E751B2" w:rsidRPr="00B4476F">
              <w:rPr>
                <w:rFonts w:ascii="Arial" w:hAnsi="Arial" w:cs="Arial"/>
              </w:rPr>
              <w:t xml:space="preserve"> </w:t>
            </w:r>
            <w:r w:rsidR="00AC5847" w:rsidRPr="00B4476F">
              <w:rPr>
                <w:rFonts w:ascii="Arial" w:hAnsi="Arial" w:cs="Arial"/>
              </w:rPr>
              <w:t xml:space="preserve">antidegradation and anti-backsliding </w:t>
            </w:r>
            <w:r w:rsidR="00E751B2" w:rsidRPr="00B4476F">
              <w:rPr>
                <w:rFonts w:ascii="Arial" w:hAnsi="Arial" w:cs="Arial"/>
              </w:rPr>
              <w:t>policies</w:t>
            </w:r>
            <w:r w:rsidR="00542A33" w:rsidRPr="00B4476F">
              <w:rPr>
                <w:rFonts w:ascii="Arial" w:hAnsi="Arial" w:cs="Arial"/>
              </w:rPr>
              <w:t xml:space="preserve"> (see the response to Contech</w:t>
            </w:r>
            <w:r w:rsidR="00542A33" w:rsidRPr="00B4476F" w:rsidDel="00833D0D">
              <w:rPr>
                <w:rFonts w:ascii="Arial" w:hAnsi="Arial" w:cs="Arial"/>
              </w:rPr>
              <w:t>_</w:t>
            </w:r>
            <w:r w:rsidR="00542A33" w:rsidRPr="00B4476F">
              <w:rPr>
                <w:rFonts w:ascii="Arial" w:hAnsi="Arial" w:cs="Arial"/>
              </w:rPr>
              <w:t>C.3.c.i.(2)(c)(iii)</w:t>
            </w:r>
            <w:r w:rsidR="00833D0D" w:rsidRPr="00B4476F">
              <w:rPr>
                <w:rFonts w:ascii="Arial" w:hAnsi="Arial" w:cs="Arial"/>
              </w:rPr>
              <w:t>_</w:t>
            </w:r>
            <w:r w:rsidR="00542A33" w:rsidRPr="00B4476F">
              <w:rPr>
                <w:rFonts w:ascii="Arial" w:hAnsi="Arial" w:cs="Arial"/>
              </w:rPr>
              <w:t>2)</w:t>
            </w:r>
            <w:r w:rsidR="00AD1A1F" w:rsidRPr="00B4476F">
              <w:rPr>
                <w:rFonts w:ascii="Arial" w:hAnsi="Arial" w:cs="Arial"/>
              </w:rPr>
              <w:t>, even if they include some nominal amount of vegetation</w:t>
            </w:r>
            <w:r w:rsidR="00AC5847" w:rsidRPr="00B4476F">
              <w:rPr>
                <w:rFonts w:ascii="Arial" w:hAnsi="Arial" w:cs="Arial"/>
              </w:rPr>
              <w:t>.</w:t>
            </w:r>
            <w:r w:rsidR="00D303ED" w:rsidRPr="00B4476F">
              <w:rPr>
                <w:rFonts w:ascii="Arial" w:hAnsi="Arial" w:cs="Arial"/>
              </w:rPr>
              <w:t xml:space="preserve"> Additiona</w:t>
            </w:r>
            <w:r w:rsidR="008D3554" w:rsidRPr="00B4476F">
              <w:rPr>
                <w:rFonts w:ascii="Arial" w:hAnsi="Arial" w:cs="Arial"/>
              </w:rPr>
              <w:t>l</w:t>
            </w:r>
            <w:r w:rsidR="00D303ED" w:rsidRPr="00B4476F">
              <w:rPr>
                <w:rFonts w:ascii="Arial" w:hAnsi="Arial" w:cs="Arial"/>
              </w:rPr>
              <w:t>ly</w:t>
            </w:r>
            <w:r w:rsidR="00082351" w:rsidRPr="00B4476F">
              <w:rPr>
                <w:rFonts w:ascii="Arial" w:hAnsi="Arial" w:cs="Arial"/>
              </w:rPr>
              <w:t>,</w:t>
            </w:r>
            <w:r w:rsidR="00917939" w:rsidRPr="00B4476F">
              <w:rPr>
                <w:rFonts w:ascii="Arial" w:hAnsi="Arial" w:cs="Arial"/>
              </w:rPr>
              <w:t xml:space="preserve"> </w:t>
            </w:r>
            <w:r w:rsidR="00E07A89" w:rsidRPr="00B4476F">
              <w:rPr>
                <w:rFonts w:ascii="Arial" w:hAnsi="Arial" w:cs="Arial"/>
              </w:rPr>
              <w:t>because</w:t>
            </w:r>
            <w:r w:rsidR="00917939" w:rsidRPr="00B4476F">
              <w:rPr>
                <w:rFonts w:ascii="Arial" w:hAnsi="Arial" w:cs="Arial"/>
              </w:rPr>
              <w:t xml:space="preserve"> of the high flow rates </w:t>
            </w:r>
            <w:r w:rsidR="00082351" w:rsidRPr="00B4476F">
              <w:rPr>
                <w:rFonts w:ascii="Arial" w:hAnsi="Arial" w:cs="Arial"/>
              </w:rPr>
              <w:t xml:space="preserve">these media filters are designed to accommodate, </w:t>
            </w:r>
            <w:r w:rsidR="00917939" w:rsidRPr="00B4476F">
              <w:rPr>
                <w:rFonts w:ascii="Arial" w:hAnsi="Arial" w:cs="Arial"/>
              </w:rPr>
              <w:t xml:space="preserve">the media </w:t>
            </w:r>
            <w:r w:rsidR="000B27D4" w:rsidRPr="00B4476F">
              <w:rPr>
                <w:rFonts w:ascii="Arial" w:hAnsi="Arial" w:cs="Arial"/>
              </w:rPr>
              <w:t>can be</w:t>
            </w:r>
            <w:r w:rsidR="00917939" w:rsidRPr="00B4476F">
              <w:rPr>
                <w:rFonts w:ascii="Arial" w:hAnsi="Arial" w:cs="Arial"/>
              </w:rPr>
              <w:t xml:space="preserve"> prone to clogging</w:t>
            </w:r>
            <w:r w:rsidR="002B65D9" w:rsidRPr="00B4476F">
              <w:rPr>
                <w:rFonts w:ascii="Arial" w:hAnsi="Arial" w:cs="Arial"/>
              </w:rPr>
              <w:t xml:space="preserve"> and requires significantly more intensive and frequent maintenance that may not be</w:t>
            </w:r>
            <w:r w:rsidR="00C27E3F" w:rsidRPr="00B4476F">
              <w:rPr>
                <w:rFonts w:ascii="Arial" w:hAnsi="Arial" w:cs="Arial"/>
              </w:rPr>
              <w:t xml:space="preserve"> sufficiently</w:t>
            </w:r>
            <w:r w:rsidR="002B65D9" w:rsidRPr="00B4476F">
              <w:rPr>
                <w:rFonts w:ascii="Arial" w:hAnsi="Arial" w:cs="Arial"/>
              </w:rPr>
              <w:t xml:space="preserve"> provided by the project proponent or permittee</w:t>
            </w:r>
            <w:r w:rsidR="00917939" w:rsidRPr="00B4476F">
              <w:rPr>
                <w:rFonts w:ascii="Arial" w:hAnsi="Arial" w:cs="Arial"/>
              </w:rPr>
              <w:t xml:space="preserve">. </w:t>
            </w:r>
            <w:r w:rsidR="00E31C6B" w:rsidRPr="00B4476F">
              <w:rPr>
                <w:rFonts w:ascii="Arial" w:hAnsi="Arial" w:cs="Arial"/>
              </w:rPr>
              <w:t>For more on this, s</w:t>
            </w:r>
            <w:r w:rsidR="00E751B2" w:rsidRPr="00B4476F">
              <w:rPr>
                <w:rFonts w:ascii="Arial" w:hAnsi="Arial" w:cs="Arial"/>
              </w:rPr>
              <w:t>ee the response to Contech_C.</w:t>
            </w:r>
            <w:proofErr w:type="gramStart"/>
            <w:r w:rsidR="00E751B2" w:rsidRPr="00B4476F">
              <w:rPr>
                <w:rFonts w:ascii="Arial" w:hAnsi="Arial" w:cs="Arial"/>
              </w:rPr>
              <w:t>3.c.i.</w:t>
            </w:r>
            <w:proofErr w:type="gramEnd"/>
            <w:r w:rsidR="00E751B2" w:rsidRPr="00B4476F">
              <w:rPr>
                <w:rFonts w:ascii="Arial" w:hAnsi="Arial" w:cs="Arial"/>
              </w:rPr>
              <w:t>(2)</w:t>
            </w:r>
            <w:r w:rsidR="00044643" w:rsidRPr="00B4476F">
              <w:rPr>
                <w:rFonts w:ascii="Arial" w:hAnsi="Arial" w:cs="Arial"/>
              </w:rPr>
              <w:t>(c)</w:t>
            </w:r>
            <w:r w:rsidR="00E751B2" w:rsidRPr="00B4476F">
              <w:rPr>
                <w:rFonts w:ascii="Arial" w:hAnsi="Arial" w:cs="Arial"/>
              </w:rPr>
              <w:t xml:space="preserve">(iii)_2. </w:t>
            </w:r>
          </w:p>
          <w:p w14:paraId="24FB3B8D" w14:textId="0A983A66" w:rsidR="00453E50" w:rsidRPr="00B4476F" w:rsidRDefault="00BB3DB1" w:rsidP="000F54BC">
            <w:pPr>
              <w:spacing w:after="120"/>
              <w:rPr>
                <w:rFonts w:ascii="Arial" w:hAnsi="Arial" w:cs="Arial"/>
              </w:rPr>
            </w:pPr>
            <w:r w:rsidRPr="00B4476F">
              <w:rPr>
                <w:rFonts w:ascii="Arial" w:hAnsi="Arial" w:cs="Arial"/>
              </w:rPr>
              <w:lastRenderedPageBreak/>
              <w:t xml:space="preserve">Flow control benefits are a </w:t>
            </w:r>
            <w:r w:rsidR="00867642" w:rsidRPr="00B4476F">
              <w:rPr>
                <w:rFonts w:ascii="Arial" w:hAnsi="Arial" w:cs="Arial"/>
              </w:rPr>
              <w:t>substantial portion of the water quality benefits provided by LID controls. The Tentative Order proposes flexibility to implement Alternative Treatment Systems in those geographic areas where</w:t>
            </w:r>
            <w:r w:rsidR="00CD1CC4" w:rsidRPr="00B4476F">
              <w:rPr>
                <w:rFonts w:ascii="Arial" w:hAnsi="Arial" w:cs="Arial"/>
              </w:rPr>
              <w:t xml:space="preserve"> flow control benefits are substantially less, such that LID controls and Alternative Treatment Systems are relatively more comparable.</w:t>
            </w:r>
            <w:r w:rsidR="00F11649" w:rsidRPr="00B4476F">
              <w:rPr>
                <w:rFonts w:ascii="Arial" w:hAnsi="Arial" w:cs="Arial"/>
              </w:rPr>
              <w:t xml:space="preserve"> Those areas are often those where, as the commenter notes, flow-through bioretention planter boxes may be implemented.</w:t>
            </w:r>
            <w:r w:rsidR="00CD1CC4" w:rsidRPr="00B4476F">
              <w:rPr>
                <w:rFonts w:ascii="Arial" w:hAnsi="Arial" w:cs="Arial"/>
              </w:rPr>
              <w:t xml:space="preserve"> As noted elsewhere herein, </w:t>
            </w:r>
            <w:r w:rsidR="00A93EBE" w:rsidRPr="00B4476F">
              <w:rPr>
                <w:rFonts w:ascii="Arial" w:hAnsi="Arial" w:cs="Arial"/>
              </w:rPr>
              <w:t>the</w:t>
            </w:r>
            <w:r w:rsidR="00CD1CC4" w:rsidRPr="00B4476F">
              <w:rPr>
                <w:rFonts w:ascii="Arial" w:hAnsi="Arial" w:cs="Arial"/>
              </w:rPr>
              <w:t xml:space="preserve"> Water Board is committed to working with the Permittees and other stakeholders to develop and evaluate </w:t>
            </w:r>
            <w:r w:rsidR="00453E50" w:rsidRPr="00B4476F">
              <w:rPr>
                <w:rFonts w:ascii="Arial" w:hAnsi="Arial" w:cs="Arial"/>
              </w:rPr>
              <w:t xml:space="preserve">additional information, which could be used to support additional flexibility as part of a future permit reissuance. </w:t>
            </w:r>
          </w:p>
          <w:p w14:paraId="074F4716" w14:textId="77777777" w:rsidR="00943061" w:rsidRPr="00B4476F" w:rsidRDefault="00E37ECD" w:rsidP="000F54BC">
            <w:pPr>
              <w:spacing w:after="120"/>
              <w:rPr>
                <w:rFonts w:ascii="Arial" w:hAnsi="Arial" w:cs="Arial"/>
              </w:rPr>
            </w:pPr>
            <w:r w:rsidRPr="00B4476F">
              <w:rPr>
                <w:rFonts w:ascii="Arial" w:hAnsi="Arial" w:cs="Arial"/>
              </w:rPr>
              <w:t>See also the responses to Contech_C.</w:t>
            </w:r>
            <w:proofErr w:type="gramStart"/>
            <w:r w:rsidRPr="00B4476F">
              <w:rPr>
                <w:rFonts w:ascii="Arial" w:hAnsi="Arial" w:cs="Arial"/>
              </w:rPr>
              <w:t>3.c.i.</w:t>
            </w:r>
            <w:proofErr w:type="gramEnd"/>
            <w:r w:rsidRPr="00B4476F">
              <w:rPr>
                <w:rFonts w:ascii="Arial" w:hAnsi="Arial" w:cs="Arial"/>
              </w:rPr>
              <w:t>(2)(c)(iii)_2, Contech_C.3.c.i.(2)(c)(iii)_10, and Contech_C.3.c.i.(2)(c)(iii)_13.</w:t>
            </w:r>
          </w:p>
          <w:p w14:paraId="46E3890B" w14:textId="77777777" w:rsidR="00571FA2" w:rsidRPr="00B4476F" w:rsidRDefault="00B92DA6" w:rsidP="00B92DA6">
            <w:pPr>
              <w:spacing w:after="120"/>
              <w:rPr>
                <w:rFonts w:ascii="Arial" w:hAnsi="Arial" w:cs="Arial"/>
              </w:rPr>
            </w:pPr>
            <w:r w:rsidRPr="00B4476F">
              <w:rPr>
                <w:rFonts w:ascii="Arial" w:hAnsi="Arial" w:cs="Arial"/>
              </w:rPr>
              <w:t xml:space="preserve">See also the response to </w:t>
            </w:r>
            <w:r w:rsidR="00571FA2" w:rsidRPr="00B4476F">
              <w:rPr>
                <w:rFonts w:ascii="Arial" w:hAnsi="Arial" w:cs="Arial"/>
              </w:rPr>
              <w:t>combined comment:</w:t>
            </w:r>
          </w:p>
          <w:p w14:paraId="18612F25" w14:textId="4CA090E5" w:rsidR="00B92DA6" w:rsidRPr="00B4476F" w:rsidRDefault="00B92DA6" w:rsidP="00B92DA6">
            <w:pPr>
              <w:spacing w:after="120"/>
              <w:rPr>
                <w:rFonts w:ascii="Arial" w:hAnsi="Arial" w:cs="Arial"/>
              </w:rPr>
            </w:pPr>
            <w:r w:rsidRPr="00B4476F">
              <w:rPr>
                <w:rFonts w:ascii="Arial" w:hAnsi="Arial" w:cs="Arial"/>
              </w:rPr>
              <w:t>CCCWP_C.</w:t>
            </w:r>
            <w:proofErr w:type="gramStart"/>
            <w:r w:rsidRPr="00B4476F">
              <w:rPr>
                <w:rFonts w:ascii="Arial" w:hAnsi="Arial" w:cs="Arial"/>
              </w:rPr>
              <w:t>3.c.i.</w:t>
            </w:r>
            <w:proofErr w:type="gramEnd"/>
            <w:r w:rsidRPr="00B4476F">
              <w:rPr>
                <w:rFonts w:ascii="Arial" w:hAnsi="Arial" w:cs="Arial"/>
              </w:rPr>
              <w:t>(2)(c)(iii)_2</w:t>
            </w:r>
          </w:p>
          <w:p w14:paraId="635A5FB4" w14:textId="77777777" w:rsidR="00B92DA6" w:rsidRPr="00B4476F" w:rsidRDefault="00B92DA6" w:rsidP="00B92DA6">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(2)(c)(iii)_1</w:t>
            </w:r>
          </w:p>
          <w:p w14:paraId="4EF0AB92" w14:textId="77777777" w:rsidR="00B92DA6" w:rsidRPr="00B4476F" w:rsidRDefault="00B92DA6" w:rsidP="00B92DA6">
            <w:pPr>
              <w:spacing w:after="120"/>
              <w:rPr>
                <w:rFonts w:ascii="Arial" w:hAnsi="Arial" w:cs="Arial"/>
              </w:rPr>
            </w:pPr>
            <w:r w:rsidRPr="00B4476F">
              <w:rPr>
                <w:rFonts w:ascii="Arial" w:hAnsi="Arial" w:cs="Arial"/>
              </w:rPr>
              <w:t>ACCWP_C.</w:t>
            </w:r>
            <w:proofErr w:type="gramStart"/>
            <w:r w:rsidRPr="00B4476F">
              <w:rPr>
                <w:rFonts w:ascii="Arial" w:hAnsi="Arial" w:cs="Arial"/>
              </w:rPr>
              <w:t>3.c.i.</w:t>
            </w:r>
            <w:proofErr w:type="gramEnd"/>
            <w:r w:rsidRPr="00B4476F">
              <w:rPr>
                <w:rFonts w:ascii="Arial" w:hAnsi="Arial" w:cs="Arial"/>
              </w:rPr>
              <w:t>(2)(c)(iii)_2.</w:t>
            </w:r>
          </w:p>
          <w:p w14:paraId="4F4AB106" w14:textId="77777777" w:rsidR="007D44DF" w:rsidRPr="00B4476F" w:rsidRDefault="007D44DF" w:rsidP="007D44DF">
            <w:pPr>
              <w:spacing w:after="120"/>
              <w:rPr>
                <w:rFonts w:ascii="Arial" w:hAnsi="Arial" w:cs="Arial"/>
              </w:rPr>
            </w:pPr>
            <w:r w:rsidRPr="00B4476F">
              <w:rPr>
                <w:rFonts w:ascii="Arial" w:hAnsi="Arial" w:cs="Arial"/>
              </w:rPr>
              <w:t>See also the response to SCVURPPP_C.</w:t>
            </w:r>
            <w:proofErr w:type="gramStart"/>
            <w:r w:rsidRPr="00B4476F">
              <w:rPr>
                <w:rFonts w:ascii="Arial" w:hAnsi="Arial" w:cs="Arial"/>
              </w:rPr>
              <w:t>3.c.i.</w:t>
            </w:r>
            <w:proofErr w:type="gramEnd"/>
            <w:r w:rsidRPr="00B4476F">
              <w:rPr>
                <w:rFonts w:ascii="Arial" w:hAnsi="Arial" w:cs="Arial"/>
              </w:rPr>
              <w:t>(2)(c)(iii)_5</w:t>
            </w:r>
          </w:p>
          <w:p w14:paraId="61A8D441" w14:textId="7A058A94" w:rsidR="007D44DF" w:rsidRPr="00B4476F" w:rsidRDefault="007D44DF" w:rsidP="007D44DF">
            <w:pPr>
              <w:spacing w:after="120"/>
              <w:rPr>
                <w:rFonts w:ascii="Arial" w:hAnsi="Arial" w:cs="Arial"/>
              </w:rPr>
            </w:pPr>
            <w:r w:rsidRPr="00B4476F">
              <w:rPr>
                <w:rFonts w:ascii="Arial" w:hAnsi="Arial" w:cs="Arial"/>
              </w:rPr>
              <w:t>SMCWPPP_C.</w:t>
            </w:r>
            <w:proofErr w:type="gramStart"/>
            <w:r w:rsidRPr="00B4476F">
              <w:rPr>
                <w:rFonts w:ascii="Arial" w:hAnsi="Arial" w:cs="Arial"/>
              </w:rPr>
              <w:t>3.c.i.</w:t>
            </w:r>
            <w:proofErr w:type="gramEnd"/>
            <w:r w:rsidRPr="00B4476F">
              <w:rPr>
                <w:rFonts w:ascii="Arial" w:hAnsi="Arial" w:cs="Arial"/>
              </w:rPr>
              <w:t>(2)(c)(iii)_5.</w:t>
            </w:r>
          </w:p>
        </w:tc>
      </w:tr>
      <w:tr w:rsidR="00585D6D" w:rsidRPr="00B4476F" w14:paraId="03909AE5" w14:textId="77777777" w:rsidTr="007F1D43">
        <w:trPr>
          <w:trHeight w:val="300"/>
        </w:trPr>
        <w:tc>
          <w:tcPr>
            <w:tcW w:w="1255" w:type="dxa"/>
          </w:tcPr>
          <w:p w14:paraId="4B139BA5" w14:textId="1731980E"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(2)(c)(iii)_20</w:t>
            </w:r>
          </w:p>
        </w:tc>
        <w:tc>
          <w:tcPr>
            <w:tcW w:w="6570" w:type="dxa"/>
          </w:tcPr>
          <w:p w14:paraId="2173D062" w14:textId="3800622A" w:rsidR="00A13F08" w:rsidRPr="00B4476F" w:rsidRDefault="00A13F08" w:rsidP="000F54BC">
            <w:pPr>
              <w:spacing w:after="120"/>
              <w:rPr>
                <w:rFonts w:ascii="Arial" w:hAnsi="Arial" w:cs="Arial"/>
              </w:rPr>
            </w:pPr>
            <w:r w:rsidRPr="00B4476F">
              <w:rPr>
                <w:rFonts w:ascii="Arial" w:hAnsi="Arial" w:cs="Arial"/>
              </w:rPr>
              <w:t xml:space="preserve">The </w:t>
            </w:r>
            <w:r w:rsidR="00F11649" w:rsidRPr="00B4476F">
              <w:rPr>
                <w:rFonts w:ascii="Arial" w:hAnsi="Arial" w:cs="Arial"/>
              </w:rPr>
              <w:t>F</w:t>
            </w:r>
            <w:r w:rsidRPr="00B4476F">
              <w:rPr>
                <w:rFonts w:ascii="Arial" w:hAnsi="Arial" w:cs="Arial"/>
              </w:rPr>
              <w:t xml:space="preserve">act </w:t>
            </w:r>
            <w:r w:rsidR="00F11649" w:rsidRPr="00B4476F">
              <w:rPr>
                <w:rFonts w:ascii="Arial" w:hAnsi="Arial" w:cs="Arial"/>
              </w:rPr>
              <w:t>S</w:t>
            </w:r>
            <w:r w:rsidRPr="00B4476F">
              <w:rPr>
                <w:rFonts w:ascii="Arial" w:hAnsi="Arial" w:cs="Arial"/>
              </w:rPr>
              <w:t>heet quotes San Francisco Baykeeper and others who in 2009 “supported the Permit’s LID</w:t>
            </w:r>
            <w:r w:rsidR="00C320D2" w:rsidRPr="00B4476F">
              <w:rPr>
                <w:rFonts w:ascii="Arial" w:hAnsi="Arial" w:cs="Arial"/>
              </w:rPr>
              <w:t xml:space="preserve"> </w:t>
            </w:r>
            <w:r w:rsidRPr="00B4476F">
              <w:rPr>
                <w:rFonts w:ascii="Arial" w:hAnsi="Arial" w:cs="Arial"/>
              </w:rPr>
              <w:t>system approach and expressed concern that allowing alternative systems would result in less-effective</w:t>
            </w:r>
            <w:r w:rsidR="00C320D2" w:rsidRPr="00B4476F">
              <w:rPr>
                <w:rFonts w:ascii="Arial" w:hAnsi="Arial" w:cs="Arial"/>
              </w:rPr>
              <w:t xml:space="preserve"> </w:t>
            </w:r>
            <w:r w:rsidRPr="00B4476F">
              <w:rPr>
                <w:rFonts w:ascii="Arial" w:hAnsi="Arial" w:cs="Arial"/>
              </w:rPr>
              <w:t>water quality benefits with respect to direct pollutant reduction and flow control”. It doesn’t mention</w:t>
            </w:r>
            <w:r w:rsidR="00C320D2" w:rsidRPr="00B4476F">
              <w:rPr>
                <w:rFonts w:ascii="Arial" w:hAnsi="Arial" w:cs="Arial"/>
              </w:rPr>
              <w:t xml:space="preserve"> </w:t>
            </w:r>
            <w:r w:rsidRPr="00B4476F">
              <w:rPr>
                <w:rFonts w:ascii="Arial" w:hAnsi="Arial" w:cs="Arial"/>
              </w:rPr>
              <w:t xml:space="preserve">that more recently in public </w:t>
            </w:r>
            <w:r w:rsidR="0B5D673A" w:rsidRPr="00B4476F">
              <w:rPr>
                <w:rFonts w:ascii="Arial" w:hAnsi="Arial" w:cs="Arial"/>
              </w:rPr>
              <w:t>comments</w:t>
            </w:r>
            <w:r w:rsidRPr="00B4476F">
              <w:rPr>
                <w:rFonts w:ascii="Arial" w:hAnsi="Arial" w:cs="Arial"/>
              </w:rPr>
              <w:t xml:space="preserve"> on the MRP 3 tentative final order </w:t>
            </w:r>
            <w:r w:rsidRPr="00B4476F">
              <w:rPr>
                <w:rFonts w:ascii="Arial" w:hAnsi="Arial" w:cs="Arial"/>
              </w:rPr>
              <w:lastRenderedPageBreak/>
              <w:t>dated November 16, 2021,</w:t>
            </w:r>
            <w:r w:rsidR="00C320D2" w:rsidRPr="00B4476F">
              <w:rPr>
                <w:rFonts w:ascii="Arial" w:hAnsi="Arial" w:cs="Arial"/>
              </w:rPr>
              <w:t xml:space="preserve"> </w:t>
            </w:r>
            <w:r w:rsidRPr="00B4476F">
              <w:rPr>
                <w:rFonts w:ascii="Arial" w:hAnsi="Arial" w:cs="Arial"/>
              </w:rPr>
              <w:t>San Francisco Baykeeper advocated for “innovative bioretention systems” and pointed out</w:t>
            </w:r>
            <w:r w:rsidR="00C320D2" w:rsidRPr="00B4476F">
              <w:rPr>
                <w:rFonts w:ascii="Arial" w:hAnsi="Arial" w:cs="Arial"/>
              </w:rPr>
              <w:t xml:space="preserve"> </w:t>
            </w:r>
            <w:r w:rsidRPr="00B4476F">
              <w:rPr>
                <w:rFonts w:ascii="Arial" w:hAnsi="Arial" w:cs="Arial"/>
              </w:rPr>
              <w:t>documentation of conventional compost-based bioretention systems performance including</w:t>
            </w:r>
            <w:r w:rsidR="00C320D2" w:rsidRPr="00B4476F">
              <w:rPr>
                <w:rFonts w:ascii="Arial" w:hAnsi="Arial" w:cs="Arial"/>
              </w:rPr>
              <w:t xml:space="preserve"> </w:t>
            </w:r>
            <w:r w:rsidRPr="00B4476F">
              <w:rPr>
                <w:rFonts w:ascii="Arial" w:hAnsi="Arial" w:cs="Arial"/>
              </w:rPr>
              <w:t xml:space="preserve">observations of phosphorus, nitrogen, </w:t>
            </w:r>
            <w:proofErr w:type="gramStart"/>
            <w:r w:rsidRPr="00B4476F">
              <w:rPr>
                <w:rFonts w:ascii="Arial" w:hAnsi="Arial" w:cs="Arial"/>
              </w:rPr>
              <w:t>copper</w:t>
            </w:r>
            <w:proofErr w:type="gramEnd"/>
            <w:r w:rsidRPr="00B4476F">
              <w:rPr>
                <w:rFonts w:ascii="Arial" w:hAnsi="Arial" w:cs="Arial"/>
              </w:rPr>
              <w:t xml:space="preserve"> and mercury export from these systems. Their comment</w:t>
            </w:r>
            <w:r w:rsidR="278E0C24" w:rsidRPr="00B4476F">
              <w:rPr>
                <w:rFonts w:ascii="Arial" w:hAnsi="Arial" w:cs="Arial"/>
              </w:rPr>
              <w:t xml:space="preserve"> </w:t>
            </w:r>
            <w:r w:rsidRPr="00B4476F">
              <w:rPr>
                <w:rFonts w:ascii="Arial" w:hAnsi="Arial" w:cs="Arial"/>
              </w:rPr>
              <w:t>on the topic concludes with the following statement:</w:t>
            </w:r>
          </w:p>
          <w:p w14:paraId="27BBE800" w14:textId="52782C1D" w:rsidR="00A13F08" w:rsidRPr="00B4476F" w:rsidRDefault="00A13F08" w:rsidP="000F54BC">
            <w:pPr>
              <w:spacing w:after="120"/>
              <w:rPr>
                <w:rFonts w:ascii="Arial" w:hAnsi="Arial" w:cs="Arial"/>
              </w:rPr>
            </w:pPr>
            <w:r w:rsidRPr="00B4476F">
              <w:rPr>
                <w:rFonts w:ascii="Arial" w:hAnsi="Arial" w:cs="Arial"/>
              </w:rPr>
              <w:t>“We do not need to wait for MRP 4 to course correct. The Regional Board should revise Provision</w:t>
            </w:r>
            <w:r w:rsidR="00C320D2" w:rsidRPr="00B4476F">
              <w:rPr>
                <w:rFonts w:ascii="Arial" w:hAnsi="Arial" w:cs="Arial"/>
              </w:rPr>
              <w:t xml:space="preserve"> </w:t>
            </w:r>
            <w:r w:rsidRPr="00B4476F">
              <w:rPr>
                <w:rFonts w:ascii="Arial" w:hAnsi="Arial" w:cs="Arial"/>
              </w:rPr>
              <w:t>C.3.c.i.(2</w:t>
            </w:r>
            <w:proofErr w:type="gramStart"/>
            <w:r w:rsidRPr="00B4476F">
              <w:rPr>
                <w:rFonts w:ascii="Arial" w:hAnsi="Arial" w:cs="Arial"/>
              </w:rPr>
              <w:t>).(</w:t>
            </w:r>
            <w:proofErr w:type="gramEnd"/>
            <w:r w:rsidRPr="00B4476F">
              <w:rPr>
                <w:rFonts w:ascii="Arial" w:hAnsi="Arial" w:cs="Arial"/>
              </w:rPr>
              <w:t>c).(ii) to allow for innovative bioretention systems in addition to traditional</w:t>
            </w:r>
            <w:r w:rsidR="00C320D2" w:rsidRPr="00B4476F">
              <w:rPr>
                <w:rFonts w:ascii="Arial" w:hAnsi="Arial" w:cs="Arial"/>
              </w:rPr>
              <w:t xml:space="preserve"> </w:t>
            </w:r>
            <w:r w:rsidRPr="00B4476F">
              <w:rPr>
                <w:rFonts w:ascii="Arial" w:hAnsi="Arial" w:cs="Arial"/>
              </w:rPr>
              <w:t>bioretention systems.”</w:t>
            </w:r>
          </w:p>
          <w:p w14:paraId="4A46D777" w14:textId="04FB1B68" w:rsidR="00585D6D" w:rsidRPr="00B4476F" w:rsidRDefault="00A13F08" w:rsidP="00637DE9">
            <w:pPr>
              <w:spacing w:after="60"/>
              <w:rPr>
                <w:rFonts w:ascii="Arial" w:hAnsi="Arial" w:cs="Arial"/>
              </w:rPr>
            </w:pPr>
            <w:r w:rsidRPr="00B4476F">
              <w:rPr>
                <w:rFonts w:ascii="Arial" w:hAnsi="Arial" w:cs="Arial"/>
              </w:rPr>
              <w:t xml:space="preserve">This fact sheet should be revised to reflect San Francisco </w:t>
            </w:r>
            <w:proofErr w:type="spellStart"/>
            <w:r w:rsidRPr="00B4476F">
              <w:rPr>
                <w:rFonts w:ascii="Arial" w:hAnsi="Arial" w:cs="Arial"/>
              </w:rPr>
              <w:t>Baykeeper’s</w:t>
            </w:r>
            <w:proofErr w:type="spellEnd"/>
            <w:r w:rsidRPr="00B4476F">
              <w:rPr>
                <w:rFonts w:ascii="Arial" w:hAnsi="Arial" w:cs="Arial"/>
              </w:rPr>
              <w:t xml:space="preserve"> stated position on the inclusion of</w:t>
            </w:r>
            <w:r w:rsidR="00C320D2" w:rsidRPr="00B4476F">
              <w:rPr>
                <w:rFonts w:ascii="Arial" w:hAnsi="Arial" w:cs="Arial"/>
              </w:rPr>
              <w:t xml:space="preserve"> </w:t>
            </w:r>
            <w:r w:rsidRPr="00B4476F">
              <w:rPr>
                <w:rFonts w:ascii="Arial" w:hAnsi="Arial" w:cs="Arial"/>
              </w:rPr>
              <w:t>innovative biofiltration systems.</w:t>
            </w:r>
          </w:p>
        </w:tc>
        <w:tc>
          <w:tcPr>
            <w:tcW w:w="7290" w:type="dxa"/>
          </w:tcPr>
          <w:p w14:paraId="2C54D6EA" w14:textId="77777777" w:rsidR="00831DB7" w:rsidRPr="00B4476F" w:rsidRDefault="00831DB7" w:rsidP="00831DB7">
            <w:pPr>
              <w:pStyle w:val="MRP-FSProvRqmtBullet"/>
              <w:spacing w:after="120"/>
              <w:rPr>
                <w:rFonts w:cs="Arial"/>
                <w:sz w:val="22"/>
              </w:rPr>
            </w:pPr>
            <w:r w:rsidRPr="00B4476F">
              <w:rPr>
                <w:rFonts w:cs="Arial"/>
                <w:sz w:val="22"/>
              </w:rPr>
              <w:lastRenderedPageBreak/>
              <w:t>This comment references information previously considered by the Water Board in its adoption of MRP 3.</w:t>
            </w:r>
          </w:p>
          <w:p w14:paraId="587206DF" w14:textId="77777777" w:rsidR="00585D6D" w:rsidRPr="00B4476F" w:rsidRDefault="002F331D" w:rsidP="000F54BC">
            <w:pPr>
              <w:spacing w:after="120"/>
              <w:rPr>
                <w:rFonts w:ascii="Arial" w:hAnsi="Arial" w:cs="Arial"/>
              </w:rPr>
            </w:pPr>
            <w:r w:rsidRPr="00B4476F">
              <w:rPr>
                <w:rFonts w:ascii="Arial" w:hAnsi="Arial" w:cs="Arial"/>
              </w:rPr>
              <w:t>The adoption led to the formation of a work group to consider additional flexibility for Alternative Treatment Systems, as described in the Tentative Order Fact Sheet</w:t>
            </w:r>
            <w:r w:rsidR="0048780C" w:rsidRPr="00B4476F">
              <w:rPr>
                <w:rFonts w:ascii="Arial" w:hAnsi="Arial" w:cs="Arial"/>
              </w:rPr>
              <w:t xml:space="preserve">, leading to the Tentative Order that would </w:t>
            </w:r>
            <w:r w:rsidR="0048780C" w:rsidRPr="00B4476F">
              <w:rPr>
                <w:rFonts w:ascii="Arial" w:hAnsi="Arial" w:cs="Arial"/>
              </w:rPr>
              <w:lastRenderedPageBreak/>
              <w:t xml:space="preserve">allow use of those systems in locations where they are relatively more comparable to the Permit’s LID standard. </w:t>
            </w:r>
          </w:p>
          <w:p w14:paraId="1AC4D7DC" w14:textId="010441DC" w:rsidR="00F0054D" w:rsidRPr="00B4476F" w:rsidRDefault="00E76729" w:rsidP="000F54BC">
            <w:pPr>
              <w:spacing w:after="120"/>
              <w:rPr>
                <w:rFonts w:ascii="Arial" w:hAnsi="Arial" w:cs="Arial"/>
              </w:rPr>
            </w:pPr>
            <w:r w:rsidRPr="00B4476F">
              <w:rPr>
                <w:rFonts w:ascii="Arial" w:hAnsi="Arial" w:cs="Arial"/>
              </w:rPr>
              <w:t>Regarding the biotreatment soil media specification, s</w:t>
            </w:r>
            <w:r w:rsidR="00F0054D" w:rsidRPr="00B4476F">
              <w:rPr>
                <w:rFonts w:ascii="Arial" w:hAnsi="Arial" w:cs="Arial"/>
              </w:rPr>
              <w:t xml:space="preserve">ee also </w:t>
            </w:r>
            <w:r w:rsidR="00D06039" w:rsidRPr="00B4476F">
              <w:rPr>
                <w:rFonts w:ascii="Arial" w:hAnsi="Arial" w:cs="Arial"/>
              </w:rPr>
              <w:t xml:space="preserve">the </w:t>
            </w:r>
            <w:r w:rsidR="00F0054D" w:rsidRPr="00B4476F">
              <w:rPr>
                <w:rFonts w:ascii="Arial" w:hAnsi="Arial" w:cs="Arial"/>
              </w:rPr>
              <w:t>response to comment</w:t>
            </w:r>
            <w:r w:rsidR="00AC0B50" w:rsidRPr="00B4476F">
              <w:rPr>
                <w:rFonts w:ascii="Arial" w:hAnsi="Arial" w:cs="Arial"/>
              </w:rPr>
              <w:t xml:space="preserve"> Contech_C.</w:t>
            </w:r>
            <w:proofErr w:type="gramStart"/>
            <w:r w:rsidR="00AC0B50" w:rsidRPr="00B4476F">
              <w:rPr>
                <w:rFonts w:ascii="Arial" w:hAnsi="Arial" w:cs="Arial"/>
              </w:rPr>
              <w:t>3.c.i.</w:t>
            </w:r>
            <w:proofErr w:type="gramEnd"/>
            <w:r w:rsidR="00AC0B50" w:rsidRPr="00B4476F">
              <w:rPr>
                <w:rFonts w:ascii="Arial" w:hAnsi="Arial" w:cs="Arial"/>
              </w:rPr>
              <w:t>(2)(c)(iii)_5</w:t>
            </w:r>
          </w:p>
        </w:tc>
      </w:tr>
      <w:tr w:rsidR="00585D6D" w:rsidRPr="00B4476F" w14:paraId="180EB055" w14:textId="77777777" w:rsidTr="007F1D43">
        <w:trPr>
          <w:trHeight w:val="300"/>
        </w:trPr>
        <w:tc>
          <w:tcPr>
            <w:tcW w:w="1255" w:type="dxa"/>
          </w:tcPr>
          <w:p w14:paraId="24B498BC" w14:textId="61178A43"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(2)(c)(iii)_21</w:t>
            </w:r>
          </w:p>
        </w:tc>
        <w:tc>
          <w:tcPr>
            <w:tcW w:w="6570" w:type="dxa"/>
          </w:tcPr>
          <w:p w14:paraId="64123C4B" w14:textId="77777777" w:rsidR="00A60393" w:rsidRPr="00B4476F" w:rsidRDefault="00A13F08" w:rsidP="00381A08">
            <w:pPr>
              <w:spacing w:after="120"/>
              <w:rPr>
                <w:rFonts w:ascii="Arial" w:hAnsi="Arial" w:cs="Arial"/>
              </w:rPr>
            </w:pPr>
            <w:r w:rsidRPr="00B4476F">
              <w:rPr>
                <w:rFonts w:ascii="Arial" w:hAnsi="Arial" w:cs="Arial"/>
              </w:rPr>
              <w:t>The fact sheet amendment states:</w:t>
            </w:r>
            <w:r w:rsidR="00C320D2" w:rsidRPr="00B4476F">
              <w:rPr>
                <w:rFonts w:ascii="Arial" w:hAnsi="Arial" w:cs="Arial"/>
              </w:rPr>
              <w:t xml:space="preserve"> </w:t>
            </w:r>
            <w:r w:rsidRPr="00B4476F">
              <w:rPr>
                <w:rFonts w:ascii="Arial" w:hAnsi="Arial" w:cs="Arial"/>
                <w:i/>
              </w:rPr>
              <w:t>In addition, while the flow control benefits of LID systems have been documented, the range of</w:t>
            </w:r>
            <w:r w:rsidR="00C320D2" w:rsidRPr="00B4476F">
              <w:rPr>
                <w:rFonts w:ascii="Arial" w:hAnsi="Arial" w:cs="Arial"/>
                <w:i/>
              </w:rPr>
              <w:t xml:space="preserve"> </w:t>
            </w:r>
            <w:r w:rsidRPr="00B4476F">
              <w:rPr>
                <w:rFonts w:ascii="Arial" w:hAnsi="Arial" w:cs="Arial"/>
                <w:i/>
              </w:rPr>
              <w:t>those benefits—including from infiltration into less infiltrative soils and horizontal infiltration—is</w:t>
            </w:r>
            <w:r w:rsidR="00C320D2" w:rsidRPr="00B4476F">
              <w:rPr>
                <w:rFonts w:ascii="Arial" w:hAnsi="Arial" w:cs="Arial"/>
                <w:i/>
              </w:rPr>
              <w:t xml:space="preserve"> </w:t>
            </w:r>
            <w:r w:rsidRPr="00B4476F">
              <w:rPr>
                <w:rFonts w:ascii="Arial" w:hAnsi="Arial" w:cs="Arial"/>
                <w:i/>
              </w:rPr>
              <w:t>not yet well quantified from monitoring data and field studies. Studies have, however, found</w:t>
            </w:r>
            <w:r w:rsidR="00C320D2" w:rsidRPr="00B4476F">
              <w:rPr>
                <w:rFonts w:ascii="Arial" w:hAnsi="Arial" w:cs="Arial"/>
                <w:i/>
              </w:rPr>
              <w:t xml:space="preserve"> </w:t>
            </w:r>
            <w:r w:rsidRPr="00B4476F">
              <w:rPr>
                <w:rFonts w:ascii="Arial" w:hAnsi="Arial" w:cs="Arial"/>
                <w:i/>
              </w:rPr>
              <w:t>greater benefit than would be expected from textbook infiltration values. Currently, approaches</w:t>
            </w:r>
            <w:r w:rsidR="00C320D2" w:rsidRPr="00B4476F">
              <w:rPr>
                <w:rFonts w:ascii="Arial" w:hAnsi="Arial" w:cs="Arial"/>
                <w:i/>
              </w:rPr>
              <w:t xml:space="preserve"> </w:t>
            </w:r>
            <w:r w:rsidRPr="00B4476F">
              <w:rPr>
                <w:rFonts w:ascii="Arial" w:hAnsi="Arial" w:cs="Arial"/>
                <w:i/>
              </w:rPr>
              <w:t>to quantify the flow control benefits are primarily hydrologic models that are imprecise and can</w:t>
            </w:r>
            <w:r w:rsidR="00C320D2" w:rsidRPr="00B4476F">
              <w:rPr>
                <w:rFonts w:ascii="Arial" w:hAnsi="Arial" w:cs="Arial"/>
                <w:i/>
              </w:rPr>
              <w:t xml:space="preserve"> </w:t>
            </w:r>
            <w:r w:rsidRPr="00B4476F">
              <w:rPr>
                <w:rFonts w:ascii="Arial" w:hAnsi="Arial" w:cs="Arial"/>
                <w:i/>
              </w:rPr>
              <w:t xml:space="preserve">be biased </w:t>
            </w:r>
            <w:proofErr w:type="gramStart"/>
            <w:r w:rsidRPr="00B4476F">
              <w:rPr>
                <w:rFonts w:ascii="Arial" w:hAnsi="Arial" w:cs="Arial"/>
                <w:i/>
              </w:rPr>
              <w:t>by the use of</w:t>
            </w:r>
            <w:proofErr w:type="gramEnd"/>
            <w:r w:rsidRPr="00B4476F">
              <w:rPr>
                <w:rFonts w:ascii="Arial" w:hAnsi="Arial" w:cs="Arial"/>
                <w:i/>
              </w:rPr>
              <w:t xml:space="preserve"> potentially non-conservative or inaccurate assumptions.</w:t>
            </w:r>
            <w:r w:rsidR="00C320D2" w:rsidRPr="00B4476F">
              <w:rPr>
                <w:rFonts w:ascii="Arial" w:hAnsi="Arial" w:cs="Arial"/>
              </w:rPr>
              <w:t xml:space="preserve"> </w:t>
            </w:r>
          </w:p>
          <w:p w14:paraId="572457DD" w14:textId="77777777" w:rsidR="00DE1BB2" w:rsidRPr="00B4476F" w:rsidRDefault="00A13F08" w:rsidP="00381A08">
            <w:pPr>
              <w:spacing w:after="120"/>
              <w:rPr>
                <w:rFonts w:ascii="Arial" w:hAnsi="Arial" w:cs="Arial"/>
              </w:rPr>
            </w:pPr>
            <w:r w:rsidRPr="00B4476F">
              <w:rPr>
                <w:rFonts w:ascii="Arial" w:hAnsi="Arial" w:cs="Arial"/>
              </w:rPr>
              <w:t>Runoff reduction as a percentage of total annual volume has been modeled by permittees for</w:t>
            </w:r>
            <w:r w:rsidR="00C320D2" w:rsidRPr="00B4476F">
              <w:rPr>
                <w:rFonts w:ascii="Arial" w:hAnsi="Arial" w:cs="Arial"/>
              </w:rPr>
              <w:t xml:space="preserve"> </w:t>
            </w:r>
            <w:r w:rsidRPr="00B4476F">
              <w:rPr>
                <w:rFonts w:ascii="Arial" w:hAnsi="Arial" w:cs="Arial"/>
              </w:rPr>
              <w:t>conventional bioretention. The tentative fact sheet amendment states that such hydraulic modeling</w:t>
            </w:r>
            <w:r w:rsidR="00C320D2" w:rsidRPr="00B4476F">
              <w:rPr>
                <w:rFonts w:ascii="Arial" w:hAnsi="Arial" w:cs="Arial"/>
              </w:rPr>
              <w:t xml:space="preserve"> </w:t>
            </w:r>
            <w:r w:rsidRPr="00B4476F">
              <w:rPr>
                <w:rFonts w:ascii="Arial" w:hAnsi="Arial" w:cs="Arial"/>
              </w:rPr>
              <w:t>can be biased toward underestimating infiltrated runoff volume. This is primarily based on field</w:t>
            </w:r>
            <w:r w:rsidR="00C320D2" w:rsidRPr="00B4476F">
              <w:rPr>
                <w:rFonts w:ascii="Arial" w:hAnsi="Arial" w:cs="Arial"/>
              </w:rPr>
              <w:t xml:space="preserve"> </w:t>
            </w:r>
            <w:r w:rsidRPr="00B4476F">
              <w:rPr>
                <w:rFonts w:ascii="Arial" w:hAnsi="Arial" w:cs="Arial"/>
              </w:rPr>
              <w:t>experience with three bioretention cells monitored at the Pittsburg Fire Station by Contra Costa</w:t>
            </w:r>
            <w:r w:rsidR="00C320D2" w:rsidRPr="00B4476F">
              <w:rPr>
                <w:rFonts w:ascii="Arial" w:hAnsi="Arial" w:cs="Arial"/>
              </w:rPr>
              <w:t xml:space="preserve"> </w:t>
            </w:r>
            <w:r w:rsidR="0B5D673A" w:rsidRPr="00B4476F">
              <w:rPr>
                <w:rFonts w:ascii="Arial" w:hAnsi="Arial" w:cs="Arial"/>
              </w:rPr>
              <w:t>County</w:t>
            </w:r>
            <w:r w:rsidRPr="00B4476F">
              <w:rPr>
                <w:rFonts w:ascii="Arial" w:hAnsi="Arial" w:cs="Arial"/>
              </w:rPr>
              <w:t xml:space="preserve"> which were designed to be much larger and with deeper gravel profiles than required be </w:t>
            </w:r>
            <w:r w:rsidR="006538A5" w:rsidRPr="00B4476F">
              <w:rPr>
                <w:rFonts w:ascii="Arial" w:hAnsi="Arial" w:cs="Arial"/>
              </w:rPr>
              <w:t xml:space="preserve">[sic] </w:t>
            </w:r>
            <w:r w:rsidRPr="00B4476F">
              <w:rPr>
                <w:rFonts w:ascii="Arial" w:hAnsi="Arial" w:cs="Arial"/>
              </w:rPr>
              <w:t>section C.3.c of MRP 3. The fact sheet amendments cite three other references as evidence that</w:t>
            </w:r>
            <w:r w:rsidR="00C320D2" w:rsidRPr="00B4476F">
              <w:rPr>
                <w:rFonts w:ascii="Arial" w:hAnsi="Arial" w:cs="Arial"/>
              </w:rPr>
              <w:t xml:space="preserve"> </w:t>
            </w:r>
            <w:r w:rsidRPr="00B4476F">
              <w:rPr>
                <w:rFonts w:ascii="Arial" w:hAnsi="Arial" w:cs="Arial"/>
              </w:rPr>
              <w:t>modeled runoff reduction values are likely to be underestimated. However, there are also many</w:t>
            </w:r>
            <w:r w:rsidR="00C320D2" w:rsidRPr="00B4476F">
              <w:rPr>
                <w:rFonts w:ascii="Arial" w:hAnsi="Arial" w:cs="Arial"/>
              </w:rPr>
              <w:t xml:space="preserve"> </w:t>
            </w:r>
            <w:r w:rsidRPr="00B4476F">
              <w:rPr>
                <w:rFonts w:ascii="Arial" w:hAnsi="Arial" w:cs="Arial"/>
              </w:rPr>
              <w:t xml:space="preserve">examples of bioretention performing worse than expected in </w:t>
            </w:r>
            <w:r w:rsidRPr="00B4476F">
              <w:rPr>
                <w:rFonts w:ascii="Arial" w:hAnsi="Arial" w:cs="Arial"/>
              </w:rPr>
              <w:lastRenderedPageBreak/>
              <w:t>terms of the proportion of runoff that is</w:t>
            </w:r>
            <w:r w:rsidR="00C320D2" w:rsidRPr="00B4476F">
              <w:rPr>
                <w:rFonts w:ascii="Arial" w:hAnsi="Arial" w:cs="Arial"/>
              </w:rPr>
              <w:t xml:space="preserve"> </w:t>
            </w:r>
            <w:r w:rsidRPr="00B4476F">
              <w:rPr>
                <w:rFonts w:ascii="Arial" w:hAnsi="Arial" w:cs="Arial"/>
              </w:rPr>
              <w:t xml:space="preserve">treated (capture efficiency) and </w:t>
            </w:r>
            <w:r w:rsidR="0B5D673A" w:rsidRPr="00B4476F">
              <w:rPr>
                <w:rFonts w:ascii="Arial" w:hAnsi="Arial" w:cs="Arial"/>
              </w:rPr>
              <w:t>infiltrated</w:t>
            </w:r>
            <w:r w:rsidRPr="00B4476F">
              <w:rPr>
                <w:rFonts w:ascii="Arial" w:hAnsi="Arial" w:cs="Arial"/>
              </w:rPr>
              <w:t xml:space="preserve">, including in research conducted in the Bay </w:t>
            </w:r>
            <w:r w:rsidR="0B5D673A" w:rsidRPr="00B4476F">
              <w:rPr>
                <w:rFonts w:ascii="Arial" w:hAnsi="Arial" w:cs="Arial"/>
              </w:rPr>
              <w:t>Area.</w:t>
            </w:r>
            <w:r w:rsidR="00C320D2" w:rsidRPr="00B4476F">
              <w:rPr>
                <w:rFonts w:ascii="Arial" w:hAnsi="Arial" w:cs="Arial"/>
              </w:rPr>
              <w:t xml:space="preserve"> </w:t>
            </w:r>
          </w:p>
          <w:p w14:paraId="723AA030" w14:textId="3BA8D5F1" w:rsidR="00A13F08" w:rsidRPr="00B4476F" w:rsidRDefault="00A13F08" w:rsidP="000F54BC">
            <w:pPr>
              <w:spacing w:after="120"/>
              <w:rPr>
                <w:rFonts w:ascii="Arial" w:hAnsi="Arial" w:cs="Arial"/>
              </w:rPr>
            </w:pPr>
            <w:r w:rsidRPr="00B4476F">
              <w:rPr>
                <w:rFonts w:ascii="Arial" w:hAnsi="Arial" w:cs="Arial"/>
              </w:rPr>
              <w:t>Hydraulic underperformance has a wide range of common causes, including:</w:t>
            </w:r>
          </w:p>
          <w:p w14:paraId="5DCE23CB" w14:textId="673BB6D7" w:rsidR="00A13F08" w:rsidRPr="00B4476F" w:rsidRDefault="00A13F08" w:rsidP="004539AA">
            <w:pPr>
              <w:pStyle w:val="ListParagraph"/>
              <w:numPr>
                <w:ilvl w:val="0"/>
                <w:numId w:val="6"/>
              </w:numPr>
              <w:spacing w:after="120"/>
              <w:ind w:left="242"/>
              <w:contextualSpacing w:val="0"/>
              <w:rPr>
                <w:rFonts w:ascii="Arial" w:hAnsi="Arial" w:cs="Arial"/>
              </w:rPr>
            </w:pPr>
            <w:r w:rsidRPr="00B4476F">
              <w:rPr>
                <w:rFonts w:ascii="Arial" w:hAnsi="Arial" w:cs="Arial"/>
              </w:rPr>
              <w:t>Compaction of native soils under the bioretention cell or compaction of the bioretention soil</w:t>
            </w:r>
            <w:r w:rsidR="00C320D2" w:rsidRPr="00B4476F">
              <w:rPr>
                <w:rFonts w:ascii="Arial" w:hAnsi="Arial" w:cs="Arial"/>
              </w:rPr>
              <w:t xml:space="preserve"> </w:t>
            </w:r>
            <w:r w:rsidRPr="00B4476F">
              <w:rPr>
                <w:rFonts w:ascii="Arial" w:hAnsi="Arial" w:cs="Arial"/>
              </w:rPr>
              <w:t>itself during construction</w:t>
            </w:r>
          </w:p>
          <w:p w14:paraId="4C7A6E08" w14:textId="388283A9" w:rsidR="00A13F08" w:rsidRPr="00B4476F" w:rsidRDefault="00A13F08" w:rsidP="004539AA">
            <w:pPr>
              <w:pStyle w:val="ListParagraph"/>
              <w:numPr>
                <w:ilvl w:val="0"/>
                <w:numId w:val="6"/>
              </w:numPr>
              <w:spacing w:after="120"/>
              <w:ind w:left="242"/>
              <w:contextualSpacing w:val="0"/>
              <w:rPr>
                <w:rFonts w:ascii="Arial" w:hAnsi="Arial" w:cs="Arial"/>
              </w:rPr>
            </w:pPr>
            <w:r w:rsidRPr="00B4476F">
              <w:rPr>
                <w:rFonts w:ascii="Arial" w:hAnsi="Arial" w:cs="Arial"/>
              </w:rPr>
              <w:t>Migration of fines through the bioretention soil and the gravel layer to the interface with native</w:t>
            </w:r>
            <w:r w:rsidR="00C320D2" w:rsidRPr="00B4476F">
              <w:rPr>
                <w:rFonts w:ascii="Arial" w:hAnsi="Arial" w:cs="Arial"/>
              </w:rPr>
              <w:t xml:space="preserve"> </w:t>
            </w:r>
            <w:r w:rsidRPr="00B4476F">
              <w:rPr>
                <w:rFonts w:ascii="Arial" w:hAnsi="Arial" w:cs="Arial"/>
              </w:rPr>
              <w:t>soils</w:t>
            </w:r>
          </w:p>
          <w:p w14:paraId="08DD6E7B" w14:textId="2C9FDDD0" w:rsidR="00A13F08" w:rsidRPr="00B4476F" w:rsidRDefault="00A13F08" w:rsidP="004539AA">
            <w:pPr>
              <w:pStyle w:val="ListParagraph"/>
              <w:numPr>
                <w:ilvl w:val="0"/>
                <w:numId w:val="6"/>
              </w:numPr>
              <w:spacing w:after="120"/>
              <w:ind w:left="242"/>
              <w:contextualSpacing w:val="0"/>
              <w:rPr>
                <w:rFonts w:ascii="Arial" w:hAnsi="Arial" w:cs="Arial"/>
              </w:rPr>
            </w:pPr>
            <w:r w:rsidRPr="00B4476F">
              <w:rPr>
                <w:rFonts w:ascii="Arial" w:hAnsi="Arial" w:cs="Arial"/>
              </w:rPr>
              <w:t xml:space="preserve">Lack of bioretention media quality control resulting in media that does not meet </w:t>
            </w:r>
            <w:proofErr w:type="gramStart"/>
            <w:r w:rsidRPr="00B4476F">
              <w:rPr>
                <w:rFonts w:ascii="Arial" w:hAnsi="Arial" w:cs="Arial"/>
              </w:rPr>
              <w:t>specifications</w:t>
            </w:r>
            <w:proofErr w:type="gramEnd"/>
          </w:p>
          <w:p w14:paraId="7047522D" w14:textId="0AFEAF0A" w:rsidR="00A13F08" w:rsidRPr="00B4476F" w:rsidRDefault="00A13F08" w:rsidP="004539AA">
            <w:pPr>
              <w:pStyle w:val="ListParagraph"/>
              <w:numPr>
                <w:ilvl w:val="0"/>
                <w:numId w:val="6"/>
              </w:numPr>
              <w:spacing w:after="120"/>
              <w:ind w:left="242"/>
              <w:contextualSpacing w:val="0"/>
              <w:rPr>
                <w:rFonts w:ascii="Arial" w:hAnsi="Arial" w:cs="Arial"/>
              </w:rPr>
            </w:pPr>
            <w:r w:rsidRPr="00B4476F">
              <w:rPr>
                <w:rFonts w:ascii="Arial" w:hAnsi="Arial" w:cs="Arial"/>
              </w:rPr>
              <w:t>Fouling with sediment, concrete wash water or other materials during the construction phase of</w:t>
            </w:r>
            <w:r w:rsidR="00C320D2" w:rsidRPr="00B4476F">
              <w:rPr>
                <w:rFonts w:ascii="Arial" w:hAnsi="Arial" w:cs="Arial"/>
              </w:rPr>
              <w:t xml:space="preserve"> </w:t>
            </w:r>
            <w:r w:rsidRPr="00B4476F">
              <w:rPr>
                <w:rFonts w:ascii="Arial" w:hAnsi="Arial" w:cs="Arial"/>
              </w:rPr>
              <w:t>the project</w:t>
            </w:r>
          </w:p>
          <w:p w14:paraId="4EE08006" w14:textId="2C4462A1" w:rsidR="00A13F08" w:rsidRPr="00B4476F" w:rsidRDefault="00A13F08" w:rsidP="004539AA">
            <w:pPr>
              <w:pStyle w:val="ListParagraph"/>
              <w:numPr>
                <w:ilvl w:val="0"/>
                <w:numId w:val="6"/>
              </w:numPr>
              <w:spacing w:after="120"/>
              <w:ind w:left="242"/>
              <w:contextualSpacing w:val="0"/>
              <w:rPr>
                <w:rFonts w:ascii="Arial" w:hAnsi="Arial" w:cs="Arial"/>
              </w:rPr>
            </w:pPr>
            <w:r w:rsidRPr="00B4476F">
              <w:rPr>
                <w:rFonts w:ascii="Arial" w:hAnsi="Arial" w:cs="Arial"/>
              </w:rPr>
              <w:t>Failure to regularly remove degraded mulch and accumulated organic materials on top of the</w:t>
            </w:r>
            <w:r w:rsidR="00C320D2" w:rsidRPr="00B4476F">
              <w:rPr>
                <w:rFonts w:ascii="Arial" w:hAnsi="Arial" w:cs="Arial"/>
              </w:rPr>
              <w:t xml:space="preserve"> </w:t>
            </w:r>
            <w:proofErr w:type="gramStart"/>
            <w:r w:rsidRPr="00B4476F">
              <w:rPr>
                <w:rFonts w:ascii="Arial" w:hAnsi="Arial" w:cs="Arial"/>
              </w:rPr>
              <w:t>media</w:t>
            </w:r>
            <w:proofErr w:type="gramEnd"/>
          </w:p>
          <w:p w14:paraId="4024B61B" w14:textId="2083857B" w:rsidR="00A13F08" w:rsidRPr="00B4476F" w:rsidRDefault="00A13F08" w:rsidP="004539AA">
            <w:pPr>
              <w:pStyle w:val="ListParagraph"/>
              <w:numPr>
                <w:ilvl w:val="0"/>
                <w:numId w:val="6"/>
              </w:numPr>
              <w:spacing w:after="120"/>
              <w:ind w:left="242"/>
              <w:contextualSpacing w:val="0"/>
              <w:rPr>
                <w:rFonts w:ascii="Arial" w:hAnsi="Arial" w:cs="Arial"/>
              </w:rPr>
            </w:pPr>
            <w:r w:rsidRPr="00B4476F">
              <w:rPr>
                <w:rFonts w:ascii="Arial" w:hAnsi="Arial" w:cs="Arial"/>
              </w:rPr>
              <w:t xml:space="preserve">Blockage of inlets or the media bed due to sediment, </w:t>
            </w:r>
            <w:proofErr w:type="gramStart"/>
            <w:r w:rsidRPr="00B4476F">
              <w:rPr>
                <w:rFonts w:ascii="Arial" w:hAnsi="Arial" w:cs="Arial"/>
              </w:rPr>
              <w:t>trash</w:t>
            </w:r>
            <w:proofErr w:type="gramEnd"/>
            <w:r w:rsidRPr="00B4476F">
              <w:rPr>
                <w:rFonts w:ascii="Arial" w:hAnsi="Arial" w:cs="Arial"/>
              </w:rPr>
              <w:t xml:space="preserve"> and debris accumulation, or due to</w:t>
            </w:r>
            <w:r w:rsidR="00C320D2" w:rsidRPr="00B4476F">
              <w:rPr>
                <w:rFonts w:ascii="Arial" w:hAnsi="Arial" w:cs="Arial"/>
              </w:rPr>
              <w:t xml:space="preserve"> </w:t>
            </w:r>
            <w:r w:rsidRPr="00B4476F">
              <w:rPr>
                <w:rFonts w:ascii="Arial" w:hAnsi="Arial" w:cs="Arial"/>
              </w:rPr>
              <w:t>excessive vegetative growth</w:t>
            </w:r>
          </w:p>
          <w:p w14:paraId="5C4C50A5" w14:textId="071DA980" w:rsidR="00A13F08" w:rsidRPr="00B4476F" w:rsidRDefault="00A13F08" w:rsidP="004539AA">
            <w:pPr>
              <w:pStyle w:val="ListParagraph"/>
              <w:numPr>
                <w:ilvl w:val="0"/>
                <w:numId w:val="6"/>
              </w:numPr>
              <w:spacing w:after="120"/>
              <w:ind w:left="242"/>
              <w:contextualSpacing w:val="0"/>
              <w:rPr>
                <w:rFonts w:ascii="Arial" w:hAnsi="Arial" w:cs="Arial"/>
              </w:rPr>
            </w:pPr>
            <w:r w:rsidRPr="00B4476F">
              <w:rPr>
                <w:rFonts w:ascii="Arial" w:hAnsi="Arial" w:cs="Arial"/>
              </w:rPr>
              <w:t>Incorrect construction, especially incorrect elevations of inlets, bypass structures, and media</w:t>
            </w:r>
            <w:r w:rsidR="00C320D2" w:rsidRPr="00B4476F">
              <w:rPr>
                <w:rFonts w:ascii="Arial" w:hAnsi="Arial" w:cs="Arial"/>
              </w:rPr>
              <w:t xml:space="preserve"> </w:t>
            </w:r>
            <w:r w:rsidRPr="00B4476F">
              <w:rPr>
                <w:rFonts w:ascii="Arial" w:hAnsi="Arial" w:cs="Arial"/>
              </w:rPr>
              <w:t>depth</w:t>
            </w:r>
          </w:p>
          <w:p w14:paraId="72EC758D" w14:textId="77777777" w:rsidR="00B8416E" w:rsidRPr="00B4476F" w:rsidRDefault="00A13F08" w:rsidP="004539AA">
            <w:pPr>
              <w:pStyle w:val="ListParagraph"/>
              <w:numPr>
                <w:ilvl w:val="0"/>
                <w:numId w:val="6"/>
              </w:numPr>
              <w:spacing w:after="120"/>
              <w:ind w:left="242"/>
              <w:contextualSpacing w:val="0"/>
              <w:rPr>
                <w:rFonts w:ascii="Arial" w:hAnsi="Arial" w:cs="Arial"/>
              </w:rPr>
            </w:pPr>
            <w:r w:rsidRPr="00B4476F">
              <w:rPr>
                <w:rFonts w:ascii="Arial" w:hAnsi="Arial" w:cs="Arial"/>
              </w:rPr>
              <w:t>Short circuiting of the media bed due to preferential flow paths created by burrowing rodents or</w:t>
            </w:r>
            <w:r w:rsidR="00B8416E" w:rsidRPr="00B4476F">
              <w:rPr>
                <w:rFonts w:ascii="Arial" w:hAnsi="Arial" w:cs="Arial"/>
              </w:rPr>
              <w:t xml:space="preserve"> </w:t>
            </w:r>
            <w:r w:rsidRPr="00B4476F">
              <w:rPr>
                <w:rFonts w:ascii="Arial" w:hAnsi="Arial" w:cs="Arial"/>
              </w:rPr>
              <w:t xml:space="preserve">other </w:t>
            </w:r>
            <w:proofErr w:type="gramStart"/>
            <w:r w:rsidRPr="00B4476F">
              <w:rPr>
                <w:rFonts w:ascii="Arial" w:hAnsi="Arial" w:cs="Arial"/>
              </w:rPr>
              <w:t>animals</w:t>
            </w:r>
            <w:proofErr w:type="gramEnd"/>
            <w:r w:rsidR="00B8416E" w:rsidRPr="00B4476F">
              <w:rPr>
                <w:rFonts w:ascii="Arial" w:hAnsi="Arial" w:cs="Arial"/>
              </w:rPr>
              <w:t xml:space="preserve"> </w:t>
            </w:r>
          </w:p>
          <w:p w14:paraId="02E4B2A1" w14:textId="55F0C41E" w:rsidR="002100B2" w:rsidRPr="00B4476F" w:rsidRDefault="00A13F08" w:rsidP="000F54BC">
            <w:pPr>
              <w:spacing w:after="120"/>
              <w:rPr>
                <w:rFonts w:ascii="Arial" w:hAnsi="Arial" w:cs="Arial"/>
              </w:rPr>
            </w:pPr>
            <w:r w:rsidRPr="00B4476F">
              <w:rPr>
                <w:rFonts w:ascii="Arial" w:hAnsi="Arial" w:cs="Arial"/>
              </w:rPr>
              <w:t>In addition to the Contra Costa Data referenced in the fact sheet amendment, flow data was collected</w:t>
            </w:r>
            <w:r w:rsidR="00DB43D0" w:rsidRPr="00B4476F">
              <w:rPr>
                <w:rFonts w:ascii="Arial" w:hAnsi="Arial" w:cs="Arial"/>
              </w:rPr>
              <w:t xml:space="preserve"> </w:t>
            </w:r>
            <w:r w:rsidRPr="00B4476F">
              <w:rPr>
                <w:rFonts w:ascii="Arial" w:hAnsi="Arial" w:cs="Arial"/>
              </w:rPr>
              <w:t>during the Clean Watersheds for a Clean Bay program. Unfortunately, it is erratic and incomplete. Two</w:t>
            </w:r>
            <w:r w:rsidR="00DB43D0" w:rsidRPr="00B4476F">
              <w:rPr>
                <w:rFonts w:ascii="Arial" w:hAnsi="Arial" w:cs="Arial"/>
              </w:rPr>
              <w:t xml:space="preserve"> </w:t>
            </w:r>
            <w:r w:rsidRPr="00B4476F">
              <w:rPr>
                <w:rFonts w:ascii="Arial" w:hAnsi="Arial" w:cs="Arial"/>
              </w:rPr>
              <w:t>bioretention sites (LAU3 and LAU4) showed an increase in runoff volumes between influent and effluent</w:t>
            </w:r>
            <w:r w:rsidR="00DB43D0" w:rsidRPr="00B4476F">
              <w:rPr>
                <w:rFonts w:ascii="Arial" w:hAnsi="Arial" w:cs="Arial"/>
              </w:rPr>
              <w:t xml:space="preserve"> </w:t>
            </w:r>
            <w:r w:rsidRPr="00B4476F">
              <w:rPr>
                <w:rFonts w:ascii="Arial" w:hAnsi="Arial" w:cs="Arial"/>
              </w:rPr>
              <w:t xml:space="preserve">points for storms with available data. The </w:t>
            </w:r>
            <w:proofErr w:type="spellStart"/>
            <w:r w:rsidRPr="00B4476F">
              <w:rPr>
                <w:rFonts w:ascii="Arial" w:hAnsi="Arial" w:cs="Arial"/>
              </w:rPr>
              <w:t>Bransten</w:t>
            </w:r>
            <w:proofErr w:type="spellEnd"/>
            <w:r w:rsidRPr="00B4476F">
              <w:rPr>
                <w:rFonts w:ascii="Arial" w:hAnsi="Arial" w:cs="Arial"/>
              </w:rPr>
              <w:t xml:space="preserve"> Road #7 system showed no change between</w:t>
            </w:r>
            <w:r w:rsidR="00DB43D0" w:rsidRPr="00B4476F">
              <w:rPr>
                <w:rFonts w:ascii="Arial" w:hAnsi="Arial" w:cs="Arial"/>
              </w:rPr>
              <w:t xml:space="preserve"> </w:t>
            </w:r>
            <w:r w:rsidRPr="00B4476F">
              <w:rPr>
                <w:rFonts w:ascii="Arial" w:hAnsi="Arial" w:cs="Arial"/>
              </w:rPr>
              <w:t>influent and effluent volumes and bypassed 21% of the total runoff volume even though all storm</w:t>
            </w:r>
            <w:r w:rsidR="00DB43D0" w:rsidRPr="00B4476F">
              <w:rPr>
                <w:rFonts w:ascii="Arial" w:hAnsi="Arial" w:cs="Arial"/>
              </w:rPr>
              <w:t xml:space="preserve"> </w:t>
            </w:r>
            <w:r w:rsidRPr="00B4476F">
              <w:rPr>
                <w:rFonts w:ascii="Arial" w:hAnsi="Arial" w:cs="Arial"/>
              </w:rPr>
              <w:t>depths were far lower than the design storm depth. The El Cerrito Green Street system reduced treated</w:t>
            </w:r>
            <w:r w:rsidR="002100B2" w:rsidRPr="00B4476F">
              <w:rPr>
                <w:rFonts w:ascii="Arial" w:hAnsi="Arial" w:cs="Arial"/>
              </w:rPr>
              <w:t xml:space="preserve"> flow </w:t>
            </w:r>
            <w:r w:rsidR="002100B2" w:rsidRPr="00B4476F">
              <w:rPr>
                <w:rFonts w:ascii="Arial" w:hAnsi="Arial" w:cs="Arial"/>
              </w:rPr>
              <w:lastRenderedPageBreak/>
              <w:t>volumes by 76%, however, 43% of all rain bypassed treatment even though storms were far smaller</w:t>
            </w:r>
            <w:r w:rsidR="00DB43D0" w:rsidRPr="00B4476F">
              <w:rPr>
                <w:rFonts w:ascii="Arial" w:hAnsi="Arial" w:cs="Arial"/>
              </w:rPr>
              <w:t xml:space="preserve"> </w:t>
            </w:r>
            <w:r w:rsidR="002100B2" w:rsidRPr="00B4476F">
              <w:rPr>
                <w:rFonts w:ascii="Arial" w:hAnsi="Arial" w:cs="Arial"/>
              </w:rPr>
              <w:t>than design.</w:t>
            </w:r>
          </w:p>
          <w:p w14:paraId="5A4B797D" w14:textId="1DA62C63" w:rsidR="002100B2" w:rsidRPr="00B4476F" w:rsidRDefault="002100B2" w:rsidP="000F54BC">
            <w:pPr>
              <w:spacing w:after="120"/>
              <w:rPr>
                <w:rFonts w:ascii="Arial" w:hAnsi="Arial" w:cs="Arial"/>
              </w:rPr>
            </w:pPr>
            <w:r w:rsidRPr="00B4476F">
              <w:rPr>
                <w:rFonts w:ascii="Arial" w:hAnsi="Arial" w:cs="Arial"/>
              </w:rPr>
              <w:t>If we are to conclude anything from the available local data, it is the following:</w:t>
            </w:r>
          </w:p>
          <w:p w14:paraId="19A7135F" w14:textId="195DA5EB" w:rsidR="002100B2" w:rsidRPr="00B4476F" w:rsidRDefault="002100B2" w:rsidP="004539AA">
            <w:pPr>
              <w:pStyle w:val="ListParagraph"/>
              <w:numPr>
                <w:ilvl w:val="0"/>
                <w:numId w:val="5"/>
              </w:numPr>
              <w:spacing w:after="120"/>
              <w:ind w:left="332"/>
              <w:contextualSpacing w:val="0"/>
              <w:rPr>
                <w:rFonts w:ascii="Arial" w:hAnsi="Arial" w:cs="Arial"/>
              </w:rPr>
            </w:pPr>
            <w:r w:rsidRPr="00B4476F">
              <w:rPr>
                <w:rFonts w:ascii="Arial" w:hAnsi="Arial" w:cs="Arial"/>
              </w:rPr>
              <w:t>Bioretention system flow monitoring is exceedingly difficult and imprecise. Flow data is not</w:t>
            </w:r>
            <w:r w:rsidR="00A3589D" w:rsidRPr="00B4476F">
              <w:rPr>
                <w:rFonts w:ascii="Arial" w:hAnsi="Arial" w:cs="Arial"/>
              </w:rPr>
              <w:t xml:space="preserve"> </w:t>
            </w:r>
            <w:r w:rsidRPr="00B4476F">
              <w:rPr>
                <w:rFonts w:ascii="Arial" w:hAnsi="Arial" w:cs="Arial"/>
              </w:rPr>
              <w:t>available for most storms and what data is available rarely provides influent, effluent and bypass</w:t>
            </w:r>
            <w:r w:rsidR="00A3589D" w:rsidRPr="00B4476F">
              <w:rPr>
                <w:rFonts w:ascii="Arial" w:hAnsi="Arial" w:cs="Arial"/>
              </w:rPr>
              <w:t xml:space="preserve"> </w:t>
            </w:r>
            <w:r w:rsidRPr="00B4476F">
              <w:rPr>
                <w:rFonts w:ascii="Arial" w:hAnsi="Arial" w:cs="Arial"/>
              </w:rPr>
              <w:t>volumes that make sense in context with each other and the design of the systems.</w:t>
            </w:r>
          </w:p>
          <w:p w14:paraId="1CD8A306" w14:textId="487A79D3" w:rsidR="002100B2" w:rsidRPr="00B4476F" w:rsidRDefault="002100B2" w:rsidP="004539AA">
            <w:pPr>
              <w:pStyle w:val="ListParagraph"/>
              <w:numPr>
                <w:ilvl w:val="0"/>
                <w:numId w:val="5"/>
              </w:numPr>
              <w:spacing w:after="120"/>
              <w:ind w:left="332"/>
              <w:contextualSpacing w:val="0"/>
              <w:rPr>
                <w:rFonts w:ascii="Arial" w:hAnsi="Arial" w:cs="Arial"/>
              </w:rPr>
            </w:pPr>
            <w:r w:rsidRPr="00B4476F">
              <w:rPr>
                <w:rFonts w:ascii="Arial" w:hAnsi="Arial" w:cs="Arial"/>
              </w:rPr>
              <w:t>Runoff that should be treated by bioretention systems in storms smaller than 0.75 inches in</w:t>
            </w:r>
            <w:r w:rsidR="00A3589D" w:rsidRPr="00B4476F">
              <w:rPr>
                <w:rFonts w:ascii="Arial" w:hAnsi="Arial" w:cs="Arial"/>
              </w:rPr>
              <w:t xml:space="preserve"> </w:t>
            </w:r>
            <w:r w:rsidRPr="00B4476F">
              <w:rPr>
                <w:rFonts w:ascii="Arial" w:hAnsi="Arial" w:cs="Arial"/>
              </w:rPr>
              <w:t>depth is frequently bypassing treatment.</w:t>
            </w:r>
          </w:p>
          <w:p w14:paraId="3F54348C" w14:textId="4A784338" w:rsidR="00585D6D" w:rsidRPr="00B4476F" w:rsidRDefault="002100B2" w:rsidP="00637DE9">
            <w:pPr>
              <w:spacing w:after="60"/>
              <w:rPr>
                <w:rFonts w:ascii="Arial" w:hAnsi="Arial" w:cs="Arial"/>
              </w:rPr>
            </w:pPr>
            <w:r w:rsidRPr="00B4476F">
              <w:rPr>
                <w:rFonts w:ascii="Arial" w:hAnsi="Arial" w:cs="Arial"/>
              </w:rPr>
              <w:t>Some factors, potentially including hydraulic modeling approaches, may underestimate actual flow</w:t>
            </w:r>
            <w:r w:rsidR="00A3589D" w:rsidRPr="00B4476F">
              <w:rPr>
                <w:rFonts w:ascii="Arial" w:hAnsi="Arial" w:cs="Arial"/>
              </w:rPr>
              <w:t xml:space="preserve"> </w:t>
            </w:r>
            <w:r w:rsidRPr="00B4476F">
              <w:rPr>
                <w:rFonts w:ascii="Arial" w:hAnsi="Arial" w:cs="Arial"/>
              </w:rPr>
              <w:t>control benefits. Other factors, especially related widespread challenges with proper construction and</w:t>
            </w:r>
            <w:r w:rsidR="00A3589D" w:rsidRPr="00B4476F">
              <w:rPr>
                <w:rFonts w:ascii="Arial" w:hAnsi="Arial" w:cs="Arial"/>
              </w:rPr>
              <w:t xml:space="preserve"> </w:t>
            </w:r>
            <w:r w:rsidRPr="00B4476F">
              <w:rPr>
                <w:rFonts w:ascii="Arial" w:hAnsi="Arial" w:cs="Arial"/>
              </w:rPr>
              <w:t>operation and maintenance may reduce actual flow control benefits. This lack of precision is important</w:t>
            </w:r>
            <w:r w:rsidR="00A3589D" w:rsidRPr="00B4476F">
              <w:rPr>
                <w:rFonts w:ascii="Arial" w:hAnsi="Arial" w:cs="Arial"/>
              </w:rPr>
              <w:t xml:space="preserve"> </w:t>
            </w:r>
            <w:r w:rsidRPr="00B4476F">
              <w:rPr>
                <w:rFonts w:ascii="Arial" w:hAnsi="Arial" w:cs="Arial"/>
              </w:rPr>
              <w:t>because the permit amendment requires that commensurate flow control benefits be demonstrated for</w:t>
            </w:r>
            <w:r w:rsidR="00A3589D" w:rsidRPr="00B4476F">
              <w:rPr>
                <w:rFonts w:ascii="Arial" w:hAnsi="Arial" w:cs="Arial"/>
              </w:rPr>
              <w:t xml:space="preserve"> </w:t>
            </w:r>
            <w:r w:rsidRPr="00B4476F">
              <w:rPr>
                <w:rFonts w:ascii="Arial" w:hAnsi="Arial" w:cs="Arial"/>
              </w:rPr>
              <w:t>alternative treatment systems. Any such modeling should consider and adjust for systemic factors that</w:t>
            </w:r>
            <w:r w:rsidR="00A3589D" w:rsidRPr="00B4476F">
              <w:rPr>
                <w:rFonts w:ascii="Arial" w:hAnsi="Arial" w:cs="Arial"/>
              </w:rPr>
              <w:t xml:space="preserve"> </w:t>
            </w:r>
            <w:r w:rsidRPr="00B4476F">
              <w:rPr>
                <w:rFonts w:ascii="Arial" w:hAnsi="Arial" w:cs="Arial"/>
              </w:rPr>
              <w:t>are likely to overestimate flow control performance as well as those that may underestimate it.</w:t>
            </w:r>
          </w:p>
        </w:tc>
        <w:tc>
          <w:tcPr>
            <w:tcW w:w="7290" w:type="dxa"/>
          </w:tcPr>
          <w:p w14:paraId="5F2B7A31" w14:textId="62C8DAC9" w:rsidR="00585D6D" w:rsidRPr="00B4476F" w:rsidRDefault="00171E16" w:rsidP="00621833">
            <w:pPr>
              <w:spacing w:after="120"/>
              <w:rPr>
                <w:rFonts w:ascii="Arial" w:hAnsi="Arial" w:cs="Arial"/>
              </w:rPr>
            </w:pPr>
            <w:r w:rsidRPr="00B4476F">
              <w:rPr>
                <w:rFonts w:ascii="Arial" w:hAnsi="Arial" w:cs="Arial"/>
              </w:rPr>
              <w:lastRenderedPageBreak/>
              <w:t xml:space="preserve">We disagree that </w:t>
            </w:r>
            <w:r w:rsidR="009E302E" w:rsidRPr="00B4476F">
              <w:rPr>
                <w:rFonts w:ascii="Arial" w:hAnsi="Arial" w:cs="Arial"/>
              </w:rPr>
              <w:t>the Tentative Order overstate</w:t>
            </w:r>
            <w:r w:rsidR="00EC5A98" w:rsidRPr="00B4476F">
              <w:rPr>
                <w:rFonts w:ascii="Arial" w:hAnsi="Arial" w:cs="Arial"/>
              </w:rPr>
              <w:t>s</w:t>
            </w:r>
            <w:r w:rsidR="009E302E" w:rsidRPr="00B4476F">
              <w:rPr>
                <w:rFonts w:ascii="Arial" w:hAnsi="Arial" w:cs="Arial"/>
              </w:rPr>
              <w:t xml:space="preserve"> the </w:t>
            </w:r>
            <w:r w:rsidR="00736ED8" w:rsidRPr="00B4476F">
              <w:rPr>
                <w:rFonts w:ascii="Arial" w:hAnsi="Arial" w:cs="Arial"/>
              </w:rPr>
              <w:t xml:space="preserve">performance </w:t>
            </w:r>
            <w:r w:rsidR="009E302E" w:rsidRPr="00B4476F">
              <w:rPr>
                <w:rFonts w:ascii="Arial" w:hAnsi="Arial" w:cs="Arial"/>
              </w:rPr>
              <w:t>of LID treatment systems</w:t>
            </w:r>
            <w:r w:rsidRPr="00B4476F">
              <w:rPr>
                <w:rFonts w:ascii="Arial" w:hAnsi="Arial" w:cs="Arial"/>
              </w:rPr>
              <w:t xml:space="preserve">. </w:t>
            </w:r>
            <w:r w:rsidR="00A676B3" w:rsidRPr="00B4476F">
              <w:rPr>
                <w:rFonts w:ascii="Arial" w:hAnsi="Arial" w:cs="Arial"/>
              </w:rPr>
              <w:t xml:space="preserve">See the response to </w:t>
            </w:r>
            <w:r w:rsidR="00EB1122" w:rsidRPr="00B4476F">
              <w:rPr>
                <w:rFonts w:ascii="Arial" w:hAnsi="Arial" w:cs="Arial"/>
              </w:rPr>
              <w:t>Contech_C.</w:t>
            </w:r>
            <w:proofErr w:type="gramStart"/>
            <w:r w:rsidR="00EB1122" w:rsidRPr="00B4476F">
              <w:rPr>
                <w:rFonts w:ascii="Arial" w:hAnsi="Arial" w:cs="Arial"/>
              </w:rPr>
              <w:t>3.c.i.</w:t>
            </w:r>
            <w:proofErr w:type="gramEnd"/>
            <w:r w:rsidR="00EB1122" w:rsidRPr="00B4476F">
              <w:rPr>
                <w:rFonts w:ascii="Arial" w:hAnsi="Arial" w:cs="Arial"/>
              </w:rPr>
              <w:t xml:space="preserve">(2)(c)(iii)_3. </w:t>
            </w:r>
          </w:p>
          <w:p w14:paraId="29A934A8" w14:textId="320D814B" w:rsidR="00ED5348" w:rsidRPr="00B4476F" w:rsidRDefault="00ED5348" w:rsidP="00621833">
            <w:pPr>
              <w:spacing w:after="120"/>
              <w:rPr>
                <w:rFonts w:ascii="Arial" w:hAnsi="Arial" w:cs="Arial"/>
              </w:rPr>
            </w:pPr>
            <w:r w:rsidRPr="00B4476F">
              <w:rPr>
                <w:rFonts w:ascii="Arial" w:hAnsi="Arial" w:cs="Arial"/>
              </w:rPr>
              <w:t xml:space="preserve">We agree </w:t>
            </w:r>
            <w:r w:rsidR="0047732C" w:rsidRPr="00B4476F">
              <w:rPr>
                <w:rFonts w:ascii="Arial" w:hAnsi="Arial" w:cs="Arial"/>
              </w:rPr>
              <w:t>that</w:t>
            </w:r>
            <w:r w:rsidRPr="00B4476F">
              <w:rPr>
                <w:rFonts w:ascii="Arial" w:hAnsi="Arial" w:cs="Arial"/>
              </w:rPr>
              <w:t xml:space="preserve"> the </w:t>
            </w:r>
            <w:r w:rsidR="00824EF5" w:rsidRPr="00B4476F">
              <w:rPr>
                <w:rFonts w:ascii="Arial" w:hAnsi="Arial" w:cs="Arial"/>
              </w:rPr>
              <w:t xml:space="preserve">issues </w:t>
            </w:r>
            <w:r w:rsidRPr="00B4476F">
              <w:rPr>
                <w:rFonts w:ascii="Arial" w:hAnsi="Arial" w:cs="Arial"/>
              </w:rPr>
              <w:t>list</w:t>
            </w:r>
            <w:r w:rsidR="00824EF5" w:rsidRPr="00B4476F">
              <w:rPr>
                <w:rFonts w:ascii="Arial" w:hAnsi="Arial" w:cs="Arial"/>
              </w:rPr>
              <w:t>ed</w:t>
            </w:r>
            <w:r w:rsidR="007C14CB" w:rsidRPr="00B4476F">
              <w:rPr>
                <w:rFonts w:ascii="Arial" w:hAnsi="Arial" w:cs="Arial"/>
              </w:rPr>
              <w:t xml:space="preserve"> can affect the performance of LID stormwater treatment measures. This is why Permittee oversight of new development and redevelopment projects is important, during the planning, design, permitting, and construction phases, </w:t>
            </w:r>
            <w:proofErr w:type="gramStart"/>
            <w:r w:rsidR="007C14CB" w:rsidRPr="00B4476F">
              <w:rPr>
                <w:rFonts w:ascii="Arial" w:hAnsi="Arial" w:cs="Arial"/>
              </w:rPr>
              <w:t>and also</w:t>
            </w:r>
            <w:proofErr w:type="gramEnd"/>
            <w:r w:rsidR="007C14CB" w:rsidRPr="00B4476F">
              <w:rPr>
                <w:rFonts w:ascii="Arial" w:hAnsi="Arial" w:cs="Arial"/>
              </w:rPr>
              <w:t xml:space="preserve"> after construction for the life of </w:t>
            </w:r>
            <w:r w:rsidR="0053128F" w:rsidRPr="00B4476F">
              <w:rPr>
                <w:rFonts w:ascii="Arial" w:hAnsi="Arial" w:cs="Arial"/>
              </w:rPr>
              <w:t>a</w:t>
            </w:r>
            <w:r w:rsidR="007C14CB" w:rsidRPr="00B4476F">
              <w:rPr>
                <w:rFonts w:ascii="Arial" w:hAnsi="Arial" w:cs="Arial"/>
              </w:rPr>
              <w:t xml:space="preserve"> project</w:t>
            </w:r>
            <w:r w:rsidR="00EB1F39" w:rsidRPr="00B4476F">
              <w:rPr>
                <w:rFonts w:ascii="Arial" w:hAnsi="Arial" w:cs="Arial"/>
              </w:rPr>
              <w:t>. We do not agree that these potential complications invalidate the permit’s prioritization of LID stormwater treatment controls</w:t>
            </w:r>
            <w:r w:rsidR="00461102" w:rsidRPr="00B4476F">
              <w:rPr>
                <w:rFonts w:ascii="Arial" w:hAnsi="Arial" w:cs="Arial"/>
              </w:rPr>
              <w:t>, in part because a</w:t>
            </w:r>
            <w:r w:rsidR="00BC72E1" w:rsidRPr="00B4476F">
              <w:rPr>
                <w:rFonts w:ascii="Arial" w:hAnsi="Arial" w:cs="Arial"/>
              </w:rPr>
              <w:t xml:space="preserve">lternative treatment systems share many of these </w:t>
            </w:r>
            <w:r w:rsidR="00461102" w:rsidRPr="00B4476F">
              <w:rPr>
                <w:rFonts w:ascii="Arial" w:hAnsi="Arial" w:cs="Arial"/>
              </w:rPr>
              <w:t>challenges, in some cases to a more significant degree</w:t>
            </w:r>
            <w:r w:rsidR="00BC72E1" w:rsidRPr="00B4476F">
              <w:rPr>
                <w:rFonts w:ascii="Arial" w:hAnsi="Arial" w:cs="Arial"/>
              </w:rPr>
              <w:t xml:space="preserve"> resulting from their compact design; see </w:t>
            </w:r>
            <w:r w:rsidR="004539AA" w:rsidRPr="00B4476F">
              <w:rPr>
                <w:rFonts w:ascii="Arial" w:hAnsi="Arial" w:cs="Arial"/>
              </w:rPr>
              <w:t xml:space="preserve">also </w:t>
            </w:r>
            <w:r w:rsidR="00BC72E1" w:rsidRPr="00B4476F">
              <w:rPr>
                <w:rFonts w:ascii="Arial" w:hAnsi="Arial" w:cs="Arial"/>
              </w:rPr>
              <w:t>the response to Contech_C.</w:t>
            </w:r>
            <w:proofErr w:type="gramStart"/>
            <w:r w:rsidR="00BC72E1" w:rsidRPr="00B4476F">
              <w:rPr>
                <w:rFonts w:ascii="Arial" w:hAnsi="Arial" w:cs="Arial"/>
              </w:rPr>
              <w:t>3.c.i.</w:t>
            </w:r>
            <w:proofErr w:type="gramEnd"/>
            <w:r w:rsidR="00BC72E1" w:rsidRPr="00B4476F">
              <w:rPr>
                <w:rFonts w:ascii="Arial" w:hAnsi="Arial" w:cs="Arial"/>
              </w:rPr>
              <w:t xml:space="preserve">(2)(c)(iii)_3. </w:t>
            </w:r>
          </w:p>
          <w:p w14:paraId="63AA2F3B" w14:textId="6DC5CB1D" w:rsidR="00240DBF" w:rsidRPr="00B4476F" w:rsidRDefault="000E0C39" w:rsidP="004539AA">
            <w:pPr>
              <w:pStyle w:val="MRP-FSProvRqmtBullet"/>
              <w:spacing w:after="120"/>
              <w:rPr>
                <w:rFonts w:cs="Arial"/>
                <w:sz w:val="22"/>
              </w:rPr>
            </w:pPr>
            <w:r w:rsidRPr="00B4476F">
              <w:rPr>
                <w:rFonts w:cs="Arial"/>
                <w:sz w:val="22"/>
              </w:rPr>
              <w:t>We agree that it is challenging to extract conclusions regarding concentration reduction, flow moderation, and load reduction</w:t>
            </w:r>
            <w:r w:rsidR="00B84F54" w:rsidRPr="00B4476F">
              <w:rPr>
                <w:rFonts w:cs="Arial"/>
                <w:sz w:val="22"/>
              </w:rPr>
              <w:t xml:space="preserve"> </w:t>
            </w:r>
            <w:r w:rsidRPr="00B4476F">
              <w:rPr>
                <w:rFonts w:cs="Arial"/>
                <w:sz w:val="22"/>
              </w:rPr>
              <w:t xml:space="preserve">from </w:t>
            </w:r>
            <w:r w:rsidR="00B84F54" w:rsidRPr="00B4476F">
              <w:rPr>
                <w:rFonts w:cs="Arial"/>
                <w:sz w:val="22"/>
              </w:rPr>
              <w:t>studies with limited scope and scale</w:t>
            </w:r>
            <w:r w:rsidR="00B27496" w:rsidRPr="00B4476F">
              <w:rPr>
                <w:rFonts w:cs="Arial"/>
                <w:sz w:val="22"/>
              </w:rPr>
              <w:t xml:space="preserve">, because of environmental variability and because of the variability of performance of specific installations (of which there may be many causes).  </w:t>
            </w:r>
            <w:r w:rsidR="00CD6608" w:rsidRPr="00B4476F">
              <w:rPr>
                <w:rFonts w:cs="Arial"/>
                <w:sz w:val="22"/>
              </w:rPr>
              <w:t>T</w:t>
            </w:r>
            <w:r w:rsidR="00B27496" w:rsidRPr="00B4476F">
              <w:rPr>
                <w:rFonts w:cs="Arial"/>
                <w:sz w:val="22"/>
              </w:rPr>
              <w:t>he flow control benefit provided by LID stormwater treatment measures</w:t>
            </w:r>
            <w:r w:rsidR="004031BA" w:rsidRPr="00B4476F">
              <w:rPr>
                <w:rFonts w:cs="Arial"/>
                <w:sz w:val="22"/>
              </w:rPr>
              <w:t xml:space="preserve"> is not yet well quantified</w:t>
            </w:r>
            <w:r w:rsidR="00AC730F" w:rsidRPr="00B4476F">
              <w:rPr>
                <w:rFonts w:cs="Arial"/>
                <w:sz w:val="22"/>
              </w:rPr>
              <w:t xml:space="preserve"> from monitoring data and field studies</w:t>
            </w:r>
            <w:r w:rsidR="00B27496" w:rsidRPr="00B4476F">
              <w:rPr>
                <w:rFonts w:cs="Arial"/>
                <w:sz w:val="22"/>
              </w:rPr>
              <w:t xml:space="preserve">. </w:t>
            </w:r>
            <w:r w:rsidR="004568E0" w:rsidRPr="00B4476F">
              <w:rPr>
                <w:rFonts w:cs="Arial"/>
                <w:sz w:val="22"/>
              </w:rPr>
              <w:t>T</w:t>
            </w:r>
            <w:r w:rsidR="00B27496" w:rsidRPr="00B4476F">
              <w:rPr>
                <w:rFonts w:cs="Arial"/>
                <w:sz w:val="22"/>
              </w:rPr>
              <w:t xml:space="preserve">his is in part why MRP </w:t>
            </w:r>
            <w:r w:rsidR="008C3D1B" w:rsidRPr="00B4476F">
              <w:rPr>
                <w:rFonts w:cs="Arial"/>
                <w:sz w:val="22"/>
              </w:rPr>
              <w:t>3 includes LID Monitoring in Provision C.8.d</w:t>
            </w:r>
            <w:r w:rsidR="00EB745F" w:rsidRPr="00B4476F">
              <w:rPr>
                <w:rFonts w:cs="Arial"/>
                <w:sz w:val="22"/>
              </w:rPr>
              <w:t>.</w:t>
            </w:r>
            <w:r w:rsidR="008C3D1B" w:rsidRPr="00B4476F">
              <w:rPr>
                <w:rFonts w:cs="Arial"/>
                <w:sz w:val="22"/>
              </w:rPr>
              <w:t xml:space="preserve"> As explained in the Tentative Order’s Fact Sheet, </w:t>
            </w:r>
            <w:r w:rsidR="00EB745F" w:rsidRPr="00B4476F">
              <w:rPr>
                <w:rFonts w:cs="Arial"/>
                <w:sz w:val="22"/>
              </w:rPr>
              <w:t xml:space="preserve">“work being done to advance the </w:t>
            </w:r>
            <w:r w:rsidR="00EB745F" w:rsidRPr="00B4476F">
              <w:rPr>
                <w:rFonts w:cs="Arial"/>
                <w:sz w:val="22"/>
              </w:rPr>
              <w:lastRenderedPageBreak/>
              <w:t xml:space="preserve">understanding of the flow control benefits of LID systems includes Provision C.8.d Low Impact Development Monitoring as well as studies elsewhere in the U.S.” </w:t>
            </w:r>
            <w:r w:rsidR="0012598D" w:rsidRPr="00B4476F">
              <w:rPr>
                <w:rFonts w:cs="Arial"/>
                <w:sz w:val="22"/>
              </w:rPr>
              <w:t>That includes, but is not limited to, work done by the Villanova University Stormwater Partnership and in North Carolina</w:t>
            </w:r>
            <w:r w:rsidR="008131A2" w:rsidRPr="00B4476F">
              <w:rPr>
                <w:rFonts w:cs="Arial"/>
                <w:sz w:val="22"/>
              </w:rPr>
              <w:t>, Washington State,</w:t>
            </w:r>
            <w:r w:rsidR="0012598D" w:rsidRPr="00B4476F">
              <w:rPr>
                <w:rFonts w:cs="Arial"/>
                <w:sz w:val="22"/>
              </w:rPr>
              <w:t xml:space="preserve"> and Ohio.</w:t>
            </w:r>
          </w:p>
          <w:p w14:paraId="2DE62133" w14:textId="16B49572" w:rsidR="00240DBF" w:rsidRPr="00B4476F" w:rsidRDefault="00240DBF" w:rsidP="00381A08">
            <w:pPr>
              <w:pStyle w:val="MRP-FSProvRqmtBullet"/>
              <w:spacing w:after="120"/>
              <w:rPr>
                <w:rFonts w:cs="Arial"/>
                <w:sz w:val="22"/>
              </w:rPr>
            </w:pPr>
            <w:r w:rsidRPr="00B4476F">
              <w:rPr>
                <w:rFonts w:cs="Arial"/>
                <w:sz w:val="22"/>
              </w:rPr>
              <w:t xml:space="preserve">We agree that </w:t>
            </w:r>
            <w:r w:rsidR="005608D2" w:rsidRPr="00B4476F">
              <w:rPr>
                <w:rFonts w:cs="Arial"/>
                <w:sz w:val="22"/>
              </w:rPr>
              <w:t xml:space="preserve">such analysis should </w:t>
            </w:r>
            <w:r w:rsidR="009307E1" w:rsidRPr="00B4476F">
              <w:rPr>
                <w:rFonts w:cs="Arial"/>
                <w:sz w:val="22"/>
              </w:rPr>
              <w:t xml:space="preserve">seek to appropriately monitor and evaluate </w:t>
            </w:r>
            <w:r w:rsidR="00850491" w:rsidRPr="00B4476F">
              <w:rPr>
                <w:rFonts w:cs="Arial"/>
                <w:sz w:val="22"/>
              </w:rPr>
              <w:t>treatment</w:t>
            </w:r>
            <w:r w:rsidR="005608D2" w:rsidRPr="00B4476F">
              <w:rPr>
                <w:rFonts w:cs="Arial"/>
                <w:sz w:val="22"/>
              </w:rPr>
              <w:t xml:space="preserve"> control performance</w:t>
            </w:r>
            <w:r w:rsidR="00467F74" w:rsidRPr="00B4476F">
              <w:rPr>
                <w:rFonts w:cs="Arial"/>
                <w:sz w:val="22"/>
              </w:rPr>
              <w:t>.</w:t>
            </w:r>
            <w:r w:rsidR="00D03F6D" w:rsidRPr="00B4476F">
              <w:rPr>
                <w:rFonts w:cs="Arial"/>
                <w:sz w:val="22"/>
              </w:rPr>
              <w:t xml:space="preserve"> </w:t>
            </w:r>
            <w:r w:rsidR="00467F74" w:rsidRPr="00B4476F">
              <w:rPr>
                <w:rFonts w:cs="Arial"/>
                <w:sz w:val="22"/>
              </w:rPr>
              <w:t>B</w:t>
            </w:r>
            <w:r w:rsidR="00D03F6D" w:rsidRPr="00B4476F">
              <w:rPr>
                <w:rFonts w:cs="Arial"/>
                <w:sz w:val="22"/>
              </w:rPr>
              <w:t>oth</w:t>
            </w:r>
            <w:r w:rsidR="00DE41BF" w:rsidRPr="00B4476F">
              <w:rPr>
                <w:rFonts w:cs="Arial"/>
                <w:sz w:val="22"/>
              </w:rPr>
              <w:t xml:space="preserve"> </w:t>
            </w:r>
            <w:r w:rsidR="00A93EBE" w:rsidRPr="00B4476F">
              <w:rPr>
                <w:rFonts w:cs="Arial"/>
                <w:sz w:val="22"/>
              </w:rPr>
              <w:t>the</w:t>
            </w:r>
            <w:r w:rsidR="00DE41BF" w:rsidRPr="00B4476F">
              <w:rPr>
                <w:rFonts w:cs="Arial"/>
                <w:sz w:val="22"/>
              </w:rPr>
              <w:t xml:space="preserve"> Water Board and a technical advisory group (TAG) convened specifically </w:t>
            </w:r>
            <w:r w:rsidR="00D03F6D" w:rsidRPr="00B4476F">
              <w:rPr>
                <w:rFonts w:cs="Arial"/>
                <w:sz w:val="22"/>
              </w:rPr>
              <w:t>to provide oversight during the development of the countywide stormwater programs’ Final LID Monitoring Plans</w:t>
            </w:r>
            <w:r w:rsidR="00A03E59" w:rsidRPr="00B4476F">
              <w:rPr>
                <w:rFonts w:cs="Arial"/>
                <w:sz w:val="22"/>
              </w:rPr>
              <w:t xml:space="preserve">, will review the implementation of LID Monitoring during the permit term </w:t>
            </w:r>
            <w:r w:rsidR="00467F74" w:rsidRPr="00B4476F">
              <w:rPr>
                <w:rFonts w:cs="Arial"/>
                <w:sz w:val="22"/>
              </w:rPr>
              <w:t xml:space="preserve">to </w:t>
            </w:r>
            <w:r w:rsidR="00A03E59" w:rsidRPr="00B4476F">
              <w:rPr>
                <w:rFonts w:cs="Arial"/>
                <w:sz w:val="22"/>
              </w:rPr>
              <w:t xml:space="preserve">ensure </w:t>
            </w:r>
            <w:r w:rsidR="001F6682" w:rsidRPr="00B4476F">
              <w:rPr>
                <w:rFonts w:cs="Arial"/>
                <w:sz w:val="22"/>
              </w:rPr>
              <w:t xml:space="preserve">monitoring and reported results appropriately reflect </w:t>
            </w:r>
            <w:r w:rsidR="00A03E59" w:rsidRPr="00B4476F">
              <w:rPr>
                <w:rFonts w:cs="Arial"/>
                <w:sz w:val="22"/>
              </w:rPr>
              <w:t>control performance</w:t>
            </w:r>
            <w:r w:rsidR="0097567E" w:rsidRPr="00B4476F">
              <w:rPr>
                <w:rFonts w:cs="Arial"/>
                <w:sz w:val="22"/>
              </w:rPr>
              <w:t>, as well as uncertainty around that performance, and need for additional information</w:t>
            </w:r>
            <w:r w:rsidR="00A03E59" w:rsidRPr="00B4476F">
              <w:rPr>
                <w:rFonts w:cs="Arial"/>
                <w:sz w:val="22"/>
              </w:rPr>
              <w:t xml:space="preserve">. </w:t>
            </w:r>
          </w:p>
          <w:p w14:paraId="1C70A6F1" w14:textId="42C8E63B" w:rsidR="00585D6D" w:rsidRPr="00B4476F" w:rsidRDefault="00A93EBE" w:rsidP="00381A08">
            <w:pPr>
              <w:pStyle w:val="MRP-FSProvRqmtBullet"/>
              <w:spacing w:after="120"/>
              <w:rPr>
                <w:rFonts w:cs="Arial"/>
                <w:sz w:val="22"/>
              </w:rPr>
            </w:pPr>
            <w:r w:rsidRPr="00B4476F">
              <w:rPr>
                <w:rFonts w:cs="Arial"/>
                <w:sz w:val="22"/>
              </w:rPr>
              <w:t xml:space="preserve">The </w:t>
            </w:r>
            <w:r w:rsidR="00616493" w:rsidRPr="00B4476F">
              <w:rPr>
                <w:rFonts w:cs="Arial"/>
                <w:sz w:val="22"/>
              </w:rPr>
              <w:t xml:space="preserve">Water Board is committed to continuing to recognize and evaluate information on performance to evaluate future changes to permit requirements that support </w:t>
            </w:r>
            <w:r w:rsidR="008F0740" w:rsidRPr="00B4476F">
              <w:rPr>
                <w:rFonts w:cs="Arial"/>
                <w:sz w:val="22"/>
              </w:rPr>
              <w:t>improved water quality.</w:t>
            </w:r>
          </w:p>
        </w:tc>
      </w:tr>
      <w:tr w:rsidR="00585D6D" w:rsidRPr="00B4476F" w14:paraId="0FD2E9D0" w14:textId="77777777" w:rsidTr="007F1D43">
        <w:trPr>
          <w:trHeight w:val="300"/>
        </w:trPr>
        <w:tc>
          <w:tcPr>
            <w:tcW w:w="1255" w:type="dxa"/>
          </w:tcPr>
          <w:p w14:paraId="7F2B7A4F" w14:textId="6C9C6D3B" w:rsidR="00585D6D" w:rsidRPr="00B4476F" w:rsidRDefault="00585D6D" w:rsidP="000F54BC">
            <w:pPr>
              <w:spacing w:after="120"/>
              <w:rPr>
                <w:rFonts w:ascii="Arial" w:hAnsi="Arial" w:cs="Arial"/>
              </w:rPr>
            </w:pPr>
            <w:r w:rsidRPr="00B4476F">
              <w:rPr>
                <w:rFonts w:ascii="Arial" w:hAnsi="Arial" w:cs="Arial"/>
              </w:rPr>
              <w:lastRenderedPageBreak/>
              <w:t>Contech_C.</w:t>
            </w:r>
            <w:proofErr w:type="gramStart"/>
            <w:r w:rsidRPr="00B4476F">
              <w:rPr>
                <w:rFonts w:ascii="Arial" w:hAnsi="Arial" w:cs="Arial"/>
              </w:rPr>
              <w:t>3.c.i.</w:t>
            </w:r>
            <w:proofErr w:type="gramEnd"/>
            <w:r w:rsidRPr="00B4476F">
              <w:rPr>
                <w:rFonts w:ascii="Arial" w:hAnsi="Arial" w:cs="Arial"/>
              </w:rPr>
              <w:t>(2)(c)(iii)_22</w:t>
            </w:r>
          </w:p>
        </w:tc>
        <w:tc>
          <w:tcPr>
            <w:tcW w:w="6570" w:type="dxa"/>
          </w:tcPr>
          <w:p w14:paraId="420036EA" w14:textId="270945B9" w:rsidR="00585D6D" w:rsidRPr="00B4476F" w:rsidRDefault="002100B2" w:rsidP="000F54BC">
            <w:pPr>
              <w:spacing w:after="120"/>
              <w:rPr>
                <w:rFonts w:ascii="Arial" w:hAnsi="Arial" w:cs="Arial"/>
              </w:rPr>
            </w:pPr>
            <w:r w:rsidRPr="00B4476F">
              <w:rPr>
                <w:rFonts w:ascii="Arial" w:hAnsi="Arial" w:cs="Arial"/>
              </w:rPr>
              <w:t>In conclusion, Contech, in addition to many other stakeholders who signed the petition submitted at the</w:t>
            </w:r>
            <w:r w:rsidR="00051C73" w:rsidRPr="00B4476F">
              <w:rPr>
                <w:rFonts w:ascii="Arial" w:hAnsi="Arial" w:cs="Arial"/>
              </w:rPr>
              <w:t xml:space="preserve"> </w:t>
            </w:r>
            <w:r w:rsidRPr="00B4476F">
              <w:rPr>
                <w:rFonts w:ascii="Arial" w:hAnsi="Arial" w:cs="Arial"/>
              </w:rPr>
              <w:t>May 2022 adoption hearing, respectfully requests that the Water Board consider the arguments above</w:t>
            </w:r>
            <w:r w:rsidR="00051C73" w:rsidRPr="00B4476F">
              <w:rPr>
                <w:rFonts w:ascii="Arial" w:hAnsi="Arial" w:cs="Arial"/>
              </w:rPr>
              <w:t xml:space="preserve"> </w:t>
            </w:r>
            <w:r w:rsidRPr="00B4476F">
              <w:rPr>
                <w:rFonts w:ascii="Arial" w:hAnsi="Arial" w:cs="Arial"/>
              </w:rPr>
              <w:t>and revise the Tentative Order to instead include the proposed language above to the end of</w:t>
            </w:r>
            <w:r w:rsidR="00A70F5A" w:rsidRPr="00B4476F">
              <w:rPr>
                <w:rFonts w:ascii="Arial" w:hAnsi="Arial" w:cs="Arial"/>
              </w:rPr>
              <w:t xml:space="preserve"> MRP Provision </w:t>
            </w:r>
            <w:r w:rsidRPr="00B4476F">
              <w:rPr>
                <w:rFonts w:ascii="Arial" w:hAnsi="Arial" w:cs="Arial"/>
              </w:rPr>
              <w:t>C.3.c.i.(2)(c)(ii). The results of prohibiting innovative biofiltration are to drive</w:t>
            </w:r>
            <w:r w:rsidR="00051C73" w:rsidRPr="00B4476F">
              <w:rPr>
                <w:rFonts w:ascii="Arial" w:hAnsi="Arial" w:cs="Arial"/>
              </w:rPr>
              <w:t xml:space="preserve"> </w:t>
            </w:r>
            <w:r w:rsidRPr="00B4476F">
              <w:rPr>
                <w:rFonts w:ascii="Arial" w:hAnsi="Arial" w:cs="Arial"/>
              </w:rPr>
              <w:t>up development costs, to drive down development density, and to fail to implement the most effective</w:t>
            </w:r>
            <w:r w:rsidR="00051C73" w:rsidRPr="00B4476F">
              <w:rPr>
                <w:rFonts w:ascii="Arial" w:hAnsi="Arial" w:cs="Arial"/>
              </w:rPr>
              <w:t xml:space="preserve"> </w:t>
            </w:r>
            <w:r w:rsidRPr="00B4476F">
              <w:rPr>
                <w:rFonts w:ascii="Arial" w:hAnsi="Arial" w:cs="Arial"/>
              </w:rPr>
              <w:t>treatment controls that are feasible, cost effective, and better treat pollutants of particular concern in</w:t>
            </w:r>
            <w:r w:rsidR="00051C73" w:rsidRPr="00B4476F">
              <w:rPr>
                <w:rFonts w:ascii="Arial" w:hAnsi="Arial" w:cs="Arial"/>
              </w:rPr>
              <w:t xml:space="preserve"> </w:t>
            </w:r>
            <w:r w:rsidRPr="00B4476F">
              <w:rPr>
                <w:rFonts w:ascii="Arial" w:hAnsi="Arial" w:cs="Arial"/>
              </w:rPr>
              <w:t xml:space="preserve">this region, such as </w:t>
            </w:r>
            <w:r w:rsidR="00A70F5A" w:rsidRPr="00B4476F">
              <w:rPr>
                <w:rFonts w:ascii="Arial" w:hAnsi="Arial" w:cs="Arial"/>
              </w:rPr>
              <w:t>m</w:t>
            </w:r>
            <w:r w:rsidRPr="00B4476F">
              <w:rPr>
                <w:rFonts w:ascii="Arial" w:hAnsi="Arial" w:cs="Arial"/>
              </w:rPr>
              <w:t>ercury, PCBs, sediment</w:t>
            </w:r>
            <w:r w:rsidR="00A70F5A" w:rsidRPr="00B4476F">
              <w:rPr>
                <w:rFonts w:ascii="Arial" w:hAnsi="Arial" w:cs="Arial"/>
              </w:rPr>
              <w:t>,</w:t>
            </w:r>
            <w:r w:rsidRPr="00B4476F">
              <w:rPr>
                <w:rFonts w:ascii="Arial" w:hAnsi="Arial" w:cs="Arial"/>
              </w:rPr>
              <w:t xml:space="preserve"> and nutrients. As explained above, this adoption of an</w:t>
            </w:r>
            <w:r w:rsidR="00051C73" w:rsidRPr="00B4476F">
              <w:rPr>
                <w:rFonts w:ascii="Arial" w:hAnsi="Arial" w:cs="Arial"/>
              </w:rPr>
              <w:t xml:space="preserve"> </w:t>
            </w:r>
            <w:r w:rsidRPr="00B4476F">
              <w:rPr>
                <w:rFonts w:ascii="Arial" w:hAnsi="Arial" w:cs="Arial"/>
              </w:rPr>
              <w:t xml:space="preserve">MRP 3 amendment as proposed in this </w:t>
            </w:r>
            <w:r w:rsidRPr="00B4476F">
              <w:rPr>
                <w:rFonts w:ascii="Arial" w:hAnsi="Arial" w:cs="Arial"/>
              </w:rPr>
              <w:lastRenderedPageBreak/>
              <w:t>comment would allow greater flexibility for permittees to</w:t>
            </w:r>
            <w:r w:rsidR="00051C73" w:rsidRPr="00B4476F">
              <w:rPr>
                <w:rFonts w:ascii="Arial" w:hAnsi="Arial" w:cs="Arial"/>
              </w:rPr>
              <w:t xml:space="preserve"> </w:t>
            </w:r>
            <w:r w:rsidRPr="00B4476F">
              <w:rPr>
                <w:rFonts w:ascii="Arial" w:hAnsi="Arial" w:cs="Arial"/>
              </w:rPr>
              <w:t>implement innovative biofiltration systems that can outperform the conventional bioretention systems</w:t>
            </w:r>
            <w:r w:rsidR="00051C73" w:rsidRPr="00B4476F">
              <w:rPr>
                <w:rFonts w:ascii="Arial" w:hAnsi="Arial" w:cs="Arial"/>
              </w:rPr>
              <w:t xml:space="preserve"> </w:t>
            </w:r>
            <w:r w:rsidRPr="00B4476F">
              <w:rPr>
                <w:rFonts w:ascii="Arial" w:hAnsi="Arial" w:cs="Arial"/>
              </w:rPr>
              <w:t>for the San Francisco Bay region. Thank you for your consideration of these comments on the Tentative</w:t>
            </w:r>
            <w:r w:rsidR="00051C73" w:rsidRPr="00B4476F">
              <w:rPr>
                <w:rFonts w:ascii="Arial" w:hAnsi="Arial" w:cs="Arial"/>
              </w:rPr>
              <w:t xml:space="preserve"> </w:t>
            </w:r>
            <w:r w:rsidRPr="00B4476F">
              <w:rPr>
                <w:rFonts w:ascii="Arial" w:hAnsi="Arial" w:cs="Arial"/>
              </w:rPr>
              <w:t>Order.</w:t>
            </w:r>
          </w:p>
        </w:tc>
        <w:tc>
          <w:tcPr>
            <w:tcW w:w="7290" w:type="dxa"/>
          </w:tcPr>
          <w:p w14:paraId="179D06CA" w14:textId="4D117A7F" w:rsidR="00585D6D" w:rsidRPr="00B4476F" w:rsidRDefault="6F90365E" w:rsidP="00381A08">
            <w:pPr>
              <w:spacing w:after="120"/>
              <w:rPr>
                <w:rFonts w:ascii="Arial" w:hAnsi="Arial" w:cs="Arial"/>
              </w:rPr>
            </w:pPr>
            <w:r w:rsidRPr="00B4476F">
              <w:rPr>
                <w:rFonts w:ascii="Arial" w:hAnsi="Arial" w:cs="Arial"/>
              </w:rPr>
              <w:lastRenderedPageBreak/>
              <w:t>Regarding the language proposed in the comment, see the response to Contech_C.</w:t>
            </w:r>
            <w:proofErr w:type="gramStart"/>
            <w:r w:rsidRPr="00B4476F">
              <w:rPr>
                <w:rFonts w:ascii="Arial" w:hAnsi="Arial" w:cs="Arial"/>
              </w:rPr>
              <w:t>3.c.i.</w:t>
            </w:r>
            <w:proofErr w:type="gramEnd"/>
            <w:r w:rsidRPr="00B4476F">
              <w:rPr>
                <w:rFonts w:ascii="Arial" w:hAnsi="Arial" w:cs="Arial"/>
              </w:rPr>
              <w:t xml:space="preserve">(2)(c)(iii)_2. </w:t>
            </w:r>
          </w:p>
          <w:p w14:paraId="4EC03AF6" w14:textId="77777777" w:rsidR="00743886" w:rsidRPr="00B4476F" w:rsidRDefault="00743886" w:rsidP="00621833">
            <w:pPr>
              <w:spacing w:after="120"/>
              <w:rPr>
                <w:rFonts w:ascii="Arial" w:hAnsi="Arial" w:cs="Arial"/>
              </w:rPr>
            </w:pPr>
            <w:r w:rsidRPr="00B4476F">
              <w:rPr>
                <w:rFonts w:ascii="Arial" w:hAnsi="Arial" w:cs="Arial"/>
              </w:rPr>
              <w:t>Regarding Alternative Treatment Systems “prohibiting” implementation of such systems, see the response to CCCWP_C.</w:t>
            </w:r>
            <w:proofErr w:type="gramStart"/>
            <w:r w:rsidRPr="00B4476F">
              <w:rPr>
                <w:rFonts w:ascii="Arial" w:hAnsi="Arial" w:cs="Arial"/>
              </w:rPr>
              <w:t>3.c.i.</w:t>
            </w:r>
            <w:proofErr w:type="gramEnd"/>
            <w:r w:rsidRPr="00B4476F">
              <w:rPr>
                <w:rFonts w:ascii="Arial" w:hAnsi="Arial" w:cs="Arial"/>
              </w:rPr>
              <w:t xml:space="preserve">(2)(c)(iii)_3. </w:t>
            </w:r>
          </w:p>
          <w:p w14:paraId="4B8FE635" w14:textId="613C1609" w:rsidR="00743886" w:rsidRPr="00B4476F" w:rsidRDefault="001C21A3" w:rsidP="00621833">
            <w:pPr>
              <w:spacing w:after="120"/>
              <w:rPr>
                <w:rFonts w:ascii="Arial" w:hAnsi="Arial" w:cs="Arial"/>
              </w:rPr>
            </w:pPr>
            <w:r w:rsidRPr="00B4476F">
              <w:rPr>
                <w:rFonts w:ascii="Arial" w:hAnsi="Arial" w:cs="Arial"/>
              </w:rPr>
              <w:t>Regarding the claim that alternative treatment systems provide greater water quality benefit than LID stormwater treatment systems, see the responses to Contech_C.</w:t>
            </w:r>
            <w:proofErr w:type="gramStart"/>
            <w:r w:rsidRPr="00B4476F">
              <w:rPr>
                <w:rFonts w:ascii="Arial" w:hAnsi="Arial" w:cs="Arial"/>
              </w:rPr>
              <w:t>3.c.i.</w:t>
            </w:r>
            <w:proofErr w:type="gramEnd"/>
            <w:r w:rsidRPr="00B4476F">
              <w:rPr>
                <w:rFonts w:ascii="Arial" w:hAnsi="Arial" w:cs="Arial"/>
              </w:rPr>
              <w:t xml:space="preserve">(2)(c)(iii)_3 and Contech_C.3.c.i.(2)(c)(iii)_13. </w:t>
            </w:r>
          </w:p>
          <w:p w14:paraId="498DC22B" w14:textId="0CC08D8B" w:rsidR="00325059" w:rsidRPr="00B4476F" w:rsidRDefault="00F22236" w:rsidP="00621833">
            <w:pPr>
              <w:spacing w:after="120"/>
              <w:rPr>
                <w:rFonts w:ascii="Arial" w:hAnsi="Arial" w:cs="Arial"/>
              </w:rPr>
            </w:pPr>
            <w:r w:rsidRPr="00B4476F">
              <w:rPr>
                <w:rFonts w:ascii="Arial" w:hAnsi="Arial" w:cs="Arial"/>
              </w:rPr>
              <w:lastRenderedPageBreak/>
              <w:t>Regarding the claim that alternative treatment systems are cheaper than LID stormwater treatment systems, see the response</w:t>
            </w:r>
            <w:r w:rsidR="00325059" w:rsidRPr="00B4476F">
              <w:rPr>
                <w:rFonts w:ascii="Arial" w:hAnsi="Arial" w:cs="Arial"/>
              </w:rPr>
              <w:t>s</w:t>
            </w:r>
            <w:r w:rsidRPr="00B4476F">
              <w:rPr>
                <w:rFonts w:ascii="Arial" w:hAnsi="Arial" w:cs="Arial"/>
              </w:rPr>
              <w:t xml:space="preserve"> to </w:t>
            </w:r>
            <w:r w:rsidR="00325059" w:rsidRPr="00B4476F">
              <w:rPr>
                <w:rFonts w:ascii="Arial" w:hAnsi="Arial" w:cs="Arial"/>
              </w:rPr>
              <w:t>SCVURPPP_C.3.b.</w:t>
            </w:r>
            <w:proofErr w:type="gramStart"/>
            <w:r w:rsidR="00325059" w:rsidRPr="00B4476F">
              <w:rPr>
                <w:rFonts w:ascii="Arial" w:hAnsi="Arial" w:cs="Arial"/>
              </w:rPr>
              <w:t>ii.(</w:t>
            </w:r>
            <w:proofErr w:type="gramEnd"/>
            <w:r w:rsidR="00325059" w:rsidRPr="00B4476F">
              <w:rPr>
                <w:rFonts w:ascii="Arial" w:hAnsi="Arial" w:cs="Arial"/>
              </w:rPr>
              <w:t>5)_4</w:t>
            </w:r>
          </w:p>
          <w:p w14:paraId="5E5ED63E" w14:textId="77777777" w:rsidR="00325059" w:rsidRPr="00B4476F" w:rsidRDefault="00325059" w:rsidP="00621833">
            <w:pPr>
              <w:spacing w:after="120"/>
              <w:rPr>
                <w:rFonts w:ascii="Arial" w:hAnsi="Arial" w:cs="Arial"/>
              </w:rPr>
            </w:pPr>
            <w:r w:rsidRPr="00B4476F">
              <w:rPr>
                <w:rFonts w:ascii="Arial" w:hAnsi="Arial" w:cs="Arial"/>
              </w:rPr>
              <w:t>SMCWPPP_C.3.b.</w:t>
            </w:r>
            <w:proofErr w:type="gramStart"/>
            <w:r w:rsidRPr="00B4476F">
              <w:rPr>
                <w:rFonts w:ascii="Arial" w:hAnsi="Arial" w:cs="Arial"/>
              </w:rPr>
              <w:t>ii.(</w:t>
            </w:r>
            <w:proofErr w:type="gramEnd"/>
            <w:r w:rsidRPr="00B4476F">
              <w:rPr>
                <w:rFonts w:ascii="Arial" w:hAnsi="Arial" w:cs="Arial"/>
              </w:rPr>
              <w:t>5)_4</w:t>
            </w:r>
          </w:p>
          <w:p w14:paraId="3BB54C61" w14:textId="77777777" w:rsidR="00393642" w:rsidRPr="00B4476F" w:rsidRDefault="00325059" w:rsidP="000F54BC">
            <w:pPr>
              <w:spacing w:after="120"/>
              <w:rPr>
                <w:rFonts w:ascii="Arial" w:hAnsi="Arial" w:cs="Arial"/>
              </w:rPr>
            </w:pPr>
            <w:r w:rsidRPr="00B4476F">
              <w:rPr>
                <w:rFonts w:ascii="Arial" w:hAnsi="Arial" w:cs="Arial"/>
              </w:rPr>
              <w:t>CCCWP_C.3.b.</w:t>
            </w:r>
            <w:proofErr w:type="gramStart"/>
            <w:r w:rsidRPr="00B4476F">
              <w:rPr>
                <w:rFonts w:ascii="Arial" w:hAnsi="Arial" w:cs="Arial"/>
              </w:rPr>
              <w:t>ii.(</w:t>
            </w:r>
            <w:proofErr w:type="gramEnd"/>
            <w:r w:rsidRPr="00B4476F">
              <w:rPr>
                <w:rFonts w:ascii="Arial" w:hAnsi="Arial" w:cs="Arial"/>
              </w:rPr>
              <w:t xml:space="preserve">5)_2 and </w:t>
            </w:r>
          </w:p>
          <w:p w14:paraId="1D477F8F" w14:textId="1C27BE1E" w:rsidR="00585D6D" w:rsidRPr="00B4476F" w:rsidRDefault="00002065" w:rsidP="00637DE9">
            <w:pPr>
              <w:spacing w:after="60"/>
              <w:rPr>
                <w:rFonts w:ascii="Arial" w:hAnsi="Arial" w:cs="Arial"/>
              </w:rPr>
            </w:pPr>
            <w:r w:rsidRPr="00B4476F">
              <w:rPr>
                <w:rFonts w:ascii="Arial" w:hAnsi="Arial" w:cs="Arial"/>
              </w:rPr>
              <w:t>Wiener_C.3.e.</w:t>
            </w:r>
            <w:proofErr w:type="gramStart"/>
            <w:r w:rsidRPr="00B4476F">
              <w:rPr>
                <w:rFonts w:ascii="Arial" w:hAnsi="Arial" w:cs="Arial"/>
              </w:rPr>
              <w:t>ii.(</w:t>
            </w:r>
            <w:proofErr w:type="gramEnd"/>
            <w:r w:rsidRPr="00B4476F">
              <w:rPr>
                <w:rFonts w:ascii="Arial" w:hAnsi="Arial" w:cs="Arial"/>
              </w:rPr>
              <w:t xml:space="preserve">5)_5. </w:t>
            </w:r>
          </w:p>
        </w:tc>
      </w:tr>
      <w:tr w:rsidR="00585D6D" w:rsidRPr="00B4476F" w14:paraId="13E2876D" w14:textId="77777777" w:rsidTr="007F1D43">
        <w:tc>
          <w:tcPr>
            <w:tcW w:w="1255" w:type="dxa"/>
          </w:tcPr>
          <w:p w14:paraId="1269EAAE" w14:textId="77777777" w:rsidR="00585D6D" w:rsidRPr="00B4476F" w:rsidRDefault="00585D6D" w:rsidP="000F54BC">
            <w:pPr>
              <w:spacing w:after="120"/>
              <w:rPr>
                <w:rFonts w:ascii="Arial" w:hAnsi="Arial" w:cs="Arial"/>
              </w:rPr>
            </w:pPr>
          </w:p>
        </w:tc>
        <w:tc>
          <w:tcPr>
            <w:tcW w:w="6570" w:type="dxa"/>
          </w:tcPr>
          <w:p w14:paraId="045CC2EC" w14:textId="77777777" w:rsidR="00585D6D" w:rsidRPr="00B4476F" w:rsidRDefault="00585D6D" w:rsidP="000F54BC">
            <w:pPr>
              <w:spacing w:after="120"/>
              <w:rPr>
                <w:rFonts w:ascii="Arial" w:hAnsi="Arial" w:cs="Arial"/>
              </w:rPr>
            </w:pPr>
          </w:p>
        </w:tc>
        <w:tc>
          <w:tcPr>
            <w:tcW w:w="7290" w:type="dxa"/>
          </w:tcPr>
          <w:p w14:paraId="75AE8391" w14:textId="77777777" w:rsidR="00585D6D" w:rsidRPr="00B4476F" w:rsidRDefault="00585D6D" w:rsidP="000F54BC">
            <w:pPr>
              <w:spacing w:after="120"/>
              <w:rPr>
                <w:rFonts w:ascii="Arial" w:hAnsi="Arial" w:cs="Arial"/>
              </w:rPr>
            </w:pPr>
          </w:p>
        </w:tc>
      </w:tr>
      <w:tr w:rsidR="00585D6D" w:rsidRPr="00B4476F" w14:paraId="2D0FFF5D" w14:textId="77777777" w:rsidTr="007F1D43">
        <w:tc>
          <w:tcPr>
            <w:tcW w:w="1255" w:type="dxa"/>
          </w:tcPr>
          <w:p w14:paraId="225018E2" w14:textId="3D4F07E2" w:rsidR="00585D6D" w:rsidRPr="00B4476F" w:rsidRDefault="00585D6D" w:rsidP="000F54BC">
            <w:pPr>
              <w:spacing w:after="120"/>
              <w:rPr>
                <w:rFonts w:ascii="Arial" w:hAnsi="Arial" w:cs="Arial"/>
              </w:rPr>
            </w:pPr>
            <w:r w:rsidRPr="00B4476F">
              <w:rPr>
                <w:rFonts w:ascii="Arial" w:hAnsi="Arial" w:cs="Arial"/>
              </w:rPr>
              <w:t>CCCWP_C.3.e.</w:t>
            </w:r>
            <w:proofErr w:type="gramStart"/>
            <w:r w:rsidRPr="00B4476F">
              <w:rPr>
                <w:rFonts w:ascii="Arial" w:hAnsi="Arial" w:cs="Arial"/>
              </w:rPr>
              <w:t>ii.(</w:t>
            </w:r>
            <w:proofErr w:type="gramEnd"/>
            <w:r w:rsidRPr="00B4476F">
              <w:rPr>
                <w:rFonts w:ascii="Arial" w:hAnsi="Arial" w:cs="Arial"/>
              </w:rPr>
              <w:t>5)_1</w:t>
            </w:r>
          </w:p>
        </w:tc>
        <w:tc>
          <w:tcPr>
            <w:tcW w:w="6570" w:type="dxa"/>
          </w:tcPr>
          <w:p w14:paraId="2CC1903F" w14:textId="77777777" w:rsidR="00585D6D" w:rsidRPr="00B4476F" w:rsidRDefault="00585D6D" w:rsidP="000F54BC">
            <w:pPr>
              <w:spacing w:after="120"/>
              <w:rPr>
                <w:rFonts w:ascii="Arial" w:hAnsi="Arial" w:cs="Arial"/>
              </w:rPr>
            </w:pPr>
            <w:r w:rsidRPr="00B4476F">
              <w:rPr>
                <w:rFonts w:ascii="Arial" w:hAnsi="Arial" w:cs="Arial"/>
              </w:rPr>
              <w:t xml:space="preserve">Recommendations made as part of the Special Project Category C Workgroup were not fully considered. </w:t>
            </w:r>
          </w:p>
          <w:p w14:paraId="54AC9D96" w14:textId="046E7F9E" w:rsidR="00585D6D" w:rsidRPr="00B4476F" w:rsidRDefault="00585D6D" w:rsidP="000F54BC">
            <w:pPr>
              <w:spacing w:after="120"/>
              <w:rPr>
                <w:rFonts w:ascii="Arial" w:hAnsi="Arial" w:cs="Arial"/>
              </w:rPr>
            </w:pPr>
            <w:r w:rsidRPr="00B4476F">
              <w:rPr>
                <w:rFonts w:ascii="Arial" w:hAnsi="Arial" w:cs="Arial"/>
              </w:rPr>
              <w:t>Strict use of area median household income (AMI) for credit determination as currently defined in the amendment language will be challenging as original AMIs by DU can change between stages of project permitting.</w:t>
            </w:r>
          </w:p>
          <w:p w14:paraId="7F55F3D6" w14:textId="0C02E48D" w:rsidR="00585D6D" w:rsidRPr="00B4476F" w:rsidRDefault="00585D6D" w:rsidP="000F54BC">
            <w:pPr>
              <w:spacing w:after="120"/>
              <w:rPr>
                <w:rFonts w:ascii="Arial" w:hAnsi="Arial" w:cs="Arial"/>
              </w:rPr>
            </w:pPr>
            <w:r w:rsidRPr="00B4476F">
              <w:rPr>
                <w:rFonts w:ascii="Arial" w:hAnsi="Arial" w:cs="Arial"/>
              </w:rPr>
              <w:t>Furthermore, the proposed credit multipliers are very low if the goal is to seriously incentivize affordable housing production under MRP 3. For example, many new housing projects seek to qualify for a State Density Bonus a minimum of 5% of the units reserved for very low incomes. Under the State Density Bonus Law, that minimum threshold qualifies the housing project for an incentive/concession from various types of local zoning regulations and a 20% density bonus, and the incentives and bonuses go up from there. That is a powerful incentive to provide affordable housing that comes with a significant loss of local zoning control. Yet, the Tentative Order Amendment would only provide an Affordable Housing Credit of 20% for a 5% Low-Income Density Bonus project, providing a limited incentive to make affordability decisions based on the MRP’s Affordable Housing Credit. In other words, the credit multipliers should be high enough to incentivize housing providers by the MRP 3.0 Affordable Housing Credit alone, rather than other provisions of state law, when deciding to develop affordable housing.</w:t>
            </w:r>
          </w:p>
          <w:p w14:paraId="0EC4DCF1" w14:textId="74AA0BF1" w:rsidR="00585D6D" w:rsidRPr="00B4476F" w:rsidRDefault="00585D6D" w:rsidP="000F54BC">
            <w:pPr>
              <w:spacing w:after="120"/>
              <w:rPr>
                <w:rFonts w:ascii="Arial" w:hAnsi="Arial" w:cs="Arial"/>
              </w:rPr>
            </w:pPr>
            <w:r w:rsidRPr="00B4476F">
              <w:rPr>
                <w:rFonts w:ascii="Arial" w:hAnsi="Arial" w:cs="Arial"/>
              </w:rPr>
              <w:lastRenderedPageBreak/>
              <w:t>Re-evaluate Special Project Category C Workgroup suggestions and prioritize the importance of affordable housing in the update.</w:t>
            </w:r>
          </w:p>
          <w:p w14:paraId="75D750EB" w14:textId="3463F05F" w:rsidR="00585D6D" w:rsidRPr="00B4476F" w:rsidRDefault="00585D6D" w:rsidP="000F54BC">
            <w:pPr>
              <w:spacing w:after="120"/>
              <w:rPr>
                <w:rFonts w:ascii="Arial" w:hAnsi="Arial" w:cs="Arial"/>
              </w:rPr>
            </w:pPr>
            <w:r w:rsidRPr="00B4476F">
              <w:rPr>
                <w:rFonts w:ascii="Arial" w:hAnsi="Arial" w:cs="Arial"/>
              </w:rPr>
              <w:t>See the recommendation provided under Comment #2 regarding Alternative Treatment System constraints.</w:t>
            </w:r>
          </w:p>
        </w:tc>
        <w:tc>
          <w:tcPr>
            <w:tcW w:w="7290" w:type="dxa"/>
          </w:tcPr>
          <w:p w14:paraId="30CC17CC" w14:textId="77777777" w:rsidR="00585D6D" w:rsidRPr="00B4476F" w:rsidRDefault="00585D6D" w:rsidP="000F54BC">
            <w:pPr>
              <w:spacing w:after="120"/>
              <w:rPr>
                <w:rFonts w:ascii="Arial" w:hAnsi="Arial" w:cs="Arial"/>
              </w:rPr>
            </w:pPr>
            <w:r w:rsidRPr="00B4476F">
              <w:rPr>
                <w:rFonts w:ascii="Arial" w:hAnsi="Arial" w:cs="Arial"/>
              </w:rPr>
              <w:lastRenderedPageBreak/>
              <w:t xml:space="preserve">See response to CCCWP_general_2. </w:t>
            </w:r>
          </w:p>
          <w:p w14:paraId="0BDF8E94" w14:textId="77777777" w:rsidR="00585D6D" w:rsidRPr="00B4476F" w:rsidRDefault="00585D6D" w:rsidP="000F54BC">
            <w:pPr>
              <w:spacing w:after="120"/>
              <w:rPr>
                <w:rFonts w:ascii="Arial" w:hAnsi="Arial" w:cs="Arial"/>
              </w:rPr>
            </w:pPr>
            <w:r w:rsidRPr="00B4476F">
              <w:rPr>
                <w:rFonts w:ascii="Arial" w:hAnsi="Arial" w:cs="Arial"/>
              </w:rPr>
              <w:t xml:space="preserve">The possibility that certain project details may change during the planning/design/approval does not supersede the justification for the Special Project Cateria C criteria provided in the Tentative Order’s Fact Sheet, which explains, in part: “…the criteria were modified to provide maximum flexibility for the fully affordable projects being built by public and non-profit entities, and to give sliding-scale flexibility for projects with lesser amounts of affordable housing—more typically projects built by for-profit developers. “Sliding-scale flexibility” means that the more a project that is affordable and the more a project’s affordable units are targeted to residents in lower-income categories, the greater flexibility is provided…. </w:t>
            </w:r>
          </w:p>
          <w:p w14:paraId="6C2EAE33" w14:textId="77777777" w:rsidR="00585D6D" w:rsidRPr="00B4476F" w:rsidRDefault="00585D6D" w:rsidP="000F54BC">
            <w:pPr>
              <w:spacing w:after="120"/>
              <w:rPr>
                <w:rFonts w:ascii="Arial" w:hAnsi="Arial" w:cs="Arial"/>
              </w:rPr>
            </w:pPr>
            <w:r w:rsidRPr="00B4476F">
              <w:rPr>
                <w:rFonts w:ascii="Arial" w:hAnsi="Arial" w:cs="Arial"/>
              </w:rPr>
              <w:t xml:space="preserve">“Water Board staff reviewed additional information, including state, regional, and local laws, policies, and programs regarding affordable housing. These included MTC’s Housing-Oriented Transit Fund, Housing Incentive Pool, One Bay Area Grant Program, Bay Area Preservation Pilot Fund, and the Regional Housing Needs Allocation (RHNA). They also included Senate Bill 35, which allows developers’ applications for housing projects to receive streamlined ministerial review and approval, bypassing the local municipality’s requirements for discretionary approval, provided that the local municipality has not achieved its RHNA; Assembly Bill 2011, which allows developers to build residential projects in areas zoned commercial, and allows California Environmental Quality Act exemptions for projects that are 100 percent affordable; Senate Bill 9, which allows homeowners to subdivide single-family residential lots into up to four units; and the </w:t>
            </w:r>
            <w:r w:rsidRPr="00B4476F">
              <w:rPr>
                <w:rFonts w:ascii="Arial" w:hAnsi="Arial" w:cs="Arial"/>
              </w:rPr>
              <w:lastRenderedPageBreak/>
              <w:t xml:space="preserve">California Density Bonus Law, which provides housing developers with a density bonus and additional incentives and concessions based on the amount of affordable dwelling units (DUs) included in housing projects. This review informed how the Permit structures the flexibility criteria to better address the range of affordable projects being built and confirmed that the Order’s flexibility criteria, which are consistent with the approach in the California Density Bonus Law, were not in conflict with existing affordable housing laws, policies, or programs. </w:t>
            </w:r>
          </w:p>
          <w:p w14:paraId="56431C25" w14:textId="77777777" w:rsidR="00585D6D" w:rsidRPr="00B4476F" w:rsidRDefault="00585D6D" w:rsidP="000F54BC">
            <w:pPr>
              <w:spacing w:after="120"/>
              <w:rPr>
                <w:rFonts w:ascii="Arial" w:hAnsi="Arial" w:cs="Arial"/>
              </w:rPr>
            </w:pPr>
            <w:r w:rsidRPr="00B4476F">
              <w:rPr>
                <w:rFonts w:ascii="Arial" w:hAnsi="Arial" w:cs="Arial"/>
              </w:rPr>
              <w:t>“The Workgroup discussed local-level implementation of affordable housing plans, policies, and guidance. At the local level, many municipalities have established their own definitions of affordable housing and their own ordinances, policies, and programs to incentivize affordable housing. For example, the City of Oakland’s Construction Innovation and Expanded Housing Options Ordinance18allows residential occupancy of recreational vehicles (RVs) and tiny homes on wheels (“Vehicular Residential Facilities”) on private property and allows mobile homes and manufactured homes in all zoning districts where residential uses are permitted.19This new information reinforced that public and non-profit entities typically are those who are building fully affordable projects, while private investors typically are building projects for which only a portion of the project’s dwelling units are affordable. The new information supported both the need for revised criteria that apply to the range of affordable projects being built in the region and the decision to provide more flexibility to projects that are relatively more affordable.”</w:t>
            </w:r>
          </w:p>
          <w:p w14:paraId="1D9C34A9" w14:textId="2197FA40" w:rsidR="00585D6D" w:rsidRPr="00B4476F" w:rsidRDefault="00585D6D" w:rsidP="000F54BC">
            <w:pPr>
              <w:spacing w:after="120"/>
              <w:rPr>
                <w:rFonts w:ascii="Arial" w:hAnsi="Arial" w:cs="Arial"/>
              </w:rPr>
            </w:pPr>
            <w:r w:rsidRPr="00B4476F">
              <w:rPr>
                <w:rFonts w:ascii="Arial" w:hAnsi="Arial" w:cs="Arial"/>
              </w:rPr>
              <w:t xml:space="preserve">Furthermore, the criteria </w:t>
            </w:r>
            <w:r w:rsidR="49C8119E" w:rsidRPr="00B4476F">
              <w:rPr>
                <w:rFonts w:ascii="Arial" w:hAnsi="Arial" w:cs="Arial"/>
              </w:rPr>
              <w:t>are already generous and</w:t>
            </w:r>
            <w:r w:rsidRPr="00B4476F">
              <w:rPr>
                <w:rFonts w:ascii="Arial" w:hAnsi="Arial" w:cs="Arial"/>
              </w:rPr>
              <w:t xml:space="preserve"> include significant flexibility to accommodate potential changes to project details, as a project can claim up to an additional 9% non-LID Affordable Housing Credit for “free.” For example, if a project has a Weighted Sum of X = 41%, it could claim an Affordable Housing Credit of up to 50%, because 41% ≤ X ≤ 50% (this applies to all rows). </w:t>
            </w:r>
            <w:proofErr w:type="gramStart"/>
            <w:r w:rsidR="1DA8F543" w:rsidRPr="00B4476F">
              <w:rPr>
                <w:rFonts w:ascii="Arial" w:hAnsi="Arial" w:cs="Arial"/>
              </w:rPr>
              <w:t>And,</w:t>
            </w:r>
            <w:proofErr w:type="gramEnd"/>
            <w:r w:rsidR="1DA8F543" w:rsidRPr="00B4476F">
              <w:rPr>
                <w:rFonts w:ascii="Arial" w:hAnsi="Arial" w:cs="Arial"/>
              </w:rPr>
              <w:t xml:space="preserve"> the project could qualify for up to an additional 30% non-LID credit from Density, Location, and Minimized Surface parking Credits, so</w:t>
            </w:r>
            <w:r w:rsidR="46B6F752" w:rsidRPr="00B4476F">
              <w:rPr>
                <w:rFonts w:ascii="Arial" w:hAnsi="Arial" w:cs="Arial"/>
              </w:rPr>
              <w:t>, for example,</w:t>
            </w:r>
            <w:r w:rsidR="1DA8F543" w:rsidRPr="00B4476F">
              <w:rPr>
                <w:rFonts w:ascii="Arial" w:hAnsi="Arial" w:cs="Arial"/>
              </w:rPr>
              <w:t xml:space="preserve"> a project with an Affordable housing credit of only X = 41% could qualify for a total non-LID credit of up to 80%. </w:t>
            </w:r>
            <w:r w:rsidRPr="00B4476F">
              <w:rPr>
                <w:rFonts w:ascii="Arial" w:hAnsi="Arial" w:cs="Arial"/>
              </w:rPr>
              <w:t xml:space="preserve">Therefore, the requested flexibility is </w:t>
            </w:r>
            <w:r w:rsidRPr="00B4476F">
              <w:rPr>
                <w:rFonts w:ascii="Arial" w:hAnsi="Arial" w:cs="Arial"/>
                <w:i/>
              </w:rPr>
              <w:t>already</w:t>
            </w:r>
            <w:r w:rsidRPr="00B4476F">
              <w:rPr>
                <w:rFonts w:ascii="Arial" w:hAnsi="Arial" w:cs="Arial"/>
              </w:rPr>
              <w:t xml:space="preserve"> built into the criteria. </w:t>
            </w:r>
          </w:p>
          <w:p w14:paraId="04186EAA" w14:textId="128C20A4" w:rsidR="00585D6D" w:rsidRPr="00B4476F" w:rsidRDefault="0E30DEB6" w:rsidP="000F54BC">
            <w:pPr>
              <w:spacing w:after="120"/>
              <w:rPr>
                <w:rFonts w:ascii="Arial" w:hAnsi="Arial" w:cs="Arial"/>
              </w:rPr>
            </w:pPr>
            <w:r w:rsidRPr="00B4476F">
              <w:rPr>
                <w:rFonts w:ascii="Arial" w:hAnsi="Arial" w:cs="Arial"/>
              </w:rPr>
              <w:lastRenderedPageBreak/>
              <w:t>T</w:t>
            </w:r>
            <w:r w:rsidR="53011612" w:rsidRPr="00B4476F">
              <w:rPr>
                <w:rFonts w:ascii="Arial" w:hAnsi="Arial" w:cs="Arial"/>
              </w:rPr>
              <w:t>he</w:t>
            </w:r>
            <w:r w:rsidR="00585D6D" w:rsidRPr="00B4476F">
              <w:rPr>
                <w:rFonts w:ascii="Arial" w:hAnsi="Arial" w:cs="Arial"/>
              </w:rPr>
              <w:t xml:space="preserve"> specific structure </w:t>
            </w:r>
            <w:r w:rsidR="3ACD73EA" w:rsidRPr="00B4476F">
              <w:rPr>
                <w:rFonts w:ascii="Arial" w:hAnsi="Arial" w:cs="Arial"/>
              </w:rPr>
              <w:t xml:space="preserve">and basis </w:t>
            </w:r>
            <w:r w:rsidR="00585D6D" w:rsidRPr="00B4476F">
              <w:rPr>
                <w:rFonts w:ascii="Arial" w:hAnsi="Arial" w:cs="Arial"/>
              </w:rPr>
              <w:t xml:space="preserve">of the criteria </w:t>
            </w:r>
            <w:r w:rsidR="37C63C6F" w:rsidRPr="00B4476F">
              <w:rPr>
                <w:rFonts w:ascii="Arial" w:hAnsi="Arial" w:cs="Arial"/>
              </w:rPr>
              <w:t>is</w:t>
            </w:r>
            <w:r w:rsidR="00585D6D" w:rsidRPr="00B4476F">
              <w:rPr>
                <w:rFonts w:ascii="Arial" w:hAnsi="Arial" w:cs="Arial"/>
              </w:rPr>
              <w:t xml:space="preserve"> explained and justified in the Tentative Order’s Fact Sheet, so it is not possible to change those criteria without additional information that justifies specific revisions, which this comment has not provided. </w:t>
            </w:r>
          </w:p>
          <w:p w14:paraId="10AE17BA" w14:textId="76875230" w:rsidR="00585D6D" w:rsidRPr="00B4476F" w:rsidRDefault="00585D6D" w:rsidP="000F54BC">
            <w:pPr>
              <w:spacing w:after="120"/>
              <w:rPr>
                <w:rFonts w:ascii="Arial" w:hAnsi="Arial" w:cs="Arial"/>
              </w:rPr>
            </w:pPr>
            <w:r w:rsidRPr="00B4476F">
              <w:rPr>
                <w:rFonts w:ascii="Arial" w:hAnsi="Arial" w:cs="Arial"/>
              </w:rPr>
              <w:t xml:space="preserve">The following portion of the comment represents a significant misunderstanding of the Category C Special Project criteria: “…many new housing projects seek to qualify for a State Density Bonus a minimum of 5% of the units reserved for very low incomes. Under the State Density Bonus Law, that minimum threshold qualifies the housing project for an incentive/concession from various types of local zoning regulations and a 20% density bonus, and the incentives and bonuses go up from there.” As explained in the Tentative Order and in the Tentative Order’s Fact Sheet, a project with as little as 5% Very Low units would qualify for a 20% Affordable Housing Credit, just as it would qualify for a 20% density bonus pursuant to State law. Likewise, just as the other concessions in State law only increase from there, so too does the non-LID credit for Category C Special Projects. For example, the project can get up to an additional 30% non-LID credit for minimizing surface parking, including a minimum density of units, and being close to a transit hub or within a priority development area (most of which are typically satisfied by urban infill lot-line residential projects). See Example 2 on page 18 of the Tentative Order for an example project that would qualify for 100% non-LID credit with only 70% Affordable Housing Credit, using the three other forms of non-LID credit mentioned in the previous sentence. We also note that a Category C project with 95% market-rate units and only 5% Very Low units, or 90% market-rate units and only 10% Low units (etc.), could qualify for up to 20% Affordable Housing Credit and up to 50% total non-LID credit. In other words, the Category C Special Project criteria are flexible, forgiving of changing project details, and </w:t>
            </w:r>
            <w:r w:rsidR="008E2258" w:rsidRPr="00B4476F">
              <w:rPr>
                <w:rFonts w:ascii="Arial" w:hAnsi="Arial" w:cs="Arial"/>
              </w:rPr>
              <w:t xml:space="preserve">provide substantial </w:t>
            </w:r>
            <w:r w:rsidR="0009628C" w:rsidRPr="00B4476F">
              <w:rPr>
                <w:rFonts w:ascii="Arial" w:hAnsi="Arial" w:cs="Arial"/>
              </w:rPr>
              <w:t xml:space="preserve">flexibility that aligns with </w:t>
            </w:r>
            <w:r w:rsidR="004E060D" w:rsidRPr="00B4476F">
              <w:rPr>
                <w:rFonts w:ascii="Arial" w:hAnsi="Arial" w:cs="Arial"/>
              </w:rPr>
              <w:t>the ki</w:t>
            </w:r>
            <w:r w:rsidR="00FD2D14" w:rsidRPr="00B4476F">
              <w:rPr>
                <w:rFonts w:ascii="Arial" w:hAnsi="Arial" w:cs="Arial"/>
              </w:rPr>
              <w:t>n</w:t>
            </w:r>
            <w:r w:rsidR="004E060D" w:rsidRPr="00B4476F">
              <w:rPr>
                <w:rFonts w:ascii="Arial" w:hAnsi="Arial" w:cs="Arial"/>
              </w:rPr>
              <w:t>ds of projects cited by the commenter</w:t>
            </w:r>
            <w:r w:rsidRPr="00B4476F">
              <w:rPr>
                <w:rFonts w:ascii="Arial" w:hAnsi="Arial" w:cs="Arial"/>
              </w:rPr>
              <w:t xml:space="preserve">. </w:t>
            </w:r>
          </w:p>
          <w:p w14:paraId="715751FC" w14:textId="6A53C938" w:rsidR="009F5298" w:rsidRPr="00B4476F" w:rsidRDefault="00585D6D" w:rsidP="000F54BC">
            <w:pPr>
              <w:spacing w:after="120"/>
              <w:rPr>
                <w:rFonts w:ascii="Arial" w:hAnsi="Arial" w:cs="Arial"/>
              </w:rPr>
            </w:pPr>
            <w:r w:rsidRPr="00B4476F">
              <w:rPr>
                <w:rFonts w:ascii="Arial" w:hAnsi="Arial" w:cs="Arial"/>
              </w:rPr>
              <w:t>Regarding the following portion of the comment</w:t>
            </w:r>
            <w:r w:rsidR="61878DBF" w:rsidRPr="00B4476F">
              <w:rPr>
                <w:rFonts w:ascii="Arial" w:hAnsi="Arial" w:cs="Arial"/>
              </w:rPr>
              <w:t>,</w:t>
            </w:r>
            <w:r w:rsidRPr="00B4476F">
              <w:rPr>
                <w:rFonts w:ascii="Arial" w:hAnsi="Arial" w:cs="Arial"/>
              </w:rPr>
              <w:t xml:space="preserve"> “</w:t>
            </w:r>
            <w:r w:rsidR="004E060D" w:rsidRPr="00B4476F">
              <w:rPr>
                <w:rFonts w:ascii="Arial" w:hAnsi="Arial" w:cs="Arial"/>
              </w:rPr>
              <w:t>[t]</w:t>
            </w:r>
            <w:r w:rsidRPr="00B4476F">
              <w:rPr>
                <w:rFonts w:ascii="Arial" w:hAnsi="Arial" w:cs="Arial"/>
              </w:rPr>
              <w:t xml:space="preserve">he </w:t>
            </w:r>
            <w:proofErr w:type="gramStart"/>
            <w:r w:rsidRPr="00B4476F">
              <w:rPr>
                <w:rFonts w:ascii="Arial" w:hAnsi="Arial" w:cs="Arial"/>
              </w:rPr>
              <w:t>credit</w:t>
            </w:r>
            <w:proofErr w:type="gramEnd"/>
            <w:r w:rsidRPr="00B4476F">
              <w:rPr>
                <w:rFonts w:ascii="Arial" w:hAnsi="Arial" w:cs="Arial"/>
              </w:rPr>
              <w:t xml:space="preserve"> multipliers should be high enough to incentivize housing providers by the MRP 3 Affordable Housing Credit alone, rather than other provisions of state law, when deciding to develop affordable housing. Re-evaluate Special Project Category C Workgroup suggestions and prioritize the importance </w:t>
            </w:r>
            <w:r w:rsidRPr="00B4476F">
              <w:rPr>
                <w:rFonts w:ascii="Arial" w:hAnsi="Arial" w:cs="Arial"/>
              </w:rPr>
              <w:lastRenderedPageBreak/>
              <w:t>of affordable housing in the update</w:t>
            </w:r>
            <w:r w:rsidR="3AD7B0B0" w:rsidRPr="00B4476F">
              <w:rPr>
                <w:rFonts w:ascii="Arial" w:hAnsi="Arial" w:cs="Arial"/>
              </w:rPr>
              <w:t>,</w:t>
            </w:r>
            <w:r w:rsidR="53011612" w:rsidRPr="00B4476F">
              <w:rPr>
                <w:rFonts w:ascii="Arial" w:hAnsi="Arial" w:cs="Arial"/>
              </w:rPr>
              <w:t xml:space="preserve">” </w:t>
            </w:r>
            <w:r w:rsidR="51C20DEF" w:rsidRPr="00B4476F">
              <w:rPr>
                <w:rFonts w:ascii="Arial" w:hAnsi="Arial" w:cs="Arial"/>
              </w:rPr>
              <w:t>t</w:t>
            </w:r>
            <w:r w:rsidR="53011612" w:rsidRPr="00B4476F">
              <w:rPr>
                <w:rFonts w:ascii="Arial" w:hAnsi="Arial" w:cs="Arial"/>
              </w:rPr>
              <w:t>he</w:t>
            </w:r>
            <w:r w:rsidRPr="00B4476F">
              <w:rPr>
                <w:rFonts w:ascii="Arial" w:hAnsi="Arial" w:cs="Arial"/>
              </w:rPr>
              <w:t xml:space="preserve"> comment does not provide specific information </w:t>
            </w:r>
            <w:r w:rsidR="00286D0B" w:rsidRPr="00B4476F">
              <w:rPr>
                <w:rFonts w:ascii="Arial" w:hAnsi="Arial" w:cs="Arial"/>
              </w:rPr>
              <w:t xml:space="preserve">regarding </w:t>
            </w:r>
            <w:r w:rsidRPr="00B4476F">
              <w:rPr>
                <w:rFonts w:ascii="Arial" w:hAnsi="Arial" w:cs="Arial"/>
              </w:rPr>
              <w:t>how or why the credit multipliers are</w:t>
            </w:r>
            <w:r w:rsidR="30BEDE42" w:rsidRPr="00B4476F">
              <w:rPr>
                <w:rFonts w:ascii="Arial" w:hAnsi="Arial" w:cs="Arial"/>
              </w:rPr>
              <w:t xml:space="preserve"> </w:t>
            </w:r>
            <w:r w:rsidRPr="00B4476F">
              <w:rPr>
                <w:rFonts w:ascii="Arial" w:hAnsi="Arial" w:cs="Arial"/>
              </w:rPr>
              <w:t>low, nor does it provide specific suggestions of how high the credit multipliers should be raised</w:t>
            </w:r>
            <w:r w:rsidR="00776159" w:rsidRPr="00B4476F">
              <w:rPr>
                <w:rFonts w:ascii="Arial" w:hAnsi="Arial" w:cs="Arial"/>
              </w:rPr>
              <w:t>,</w:t>
            </w:r>
            <w:r w:rsidR="53011612" w:rsidRPr="00B4476F">
              <w:rPr>
                <w:rFonts w:ascii="Arial" w:hAnsi="Arial" w:cs="Arial"/>
              </w:rPr>
              <w:t xml:space="preserve"> </w:t>
            </w:r>
            <w:r w:rsidR="11EB07FC" w:rsidRPr="00B4476F">
              <w:rPr>
                <w:rFonts w:ascii="Arial" w:hAnsi="Arial" w:cs="Arial"/>
              </w:rPr>
              <w:t>with an accompanying</w:t>
            </w:r>
            <w:r w:rsidRPr="00B4476F">
              <w:rPr>
                <w:rFonts w:ascii="Arial" w:hAnsi="Arial" w:cs="Arial"/>
              </w:rPr>
              <w:t xml:space="preserve"> justification</w:t>
            </w:r>
            <w:r w:rsidR="53011612" w:rsidRPr="00B4476F">
              <w:rPr>
                <w:rFonts w:ascii="Arial" w:hAnsi="Arial" w:cs="Arial"/>
              </w:rPr>
              <w:t>.</w:t>
            </w:r>
            <w:r w:rsidR="00FD2D14" w:rsidRPr="00B4476F">
              <w:rPr>
                <w:rFonts w:ascii="Arial" w:hAnsi="Arial" w:cs="Arial"/>
              </w:rPr>
              <w:t xml:space="preserve"> </w:t>
            </w:r>
            <w:r w:rsidR="00776159" w:rsidRPr="00B4476F">
              <w:rPr>
                <w:rFonts w:ascii="Arial" w:hAnsi="Arial" w:cs="Arial"/>
              </w:rPr>
              <w:t>T</w:t>
            </w:r>
            <w:r w:rsidR="53011612" w:rsidRPr="00B4476F">
              <w:rPr>
                <w:rFonts w:ascii="Arial" w:hAnsi="Arial" w:cs="Arial"/>
              </w:rPr>
              <w:t xml:space="preserve">he </w:t>
            </w:r>
            <w:r w:rsidRPr="00B4476F">
              <w:rPr>
                <w:rFonts w:ascii="Arial" w:hAnsi="Arial" w:cs="Arial"/>
              </w:rPr>
              <w:t xml:space="preserve">rationale for the </w:t>
            </w:r>
            <w:r w:rsidR="0088212F" w:rsidRPr="00B4476F">
              <w:rPr>
                <w:rFonts w:ascii="Arial" w:hAnsi="Arial" w:cs="Arial"/>
              </w:rPr>
              <w:t xml:space="preserve">Tentative Order’s </w:t>
            </w:r>
            <w:r w:rsidRPr="00B4476F">
              <w:rPr>
                <w:rFonts w:ascii="Arial" w:hAnsi="Arial" w:cs="Arial"/>
              </w:rPr>
              <w:t xml:space="preserve">criteria </w:t>
            </w:r>
            <w:r w:rsidR="2B6C4DF8" w:rsidRPr="00B4476F">
              <w:rPr>
                <w:rFonts w:ascii="Arial" w:hAnsi="Arial" w:cs="Arial"/>
              </w:rPr>
              <w:t>is</w:t>
            </w:r>
            <w:r w:rsidRPr="00B4476F">
              <w:rPr>
                <w:rFonts w:ascii="Arial" w:hAnsi="Arial" w:cs="Arial"/>
              </w:rPr>
              <w:t xml:space="preserve"> provided in the Tentative Order and in the Tentative Order’s Fact Sheet, and in this </w:t>
            </w:r>
            <w:proofErr w:type="gramStart"/>
            <w:r w:rsidRPr="00B4476F">
              <w:rPr>
                <w:rFonts w:ascii="Arial" w:hAnsi="Arial" w:cs="Arial"/>
              </w:rPr>
              <w:t>response</w:t>
            </w:r>
            <w:r w:rsidR="51EE5D09" w:rsidRPr="00B4476F">
              <w:rPr>
                <w:rFonts w:ascii="Arial" w:hAnsi="Arial" w:cs="Arial"/>
              </w:rPr>
              <w:t>, and</w:t>
            </w:r>
            <w:proofErr w:type="gramEnd"/>
            <w:r w:rsidR="51EE5D09" w:rsidRPr="00B4476F">
              <w:rPr>
                <w:rFonts w:ascii="Arial" w:hAnsi="Arial" w:cs="Arial"/>
              </w:rPr>
              <w:t xml:space="preserve"> it explains and justifies the criteria as proposed in the Tentative Order</w:t>
            </w:r>
            <w:r w:rsidR="53011612" w:rsidRPr="00B4476F">
              <w:rPr>
                <w:rFonts w:ascii="Arial" w:hAnsi="Arial" w:cs="Arial"/>
              </w:rPr>
              <w:t xml:space="preserve">. </w:t>
            </w:r>
          </w:p>
          <w:p w14:paraId="4201A315" w14:textId="285B5F06" w:rsidR="00585D6D" w:rsidRPr="00B4476F" w:rsidRDefault="009F5298" w:rsidP="000F54BC">
            <w:pPr>
              <w:spacing w:after="120"/>
              <w:rPr>
                <w:rFonts w:ascii="Arial" w:hAnsi="Arial" w:cs="Arial"/>
              </w:rPr>
            </w:pPr>
            <w:r w:rsidRPr="00B4476F">
              <w:rPr>
                <w:rFonts w:ascii="Arial" w:hAnsi="Arial" w:cs="Arial"/>
              </w:rPr>
              <w:t xml:space="preserve">We agree that the MRP is not intended to drive local land use policy. </w:t>
            </w:r>
            <w:r w:rsidR="00201B08" w:rsidRPr="00B4476F">
              <w:rPr>
                <w:rFonts w:ascii="Arial" w:hAnsi="Arial" w:cs="Arial"/>
              </w:rPr>
              <w:t>In response to information provided by workgroup participants,</w:t>
            </w:r>
            <w:r w:rsidR="00A559C1" w:rsidRPr="00B4476F" w:rsidDel="009F5298">
              <w:rPr>
                <w:rFonts w:ascii="Arial" w:hAnsi="Arial" w:cs="Arial"/>
              </w:rPr>
              <w:t xml:space="preserve"> the </w:t>
            </w:r>
            <w:r w:rsidR="00A559C1" w:rsidRPr="00B4476F">
              <w:rPr>
                <w:rFonts w:ascii="Arial" w:hAnsi="Arial" w:cs="Arial"/>
              </w:rPr>
              <w:t>Tentative Order Fact Sheet</w:t>
            </w:r>
            <w:r w:rsidRPr="00B4476F">
              <w:rPr>
                <w:rFonts w:ascii="Arial" w:hAnsi="Arial" w:cs="Arial"/>
              </w:rPr>
              <w:t xml:space="preserve"> states</w:t>
            </w:r>
            <w:r w:rsidR="00A559C1" w:rsidRPr="00B4476F">
              <w:rPr>
                <w:rFonts w:ascii="Arial" w:hAnsi="Arial" w:cs="Arial"/>
              </w:rPr>
              <w:t xml:space="preserve">: </w:t>
            </w:r>
            <w:r w:rsidR="00A559C1" w:rsidRPr="00B4476F" w:rsidDel="009F5298">
              <w:rPr>
                <w:rFonts w:ascii="Arial" w:hAnsi="Arial" w:cs="Arial"/>
              </w:rPr>
              <w:t>“</w:t>
            </w:r>
            <w:r w:rsidR="00885957" w:rsidRPr="00B4476F" w:rsidDel="009F5298">
              <w:rPr>
                <w:rFonts w:ascii="Arial" w:hAnsi="Arial" w:cs="Arial"/>
              </w:rPr>
              <w:t>a statement is added to the Permit’s existing Fact Sheet clarifying that the Water Board is not a local land use agency, and that Permit flexibility is intended to be applied to projects as they appear, not to drive housing policy.</w:t>
            </w:r>
            <w:r w:rsidR="00A559C1" w:rsidRPr="00B4476F" w:rsidDel="009F5298">
              <w:rPr>
                <w:rFonts w:ascii="Arial" w:hAnsi="Arial" w:cs="Arial"/>
              </w:rPr>
              <w:t>”</w:t>
            </w:r>
            <w:r w:rsidR="00885957" w:rsidRPr="00B4476F" w:rsidDel="009F5298">
              <w:rPr>
                <w:rFonts w:ascii="Arial" w:hAnsi="Arial" w:cs="Arial"/>
              </w:rPr>
              <w:t xml:space="preserve"> </w:t>
            </w:r>
            <w:r w:rsidR="00681D19" w:rsidRPr="00B4476F">
              <w:rPr>
                <w:rFonts w:ascii="Arial" w:hAnsi="Arial" w:cs="Arial"/>
              </w:rPr>
              <w:t>The added</w:t>
            </w:r>
            <w:r w:rsidR="00FC2CFB" w:rsidRPr="00B4476F" w:rsidDel="009F5298">
              <w:rPr>
                <w:rFonts w:ascii="Arial" w:hAnsi="Arial" w:cs="Arial"/>
              </w:rPr>
              <w:t xml:space="preserve"> statement</w:t>
            </w:r>
            <w:r w:rsidR="00681D19" w:rsidRPr="00B4476F">
              <w:rPr>
                <w:rFonts w:ascii="Arial" w:hAnsi="Arial" w:cs="Arial"/>
              </w:rPr>
              <w:t xml:space="preserve"> is</w:t>
            </w:r>
            <w:r w:rsidR="00FC2CFB" w:rsidRPr="00B4476F" w:rsidDel="009F5298">
              <w:rPr>
                <w:rFonts w:ascii="Arial" w:hAnsi="Arial" w:cs="Arial"/>
              </w:rPr>
              <w:t>:</w:t>
            </w:r>
            <w:r w:rsidR="00F833AB" w:rsidRPr="00B4476F" w:rsidDel="009F5298">
              <w:rPr>
                <w:rFonts w:ascii="Arial" w:hAnsi="Arial" w:cs="Arial"/>
              </w:rPr>
              <w:t xml:space="preserve"> </w:t>
            </w:r>
            <w:r w:rsidR="00F833AB" w:rsidRPr="00B4476F">
              <w:rPr>
                <w:rFonts w:ascii="Arial" w:hAnsi="Arial" w:cs="Arial"/>
              </w:rPr>
              <w:t>“</w:t>
            </w:r>
            <w:r w:rsidR="008D041B" w:rsidRPr="00B4476F">
              <w:rPr>
                <w:rFonts w:ascii="Arial" w:hAnsi="Arial" w:cs="Arial"/>
              </w:rPr>
              <w:t>The Water Board is not a land use agency and has not established an inclusionary housing policy in the Permit; instead, the Permit recognizes the indirect water quality benefit provided by housing development based on the level of affordability of their DUs, and accordingly provides an amount of non-LID credit proportional to that affordability.</w:t>
            </w:r>
            <w:r w:rsidR="00F833AB" w:rsidRPr="00B4476F">
              <w:rPr>
                <w:rFonts w:ascii="Arial" w:hAnsi="Arial" w:cs="Arial"/>
              </w:rPr>
              <w:t>”</w:t>
            </w:r>
          </w:p>
          <w:p w14:paraId="604837C3" w14:textId="3B8351F2" w:rsidR="00585D6D" w:rsidRPr="00B4476F" w:rsidRDefault="00585D6D" w:rsidP="00637DE9">
            <w:pPr>
              <w:spacing w:after="60"/>
              <w:rPr>
                <w:rFonts w:ascii="Arial" w:hAnsi="Arial" w:cs="Arial"/>
              </w:rPr>
            </w:pPr>
            <w:r w:rsidRPr="00B4476F">
              <w:rPr>
                <w:rFonts w:ascii="Arial" w:hAnsi="Arial" w:cs="Arial"/>
              </w:rPr>
              <w:t>Affordable housing is expressly prioritized in the Tentative Order</w:t>
            </w:r>
            <w:r w:rsidR="00F37E25" w:rsidRPr="00B4476F">
              <w:rPr>
                <w:rFonts w:ascii="Arial" w:hAnsi="Arial" w:cs="Arial"/>
              </w:rPr>
              <w:t xml:space="preserve"> by the flexibility it provides for projects that include affordable units</w:t>
            </w:r>
            <w:r w:rsidRPr="00B4476F">
              <w:rPr>
                <w:rFonts w:ascii="Arial" w:hAnsi="Arial" w:cs="Arial"/>
              </w:rPr>
              <w:t xml:space="preserve"> </w:t>
            </w:r>
          </w:p>
        </w:tc>
      </w:tr>
      <w:tr w:rsidR="00585D6D" w:rsidRPr="00B4476F" w14:paraId="3616A84B" w14:textId="77777777" w:rsidTr="007F1D43">
        <w:tc>
          <w:tcPr>
            <w:tcW w:w="1255" w:type="dxa"/>
          </w:tcPr>
          <w:p w14:paraId="02D7810D" w14:textId="77777777" w:rsidR="00585D6D" w:rsidRPr="00B4476F" w:rsidRDefault="00585D6D" w:rsidP="000F54BC">
            <w:pPr>
              <w:spacing w:after="120"/>
              <w:rPr>
                <w:rFonts w:ascii="Arial" w:hAnsi="Arial" w:cs="Arial"/>
              </w:rPr>
            </w:pPr>
            <w:r w:rsidRPr="00B4476F">
              <w:rPr>
                <w:rFonts w:ascii="Arial" w:hAnsi="Arial" w:cs="Arial"/>
              </w:rPr>
              <w:lastRenderedPageBreak/>
              <w:t>SCVURPPP_C.3.e.</w:t>
            </w:r>
            <w:proofErr w:type="gramStart"/>
            <w:r w:rsidRPr="00B4476F">
              <w:rPr>
                <w:rFonts w:ascii="Arial" w:hAnsi="Arial" w:cs="Arial"/>
              </w:rPr>
              <w:t>ii.(</w:t>
            </w:r>
            <w:proofErr w:type="gramEnd"/>
            <w:r w:rsidRPr="00B4476F">
              <w:rPr>
                <w:rFonts w:ascii="Arial" w:hAnsi="Arial" w:cs="Arial"/>
              </w:rPr>
              <w:t>5)_1</w:t>
            </w:r>
          </w:p>
          <w:p w14:paraId="2FFDE081" w14:textId="25154502" w:rsidR="00585D6D" w:rsidRPr="00B4476F" w:rsidRDefault="00585D6D" w:rsidP="00637DE9">
            <w:pPr>
              <w:spacing w:after="60"/>
              <w:rPr>
                <w:rFonts w:ascii="Arial" w:hAnsi="Arial" w:cs="Arial"/>
              </w:rPr>
            </w:pPr>
            <w:r w:rsidRPr="00B4476F">
              <w:rPr>
                <w:rFonts w:ascii="Arial" w:hAnsi="Arial" w:cs="Arial"/>
              </w:rPr>
              <w:t>SMCWPPP_C.3.e.</w:t>
            </w:r>
            <w:proofErr w:type="gramStart"/>
            <w:r w:rsidRPr="00B4476F">
              <w:rPr>
                <w:rFonts w:ascii="Arial" w:hAnsi="Arial" w:cs="Arial"/>
              </w:rPr>
              <w:t>ii.(</w:t>
            </w:r>
            <w:proofErr w:type="gramEnd"/>
            <w:r w:rsidRPr="00B4476F">
              <w:rPr>
                <w:rFonts w:ascii="Arial" w:hAnsi="Arial" w:cs="Arial"/>
              </w:rPr>
              <w:t>5)_1</w:t>
            </w:r>
          </w:p>
        </w:tc>
        <w:tc>
          <w:tcPr>
            <w:tcW w:w="6570" w:type="dxa"/>
          </w:tcPr>
          <w:p w14:paraId="399A74D9" w14:textId="1E105495" w:rsidR="00585D6D" w:rsidRPr="00B4476F" w:rsidRDefault="00585D6D" w:rsidP="000F54BC">
            <w:pPr>
              <w:spacing w:after="120"/>
              <w:rPr>
                <w:rFonts w:ascii="Arial" w:hAnsi="Arial" w:cs="Arial"/>
              </w:rPr>
            </w:pPr>
            <w:r w:rsidRPr="00B4476F">
              <w:rPr>
                <w:rFonts w:ascii="Arial" w:hAnsi="Arial" w:cs="Arial"/>
              </w:rPr>
              <w:t>The proposed new methodology represents an improvement over the current approach. The methodology for calculating affordable housing credits better reflects the diverse mixes of income-based dwelling units in affordable housing projects and will allow more projects to qualify for the LID treatment reduction credit where needed.</w:t>
            </w:r>
          </w:p>
        </w:tc>
        <w:tc>
          <w:tcPr>
            <w:tcW w:w="7290" w:type="dxa"/>
          </w:tcPr>
          <w:p w14:paraId="7581742B" w14:textId="108E0B37" w:rsidR="00585D6D" w:rsidRPr="00B4476F" w:rsidRDefault="00585D6D" w:rsidP="000F54BC">
            <w:pPr>
              <w:spacing w:after="120"/>
              <w:rPr>
                <w:rFonts w:ascii="Arial" w:hAnsi="Arial" w:cs="Arial"/>
              </w:rPr>
            </w:pPr>
            <w:r w:rsidRPr="00B4476F">
              <w:rPr>
                <w:rFonts w:ascii="Arial" w:hAnsi="Arial" w:cs="Arial"/>
              </w:rPr>
              <w:t>Comment noted.</w:t>
            </w:r>
          </w:p>
        </w:tc>
      </w:tr>
      <w:tr w:rsidR="00585D6D" w:rsidRPr="00B4476F" w14:paraId="768DDE42" w14:textId="77777777" w:rsidTr="007F1D43">
        <w:tc>
          <w:tcPr>
            <w:tcW w:w="1255" w:type="dxa"/>
          </w:tcPr>
          <w:p w14:paraId="7ADA2DF3" w14:textId="77777777" w:rsidR="00585D6D" w:rsidRPr="00B4476F" w:rsidRDefault="00585D6D" w:rsidP="000F54BC">
            <w:pPr>
              <w:spacing w:after="120"/>
              <w:rPr>
                <w:rFonts w:ascii="Arial" w:hAnsi="Arial" w:cs="Arial"/>
              </w:rPr>
            </w:pPr>
            <w:r w:rsidRPr="00B4476F">
              <w:rPr>
                <w:rFonts w:ascii="Arial" w:hAnsi="Arial" w:cs="Arial"/>
              </w:rPr>
              <w:t>SCVURPPP_C.3.e.</w:t>
            </w:r>
            <w:proofErr w:type="gramStart"/>
            <w:r w:rsidRPr="00B4476F">
              <w:rPr>
                <w:rFonts w:ascii="Arial" w:hAnsi="Arial" w:cs="Arial"/>
              </w:rPr>
              <w:t>ii.(</w:t>
            </w:r>
            <w:proofErr w:type="gramEnd"/>
            <w:r w:rsidRPr="00B4476F">
              <w:rPr>
                <w:rFonts w:ascii="Arial" w:hAnsi="Arial" w:cs="Arial"/>
              </w:rPr>
              <w:t>5)_2</w:t>
            </w:r>
          </w:p>
          <w:p w14:paraId="15253B74" w14:textId="203A2270" w:rsidR="00585D6D" w:rsidRPr="00B4476F" w:rsidRDefault="00585D6D" w:rsidP="000F54BC">
            <w:pPr>
              <w:spacing w:after="120"/>
              <w:rPr>
                <w:rFonts w:ascii="Arial" w:hAnsi="Arial" w:cs="Arial"/>
              </w:rPr>
            </w:pPr>
            <w:r w:rsidRPr="00B4476F">
              <w:rPr>
                <w:rFonts w:ascii="Arial" w:hAnsi="Arial" w:cs="Arial"/>
              </w:rPr>
              <w:t>SMCWPPP_C.3.e.</w:t>
            </w:r>
            <w:proofErr w:type="gramStart"/>
            <w:r w:rsidRPr="00B4476F">
              <w:rPr>
                <w:rFonts w:ascii="Arial" w:hAnsi="Arial" w:cs="Arial"/>
              </w:rPr>
              <w:t>ii.(</w:t>
            </w:r>
            <w:proofErr w:type="gramEnd"/>
            <w:r w:rsidRPr="00B4476F">
              <w:rPr>
                <w:rFonts w:ascii="Arial" w:hAnsi="Arial" w:cs="Arial"/>
              </w:rPr>
              <w:t>5)_2</w:t>
            </w:r>
          </w:p>
        </w:tc>
        <w:tc>
          <w:tcPr>
            <w:tcW w:w="6570" w:type="dxa"/>
          </w:tcPr>
          <w:p w14:paraId="50668ECE" w14:textId="3E0FBF3D" w:rsidR="00585D6D" w:rsidRPr="00B4476F" w:rsidRDefault="00585D6D" w:rsidP="000F54BC">
            <w:pPr>
              <w:spacing w:after="120"/>
              <w:rPr>
                <w:rFonts w:ascii="Arial" w:hAnsi="Arial" w:cs="Arial"/>
              </w:rPr>
            </w:pPr>
            <w:r w:rsidRPr="00B4476F">
              <w:rPr>
                <w:rFonts w:ascii="Arial" w:hAnsi="Arial" w:cs="Arial"/>
              </w:rPr>
              <w:t xml:space="preserve">The proposed methodology does not completely address concerns expressed by SCVURPPP Co-permittees in the Special Projects Category C Work Group about emergency/temporary housing and facilities for unsheltered homeless populations. An exemption for emergency housing from the deed restrictions for affordable housing was provided as a footnote in the Administration Draft </w:t>
            </w:r>
            <w:proofErr w:type="gramStart"/>
            <w:r w:rsidRPr="00B4476F">
              <w:rPr>
                <w:rFonts w:ascii="Arial" w:hAnsi="Arial" w:cs="Arial"/>
              </w:rPr>
              <w:t>Amendment</w:t>
            </w:r>
            <w:r w:rsidR="003C052A" w:rsidRPr="00B4476F">
              <w:rPr>
                <w:rFonts w:ascii="Arial" w:hAnsi="Arial" w:cs="Arial"/>
              </w:rPr>
              <w:t>,</w:t>
            </w:r>
            <w:r w:rsidRPr="00B4476F">
              <w:rPr>
                <w:rFonts w:ascii="Arial" w:hAnsi="Arial" w:cs="Arial"/>
              </w:rPr>
              <w:t xml:space="preserve"> but</w:t>
            </w:r>
            <w:proofErr w:type="gramEnd"/>
            <w:r w:rsidRPr="00B4476F">
              <w:rPr>
                <w:rFonts w:ascii="Arial" w:hAnsi="Arial" w:cs="Arial"/>
              </w:rPr>
              <w:t xml:space="preserve"> was removed from the Tentative Order. The footnote was helpful and should be included; however, it does not address other </w:t>
            </w:r>
            <w:r w:rsidRPr="00B4476F">
              <w:rPr>
                <w:rFonts w:ascii="Arial" w:hAnsi="Arial" w:cs="Arial"/>
              </w:rPr>
              <w:lastRenderedPageBreak/>
              <w:t xml:space="preserve">challenges with emergency housing. Emergency housing projects are often built on vacant lands that cannot be used for typical development projects and have tight timelines and budgets. These projects should be exempted from C.3 treatment requirements until they are redeveloped into permanent housing projects. Implementing C.3 treatment requires space, funding, and maintenance that could be used towards building housing units and/or funding critical onsite services, secured storage needs, and operations. Most of these projects are also temporary; C.3 treatment built on emergency/temporary housing projects may need to be removed/redesigned to meet necessary C.3 requirements for a future regulated project. These types of facilities are crucial for getting unsheltered homeless </w:t>
            </w:r>
            <w:proofErr w:type="gramStart"/>
            <w:r w:rsidRPr="00B4476F">
              <w:rPr>
                <w:rFonts w:ascii="Arial" w:hAnsi="Arial" w:cs="Arial"/>
              </w:rPr>
              <w:t>persons</w:t>
            </w:r>
            <w:proofErr w:type="gramEnd"/>
            <w:r w:rsidRPr="00B4476F">
              <w:rPr>
                <w:rFonts w:ascii="Arial" w:hAnsi="Arial" w:cs="Arial"/>
              </w:rPr>
              <w:t xml:space="preserve"> out of encampments and away from creeks, thus reducing trash and other negative impacts near waterways. They have also been found to be a successful approach to addressing the issue of homelessness within Permittee jurisdictions, with a large percentage of residents transitioning to permanent housing.</w:t>
            </w:r>
          </w:p>
        </w:tc>
        <w:tc>
          <w:tcPr>
            <w:tcW w:w="7290" w:type="dxa"/>
          </w:tcPr>
          <w:p w14:paraId="34B48558" w14:textId="77777777" w:rsidR="00585D6D" w:rsidRPr="00B4476F" w:rsidRDefault="00C761B3" w:rsidP="00E8151A">
            <w:pPr>
              <w:spacing w:after="120"/>
              <w:rPr>
                <w:rFonts w:ascii="Arial" w:hAnsi="Arial" w:cs="Arial"/>
              </w:rPr>
            </w:pPr>
            <w:r w:rsidRPr="00B4476F">
              <w:rPr>
                <w:rFonts w:ascii="Arial" w:hAnsi="Arial" w:cs="Arial"/>
              </w:rPr>
              <w:lastRenderedPageBreak/>
              <w:t xml:space="preserve">We </w:t>
            </w:r>
            <w:r w:rsidR="00652733" w:rsidRPr="00B4476F">
              <w:rPr>
                <w:rFonts w:ascii="Arial" w:hAnsi="Arial" w:cs="Arial"/>
              </w:rPr>
              <w:t xml:space="preserve">have considered new information that </w:t>
            </w:r>
            <w:r w:rsidR="008E2B50" w:rsidRPr="00B4476F">
              <w:rPr>
                <w:rFonts w:ascii="Arial" w:hAnsi="Arial" w:cs="Arial"/>
              </w:rPr>
              <w:t xml:space="preserve">justifies excluding temporary emergency </w:t>
            </w:r>
            <w:r w:rsidR="0081463F" w:rsidRPr="00B4476F">
              <w:rPr>
                <w:rFonts w:ascii="Arial" w:hAnsi="Arial" w:cs="Arial"/>
              </w:rPr>
              <w:t xml:space="preserve">homeless </w:t>
            </w:r>
            <w:r w:rsidR="008E2B50" w:rsidRPr="00B4476F">
              <w:rPr>
                <w:rFonts w:ascii="Arial" w:hAnsi="Arial" w:cs="Arial"/>
              </w:rPr>
              <w:t xml:space="preserve">shelters </w:t>
            </w:r>
            <w:r w:rsidR="00806C36" w:rsidRPr="00B4476F">
              <w:rPr>
                <w:rFonts w:ascii="Arial" w:hAnsi="Arial" w:cs="Arial"/>
              </w:rPr>
              <w:t>from</w:t>
            </w:r>
            <w:r w:rsidR="00064C03" w:rsidRPr="00B4476F">
              <w:rPr>
                <w:rFonts w:ascii="Arial" w:hAnsi="Arial" w:cs="Arial"/>
              </w:rPr>
              <w:t xml:space="preserve"> compliance with Provisions C.3.c-d. </w:t>
            </w:r>
            <w:r w:rsidR="001A79B0" w:rsidRPr="00B4476F">
              <w:rPr>
                <w:rFonts w:ascii="Arial" w:hAnsi="Arial" w:cs="Arial"/>
              </w:rPr>
              <w:t>Th</w:t>
            </w:r>
            <w:r w:rsidR="001E033B" w:rsidRPr="00B4476F">
              <w:rPr>
                <w:rFonts w:ascii="Arial" w:hAnsi="Arial" w:cs="Arial"/>
              </w:rPr>
              <w:t>is</w:t>
            </w:r>
            <w:r w:rsidR="001A79B0" w:rsidRPr="00B4476F">
              <w:rPr>
                <w:rFonts w:ascii="Arial" w:hAnsi="Arial" w:cs="Arial"/>
              </w:rPr>
              <w:t xml:space="preserve"> information includes </w:t>
            </w:r>
            <w:r w:rsidR="00424250" w:rsidRPr="00B4476F">
              <w:rPr>
                <w:rFonts w:ascii="Arial" w:hAnsi="Arial" w:cs="Arial"/>
              </w:rPr>
              <w:t>the Bay Area Municipal Stormwater Collaborative report, dated September 30, 2023</w:t>
            </w:r>
            <w:r w:rsidR="00F02747" w:rsidRPr="00B4476F">
              <w:rPr>
                <w:rFonts w:ascii="Arial" w:hAnsi="Arial" w:cs="Arial"/>
              </w:rPr>
              <w:t>,</w:t>
            </w:r>
            <w:r w:rsidR="00424250" w:rsidRPr="00B4476F">
              <w:rPr>
                <w:rFonts w:ascii="Arial" w:hAnsi="Arial" w:cs="Arial"/>
              </w:rPr>
              <w:t xml:space="preserve"> “Regional Best Management Practices Report for Addressing Non-Stormwater Discharges Associated with Unsheltered Homeless Populations.” At the time of Permit amendment, the Report had been recently submitted and was under review by the Water Board.</w:t>
            </w:r>
            <w:r w:rsidR="00F02747" w:rsidRPr="00B4476F">
              <w:rPr>
                <w:rFonts w:ascii="Arial" w:hAnsi="Arial" w:cs="Arial"/>
              </w:rPr>
              <w:t xml:space="preserve"> The report recognizes temporary emergency homeless shelters, such as </w:t>
            </w:r>
            <w:r w:rsidR="006F3FCE" w:rsidRPr="00B4476F">
              <w:rPr>
                <w:rFonts w:ascii="Arial" w:hAnsi="Arial" w:cs="Arial"/>
              </w:rPr>
              <w:t xml:space="preserve">managed RV safe parking areas </w:t>
            </w:r>
            <w:r w:rsidR="006F3FCE" w:rsidRPr="00B4476F">
              <w:rPr>
                <w:rFonts w:ascii="Arial" w:hAnsi="Arial" w:cs="Arial"/>
              </w:rPr>
              <w:lastRenderedPageBreak/>
              <w:t xml:space="preserve">and </w:t>
            </w:r>
            <w:r w:rsidR="006907AF" w:rsidRPr="00B4476F">
              <w:rPr>
                <w:rFonts w:ascii="Arial" w:hAnsi="Arial" w:cs="Arial"/>
              </w:rPr>
              <w:t xml:space="preserve">managed </w:t>
            </w:r>
            <w:r w:rsidR="00E104F3" w:rsidRPr="00B4476F">
              <w:rPr>
                <w:rFonts w:ascii="Arial" w:hAnsi="Arial" w:cs="Arial"/>
              </w:rPr>
              <w:t xml:space="preserve">encampment sites like “cabin communities,” </w:t>
            </w:r>
            <w:r w:rsidR="003D1E41" w:rsidRPr="00B4476F">
              <w:rPr>
                <w:rFonts w:ascii="Arial" w:hAnsi="Arial" w:cs="Arial"/>
              </w:rPr>
              <w:t xml:space="preserve">as </w:t>
            </w:r>
            <w:r w:rsidR="00B07B7D" w:rsidRPr="00B4476F">
              <w:rPr>
                <w:rFonts w:ascii="Arial" w:hAnsi="Arial" w:cs="Arial"/>
              </w:rPr>
              <w:t xml:space="preserve">tools in </w:t>
            </w:r>
            <w:r w:rsidR="008F1012" w:rsidRPr="00B4476F">
              <w:rPr>
                <w:rFonts w:ascii="Arial" w:hAnsi="Arial" w:cs="Arial"/>
              </w:rPr>
              <w:t xml:space="preserve">transitioning to shelter Bay Area residents experiencing unsheltered homelessness, and thus reducing </w:t>
            </w:r>
            <w:r w:rsidR="001A6057" w:rsidRPr="00B4476F">
              <w:rPr>
                <w:rFonts w:ascii="Arial" w:hAnsi="Arial" w:cs="Arial"/>
              </w:rPr>
              <w:t>associated non-stormwater discharges. Similarly, the Water Board considered shifts in effort by MRP Permittees</w:t>
            </w:r>
            <w:r w:rsidR="00235A62" w:rsidRPr="00B4476F">
              <w:rPr>
                <w:rFonts w:ascii="Arial" w:hAnsi="Arial" w:cs="Arial"/>
              </w:rPr>
              <w:t xml:space="preserve">, including the cities of Oakland and San Jose, to increase focus on </w:t>
            </w:r>
            <w:r w:rsidR="00613F37" w:rsidRPr="00B4476F">
              <w:rPr>
                <w:rFonts w:ascii="Arial" w:hAnsi="Arial" w:cs="Arial"/>
              </w:rPr>
              <w:t xml:space="preserve">temporary emergency housing as one </w:t>
            </w:r>
            <w:r w:rsidR="003E4171" w:rsidRPr="00B4476F">
              <w:rPr>
                <w:rFonts w:ascii="Arial" w:hAnsi="Arial" w:cs="Arial"/>
              </w:rPr>
              <w:t>tool in the toolbox of reducing unsheltered homelessness</w:t>
            </w:r>
            <w:r w:rsidR="00803EDB" w:rsidRPr="00B4476F">
              <w:rPr>
                <w:rFonts w:ascii="Arial" w:hAnsi="Arial" w:cs="Arial"/>
              </w:rPr>
              <w:t xml:space="preserve">. This includes </w:t>
            </w:r>
            <w:r w:rsidR="00B30055" w:rsidRPr="00B4476F">
              <w:rPr>
                <w:rFonts w:ascii="Arial" w:hAnsi="Arial" w:cs="Arial"/>
              </w:rPr>
              <w:t xml:space="preserve">the City of San Jose’s </w:t>
            </w:r>
            <w:r w:rsidR="00C8768A" w:rsidRPr="00B4476F">
              <w:rPr>
                <w:rFonts w:ascii="Arial" w:hAnsi="Arial" w:cs="Arial"/>
              </w:rPr>
              <w:t xml:space="preserve">five-year </w:t>
            </w:r>
            <w:r w:rsidR="00B30055" w:rsidRPr="00B4476F">
              <w:rPr>
                <w:rFonts w:ascii="Arial" w:hAnsi="Arial" w:cs="Arial"/>
              </w:rPr>
              <w:t>municipal budget</w:t>
            </w:r>
            <w:r w:rsidR="00C8768A" w:rsidRPr="00B4476F">
              <w:rPr>
                <w:rFonts w:ascii="Arial" w:hAnsi="Arial" w:cs="Arial"/>
              </w:rPr>
              <w:t xml:space="preserve"> projection</w:t>
            </w:r>
            <w:r w:rsidR="00AD15FF" w:rsidRPr="00B4476F">
              <w:rPr>
                <w:rFonts w:ascii="Arial" w:hAnsi="Arial" w:cs="Arial"/>
              </w:rPr>
              <w:t xml:space="preserve"> (e.g.,</w:t>
            </w:r>
            <w:r w:rsidR="00504D7C" w:rsidRPr="00B4476F">
              <w:rPr>
                <w:rFonts w:ascii="Arial" w:hAnsi="Arial" w:cs="Arial"/>
              </w:rPr>
              <w:t xml:space="preserve"> </w:t>
            </w:r>
            <w:r w:rsidR="00C65301" w:rsidRPr="00B4476F">
              <w:rPr>
                <w:rFonts w:ascii="Arial" w:hAnsi="Arial" w:cs="Arial"/>
              </w:rPr>
              <w:t xml:space="preserve">Expenditure Forecast: </w:t>
            </w:r>
            <w:r w:rsidR="004C3344" w:rsidRPr="00B4476F">
              <w:rPr>
                <w:rFonts w:ascii="Arial" w:hAnsi="Arial" w:cs="Arial"/>
              </w:rPr>
              <w:t>“</w:t>
            </w:r>
            <w:r w:rsidR="00C65301" w:rsidRPr="00B4476F">
              <w:rPr>
                <w:rFonts w:ascii="Arial" w:hAnsi="Arial" w:cs="Arial"/>
              </w:rPr>
              <w:t>In addition, the City has committed the remaining $56.6 million of federal funding from the American Rescue Plan Act to augment and continue critical pandemic response and recovery programs in 2022-2023, including Emergency Interim Housing Construction and Operation, child and youth services investments, contractual services for Beautify San José Consolidated Model, SOAR Expansion, and Digital Equity, which will also be re-evaluated for continuation in 2023- 2024 in consideration of ongoing community needs.</w:t>
            </w:r>
            <w:r w:rsidR="000334A4" w:rsidRPr="00B4476F">
              <w:rPr>
                <w:rFonts w:ascii="Arial" w:hAnsi="Arial" w:cs="Arial"/>
              </w:rPr>
              <w:t>"</w:t>
            </w:r>
            <w:r w:rsidR="00C65301" w:rsidRPr="00B4476F">
              <w:rPr>
                <w:rFonts w:ascii="Arial" w:hAnsi="Arial" w:cs="Arial"/>
              </w:rPr>
              <w:t xml:space="preserve"> </w:t>
            </w:r>
            <w:r w:rsidR="004C3344" w:rsidRPr="00B4476F">
              <w:rPr>
                <w:rFonts w:ascii="Arial" w:hAnsi="Arial" w:cs="Arial"/>
              </w:rPr>
              <w:t>p.54 of 184</w:t>
            </w:r>
            <w:r w:rsidR="005443F6" w:rsidRPr="00B4476F">
              <w:rPr>
                <w:rFonts w:ascii="Arial" w:hAnsi="Arial" w:cs="Arial"/>
              </w:rPr>
              <w:t xml:space="preserve">, </w:t>
            </w:r>
            <w:hyperlink r:id="rId11" w:history="1">
              <w:r w:rsidR="00681CFB" w:rsidRPr="00B4476F">
                <w:rPr>
                  <w:rStyle w:val="Hyperlink"/>
                  <w:rFonts w:ascii="Arial" w:hAnsi="Arial" w:cs="Arial"/>
                </w:rPr>
                <w:t>https://www.sanjoseca.gov/home/showpublisheddocument/95049/638134342380800000</w:t>
              </w:r>
            </w:hyperlink>
            <w:r w:rsidR="00681CFB" w:rsidRPr="00B4476F">
              <w:rPr>
                <w:rFonts w:ascii="Arial" w:hAnsi="Arial" w:cs="Arial"/>
              </w:rPr>
              <w:t>)</w:t>
            </w:r>
            <w:r w:rsidR="00B30055" w:rsidRPr="00B4476F">
              <w:rPr>
                <w:rFonts w:ascii="Arial" w:hAnsi="Arial" w:cs="Arial"/>
              </w:rPr>
              <w:t>. And the Water Board</w:t>
            </w:r>
            <w:r w:rsidR="003E4171" w:rsidRPr="00B4476F">
              <w:rPr>
                <w:rFonts w:ascii="Arial" w:hAnsi="Arial" w:cs="Arial"/>
              </w:rPr>
              <w:t xml:space="preserve"> considered </w:t>
            </w:r>
            <w:r w:rsidR="0002055C" w:rsidRPr="00B4476F">
              <w:rPr>
                <w:rFonts w:ascii="Arial" w:hAnsi="Arial" w:cs="Arial"/>
              </w:rPr>
              <w:t>newly published</w:t>
            </w:r>
            <w:r w:rsidR="0002055C" w:rsidRPr="00B4476F">
              <w:rPr>
                <w:rFonts w:ascii="Arial" w:hAnsi="Arial" w:cs="Arial"/>
                <w:u w:val="double"/>
              </w:rPr>
              <w:t xml:space="preserve"> </w:t>
            </w:r>
            <w:r w:rsidR="0002055C" w:rsidRPr="00B4476F">
              <w:rPr>
                <w:rFonts w:ascii="Arial" w:hAnsi="Arial" w:cs="Arial"/>
              </w:rPr>
              <w:t>references indicating that temporary emergency housing</w:t>
            </w:r>
            <w:r w:rsidR="00B30055" w:rsidRPr="00B4476F">
              <w:rPr>
                <w:rFonts w:ascii="Arial" w:hAnsi="Arial" w:cs="Arial"/>
              </w:rPr>
              <w:t xml:space="preserve"> is part of the set of tools needed to address unsheltered homelessness.</w:t>
            </w:r>
            <w:r w:rsidR="0002055C" w:rsidRPr="00B4476F">
              <w:rPr>
                <w:rFonts w:ascii="Arial" w:hAnsi="Arial" w:cs="Arial"/>
              </w:rPr>
              <w:t xml:space="preserve"> </w:t>
            </w:r>
            <w:r w:rsidR="00A44916" w:rsidRPr="00B4476F">
              <w:rPr>
                <w:rFonts w:ascii="Arial" w:hAnsi="Arial" w:cs="Arial"/>
              </w:rPr>
              <w:t>Provision C.3.e.</w:t>
            </w:r>
            <w:proofErr w:type="gramStart"/>
            <w:r w:rsidR="00A44916" w:rsidRPr="00B4476F">
              <w:rPr>
                <w:rFonts w:ascii="Arial" w:hAnsi="Arial" w:cs="Arial"/>
              </w:rPr>
              <w:t>ii.(</w:t>
            </w:r>
            <w:proofErr w:type="gramEnd"/>
            <w:r w:rsidR="00A44916" w:rsidRPr="00B4476F">
              <w:rPr>
                <w:rFonts w:ascii="Arial" w:hAnsi="Arial" w:cs="Arial"/>
              </w:rPr>
              <w:t xml:space="preserve">5)(a) </w:t>
            </w:r>
            <w:r w:rsidR="00725A20" w:rsidRPr="00B4476F">
              <w:rPr>
                <w:rFonts w:ascii="Arial" w:hAnsi="Arial" w:cs="Arial"/>
              </w:rPr>
              <w:t xml:space="preserve">of the Tentative Order </w:t>
            </w:r>
            <w:r w:rsidR="00A44916" w:rsidRPr="00B4476F">
              <w:rPr>
                <w:rFonts w:ascii="Arial" w:hAnsi="Arial" w:cs="Arial"/>
              </w:rPr>
              <w:t xml:space="preserve">is </w:t>
            </w:r>
            <w:r w:rsidR="00725A20" w:rsidRPr="00B4476F">
              <w:rPr>
                <w:rFonts w:ascii="Arial" w:hAnsi="Arial" w:cs="Arial"/>
              </w:rPr>
              <w:t xml:space="preserve">accordingly </w:t>
            </w:r>
            <w:r w:rsidR="00A44916" w:rsidRPr="00B4476F">
              <w:rPr>
                <w:rFonts w:ascii="Arial" w:hAnsi="Arial" w:cs="Arial"/>
              </w:rPr>
              <w:t xml:space="preserve">revised. </w:t>
            </w:r>
          </w:p>
          <w:p w14:paraId="66442602" w14:textId="77777777" w:rsidR="004C39A6" w:rsidRPr="00B4476F" w:rsidRDefault="004C39A6" w:rsidP="004C39A6">
            <w:pPr>
              <w:spacing w:after="120"/>
              <w:rPr>
                <w:rFonts w:ascii="Arial" w:hAnsi="Arial" w:cs="Arial"/>
              </w:rPr>
            </w:pPr>
            <w:r w:rsidRPr="00B4476F">
              <w:rPr>
                <w:rFonts w:ascii="Arial" w:hAnsi="Arial" w:cs="Arial"/>
                <w:b/>
              </w:rPr>
              <w:t xml:space="preserve">Proposed Revision: </w:t>
            </w:r>
            <w:r w:rsidRPr="00B4476F">
              <w:rPr>
                <w:rFonts w:ascii="Arial" w:hAnsi="Arial" w:cs="Arial"/>
              </w:rPr>
              <w:t>Tentative Order Provision C.3.e.</w:t>
            </w:r>
            <w:proofErr w:type="gramStart"/>
            <w:r w:rsidRPr="00B4476F">
              <w:rPr>
                <w:rFonts w:ascii="Arial" w:hAnsi="Arial" w:cs="Arial"/>
              </w:rPr>
              <w:t>ii.(</w:t>
            </w:r>
            <w:proofErr w:type="gramEnd"/>
            <w:r w:rsidRPr="00B4476F">
              <w:rPr>
                <w:rFonts w:ascii="Arial" w:hAnsi="Arial" w:cs="Arial"/>
              </w:rPr>
              <w:t>5)(a) is revised as follows, to add footnote g:</w:t>
            </w:r>
          </w:p>
          <w:p w14:paraId="018CA016" w14:textId="162222D9" w:rsidR="00585D6D" w:rsidRPr="00B4476F" w:rsidRDefault="004C39A6" w:rsidP="000F54BC">
            <w:pPr>
              <w:spacing w:after="120"/>
              <w:rPr>
                <w:rFonts w:ascii="Arial" w:hAnsi="Arial" w:cs="Arial"/>
              </w:rPr>
            </w:pPr>
            <w:r w:rsidRPr="00B4476F">
              <w:rPr>
                <w:rFonts w:ascii="Arial" w:hAnsi="Arial" w:cs="Arial"/>
              </w:rPr>
              <w:t>“</w:t>
            </w:r>
            <w:r w:rsidRPr="00B4476F">
              <w:rPr>
                <w:rStyle w:val="cf01"/>
                <w:rFonts w:ascii="Arial" w:hAnsi="Arial" w:cs="Arial"/>
                <w:sz w:val="22"/>
                <w:szCs w:val="22"/>
                <w:u w:val="single"/>
              </w:rPr>
              <w:t xml:space="preserve">Emergency homeless shelters constructed pursuant to and consistent with Government Code § 8698.4, including the definition of “homeless shelter” in subdivision (c), </w:t>
            </w:r>
            <w:r w:rsidRPr="00B4476F">
              <w:rPr>
                <w:rStyle w:val="cf11"/>
                <w:rFonts w:ascii="Arial" w:hAnsi="Arial" w:cs="Arial"/>
                <w:b w:val="0"/>
                <w:sz w:val="22"/>
                <w:szCs w:val="22"/>
                <w:u w:val="single"/>
              </w:rPr>
              <w:t>and that are temporary a</w:t>
            </w:r>
            <w:r w:rsidRPr="00B4476F">
              <w:rPr>
                <w:rStyle w:val="cf01"/>
                <w:rFonts w:ascii="Arial" w:hAnsi="Arial" w:cs="Arial"/>
                <w:sz w:val="22"/>
                <w:szCs w:val="22"/>
                <w:u w:val="single"/>
              </w:rPr>
              <w:t xml:space="preserve">re not Regulated Projects under Provision C.3.b. As such, they are not subject to Provisions C.3.c (Low Impact Development) and C.3.d (Numeric Sizing Criteria for Stormwater Treatment Systems) and shall instead comply with Provision C.3.i (Site Design Measures for Small Projects) and implement relevant best management practices developed under Provision C.17 (Discharges Associated with Unsheltered Homeless Populations). Should the homeless shelter become permanent and the impervious surfaces it created or replaced meet the thresholds for a regulated project, or if there is a new Regulated Project and/or Special </w:t>
            </w:r>
            <w:r w:rsidRPr="00B4476F">
              <w:rPr>
                <w:rStyle w:val="cf01"/>
                <w:rFonts w:ascii="Arial" w:hAnsi="Arial" w:cs="Arial"/>
                <w:sz w:val="22"/>
                <w:szCs w:val="22"/>
                <w:u w:val="single"/>
              </w:rPr>
              <w:lastRenderedPageBreak/>
              <w:t>Project at the site, the project shall comply with Provision C.3, including Provisions C.3.c and C.3.d.</w:t>
            </w:r>
            <w:r w:rsidRPr="00B4476F">
              <w:rPr>
                <w:rFonts w:ascii="Arial" w:hAnsi="Arial" w:cs="Arial"/>
              </w:rPr>
              <w:t>”</w:t>
            </w:r>
          </w:p>
          <w:p w14:paraId="305B5521" w14:textId="727E2792" w:rsidR="00987832" w:rsidRPr="00B4476F" w:rsidRDefault="00987832" w:rsidP="000F54BC">
            <w:pPr>
              <w:spacing w:after="120"/>
              <w:rPr>
                <w:rFonts w:ascii="Arial" w:hAnsi="Arial" w:cs="Arial"/>
              </w:rPr>
            </w:pPr>
            <w:r w:rsidRPr="00B4476F">
              <w:rPr>
                <w:rFonts w:ascii="Arial" w:hAnsi="Arial" w:cs="Arial"/>
              </w:rPr>
              <w:t xml:space="preserve">The following </w:t>
            </w:r>
            <w:r w:rsidR="00D0242F" w:rsidRPr="00B4476F">
              <w:rPr>
                <w:rFonts w:ascii="Arial" w:hAnsi="Arial" w:cs="Arial"/>
              </w:rPr>
              <w:t xml:space="preserve">text </w:t>
            </w:r>
            <w:r w:rsidRPr="00B4476F">
              <w:rPr>
                <w:rFonts w:ascii="Arial" w:hAnsi="Arial" w:cs="Arial"/>
              </w:rPr>
              <w:t xml:space="preserve">is added to </w:t>
            </w:r>
            <w:r w:rsidR="00D0242F" w:rsidRPr="00B4476F">
              <w:rPr>
                <w:rFonts w:ascii="Arial" w:hAnsi="Arial" w:cs="Arial"/>
              </w:rPr>
              <w:t xml:space="preserve">the </w:t>
            </w:r>
            <w:r w:rsidR="00E16E21" w:rsidRPr="00B4476F">
              <w:rPr>
                <w:rFonts w:ascii="Arial" w:hAnsi="Arial" w:cs="Arial"/>
              </w:rPr>
              <w:t xml:space="preserve">MRP </w:t>
            </w:r>
            <w:r w:rsidR="00D0242F" w:rsidRPr="00B4476F">
              <w:rPr>
                <w:rFonts w:ascii="Arial" w:hAnsi="Arial" w:cs="Arial"/>
              </w:rPr>
              <w:t>Fact Sheet</w:t>
            </w:r>
            <w:r w:rsidR="000172A6" w:rsidRPr="00B4476F">
              <w:rPr>
                <w:rFonts w:ascii="Arial" w:hAnsi="Arial" w:cs="Arial"/>
              </w:rPr>
              <w:t xml:space="preserve"> in Item 5 of the Revised Tentative Order</w:t>
            </w:r>
            <w:r w:rsidR="00D0242F" w:rsidRPr="00B4476F">
              <w:rPr>
                <w:rFonts w:ascii="Arial" w:hAnsi="Arial" w:cs="Arial"/>
              </w:rPr>
              <w:t xml:space="preserve">: </w:t>
            </w:r>
          </w:p>
          <w:p w14:paraId="1C606478" w14:textId="77777777" w:rsidR="00D0242F" w:rsidRPr="00B4476F" w:rsidRDefault="009C7A83" w:rsidP="00A268E7">
            <w:pPr>
              <w:pStyle w:val="MRP-FSProvRqmtBulletBody"/>
              <w:ind w:left="0"/>
              <w:rPr>
                <w:rFonts w:cs="Arial"/>
                <w:sz w:val="22"/>
                <w:u w:val="single"/>
              </w:rPr>
            </w:pPr>
            <w:r w:rsidRPr="00B4476F">
              <w:rPr>
                <w:rFonts w:cs="Arial"/>
                <w:sz w:val="22"/>
                <w:u w:val="single"/>
              </w:rPr>
              <w:t xml:space="preserve">Provision C.3.e.ii.(5) excludes from compliance with Provisions C.3.c (Low Impact Development) and C.3.d (Numeric Sizing Criteria for Stormwater Treatment Systems) emergency housing projects for people experiencing unsheltered homelessness, when those projects are </w:t>
            </w:r>
            <w:r w:rsidRPr="00B4476F">
              <w:rPr>
                <w:rStyle w:val="cf01"/>
                <w:rFonts w:ascii="Arial" w:hAnsi="Arial" w:cs="Arial"/>
                <w:sz w:val="22"/>
                <w:szCs w:val="22"/>
                <w:u w:val="single"/>
              </w:rPr>
              <w:t>constructed pursuant to and consistent with Government Code § 8698.4, including the definition of “homeless shelter” in subdivision (c),</w:t>
            </w:r>
            <w:r w:rsidRPr="00B4476F">
              <w:rPr>
                <w:rFonts w:cs="Arial"/>
                <w:sz w:val="22"/>
                <w:u w:val="single"/>
              </w:rPr>
              <w:t xml:space="preserve"> and that are temporary.</w:t>
            </w:r>
            <w:r w:rsidRPr="00B4476F">
              <w:rPr>
                <w:rStyle w:val="FootnoteReference"/>
                <w:rFonts w:cs="Arial"/>
                <w:sz w:val="22"/>
                <w:u w:val="single"/>
              </w:rPr>
              <w:footnoteReference w:id="38"/>
            </w:r>
            <w:r w:rsidRPr="00B4476F">
              <w:rPr>
                <w:rFonts w:cs="Arial"/>
                <w:sz w:val="22"/>
                <w:u w:val="single"/>
              </w:rPr>
              <w:t xml:space="preserve"> It requires those projects instead to comply with Provision C.3.i (Site Design Measures for Small Projects) and to implement relevant best management practices developed under Provision C.17 (Discharges Associated with Unsheltered Homeless Populations), such as provision of appropriate trash collection and sanitary sewage services.</w:t>
            </w:r>
            <w:r w:rsidRPr="00B4476F">
              <w:rPr>
                <w:rStyle w:val="FootnoteReference"/>
                <w:rFonts w:cs="Arial"/>
                <w:sz w:val="22"/>
                <w:u w:val="single"/>
              </w:rPr>
              <w:footnoteReference w:id="39"/>
            </w:r>
            <w:r w:rsidRPr="00B4476F">
              <w:rPr>
                <w:rFonts w:cs="Arial"/>
                <w:sz w:val="22"/>
                <w:u w:val="single"/>
              </w:rPr>
              <w:t xml:space="preserve"> This recognizes the projects’ water quality benefits from reducing the number of people experiencing unsheltered homelessness, and the discharges associated with unsheltered homelessness, as described elsewhere in this section. As described in the Fact Sheet section for Provision C.17, it further recognizes the urgent need for such projects and the limited resources available to address unsheltered homelessness relative to the identified need. The flexibility is justified by the water quality benefit from reducing unsheltered homelessness and because it is temporary. If </w:t>
            </w:r>
            <w:r w:rsidRPr="00B4476F" w:rsidDel="004C5F40">
              <w:rPr>
                <w:rFonts w:cs="Arial"/>
                <w:sz w:val="22"/>
                <w:u w:val="single"/>
              </w:rPr>
              <w:t xml:space="preserve">the project becomes permanent </w:t>
            </w:r>
            <w:r w:rsidRPr="00B4476F">
              <w:rPr>
                <w:rFonts w:cs="Arial"/>
                <w:sz w:val="22"/>
                <w:u w:val="single"/>
              </w:rPr>
              <w:t>and if its created or replaced impervious surfaces meet the thresholds for a Regulated Project,</w:t>
            </w:r>
            <w:r w:rsidRPr="00B4476F" w:rsidDel="004C5F40">
              <w:rPr>
                <w:rFonts w:cs="Arial"/>
                <w:sz w:val="22"/>
                <w:u w:val="single"/>
              </w:rPr>
              <w:t xml:space="preserve"> or if </w:t>
            </w:r>
            <w:r w:rsidRPr="00B4476F">
              <w:rPr>
                <w:rFonts w:cs="Arial"/>
                <w:sz w:val="22"/>
                <w:u w:val="single"/>
              </w:rPr>
              <w:t xml:space="preserve">a new Regulated Project or Special Project is constructed, then it must comply with Provision C.3, including Provisions C.3.c and C.3.d.  </w:t>
            </w:r>
          </w:p>
          <w:p w14:paraId="04AF4C88" w14:textId="77777777" w:rsidR="000172A6" w:rsidRPr="00B4476F" w:rsidRDefault="000172A6" w:rsidP="00A268E7">
            <w:pPr>
              <w:pStyle w:val="MRP-FSProvRqmtBulletBody"/>
              <w:ind w:left="0"/>
              <w:rPr>
                <w:rFonts w:cs="Arial"/>
                <w:sz w:val="22"/>
                <w:u w:val="double"/>
              </w:rPr>
            </w:pPr>
          </w:p>
          <w:p w14:paraId="4EB93F4A" w14:textId="77777777" w:rsidR="000172A6" w:rsidRPr="00B4476F" w:rsidRDefault="00A66E88" w:rsidP="00A268E7">
            <w:pPr>
              <w:pStyle w:val="MRP-FSProvRqmtBulletBody"/>
              <w:ind w:left="0"/>
              <w:rPr>
                <w:rFonts w:cs="Arial"/>
                <w:sz w:val="22"/>
              </w:rPr>
            </w:pPr>
            <w:r w:rsidRPr="00B4476F">
              <w:rPr>
                <w:rFonts w:cs="Arial"/>
                <w:sz w:val="22"/>
              </w:rPr>
              <w:t xml:space="preserve">The Revised Tentative Order’s Fact Sheet is revised as follows: </w:t>
            </w:r>
          </w:p>
          <w:p w14:paraId="2960E492" w14:textId="77777777" w:rsidR="00A66E88" w:rsidRPr="00B4476F" w:rsidRDefault="00A66E88" w:rsidP="00A268E7">
            <w:pPr>
              <w:pStyle w:val="MRP-FSProvRqmtBulletBody"/>
              <w:ind w:left="0"/>
              <w:rPr>
                <w:rFonts w:cs="Arial"/>
                <w:sz w:val="22"/>
                <w:u w:val="double"/>
              </w:rPr>
            </w:pPr>
          </w:p>
          <w:p w14:paraId="26A6CC19" w14:textId="394542C2" w:rsidR="00A66E88" w:rsidRPr="00B4476F" w:rsidRDefault="00A25371" w:rsidP="008A60CD">
            <w:pPr>
              <w:spacing w:after="120"/>
              <w:rPr>
                <w:rFonts w:ascii="Arial" w:hAnsi="Arial" w:cs="Arial"/>
              </w:rPr>
            </w:pPr>
            <w:r w:rsidRPr="00B4476F">
              <w:rPr>
                <w:rFonts w:ascii="Arial" w:hAnsi="Arial" w:cs="Arial"/>
              </w:rPr>
              <w:t>“</w:t>
            </w:r>
            <w:r w:rsidR="008A60CD" w:rsidRPr="00B4476F">
              <w:rPr>
                <w:rFonts w:ascii="Arial" w:hAnsi="Arial" w:cs="Arial"/>
              </w:rPr>
              <w:t xml:space="preserve">This Order also modifies Permit Provision C.3.e.ii.(5) Special Projects: Category C to better align it with how affordable housing projects are planned and built in the region, </w:t>
            </w:r>
            <w:r w:rsidR="008A60CD" w:rsidRPr="00B4476F">
              <w:rPr>
                <w:rFonts w:ascii="Arial" w:hAnsi="Arial" w:cs="Arial"/>
                <w:u w:val="single"/>
              </w:rPr>
              <w:t>and to exempt from Provision C.3.c and C.3.d temporary emergency homeless shelters for people experiencing unsheltered homelessness, instead requiring those projects to comply with Provision C.3.i and to implement relevant best management practices developed under Provision C.17</w:t>
            </w:r>
            <w:r w:rsidR="008A60CD" w:rsidRPr="00B4476F">
              <w:rPr>
                <w:rFonts w:ascii="Arial" w:hAnsi="Arial" w:cs="Arial"/>
              </w:rPr>
              <w:t>. The modification better facilitates the construction of affordable housing</w:t>
            </w:r>
            <w:r w:rsidR="008A60CD" w:rsidRPr="00B4476F">
              <w:rPr>
                <w:rFonts w:ascii="Arial" w:hAnsi="Arial" w:cs="Arial"/>
                <w:u w:val="single"/>
              </w:rPr>
              <w:t>, and temporary transitional shelters,</w:t>
            </w:r>
            <w:r w:rsidR="008A60CD" w:rsidRPr="00B4476F">
              <w:rPr>
                <w:rFonts w:ascii="Arial" w:hAnsi="Arial" w:cs="Arial"/>
              </w:rPr>
              <w:t xml:space="preserve"> that reduce</w:t>
            </w:r>
            <w:r w:rsidR="008A60CD" w:rsidRPr="00B4476F">
              <w:rPr>
                <w:rFonts w:ascii="Arial" w:hAnsi="Arial" w:cs="Arial"/>
                <w:strike/>
              </w:rPr>
              <w:t>s</w:t>
            </w:r>
            <w:r w:rsidR="008A60CD" w:rsidRPr="00B4476F">
              <w:rPr>
                <w:rFonts w:ascii="Arial" w:hAnsi="Arial" w:cs="Arial"/>
              </w:rPr>
              <w:t xml:space="preserve"> water quality impacts associated with unsheltered homelessness.</w:t>
            </w:r>
            <w:r w:rsidRPr="00B4476F">
              <w:rPr>
                <w:rFonts w:ascii="Arial" w:hAnsi="Arial" w:cs="Arial"/>
              </w:rPr>
              <w:t>”</w:t>
            </w:r>
          </w:p>
          <w:p w14:paraId="113230B2" w14:textId="55218884" w:rsidR="00A25371" w:rsidRPr="00B4476F" w:rsidRDefault="00A25371" w:rsidP="008A60CD">
            <w:pPr>
              <w:spacing w:after="120"/>
              <w:rPr>
                <w:rFonts w:ascii="Arial" w:hAnsi="Arial" w:cs="Arial"/>
              </w:rPr>
            </w:pPr>
            <w:r w:rsidRPr="00B4476F">
              <w:rPr>
                <w:rFonts w:ascii="Arial" w:hAnsi="Arial" w:cs="Arial"/>
              </w:rPr>
              <w:t xml:space="preserve">The Revised Tentative Order’s Fact Sheet is also revised </w:t>
            </w:r>
            <w:r w:rsidR="0047233C" w:rsidRPr="00B4476F">
              <w:rPr>
                <w:rFonts w:ascii="Arial" w:hAnsi="Arial" w:cs="Arial"/>
              </w:rPr>
              <w:t>with the following addition</w:t>
            </w:r>
            <w:r w:rsidR="00570856" w:rsidRPr="00B4476F">
              <w:rPr>
                <w:rFonts w:ascii="Arial" w:hAnsi="Arial" w:cs="Arial"/>
              </w:rPr>
              <w:t xml:space="preserve"> under New Information Justifying, and Rationale and Basis for, Amendments to Provision C.3.e.</w:t>
            </w:r>
            <w:proofErr w:type="gramStart"/>
            <w:r w:rsidR="00570856" w:rsidRPr="00B4476F">
              <w:rPr>
                <w:rFonts w:ascii="Arial" w:hAnsi="Arial" w:cs="Arial"/>
              </w:rPr>
              <w:t>ii.(</w:t>
            </w:r>
            <w:proofErr w:type="gramEnd"/>
            <w:r w:rsidR="00570856" w:rsidRPr="00B4476F">
              <w:rPr>
                <w:rFonts w:ascii="Arial" w:hAnsi="Arial" w:cs="Arial"/>
              </w:rPr>
              <w:t>5) Category C Special Projects</w:t>
            </w:r>
            <w:r w:rsidRPr="00B4476F">
              <w:rPr>
                <w:rFonts w:ascii="Arial" w:hAnsi="Arial" w:cs="Arial"/>
              </w:rPr>
              <w:t xml:space="preserve">: </w:t>
            </w:r>
          </w:p>
          <w:p w14:paraId="0981617C" w14:textId="2CA06D55" w:rsidR="00A25371" w:rsidRPr="00B4476F" w:rsidRDefault="0047233C" w:rsidP="002F4258">
            <w:pPr>
              <w:pStyle w:val="MRP-FSProvRqmtBullet"/>
              <w:rPr>
                <w:rFonts w:cs="Arial"/>
                <w:sz w:val="22"/>
                <w:u w:val="double"/>
              </w:rPr>
            </w:pPr>
            <w:r w:rsidRPr="00B4476F">
              <w:rPr>
                <w:rFonts w:cs="Arial"/>
                <w:sz w:val="22"/>
              </w:rPr>
              <w:t>“</w:t>
            </w:r>
            <w:r w:rsidR="000C5FDF" w:rsidRPr="00B4476F">
              <w:rPr>
                <w:rFonts w:cs="Arial"/>
                <w:sz w:val="22"/>
                <w:u w:val="single"/>
              </w:rPr>
              <w:t xml:space="preserve">Provision C.3.e.ii.5 has been revised to exempt from Provision C.3.c and C.3.d temporary emergency homeless shelters for people experiencing unsheltered homelessness, instead requiring those projects to comply with Provision C.3.i and to implement relevant best management practices developed under Provision C.17. </w:t>
            </w:r>
            <w:r w:rsidR="000C5FDF" w:rsidRPr="00B4476F">
              <w:rPr>
                <w:rStyle w:val="cf01"/>
                <w:rFonts w:ascii="Arial" w:hAnsi="Arial" w:cs="Arial"/>
                <w:sz w:val="22"/>
                <w:szCs w:val="22"/>
                <w:u w:val="single"/>
              </w:rPr>
              <w:t xml:space="preserve">Should the use become permanent, or if there is a new Regulated Project and/or Special Project at the site, the project shall comply with Provision C.3, including Provisions C.3.c and C.3.d. The revision facilitates the construction of temporary emergency housing for people experiencing unsheltered homelessness, which reduces discharges of trash and sewage associated with unsheltered homelessness. It is limited because the exemption is removed if the use becomes other than temporary, or if a new Regulated Project or Special Project is constructed at the site. It is further limited because it applies only to temporary emergency housing projects that would have otherwise been Regulated Projects. Many temporary emergency housing projects are not Regulated Projects because they do not create or replace impervious </w:t>
            </w:r>
            <w:proofErr w:type="gramStart"/>
            <w:r w:rsidR="000C5FDF" w:rsidRPr="00B4476F">
              <w:rPr>
                <w:rStyle w:val="cf01"/>
                <w:rFonts w:ascii="Arial" w:hAnsi="Arial" w:cs="Arial"/>
                <w:sz w:val="22"/>
                <w:szCs w:val="22"/>
                <w:u w:val="single"/>
              </w:rPr>
              <w:t>surface</w:t>
            </w:r>
            <w:proofErr w:type="gramEnd"/>
            <w:r w:rsidR="000C5FDF" w:rsidRPr="00B4476F">
              <w:rPr>
                <w:rStyle w:val="cf01"/>
                <w:rFonts w:ascii="Arial" w:hAnsi="Arial" w:cs="Arial"/>
                <w:sz w:val="22"/>
                <w:szCs w:val="22"/>
                <w:u w:val="single"/>
              </w:rPr>
              <w:t xml:space="preserve"> (e.g., RV safe parking areas and cabin communities constructed on existing paved areas). It has been included because of the ongoing significant populations of residents experiencing unsheltered homelessness within MRP Permittee jurisdictions, because of the increasing recognition of </w:t>
            </w:r>
            <w:r w:rsidR="000C5FDF" w:rsidRPr="00B4476F">
              <w:rPr>
                <w:rStyle w:val="cf01"/>
                <w:rFonts w:ascii="Arial" w:hAnsi="Arial" w:cs="Arial"/>
                <w:sz w:val="22"/>
                <w:szCs w:val="22"/>
                <w:u w:val="single"/>
              </w:rPr>
              <w:lastRenderedPageBreak/>
              <w:t>the benefits of temporary transitional housing by Permittees including Oakland and San Jose,</w:t>
            </w:r>
            <w:r w:rsidR="000C5FDF" w:rsidRPr="00B4476F">
              <w:rPr>
                <w:rStyle w:val="FootnoteReference"/>
                <w:rFonts w:cs="Arial"/>
                <w:sz w:val="22"/>
                <w:u w:val="single"/>
              </w:rPr>
              <w:footnoteReference w:id="40"/>
            </w:r>
            <w:r w:rsidR="000C5FDF" w:rsidRPr="00B4476F">
              <w:rPr>
                <w:rStyle w:val="cf01"/>
                <w:rFonts w:ascii="Arial" w:hAnsi="Arial" w:cs="Arial"/>
                <w:sz w:val="22"/>
                <w:szCs w:val="22"/>
                <w:u w:val="single"/>
              </w:rPr>
              <w:t xml:space="preserve"> and Permittee recognition of temporary transitional housing as a practice that can address unsheltered homelessness and the non-stormwater discharges associated with it.</w:t>
            </w:r>
            <w:r w:rsidR="000C5FDF" w:rsidRPr="00B4476F">
              <w:rPr>
                <w:rStyle w:val="FootnoteReference"/>
                <w:rFonts w:cs="Arial"/>
                <w:sz w:val="22"/>
                <w:u w:val="single"/>
              </w:rPr>
              <w:footnoteReference w:id="41"/>
            </w:r>
            <w:r w:rsidR="000C5FDF" w:rsidRPr="00B4476F">
              <w:rPr>
                <w:rFonts w:cs="Arial"/>
                <w:sz w:val="22"/>
                <w:u w:val="single"/>
              </w:rPr>
              <w:t xml:space="preserve"> The revision recognizes new information that justifies excluding temporary emergency homeless shelters from compliance with Provisions C.3.c-d. This information includes the Bay Area Municipal Stormwater Collaborative report, dated September 30, 2023, “Regional Best Management Practices Report for Addressing Non-Stormwater Discharges Associated with Unsheltered Homeless Populations.” At the time of Permit amendment, the Report had been recently submitted and was under review by the Water Board. The report recognizes temporary emergency homeless shelters, such as managed RV safe parking areas and managed encampment sites like “cabin communities,” as tools in transitioning to shelter Bay Area residents experiencing unsheltered homelessness, and thus reducing associated non-stormwater discharges. Similarly, the Water Board considered shifts in effort by MRP Permittees, including the cities of Oakland and San Jose, to increase focus on temporary emergency housing as one tool in the toolbox of reducing unsheltered homelessness. This includes the City of San Jose’s five-year municipal budget projection (e.g., Expenditure Forecast: “In addition, the City has committed the remaining $56.6 million of federal funding from the American Rescue Plan Act to augment and continue critical pandemic response and recovery programs in 2022-2023, including Emergency Interim Housing Construction and Operation, child and youth services investments, contractual services for Beautify San José Consolidated Model, SOAR Expansion, and Digital Equity, which will also be re-evaluated for </w:t>
            </w:r>
            <w:r w:rsidR="000C5FDF" w:rsidRPr="00B4476F">
              <w:rPr>
                <w:rFonts w:cs="Arial"/>
                <w:sz w:val="22"/>
                <w:u w:val="single"/>
              </w:rPr>
              <w:lastRenderedPageBreak/>
              <w:t xml:space="preserve">continuation in 2023-2024 in consideration of ongoing community needs." p.54 of 184, </w:t>
            </w:r>
            <w:hyperlink r:id="rId12" w:history="1">
              <w:r w:rsidR="000C5FDF" w:rsidRPr="00B4476F">
                <w:rPr>
                  <w:rStyle w:val="Hyperlink"/>
                  <w:rFonts w:cs="Arial"/>
                  <w:sz w:val="22"/>
                </w:rPr>
                <w:t>https://www.sanjoseca.gov/home/showpublisheddocument/95049/638134342380800000</w:t>
              </w:r>
            </w:hyperlink>
            <w:r w:rsidR="000C5FDF" w:rsidRPr="00B4476F">
              <w:rPr>
                <w:rFonts w:cs="Arial"/>
                <w:sz w:val="22"/>
                <w:u w:val="single"/>
              </w:rPr>
              <w:t>). And the Water Board considered newly published references indicating that temporary emergency housing is part of the set of tools needed to address unsheltered homelessness.</w:t>
            </w:r>
            <w:r w:rsidRPr="00B4476F">
              <w:rPr>
                <w:rFonts w:cs="Arial"/>
                <w:sz w:val="22"/>
                <w:u w:val="single"/>
              </w:rPr>
              <w:t>”</w:t>
            </w:r>
          </w:p>
        </w:tc>
      </w:tr>
      <w:tr w:rsidR="00585D6D" w:rsidRPr="00B4476F" w14:paraId="3990FD0D" w14:textId="77777777" w:rsidTr="007F1D43">
        <w:tc>
          <w:tcPr>
            <w:tcW w:w="1255" w:type="dxa"/>
          </w:tcPr>
          <w:p w14:paraId="6CE70FCE" w14:textId="77777777" w:rsidR="00585D6D" w:rsidRPr="00B4476F" w:rsidRDefault="00585D6D" w:rsidP="000F54BC">
            <w:pPr>
              <w:spacing w:after="120"/>
              <w:rPr>
                <w:rFonts w:ascii="Arial" w:hAnsi="Arial" w:cs="Arial"/>
              </w:rPr>
            </w:pPr>
            <w:r w:rsidRPr="00B4476F">
              <w:rPr>
                <w:rFonts w:ascii="Arial" w:hAnsi="Arial" w:cs="Arial"/>
              </w:rPr>
              <w:lastRenderedPageBreak/>
              <w:t>SCVURPPP_C.3.e.</w:t>
            </w:r>
            <w:proofErr w:type="gramStart"/>
            <w:r w:rsidRPr="00B4476F">
              <w:rPr>
                <w:rFonts w:ascii="Arial" w:hAnsi="Arial" w:cs="Arial"/>
              </w:rPr>
              <w:t>ii.(</w:t>
            </w:r>
            <w:proofErr w:type="gramEnd"/>
            <w:r w:rsidRPr="00B4476F">
              <w:rPr>
                <w:rFonts w:ascii="Arial" w:hAnsi="Arial" w:cs="Arial"/>
              </w:rPr>
              <w:t>5)_3</w:t>
            </w:r>
          </w:p>
          <w:p w14:paraId="03C4A0D7" w14:textId="077046AB" w:rsidR="00585D6D" w:rsidRPr="00B4476F" w:rsidRDefault="00585D6D" w:rsidP="000F54BC">
            <w:pPr>
              <w:spacing w:after="120"/>
              <w:rPr>
                <w:rFonts w:ascii="Arial" w:hAnsi="Arial" w:cs="Arial"/>
              </w:rPr>
            </w:pPr>
            <w:r w:rsidRPr="00B4476F">
              <w:rPr>
                <w:rFonts w:ascii="Arial" w:hAnsi="Arial" w:cs="Arial"/>
              </w:rPr>
              <w:t>SMCWPPP_C.3.e.</w:t>
            </w:r>
            <w:proofErr w:type="gramStart"/>
            <w:r w:rsidRPr="00B4476F">
              <w:rPr>
                <w:rFonts w:ascii="Arial" w:hAnsi="Arial" w:cs="Arial"/>
              </w:rPr>
              <w:t>ii.(</w:t>
            </w:r>
            <w:proofErr w:type="gramEnd"/>
            <w:r w:rsidRPr="00B4476F">
              <w:rPr>
                <w:rFonts w:ascii="Arial" w:hAnsi="Arial" w:cs="Arial"/>
              </w:rPr>
              <w:t>5)_3</w:t>
            </w:r>
          </w:p>
        </w:tc>
        <w:tc>
          <w:tcPr>
            <w:tcW w:w="6570" w:type="dxa"/>
          </w:tcPr>
          <w:p w14:paraId="295AF9AD" w14:textId="37EE7BD1" w:rsidR="00585D6D" w:rsidRPr="00B4476F" w:rsidRDefault="00585D6D" w:rsidP="005C402D">
            <w:pPr>
              <w:spacing w:after="60"/>
              <w:rPr>
                <w:rFonts w:ascii="Arial" w:hAnsi="Arial" w:cs="Arial"/>
              </w:rPr>
            </w:pPr>
            <w:r w:rsidRPr="00B4476F">
              <w:rPr>
                <w:rFonts w:ascii="Arial" w:hAnsi="Arial" w:cs="Arial"/>
              </w:rPr>
              <w:t xml:space="preserve">Include emergency/temporary housing and facilities for unsheltered homeless persons including those authorized under the State Shelter Crises Act, California Government Code Section 8698, et seq., and other temporary or emergency housing and facilities funded by State or Federal Funds and reserved for the homeless, such as State </w:t>
            </w:r>
            <w:proofErr w:type="spellStart"/>
            <w:r w:rsidRPr="00B4476F">
              <w:rPr>
                <w:rFonts w:ascii="Arial" w:hAnsi="Arial" w:cs="Arial"/>
              </w:rPr>
              <w:t>Homekey</w:t>
            </w:r>
            <w:proofErr w:type="spellEnd"/>
            <w:r w:rsidRPr="00B4476F">
              <w:rPr>
                <w:rFonts w:ascii="Arial" w:hAnsi="Arial" w:cs="Arial"/>
              </w:rPr>
              <w:t xml:space="preserve"> projects, into the C.3.i Small Development and Redevelopment Projects definition (i.e., require site design measures but exempt them from C.3 treatment requirements).</w:t>
            </w:r>
          </w:p>
        </w:tc>
        <w:tc>
          <w:tcPr>
            <w:tcW w:w="7290" w:type="dxa"/>
          </w:tcPr>
          <w:p w14:paraId="7C4052C2" w14:textId="27DF11FA" w:rsidR="00E842E3" w:rsidRPr="00B4476F" w:rsidRDefault="00E842E3" w:rsidP="00E842E3">
            <w:pPr>
              <w:spacing w:after="120"/>
              <w:rPr>
                <w:rFonts w:ascii="Arial" w:hAnsi="Arial" w:cs="Arial"/>
              </w:rPr>
            </w:pPr>
            <w:r w:rsidRPr="00B4476F">
              <w:rPr>
                <w:rFonts w:ascii="Arial" w:hAnsi="Arial" w:cs="Arial"/>
              </w:rPr>
              <w:t xml:space="preserve">See </w:t>
            </w:r>
            <w:r w:rsidR="00A61AE4" w:rsidRPr="00B4476F">
              <w:rPr>
                <w:rFonts w:ascii="Arial" w:hAnsi="Arial" w:cs="Arial"/>
              </w:rPr>
              <w:t xml:space="preserve">the </w:t>
            </w:r>
            <w:r w:rsidRPr="00B4476F">
              <w:rPr>
                <w:rFonts w:ascii="Arial" w:hAnsi="Arial" w:cs="Arial"/>
              </w:rPr>
              <w:t>response to SCVURPPP_C.3.e.</w:t>
            </w:r>
            <w:proofErr w:type="gramStart"/>
            <w:r w:rsidRPr="00B4476F">
              <w:rPr>
                <w:rFonts w:ascii="Arial" w:hAnsi="Arial" w:cs="Arial"/>
              </w:rPr>
              <w:t>ii.(</w:t>
            </w:r>
            <w:proofErr w:type="gramEnd"/>
            <w:r w:rsidRPr="00B4476F">
              <w:rPr>
                <w:rFonts w:ascii="Arial" w:hAnsi="Arial" w:cs="Arial"/>
              </w:rPr>
              <w:t>5)_2</w:t>
            </w:r>
          </w:p>
          <w:p w14:paraId="6ACA9864" w14:textId="77777777" w:rsidR="00585D6D" w:rsidRPr="00B4476F" w:rsidRDefault="00E842E3" w:rsidP="00E8151A">
            <w:pPr>
              <w:spacing w:after="120"/>
              <w:rPr>
                <w:rFonts w:ascii="Arial" w:hAnsi="Arial" w:cs="Arial"/>
              </w:rPr>
            </w:pPr>
            <w:r w:rsidRPr="00B4476F">
              <w:rPr>
                <w:rFonts w:ascii="Arial" w:hAnsi="Arial" w:cs="Arial"/>
              </w:rPr>
              <w:t>SMCWPPP_C.3.e.</w:t>
            </w:r>
            <w:proofErr w:type="gramStart"/>
            <w:r w:rsidRPr="00B4476F">
              <w:rPr>
                <w:rFonts w:ascii="Arial" w:hAnsi="Arial" w:cs="Arial"/>
              </w:rPr>
              <w:t>ii.(</w:t>
            </w:r>
            <w:proofErr w:type="gramEnd"/>
            <w:r w:rsidRPr="00B4476F">
              <w:rPr>
                <w:rFonts w:ascii="Arial" w:hAnsi="Arial" w:cs="Arial"/>
              </w:rPr>
              <w:t xml:space="preserve">5)_2. </w:t>
            </w:r>
          </w:p>
          <w:p w14:paraId="1D77E916" w14:textId="77777777" w:rsidR="006C56F0" w:rsidRPr="00B4476F" w:rsidRDefault="00FA4515" w:rsidP="00FA4515">
            <w:pPr>
              <w:spacing w:after="120"/>
              <w:rPr>
                <w:rFonts w:ascii="Arial" w:hAnsi="Arial" w:cs="Arial"/>
              </w:rPr>
            </w:pPr>
            <w:r w:rsidRPr="00B4476F">
              <w:rPr>
                <w:rFonts w:ascii="Arial" w:hAnsi="Arial" w:cs="Arial"/>
                <w:b/>
              </w:rPr>
              <w:t xml:space="preserve">Proposed Revision: </w:t>
            </w:r>
            <w:r w:rsidRPr="00B4476F">
              <w:rPr>
                <w:rFonts w:ascii="Arial" w:hAnsi="Arial" w:cs="Arial"/>
              </w:rPr>
              <w:t xml:space="preserve">See the proposed revision for </w:t>
            </w:r>
          </w:p>
          <w:p w14:paraId="72F6D9DB" w14:textId="538481E4" w:rsidR="00FA4515" w:rsidRPr="00B4476F" w:rsidRDefault="00FA4515" w:rsidP="00FA4515">
            <w:pPr>
              <w:spacing w:after="120"/>
              <w:rPr>
                <w:rFonts w:ascii="Arial" w:hAnsi="Arial" w:cs="Arial"/>
              </w:rPr>
            </w:pPr>
            <w:r w:rsidRPr="00B4476F">
              <w:rPr>
                <w:rFonts w:ascii="Arial" w:hAnsi="Arial" w:cs="Arial"/>
              </w:rPr>
              <w:t>SCVURPPP_C.3.e.</w:t>
            </w:r>
            <w:proofErr w:type="gramStart"/>
            <w:r w:rsidRPr="00B4476F">
              <w:rPr>
                <w:rFonts w:ascii="Arial" w:hAnsi="Arial" w:cs="Arial"/>
              </w:rPr>
              <w:t>ii.(</w:t>
            </w:r>
            <w:proofErr w:type="gramEnd"/>
            <w:r w:rsidRPr="00B4476F">
              <w:rPr>
                <w:rFonts w:ascii="Arial" w:hAnsi="Arial" w:cs="Arial"/>
              </w:rPr>
              <w:t>5)_2</w:t>
            </w:r>
            <w:r w:rsidR="006C56F0" w:rsidRPr="00B4476F">
              <w:rPr>
                <w:rFonts w:ascii="Arial" w:hAnsi="Arial" w:cs="Arial"/>
              </w:rPr>
              <w:t xml:space="preserve"> and</w:t>
            </w:r>
          </w:p>
          <w:p w14:paraId="222923B6" w14:textId="03108FD6" w:rsidR="00585D6D" w:rsidRPr="00B4476F" w:rsidRDefault="00FA4515" w:rsidP="000F54BC">
            <w:pPr>
              <w:spacing w:after="120"/>
              <w:rPr>
                <w:rFonts w:ascii="Arial" w:hAnsi="Arial" w:cs="Arial"/>
                <w:b/>
              </w:rPr>
            </w:pPr>
            <w:r w:rsidRPr="00B4476F">
              <w:rPr>
                <w:rFonts w:ascii="Arial" w:hAnsi="Arial" w:cs="Arial"/>
              </w:rPr>
              <w:t>SMCWPPP_C.3.e.</w:t>
            </w:r>
            <w:proofErr w:type="gramStart"/>
            <w:r w:rsidRPr="00B4476F">
              <w:rPr>
                <w:rFonts w:ascii="Arial" w:hAnsi="Arial" w:cs="Arial"/>
              </w:rPr>
              <w:t>ii.(</w:t>
            </w:r>
            <w:proofErr w:type="gramEnd"/>
            <w:r w:rsidRPr="00B4476F">
              <w:rPr>
                <w:rFonts w:ascii="Arial" w:hAnsi="Arial" w:cs="Arial"/>
              </w:rPr>
              <w:t>5)_2.</w:t>
            </w:r>
          </w:p>
        </w:tc>
      </w:tr>
      <w:tr w:rsidR="00585D6D" w:rsidRPr="00B4476F" w14:paraId="21A16C74" w14:textId="77777777" w:rsidTr="007F1D43">
        <w:tc>
          <w:tcPr>
            <w:tcW w:w="1255" w:type="dxa"/>
          </w:tcPr>
          <w:p w14:paraId="148ECAE7" w14:textId="77777777" w:rsidR="00585D6D" w:rsidRPr="00B4476F" w:rsidRDefault="00585D6D" w:rsidP="000F54BC">
            <w:pPr>
              <w:spacing w:after="120"/>
              <w:rPr>
                <w:rFonts w:ascii="Arial" w:hAnsi="Arial" w:cs="Arial"/>
              </w:rPr>
            </w:pPr>
            <w:r w:rsidRPr="00B4476F">
              <w:rPr>
                <w:rFonts w:ascii="Arial" w:hAnsi="Arial" w:cs="Arial"/>
              </w:rPr>
              <w:t>SCVURPPP_C.3.e.</w:t>
            </w:r>
            <w:proofErr w:type="gramStart"/>
            <w:r w:rsidRPr="00B4476F">
              <w:rPr>
                <w:rFonts w:ascii="Arial" w:hAnsi="Arial" w:cs="Arial"/>
              </w:rPr>
              <w:t>ii.(</w:t>
            </w:r>
            <w:proofErr w:type="gramEnd"/>
            <w:r w:rsidRPr="00B4476F">
              <w:rPr>
                <w:rFonts w:ascii="Arial" w:hAnsi="Arial" w:cs="Arial"/>
              </w:rPr>
              <w:t>5)_4</w:t>
            </w:r>
          </w:p>
          <w:p w14:paraId="1A25F469" w14:textId="2AFE2457" w:rsidR="00585D6D" w:rsidRPr="00B4476F" w:rsidRDefault="00585D6D" w:rsidP="000F54BC">
            <w:pPr>
              <w:spacing w:after="120"/>
              <w:rPr>
                <w:rFonts w:ascii="Arial" w:hAnsi="Arial" w:cs="Arial"/>
              </w:rPr>
            </w:pPr>
            <w:r w:rsidRPr="00B4476F">
              <w:rPr>
                <w:rFonts w:ascii="Arial" w:hAnsi="Arial" w:cs="Arial"/>
              </w:rPr>
              <w:t>SMCWPPP_C.3.e.</w:t>
            </w:r>
            <w:proofErr w:type="gramStart"/>
            <w:r w:rsidRPr="00B4476F">
              <w:rPr>
                <w:rFonts w:ascii="Arial" w:hAnsi="Arial" w:cs="Arial"/>
              </w:rPr>
              <w:t>ii.(</w:t>
            </w:r>
            <w:proofErr w:type="gramEnd"/>
            <w:r w:rsidRPr="00B4476F">
              <w:rPr>
                <w:rFonts w:ascii="Arial" w:hAnsi="Arial" w:cs="Arial"/>
              </w:rPr>
              <w:t>5)_4</w:t>
            </w:r>
          </w:p>
        </w:tc>
        <w:tc>
          <w:tcPr>
            <w:tcW w:w="6570" w:type="dxa"/>
          </w:tcPr>
          <w:p w14:paraId="28282FAC" w14:textId="7BB21D08" w:rsidR="00585D6D" w:rsidRPr="00B4476F" w:rsidRDefault="00585D6D" w:rsidP="000F54BC">
            <w:pPr>
              <w:spacing w:after="120"/>
              <w:rPr>
                <w:rFonts w:ascii="Arial" w:hAnsi="Arial" w:cs="Arial"/>
              </w:rPr>
            </w:pPr>
            <w:r w:rsidRPr="00B4476F">
              <w:rPr>
                <w:rFonts w:ascii="Arial" w:hAnsi="Arial" w:cs="Arial"/>
              </w:rPr>
              <w:t xml:space="preserve">If the above request cannot be met, restore the following footnote to </w:t>
            </w:r>
            <w:r w:rsidR="006B4368" w:rsidRPr="00B4476F">
              <w:rPr>
                <w:rFonts w:ascii="Arial" w:hAnsi="Arial" w:cs="Arial"/>
              </w:rPr>
              <w:t>s</w:t>
            </w:r>
            <w:r w:rsidRPr="00B4476F">
              <w:rPr>
                <w:rFonts w:ascii="Arial" w:hAnsi="Arial" w:cs="Arial"/>
              </w:rPr>
              <w:t>ubprovision C.3.e.</w:t>
            </w:r>
            <w:proofErr w:type="gramStart"/>
            <w:r w:rsidRPr="00B4476F">
              <w:rPr>
                <w:rFonts w:ascii="Arial" w:hAnsi="Arial" w:cs="Arial"/>
              </w:rPr>
              <w:t>ii.(</w:t>
            </w:r>
            <w:proofErr w:type="gramEnd"/>
            <w:r w:rsidRPr="00B4476F">
              <w:rPr>
                <w:rFonts w:ascii="Arial" w:hAnsi="Arial" w:cs="Arial"/>
              </w:rPr>
              <w:t>5)(a), after the phrase “with deed restrictions running at least 55 years”:</w:t>
            </w:r>
          </w:p>
          <w:p w14:paraId="3D1E27DA" w14:textId="5568CCDB" w:rsidR="00585D6D" w:rsidRPr="00B4476F" w:rsidRDefault="00585D6D" w:rsidP="005C402D">
            <w:pPr>
              <w:spacing w:after="60"/>
              <w:rPr>
                <w:rFonts w:ascii="Arial" w:hAnsi="Arial" w:cs="Arial"/>
              </w:rPr>
            </w:pPr>
            <w:r w:rsidRPr="00B4476F">
              <w:rPr>
                <w:rFonts w:ascii="Arial" w:hAnsi="Arial" w:cs="Arial"/>
              </w:rPr>
              <w:t xml:space="preserve">All qualifying affordable housing DUs in public emergency housing projects may be exempt from this deed restriction requirement, </w:t>
            </w:r>
            <w:proofErr w:type="gramStart"/>
            <w:r w:rsidRPr="00B4476F">
              <w:rPr>
                <w:rFonts w:ascii="Arial" w:hAnsi="Arial" w:cs="Arial"/>
              </w:rPr>
              <w:t>as long as</w:t>
            </w:r>
            <w:proofErr w:type="gramEnd"/>
            <w:r w:rsidRPr="00B4476F">
              <w:rPr>
                <w:rFonts w:ascii="Arial" w:hAnsi="Arial" w:cs="Arial"/>
              </w:rPr>
              <w:t xml:space="preserve"> they are maintained at the rent/mortgage rates (including utilities) which the project is relying on for its Affordable Housing Credits, for as long as the project is utilizing those Affordable Housing Credits. If there is a new Regulated Project and/or Special Project at that site, its compliance with Provisions C.3.c and C.3.d must be re-evaluated.</w:t>
            </w:r>
          </w:p>
        </w:tc>
        <w:tc>
          <w:tcPr>
            <w:tcW w:w="7290" w:type="dxa"/>
          </w:tcPr>
          <w:p w14:paraId="62FCFD95" w14:textId="77777777" w:rsidR="00F343D3" w:rsidRPr="00B4476F" w:rsidRDefault="00F343D3" w:rsidP="00F343D3">
            <w:pPr>
              <w:spacing w:after="120"/>
              <w:rPr>
                <w:rFonts w:ascii="Arial" w:hAnsi="Arial" w:cs="Arial"/>
              </w:rPr>
            </w:pPr>
            <w:r w:rsidRPr="00B4476F">
              <w:rPr>
                <w:rFonts w:ascii="Arial" w:hAnsi="Arial" w:cs="Arial"/>
              </w:rPr>
              <w:t>See the response to SCVURPPP_C.3.e.</w:t>
            </w:r>
            <w:proofErr w:type="gramStart"/>
            <w:r w:rsidRPr="00B4476F">
              <w:rPr>
                <w:rFonts w:ascii="Arial" w:hAnsi="Arial" w:cs="Arial"/>
              </w:rPr>
              <w:t>ii.(</w:t>
            </w:r>
            <w:proofErr w:type="gramEnd"/>
            <w:r w:rsidRPr="00B4476F">
              <w:rPr>
                <w:rFonts w:ascii="Arial" w:hAnsi="Arial" w:cs="Arial"/>
              </w:rPr>
              <w:t>5)_2</w:t>
            </w:r>
          </w:p>
          <w:p w14:paraId="4E9653BB" w14:textId="77777777" w:rsidR="00585D6D" w:rsidRPr="00B4476F" w:rsidRDefault="00F343D3" w:rsidP="00E8151A">
            <w:pPr>
              <w:spacing w:after="120"/>
              <w:rPr>
                <w:rFonts w:ascii="Arial" w:hAnsi="Arial" w:cs="Arial"/>
              </w:rPr>
            </w:pPr>
            <w:r w:rsidRPr="00B4476F">
              <w:rPr>
                <w:rFonts w:ascii="Arial" w:hAnsi="Arial" w:cs="Arial"/>
              </w:rPr>
              <w:t>SMCWPPP_C.3.e.</w:t>
            </w:r>
            <w:proofErr w:type="gramStart"/>
            <w:r w:rsidRPr="00B4476F">
              <w:rPr>
                <w:rFonts w:ascii="Arial" w:hAnsi="Arial" w:cs="Arial"/>
              </w:rPr>
              <w:t>ii.(</w:t>
            </w:r>
            <w:proofErr w:type="gramEnd"/>
            <w:r w:rsidRPr="00B4476F">
              <w:rPr>
                <w:rFonts w:ascii="Arial" w:hAnsi="Arial" w:cs="Arial"/>
              </w:rPr>
              <w:t xml:space="preserve">5)_2. </w:t>
            </w:r>
          </w:p>
          <w:p w14:paraId="0336B0BC" w14:textId="5B35854A" w:rsidR="00AD72CA" w:rsidRPr="00B4476F" w:rsidRDefault="006C56F0" w:rsidP="00AD72CA">
            <w:pPr>
              <w:spacing w:after="120"/>
              <w:rPr>
                <w:rFonts w:ascii="Arial" w:hAnsi="Arial" w:cs="Arial"/>
              </w:rPr>
            </w:pPr>
            <w:r w:rsidRPr="00B4476F">
              <w:rPr>
                <w:rFonts w:ascii="Arial" w:hAnsi="Arial" w:cs="Arial"/>
                <w:b/>
              </w:rPr>
              <w:t xml:space="preserve">Proposed Revision: </w:t>
            </w:r>
            <w:r w:rsidR="00AD72CA" w:rsidRPr="00B4476F">
              <w:rPr>
                <w:rFonts w:ascii="Arial" w:hAnsi="Arial" w:cs="Arial"/>
              </w:rPr>
              <w:t>See the proposed revision for SCVURPPP_C.3.e.</w:t>
            </w:r>
            <w:proofErr w:type="gramStart"/>
            <w:r w:rsidR="00AD72CA" w:rsidRPr="00B4476F">
              <w:rPr>
                <w:rFonts w:ascii="Arial" w:hAnsi="Arial" w:cs="Arial"/>
              </w:rPr>
              <w:t>ii.(</w:t>
            </w:r>
            <w:proofErr w:type="gramEnd"/>
            <w:r w:rsidR="00AD72CA" w:rsidRPr="00B4476F">
              <w:rPr>
                <w:rFonts w:ascii="Arial" w:hAnsi="Arial" w:cs="Arial"/>
              </w:rPr>
              <w:t>5)_2</w:t>
            </w:r>
            <w:r w:rsidR="00F95FA3" w:rsidRPr="00B4476F">
              <w:rPr>
                <w:rFonts w:ascii="Arial" w:hAnsi="Arial" w:cs="Arial"/>
              </w:rPr>
              <w:t xml:space="preserve"> and</w:t>
            </w:r>
          </w:p>
          <w:p w14:paraId="48EBA984" w14:textId="6426D46B" w:rsidR="00585D6D" w:rsidRPr="00B4476F" w:rsidRDefault="00AD72CA" w:rsidP="000F54BC">
            <w:pPr>
              <w:spacing w:after="120"/>
              <w:rPr>
                <w:rFonts w:ascii="Arial" w:hAnsi="Arial" w:cs="Arial"/>
                <w:b/>
              </w:rPr>
            </w:pPr>
            <w:r w:rsidRPr="00B4476F">
              <w:rPr>
                <w:rFonts w:ascii="Arial" w:hAnsi="Arial" w:cs="Arial"/>
              </w:rPr>
              <w:t>SMCWPPP_C.3.e.</w:t>
            </w:r>
            <w:proofErr w:type="gramStart"/>
            <w:r w:rsidRPr="00B4476F">
              <w:rPr>
                <w:rFonts w:ascii="Arial" w:hAnsi="Arial" w:cs="Arial"/>
              </w:rPr>
              <w:t>ii.(</w:t>
            </w:r>
            <w:proofErr w:type="gramEnd"/>
            <w:r w:rsidRPr="00B4476F">
              <w:rPr>
                <w:rFonts w:ascii="Arial" w:hAnsi="Arial" w:cs="Arial"/>
              </w:rPr>
              <w:t>5)_2.</w:t>
            </w:r>
          </w:p>
        </w:tc>
      </w:tr>
      <w:tr w:rsidR="00585D6D" w:rsidRPr="00B4476F" w14:paraId="18E1AF72" w14:textId="77777777" w:rsidTr="007F1D43">
        <w:tc>
          <w:tcPr>
            <w:tcW w:w="1255" w:type="dxa"/>
          </w:tcPr>
          <w:p w14:paraId="0855CD9A" w14:textId="77777777" w:rsidR="00585D6D" w:rsidRPr="00B4476F" w:rsidRDefault="00585D6D" w:rsidP="000F54BC">
            <w:pPr>
              <w:spacing w:after="120"/>
              <w:rPr>
                <w:rFonts w:ascii="Arial" w:hAnsi="Arial" w:cs="Arial"/>
              </w:rPr>
            </w:pPr>
            <w:r w:rsidRPr="00B4476F">
              <w:rPr>
                <w:rFonts w:ascii="Arial" w:hAnsi="Arial" w:cs="Arial"/>
              </w:rPr>
              <w:t>SCVURPPP_C.3.e.</w:t>
            </w:r>
            <w:proofErr w:type="gramStart"/>
            <w:r w:rsidRPr="00B4476F">
              <w:rPr>
                <w:rFonts w:ascii="Arial" w:hAnsi="Arial" w:cs="Arial"/>
              </w:rPr>
              <w:t>ii.(</w:t>
            </w:r>
            <w:proofErr w:type="gramEnd"/>
            <w:r w:rsidRPr="00B4476F">
              <w:rPr>
                <w:rFonts w:ascii="Arial" w:hAnsi="Arial" w:cs="Arial"/>
              </w:rPr>
              <w:t>5)_5</w:t>
            </w:r>
          </w:p>
          <w:p w14:paraId="5DC682C6" w14:textId="0CBFDC01" w:rsidR="00585D6D" w:rsidRPr="00B4476F" w:rsidRDefault="00585D6D" w:rsidP="000F54BC">
            <w:pPr>
              <w:spacing w:after="120"/>
              <w:rPr>
                <w:rFonts w:ascii="Arial" w:hAnsi="Arial" w:cs="Arial"/>
              </w:rPr>
            </w:pPr>
            <w:r w:rsidRPr="00B4476F">
              <w:rPr>
                <w:rFonts w:ascii="Arial" w:hAnsi="Arial" w:cs="Arial"/>
              </w:rPr>
              <w:t>SMCWPPP_C.3.e.</w:t>
            </w:r>
            <w:proofErr w:type="gramStart"/>
            <w:r w:rsidRPr="00B4476F">
              <w:rPr>
                <w:rFonts w:ascii="Arial" w:hAnsi="Arial" w:cs="Arial"/>
              </w:rPr>
              <w:t>ii.(</w:t>
            </w:r>
            <w:proofErr w:type="gramEnd"/>
            <w:r w:rsidRPr="00B4476F">
              <w:rPr>
                <w:rFonts w:ascii="Arial" w:hAnsi="Arial" w:cs="Arial"/>
              </w:rPr>
              <w:t>5)_5</w:t>
            </w:r>
          </w:p>
        </w:tc>
        <w:tc>
          <w:tcPr>
            <w:tcW w:w="6570" w:type="dxa"/>
          </w:tcPr>
          <w:p w14:paraId="511363D2" w14:textId="6447E701" w:rsidR="00585D6D" w:rsidRPr="00B4476F" w:rsidRDefault="00585D6D" w:rsidP="000F54BC">
            <w:pPr>
              <w:spacing w:after="120"/>
              <w:rPr>
                <w:rFonts w:ascii="Arial" w:hAnsi="Arial" w:cs="Arial"/>
              </w:rPr>
            </w:pPr>
            <w:r w:rsidRPr="00B4476F">
              <w:rPr>
                <w:rFonts w:ascii="Arial" w:hAnsi="Arial" w:cs="Arial"/>
              </w:rPr>
              <w:t>The Subprovision C.3.e.</w:t>
            </w:r>
            <w:proofErr w:type="gramStart"/>
            <w:r w:rsidRPr="00B4476F">
              <w:rPr>
                <w:rFonts w:ascii="Arial" w:hAnsi="Arial" w:cs="Arial"/>
              </w:rPr>
              <w:t>ii.(</w:t>
            </w:r>
            <w:proofErr w:type="gramEnd"/>
            <w:r w:rsidRPr="00B4476F">
              <w:rPr>
                <w:rFonts w:ascii="Arial" w:hAnsi="Arial" w:cs="Arial"/>
              </w:rPr>
              <w:t>5)(a) section of the affordable housing exemption is incorrect with respect to how rents are currently determined under Low-Income Housing Tax Credit and Housing and Community Development regimes and does not reflect any conventional form of recorded restriction. With respect to incomes, the restriction should not be required to exactly match this U</w:t>
            </w:r>
            <w:r w:rsidR="003740AD" w:rsidRPr="00B4476F">
              <w:rPr>
                <w:rFonts w:ascii="Arial" w:hAnsi="Arial" w:cs="Arial"/>
              </w:rPr>
              <w:t>.</w:t>
            </w:r>
            <w:r w:rsidRPr="00B4476F">
              <w:rPr>
                <w:rFonts w:ascii="Arial" w:hAnsi="Arial" w:cs="Arial"/>
              </w:rPr>
              <w:t>S</w:t>
            </w:r>
            <w:r w:rsidR="003740AD" w:rsidRPr="00B4476F">
              <w:rPr>
                <w:rFonts w:ascii="Arial" w:hAnsi="Arial" w:cs="Arial"/>
              </w:rPr>
              <w:t>.</w:t>
            </w:r>
            <w:r w:rsidRPr="00B4476F">
              <w:rPr>
                <w:rFonts w:ascii="Arial" w:hAnsi="Arial" w:cs="Arial"/>
              </w:rPr>
              <w:t xml:space="preserve"> Department of Housing and Urban Development definition, but just not to exceed it. Update the language in Subprovision C.3.e.</w:t>
            </w:r>
            <w:proofErr w:type="gramStart"/>
            <w:r w:rsidRPr="00B4476F">
              <w:rPr>
                <w:rFonts w:ascii="Arial" w:hAnsi="Arial" w:cs="Arial"/>
              </w:rPr>
              <w:t>ii.(</w:t>
            </w:r>
            <w:proofErr w:type="gramEnd"/>
            <w:r w:rsidRPr="00B4476F">
              <w:rPr>
                <w:rFonts w:ascii="Arial" w:hAnsi="Arial" w:cs="Arial"/>
              </w:rPr>
              <w:t>5)(a) as follows:</w:t>
            </w:r>
          </w:p>
          <w:p w14:paraId="2393CA7C" w14:textId="5897B854" w:rsidR="00585D6D" w:rsidRPr="00B4476F" w:rsidRDefault="00585D6D" w:rsidP="000F54BC">
            <w:pPr>
              <w:spacing w:after="120"/>
              <w:rPr>
                <w:rFonts w:ascii="Arial" w:hAnsi="Arial" w:cs="Arial"/>
              </w:rPr>
            </w:pPr>
            <w:r w:rsidRPr="00B4476F">
              <w:rPr>
                <w:rFonts w:ascii="Arial" w:hAnsi="Arial" w:cs="Arial"/>
              </w:rPr>
              <w:lastRenderedPageBreak/>
              <w:t xml:space="preserve">“(a) For the purposes of attributing Affordable Housing Credits, affordable housing is defined as preserved housing with deed restrictions running at least 55 years, at rent/mortgage rates (including utilities) no greater than 30 percent of the </w:t>
            </w:r>
            <w:r w:rsidRPr="00B4476F">
              <w:rPr>
                <w:rFonts w:ascii="Arial" w:hAnsi="Arial" w:cs="Arial"/>
                <w:strike/>
              </w:rPr>
              <w:t>total household income</w:t>
            </w:r>
            <w:r w:rsidRPr="00B4476F">
              <w:rPr>
                <w:rFonts w:ascii="Arial" w:hAnsi="Arial" w:cs="Arial"/>
              </w:rPr>
              <w:t xml:space="preserve"> </w:t>
            </w:r>
            <w:r w:rsidRPr="00B4476F">
              <w:rPr>
                <w:rFonts w:ascii="Arial" w:hAnsi="Arial" w:cs="Arial"/>
                <w:u w:val="single"/>
              </w:rPr>
              <w:t>maximum percentage of area median income as adjusted for assumed family size as allowed under the applicable statute or rule,</w:t>
            </w:r>
            <w:r w:rsidRPr="00B4476F">
              <w:rPr>
                <w:rFonts w:ascii="Arial" w:hAnsi="Arial" w:cs="Arial"/>
              </w:rPr>
              <w:t xml:space="preserve"> and </w:t>
            </w:r>
            <w:r w:rsidRPr="00B4476F">
              <w:rPr>
                <w:rFonts w:ascii="Arial" w:hAnsi="Arial" w:cs="Arial"/>
                <w:strike/>
              </w:rPr>
              <w:t>which meets</w:t>
            </w:r>
            <w:r w:rsidRPr="00B4476F">
              <w:rPr>
                <w:rFonts w:ascii="Arial" w:hAnsi="Arial" w:cs="Arial"/>
              </w:rPr>
              <w:t xml:space="preserve"> </w:t>
            </w:r>
            <w:r w:rsidRPr="00B4476F">
              <w:rPr>
                <w:rFonts w:ascii="Arial" w:hAnsi="Arial" w:cs="Arial"/>
                <w:u w:val="single"/>
              </w:rPr>
              <w:t xml:space="preserve">for which the associated income limits do not exceed the maximums for </w:t>
            </w:r>
            <w:r w:rsidRPr="00B4476F">
              <w:rPr>
                <w:rFonts w:ascii="Arial" w:hAnsi="Arial" w:cs="Arial"/>
              </w:rPr>
              <w:t>the following income levels specified in the Federal Department of Housing and Urban Development’s (HUD’s) definition of affordable housing in metropolitan areas:…”</w:t>
            </w:r>
          </w:p>
        </w:tc>
        <w:tc>
          <w:tcPr>
            <w:tcW w:w="7290" w:type="dxa"/>
          </w:tcPr>
          <w:p w14:paraId="1DED4C44" w14:textId="12010DEB" w:rsidR="006B205B" w:rsidRPr="00B4476F" w:rsidRDefault="6B318125" w:rsidP="000F54BC">
            <w:pPr>
              <w:spacing w:after="120"/>
              <w:rPr>
                <w:rFonts w:ascii="Arial" w:hAnsi="Arial" w:cs="Arial"/>
              </w:rPr>
            </w:pPr>
            <w:r w:rsidRPr="00B4476F">
              <w:rPr>
                <w:rFonts w:ascii="Arial" w:hAnsi="Arial" w:cs="Arial"/>
              </w:rPr>
              <w:lastRenderedPageBreak/>
              <w:t xml:space="preserve">We </w:t>
            </w:r>
            <w:r w:rsidR="00835D2A" w:rsidRPr="00B4476F">
              <w:rPr>
                <w:rFonts w:ascii="Arial" w:hAnsi="Arial" w:cs="Arial"/>
              </w:rPr>
              <w:t>agree that the language should be revised for clarity</w:t>
            </w:r>
            <w:r w:rsidR="00896F82" w:rsidRPr="00B4476F">
              <w:rPr>
                <w:rFonts w:ascii="Arial" w:hAnsi="Arial" w:cs="Arial"/>
              </w:rPr>
              <w:t xml:space="preserve">. The suggested edits are consistent with the intent of the proposed </w:t>
            </w:r>
            <w:proofErr w:type="gramStart"/>
            <w:r w:rsidR="00896F82" w:rsidRPr="00B4476F">
              <w:rPr>
                <w:rFonts w:ascii="Arial" w:hAnsi="Arial" w:cs="Arial"/>
              </w:rPr>
              <w:t>language</w:t>
            </w:r>
            <w:proofErr w:type="gramEnd"/>
            <w:r w:rsidR="00896F82" w:rsidRPr="00B4476F">
              <w:rPr>
                <w:rFonts w:ascii="Arial" w:hAnsi="Arial" w:cs="Arial"/>
              </w:rPr>
              <w:t xml:space="preserve"> and we have </w:t>
            </w:r>
            <w:r w:rsidR="006B205B" w:rsidRPr="00B4476F">
              <w:rPr>
                <w:rFonts w:ascii="Arial" w:hAnsi="Arial" w:cs="Arial"/>
              </w:rPr>
              <w:t xml:space="preserve">revised it as shown at right. </w:t>
            </w:r>
          </w:p>
          <w:p w14:paraId="4A7D8510" w14:textId="77777777" w:rsidR="00585D6D" w:rsidRPr="00B4476F" w:rsidRDefault="006B205B" w:rsidP="00E8151A">
            <w:pPr>
              <w:spacing w:after="120"/>
              <w:rPr>
                <w:rFonts w:ascii="Arial" w:hAnsi="Arial" w:cs="Arial"/>
              </w:rPr>
            </w:pPr>
            <w:r w:rsidRPr="00B4476F">
              <w:rPr>
                <w:rFonts w:ascii="Arial" w:hAnsi="Arial" w:cs="Arial"/>
              </w:rPr>
              <w:t>T</w:t>
            </w:r>
            <w:r w:rsidR="21CF11E6" w:rsidRPr="00B4476F">
              <w:rPr>
                <w:rFonts w:ascii="Arial" w:hAnsi="Arial" w:cs="Arial"/>
              </w:rPr>
              <w:t xml:space="preserve">he language already says </w:t>
            </w:r>
            <w:r w:rsidR="42D7E1FB" w:rsidRPr="00B4476F">
              <w:rPr>
                <w:rFonts w:ascii="Arial" w:hAnsi="Arial" w:cs="Arial"/>
              </w:rPr>
              <w:t xml:space="preserve">the following </w:t>
            </w:r>
            <w:r w:rsidR="21CF11E6" w:rsidRPr="00B4476F">
              <w:rPr>
                <w:rFonts w:ascii="Arial" w:hAnsi="Arial" w:cs="Arial"/>
              </w:rPr>
              <w:t xml:space="preserve">“...at rents/mortgage rates </w:t>
            </w:r>
            <w:r w:rsidR="21CF11E6" w:rsidRPr="00B4476F">
              <w:rPr>
                <w:rFonts w:ascii="Arial" w:hAnsi="Arial" w:cs="Arial"/>
                <w:i/>
              </w:rPr>
              <w:t>no greater than</w:t>
            </w:r>
            <w:r w:rsidR="21CF11E6" w:rsidRPr="00B4476F">
              <w:rPr>
                <w:rFonts w:ascii="Arial" w:hAnsi="Arial" w:cs="Arial"/>
              </w:rPr>
              <w:t xml:space="preserve"> 30 percent of the total household income...”</w:t>
            </w:r>
            <w:r w:rsidR="64A141A0" w:rsidRPr="00B4476F">
              <w:rPr>
                <w:rFonts w:ascii="Arial" w:hAnsi="Arial" w:cs="Arial"/>
              </w:rPr>
              <w:t xml:space="preserve"> (emphasis added),</w:t>
            </w:r>
            <w:r w:rsidR="21CF11E6" w:rsidRPr="00B4476F">
              <w:rPr>
                <w:rFonts w:ascii="Arial" w:hAnsi="Arial" w:cs="Arial"/>
              </w:rPr>
              <w:t xml:space="preserve"> meaning</w:t>
            </w:r>
            <w:r w:rsidR="4BD406A1" w:rsidRPr="00B4476F">
              <w:rPr>
                <w:rFonts w:ascii="Arial" w:hAnsi="Arial" w:cs="Arial"/>
              </w:rPr>
              <w:t xml:space="preserve"> no greater than the respective income limits for each category of affordability relative to AMI (I.e., no greater than 30% of 15% of AMI for Acutely Low, and so on)</w:t>
            </w:r>
            <w:r w:rsidR="3DC73857" w:rsidRPr="00B4476F">
              <w:rPr>
                <w:rFonts w:ascii="Arial" w:hAnsi="Arial" w:cs="Arial"/>
              </w:rPr>
              <w:t>.</w:t>
            </w:r>
            <w:r w:rsidR="21CF11E6" w:rsidRPr="00B4476F">
              <w:rPr>
                <w:rFonts w:ascii="Arial" w:hAnsi="Arial" w:cs="Arial"/>
              </w:rPr>
              <w:t xml:space="preserve"> </w:t>
            </w:r>
          </w:p>
          <w:p w14:paraId="547591C9" w14:textId="77777777" w:rsidR="00C26744" w:rsidRPr="00B4476F" w:rsidRDefault="00C26744" w:rsidP="00C26744">
            <w:pPr>
              <w:spacing w:after="120"/>
              <w:rPr>
                <w:rFonts w:ascii="Arial" w:hAnsi="Arial" w:cs="Arial"/>
              </w:rPr>
            </w:pPr>
            <w:r w:rsidRPr="00B4476F">
              <w:rPr>
                <w:rFonts w:ascii="Arial" w:hAnsi="Arial" w:cs="Arial"/>
                <w:b/>
              </w:rPr>
              <w:lastRenderedPageBreak/>
              <w:t xml:space="preserve">Proposed Revision: </w:t>
            </w:r>
            <w:r w:rsidRPr="00B4476F">
              <w:rPr>
                <w:rFonts w:ascii="Arial" w:hAnsi="Arial" w:cs="Arial"/>
              </w:rPr>
              <w:t>Tentative Order Provision C.3.e.</w:t>
            </w:r>
            <w:proofErr w:type="gramStart"/>
            <w:r w:rsidRPr="00B4476F">
              <w:rPr>
                <w:rFonts w:ascii="Arial" w:hAnsi="Arial" w:cs="Arial"/>
              </w:rPr>
              <w:t>ii.(</w:t>
            </w:r>
            <w:proofErr w:type="gramEnd"/>
            <w:r w:rsidRPr="00B4476F">
              <w:rPr>
                <w:rFonts w:ascii="Arial" w:hAnsi="Arial" w:cs="Arial"/>
              </w:rPr>
              <w:t>5)(a) is revised as follows:</w:t>
            </w:r>
          </w:p>
          <w:p w14:paraId="3D66B405" w14:textId="77777777" w:rsidR="00C26744" w:rsidRPr="00B4476F" w:rsidRDefault="00C26744" w:rsidP="00C26744">
            <w:pPr>
              <w:spacing w:after="120"/>
              <w:rPr>
                <w:rFonts w:ascii="Arial" w:hAnsi="Arial" w:cs="Arial"/>
              </w:rPr>
            </w:pPr>
            <w:r w:rsidRPr="00B4476F">
              <w:rPr>
                <w:rFonts w:ascii="Arial" w:hAnsi="Arial" w:cs="Arial"/>
              </w:rPr>
              <w:t xml:space="preserve">“...at rent/mortgage rates (including utilities) no greater than 30 percent of the </w:t>
            </w:r>
            <w:r w:rsidRPr="00B4476F">
              <w:rPr>
                <w:rFonts w:ascii="Arial" w:hAnsi="Arial" w:cs="Arial"/>
                <w:strike/>
              </w:rPr>
              <w:t>total household income</w:t>
            </w:r>
            <w:r w:rsidRPr="00B4476F">
              <w:rPr>
                <w:rFonts w:ascii="Arial" w:hAnsi="Arial" w:cs="Arial"/>
              </w:rPr>
              <w:t xml:space="preserve"> </w:t>
            </w:r>
            <w:r w:rsidRPr="00B4476F">
              <w:rPr>
                <w:rFonts w:ascii="Arial" w:hAnsi="Arial" w:cs="Arial"/>
                <w:u w:val="single"/>
              </w:rPr>
              <w:t xml:space="preserve">maximum area median household income (AMI) limits adjusted for household size, according to </w:t>
            </w:r>
            <w:r w:rsidRPr="00B4476F">
              <w:rPr>
                <w:rFonts w:ascii="Arial" w:hAnsi="Arial" w:cs="Arial"/>
                <w:strike/>
              </w:rPr>
              <w:t>and which meets the following income levels specified in</w:t>
            </w:r>
            <w:r w:rsidRPr="00B4476F">
              <w:rPr>
                <w:rFonts w:ascii="Arial" w:hAnsi="Arial" w:cs="Arial"/>
              </w:rPr>
              <w:t xml:space="preserve"> the Federal Department of Housing and Urban Development’s (HUD’s) definition of affordable housing in metropolitan areas: For metropolitan areas, HUD defines Acutely Low household incomes as 0-15 percent of </w:t>
            </w:r>
            <w:r w:rsidRPr="00B4476F">
              <w:rPr>
                <w:rFonts w:ascii="Arial" w:hAnsi="Arial" w:cs="Arial"/>
                <w:strike/>
              </w:rPr>
              <w:t>area median household income (</w:t>
            </w:r>
            <w:r w:rsidRPr="00B4476F">
              <w:rPr>
                <w:rFonts w:ascii="Arial" w:hAnsi="Arial" w:cs="Arial"/>
              </w:rPr>
              <w:t>AMI</w:t>
            </w:r>
            <w:r w:rsidRPr="00B4476F">
              <w:rPr>
                <w:rFonts w:ascii="Arial" w:hAnsi="Arial" w:cs="Arial"/>
                <w:strike/>
              </w:rPr>
              <w:t>)</w:t>
            </w:r>
            <w:r w:rsidRPr="00B4476F">
              <w:rPr>
                <w:rFonts w:ascii="Arial" w:hAnsi="Arial" w:cs="Arial"/>
              </w:rPr>
              <w:t xml:space="preserve">, Extremely Low household incomes as </w:t>
            </w:r>
            <w:r w:rsidRPr="00B4476F">
              <w:rPr>
                <w:rFonts w:ascii="Arial" w:hAnsi="Arial" w:cs="Arial"/>
                <w:u w:val="single"/>
              </w:rPr>
              <w:t>16</w:t>
            </w:r>
            <w:r w:rsidRPr="00B4476F">
              <w:rPr>
                <w:rFonts w:ascii="Arial" w:hAnsi="Arial" w:cs="Arial"/>
                <w:strike/>
              </w:rPr>
              <w:t>0</w:t>
            </w:r>
            <w:r w:rsidRPr="00B4476F">
              <w:rPr>
                <w:rFonts w:ascii="Arial" w:hAnsi="Arial" w:cs="Arial"/>
              </w:rPr>
              <w:t xml:space="preserve">-30 percent of </w:t>
            </w:r>
            <w:r w:rsidRPr="00B4476F">
              <w:rPr>
                <w:rFonts w:ascii="Arial" w:hAnsi="Arial" w:cs="Arial"/>
                <w:strike/>
              </w:rPr>
              <w:t>area median household income (</w:t>
            </w:r>
            <w:r w:rsidRPr="00B4476F">
              <w:rPr>
                <w:rFonts w:ascii="Arial" w:hAnsi="Arial" w:cs="Arial"/>
              </w:rPr>
              <w:t>AMI</w:t>
            </w:r>
            <w:r w:rsidRPr="00B4476F">
              <w:rPr>
                <w:rFonts w:ascii="Arial" w:hAnsi="Arial" w:cs="Arial"/>
                <w:strike/>
              </w:rPr>
              <w:t>)</w:t>
            </w:r>
            <w:r w:rsidRPr="00B4476F">
              <w:rPr>
                <w:rFonts w:ascii="Arial" w:hAnsi="Arial" w:cs="Arial"/>
              </w:rPr>
              <w:t>, Very Low household incomes as 31-50 percent of AMI, Low household incomes as 51-80 percent of AMI, and Moderate household incomes as 81-120 percent of AMI.”</w:t>
            </w:r>
          </w:p>
          <w:p w14:paraId="28150227" w14:textId="77777777" w:rsidR="00C26744" w:rsidRPr="00B4476F" w:rsidRDefault="00C26744" w:rsidP="00C26744">
            <w:pPr>
              <w:spacing w:after="120"/>
              <w:rPr>
                <w:rFonts w:ascii="Arial" w:hAnsi="Arial" w:cs="Arial"/>
              </w:rPr>
            </w:pPr>
            <w:r w:rsidRPr="00B4476F">
              <w:rPr>
                <w:rFonts w:ascii="Arial" w:hAnsi="Arial" w:cs="Arial"/>
              </w:rPr>
              <w:t>Additionally, Provision C.3.e.</w:t>
            </w:r>
            <w:proofErr w:type="gramStart"/>
            <w:r w:rsidRPr="00B4476F">
              <w:rPr>
                <w:rFonts w:ascii="Arial" w:hAnsi="Arial" w:cs="Arial"/>
              </w:rPr>
              <w:t>ii.(</w:t>
            </w:r>
            <w:proofErr w:type="gramEnd"/>
            <w:r w:rsidRPr="00B4476F">
              <w:rPr>
                <w:rFonts w:ascii="Arial" w:hAnsi="Arial" w:cs="Arial"/>
              </w:rPr>
              <w:t>5)(c) of the Tentative Order is revised as follows: “...the most current Official State Income Limits (adjusted for household size</w:t>
            </w:r>
            <w:r w:rsidRPr="00B4476F">
              <w:rPr>
                <w:rFonts w:ascii="Arial" w:hAnsi="Arial" w:cs="Arial"/>
                <w:u w:val="single"/>
              </w:rPr>
              <w:t>, and specific to each county</w:t>
            </w:r>
            <w:r w:rsidRPr="00B4476F">
              <w:rPr>
                <w:rFonts w:ascii="Arial" w:hAnsi="Arial" w:cs="Arial"/>
              </w:rPr>
              <w:t xml:space="preserve">), which are defined on the California Department of Housing and Community Development’s </w:t>
            </w:r>
            <w:proofErr w:type="spellStart"/>
            <w:r w:rsidRPr="00B4476F">
              <w:rPr>
                <w:rFonts w:ascii="Arial" w:hAnsi="Arial" w:cs="Arial"/>
              </w:rPr>
              <w:t>website.</w:t>
            </w:r>
            <w:r w:rsidRPr="00B4476F">
              <w:rPr>
                <w:rFonts w:ascii="Arial" w:hAnsi="Arial" w:cs="Arial"/>
                <w:vertAlign w:val="superscript"/>
              </w:rPr>
              <w:t>h,I</w:t>
            </w:r>
            <w:proofErr w:type="spellEnd"/>
          </w:p>
          <w:p w14:paraId="49005FF1" w14:textId="77777777" w:rsidR="00C26744" w:rsidRPr="00B4476F" w:rsidRDefault="00C26744" w:rsidP="00C26744">
            <w:pPr>
              <w:spacing w:after="120"/>
              <w:rPr>
                <w:rFonts w:ascii="Arial" w:hAnsi="Arial" w:cs="Arial"/>
                <w:vertAlign w:val="superscript"/>
              </w:rPr>
            </w:pPr>
            <w:r w:rsidRPr="00B4476F">
              <w:rPr>
                <w:rFonts w:ascii="Arial" w:hAnsi="Arial" w:cs="Arial"/>
              </w:rPr>
              <w:t>...</w:t>
            </w:r>
          </w:p>
          <w:p w14:paraId="2E6D8F39" w14:textId="77777777" w:rsidR="00C26744" w:rsidRPr="00B4476F" w:rsidRDefault="00C26744" w:rsidP="00C26744">
            <w:pPr>
              <w:spacing w:after="120"/>
              <w:rPr>
                <w:rFonts w:ascii="Arial" w:hAnsi="Arial" w:cs="Arial"/>
              </w:rPr>
            </w:pPr>
            <w:r w:rsidRPr="00B4476F">
              <w:rPr>
                <w:rFonts w:ascii="Arial" w:hAnsi="Arial" w:cs="Arial"/>
                <w:vertAlign w:val="superscript"/>
              </w:rPr>
              <w:t>h</w:t>
            </w:r>
            <w:r w:rsidRPr="00B4476F">
              <w:rPr>
                <w:rFonts w:ascii="Arial" w:hAnsi="Arial" w:cs="Arial"/>
              </w:rPr>
              <w:t xml:space="preserve"> </w:t>
            </w:r>
            <w:hyperlink r:id="rId13">
              <w:r w:rsidRPr="00B4476F">
                <w:rPr>
                  <w:rStyle w:val="Hyperlink"/>
                  <w:rFonts w:ascii="Arial" w:hAnsi="Arial" w:cs="Arial"/>
                  <w:strike/>
                </w:rPr>
                <w:t>https://www.hcd.ca.gov/grants-funding/income-limits/state-and-federal-income-limits.shtml</w:t>
              </w:r>
            </w:hyperlink>
            <w:hyperlink r:id="rId14">
              <w:r w:rsidRPr="00B4476F">
                <w:rPr>
                  <w:rStyle w:val="Hyperlink"/>
                  <w:rFonts w:ascii="Arial" w:hAnsi="Arial" w:cs="Arial"/>
                </w:rPr>
                <w:t>https://www.hcd.ca.gov/grants-and-funding/income-limits/state-and-federal-income-rent-and-loan-value-limits</w:t>
              </w:r>
            </w:hyperlink>
            <w:r w:rsidRPr="00B4476F">
              <w:rPr>
                <w:rFonts w:ascii="Arial" w:hAnsi="Arial" w:cs="Arial"/>
              </w:rPr>
              <w:t xml:space="preserve"> </w:t>
            </w:r>
          </w:p>
          <w:p w14:paraId="77CBC7BE" w14:textId="7446EB6A" w:rsidR="00585D6D" w:rsidRPr="00B4476F" w:rsidRDefault="00C26744" w:rsidP="000F54BC">
            <w:pPr>
              <w:spacing w:after="120"/>
              <w:rPr>
                <w:rFonts w:ascii="Arial" w:hAnsi="Arial" w:cs="Arial"/>
                <w:b/>
              </w:rPr>
            </w:pPr>
            <w:r w:rsidRPr="00B4476F">
              <w:rPr>
                <w:rFonts w:ascii="Arial" w:hAnsi="Arial" w:cs="Arial"/>
                <w:vertAlign w:val="superscript"/>
              </w:rPr>
              <w:t>i</w:t>
            </w:r>
            <w:r w:rsidRPr="00B4476F">
              <w:rPr>
                <w:rFonts w:ascii="Arial" w:hAnsi="Arial" w:cs="Arial"/>
              </w:rPr>
              <w:t xml:space="preserve"> As of </w:t>
            </w:r>
            <w:r w:rsidRPr="00B4476F">
              <w:rPr>
                <w:rFonts w:ascii="Arial" w:hAnsi="Arial" w:cs="Arial"/>
                <w:strike/>
              </w:rPr>
              <w:t>December 31, 2021</w:t>
            </w:r>
            <w:r w:rsidRPr="00B4476F">
              <w:rPr>
                <w:rFonts w:ascii="Arial" w:hAnsi="Arial" w:cs="Arial"/>
                <w:u w:val="single"/>
              </w:rPr>
              <w:t>June 6, 2023</w:t>
            </w:r>
            <w:r w:rsidRPr="00B4476F">
              <w:rPr>
                <w:rFonts w:ascii="Arial" w:hAnsi="Arial" w:cs="Arial"/>
              </w:rPr>
              <w:t xml:space="preserve">, they are: </w:t>
            </w:r>
            <w:hyperlink r:id="rId15">
              <w:r w:rsidRPr="00B4476F">
                <w:rPr>
                  <w:rStyle w:val="Hyperlink"/>
                  <w:rFonts w:ascii="Arial" w:hAnsi="Arial" w:cs="Arial"/>
                  <w:strike/>
                </w:rPr>
                <w:t>https://www.hcd.ca.gov/grants-funding/income-limits/state-and-federal-income-limits/docs/income-limits-2021.pdf</w:t>
              </w:r>
            </w:hyperlink>
            <w:r w:rsidRPr="00B4476F">
              <w:rPr>
                <w:rFonts w:ascii="Arial" w:hAnsi="Arial" w:cs="Arial"/>
              </w:rPr>
              <w:t xml:space="preserve"> </w:t>
            </w:r>
            <w:hyperlink r:id="rId16">
              <w:r w:rsidRPr="00B4476F">
                <w:rPr>
                  <w:rStyle w:val="Hyperlink"/>
                  <w:rFonts w:ascii="Arial" w:hAnsi="Arial" w:cs="Arial"/>
                </w:rPr>
                <w:t>https://www.hcd.ca.gov/sites/default/files/docs/grants-and-funding/income-limits-2023.pdf</w:t>
              </w:r>
            </w:hyperlink>
            <w:r w:rsidR="008E44F1" w:rsidRPr="00B4476F">
              <w:rPr>
                <w:rStyle w:val="Hyperlink"/>
                <w:rFonts w:ascii="Arial" w:hAnsi="Arial" w:cs="Arial"/>
              </w:rPr>
              <w:t>”</w:t>
            </w:r>
          </w:p>
        </w:tc>
      </w:tr>
      <w:tr w:rsidR="00585D6D" w:rsidRPr="00B4476F" w14:paraId="082BF3D0" w14:textId="77777777" w:rsidTr="007F1D43">
        <w:tc>
          <w:tcPr>
            <w:tcW w:w="1255" w:type="dxa"/>
          </w:tcPr>
          <w:p w14:paraId="23692D18" w14:textId="6E0EC7CB" w:rsidR="00585D6D" w:rsidRPr="00B4476F" w:rsidRDefault="00585D6D" w:rsidP="000F54BC">
            <w:pPr>
              <w:spacing w:after="120"/>
              <w:rPr>
                <w:rFonts w:ascii="Arial" w:hAnsi="Arial" w:cs="Arial"/>
              </w:rPr>
            </w:pPr>
            <w:r w:rsidRPr="00B4476F">
              <w:rPr>
                <w:rFonts w:ascii="Arial" w:hAnsi="Arial" w:cs="Arial"/>
              </w:rPr>
              <w:lastRenderedPageBreak/>
              <w:t>Wiener_C.3.e.</w:t>
            </w:r>
            <w:proofErr w:type="gramStart"/>
            <w:r w:rsidRPr="00B4476F">
              <w:rPr>
                <w:rFonts w:ascii="Arial" w:hAnsi="Arial" w:cs="Arial"/>
              </w:rPr>
              <w:t>ii.(</w:t>
            </w:r>
            <w:proofErr w:type="gramEnd"/>
            <w:r w:rsidRPr="00B4476F">
              <w:rPr>
                <w:rFonts w:ascii="Arial" w:hAnsi="Arial" w:cs="Arial"/>
              </w:rPr>
              <w:t>5)_1</w:t>
            </w:r>
          </w:p>
        </w:tc>
        <w:tc>
          <w:tcPr>
            <w:tcW w:w="6570" w:type="dxa"/>
          </w:tcPr>
          <w:p w14:paraId="14F3B648" w14:textId="2F0B952E" w:rsidR="00585D6D" w:rsidRPr="00B4476F" w:rsidRDefault="00585D6D" w:rsidP="000F54BC">
            <w:pPr>
              <w:spacing w:after="120"/>
              <w:rPr>
                <w:rFonts w:ascii="Arial" w:hAnsi="Arial" w:cs="Arial"/>
              </w:rPr>
            </w:pPr>
            <w:r w:rsidRPr="00B4476F">
              <w:rPr>
                <w:rFonts w:ascii="Arial" w:hAnsi="Arial" w:cs="Arial"/>
              </w:rPr>
              <w:t xml:space="preserve">On May 4, 2022, we wrote to express our concerns with the then-proposed amendments to the National Pollutant Discharge Elimination System (NPDES) Permits. </w:t>
            </w:r>
            <w:proofErr w:type="gramStart"/>
            <w:r w:rsidRPr="00B4476F">
              <w:rPr>
                <w:rFonts w:ascii="Arial" w:hAnsi="Arial" w:cs="Arial"/>
              </w:rPr>
              <w:t>In particular, we</w:t>
            </w:r>
            <w:proofErr w:type="gramEnd"/>
            <w:r w:rsidRPr="00B4476F">
              <w:rPr>
                <w:rFonts w:ascii="Arial" w:hAnsi="Arial" w:cs="Arial"/>
              </w:rPr>
              <w:t xml:space="preserve"> expressed concerns with the decision to subject Special Category C projects to low-income housing requirements, which risked obstruct </w:t>
            </w:r>
            <w:r w:rsidR="0A0CE1DA" w:rsidRPr="00B4476F">
              <w:rPr>
                <w:rFonts w:ascii="Arial" w:hAnsi="Arial" w:cs="Arial"/>
              </w:rPr>
              <w:t xml:space="preserve">[sic] </w:t>
            </w:r>
            <w:r w:rsidRPr="00B4476F">
              <w:rPr>
                <w:rFonts w:ascii="Arial" w:hAnsi="Arial" w:cs="Arial"/>
              </w:rPr>
              <w:t xml:space="preserve">ongoing efforts by the Legislature and the </w:t>
            </w:r>
            <w:r w:rsidRPr="00B4476F">
              <w:rPr>
                <w:rFonts w:ascii="Arial" w:hAnsi="Arial" w:cs="Arial"/>
              </w:rPr>
              <w:lastRenderedPageBreak/>
              <w:t>Governor to ensure that every Californian has a place to call home. We write today to express our dismay that your current proposal does not address our core concerns, and we urge you to reverse your decision to subject this part of the permit to affordable housing requirements.</w:t>
            </w:r>
          </w:p>
        </w:tc>
        <w:tc>
          <w:tcPr>
            <w:tcW w:w="7290" w:type="dxa"/>
          </w:tcPr>
          <w:p w14:paraId="77BE6DF0" w14:textId="3FB975D6" w:rsidR="009016FF" w:rsidRPr="00B4476F" w:rsidRDefault="0086233E" w:rsidP="000F54BC">
            <w:pPr>
              <w:spacing w:after="120"/>
              <w:rPr>
                <w:rFonts w:ascii="Arial" w:eastAsia="Arial" w:hAnsi="Arial" w:cs="Arial"/>
                <w:color w:val="000000" w:themeColor="text1"/>
              </w:rPr>
            </w:pPr>
            <w:r w:rsidRPr="00B4476F">
              <w:rPr>
                <w:rFonts w:ascii="Arial" w:eastAsia="Arial" w:hAnsi="Arial" w:cs="Arial"/>
                <w:color w:val="000000" w:themeColor="text1"/>
              </w:rPr>
              <w:lastRenderedPageBreak/>
              <w:t xml:space="preserve">The proposed </w:t>
            </w:r>
            <w:r w:rsidR="00C76A97" w:rsidRPr="00B4476F">
              <w:rPr>
                <w:rFonts w:ascii="Arial" w:eastAsia="Arial" w:hAnsi="Arial" w:cs="Arial"/>
                <w:color w:val="000000" w:themeColor="text1"/>
              </w:rPr>
              <w:t xml:space="preserve">amended language is consistent with the new information generated </w:t>
            </w:r>
            <w:r w:rsidR="007F10AC" w:rsidRPr="00B4476F">
              <w:rPr>
                <w:rFonts w:ascii="Arial" w:eastAsia="Arial" w:hAnsi="Arial" w:cs="Arial"/>
                <w:color w:val="000000" w:themeColor="text1"/>
              </w:rPr>
              <w:t>during the past year</w:t>
            </w:r>
            <w:r w:rsidR="00D0494D" w:rsidRPr="00B4476F">
              <w:rPr>
                <w:rFonts w:ascii="Arial" w:eastAsia="Arial" w:hAnsi="Arial" w:cs="Arial"/>
                <w:color w:val="000000" w:themeColor="text1"/>
              </w:rPr>
              <w:t>, as described below</w:t>
            </w:r>
            <w:r w:rsidR="004423C9" w:rsidRPr="00B4476F">
              <w:rPr>
                <w:rFonts w:ascii="Arial" w:eastAsia="Arial" w:hAnsi="Arial" w:cs="Arial"/>
                <w:color w:val="000000" w:themeColor="text1"/>
              </w:rPr>
              <w:t>, and represents modifications that are</w:t>
            </w:r>
            <w:r w:rsidR="00C324C8" w:rsidRPr="00B4476F">
              <w:rPr>
                <w:rFonts w:ascii="Arial" w:eastAsia="Arial" w:hAnsi="Arial" w:cs="Arial"/>
                <w:color w:val="000000" w:themeColor="text1"/>
              </w:rPr>
              <w:t xml:space="preserve"> </w:t>
            </w:r>
            <w:r w:rsidR="00AA5886" w:rsidRPr="00B4476F">
              <w:rPr>
                <w:rFonts w:ascii="Arial" w:eastAsia="Arial" w:hAnsi="Arial" w:cs="Arial"/>
                <w:color w:val="000000" w:themeColor="text1"/>
              </w:rPr>
              <w:t xml:space="preserve">also consistent with federal Clean Water Act </w:t>
            </w:r>
            <w:r w:rsidR="00543FC6" w:rsidRPr="00B4476F">
              <w:rPr>
                <w:rFonts w:ascii="Arial" w:eastAsia="Arial" w:hAnsi="Arial" w:cs="Arial"/>
                <w:color w:val="000000" w:themeColor="text1"/>
              </w:rPr>
              <w:t xml:space="preserve">limits on </w:t>
            </w:r>
            <w:r w:rsidR="001A324F" w:rsidRPr="00B4476F">
              <w:rPr>
                <w:rFonts w:ascii="Arial" w:eastAsia="Arial" w:hAnsi="Arial" w:cs="Arial"/>
                <w:color w:val="000000" w:themeColor="text1"/>
              </w:rPr>
              <w:t xml:space="preserve">amendments during the term of an adopted </w:t>
            </w:r>
            <w:r w:rsidR="006F2513" w:rsidRPr="00B4476F">
              <w:rPr>
                <w:rFonts w:ascii="Arial" w:eastAsia="Arial" w:hAnsi="Arial" w:cs="Arial"/>
                <w:color w:val="000000" w:themeColor="text1"/>
              </w:rPr>
              <w:t>NPDES permit pursuant to 40 CFR</w:t>
            </w:r>
            <w:r w:rsidR="00106F04" w:rsidRPr="00B4476F">
              <w:rPr>
                <w:rFonts w:ascii="Arial" w:eastAsia="Arial" w:hAnsi="Arial" w:cs="Arial"/>
                <w:color w:val="000000" w:themeColor="text1"/>
              </w:rPr>
              <w:t xml:space="preserve"> </w:t>
            </w:r>
            <w:r w:rsidR="00B13617" w:rsidRPr="00B4476F">
              <w:rPr>
                <w:rFonts w:ascii="Arial" w:eastAsia="Arial" w:hAnsi="Arial" w:cs="Arial"/>
                <w:color w:val="000000" w:themeColor="text1"/>
              </w:rPr>
              <w:t xml:space="preserve">section </w:t>
            </w:r>
            <w:r w:rsidR="009016FF" w:rsidRPr="00B4476F">
              <w:rPr>
                <w:rFonts w:ascii="Arial" w:eastAsia="Arial" w:hAnsi="Arial" w:cs="Arial"/>
                <w:color w:val="000000" w:themeColor="text1"/>
              </w:rPr>
              <w:t>122.62.</w:t>
            </w:r>
          </w:p>
          <w:p w14:paraId="2B9A9A0B" w14:textId="2F4FC51D" w:rsidR="007B0C2C" w:rsidRPr="00B4476F" w:rsidRDefault="003A4952" w:rsidP="000F54BC">
            <w:pPr>
              <w:spacing w:after="120"/>
              <w:rPr>
                <w:rFonts w:ascii="Arial" w:eastAsia="Arial" w:hAnsi="Arial" w:cs="Arial"/>
                <w:color w:val="000000" w:themeColor="text1"/>
              </w:rPr>
            </w:pPr>
            <w:r w:rsidRPr="00B4476F">
              <w:rPr>
                <w:rFonts w:ascii="Arial" w:eastAsia="Arial" w:hAnsi="Arial" w:cs="Arial"/>
                <w:color w:val="000000" w:themeColor="text1"/>
              </w:rPr>
              <w:lastRenderedPageBreak/>
              <w:t xml:space="preserve">The </w:t>
            </w:r>
            <w:r w:rsidR="39DE9166" w:rsidRPr="00B4476F">
              <w:rPr>
                <w:rFonts w:ascii="Arial" w:eastAsia="Arial" w:hAnsi="Arial" w:cs="Arial"/>
                <w:color w:val="000000" w:themeColor="text1"/>
              </w:rPr>
              <w:t>Water Board convened a Category C Special Projects / Affordable Housing Workgroup that met seven times between September 2022 and April 2023 in order to discuss the topic of Provision C.3.e.</w:t>
            </w:r>
            <w:proofErr w:type="gramStart"/>
            <w:r w:rsidR="39DE9166" w:rsidRPr="00B4476F">
              <w:rPr>
                <w:rFonts w:ascii="Arial" w:eastAsia="Arial" w:hAnsi="Arial" w:cs="Arial"/>
                <w:color w:val="000000" w:themeColor="text1"/>
              </w:rPr>
              <w:t>ii.(</w:t>
            </w:r>
            <w:proofErr w:type="gramEnd"/>
            <w:r w:rsidR="39DE9166" w:rsidRPr="00B4476F">
              <w:rPr>
                <w:rFonts w:ascii="Arial" w:eastAsia="Arial" w:hAnsi="Arial" w:cs="Arial"/>
                <w:color w:val="000000" w:themeColor="text1"/>
              </w:rPr>
              <w:t xml:space="preserve">5) Category C Special Project Criteria (Affordable Housing). The Workgroup was co-chaired by </w:t>
            </w:r>
            <w:r w:rsidRPr="00B4476F">
              <w:rPr>
                <w:rFonts w:ascii="Arial" w:eastAsia="Arial" w:hAnsi="Arial" w:cs="Arial"/>
                <w:color w:val="000000" w:themeColor="text1"/>
              </w:rPr>
              <w:t xml:space="preserve">the </w:t>
            </w:r>
            <w:r w:rsidR="39DE9166" w:rsidRPr="00B4476F">
              <w:rPr>
                <w:rFonts w:ascii="Arial" w:eastAsia="Arial" w:hAnsi="Arial" w:cs="Arial"/>
                <w:color w:val="000000" w:themeColor="text1"/>
              </w:rPr>
              <w:t xml:space="preserve">Water Board and </w:t>
            </w:r>
            <w:r w:rsidRPr="00B4476F">
              <w:rPr>
                <w:rFonts w:ascii="Arial" w:eastAsia="Arial" w:hAnsi="Arial" w:cs="Arial"/>
                <w:color w:val="000000" w:themeColor="text1"/>
              </w:rPr>
              <w:t>by</w:t>
            </w:r>
            <w:r w:rsidR="39DE9166" w:rsidRPr="00B4476F">
              <w:rPr>
                <w:rFonts w:ascii="Arial" w:eastAsia="Arial" w:hAnsi="Arial" w:cs="Arial"/>
                <w:color w:val="000000" w:themeColor="text1"/>
              </w:rPr>
              <w:t xml:space="preserve"> </w:t>
            </w:r>
            <w:r w:rsidR="09919A16" w:rsidRPr="00B4476F">
              <w:rPr>
                <w:rFonts w:ascii="Arial" w:eastAsia="Arial" w:hAnsi="Arial" w:cs="Arial"/>
                <w:color w:val="000000" w:themeColor="text1"/>
              </w:rPr>
              <w:t xml:space="preserve">the </w:t>
            </w:r>
            <w:r w:rsidR="39DE9166" w:rsidRPr="00B4476F">
              <w:rPr>
                <w:rFonts w:ascii="Arial" w:eastAsia="Arial" w:hAnsi="Arial" w:cs="Arial"/>
                <w:color w:val="000000" w:themeColor="text1"/>
              </w:rPr>
              <w:t>City of Clayton</w:t>
            </w:r>
            <w:r w:rsidR="2596DD6A" w:rsidRPr="00B4476F">
              <w:rPr>
                <w:rFonts w:ascii="Arial" w:eastAsia="Arial" w:hAnsi="Arial" w:cs="Arial"/>
                <w:color w:val="000000" w:themeColor="text1"/>
              </w:rPr>
              <w:t>’s City Manager</w:t>
            </w:r>
            <w:r w:rsidR="39DE9166" w:rsidRPr="00B4476F">
              <w:rPr>
                <w:rFonts w:ascii="Arial" w:eastAsia="Arial" w:hAnsi="Arial" w:cs="Arial"/>
                <w:color w:val="000000" w:themeColor="text1"/>
              </w:rPr>
              <w:t xml:space="preserve">, who together crafted the agendas and summaries for each </w:t>
            </w:r>
            <w:r w:rsidR="3D6F3C18" w:rsidRPr="00B4476F">
              <w:rPr>
                <w:rFonts w:ascii="Arial" w:eastAsia="Arial" w:hAnsi="Arial" w:cs="Arial"/>
                <w:color w:val="000000" w:themeColor="text1"/>
              </w:rPr>
              <w:t>w</w:t>
            </w:r>
            <w:r w:rsidR="39DE9166" w:rsidRPr="00B4476F">
              <w:rPr>
                <w:rFonts w:ascii="Arial" w:eastAsia="Arial" w:hAnsi="Arial" w:cs="Arial"/>
                <w:color w:val="000000" w:themeColor="text1"/>
              </w:rPr>
              <w:t xml:space="preserve">orkgroup meeting. Workgroup participants included non-profit/affordable housing advocates, for-profit housing advocates, municipal housing authorities, Permittees, MTC/ABAG, and others. Presentations were given by the </w:t>
            </w:r>
            <w:r w:rsidR="2706DE98" w:rsidRPr="00B4476F">
              <w:rPr>
                <w:rFonts w:ascii="Arial" w:eastAsia="Arial" w:hAnsi="Arial" w:cs="Arial"/>
                <w:color w:val="000000" w:themeColor="text1"/>
              </w:rPr>
              <w:t>w</w:t>
            </w:r>
            <w:r w:rsidR="39DE9166" w:rsidRPr="00B4476F">
              <w:rPr>
                <w:rFonts w:ascii="Arial" w:eastAsia="Arial" w:hAnsi="Arial" w:cs="Arial"/>
                <w:color w:val="000000" w:themeColor="text1"/>
              </w:rPr>
              <w:t xml:space="preserve">orkgroup participants on the following topics: 1) How to define affordable housing, 2) What are the kinds of projects implemented in our region that include affordable housing, 3) Concerns about how those affordable housing projects are affected by the existing Category C Special Project criteria, and </w:t>
            </w:r>
            <w:r w:rsidR="00EF50A9" w:rsidRPr="00B4476F">
              <w:rPr>
                <w:rFonts w:ascii="Arial" w:eastAsia="Arial" w:hAnsi="Arial" w:cs="Arial"/>
                <w:color w:val="000000" w:themeColor="text1"/>
              </w:rPr>
              <w:br/>
            </w:r>
            <w:r w:rsidR="39DE9166" w:rsidRPr="00B4476F">
              <w:rPr>
                <w:rFonts w:ascii="Arial" w:eastAsia="Arial" w:hAnsi="Arial" w:cs="Arial"/>
                <w:color w:val="000000" w:themeColor="text1"/>
              </w:rPr>
              <w:t xml:space="preserve">4) Recommended changes to Category C Special Projects. </w:t>
            </w:r>
          </w:p>
          <w:p w14:paraId="02B706A2" w14:textId="19ECBB58" w:rsidR="00585D6D" w:rsidRPr="00B4476F" w:rsidRDefault="00FA31D1" w:rsidP="000F54BC">
            <w:pPr>
              <w:spacing w:after="120"/>
              <w:rPr>
                <w:rFonts w:ascii="Arial" w:eastAsia="Arial" w:hAnsi="Arial" w:cs="Arial"/>
                <w:color w:val="000000" w:themeColor="text1"/>
              </w:rPr>
            </w:pPr>
            <w:r w:rsidRPr="00B4476F">
              <w:rPr>
                <w:rFonts w:ascii="Arial" w:eastAsia="Arial" w:hAnsi="Arial" w:cs="Arial"/>
                <w:color w:val="000000" w:themeColor="text1"/>
              </w:rPr>
              <w:t>The Work Group also considered information presented by participants on market-rate hous</w:t>
            </w:r>
            <w:r w:rsidR="009B6275" w:rsidRPr="00B4476F">
              <w:rPr>
                <w:rFonts w:ascii="Arial" w:eastAsia="Arial" w:hAnsi="Arial" w:cs="Arial"/>
                <w:color w:val="000000" w:themeColor="text1"/>
              </w:rPr>
              <w:t>ing</w:t>
            </w:r>
            <w:r w:rsidR="00D30963" w:rsidRPr="00B4476F">
              <w:rPr>
                <w:rFonts w:ascii="Arial" w:eastAsia="Arial" w:hAnsi="Arial" w:cs="Arial"/>
                <w:color w:val="000000" w:themeColor="text1"/>
              </w:rPr>
              <w:t xml:space="preserve">, and reviewed </w:t>
            </w:r>
            <w:r w:rsidR="00C91972" w:rsidRPr="00B4476F">
              <w:rPr>
                <w:rFonts w:ascii="Arial" w:eastAsia="Arial" w:hAnsi="Arial" w:cs="Arial"/>
                <w:color w:val="000000" w:themeColor="text1"/>
              </w:rPr>
              <w:t>b</w:t>
            </w:r>
            <w:r w:rsidR="001A1288" w:rsidRPr="00B4476F">
              <w:rPr>
                <w:rFonts w:ascii="Arial" w:eastAsia="Arial" w:hAnsi="Arial" w:cs="Arial"/>
                <w:color w:val="000000" w:themeColor="text1"/>
              </w:rPr>
              <w:t>uilt</w:t>
            </w:r>
            <w:r w:rsidR="00C91972" w:rsidRPr="00B4476F">
              <w:rPr>
                <w:rFonts w:ascii="Arial" w:eastAsia="Arial" w:hAnsi="Arial" w:cs="Arial"/>
                <w:color w:val="000000" w:themeColor="text1"/>
              </w:rPr>
              <w:t xml:space="preserve"> market-rate and </w:t>
            </w:r>
            <w:r w:rsidR="003D7118" w:rsidRPr="00B4476F">
              <w:rPr>
                <w:rFonts w:ascii="Arial" w:eastAsia="Arial" w:hAnsi="Arial" w:cs="Arial"/>
                <w:color w:val="000000" w:themeColor="text1"/>
              </w:rPr>
              <w:t>fully</w:t>
            </w:r>
            <w:r w:rsidR="00C91972" w:rsidRPr="00B4476F">
              <w:rPr>
                <w:rFonts w:ascii="Arial" w:eastAsia="Arial" w:hAnsi="Arial" w:cs="Arial"/>
                <w:color w:val="000000" w:themeColor="text1"/>
              </w:rPr>
              <w:t xml:space="preserve"> affordable high-density ultra-urban housing </w:t>
            </w:r>
            <w:r w:rsidR="00CF49CB" w:rsidRPr="00B4476F">
              <w:rPr>
                <w:rFonts w:ascii="Arial" w:eastAsia="Arial" w:hAnsi="Arial" w:cs="Arial"/>
                <w:color w:val="000000" w:themeColor="text1"/>
              </w:rPr>
              <w:t>and other land use</w:t>
            </w:r>
            <w:r w:rsidR="00C91972" w:rsidRPr="00B4476F">
              <w:rPr>
                <w:rFonts w:ascii="Arial" w:eastAsia="Arial" w:hAnsi="Arial" w:cs="Arial"/>
                <w:color w:val="000000" w:themeColor="text1"/>
              </w:rPr>
              <w:t xml:space="preserve"> projects that </w:t>
            </w:r>
            <w:r w:rsidR="000A6129" w:rsidRPr="00B4476F">
              <w:rPr>
                <w:rFonts w:ascii="Arial" w:eastAsia="Arial" w:hAnsi="Arial" w:cs="Arial"/>
                <w:color w:val="000000" w:themeColor="text1"/>
              </w:rPr>
              <w:t xml:space="preserve">incorporate </w:t>
            </w:r>
            <w:r w:rsidR="00CD2A67" w:rsidRPr="00B4476F">
              <w:rPr>
                <w:rFonts w:ascii="Arial" w:eastAsia="Arial" w:hAnsi="Arial" w:cs="Arial"/>
                <w:color w:val="000000" w:themeColor="text1"/>
              </w:rPr>
              <w:t>LID treatment controls</w:t>
            </w:r>
            <w:r w:rsidR="00AB136C" w:rsidRPr="00B4476F">
              <w:rPr>
                <w:rFonts w:ascii="Arial" w:eastAsia="Arial" w:hAnsi="Arial" w:cs="Arial"/>
                <w:color w:val="000000" w:themeColor="text1"/>
              </w:rPr>
              <w:t xml:space="preserve"> to understand how</w:t>
            </w:r>
            <w:r w:rsidR="00CD2A67" w:rsidRPr="00B4476F">
              <w:rPr>
                <w:rFonts w:ascii="Arial" w:eastAsia="Arial" w:hAnsi="Arial" w:cs="Arial"/>
                <w:color w:val="000000" w:themeColor="text1"/>
              </w:rPr>
              <w:t xml:space="preserve"> </w:t>
            </w:r>
            <w:r w:rsidR="00206C27" w:rsidRPr="00B4476F">
              <w:rPr>
                <w:rFonts w:ascii="Arial" w:eastAsia="Arial" w:hAnsi="Arial" w:cs="Arial"/>
                <w:color w:val="000000" w:themeColor="text1"/>
              </w:rPr>
              <w:t xml:space="preserve">LID is incorporated into </w:t>
            </w:r>
            <w:r w:rsidR="00C27A61" w:rsidRPr="00B4476F">
              <w:rPr>
                <w:rFonts w:ascii="Arial" w:eastAsia="Arial" w:hAnsi="Arial" w:cs="Arial"/>
                <w:color w:val="000000" w:themeColor="text1"/>
              </w:rPr>
              <w:t xml:space="preserve">such </w:t>
            </w:r>
            <w:r w:rsidR="00206C27" w:rsidRPr="00B4476F">
              <w:rPr>
                <w:rFonts w:ascii="Arial" w:eastAsia="Arial" w:hAnsi="Arial" w:cs="Arial"/>
                <w:color w:val="000000" w:themeColor="text1"/>
              </w:rPr>
              <w:t>projects and</w:t>
            </w:r>
            <w:r w:rsidR="00C27A61" w:rsidRPr="00B4476F">
              <w:rPr>
                <w:rFonts w:ascii="Arial" w:eastAsia="Arial" w:hAnsi="Arial" w:cs="Arial"/>
                <w:color w:val="000000" w:themeColor="text1"/>
              </w:rPr>
              <w:t xml:space="preserve"> the extent to which it may present </w:t>
            </w:r>
            <w:r w:rsidR="00333F1F" w:rsidRPr="00B4476F">
              <w:rPr>
                <w:rFonts w:ascii="Arial" w:eastAsia="Arial" w:hAnsi="Arial" w:cs="Arial"/>
                <w:color w:val="000000" w:themeColor="text1"/>
              </w:rPr>
              <w:t xml:space="preserve">a barrier to their </w:t>
            </w:r>
            <w:r w:rsidR="005D070C" w:rsidRPr="00B4476F">
              <w:rPr>
                <w:rFonts w:ascii="Arial" w:eastAsia="Arial" w:hAnsi="Arial" w:cs="Arial"/>
                <w:color w:val="000000" w:themeColor="text1"/>
              </w:rPr>
              <w:t xml:space="preserve">successful </w:t>
            </w:r>
            <w:r w:rsidR="00333F1F" w:rsidRPr="00B4476F">
              <w:rPr>
                <w:rFonts w:ascii="Arial" w:eastAsia="Arial" w:hAnsi="Arial" w:cs="Arial"/>
                <w:color w:val="000000" w:themeColor="text1"/>
              </w:rPr>
              <w:t>design and construction.</w:t>
            </w:r>
            <w:r w:rsidR="007B0C2C" w:rsidRPr="00B4476F">
              <w:rPr>
                <w:rFonts w:ascii="Arial" w:eastAsia="Arial" w:hAnsi="Arial" w:cs="Arial"/>
                <w:color w:val="000000" w:themeColor="text1"/>
              </w:rPr>
              <w:t xml:space="preserve"> </w:t>
            </w:r>
            <w:r w:rsidR="000C36A9" w:rsidRPr="00B4476F">
              <w:rPr>
                <w:rFonts w:ascii="Arial" w:eastAsia="Arial" w:hAnsi="Arial" w:cs="Arial"/>
                <w:color w:val="000000" w:themeColor="text1"/>
              </w:rPr>
              <w:t xml:space="preserve">While information was presented suggesting generally that LID controls could have the potential to affect a small number of </w:t>
            </w:r>
            <w:r w:rsidR="00F27132" w:rsidRPr="00B4476F">
              <w:rPr>
                <w:rFonts w:ascii="Arial" w:eastAsia="Arial" w:hAnsi="Arial" w:cs="Arial"/>
                <w:color w:val="000000" w:themeColor="text1"/>
              </w:rPr>
              <w:t xml:space="preserve">projects within MRP jurisdictions, </w:t>
            </w:r>
            <w:r w:rsidR="0058469B" w:rsidRPr="00B4476F">
              <w:rPr>
                <w:rFonts w:ascii="Arial" w:eastAsia="Arial" w:hAnsi="Arial" w:cs="Arial"/>
                <w:color w:val="000000" w:themeColor="text1"/>
              </w:rPr>
              <w:t>no specific projects were identified</w:t>
            </w:r>
            <w:r w:rsidR="004708B1" w:rsidRPr="00B4476F">
              <w:rPr>
                <w:rFonts w:ascii="Arial" w:eastAsia="Arial" w:hAnsi="Arial" w:cs="Arial"/>
                <w:color w:val="000000" w:themeColor="text1"/>
              </w:rPr>
              <w:t xml:space="preserve"> where that </w:t>
            </w:r>
            <w:r w:rsidR="006424B5" w:rsidRPr="00B4476F">
              <w:rPr>
                <w:rFonts w:ascii="Arial" w:eastAsia="Arial" w:hAnsi="Arial" w:cs="Arial"/>
                <w:color w:val="000000" w:themeColor="text1"/>
              </w:rPr>
              <w:t xml:space="preserve">was the case and </w:t>
            </w:r>
            <w:r w:rsidR="004E0243" w:rsidRPr="00B4476F">
              <w:rPr>
                <w:rFonts w:ascii="Arial" w:eastAsia="Arial" w:hAnsi="Arial" w:cs="Arial"/>
                <w:color w:val="000000" w:themeColor="text1"/>
              </w:rPr>
              <w:t xml:space="preserve">the </w:t>
            </w:r>
            <w:r w:rsidR="00982C51" w:rsidRPr="00B4476F">
              <w:rPr>
                <w:rFonts w:ascii="Arial" w:eastAsia="Arial" w:hAnsi="Arial" w:cs="Arial"/>
                <w:color w:val="000000" w:themeColor="text1"/>
              </w:rPr>
              <w:t>W</w:t>
            </w:r>
            <w:r w:rsidR="004E0243" w:rsidRPr="00B4476F">
              <w:rPr>
                <w:rFonts w:ascii="Arial" w:eastAsia="Arial" w:hAnsi="Arial" w:cs="Arial"/>
                <w:color w:val="000000" w:themeColor="text1"/>
              </w:rPr>
              <w:t xml:space="preserve">ork </w:t>
            </w:r>
            <w:r w:rsidR="00982C51" w:rsidRPr="00B4476F">
              <w:rPr>
                <w:rFonts w:ascii="Arial" w:eastAsia="Arial" w:hAnsi="Arial" w:cs="Arial"/>
                <w:color w:val="000000" w:themeColor="text1"/>
              </w:rPr>
              <w:t>G</w:t>
            </w:r>
            <w:r w:rsidR="004E0243" w:rsidRPr="00B4476F">
              <w:rPr>
                <w:rFonts w:ascii="Arial" w:eastAsia="Arial" w:hAnsi="Arial" w:cs="Arial"/>
                <w:color w:val="000000" w:themeColor="text1"/>
              </w:rPr>
              <w:t xml:space="preserve">roup also considered </w:t>
            </w:r>
            <w:r w:rsidR="00982C51" w:rsidRPr="00B4476F">
              <w:rPr>
                <w:rFonts w:ascii="Arial" w:eastAsia="Arial" w:hAnsi="Arial" w:cs="Arial"/>
                <w:color w:val="000000" w:themeColor="text1"/>
              </w:rPr>
              <w:t xml:space="preserve">two additional issues: </w:t>
            </w:r>
            <w:r w:rsidR="004E0243" w:rsidRPr="00B4476F">
              <w:rPr>
                <w:rFonts w:ascii="Arial" w:eastAsia="Arial" w:hAnsi="Arial" w:cs="Arial"/>
                <w:color w:val="000000" w:themeColor="text1"/>
              </w:rPr>
              <w:t xml:space="preserve">the Permit’s existing flexibility </w:t>
            </w:r>
            <w:r w:rsidR="00587B23" w:rsidRPr="00B4476F">
              <w:rPr>
                <w:rFonts w:ascii="Arial" w:eastAsia="Arial" w:hAnsi="Arial" w:cs="Arial"/>
                <w:color w:val="000000" w:themeColor="text1"/>
              </w:rPr>
              <w:t>to complete off</w:t>
            </w:r>
            <w:r w:rsidR="00982C51" w:rsidRPr="00B4476F">
              <w:rPr>
                <w:rFonts w:ascii="Arial" w:eastAsia="Arial" w:hAnsi="Arial" w:cs="Arial"/>
                <w:color w:val="000000" w:themeColor="text1"/>
              </w:rPr>
              <w:t xml:space="preserve">-site alternative compliance, and the proposed flexibility to complete Alternate Treatment Systems </w:t>
            </w:r>
            <w:r w:rsidR="00CB7D6A" w:rsidRPr="00B4476F">
              <w:rPr>
                <w:rFonts w:ascii="Arial" w:eastAsia="Arial" w:hAnsi="Arial" w:cs="Arial"/>
                <w:color w:val="000000" w:themeColor="text1"/>
              </w:rPr>
              <w:t>when LID controls were infeasible in certain geographic areas</w:t>
            </w:r>
            <w:r w:rsidR="000D44EA" w:rsidRPr="00B4476F">
              <w:rPr>
                <w:rFonts w:ascii="Arial" w:eastAsia="Arial" w:hAnsi="Arial" w:cs="Arial"/>
                <w:color w:val="000000" w:themeColor="text1"/>
              </w:rPr>
              <w:t>, generally defined as developed areas close</w:t>
            </w:r>
            <w:r w:rsidR="0006720F" w:rsidRPr="00B4476F">
              <w:rPr>
                <w:rFonts w:ascii="Arial" w:eastAsia="Arial" w:hAnsi="Arial" w:cs="Arial"/>
                <w:color w:val="000000" w:themeColor="text1"/>
              </w:rPr>
              <w:t>r to the Bay.</w:t>
            </w:r>
          </w:p>
          <w:p w14:paraId="505B8914" w14:textId="66346C34" w:rsidR="00585D6D" w:rsidRPr="00B4476F" w:rsidRDefault="39DE9166" w:rsidP="000F54BC">
            <w:pPr>
              <w:spacing w:after="120"/>
              <w:rPr>
                <w:rFonts w:ascii="Arial" w:eastAsia="Arial" w:hAnsi="Arial" w:cs="Arial"/>
                <w:color w:val="000000" w:themeColor="text1"/>
              </w:rPr>
            </w:pPr>
            <w:r w:rsidRPr="00B4476F">
              <w:rPr>
                <w:rFonts w:ascii="Arial" w:eastAsia="Arial" w:hAnsi="Arial" w:cs="Arial"/>
                <w:color w:val="000000" w:themeColor="text1"/>
              </w:rPr>
              <w:t xml:space="preserve">Based on </w:t>
            </w:r>
            <w:r w:rsidR="003A4952" w:rsidRPr="00B4476F">
              <w:rPr>
                <w:rFonts w:ascii="Arial" w:eastAsia="Arial" w:hAnsi="Arial" w:cs="Arial"/>
                <w:color w:val="000000" w:themeColor="text1"/>
              </w:rPr>
              <w:t>the</w:t>
            </w:r>
            <w:r w:rsidRPr="00B4476F">
              <w:rPr>
                <w:rFonts w:ascii="Arial" w:eastAsia="Arial" w:hAnsi="Arial" w:cs="Arial"/>
                <w:color w:val="000000" w:themeColor="text1"/>
              </w:rPr>
              <w:t xml:space="preserve"> </w:t>
            </w:r>
            <w:r w:rsidR="00962EF9" w:rsidRPr="00B4476F">
              <w:rPr>
                <w:rFonts w:ascii="Arial" w:eastAsia="Arial" w:hAnsi="Arial" w:cs="Arial"/>
                <w:color w:val="000000" w:themeColor="text1"/>
              </w:rPr>
              <w:t>Water Board’s</w:t>
            </w:r>
            <w:r w:rsidRPr="00B4476F">
              <w:rPr>
                <w:rFonts w:ascii="Arial" w:eastAsia="Arial" w:hAnsi="Arial" w:cs="Arial"/>
                <w:color w:val="000000" w:themeColor="text1"/>
              </w:rPr>
              <w:t xml:space="preserve"> engagement in the </w:t>
            </w:r>
            <w:r w:rsidR="3B5DFDA1" w:rsidRPr="00B4476F">
              <w:rPr>
                <w:rFonts w:ascii="Arial" w:eastAsia="Arial" w:hAnsi="Arial" w:cs="Arial"/>
                <w:color w:val="000000" w:themeColor="text1"/>
              </w:rPr>
              <w:t>w</w:t>
            </w:r>
            <w:r w:rsidRPr="00B4476F">
              <w:rPr>
                <w:rFonts w:ascii="Arial" w:eastAsia="Arial" w:hAnsi="Arial" w:cs="Arial"/>
                <w:color w:val="000000" w:themeColor="text1"/>
              </w:rPr>
              <w:t xml:space="preserve">orkgroup, we developed changes to Category C Special Projects, with the following goals: 1) </w:t>
            </w:r>
            <w:r w:rsidR="007779CD" w:rsidRPr="00B4476F">
              <w:rPr>
                <w:rFonts w:ascii="Arial" w:eastAsia="Arial" w:hAnsi="Arial" w:cs="Arial"/>
                <w:color w:val="000000" w:themeColor="text1"/>
              </w:rPr>
              <w:t>r</w:t>
            </w:r>
            <w:r w:rsidRPr="00B4476F">
              <w:rPr>
                <w:rFonts w:ascii="Arial" w:eastAsia="Arial" w:hAnsi="Arial" w:cs="Arial"/>
                <w:color w:val="000000" w:themeColor="text1"/>
              </w:rPr>
              <w:t xml:space="preserve">etain the criteria’s focus on support for affordable housing projects, 2) </w:t>
            </w:r>
            <w:r w:rsidR="007779CD" w:rsidRPr="00B4476F">
              <w:rPr>
                <w:rFonts w:ascii="Arial" w:eastAsia="Arial" w:hAnsi="Arial" w:cs="Arial"/>
                <w:color w:val="000000" w:themeColor="text1"/>
              </w:rPr>
              <w:t>r</w:t>
            </w:r>
            <w:r w:rsidRPr="00B4476F">
              <w:rPr>
                <w:rFonts w:ascii="Arial" w:eastAsia="Arial" w:hAnsi="Arial" w:cs="Arial"/>
                <w:color w:val="000000" w:themeColor="text1"/>
              </w:rPr>
              <w:t>educe prescriptiveness, 3) Broaden the range of affordable housing projects that the criteria apply to</w:t>
            </w:r>
            <w:r w:rsidR="50C311B5" w:rsidRPr="00B4476F">
              <w:rPr>
                <w:rFonts w:ascii="Arial" w:eastAsia="Arial" w:hAnsi="Arial" w:cs="Arial"/>
                <w:color w:val="000000" w:themeColor="text1"/>
              </w:rPr>
              <w:t>, and 4) make other miscellaneous changes as needed</w:t>
            </w:r>
            <w:r w:rsidRPr="00B4476F">
              <w:rPr>
                <w:rFonts w:ascii="Arial" w:eastAsia="Arial" w:hAnsi="Arial" w:cs="Arial"/>
                <w:color w:val="000000" w:themeColor="text1"/>
              </w:rPr>
              <w:t>.</w:t>
            </w:r>
          </w:p>
          <w:p w14:paraId="104396E4" w14:textId="0427E29B" w:rsidR="00585D6D" w:rsidRPr="00B4476F" w:rsidRDefault="4CD2F52B" w:rsidP="000F54BC">
            <w:pPr>
              <w:spacing w:after="120"/>
              <w:rPr>
                <w:rFonts w:ascii="Arial" w:eastAsia="Arial" w:hAnsi="Arial" w:cs="Arial"/>
                <w:color w:val="000000" w:themeColor="text1"/>
              </w:rPr>
            </w:pPr>
            <w:r w:rsidRPr="00B4476F">
              <w:rPr>
                <w:rFonts w:ascii="Arial" w:eastAsia="Arial" w:hAnsi="Arial" w:cs="Arial"/>
                <w:color w:val="000000" w:themeColor="text1"/>
              </w:rPr>
              <w:lastRenderedPageBreak/>
              <w:t>Among other relatively</w:t>
            </w:r>
            <w:r w:rsidR="14DB7FB0" w:rsidRPr="00B4476F">
              <w:rPr>
                <w:rFonts w:ascii="Arial" w:eastAsia="Arial" w:hAnsi="Arial" w:cs="Arial"/>
                <w:color w:val="000000" w:themeColor="text1"/>
              </w:rPr>
              <w:t xml:space="preserve"> </w:t>
            </w:r>
            <w:r w:rsidRPr="00B4476F">
              <w:rPr>
                <w:rFonts w:ascii="Arial" w:eastAsia="Arial" w:hAnsi="Arial" w:cs="Arial"/>
                <w:color w:val="000000" w:themeColor="text1"/>
              </w:rPr>
              <w:t>minor changes</w:t>
            </w:r>
            <w:r w:rsidR="39DE9166" w:rsidRPr="00B4476F">
              <w:rPr>
                <w:rFonts w:ascii="Arial" w:eastAsia="Arial" w:hAnsi="Arial" w:cs="Arial"/>
                <w:color w:val="000000" w:themeColor="text1"/>
              </w:rPr>
              <w:t xml:space="preserve"> to Category C Special Projects</w:t>
            </w:r>
            <w:r w:rsidR="563ECADA" w:rsidRPr="00B4476F">
              <w:rPr>
                <w:rFonts w:ascii="Arial" w:eastAsia="Arial" w:hAnsi="Arial" w:cs="Arial"/>
                <w:color w:val="000000" w:themeColor="text1"/>
              </w:rPr>
              <w:t xml:space="preserve">, the main change to Category C Special Projects is that </w:t>
            </w:r>
            <w:r w:rsidR="6ACFE3BC" w:rsidRPr="00B4476F">
              <w:rPr>
                <w:rFonts w:ascii="Arial" w:eastAsia="Arial" w:hAnsi="Arial" w:cs="Arial"/>
                <w:color w:val="000000" w:themeColor="text1"/>
              </w:rPr>
              <w:t xml:space="preserve">the existing structure for Affordable Housing Credit adopted as part of </w:t>
            </w:r>
            <w:r w:rsidR="5345B11D" w:rsidRPr="00B4476F">
              <w:rPr>
                <w:rFonts w:ascii="Arial" w:eastAsia="Arial" w:hAnsi="Arial" w:cs="Arial"/>
                <w:color w:val="000000" w:themeColor="text1"/>
              </w:rPr>
              <w:t xml:space="preserve">MRP 3 has been </w:t>
            </w:r>
            <w:r w:rsidR="1B4F4106" w:rsidRPr="00B4476F">
              <w:rPr>
                <w:rFonts w:ascii="Arial" w:eastAsia="Arial" w:hAnsi="Arial" w:cs="Arial"/>
                <w:color w:val="000000" w:themeColor="text1"/>
              </w:rPr>
              <w:t xml:space="preserve">wholly removed and replaced with a clear and flexible </w:t>
            </w:r>
            <w:r w:rsidR="003D5368" w:rsidRPr="00B4476F">
              <w:rPr>
                <w:rFonts w:ascii="Arial" w:eastAsia="Arial" w:hAnsi="Arial" w:cs="Arial"/>
                <w:color w:val="000000" w:themeColor="text1"/>
              </w:rPr>
              <w:t>two</w:t>
            </w:r>
            <w:r w:rsidR="1B4F4106" w:rsidRPr="00B4476F">
              <w:rPr>
                <w:rFonts w:ascii="Arial" w:eastAsia="Arial" w:hAnsi="Arial" w:cs="Arial"/>
                <w:color w:val="000000" w:themeColor="text1"/>
              </w:rPr>
              <w:t>-step process that accommodate</w:t>
            </w:r>
            <w:r w:rsidR="5743B96B" w:rsidRPr="00B4476F">
              <w:rPr>
                <w:rFonts w:ascii="Arial" w:eastAsia="Arial" w:hAnsi="Arial" w:cs="Arial"/>
                <w:color w:val="000000" w:themeColor="text1"/>
              </w:rPr>
              <w:t>s</w:t>
            </w:r>
            <w:r w:rsidR="1B4F4106" w:rsidRPr="00B4476F">
              <w:rPr>
                <w:rFonts w:ascii="Arial" w:eastAsia="Arial" w:hAnsi="Arial" w:cs="Arial"/>
                <w:color w:val="000000" w:themeColor="text1"/>
              </w:rPr>
              <w:t xml:space="preserve"> projects with a wide range of affordability, from projects with 100% affordability to projects with very small percentages of affordable DUs</w:t>
            </w:r>
            <w:r w:rsidR="06F0215D" w:rsidRPr="00B4476F">
              <w:rPr>
                <w:rFonts w:ascii="Arial" w:eastAsia="Arial" w:hAnsi="Arial" w:cs="Arial"/>
                <w:color w:val="000000" w:themeColor="text1"/>
              </w:rPr>
              <w:t xml:space="preserve">. </w:t>
            </w:r>
          </w:p>
          <w:p w14:paraId="7BA9EBE4" w14:textId="092D1460" w:rsidR="00585D6D" w:rsidRPr="00B4476F" w:rsidRDefault="00816D77" w:rsidP="000F54BC">
            <w:pPr>
              <w:spacing w:after="120"/>
              <w:rPr>
                <w:rFonts w:ascii="Arial" w:eastAsia="Arial" w:hAnsi="Arial" w:cs="Arial"/>
                <w:color w:val="000000" w:themeColor="text1"/>
              </w:rPr>
            </w:pPr>
            <w:r w:rsidRPr="00B4476F">
              <w:rPr>
                <w:rFonts w:ascii="Arial" w:eastAsia="Arial" w:hAnsi="Arial" w:cs="Arial"/>
                <w:color w:val="000000" w:themeColor="text1"/>
              </w:rPr>
              <w:t>T</w:t>
            </w:r>
            <w:r w:rsidR="54697545" w:rsidRPr="00B4476F">
              <w:rPr>
                <w:rFonts w:ascii="Arial" w:eastAsia="Arial" w:hAnsi="Arial" w:cs="Arial"/>
                <w:color w:val="000000" w:themeColor="text1"/>
              </w:rPr>
              <w:t>he changes proposed in the Tentative Order</w:t>
            </w:r>
            <w:r w:rsidR="742DF248" w:rsidRPr="00B4476F">
              <w:rPr>
                <w:rFonts w:ascii="Arial" w:eastAsia="Arial" w:hAnsi="Arial" w:cs="Arial"/>
                <w:color w:val="000000" w:themeColor="text1"/>
              </w:rPr>
              <w:t xml:space="preserve"> </w:t>
            </w:r>
            <w:r w:rsidR="252F244B" w:rsidRPr="00B4476F">
              <w:rPr>
                <w:rFonts w:ascii="Arial" w:eastAsia="Arial" w:hAnsi="Arial" w:cs="Arial"/>
                <w:color w:val="000000" w:themeColor="text1"/>
              </w:rPr>
              <w:t xml:space="preserve">represent a significant increase in flexibility and crediting for a wide range of </w:t>
            </w:r>
            <w:r w:rsidR="4BDCA6C3" w:rsidRPr="00B4476F">
              <w:rPr>
                <w:rFonts w:ascii="Arial" w:eastAsia="Arial" w:hAnsi="Arial" w:cs="Arial"/>
                <w:color w:val="000000" w:themeColor="text1"/>
              </w:rPr>
              <w:t xml:space="preserve">housing </w:t>
            </w:r>
            <w:r w:rsidR="252F244B" w:rsidRPr="00B4476F">
              <w:rPr>
                <w:rFonts w:ascii="Arial" w:eastAsia="Arial" w:hAnsi="Arial" w:cs="Arial"/>
                <w:color w:val="000000" w:themeColor="text1"/>
              </w:rPr>
              <w:t>projects</w:t>
            </w:r>
            <w:r w:rsidR="00260945" w:rsidRPr="00B4476F">
              <w:rPr>
                <w:rFonts w:ascii="Arial" w:eastAsia="Arial" w:hAnsi="Arial" w:cs="Arial"/>
                <w:color w:val="000000" w:themeColor="text1"/>
              </w:rPr>
              <w:t>,</w:t>
            </w:r>
            <w:r w:rsidR="252F244B" w:rsidRPr="00B4476F">
              <w:rPr>
                <w:rFonts w:ascii="Arial" w:eastAsia="Arial" w:hAnsi="Arial" w:cs="Arial"/>
                <w:color w:val="000000" w:themeColor="text1"/>
              </w:rPr>
              <w:t xml:space="preserve"> including market-rate </w:t>
            </w:r>
            <w:r w:rsidR="724F3217" w:rsidRPr="00B4476F">
              <w:rPr>
                <w:rFonts w:ascii="Arial" w:eastAsia="Arial" w:hAnsi="Arial" w:cs="Arial"/>
                <w:color w:val="000000" w:themeColor="text1"/>
              </w:rPr>
              <w:t xml:space="preserve">housing </w:t>
            </w:r>
            <w:r w:rsidR="252F244B" w:rsidRPr="00B4476F">
              <w:rPr>
                <w:rFonts w:ascii="Arial" w:eastAsia="Arial" w:hAnsi="Arial" w:cs="Arial"/>
                <w:color w:val="000000" w:themeColor="text1"/>
              </w:rPr>
              <w:t>projects with fairly</w:t>
            </w:r>
            <w:r w:rsidR="083232B7" w:rsidRPr="00B4476F">
              <w:rPr>
                <w:rFonts w:ascii="Arial" w:eastAsia="Arial" w:hAnsi="Arial" w:cs="Arial"/>
                <w:color w:val="000000" w:themeColor="text1"/>
              </w:rPr>
              <w:t>-</w:t>
            </w:r>
            <w:r w:rsidR="252F244B" w:rsidRPr="00B4476F">
              <w:rPr>
                <w:rFonts w:ascii="Arial" w:eastAsia="Arial" w:hAnsi="Arial" w:cs="Arial"/>
                <w:color w:val="000000" w:themeColor="text1"/>
              </w:rPr>
              <w:t xml:space="preserve">limited affordability, </w:t>
            </w:r>
            <w:r w:rsidR="538064E1" w:rsidRPr="00B4476F">
              <w:rPr>
                <w:rFonts w:ascii="Arial" w:eastAsia="Arial" w:hAnsi="Arial" w:cs="Arial"/>
                <w:color w:val="000000" w:themeColor="text1"/>
              </w:rPr>
              <w:t xml:space="preserve">which increase is justified in the Tentative Order and in the Tentative Order’s Fact Sheet, and </w:t>
            </w:r>
            <w:r w:rsidR="252F244B" w:rsidRPr="00B4476F">
              <w:rPr>
                <w:rFonts w:ascii="Arial" w:eastAsia="Arial" w:hAnsi="Arial" w:cs="Arial"/>
                <w:color w:val="000000" w:themeColor="text1"/>
              </w:rPr>
              <w:t xml:space="preserve">which </w:t>
            </w:r>
            <w:r w:rsidR="40346D1F" w:rsidRPr="00B4476F">
              <w:rPr>
                <w:rFonts w:ascii="Arial" w:eastAsia="Arial" w:hAnsi="Arial" w:cs="Arial"/>
                <w:color w:val="000000" w:themeColor="text1"/>
              </w:rPr>
              <w:t xml:space="preserve">is </w:t>
            </w:r>
            <w:r w:rsidR="7CFD77BC" w:rsidRPr="00B4476F">
              <w:rPr>
                <w:rFonts w:ascii="Arial" w:eastAsia="Arial" w:hAnsi="Arial" w:cs="Arial"/>
                <w:color w:val="000000" w:themeColor="text1"/>
              </w:rPr>
              <w:t xml:space="preserve">the </w:t>
            </w:r>
            <w:r w:rsidR="2FF56145" w:rsidRPr="00B4476F">
              <w:rPr>
                <w:rFonts w:ascii="Arial" w:eastAsia="Arial" w:hAnsi="Arial" w:cs="Arial"/>
                <w:color w:val="000000" w:themeColor="text1"/>
              </w:rPr>
              <w:t xml:space="preserve">product </w:t>
            </w:r>
            <w:r w:rsidR="7CFD77BC" w:rsidRPr="00B4476F">
              <w:rPr>
                <w:rFonts w:ascii="Arial" w:eastAsia="Arial" w:hAnsi="Arial" w:cs="Arial"/>
                <w:color w:val="000000" w:themeColor="text1"/>
              </w:rPr>
              <w:t xml:space="preserve">of </w:t>
            </w:r>
            <w:r w:rsidR="0274A444" w:rsidRPr="00B4476F">
              <w:rPr>
                <w:rFonts w:ascii="Arial" w:eastAsia="Arial" w:hAnsi="Arial" w:cs="Arial"/>
                <w:color w:val="000000" w:themeColor="text1"/>
              </w:rPr>
              <w:t xml:space="preserve">discussions that took place in </w:t>
            </w:r>
            <w:r w:rsidR="7CFD77BC" w:rsidRPr="00B4476F">
              <w:rPr>
                <w:rFonts w:ascii="Arial" w:eastAsia="Arial" w:hAnsi="Arial" w:cs="Arial"/>
                <w:color w:val="000000" w:themeColor="text1"/>
              </w:rPr>
              <w:t>7 workgroup meetings over 8 months from late 2022 to early 2023</w:t>
            </w:r>
            <w:r w:rsidR="00260945" w:rsidRPr="00B4476F">
              <w:rPr>
                <w:rFonts w:ascii="Arial" w:eastAsia="Arial" w:hAnsi="Arial" w:cs="Arial"/>
                <w:color w:val="000000" w:themeColor="text1"/>
              </w:rPr>
              <w:t>,</w:t>
            </w:r>
            <w:r w:rsidR="3B4D8E85" w:rsidRPr="00B4476F">
              <w:rPr>
                <w:rFonts w:ascii="Arial" w:eastAsia="Arial" w:hAnsi="Arial" w:cs="Arial"/>
                <w:color w:val="000000" w:themeColor="text1"/>
              </w:rPr>
              <w:t xml:space="preserve"> </w:t>
            </w:r>
            <w:r w:rsidR="0A0AD2C6" w:rsidRPr="00B4476F">
              <w:rPr>
                <w:rFonts w:ascii="Arial" w:eastAsia="Arial" w:hAnsi="Arial" w:cs="Arial"/>
                <w:color w:val="000000" w:themeColor="text1"/>
              </w:rPr>
              <w:t>and</w:t>
            </w:r>
            <w:r w:rsidR="3B4D8E85" w:rsidRPr="00B4476F">
              <w:rPr>
                <w:rFonts w:ascii="Arial" w:eastAsia="Arial" w:hAnsi="Arial" w:cs="Arial"/>
                <w:color w:val="000000" w:themeColor="text1"/>
              </w:rPr>
              <w:t xml:space="preserve"> which </w:t>
            </w:r>
            <w:r w:rsidR="7DF40AFC" w:rsidRPr="00B4476F">
              <w:rPr>
                <w:rFonts w:ascii="Arial" w:eastAsia="Arial" w:hAnsi="Arial" w:cs="Arial"/>
                <w:color w:val="000000" w:themeColor="text1"/>
              </w:rPr>
              <w:t xml:space="preserve">received </w:t>
            </w:r>
            <w:r w:rsidR="00260945" w:rsidRPr="00B4476F">
              <w:rPr>
                <w:rFonts w:ascii="Arial" w:eastAsia="Arial" w:hAnsi="Arial" w:cs="Arial"/>
                <w:color w:val="000000" w:themeColor="text1"/>
              </w:rPr>
              <w:t xml:space="preserve">support </w:t>
            </w:r>
            <w:r w:rsidR="7DF40AFC" w:rsidRPr="00B4476F">
              <w:rPr>
                <w:rFonts w:ascii="Arial" w:eastAsia="Arial" w:hAnsi="Arial" w:cs="Arial"/>
                <w:color w:val="000000" w:themeColor="text1"/>
              </w:rPr>
              <w:t xml:space="preserve">from </w:t>
            </w:r>
            <w:r w:rsidR="263FAF60" w:rsidRPr="00B4476F">
              <w:rPr>
                <w:rFonts w:ascii="Arial" w:eastAsia="Arial" w:hAnsi="Arial" w:cs="Arial"/>
                <w:color w:val="000000" w:themeColor="text1"/>
              </w:rPr>
              <w:t xml:space="preserve">a </w:t>
            </w:r>
            <w:r w:rsidR="7DF40AFC" w:rsidRPr="00B4476F">
              <w:rPr>
                <w:rFonts w:ascii="Arial" w:eastAsia="Arial" w:hAnsi="Arial" w:cs="Arial"/>
                <w:color w:val="000000" w:themeColor="text1"/>
              </w:rPr>
              <w:t>majority of workgroup participants</w:t>
            </w:r>
            <w:r w:rsidR="4CAD8D49" w:rsidRPr="00B4476F">
              <w:rPr>
                <w:rFonts w:ascii="Arial" w:eastAsia="Arial" w:hAnsi="Arial" w:cs="Arial"/>
                <w:color w:val="000000" w:themeColor="text1"/>
              </w:rPr>
              <w:t>.</w:t>
            </w:r>
          </w:p>
          <w:p w14:paraId="64A4A359" w14:textId="2EB13950" w:rsidR="00585D6D" w:rsidRPr="00B4476F" w:rsidRDefault="00955BAC" w:rsidP="000F54BC">
            <w:pPr>
              <w:spacing w:after="120"/>
              <w:rPr>
                <w:rFonts w:ascii="Arial" w:eastAsia="Arial" w:hAnsi="Arial" w:cs="Arial"/>
                <w:color w:val="000000" w:themeColor="text1"/>
              </w:rPr>
            </w:pPr>
            <w:r w:rsidRPr="00B4476F">
              <w:rPr>
                <w:rFonts w:ascii="Arial" w:eastAsia="Arial" w:hAnsi="Arial" w:cs="Arial"/>
                <w:color w:val="000000" w:themeColor="text1"/>
              </w:rPr>
              <w:t xml:space="preserve">Finally, we note that the </w:t>
            </w:r>
            <w:r w:rsidR="00DF21E3" w:rsidRPr="00B4476F">
              <w:rPr>
                <w:rFonts w:ascii="Arial" w:eastAsia="Arial" w:hAnsi="Arial" w:cs="Arial"/>
                <w:color w:val="000000" w:themeColor="text1"/>
              </w:rPr>
              <w:t>P</w:t>
            </w:r>
            <w:r w:rsidRPr="00B4476F">
              <w:rPr>
                <w:rFonts w:ascii="Arial" w:eastAsia="Arial" w:hAnsi="Arial" w:cs="Arial"/>
                <w:color w:val="000000" w:themeColor="text1"/>
              </w:rPr>
              <w:t xml:space="preserve">ermit </w:t>
            </w:r>
            <w:r w:rsidR="007A7A22" w:rsidRPr="00B4476F">
              <w:rPr>
                <w:rFonts w:ascii="Arial" w:eastAsia="Arial" w:hAnsi="Arial" w:cs="Arial"/>
                <w:color w:val="000000" w:themeColor="text1"/>
              </w:rPr>
              <w:t xml:space="preserve">is not </w:t>
            </w:r>
            <w:r w:rsidR="00E9286E" w:rsidRPr="00B4476F">
              <w:rPr>
                <w:rFonts w:ascii="Arial" w:eastAsia="Arial" w:hAnsi="Arial" w:cs="Arial"/>
                <w:color w:val="000000" w:themeColor="text1"/>
              </w:rPr>
              <w:t xml:space="preserve">intended </w:t>
            </w:r>
            <w:r w:rsidR="007A7A22" w:rsidRPr="00B4476F">
              <w:rPr>
                <w:rFonts w:ascii="Arial" w:eastAsia="Arial" w:hAnsi="Arial" w:cs="Arial"/>
                <w:color w:val="000000" w:themeColor="text1"/>
              </w:rPr>
              <w:t xml:space="preserve">to </w:t>
            </w:r>
            <w:r w:rsidR="00617A59" w:rsidRPr="00B4476F">
              <w:rPr>
                <w:rFonts w:ascii="Arial" w:eastAsia="Arial" w:hAnsi="Arial" w:cs="Arial"/>
                <w:color w:val="000000" w:themeColor="text1"/>
              </w:rPr>
              <w:t xml:space="preserve">impose </w:t>
            </w:r>
            <w:r w:rsidR="00696A31" w:rsidRPr="00B4476F">
              <w:rPr>
                <w:rFonts w:ascii="Arial" w:eastAsia="Arial" w:hAnsi="Arial" w:cs="Arial"/>
                <w:color w:val="000000" w:themeColor="text1"/>
              </w:rPr>
              <w:t>unique</w:t>
            </w:r>
            <w:r w:rsidR="00617A59" w:rsidRPr="00B4476F">
              <w:rPr>
                <w:rFonts w:ascii="Arial" w:eastAsia="Arial" w:hAnsi="Arial" w:cs="Arial"/>
                <w:color w:val="000000" w:themeColor="text1"/>
              </w:rPr>
              <w:t xml:space="preserve"> burdens on </w:t>
            </w:r>
            <w:r w:rsidR="007A7A22" w:rsidRPr="00B4476F">
              <w:rPr>
                <w:rFonts w:ascii="Arial" w:eastAsia="Arial" w:hAnsi="Arial" w:cs="Arial"/>
                <w:color w:val="000000" w:themeColor="text1"/>
              </w:rPr>
              <w:t>affordable housing projects</w:t>
            </w:r>
            <w:r w:rsidR="00FD0CD3" w:rsidRPr="00B4476F">
              <w:rPr>
                <w:rFonts w:ascii="Arial" w:eastAsia="Arial" w:hAnsi="Arial" w:cs="Arial"/>
                <w:color w:val="000000" w:themeColor="text1"/>
              </w:rPr>
              <w:t>. R</w:t>
            </w:r>
            <w:r w:rsidR="00E9286E" w:rsidRPr="00B4476F">
              <w:rPr>
                <w:rFonts w:ascii="Arial" w:eastAsia="Arial" w:hAnsi="Arial" w:cs="Arial"/>
                <w:color w:val="000000" w:themeColor="text1"/>
              </w:rPr>
              <w:t xml:space="preserve">ather, the permit recognizes the water quality benefits of </w:t>
            </w:r>
            <w:r w:rsidR="00404A18" w:rsidRPr="00B4476F">
              <w:rPr>
                <w:rFonts w:ascii="Arial" w:eastAsia="Arial" w:hAnsi="Arial" w:cs="Arial"/>
                <w:color w:val="000000" w:themeColor="text1"/>
              </w:rPr>
              <w:t xml:space="preserve">affordable housing projects </w:t>
            </w:r>
            <w:r w:rsidR="0032105D" w:rsidRPr="00B4476F">
              <w:rPr>
                <w:rFonts w:ascii="Arial" w:eastAsia="Arial" w:hAnsi="Arial" w:cs="Arial"/>
                <w:color w:val="000000" w:themeColor="text1"/>
              </w:rPr>
              <w:t xml:space="preserve">in </w:t>
            </w:r>
            <w:r w:rsidR="008E2AB1" w:rsidRPr="00B4476F">
              <w:rPr>
                <w:rFonts w:ascii="Arial" w:eastAsia="Arial" w:hAnsi="Arial" w:cs="Arial"/>
                <w:color w:val="000000" w:themeColor="text1"/>
              </w:rPr>
              <w:t xml:space="preserve">reducing </w:t>
            </w:r>
            <w:r w:rsidR="00843B7E" w:rsidRPr="00B4476F">
              <w:rPr>
                <w:rFonts w:ascii="Arial" w:eastAsia="Arial" w:hAnsi="Arial" w:cs="Arial"/>
                <w:color w:val="000000" w:themeColor="text1"/>
              </w:rPr>
              <w:t xml:space="preserve">unsheltered </w:t>
            </w:r>
            <w:r w:rsidR="00EC715A" w:rsidRPr="00B4476F">
              <w:rPr>
                <w:rFonts w:ascii="Arial" w:eastAsia="Arial" w:hAnsi="Arial" w:cs="Arial"/>
                <w:color w:val="000000" w:themeColor="text1"/>
              </w:rPr>
              <w:t>homelessness</w:t>
            </w:r>
            <w:r w:rsidR="003726E0" w:rsidRPr="00B4476F">
              <w:rPr>
                <w:rFonts w:ascii="Arial" w:eastAsia="Arial" w:hAnsi="Arial" w:cs="Arial"/>
                <w:color w:val="000000" w:themeColor="text1"/>
              </w:rPr>
              <w:t xml:space="preserve"> </w:t>
            </w:r>
            <w:r w:rsidR="00FD0CD3" w:rsidRPr="00B4476F">
              <w:rPr>
                <w:rFonts w:ascii="Arial" w:eastAsia="Arial" w:hAnsi="Arial" w:cs="Arial"/>
                <w:color w:val="000000" w:themeColor="text1"/>
              </w:rPr>
              <w:t>and</w:t>
            </w:r>
            <w:r w:rsidR="0032105D" w:rsidRPr="00B4476F">
              <w:rPr>
                <w:rFonts w:ascii="Arial" w:eastAsia="Arial" w:hAnsi="Arial" w:cs="Arial"/>
                <w:color w:val="000000" w:themeColor="text1"/>
              </w:rPr>
              <w:t>,</w:t>
            </w:r>
            <w:r w:rsidR="00FD0CD3" w:rsidRPr="00B4476F">
              <w:rPr>
                <w:rFonts w:ascii="Arial" w:eastAsia="Arial" w:hAnsi="Arial" w:cs="Arial"/>
                <w:color w:val="000000" w:themeColor="text1"/>
              </w:rPr>
              <w:t xml:space="preserve"> </w:t>
            </w:r>
            <w:r w:rsidR="00CC7A60" w:rsidRPr="00B4476F">
              <w:rPr>
                <w:rFonts w:ascii="Arial" w:eastAsia="Arial" w:hAnsi="Arial" w:cs="Arial"/>
                <w:color w:val="000000" w:themeColor="text1"/>
              </w:rPr>
              <w:t>on that basis</w:t>
            </w:r>
            <w:r w:rsidR="0032105D" w:rsidRPr="00B4476F">
              <w:rPr>
                <w:rFonts w:ascii="Arial" w:eastAsia="Arial" w:hAnsi="Arial" w:cs="Arial"/>
                <w:color w:val="000000" w:themeColor="text1"/>
              </w:rPr>
              <w:t>,</w:t>
            </w:r>
            <w:r w:rsidR="00CC7A60" w:rsidRPr="00B4476F">
              <w:rPr>
                <w:rFonts w:ascii="Arial" w:eastAsia="Arial" w:hAnsi="Arial" w:cs="Arial"/>
                <w:color w:val="000000" w:themeColor="text1"/>
              </w:rPr>
              <w:t xml:space="preserve"> provides </w:t>
            </w:r>
            <w:r w:rsidR="006A0B25" w:rsidRPr="00B4476F">
              <w:rPr>
                <w:rFonts w:ascii="Arial" w:eastAsia="Arial" w:hAnsi="Arial" w:cs="Arial"/>
                <w:color w:val="000000" w:themeColor="text1"/>
              </w:rPr>
              <w:t xml:space="preserve">affordable housing projects with </w:t>
            </w:r>
            <w:r w:rsidR="00621A63" w:rsidRPr="00B4476F">
              <w:rPr>
                <w:rFonts w:ascii="Arial" w:eastAsia="Arial" w:hAnsi="Arial" w:cs="Arial"/>
                <w:color w:val="000000" w:themeColor="text1"/>
              </w:rPr>
              <w:t xml:space="preserve">additional </w:t>
            </w:r>
            <w:r w:rsidR="006A0B25" w:rsidRPr="00B4476F">
              <w:rPr>
                <w:rFonts w:ascii="Arial" w:eastAsia="Arial" w:hAnsi="Arial" w:cs="Arial"/>
                <w:color w:val="000000" w:themeColor="text1"/>
              </w:rPr>
              <w:t xml:space="preserve">flexibility </w:t>
            </w:r>
            <w:r w:rsidR="00621A63" w:rsidRPr="00B4476F">
              <w:rPr>
                <w:rFonts w:ascii="Arial" w:eastAsia="Arial" w:hAnsi="Arial" w:cs="Arial"/>
                <w:color w:val="000000" w:themeColor="text1"/>
              </w:rPr>
              <w:t xml:space="preserve">beyond </w:t>
            </w:r>
            <w:r w:rsidR="006735FA" w:rsidRPr="00B4476F">
              <w:rPr>
                <w:rFonts w:ascii="Arial" w:eastAsia="Arial" w:hAnsi="Arial" w:cs="Arial"/>
                <w:color w:val="000000" w:themeColor="text1"/>
              </w:rPr>
              <w:t xml:space="preserve">what is already allowed in the </w:t>
            </w:r>
            <w:r w:rsidR="00DF21E3" w:rsidRPr="00B4476F">
              <w:rPr>
                <w:rFonts w:ascii="Arial" w:eastAsia="Arial" w:hAnsi="Arial" w:cs="Arial"/>
                <w:color w:val="000000" w:themeColor="text1"/>
              </w:rPr>
              <w:t>P</w:t>
            </w:r>
            <w:r w:rsidR="006735FA" w:rsidRPr="00B4476F">
              <w:rPr>
                <w:rFonts w:ascii="Arial" w:eastAsia="Arial" w:hAnsi="Arial" w:cs="Arial"/>
                <w:color w:val="000000" w:themeColor="text1"/>
              </w:rPr>
              <w:t xml:space="preserve">ermit to meet </w:t>
            </w:r>
            <w:r w:rsidR="00412CCD" w:rsidRPr="00B4476F">
              <w:rPr>
                <w:rFonts w:ascii="Arial" w:eastAsia="Arial" w:hAnsi="Arial" w:cs="Arial"/>
                <w:color w:val="000000" w:themeColor="text1"/>
              </w:rPr>
              <w:t>low impact development requirement</w:t>
            </w:r>
            <w:r w:rsidR="00696A31" w:rsidRPr="00B4476F">
              <w:rPr>
                <w:rFonts w:ascii="Arial" w:eastAsia="Arial" w:hAnsi="Arial" w:cs="Arial"/>
                <w:color w:val="000000" w:themeColor="text1"/>
              </w:rPr>
              <w:t>s.</w:t>
            </w:r>
            <w:r w:rsidR="00E9286E" w:rsidRPr="00B4476F">
              <w:rPr>
                <w:rFonts w:ascii="Arial" w:eastAsia="Arial" w:hAnsi="Arial" w:cs="Arial"/>
                <w:color w:val="000000" w:themeColor="text1"/>
              </w:rPr>
              <w:t xml:space="preserve"> </w:t>
            </w:r>
          </w:p>
        </w:tc>
      </w:tr>
      <w:tr w:rsidR="00585D6D" w:rsidRPr="00B4476F" w14:paraId="59736AE9" w14:textId="77777777" w:rsidTr="007F1D43">
        <w:tc>
          <w:tcPr>
            <w:tcW w:w="1255" w:type="dxa"/>
          </w:tcPr>
          <w:p w14:paraId="21ADF24E" w14:textId="292A1361" w:rsidR="00585D6D" w:rsidRPr="00B4476F" w:rsidRDefault="00585D6D" w:rsidP="000F54BC">
            <w:pPr>
              <w:spacing w:after="120"/>
              <w:rPr>
                <w:rFonts w:ascii="Arial" w:hAnsi="Arial" w:cs="Arial"/>
              </w:rPr>
            </w:pPr>
            <w:r w:rsidRPr="00B4476F">
              <w:rPr>
                <w:rFonts w:ascii="Arial" w:hAnsi="Arial" w:cs="Arial"/>
              </w:rPr>
              <w:lastRenderedPageBreak/>
              <w:t>Wiener_C.3.e.</w:t>
            </w:r>
            <w:proofErr w:type="gramStart"/>
            <w:r w:rsidRPr="00B4476F">
              <w:rPr>
                <w:rFonts w:ascii="Arial" w:hAnsi="Arial" w:cs="Arial"/>
              </w:rPr>
              <w:t>ii.(</w:t>
            </w:r>
            <w:proofErr w:type="gramEnd"/>
            <w:r w:rsidRPr="00B4476F">
              <w:rPr>
                <w:rFonts w:ascii="Arial" w:hAnsi="Arial" w:cs="Arial"/>
              </w:rPr>
              <w:t>5)_2</w:t>
            </w:r>
          </w:p>
        </w:tc>
        <w:tc>
          <w:tcPr>
            <w:tcW w:w="6570" w:type="dxa"/>
          </w:tcPr>
          <w:p w14:paraId="29355D66" w14:textId="197BD067" w:rsidR="00585D6D" w:rsidRPr="00B4476F" w:rsidRDefault="00585D6D" w:rsidP="000F54BC">
            <w:pPr>
              <w:spacing w:after="120"/>
              <w:rPr>
                <w:rFonts w:ascii="Arial" w:hAnsi="Arial" w:cs="Arial"/>
              </w:rPr>
            </w:pPr>
            <w:r w:rsidRPr="00B4476F">
              <w:rPr>
                <w:rFonts w:ascii="Arial" w:hAnsi="Arial" w:cs="Arial"/>
              </w:rPr>
              <w:t xml:space="preserve">California continues to face an unprecedented housing and homelessness crisis. Before the COVID-19 pandemic, California ranked 49th in the country in housing units per resident and suffered the third highest per capita rate of homelessness in the nation. The global pandemic has only increased the pressure on an already tenuous structure that lacked enough resources for individuals struggling to maintain housing. The lack of supply at all income levels is the primary factor underlying California’s housing crunch and homelessness crisis. California has failed to produce sufficient housing every year since 1989. The state Department of Housing and Community Development (HCD) estimates that California needs to build 180,000 new homes a year to keep up with population </w:t>
            </w:r>
            <w:r w:rsidR="53011612" w:rsidRPr="00B4476F">
              <w:rPr>
                <w:rFonts w:ascii="Arial" w:hAnsi="Arial" w:cs="Arial"/>
              </w:rPr>
              <w:t>growth.</w:t>
            </w:r>
            <w:r w:rsidRPr="00B4476F">
              <w:rPr>
                <w:rFonts w:ascii="Arial" w:hAnsi="Arial" w:cs="Arial"/>
              </w:rPr>
              <w:t xml:space="preserve"> More recently, HCD noted in its statewide housing plan that California must plan for </w:t>
            </w:r>
            <w:r w:rsidRPr="00B4476F">
              <w:rPr>
                <w:rFonts w:ascii="Arial" w:hAnsi="Arial" w:cs="Arial"/>
              </w:rPr>
              <w:lastRenderedPageBreak/>
              <w:t xml:space="preserve">more than 2.5 million homes over the next eight-year cycle, and no less than one million of those homes must meet the needs of lower-income households. This represents a </w:t>
            </w:r>
            <w:proofErr w:type="gramStart"/>
            <w:r w:rsidRPr="00B4476F">
              <w:rPr>
                <w:rFonts w:ascii="Arial" w:hAnsi="Arial" w:cs="Arial"/>
              </w:rPr>
              <w:t>need</w:t>
            </w:r>
            <w:proofErr w:type="gramEnd"/>
            <w:r w:rsidRPr="00B4476F">
              <w:rPr>
                <w:rFonts w:ascii="Arial" w:hAnsi="Arial" w:cs="Arial"/>
              </w:rPr>
              <w:t xml:space="preserve"> more than double the housing planned for in the last eight-year cycle. This statement of dramatic needs should underscore our concern that initial reports of housing production for 2023 suggest that the state is on track to produce only 100,000 homes, slightly more than half the homes we need and a 30 percent reduction from last year.</w:t>
            </w:r>
          </w:p>
        </w:tc>
        <w:tc>
          <w:tcPr>
            <w:tcW w:w="7290" w:type="dxa"/>
          </w:tcPr>
          <w:p w14:paraId="1F0D7DE4" w14:textId="30167E5C" w:rsidR="00585D6D" w:rsidRPr="00B4476F" w:rsidRDefault="00EE2D93" w:rsidP="000F54BC">
            <w:pPr>
              <w:spacing w:after="120"/>
              <w:rPr>
                <w:rFonts w:ascii="Arial" w:hAnsi="Arial" w:cs="Arial"/>
              </w:rPr>
            </w:pPr>
            <w:r w:rsidRPr="00B4476F">
              <w:rPr>
                <w:rFonts w:ascii="Arial" w:hAnsi="Arial" w:cs="Arial"/>
              </w:rPr>
              <w:lastRenderedPageBreak/>
              <w:t xml:space="preserve">We </w:t>
            </w:r>
            <w:r w:rsidR="00DF21E3" w:rsidRPr="00B4476F">
              <w:rPr>
                <w:rFonts w:ascii="Arial" w:hAnsi="Arial" w:cs="Arial"/>
              </w:rPr>
              <w:t xml:space="preserve">fully </w:t>
            </w:r>
            <w:r w:rsidRPr="00B4476F">
              <w:rPr>
                <w:rFonts w:ascii="Arial" w:hAnsi="Arial" w:cs="Arial"/>
              </w:rPr>
              <w:t xml:space="preserve">recognize </w:t>
            </w:r>
            <w:r w:rsidR="00DF21E3" w:rsidRPr="00B4476F">
              <w:rPr>
                <w:rFonts w:ascii="Arial" w:hAnsi="Arial" w:cs="Arial"/>
              </w:rPr>
              <w:t>and appreciate</w:t>
            </w:r>
            <w:r w:rsidRPr="00B4476F">
              <w:rPr>
                <w:rFonts w:ascii="Arial" w:hAnsi="Arial" w:cs="Arial"/>
              </w:rPr>
              <w:t xml:space="preserve"> the housing challenges facing California</w:t>
            </w:r>
            <w:r w:rsidR="00F80DF8" w:rsidRPr="00B4476F">
              <w:rPr>
                <w:rFonts w:ascii="Arial" w:hAnsi="Arial" w:cs="Arial"/>
              </w:rPr>
              <w:t xml:space="preserve"> and </w:t>
            </w:r>
            <w:r w:rsidR="006025AC" w:rsidRPr="00B4476F">
              <w:rPr>
                <w:rFonts w:ascii="Arial" w:hAnsi="Arial" w:cs="Arial"/>
              </w:rPr>
              <w:t xml:space="preserve">your efforts </w:t>
            </w:r>
            <w:r w:rsidR="00940707" w:rsidRPr="00B4476F">
              <w:rPr>
                <w:rFonts w:ascii="Arial" w:hAnsi="Arial" w:cs="Arial"/>
              </w:rPr>
              <w:t xml:space="preserve">to address the problem. Please </w:t>
            </w:r>
            <w:r w:rsidR="0000313D" w:rsidRPr="00B4476F">
              <w:rPr>
                <w:rFonts w:ascii="Arial" w:hAnsi="Arial" w:cs="Arial"/>
              </w:rPr>
              <w:t>understand</w:t>
            </w:r>
            <w:r w:rsidR="00E211C3" w:rsidRPr="00B4476F">
              <w:rPr>
                <w:rFonts w:ascii="Arial" w:hAnsi="Arial" w:cs="Arial"/>
              </w:rPr>
              <w:t xml:space="preserve"> that the Permit’s LID approach has been included in part because it is a flexible approach that can </w:t>
            </w:r>
            <w:r w:rsidR="004B3EC3" w:rsidRPr="00B4476F">
              <w:rPr>
                <w:rFonts w:ascii="Arial" w:hAnsi="Arial" w:cs="Arial"/>
              </w:rPr>
              <w:t>be incorporated into a broad range of project types and landscape contexts</w:t>
            </w:r>
            <w:r w:rsidR="00BF1452" w:rsidRPr="00B4476F">
              <w:rPr>
                <w:rFonts w:ascii="Arial" w:hAnsi="Arial" w:cs="Arial"/>
              </w:rPr>
              <w:t xml:space="preserve">. </w:t>
            </w:r>
            <w:r w:rsidR="000B09FD" w:rsidRPr="00B4476F">
              <w:rPr>
                <w:rFonts w:ascii="Arial" w:hAnsi="Arial" w:cs="Arial"/>
              </w:rPr>
              <w:t>I</w:t>
            </w:r>
            <w:r w:rsidR="00BF1452" w:rsidRPr="00B4476F">
              <w:rPr>
                <w:rFonts w:ascii="Arial" w:hAnsi="Arial" w:cs="Arial"/>
              </w:rPr>
              <w:t xml:space="preserve">t supports </w:t>
            </w:r>
            <w:r w:rsidR="00282AB6" w:rsidRPr="00B4476F">
              <w:rPr>
                <w:rFonts w:ascii="Arial" w:hAnsi="Arial" w:cs="Arial"/>
              </w:rPr>
              <w:t>new projects</w:t>
            </w:r>
            <w:r w:rsidR="00DA3651" w:rsidRPr="00B4476F">
              <w:rPr>
                <w:rFonts w:ascii="Arial" w:hAnsi="Arial" w:cs="Arial"/>
              </w:rPr>
              <w:t>, including housing projects,</w:t>
            </w:r>
            <w:r w:rsidR="00282AB6" w:rsidRPr="00B4476F">
              <w:rPr>
                <w:rFonts w:ascii="Arial" w:hAnsi="Arial" w:cs="Arial"/>
              </w:rPr>
              <w:t xml:space="preserve"> due to its flexibility and adaptability</w:t>
            </w:r>
            <w:r w:rsidR="00650AC4" w:rsidRPr="00B4476F">
              <w:rPr>
                <w:rFonts w:ascii="Arial" w:hAnsi="Arial" w:cs="Arial"/>
              </w:rPr>
              <w:t xml:space="preserve"> while still protecting water quality</w:t>
            </w:r>
            <w:r w:rsidR="00282AB6" w:rsidRPr="00B4476F">
              <w:rPr>
                <w:rFonts w:ascii="Arial" w:hAnsi="Arial" w:cs="Arial"/>
              </w:rPr>
              <w:t>.</w:t>
            </w:r>
          </w:p>
          <w:p w14:paraId="4CC2C467" w14:textId="70DE0B6B" w:rsidR="00585D6D" w:rsidRPr="00B4476F" w:rsidRDefault="00552DEF" w:rsidP="000F54BC">
            <w:pPr>
              <w:spacing w:after="120"/>
              <w:rPr>
                <w:rFonts w:ascii="Arial" w:hAnsi="Arial" w:cs="Arial"/>
              </w:rPr>
            </w:pPr>
            <w:r w:rsidRPr="00B4476F">
              <w:rPr>
                <w:rFonts w:ascii="Arial" w:hAnsi="Arial" w:cs="Arial"/>
              </w:rPr>
              <w:t xml:space="preserve">Information was not presented </w:t>
            </w:r>
            <w:r w:rsidR="008B383F" w:rsidRPr="00B4476F">
              <w:rPr>
                <w:rFonts w:ascii="Arial" w:hAnsi="Arial" w:cs="Arial"/>
              </w:rPr>
              <w:t>in the Category C / Affordable Housing Workgroup</w:t>
            </w:r>
            <w:r w:rsidR="2742C7DC" w:rsidRPr="00B4476F">
              <w:rPr>
                <w:rFonts w:ascii="Arial" w:hAnsi="Arial" w:cs="Arial"/>
              </w:rPr>
              <w:t xml:space="preserve"> </w:t>
            </w:r>
            <w:r w:rsidR="00AF61C7" w:rsidRPr="00B4476F">
              <w:rPr>
                <w:rFonts w:ascii="Arial" w:hAnsi="Arial" w:cs="Arial"/>
              </w:rPr>
              <w:t xml:space="preserve">demonstrating </w:t>
            </w:r>
            <w:r w:rsidR="2742C7DC" w:rsidRPr="00B4476F">
              <w:rPr>
                <w:rFonts w:ascii="Arial" w:hAnsi="Arial" w:cs="Arial"/>
              </w:rPr>
              <w:t xml:space="preserve">that </w:t>
            </w:r>
            <w:r w:rsidR="00180C39" w:rsidRPr="00B4476F">
              <w:rPr>
                <w:rFonts w:ascii="Arial" w:hAnsi="Arial" w:cs="Arial"/>
              </w:rPr>
              <w:t xml:space="preserve">requirements to implement </w:t>
            </w:r>
            <w:r w:rsidR="2742C7DC" w:rsidRPr="00B4476F">
              <w:rPr>
                <w:rFonts w:ascii="Arial" w:hAnsi="Arial" w:cs="Arial"/>
              </w:rPr>
              <w:t xml:space="preserve">LID stormwater treatment </w:t>
            </w:r>
            <w:r w:rsidR="1A60F85F" w:rsidRPr="00B4476F">
              <w:rPr>
                <w:rFonts w:ascii="Arial" w:hAnsi="Arial" w:cs="Arial"/>
              </w:rPr>
              <w:t>impede the production of housing</w:t>
            </w:r>
            <w:r w:rsidR="00650AC4" w:rsidRPr="00B4476F">
              <w:rPr>
                <w:rFonts w:ascii="Arial" w:hAnsi="Arial" w:cs="Arial"/>
              </w:rPr>
              <w:t xml:space="preserve"> as compared to allowing less-effective Alternative Treatment Systems</w:t>
            </w:r>
            <w:r w:rsidR="1A60F85F" w:rsidRPr="00B4476F">
              <w:rPr>
                <w:rFonts w:ascii="Arial" w:hAnsi="Arial" w:cs="Arial"/>
              </w:rPr>
              <w:t xml:space="preserve">. </w:t>
            </w:r>
          </w:p>
          <w:p w14:paraId="1461E2FD" w14:textId="1C0B9C35" w:rsidR="006F61B0" w:rsidRPr="00B4476F" w:rsidRDefault="006F61B0" w:rsidP="00111BA1">
            <w:pPr>
              <w:spacing w:after="120"/>
              <w:rPr>
                <w:rFonts w:ascii="Arial" w:hAnsi="Arial" w:cs="Arial"/>
              </w:rPr>
            </w:pPr>
            <w:r w:rsidRPr="00B4476F">
              <w:rPr>
                <w:rFonts w:ascii="Arial" w:hAnsi="Arial" w:cs="Arial"/>
              </w:rPr>
              <w:t xml:space="preserve">The </w:t>
            </w:r>
            <w:r w:rsidR="00BD6B14" w:rsidRPr="00B4476F">
              <w:rPr>
                <w:rFonts w:ascii="Arial" w:hAnsi="Arial" w:cs="Arial"/>
              </w:rPr>
              <w:t>water quality</w:t>
            </w:r>
            <w:r w:rsidRPr="00B4476F">
              <w:rPr>
                <w:rFonts w:ascii="Arial" w:hAnsi="Arial" w:cs="Arial"/>
              </w:rPr>
              <w:t xml:space="preserve"> basis of the flexibility </w:t>
            </w:r>
            <w:r w:rsidR="00817026" w:rsidRPr="00B4476F">
              <w:rPr>
                <w:rFonts w:ascii="Arial" w:hAnsi="Arial" w:cs="Arial"/>
              </w:rPr>
              <w:t>provided in Provision C.3.e.</w:t>
            </w:r>
            <w:proofErr w:type="gramStart"/>
            <w:r w:rsidR="00817026" w:rsidRPr="00B4476F">
              <w:rPr>
                <w:rFonts w:ascii="Arial" w:hAnsi="Arial" w:cs="Arial"/>
              </w:rPr>
              <w:t>ii.(</w:t>
            </w:r>
            <w:proofErr w:type="gramEnd"/>
            <w:r w:rsidR="00817026" w:rsidRPr="00B4476F">
              <w:rPr>
                <w:rFonts w:ascii="Arial" w:hAnsi="Arial" w:cs="Arial"/>
              </w:rPr>
              <w:t xml:space="preserve">5) Category C Special Projects (Affordable Housing) is </w:t>
            </w:r>
            <w:r w:rsidR="00C925D3" w:rsidRPr="00B4476F">
              <w:rPr>
                <w:rFonts w:ascii="Arial" w:hAnsi="Arial" w:cs="Arial"/>
              </w:rPr>
              <w:t xml:space="preserve">the direct </w:t>
            </w:r>
            <w:r w:rsidR="00F00F67" w:rsidRPr="00B4476F">
              <w:rPr>
                <w:rFonts w:ascii="Arial" w:hAnsi="Arial" w:cs="Arial"/>
              </w:rPr>
              <w:t xml:space="preserve">provision </w:t>
            </w:r>
            <w:r w:rsidR="00F00F67" w:rsidRPr="00B4476F">
              <w:rPr>
                <w:rFonts w:ascii="Arial" w:hAnsi="Arial" w:cs="Arial"/>
              </w:rPr>
              <w:lastRenderedPageBreak/>
              <w:t xml:space="preserve">of </w:t>
            </w:r>
            <w:r w:rsidR="00C925D3" w:rsidRPr="00B4476F">
              <w:rPr>
                <w:rFonts w:ascii="Arial" w:hAnsi="Arial" w:cs="Arial"/>
              </w:rPr>
              <w:t xml:space="preserve">housing </w:t>
            </w:r>
            <w:r w:rsidR="00F00F67" w:rsidRPr="00B4476F">
              <w:rPr>
                <w:rFonts w:ascii="Arial" w:hAnsi="Arial" w:cs="Arial"/>
              </w:rPr>
              <w:t>to</w:t>
            </w:r>
            <w:r w:rsidR="00C925D3" w:rsidRPr="00B4476F">
              <w:rPr>
                <w:rFonts w:ascii="Arial" w:hAnsi="Arial" w:cs="Arial"/>
              </w:rPr>
              <w:t xml:space="preserve"> people experiencing – and threatened with – unsheltered homelessness, </w:t>
            </w:r>
            <w:r w:rsidR="00BD6B14" w:rsidRPr="00B4476F">
              <w:rPr>
                <w:rFonts w:ascii="Arial" w:hAnsi="Arial" w:cs="Arial"/>
              </w:rPr>
              <w:t>and</w:t>
            </w:r>
            <w:r w:rsidR="00736038" w:rsidRPr="00B4476F">
              <w:rPr>
                <w:rFonts w:ascii="Arial" w:hAnsi="Arial" w:cs="Arial"/>
              </w:rPr>
              <w:t xml:space="preserve"> the </w:t>
            </w:r>
            <w:r w:rsidR="00BD6B14" w:rsidRPr="00B4476F">
              <w:rPr>
                <w:rFonts w:ascii="Arial" w:hAnsi="Arial" w:cs="Arial"/>
              </w:rPr>
              <w:t xml:space="preserve">resulting </w:t>
            </w:r>
            <w:r w:rsidR="00A87AA1" w:rsidRPr="00B4476F">
              <w:rPr>
                <w:rFonts w:ascii="Arial" w:hAnsi="Arial" w:cs="Arial"/>
              </w:rPr>
              <w:t xml:space="preserve">avoided </w:t>
            </w:r>
            <w:r w:rsidR="00736038" w:rsidRPr="00B4476F">
              <w:rPr>
                <w:rFonts w:ascii="Arial" w:hAnsi="Arial" w:cs="Arial"/>
              </w:rPr>
              <w:t xml:space="preserve">adverse water quality impacts associated with unsheltered homelessness. </w:t>
            </w:r>
            <w:r w:rsidR="00ED4F44" w:rsidRPr="00B4476F">
              <w:rPr>
                <w:rFonts w:ascii="Arial" w:hAnsi="Arial" w:cs="Arial"/>
              </w:rPr>
              <w:t>As explained in Item 5 of the Tentative Order, “</w:t>
            </w:r>
            <w:r w:rsidR="009B1A2E" w:rsidRPr="00B4476F">
              <w:rPr>
                <w:rFonts w:ascii="Arial" w:hAnsi="Arial" w:cs="Arial"/>
              </w:rPr>
              <w:t>…</w:t>
            </w:r>
            <w:r w:rsidR="00ED4F44" w:rsidRPr="00B4476F">
              <w:rPr>
                <w:rFonts w:ascii="Arial" w:hAnsi="Arial" w:cs="Arial"/>
              </w:rPr>
              <w:t>affordable housing credited by this Provision will help reduce unsheltered homelessness, which will reduce</w:t>
            </w:r>
            <w:r w:rsidR="00ED4F44" w:rsidRPr="00B4476F" w:rsidDel="003D093D">
              <w:rPr>
                <w:rFonts w:ascii="Arial" w:hAnsi="Arial" w:cs="Arial"/>
              </w:rPr>
              <w:t xml:space="preserve"> </w:t>
            </w:r>
            <w:r w:rsidR="00ED4F44" w:rsidRPr="00B4476F">
              <w:rPr>
                <w:rFonts w:ascii="Arial" w:hAnsi="Arial" w:cs="Arial"/>
              </w:rPr>
              <w:t>pollutant discharges (e.g., of trash and sewage) from homeless encampments and other sources (e.g., RVs) into MS4s.</w:t>
            </w:r>
            <w:r w:rsidR="00417D66" w:rsidRPr="00B4476F">
              <w:rPr>
                <w:rFonts w:ascii="Arial" w:hAnsi="Arial" w:cs="Arial"/>
              </w:rPr>
              <w:t>”</w:t>
            </w:r>
            <w:r w:rsidR="00ED4F44" w:rsidRPr="00B4476F">
              <w:rPr>
                <w:rStyle w:val="FootnoteReference"/>
                <w:rFonts w:ascii="Arial" w:hAnsi="Arial" w:cs="Arial"/>
              </w:rPr>
              <w:footnoteReference w:id="42"/>
            </w:r>
            <w:r w:rsidR="00ED4F44" w:rsidRPr="00B4476F">
              <w:rPr>
                <w:rFonts w:ascii="Arial" w:hAnsi="Arial" w:cs="Arial"/>
              </w:rPr>
              <w:t xml:space="preserve"> This is also explained in </w:t>
            </w:r>
            <w:r w:rsidR="00736038" w:rsidRPr="00B4476F">
              <w:rPr>
                <w:rFonts w:ascii="Arial" w:hAnsi="Arial" w:cs="Arial"/>
              </w:rPr>
              <w:t>the Tentative Order</w:t>
            </w:r>
            <w:r w:rsidR="00AE5556" w:rsidRPr="00B4476F">
              <w:rPr>
                <w:rFonts w:ascii="Arial" w:hAnsi="Arial" w:cs="Arial"/>
              </w:rPr>
              <w:t xml:space="preserve">’s </w:t>
            </w:r>
            <w:r w:rsidR="00C5324B" w:rsidRPr="00B4476F">
              <w:rPr>
                <w:rFonts w:ascii="Arial" w:hAnsi="Arial" w:cs="Arial"/>
              </w:rPr>
              <w:t>Fact Sheet</w:t>
            </w:r>
            <w:r w:rsidR="00ED4F44" w:rsidRPr="00B4476F">
              <w:rPr>
                <w:rFonts w:ascii="Arial" w:hAnsi="Arial" w:cs="Arial"/>
              </w:rPr>
              <w:t>:</w:t>
            </w:r>
            <w:r w:rsidR="00736038" w:rsidRPr="00B4476F">
              <w:rPr>
                <w:rFonts w:ascii="Arial" w:hAnsi="Arial" w:cs="Arial"/>
              </w:rPr>
              <w:t xml:space="preserve"> </w:t>
            </w:r>
            <w:r w:rsidR="00C5324B" w:rsidRPr="00B4476F">
              <w:rPr>
                <w:rFonts w:ascii="Arial" w:hAnsi="Arial" w:cs="Arial"/>
              </w:rPr>
              <w:t>“The modifications continue to be justified based on the water quality benefit provided by housing residents who are unsheltered, and thus reducing the substantial discharges of pollutants, including trash and sewage, from unsheltered residents. The result is that significantly affordable projects, and essentially all public and non-profit projects, have maximum flexibility. However, less-affordable projects are still given flexibility that recognizes their contribution to reductions in polluted discharges associated with unsheltered homelessness.”</w:t>
            </w:r>
            <w:r w:rsidR="005D4CA1" w:rsidRPr="00B4476F">
              <w:rPr>
                <w:rFonts w:ascii="Arial" w:hAnsi="Arial" w:cs="Arial"/>
              </w:rPr>
              <w:t xml:space="preserve"> </w:t>
            </w:r>
          </w:p>
          <w:p w14:paraId="43943C7E" w14:textId="73171636" w:rsidR="00585D6D" w:rsidRPr="00B4476F" w:rsidRDefault="3677FB55" w:rsidP="000F54BC">
            <w:pPr>
              <w:spacing w:after="120"/>
              <w:rPr>
                <w:rFonts w:ascii="Arial" w:hAnsi="Arial" w:cs="Arial"/>
              </w:rPr>
            </w:pPr>
            <w:r w:rsidRPr="00B4476F">
              <w:rPr>
                <w:rFonts w:ascii="Arial" w:hAnsi="Arial" w:cs="Arial"/>
              </w:rPr>
              <w:t xml:space="preserve">We considered information presented by the building industry, municipalities, and others as part of the </w:t>
            </w:r>
            <w:r w:rsidR="4D05819A" w:rsidRPr="00B4476F">
              <w:rPr>
                <w:rFonts w:ascii="Arial" w:hAnsi="Arial" w:cs="Arial"/>
              </w:rPr>
              <w:t xml:space="preserve">Category C / Affordable Housing </w:t>
            </w:r>
            <w:r w:rsidR="009829C0" w:rsidRPr="00B4476F">
              <w:rPr>
                <w:rFonts w:ascii="Arial" w:hAnsi="Arial" w:cs="Arial"/>
              </w:rPr>
              <w:t>W</w:t>
            </w:r>
            <w:r w:rsidRPr="00B4476F">
              <w:rPr>
                <w:rFonts w:ascii="Arial" w:hAnsi="Arial" w:cs="Arial"/>
              </w:rPr>
              <w:t xml:space="preserve">orkgroup. That information did not include </w:t>
            </w:r>
            <w:proofErr w:type="gramStart"/>
            <w:r w:rsidRPr="00B4476F">
              <w:rPr>
                <w:rFonts w:ascii="Arial" w:hAnsi="Arial" w:cs="Arial"/>
              </w:rPr>
              <w:t>demonstration</w:t>
            </w:r>
            <w:proofErr w:type="gramEnd"/>
            <w:r w:rsidRPr="00B4476F">
              <w:rPr>
                <w:rFonts w:ascii="Arial" w:hAnsi="Arial" w:cs="Arial"/>
              </w:rPr>
              <w:t xml:space="preserve"> about offsetting water quality benefits from building market</w:t>
            </w:r>
            <w:r w:rsidR="00A706A6" w:rsidRPr="00B4476F">
              <w:rPr>
                <w:rFonts w:ascii="Arial" w:hAnsi="Arial" w:cs="Arial"/>
              </w:rPr>
              <w:t>-</w:t>
            </w:r>
            <w:r w:rsidRPr="00B4476F">
              <w:rPr>
                <w:rFonts w:ascii="Arial" w:hAnsi="Arial" w:cs="Arial"/>
              </w:rPr>
              <w:t>rate housing. It posed the idea that</w:t>
            </w:r>
            <w:r w:rsidR="00A706A6" w:rsidRPr="00B4476F">
              <w:rPr>
                <w:rFonts w:ascii="Arial" w:hAnsi="Arial" w:cs="Arial"/>
              </w:rPr>
              <w:t>,</w:t>
            </w:r>
            <w:r w:rsidRPr="00B4476F">
              <w:rPr>
                <w:rFonts w:ascii="Arial" w:hAnsi="Arial" w:cs="Arial"/>
              </w:rPr>
              <w:t xml:space="preserve"> over time, and given changes in other limiting factors (</w:t>
            </w:r>
            <w:r w:rsidR="001B5E6B" w:rsidRPr="00B4476F">
              <w:rPr>
                <w:rFonts w:ascii="Arial" w:hAnsi="Arial" w:cs="Arial"/>
              </w:rPr>
              <w:t xml:space="preserve">e.g., </w:t>
            </w:r>
            <w:r w:rsidRPr="00B4476F">
              <w:rPr>
                <w:rFonts w:ascii="Arial" w:hAnsi="Arial" w:cs="Arial"/>
              </w:rPr>
              <w:t xml:space="preserve">zoning requirements </w:t>
            </w:r>
            <w:r w:rsidR="00840DCE" w:rsidRPr="00B4476F">
              <w:rPr>
                <w:rFonts w:ascii="Arial" w:hAnsi="Arial" w:cs="Arial"/>
              </w:rPr>
              <w:t xml:space="preserve">that limit project densities and </w:t>
            </w:r>
            <w:r w:rsidR="00DB3E19" w:rsidRPr="00B4476F">
              <w:rPr>
                <w:rFonts w:ascii="Arial" w:hAnsi="Arial" w:cs="Arial"/>
              </w:rPr>
              <w:t xml:space="preserve">amounts </w:t>
            </w:r>
            <w:r w:rsidRPr="00B4476F">
              <w:rPr>
                <w:rFonts w:ascii="Arial" w:hAnsi="Arial" w:cs="Arial"/>
              </w:rPr>
              <w:t xml:space="preserve">and </w:t>
            </w:r>
            <w:r w:rsidR="00A95F79" w:rsidRPr="00B4476F">
              <w:rPr>
                <w:rFonts w:ascii="Arial" w:hAnsi="Arial" w:cs="Arial"/>
              </w:rPr>
              <w:t xml:space="preserve">limits on </w:t>
            </w:r>
            <w:r w:rsidR="00840DCE" w:rsidRPr="00B4476F">
              <w:rPr>
                <w:rFonts w:ascii="Arial" w:hAnsi="Arial" w:cs="Arial"/>
              </w:rPr>
              <w:t xml:space="preserve">property taxes, which result in new and redevelopment projects being tapped </w:t>
            </w:r>
            <w:r w:rsidR="0075661B" w:rsidRPr="00B4476F">
              <w:rPr>
                <w:rFonts w:ascii="Arial" w:hAnsi="Arial" w:cs="Arial"/>
              </w:rPr>
              <w:t xml:space="preserve">as a source of </w:t>
            </w:r>
            <w:r w:rsidR="00D12C34" w:rsidRPr="00B4476F">
              <w:rPr>
                <w:rFonts w:ascii="Arial" w:hAnsi="Arial" w:cs="Arial"/>
              </w:rPr>
              <w:t>funds</w:t>
            </w:r>
            <w:r w:rsidR="004A3E84" w:rsidRPr="00B4476F">
              <w:rPr>
                <w:rFonts w:ascii="Arial" w:hAnsi="Arial" w:cs="Arial"/>
              </w:rPr>
              <w:t xml:space="preserve"> via impact fees</w:t>
            </w:r>
            <w:r w:rsidRPr="00B4476F">
              <w:rPr>
                <w:rFonts w:ascii="Arial" w:hAnsi="Arial" w:cs="Arial"/>
              </w:rPr>
              <w:t xml:space="preserve"> and </w:t>
            </w:r>
            <w:r w:rsidR="004A3E84" w:rsidRPr="00B4476F">
              <w:rPr>
                <w:rFonts w:ascii="Arial" w:hAnsi="Arial" w:cs="Arial"/>
              </w:rPr>
              <w:t>other exactions</w:t>
            </w:r>
            <w:r w:rsidRPr="00B4476F">
              <w:rPr>
                <w:rFonts w:ascii="Arial" w:hAnsi="Arial" w:cs="Arial"/>
              </w:rPr>
              <w:t>), significant increases in production of market-rate housing could reduce housing costs and might reduce unsheltered homelessness</w:t>
            </w:r>
            <w:r w:rsidR="58F7D39D" w:rsidRPr="00B4476F">
              <w:rPr>
                <w:rFonts w:ascii="Arial" w:hAnsi="Arial" w:cs="Arial"/>
              </w:rPr>
              <w:t>. T</w:t>
            </w:r>
            <w:r w:rsidR="5EBF66CC" w:rsidRPr="00B4476F">
              <w:rPr>
                <w:rFonts w:ascii="Arial" w:hAnsi="Arial" w:cs="Arial"/>
              </w:rPr>
              <w:t xml:space="preserve">his </w:t>
            </w:r>
            <w:r w:rsidR="5F37D4C5" w:rsidRPr="00B4476F">
              <w:rPr>
                <w:rFonts w:ascii="Arial" w:hAnsi="Arial" w:cs="Arial"/>
              </w:rPr>
              <w:t xml:space="preserve">proposed </w:t>
            </w:r>
            <w:r w:rsidR="5EBF66CC" w:rsidRPr="00B4476F">
              <w:rPr>
                <w:rFonts w:ascii="Arial" w:hAnsi="Arial" w:cs="Arial"/>
              </w:rPr>
              <w:t xml:space="preserve">link was not sufficiently supported by quantitative evidence for the Bay Area, </w:t>
            </w:r>
            <w:r w:rsidR="470E311B" w:rsidRPr="00B4476F">
              <w:rPr>
                <w:rFonts w:ascii="Arial" w:hAnsi="Arial" w:cs="Arial"/>
              </w:rPr>
              <w:t>the strength of its effect given the available evidence was questionable</w:t>
            </w:r>
            <w:r w:rsidR="7CBD359E" w:rsidRPr="00B4476F">
              <w:rPr>
                <w:rFonts w:ascii="Arial" w:hAnsi="Arial" w:cs="Arial"/>
              </w:rPr>
              <w:t xml:space="preserve">, and it </w:t>
            </w:r>
            <w:r w:rsidR="00E9244F" w:rsidRPr="00B4476F">
              <w:rPr>
                <w:rFonts w:ascii="Arial" w:hAnsi="Arial" w:cs="Arial"/>
              </w:rPr>
              <w:t>was</w:t>
            </w:r>
            <w:r w:rsidR="7CBD359E" w:rsidRPr="00B4476F">
              <w:rPr>
                <w:rFonts w:ascii="Arial" w:hAnsi="Arial" w:cs="Arial"/>
              </w:rPr>
              <w:t xml:space="preserve"> </w:t>
            </w:r>
            <w:r w:rsidR="00BF0724" w:rsidRPr="00B4476F">
              <w:rPr>
                <w:rFonts w:ascii="Arial" w:hAnsi="Arial" w:cs="Arial"/>
              </w:rPr>
              <w:t>in</w:t>
            </w:r>
            <w:r w:rsidR="00E9244F" w:rsidRPr="00B4476F">
              <w:rPr>
                <w:rFonts w:ascii="Arial" w:hAnsi="Arial" w:cs="Arial"/>
              </w:rPr>
              <w:t xml:space="preserve">sufficient to justify the amendment of </w:t>
            </w:r>
            <w:r w:rsidR="7CBD359E" w:rsidRPr="00B4476F">
              <w:rPr>
                <w:rFonts w:ascii="Arial" w:hAnsi="Arial" w:cs="Arial"/>
              </w:rPr>
              <w:t xml:space="preserve">an </w:t>
            </w:r>
            <w:r w:rsidR="00E9244F" w:rsidRPr="00B4476F">
              <w:rPr>
                <w:rFonts w:ascii="Arial" w:hAnsi="Arial" w:cs="Arial"/>
              </w:rPr>
              <w:t>adopted</w:t>
            </w:r>
            <w:r w:rsidR="7CBD359E" w:rsidRPr="00B4476F">
              <w:rPr>
                <w:rFonts w:ascii="Arial" w:hAnsi="Arial" w:cs="Arial"/>
              </w:rPr>
              <w:t xml:space="preserve"> NPDES permit</w:t>
            </w:r>
            <w:r w:rsidRPr="00B4476F">
              <w:rPr>
                <w:rFonts w:ascii="Arial" w:hAnsi="Arial" w:cs="Arial"/>
              </w:rPr>
              <w:t xml:space="preserve">. We would welcome </w:t>
            </w:r>
            <w:r w:rsidRPr="00B4476F">
              <w:rPr>
                <w:rFonts w:ascii="Arial" w:hAnsi="Arial" w:cs="Arial"/>
              </w:rPr>
              <w:lastRenderedPageBreak/>
              <w:t xml:space="preserve">additional or new information on that, and which more clearly draws a predictable or verifiable water quality link. That said, recognizing the range of challenges developers face, and the need for housing, the MRP has substantial flexibility that includes an allowance for off-site alternative compliance, LID itself is quite flexible, as we saw in a </w:t>
            </w:r>
            <w:r w:rsidR="00377555" w:rsidRPr="00B4476F">
              <w:rPr>
                <w:rFonts w:ascii="Arial" w:hAnsi="Arial" w:cs="Arial"/>
              </w:rPr>
              <w:t xml:space="preserve">Workgroup </w:t>
            </w:r>
            <w:r w:rsidRPr="00B4476F">
              <w:rPr>
                <w:rFonts w:ascii="Arial" w:hAnsi="Arial" w:cs="Arial"/>
              </w:rPr>
              <w:t xml:space="preserve">tour of </w:t>
            </w:r>
            <w:r w:rsidR="00377555" w:rsidRPr="00B4476F">
              <w:rPr>
                <w:rFonts w:ascii="Arial" w:hAnsi="Arial" w:cs="Arial"/>
              </w:rPr>
              <w:t xml:space="preserve">high-density redevelopment projects in </w:t>
            </w:r>
            <w:r w:rsidRPr="00B4476F">
              <w:rPr>
                <w:rFonts w:ascii="Arial" w:hAnsi="Arial" w:cs="Arial"/>
              </w:rPr>
              <w:t>the City of San Francisco’s Mission Bay neighborhood, and projects have been successfully incorporating LID designs for more than 20 years in the Bay Area and nationally. The workgroup discussions found that alternative, less-effective measures do</w:t>
            </w:r>
            <w:r w:rsidR="009D2290" w:rsidRPr="00B4476F">
              <w:rPr>
                <w:rFonts w:ascii="Arial" w:hAnsi="Arial" w:cs="Arial"/>
              </w:rPr>
              <w:t xml:space="preserve"> </w:t>
            </w:r>
            <w:r w:rsidRPr="00B4476F">
              <w:rPr>
                <w:rFonts w:ascii="Arial" w:hAnsi="Arial" w:cs="Arial"/>
              </w:rPr>
              <w:t>n</w:t>
            </w:r>
            <w:r w:rsidR="009D2290" w:rsidRPr="00B4476F">
              <w:rPr>
                <w:rFonts w:ascii="Arial" w:hAnsi="Arial" w:cs="Arial"/>
              </w:rPr>
              <w:t>o</w:t>
            </w:r>
            <w:r w:rsidRPr="00B4476F">
              <w:rPr>
                <w:rFonts w:ascii="Arial" w:hAnsi="Arial" w:cs="Arial"/>
              </w:rPr>
              <w:t>t have a significant cost difference</w:t>
            </w:r>
            <w:r w:rsidR="00705A21" w:rsidRPr="00B4476F">
              <w:rPr>
                <w:rFonts w:ascii="Arial" w:hAnsi="Arial" w:cs="Arial"/>
              </w:rPr>
              <w:t xml:space="preserve"> – see the response to Wiener_C.3.e.</w:t>
            </w:r>
            <w:proofErr w:type="gramStart"/>
            <w:r w:rsidR="00705A21" w:rsidRPr="00B4476F">
              <w:rPr>
                <w:rFonts w:ascii="Arial" w:hAnsi="Arial" w:cs="Arial"/>
              </w:rPr>
              <w:t>ii.(</w:t>
            </w:r>
            <w:proofErr w:type="gramEnd"/>
            <w:r w:rsidR="00705A21" w:rsidRPr="00B4476F">
              <w:rPr>
                <w:rFonts w:ascii="Arial" w:hAnsi="Arial" w:cs="Arial"/>
              </w:rPr>
              <w:t>5)_5 –</w:t>
            </w:r>
            <w:r w:rsidRPr="00B4476F">
              <w:rPr>
                <w:rFonts w:ascii="Arial" w:hAnsi="Arial" w:cs="Arial"/>
              </w:rPr>
              <w:t xml:space="preserve"> and municipalities are developing additional flexibility, such as Contra Costa County’s countywide alternative compliance program. </w:t>
            </w:r>
            <w:proofErr w:type="gramStart"/>
            <w:r w:rsidRPr="00B4476F">
              <w:rPr>
                <w:rFonts w:ascii="Arial" w:hAnsi="Arial" w:cs="Arial"/>
              </w:rPr>
              <w:t>All of</w:t>
            </w:r>
            <w:proofErr w:type="gramEnd"/>
            <w:r w:rsidRPr="00B4476F">
              <w:rPr>
                <w:rFonts w:ascii="Arial" w:hAnsi="Arial" w:cs="Arial"/>
              </w:rPr>
              <w:t xml:space="preserve"> those things support housing production, and especially housing that, via LID, is relatively more resilient in the face of climate change</w:t>
            </w:r>
            <w:proofErr w:type="gramStart"/>
            <w:r w:rsidR="1695A013" w:rsidRPr="00B4476F">
              <w:rPr>
                <w:rFonts w:ascii="Arial" w:hAnsi="Arial" w:cs="Arial"/>
              </w:rPr>
              <w:t>,</w:t>
            </w:r>
            <w:r w:rsidRPr="00B4476F">
              <w:rPr>
                <w:rFonts w:ascii="Arial" w:hAnsi="Arial" w:cs="Arial"/>
              </w:rPr>
              <w:t xml:space="preserve"> </w:t>
            </w:r>
            <w:r w:rsidR="57DBCFEA" w:rsidRPr="00B4476F">
              <w:rPr>
                <w:rFonts w:ascii="Arial" w:hAnsi="Arial" w:cs="Arial"/>
              </w:rPr>
              <w:t>that</w:t>
            </w:r>
            <w:proofErr w:type="gramEnd"/>
            <w:r w:rsidR="57DBCFEA" w:rsidRPr="00B4476F">
              <w:rPr>
                <w:rFonts w:ascii="Arial" w:hAnsi="Arial" w:cs="Arial"/>
              </w:rPr>
              <w:t xml:space="preserve"> provides better water quality benefits, and </w:t>
            </w:r>
            <w:r w:rsidRPr="00B4476F">
              <w:rPr>
                <w:rFonts w:ascii="Arial" w:hAnsi="Arial" w:cs="Arial"/>
              </w:rPr>
              <w:t>that better supports high population densities.</w:t>
            </w:r>
          </w:p>
          <w:p w14:paraId="71336305" w14:textId="1D876ECD" w:rsidR="00585D6D" w:rsidRPr="00B4476F" w:rsidRDefault="2C904E4E" w:rsidP="000F54BC">
            <w:pPr>
              <w:spacing w:after="120"/>
              <w:rPr>
                <w:rFonts w:ascii="Arial" w:hAnsi="Arial" w:cs="Arial"/>
              </w:rPr>
            </w:pPr>
            <w:r w:rsidRPr="00B4476F">
              <w:rPr>
                <w:rFonts w:ascii="Arial" w:hAnsi="Arial" w:cs="Arial"/>
              </w:rPr>
              <w:t xml:space="preserve">The Tentative Order’s Fact Sheet explains </w:t>
            </w:r>
            <w:r w:rsidR="030D8F39" w:rsidRPr="00B4476F">
              <w:rPr>
                <w:rFonts w:ascii="Arial" w:hAnsi="Arial" w:cs="Arial"/>
              </w:rPr>
              <w:t>this in greater detail, as follows</w:t>
            </w:r>
            <w:r w:rsidRPr="00B4476F">
              <w:rPr>
                <w:rFonts w:ascii="Arial" w:hAnsi="Arial" w:cs="Arial"/>
              </w:rPr>
              <w:t xml:space="preserve">: </w:t>
            </w:r>
          </w:p>
          <w:p w14:paraId="492D4B4E" w14:textId="6C58180C" w:rsidR="00585D6D" w:rsidRPr="00B4476F" w:rsidRDefault="2C904E4E" w:rsidP="000F54BC">
            <w:pPr>
              <w:spacing w:after="120"/>
              <w:rPr>
                <w:rFonts w:ascii="Arial" w:hAnsi="Arial" w:cs="Arial"/>
              </w:rPr>
            </w:pPr>
            <w:r w:rsidRPr="00B4476F">
              <w:rPr>
                <w:rFonts w:ascii="Arial" w:hAnsi="Arial" w:cs="Arial"/>
              </w:rPr>
              <w:t xml:space="preserve">“The new information presented at the Workgroup and reviewed by Water Board staff did not identify a cost impact from the Permit’s LID standard that was different from the cost of alternative treatment systems. Additionally, Workgroup discussions and the Water Board’s review of incentive programs and related information determined that there was not a conflict with the incentive programs. However, the information demonstrated that the Category C criteria in the Permit, as issued, would in practice apply primarily to fully affordable projects constructed by public or non-profit entities. The criteria had the effect of excluding from potential flexibility certain projects (primarily for-profit projects) that provided affordable housing but were not fully affordable. That was not the intent and, thus, there was an opportunity to better align the Category C criteria with the full range of affordable projects being built in the region and their associated water quality benefits, while still focusing on maximizing flexibility (through credits) for the most affordable housing. The result is that the criteria were modified to provide maximum flexibility for the fully affordable projects being built by public and non-profit entities, and to give sliding-scale flexibility for </w:t>
            </w:r>
            <w:r w:rsidRPr="00B4476F">
              <w:rPr>
                <w:rFonts w:ascii="Arial" w:hAnsi="Arial" w:cs="Arial"/>
              </w:rPr>
              <w:lastRenderedPageBreak/>
              <w:t>projects with lesser amounts of affordable housing—more typically projects built by for-profit developers. “Sliding-scale flexibility” means that the more a project that is affordable and the more a project’s affordable units are targeted to residents in lower-income categories, the greater flexibility is provided. This is appropriate because of how costs are apportioned across projects (projects that are more affordable are generally harder to build) and because projects targeted to residents in lower-income categories are more likely to provide a water quality benefit by shifting residents into housing from being unsheltered.</w:t>
            </w:r>
          </w:p>
          <w:p w14:paraId="76246AA7" w14:textId="51C86823" w:rsidR="00585D6D" w:rsidRPr="00B4476F" w:rsidRDefault="6EA8FC77" w:rsidP="000F54BC">
            <w:pPr>
              <w:spacing w:after="120"/>
              <w:rPr>
                <w:rFonts w:ascii="Arial" w:hAnsi="Arial" w:cs="Arial"/>
              </w:rPr>
            </w:pPr>
            <w:r w:rsidRPr="00B4476F">
              <w:rPr>
                <w:rFonts w:ascii="Arial" w:hAnsi="Arial" w:cs="Arial"/>
              </w:rPr>
              <w:t>“</w:t>
            </w:r>
            <w:r w:rsidR="2C904E4E" w:rsidRPr="00B4476F">
              <w:rPr>
                <w:rFonts w:ascii="Arial" w:hAnsi="Arial" w:cs="Arial"/>
              </w:rPr>
              <w:t>Water Board staff reviewed additional information, including state, regional, and local laws, policies, and programs regarding affordable housing. These included MTC’s Housing-Oriented Transit Fund, Housing Incentive Pool, One Bay Area Grant Program, Bay Area Preservation Pilot Fund, and the Regional Housing Needs Allocation (RHNA). They also included Senate Bill 35, which allows developers’ applications for housing projects to receive streamlined ministerial review and approval, bypassing the local municipality’s requirements for discretionary approval, provided that the local municipality has not achieved its RHNA; Assembly Bill 2011, which allows developers to build residential projects in areas zoned commercial, and allows California Environmental Quality Act exemptions for projects that are 100 percent affordable; Senate Bill 9, which allows homeowners to subdivide single-family residential lots into up to four units; and the California Density Bonus Law, which provides housing developers with a density bonus and additional incentives and concessions based on the amount of affordable dwelling units (DUs) included in housing projects. This review informed how the Permit structures the flexibility criteria to better address the range of affordable projects being built and confirmed that the Order’s flexibility criteria, which are consistent with the approach in the California Density Bonus Law, were not in conflict with existing affordable housing laws, policies, or programs.”</w:t>
            </w:r>
          </w:p>
          <w:p w14:paraId="7FD721C0" w14:textId="1C60B211" w:rsidR="008C3D42" w:rsidRPr="00B4476F" w:rsidRDefault="00CB5CFC" w:rsidP="000F54BC">
            <w:pPr>
              <w:spacing w:after="120"/>
              <w:rPr>
                <w:rFonts w:ascii="Arial" w:hAnsi="Arial" w:cs="Arial"/>
              </w:rPr>
            </w:pPr>
            <w:r w:rsidRPr="00B4476F">
              <w:rPr>
                <w:rFonts w:ascii="Arial" w:hAnsi="Arial" w:cs="Arial"/>
              </w:rPr>
              <w:t>D</w:t>
            </w:r>
            <w:r w:rsidR="08D9441B" w:rsidRPr="00B4476F">
              <w:rPr>
                <w:rFonts w:ascii="Arial" w:hAnsi="Arial" w:cs="Arial"/>
              </w:rPr>
              <w:t xml:space="preserve">uring the workgroup’s third meeting on November 1, 2022, a </w:t>
            </w:r>
            <w:r w:rsidR="00C26BC6" w:rsidRPr="00B4476F">
              <w:rPr>
                <w:rFonts w:ascii="Arial" w:hAnsi="Arial" w:cs="Arial"/>
              </w:rPr>
              <w:t>participant</w:t>
            </w:r>
            <w:r w:rsidR="08D9441B" w:rsidRPr="00B4476F">
              <w:rPr>
                <w:rFonts w:ascii="Arial" w:hAnsi="Arial" w:cs="Arial"/>
              </w:rPr>
              <w:t xml:space="preserve"> </w:t>
            </w:r>
            <w:r w:rsidR="00C119C6" w:rsidRPr="00B4476F">
              <w:rPr>
                <w:rFonts w:ascii="Arial" w:hAnsi="Arial" w:cs="Arial"/>
              </w:rPr>
              <w:t>stat</w:t>
            </w:r>
            <w:r w:rsidR="08D9441B" w:rsidRPr="00B4476F">
              <w:rPr>
                <w:rFonts w:ascii="Arial" w:hAnsi="Arial" w:cs="Arial"/>
              </w:rPr>
              <w:t>ed that “a 10 percent increase in new market rate units is associated with a 1% drop in real rents</w:t>
            </w:r>
            <w:r w:rsidR="00761CCB" w:rsidRPr="00B4476F">
              <w:rPr>
                <w:rFonts w:ascii="Arial" w:hAnsi="Arial" w:cs="Arial"/>
              </w:rPr>
              <w:t>,</w:t>
            </w:r>
            <w:r w:rsidR="08D9441B" w:rsidRPr="00B4476F">
              <w:rPr>
                <w:rFonts w:ascii="Arial" w:hAnsi="Arial" w:cs="Arial"/>
              </w:rPr>
              <w:t xml:space="preserve">” citing to a 2019 paper by an author whose research was funded by Fannie Mae and who currently works for Pretium, an investment firm that focuses on investments in </w:t>
            </w:r>
            <w:r w:rsidR="08D9441B" w:rsidRPr="00B4476F">
              <w:rPr>
                <w:rFonts w:ascii="Arial" w:hAnsi="Arial" w:cs="Arial"/>
              </w:rPr>
              <w:lastRenderedPageBreak/>
              <w:t xml:space="preserve">residential real estate </w:t>
            </w:r>
            <w:r w:rsidR="00A24C9B" w:rsidRPr="00B4476F">
              <w:rPr>
                <w:rFonts w:ascii="Arial" w:hAnsi="Arial" w:cs="Arial"/>
              </w:rPr>
              <w:t>and</w:t>
            </w:r>
            <w:r w:rsidR="08D9441B" w:rsidRPr="00B4476F">
              <w:rPr>
                <w:rFonts w:ascii="Arial" w:hAnsi="Arial" w:cs="Arial"/>
              </w:rPr>
              <w:t xml:space="preserve"> corporate and structured credit</w:t>
            </w:r>
            <w:r w:rsidR="00761CCB" w:rsidRPr="00B4476F">
              <w:rPr>
                <w:rFonts w:ascii="Arial" w:hAnsi="Arial" w:cs="Arial"/>
              </w:rPr>
              <w:t>.</w:t>
            </w:r>
            <w:r w:rsidR="08D9441B" w:rsidRPr="00B4476F">
              <w:rPr>
                <w:rFonts w:ascii="Arial" w:hAnsi="Arial" w:cs="Arial"/>
              </w:rPr>
              <w:t xml:space="preserve"> </w:t>
            </w:r>
            <w:r w:rsidR="00761CCB" w:rsidRPr="00B4476F">
              <w:rPr>
                <w:rFonts w:ascii="Arial" w:hAnsi="Arial" w:cs="Arial"/>
              </w:rPr>
              <w:t>The participant</w:t>
            </w:r>
            <w:r w:rsidR="00F466A5" w:rsidRPr="00B4476F">
              <w:rPr>
                <w:rFonts w:ascii="Arial" w:hAnsi="Arial" w:cs="Arial"/>
              </w:rPr>
              <w:t xml:space="preserve"> </w:t>
            </w:r>
            <w:r w:rsidR="08D9441B" w:rsidRPr="00B4476F">
              <w:rPr>
                <w:rFonts w:ascii="Arial" w:hAnsi="Arial" w:cs="Arial"/>
              </w:rPr>
              <w:t>impli</w:t>
            </w:r>
            <w:r w:rsidR="00761CCB" w:rsidRPr="00B4476F">
              <w:rPr>
                <w:rFonts w:ascii="Arial" w:hAnsi="Arial" w:cs="Arial"/>
              </w:rPr>
              <w:t>ed</w:t>
            </w:r>
            <w:r w:rsidR="08D9441B" w:rsidRPr="00B4476F">
              <w:rPr>
                <w:rFonts w:ascii="Arial" w:hAnsi="Arial" w:cs="Arial"/>
              </w:rPr>
              <w:t xml:space="preserve"> that the changes to Category C Special Projects in MRP 3 (which </w:t>
            </w:r>
            <w:r w:rsidR="00EF7982" w:rsidRPr="00B4476F">
              <w:rPr>
                <w:rFonts w:ascii="Arial" w:hAnsi="Arial" w:cs="Arial"/>
              </w:rPr>
              <w:t xml:space="preserve">would be modified by the </w:t>
            </w:r>
            <w:r w:rsidR="008330B1" w:rsidRPr="00B4476F">
              <w:rPr>
                <w:rFonts w:ascii="Arial" w:hAnsi="Arial" w:cs="Arial"/>
              </w:rPr>
              <w:t>a</w:t>
            </w:r>
            <w:r w:rsidR="00EF7982" w:rsidRPr="00B4476F">
              <w:rPr>
                <w:rFonts w:ascii="Arial" w:hAnsi="Arial" w:cs="Arial"/>
              </w:rPr>
              <w:t>mendment to apply to a broader range of projects and better align with the affordable housing produced in the Bay Area)</w:t>
            </w:r>
            <w:r w:rsidR="08D9441B" w:rsidRPr="00B4476F">
              <w:rPr>
                <w:rFonts w:ascii="Arial" w:hAnsi="Arial" w:cs="Arial"/>
              </w:rPr>
              <w:t xml:space="preserve"> would result in an analogous reduction in the Bay Area’s housing production (</w:t>
            </w:r>
            <w:r w:rsidR="00723873" w:rsidRPr="00B4476F">
              <w:rPr>
                <w:rFonts w:ascii="Arial" w:hAnsi="Arial" w:cs="Arial"/>
              </w:rPr>
              <w:t>i.</w:t>
            </w:r>
            <w:r w:rsidR="08D9441B" w:rsidRPr="00B4476F">
              <w:rPr>
                <w:rFonts w:ascii="Arial" w:hAnsi="Arial" w:cs="Arial"/>
              </w:rPr>
              <w:t>e., 10 percent) and an analogous increase in rent (e.g., 1 percent)</w:t>
            </w:r>
            <w:r w:rsidR="00FB0C28" w:rsidRPr="00B4476F">
              <w:rPr>
                <w:rFonts w:ascii="Arial" w:hAnsi="Arial" w:cs="Arial"/>
              </w:rPr>
              <w:t>,</w:t>
            </w:r>
            <w:r w:rsidR="00AE0903" w:rsidRPr="00B4476F">
              <w:rPr>
                <w:rFonts w:ascii="Arial" w:hAnsi="Arial" w:cs="Arial"/>
              </w:rPr>
              <w:t xml:space="preserve"> </w:t>
            </w:r>
            <w:r w:rsidR="08D9441B" w:rsidRPr="00B4476F">
              <w:rPr>
                <w:rFonts w:ascii="Arial" w:hAnsi="Arial" w:cs="Arial"/>
              </w:rPr>
              <w:t>or that the changes would prevent an analogous increase in the housing supply s</w:t>
            </w:r>
            <w:r w:rsidR="6CB9C4CF" w:rsidRPr="00B4476F">
              <w:rPr>
                <w:rFonts w:ascii="Arial" w:hAnsi="Arial" w:cs="Arial"/>
              </w:rPr>
              <w:t xml:space="preserve">uch </w:t>
            </w:r>
            <w:r w:rsidR="08D9441B" w:rsidRPr="00B4476F">
              <w:rPr>
                <w:rFonts w:ascii="Arial" w:hAnsi="Arial" w:cs="Arial"/>
              </w:rPr>
              <w:t>that rent will not decrease</w:t>
            </w:r>
            <w:r w:rsidR="31038913" w:rsidRPr="00B4476F">
              <w:rPr>
                <w:rFonts w:ascii="Arial" w:hAnsi="Arial" w:cs="Arial"/>
              </w:rPr>
              <w:t xml:space="preserve"> regionally</w:t>
            </w:r>
            <w:r w:rsidR="08D9441B" w:rsidRPr="00B4476F">
              <w:rPr>
                <w:rFonts w:ascii="Arial" w:hAnsi="Arial" w:cs="Arial"/>
              </w:rPr>
              <w:t xml:space="preserve"> when it otherwise would have due to additional supply. </w:t>
            </w:r>
            <w:r w:rsidR="005F3F30" w:rsidRPr="00B4476F">
              <w:rPr>
                <w:rFonts w:ascii="Arial" w:hAnsi="Arial" w:cs="Arial"/>
              </w:rPr>
              <w:t>O</w:t>
            </w:r>
            <w:r w:rsidR="00F879C6" w:rsidRPr="00B4476F">
              <w:rPr>
                <w:rFonts w:ascii="Arial" w:hAnsi="Arial" w:cs="Arial"/>
              </w:rPr>
              <w:t xml:space="preserve">ur analysis </w:t>
            </w:r>
            <w:r w:rsidR="005F3F30" w:rsidRPr="00B4476F">
              <w:rPr>
                <w:rFonts w:ascii="Arial" w:hAnsi="Arial" w:cs="Arial"/>
              </w:rPr>
              <w:t>of the cited study did not reveal</w:t>
            </w:r>
            <w:r w:rsidR="001C6BAB" w:rsidRPr="00B4476F">
              <w:rPr>
                <w:rFonts w:ascii="Arial" w:hAnsi="Arial" w:cs="Arial"/>
              </w:rPr>
              <w:t xml:space="preserve"> new</w:t>
            </w:r>
            <w:r w:rsidR="005F3F30" w:rsidRPr="00B4476F">
              <w:rPr>
                <w:rFonts w:ascii="Arial" w:hAnsi="Arial" w:cs="Arial"/>
              </w:rPr>
              <w:t xml:space="preserve"> information </w:t>
            </w:r>
            <w:r w:rsidR="001C6BAB" w:rsidRPr="00B4476F">
              <w:rPr>
                <w:rFonts w:ascii="Arial" w:hAnsi="Arial" w:cs="Arial"/>
              </w:rPr>
              <w:t xml:space="preserve">sufficient </w:t>
            </w:r>
            <w:r w:rsidR="005F3F30" w:rsidRPr="00B4476F">
              <w:rPr>
                <w:rFonts w:ascii="Arial" w:hAnsi="Arial" w:cs="Arial"/>
              </w:rPr>
              <w:t xml:space="preserve">to justify </w:t>
            </w:r>
            <w:r w:rsidR="004F34AA" w:rsidRPr="00B4476F">
              <w:rPr>
                <w:rFonts w:ascii="Arial" w:hAnsi="Arial" w:cs="Arial"/>
              </w:rPr>
              <w:t>the requested reversion of the criteria in MRP 3 to the criteria in MRP 2</w:t>
            </w:r>
            <w:r w:rsidR="00770DC5" w:rsidRPr="00B4476F">
              <w:rPr>
                <w:rFonts w:ascii="Arial" w:hAnsi="Arial" w:cs="Arial"/>
              </w:rPr>
              <w:t xml:space="preserve">, because we did not find evidence that </w:t>
            </w:r>
            <w:r w:rsidR="002B453B" w:rsidRPr="00B4476F">
              <w:rPr>
                <w:rFonts w:ascii="Arial" w:hAnsi="Arial" w:cs="Arial"/>
              </w:rPr>
              <w:t>the changes to Category C Special Proje</w:t>
            </w:r>
            <w:r w:rsidR="00711CB4" w:rsidRPr="00B4476F">
              <w:rPr>
                <w:rFonts w:ascii="Arial" w:hAnsi="Arial" w:cs="Arial"/>
              </w:rPr>
              <w:t>c</w:t>
            </w:r>
            <w:r w:rsidR="002B453B" w:rsidRPr="00B4476F">
              <w:rPr>
                <w:rFonts w:ascii="Arial" w:hAnsi="Arial" w:cs="Arial"/>
              </w:rPr>
              <w:t xml:space="preserve">ts </w:t>
            </w:r>
            <w:r w:rsidR="00310887" w:rsidRPr="00B4476F">
              <w:rPr>
                <w:rFonts w:ascii="Arial" w:hAnsi="Arial" w:cs="Arial"/>
              </w:rPr>
              <w:t xml:space="preserve">were likely to cause the adverse impacts to housing </w:t>
            </w:r>
            <w:r w:rsidR="00F30241" w:rsidRPr="00B4476F">
              <w:rPr>
                <w:rFonts w:ascii="Arial" w:hAnsi="Arial" w:cs="Arial"/>
              </w:rPr>
              <w:t xml:space="preserve">in the Bay Area </w:t>
            </w:r>
            <w:r w:rsidR="001B6BCD" w:rsidRPr="00B4476F">
              <w:rPr>
                <w:rFonts w:ascii="Arial" w:hAnsi="Arial" w:cs="Arial"/>
              </w:rPr>
              <w:t xml:space="preserve">that were </w:t>
            </w:r>
            <w:r w:rsidR="00F30241" w:rsidRPr="00B4476F">
              <w:rPr>
                <w:rFonts w:ascii="Arial" w:hAnsi="Arial" w:cs="Arial"/>
              </w:rPr>
              <w:t>hypothesized by the participant</w:t>
            </w:r>
            <w:r w:rsidR="00310887" w:rsidRPr="00B4476F">
              <w:rPr>
                <w:rFonts w:ascii="Arial" w:hAnsi="Arial" w:cs="Arial"/>
              </w:rPr>
              <w:t xml:space="preserve"> </w:t>
            </w:r>
            <w:r w:rsidR="00F30241" w:rsidRPr="00B4476F">
              <w:rPr>
                <w:rFonts w:ascii="Arial" w:hAnsi="Arial" w:cs="Arial"/>
              </w:rPr>
              <w:t>and by</w:t>
            </w:r>
            <w:r w:rsidR="00310887" w:rsidRPr="00B4476F">
              <w:rPr>
                <w:rFonts w:ascii="Arial" w:hAnsi="Arial" w:cs="Arial"/>
              </w:rPr>
              <w:t xml:space="preserve"> the </w:t>
            </w:r>
            <w:r w:rsidR="005E1329" w:rsidRPr="00B4476F">
              <w:rPr>
                <w:rFonts w:ascii="Arial" w:hAnsi="Arial" w:cs="Arial"/>
              </w:rPr>
              <w:t xml:space="preserve">cited </w:t>
            </w:r>
            <w:r w:rsidR="00310887" w:rsidRPr="00B4476F">
              <w:rPr>
                <w:rFonts w:ascii="Arial" w:hAnsi="Arial" w:cs="Arial"/>
              </w:rPr>
              <w:t>study</w:t>
            </w:r>
            <w:r w:rsidR="00302D27" w:rsidRPr="00B4476F">
              <w:rPr>
                <w:rFonts w:ascii="Arial" w:hAnsi="Arial" w:cs="Arial"/>
              </w:rPr>
              <w:t xml:space="preserve">. </w:t>
            </w:r>
          </w:p>
          <w:p w14:paraId="7D3AB97D" w14:textId="4F78AF12" w:rsidR="00585D6D" w:rsidRPr="00B4476F" w:rsidRDefault="005766C1" w:rsidP="000F54BC">
            <w:pPr>
              <w:spacing w:after="120"/>
              <w:rPr>
                <w:rFonts w:ascii="Arial" w:hAnsi="Arial" w:cs="Arial"/>
              </w:rPr>
            </w:pPr>
            <w:r w:rsidRPr="00B4476F">
              <w:rPr>
                <w:rFonts w:ascii="Arial" w:hAnsi="Arial" w:cs="Arial"/>
              </w:rPr>
              <w:t xml:space="preserve">We recognize that </w:t>
            </w:r>
            <w:r w:rsidR="00F37768" w:rsidRPr="00B4476F">
              <w:rPr>
                <w:rFonts w:ascii="Arial" w:hAnsi="Arial" w:cs="Arial"/>
              </w:rPr>
              <w:t>a range of factors affect</w:t>
            </w:r>
            <w:r w:rsidRPr="00B4476F">
              <w:rPr>
                <w:rFonts w:ascii="Arial" w:hAnsi="Arial" w:cs="Arial"/>
              </w:rPr>
              <w:t xml:space="preserve"> </w:t>
            </w:r>
            <w:r w:rsidR="000850AA" w:rsidRPr="00B4476F">
              <w:rPr>
                <w:rFonts w:ascii="Arial" w:hAnsi="Arial" w:cs="Arial"/>
              </w:rPr>
              <w:t>housing supply and displacement</w:t>
            </w:r>
            <w:r w:rsidR="00D72A6C" w:rsidRPr="00B4476F">
              <w:rPr>
                <w:rFonts w:ascii="Arial" w:hAnsi="Arial" w:cs="Arial"/>
              </w:rPr>
              <w:t>.</w:t>
            </w:r>
            <w:r w:rsidR="00B2098A" w:rsidRPr="00B4476F">
              <w:rPr>
                <w:rStyle w:val="FootnoteReference"/>
                <w:rFonts w:ascii="Arial" w:hAnsi="Arial" w:cs="Arial"/>
              </w:rPr>
              <w:footnoteReference w:id="43"/>
            </w:r>
            <w:r w:rsidR="00A24C9B" w:rsidRPr="00B4476F">
              <w:rPr>
                <w:rFonts w:ascii="Arial" w:hAnsi="Arial" w:cs="Arial"/>
              </w:rPr>
              <w:t xml:space="preserve"> </w:t>
            </w:r>
            <w:r w:rsidR="00EF2009" w:rsidRPr="00B4476F">
              <w:rPr>
                <w:rFonts w:ascii="Arial" w:hAnsi="Arial" w:cs="Arial"/>
              </w:rPr>
              <w:t>B</w:t>
            </w:r>
            <w:r w:rsidR="005C0921" w:rsidRPr="00B4476F">
              <w:rPr>
                <w:rFonts w:ascii="Arial" w:hAnsi="Arial" w:cs="Arial"/>
              </w:rPr>
              <w:t xml:space="preserve">ecause </w:t>
            </w:r>
            <w:r w:rsidR="00E11B9D" w:rsidRPr="00B4476F">
              <w:rPr>
                <w:rFonts w:ascii="Arial" w:hAnsi="Arial" w:cs="Arial"/>
              </w:rPr>
              <w:t xml:space="preserve">MRP 3’s required clean water controls </w:t>
            </w:r>
            <w:r w:rsidR="00EC0FCE" w:rsidRPr="00B4476F">
              <w:rPr>
                <w:rFonts w:ascii="Arial" w:hAnsi="Arial" w:cs="Arial"/>
              </w:rPr>
              <w:t xml:space="preserve">for new and redevelopment projects </w:t>
            </w:r>
            <w:r w:rsidR="00E11B9D" w:rsidRPr="00B4476F">
              <w:rPr>
                <w:rFonts w:ascii="Arial" w:hAnsi="Arial" w:cs="Arial"/>
              </w:rPr>
              <w:t>are flexible</w:t>
            </w:r>
            <w:r w:rsidR="00892D11" w:rsidRPr="00B4476F">
              <w:rPr>
                <w:rFonts w:ascii="Arial" w:hAnsi="Arial" w:cs="Arial"/>
              </w:rPr>
              <w:t xml:space="preserve">, </w:t>
            </w:r>
            <w:r w:rsidR="000C48E4" w:rsidRPr="00B4476F">
              <w:rPr>
                <w:rFonts w:ascii="Arial" w:hAnsi="Arial" w:cs="Arial"/>
              </w:rPr>
              <w:t>general</w:t>
            </w:r>
            <w:r w:rsidR="00892D11" w:rsidRPr="00B4476F">
              <w:rPr>
                <w:rFonts w:ascii="Arial" w:hAnsi="Arial" w:cs="Arial"/>
              </w:rPr>
              <w:t>ly cost-neutral relative to Alternative Treatment Systems</w:t>
            </w:r>
            <w:r w:rsidR="00EF2009" w:rsidRPr="00B4476F">
              <w:rPr>
                <w:rFonts w:ascii="Arial" w:hAnsi="Arial" w:cs="Arial"/>
              </w:rPr>
              <w:t xml:space="preserve">, and </w:t>
            </w:r>
            <w:r w:rsidR="00EC0FCE" w:rsidRPr="00B4476F">
              <w:rPr>
                <w:rFonts w:ascii="Arial" w:hAnsi="Arial" w:cs="Arial"/>
              </w:rPr>
              <w:t xml:space="preserve">have been implemented in built projects for more than twenty years, </w:t>
            </w:r>
            <w:r w:rsidR="00300EFE" w:rsidRPr="00B4476F">
              <w:rPr>
                <w:rFonts w:ascii="Arial" w:hAnsi="Arial" w:cs="Arial"/>
              </w:rPr>
              <w:t>and because the Permit further allows additional options for alternative compliance</w:t>
            </w:r>
            <w:r w:rsidR="000B7A38" w:rsidRPr="00B4476F">
              <w:rPr>
                <w:rFonts w:ascii="Arial" w:hAnsi="Arial" w:cs="Arial"/>
              </w:rPr>
              <w:t xml:space="preserve"> such that clean water controls do not have to be built on a project site when it is infeasible to do so</w:t>
            </w:r>
            <w:r w:rsidR="00300EFE" w:rsidRPr="00B4476F">
              <w:rPr>
                <w:rFonts w:ascii="Arial" w:hAnsi="Arial" w:cs="Arial"/>
              </w:rPr>
              <w:t xml:space="preserve">, it is not clear that the Permit </w:t>
            </w:r>
            <w:r w:rsidR="003F1201" w:rsidRPr="00B4476F">
              <w:rPr>
                <w:rFonts w:ascii="Arial" w:hAnsi="Arial" w:cs="Arial"/>
              </w:rPr>
              <w:t xml:space="preserve">has </w:t>
            </w:r>
            <w:r w:rsidR="00F52139" w:rsidRPr="00B4476F">
              <w:rPr>
                <w:rFonts w:ascii="Arial" w:hAnsi="Arial" w:cs="Arial"/>
              </w:rPr>
              <w:t xml:space="preserve">any effect, or any measurable effect, on housing supply. </w:t>
            </w:r>
            <w:r w:rsidR="00F71C38" w:rsidRPr="00B4476F">
              <w:rPr>
                <w:rFonts w:ascii="Arial" w:hAnsi="Arial" w:cs="Arial"/>
              </w:rPr>
              <w:t xml:space="preserve">As noted above, the Workgroup did not identify any projects that had or would have been </w:t>
            </w:r>
            <w:r w:rsidR="003059D1" w:rsidRPr="00B4476F">
              <w:rPr>
                <w:rFonts w:ascii="Arial" w:hAnsi="Arial" w:cs="Arial"/>
              </w:rPr>
              <w:t xml:space="preserve">stopped by </w:t>
            </w:r>
            <w:r w:rsidR="00CB6438" w:rsidRPr="00B4476F">
              <w:rPr>
                <w:rFonts w:ascii="Arial" w:hAnsi="Arial" w:cs="Arial"/>
              </w:rPr>
              <w:t xml:space="preserve">the Permit’s clean water requirements. </w:t>
            </w:r>
            <w:r w:rsidR="009B4AEC" w:rsidRPr="00B4476F">
              <w:rPr>
                <w:rFonts w:ascii="Arial" w:hAnsi="Arial" w:cs="Arial"/>
              </w:rPr>
              <w:t xml:space="preserve">Such requirements are present in </w:t>
            </w:r>
            <w:r w:rsidR="00BA2273" w:rsidRPr="00B4476F">
              <w:rPr>
                <w:rFonts w:ascii="Arial" w:hAnsi="Arial" w:cs="Arial"/>
              </w:rPr>
              <w:t>NPDES municipal stormwater permits nationwide and</w:t>
            </w:r>
            <w:r w:rsidR="005C68C8" w:rsidRPr="00B4476F">
              <w:rPr>
                <w:rFonts w:ascii="Arial" w:hAnsi="Arial" w:cs="Arial"/>
              </w:rPr>
              <w:t>, as noted during the MRP 3 reissuance process,</w:t>
            </w:r>
            <w:r w:rsidR="00BA2273" w:rsidRPr="00B4476F">
              <w:rPr>
                <w:rFonts w:ascii="Arial" w:hAnsi="Arial" w:cs="Arial"/>
              </w:rPr>
              <w:t xml:space="preserve"> similar </w:t>
            </w:r>
            <w:r w:rsidR="004F4C95" w:rsidRPr="00B4476F">
              <w:rPr>
                <w:rFonts w:ascii="Arial" w:hAnsi="Arial" w:cs="Arial"/>
              </w:rPr>
              <w:t>low impact development</w:t>
            </w:r>
            <w:r w:rsidR="00DA5F33" w:rsidRPr="00B4476F">
              <w:rPr>
                <w:rFonts w:ascii="Arial" w:hAnsi="Arial" w:cs="Arial"/>
              </w:rPr>
              <w:t xml:space="preserve"> control implementation </w:t>
            </w:r>
            <w:r w:rsidR="00BA2273" w:rsidRPr="00B4476F">
              <w:rPr>
                <w:rFonts w:ascii="Arial" w:hAnsi="Arial" w:cs="Arial"/>
              </w:rPr>
              <w:t xml:space="preserve">expectations are in place in cities </w:t>
            </w:r>
            <w:r w:rsidR="005C68C8" w:rsidRPr="00B4476F">
              <w:rPr>
                <w:rFonts w:ascii="Arial" w:hAnsi="Arial" w:cs="Arial"/>
              </w:rPr>
              <w:t xml:space="preserve">under consent </w:t>
            </w:r>
            <w:r w:rsidR="006437D0" w:rsidRPr="00B4476F">
              <w:rPr>
                <w:rFonts w:ascii="Arial" w:hAnsi="Arial" w:cs="Arial"/>
              </w:rPr>
              <w:t>decrees to reduce combined sewer overflows</w:t>
            </w:r>
            <w:r w:rsidR="00DA5F33" w:rsidRPr="00B4476F">
              <w:rPr>
                <w:rFonts w:ascii="Arial" w:hAnsi="Arial" w:cs="Arial"/>
              </w:rPr>
              <w:t xml:space="preserve">. Thus, </w:t>
            </w:r>
            <w:r w:rsidR="00090C78" w:rsidRPr="00B4476F">
              <w:rPr>
                <w:rFonts w:ascii="Arial" w:hAnsi="Arial" w:cs="Arial"/>
              </w:rPr>
              <w:t xml:space="preserve">Bay Area expectations are </w:t>
            </w:r>
            <w:proofErr w:type="gramStart"/>
            <w:r w:rsidR="00090C78" w:rsidRPr="00B4476F">
              <w:rPr>
                <w:rFonts w:ascii="Arial" w:hAnsi="Arial" w:cs="Arial"/>
              </w:rPr>
              <w:t>similar to</w:t>
            </w:r>
            <w:proofErr w:type="gramEnd"/>
            <w:r w:rsidR="00090C78" w:rsidRPr="00B4476F">
              <w:rPr>
                <w:rFonts w:ascii="Arial" w:hAnsi="Arial" w:cs="Arial"/>
              </w:rPr>
              <w:t xml:space="preserve"> those in similarly situated communities nationwide.</w:t>
            </w:r>
            <w:r w:rsidR="000A0CCD" w:rsidRPr="00B4476F">
              <w:rPr>
                <w:rFonts w:ascii="Arial" w:hAnsi="Arial" w:cs="Arial"/>
              </w:rPr>
              <w:t xml:space="preserve"> In addition, </w:t>
            </w:r>
            <w:r w:rsidR="0015794D" w:rsidRPr="00B4476F">
              <w:rPr>
                <w:rFonts w:ascii="Arial" w:hAnsi="Arial" w:cs="Arial"/>
              </w:rPr>
              <w:t xml:space="preserve">because, </w:t>
            </w:r>
            <w:r w:rsidR="000A0CCD" w:rsidRPr="00B4476F">
              <w:rPr>
                <w:rFonts w:ascii="Arial" w:hAnsi="Arial" w:cs="Arial"/>
              </w:rPr>
              <w:t xml:space="preserve">in practice, low impact development systems are incorporated into project areas onsite and in the adjacent public right of way that are already dedicated to landscaping or open </w:t>
            </w:r>
            <w:r w:rsidR="000A0CCD" w:rsidRPr="00B4476F">
              <w:rPr>
                <w:rFonts w:ascii="Arial" w:hAnsi="Arial" w:cs="Arial"/>
              </w:rPr>
              <w:lastRenderedPageBreak/>
              <w:t>space, low impact development controls do not necessarily require additional space to implement or take up space onsite that conflicts with a building’s footprint.</w:t>
            </w:r>
            <w:r w:rsidR="0015794D" w:rsidRPr="00B4476F">
              <w:rPr>
                <w:rFonts w:ascii="Arial" w:hAnsi="Arial" w:cs="Arial"/>
              </w:rPr>
              <w:t xml:space="preserve"> This further supports the idea that such controls have limited effect on housing production.</w:t>
            </w:r>
          </w:p>
          <w:p w14:paraId="7A36C61D" w14:textId="1ADC51BE" w:rsidR="00585D6D" w:rsidRPr="00B4476F" w:rsidRDefault="00A46B7A" w:rsidP="000F54BC">
            <w:pPr>
              <w:spacing w:after="120"/>
              <w:rPr>
                <w:rFonts w:ascii="Arial" w:hAnsi="Arial" w:cs="Arial"/>
              </w:rPr>
            </w:pPr>
            <w:r w:rsidRPr="00B4476F">
              <w:rPr>
                <w:rFonts w:ascii="Arial" w:hAnsi="Arial" w:cs="Arial"/>
              </w:rPr>
              <w:t xml:space="preserve">Notwithstanding the Permit’s limited </w:t>
            </w:r>
            <w:r w:rsidR="003D47A5" w:rsidRPr="00B4476F">
              <w:rPr>
                <w:rFonts w:ascii="Arial" w:hAnsi="Arial" w:cs="Arial"/>
              </w:rPr>
              <w:t xml:space="preserve">or lack of </w:t>
            </w:r>
            <w:r w:rsidRPr="00B4476F">
              <w:rPr>
                <w:rFonts w:ascii="Arial" w:hAnsi="Arial" w:cs="Arial"/>
              </w:rPr>
              <w:t>effect on housing production</w:t>
            </w:r>
            <w:r w:rsidR="08D9441B" w:rsidRPr="00B4476F">
              <w:rPr>
                <w:rFonts w:ascii="Arial" w:hAnsi="Arial" w:cs="Arial"/>
              </w:rPr>
              <w:t>,</w:t>
            </w:r>
            <w:r w:rsidR="004908B3" w:rsidRPr="00B4476F">
              <w:rPr>
                <w:rFonts w:ascii="Arial" w:hAnsi="Arial" w:cs="Arial"/>
              </w:rPr>
              <w:t xml:space="preserve"> the workgroup considered whether there was</w:t>
            </w:r>
            <w:r w:rsidR="08D9441B" w:rsidRPr="00B4476F">
              <w:rPr>
                <w:rFonts w:ascii="Arial" w:hAnsi="Arial" w:cs="Arial"/>
              </w:rPr>
              <w:t xml:space="preserve"> </w:t>
            </w:r>
            <w:r w:rsidR="00221A9E" w:rsidRPr="00B4476F">
              <w:rPr>
                <w:rFonts w:ascii="Arial" w:hAnsi="Arial" w:cs="Arial"/>
              </w:rPr>
              <w:t xml:space="preserve">new information </w:t>
            </w:r>
            <w:r w:rsidR="08D9441B" w:rsidRPr="00B4476F">
              <w:rPr>
                <w:rFonts w:ascii="Arial" w:hAnsi="Arial" w:cs="Arial"/>
              </w:rPr>
              <w:t xml:space="preserve">that </w:t>
            </w:r>
            <w:r w:rsidR="00B278DA" w:rsidRPr="00B4476F">
              <w:rPr>
                <w:rFonts w:ascii="Arial" w:hAnsi="Arial" w:cs="Arial"/>
              </w:rPr>
              <w:t>the</w:t>
            </w:r>
            <w:r w:rsidR="08D9441B" w:rsidRPr="00B4476F">
              <w:rPr>
                <w:rFonts w:ascii="Arial" w:hAnsi="Arial" w:cs="Arial"/>
              </w:rPr>
              <w:t xml:space="preserve"> reduction in rent</w:t>
            </w:r>
            <w:r w:rsidR="00221A9E" w:rsidRPr="00B4476F">
              <w:rPr>
                <w:rFonts w:ascii="Arial" w:hAnsi="Arial" w:cs="Arial"/>
              </w:rPr>
              <w:t>s</w:t>
            </w:r>
            <w:r w:rsidR="08D9441B" w:rsidRPr="00B4476F">
              <w:rPr>
                <w:rFonts w:ascii="Arial" w:hAnsi="Arial" w:cs="Arial"/>
              </w:rPr>
              <w:t xml:space="preserve"> </w:t>
            </w:r>
            <w:r w:rsidR="00B278DA" w:rsidRPr="00B4476F">
              <w:rPr>
                <w:rFonts w:ascii="Arial" w:hAnsi="Arial" w:cs="Arial"/>
              </w:rPr>
              <w:t>noted by the participant</w:t>
            </w:r>
            <w:r w:rsidR="08D9441B" w:rsidRPr="00B4476F">
              <w:rPr>
                <w:rFonts w:ascii="Arial" w:hAnsi="Arial" w:cs="Arial"/>
              </w:rPr>
              <w:t xml:space="preserve"> (e.g., </w:t>
            </w:r>
            <w:r w:rsidR="00221A9E" w:rsidRPr="00B4476F">
              <w:rPr>
                <w:rFonts w:ascii="Arial" w:hAnsi="Arial" w:cs="Arial"/>
              </w:rPr>
              <w:t>of</w:t>
            </w:r>
            <w:r w:rsidR="08D9441B" w:rsidRPr="00B4476F">
              <w:rPr>
                <w:rFonts w:ascii="Arial" w:hAnsi="Arial" w:cs="Arial"/>
              </w:rPr>
              <w:t xml:space="preserve"> 1 percent) would significantly benefit the unhoused population, such as people living within Guadalupe River and Coyote Creek in the City of San Jose</w:t>
            </w:r>
            <w:r w:rsidR="00FB167E" w:rsidRPr="00B4476F">
              <w:rPr>
                <w:rFonts w:ascii="Arial" w:hAnsi="Arial" w:cs="Arial"/>
              </w:rPr>
              <w:t xml:space="preserve">, resulting in a previously unidentified substantial water quality benefit that might justify additional flexibility. </w:t>
            </w:r>
            <w:r w:rsidR="00AC4B26" w:rsidRPr="00B4476F">
              <w:rPr>
                <w:rFonts w:ascii="Arial" w:hAnsi="Arial" w:cs="Arial"/>
              </w:rPr>
              <w:t xml:space="preserve">The Workgroup </w:t>
            </w:r>
            <w:r w:rsidR="005B21DD" w:rsidRPr="00B4476F">
              <w:rPr>
                <w:rFonts w:ascii="Arial" w:hAnsi="Arial" w:cs="Arial"/>
              </w:rPr>
              <w:t>review</w:t>
            </w:r>
            <w:r w:rsidR="00536210" w:rsidRPr="00B4476F">
              <w:rPr>
                <w:rFonts w:ascii="Arial" w:hAnsi="Arial" w:cs="Arial"/>
              </w:rPr>
              <w:t xml:space="preserve">ed </w:t>
            </w:r>
            <w:r w:rsidR="005B21DD" w:rsidRPr="00B4476F">
              <w:rPr>
                <w:rFonts w:ascii="Arial" w:hAnsi="Arial" w:cs="Arial"/>
              </w:rPr>
              <w:t xml:space="preserve">information including </w:t>
            </w:r>
            <w:r w:rsidR="08D9441B" w:rsidRPr="00B4476F">
              <w:rPr>
                <w:rFonts w:ascii="Arial" w:hAnsi="Arial" w:cs="Arial"/>
              </w:rPr>
              <w:t>a Zillow article asserting that a 5 percent increase in market rents in the City of Los Angeles would cause 2,000 new people to become homeless</w:t>
            </w:r>
            <w:r w:rsidR="39E5EA04" w:rsidRPr="00B4476F">
              <w:rPr>
                <w:rFonts w:ascii="Arial" w:hAnsi="Arial" w:cs="Arial"/>
              </w:rPr>
              <w:t>.</w:t>
            </w:r>
            <w:r w:rsidR="08D9441B" w:rsidRPr="00B4476F">
              <w:rPr>
                <w:rFonts w:ascii="Arial" w:hAnsi="Arial" w:cs="Arial"/>
              </w:rPr>
              <w:t xml:space="preserve"> </w:t>
            </w:r>
            <w:r w:rsidR="00B97971" w:rsidRPr="00B4476F">
              <w:rPr>
                <w:rFonts w:ascii="Arial" w:hAnsi="Arial" w:cs="Arial"/>
              </w:rPr>
              <w:t>This suggests the converse</w:t>
            </w:r>
            <w:r w:rsidR="00457521" w:rsidRPr="00B4476F">
              <w:rPr>
                <w:rFonts w:ascii="Arial" w:hAnsi="Arial" w:cs="Arial"/>
              </w:rPr>
              <w:t xml:space="preserve">, that a reduction in rents </w:t>
            </w:r>
            <w:r w:rsidR="00E96EBF" w:rsidRPr="00B4476F">
              <w:rPr>
                <w:rFonts w:ascii="Arial" w:hAnsi="Arial" w:cs="Arial"/>
              </w:rPr>
              <w:t xml:space="preserve">can </w:t>
            </w:r>
            <w:r w:rsidR="00457521" w:rsidRPr="00B4476F">
              <w:rPr>
                <w:rFonts w:ascii="Arial" w:hAnsi="Arial" w:cs="Arial"/>
              </w:rPr>
              <w:t>reduce unsheltered homelessness</w:t>
            </w:r>
            <w:r w:rsidR="00970A34" w:rsidRPr="00B4476F">
              <w:rPr>
                <w:rFonts w:ascii="Arial" w:hAnsi="Arial" w:cs="Arial"/>
              </w:rPr>
              <w:t xml:space="preserve">. We agree. However, </w:t>
            </w:r>
            <w:r w:rsidR="009D0A5D" w:rsidRPr="00B4476F">
              <w:rPr>
                <w:rFonts w:ascii="Arial" w:hAnsi="Arial" w:cs="Arial"/>
              </w:rPr>
              <w:t xml:space="preserve">the Workgroup did not </w:t>
            </w:r>
            <w:r w:rsidR="00963220" w:rsidRPr="00B4476F">
              <w:rPr>
                <w:rFonts w:ascii="Arial" w:hAnsi="Arial" w:cs="Arial"/>
              </w:rPr>
              <w:t>identify</w:t>
            </w:r>
            <w:r w:rsidR="009D0A5D" w:rsidRPr="00B4476F">
              <w:rPr>
                <w:rFonts w:ascii="Arial" w:hAnsi="Arial" w:cs="Arial"/>
              </w:rPr>
              <w:t xml:space="preserve"> information demonstrating that Permit requirements </w:t>
            </w:r>
            <w:r w:rsidR="00963220" w:rsidRPr="00B4476F">
              <w:rPr>
                <w:rFonts w:ascii="Arial" w:hAnsi="Arial" w:cs="Arial"/>
              </w:rPr>
              <w:t xml:space="preserve">measurably </w:t>
            </w:r>
            <w:r w:rsidR="009D0A5D" w:rsidRPr="00B4476F">
              <w:rPr>
                <w:rFonts w:ascii="Arial" w:hAnsi="Arial" w:cs="Arial"/>
              </w:rPr>
              <w:t>slow or stop housing projects</w:t>
            </w:r>
            <w:r w:rsidR="00C46095" w:rsidRPr="00B4476F">
              <w:rPr>
                <w:rFonts w:ascii="Arial" w:hAnsi="Arial" w:cs="Arial"/>
              </w:rPr>
              <w:t xml:space="preserve"> or otherwise </w:t>
            </w:r>
            <w:r w:rsidR="00963220" w:rsidRPr="00B4476F">
              <w:rPr>
                <w:rFonts w:ascii="Arial" w:hAnsi="Arial" w:cs="Arial"/>
              </w:rPr>
              <w:t>significant</w:t>
            </w:r>
            <w:r w:rsidR="00081ABE" w:rsidRPr="00B4476F">
              <w:rPr>
                <w:rFonts w:ascii="Arial" w:hAnsi="Arial" w:cs="Arial"/>
              </w:rPr>
              <w:t>ly</w:t>
            </w:r>
            <w:r w:rsidR="00C46095" w:rsidRPr="00B4476F">
              <w:rPr>
                <w:rFonts w:ascii="Arial" w:hAnsi="Arial" w:cs="Arial"/>
              </w:rPr>
              <w:t xml:space="preserve"> affect</w:t>
            </w:r>
            <w:r w:rsidR="00963220" w:rsidRPr="00B4476F">
              <w:rPr>
                <w:rFonts w:ascii="Arial" w:hAnsi="Arial" w:cs="Arial"/>
              </w:rPr>
              <w:t xml:space="preserve"> housing supply.</w:t>
            </w:r>
          </w:p>
          <w:p w14:paraId="2E8237EF" w14:textId="2EA4D870" w:rsidR="00585D6D" w:rsidRPr="00B4476F" w:rsidRDefault="7E6D3377" w:rsidP="00111BA1">
            <w:pPr>
              <w:spacing w:after="120"/>
              <w:rPr>
                <w:rFonts w:ascii="Arial" w:hAnsi="Arial" w:cs="Arial"/>
              </w:rPr>
            </w:pPr>
            <w:r w:rsidRPr="00B4476F">
              <w:rPr>
                <w:rFonts w:ascii="Arial" w:hAnsi="Arial" w:cs="Arial"/>
              </w:rPr>
              <w:t>To the contrary,</w:t>
            </w:r>
            <w:r w:rsidR="467BCFB1" w:rsidRPr="00B4476F">
              <w:rPr>
                <w:rFonts w:ascii="Arial" w:hAnsi="Arial" w:cs="Arial"/>
              </w:rPr>
              <w:t xml:space="preserve"> we note that </w:t>
            </w:r>
            <w:r w:rsidR="08D9441B" w:rsidRPr="00B4476F">
              <w:rPr>
                <w:rFonts w:ascii="Arial" w:hAnsi="Arial" w:cs="Arial"/>
              </w:rPr>
              <w:t xml:space="preserve">the purpose of the criteria is to </w:t>
            </w:r>
            <w:r w:rsidR="003761D6" w:rsidRPr="00B4476F">
              <w:rPr>
                <w:rFonts w:ascii="Arial" w:hAnsi="Arial" w:cs="Arial"/>
              </w:rPr>
              <w:t>maintain water quality and support housing production by</w:t>
            </w:r>
            <w:r w:rsidR="08D9441B" w:rsidRPr="00B4476F">
              <w:rPr>
                <w:rFonts w:ascii="Arial" w:hAnsi="Arial" w:cs="Arial"/>
              </w:rPr>
              <w:t xml:space="preserve"> provid</w:t>
            </w:r>
            <w:r w:rsidR="003761D6" w:rsidRPr="00B4476F">
              <w:rPr>
                <w:rFonts w:ascii="Arial" w:hAnsi="Arial" w:cs="Arial"/>
              </w:rPr>
              <w:t>ing</w:t>
            </w:r>
            <w:r w:rsidR="08D9441B" w:rsidRPr="00B4476F">
              <w:rPr>
                <w:rFonts w:ascii="Arial" w:hAnsi="Arial" w:cs="Arial"/>
              </w:rPr>
              <w:t xml:space="preserve"> additional flexibility to accommodate affordable housing projects on a sliding scale, with more credit provided for housing projects that are more affordable.</w:t>
            </w:r>
          </w:p>
          <w:p w14:paraId="7649389E" w14:textId="77777777" w:rsidR="007C5648" w:rsidRPr="00B4476F" w:rsidRDefault="0011322A" w:rsidP="00111BA1">
            <w:pPr>
              <w:spacing w:after="120"/>
              <w:rPr>
                <w:rFonts w:ascii="Arial" w:hAnsi="Arial" w:cs="Arial"/>
              </w:rPr>
            </w:pPr>
            <w:r w:rsidRPr="00B4476F">
              <w:rPr>
                <w:rFonts w:ascii="Arial" w:hAnsi="Arial" w:cs="Arial"/>
              </w:rPr>
              <w:t xml:space="preserve">Regarding the comment </w:t>
            </w:r>
            <w:r w:rsidR="00E3366B" w:rsidRPr="00B4476F">
              <w:rPr>
                <w:rFonts w:ascii="Arial" w:hAnsi="Arial" w:cs="Arial"/>
              </w:rPr>
              <w:t xml:space="preserve">about the </w:t>
            </w:r>
            <w:r w:rsidR="007C5648" w:rsidRPr="00B4476F">
              <w:rPr>
                <w:rFonts w:ascii="Arial" w:hAnsi="Arial" w:cs="Arial"/>
              </w:rPr>
              <w:t>Bay Area’s housing production needs, as explained in the Tentative Order’s Fact Sheet, “Water Board staff reviewed reports of housing production in Permittee jurisdictions and how it was meeting the Regional Housing Needs Allocation (RHNA) goals, along with information provided by the building industry on average profits for for-profit single-family housing projects during the Great Recession. This was done in part to consider whether Category C should be expanded to include “market-rate” projects that did not have any affordable units.</w:t>
            </w:r>
          </w:p>
          <w:p w14:paraId="720E067F" w14:textId="27E97C2B" w:rsidR="007C5648" w:rsidRPr="00B4476F" w:rsidRDefault="007C5648" w:rsidP="00111BA1">
            <w:pPr>
              <w:spacing w:after="120"/>
              <w:textAlignment w:val="baseline"/>
              <w:rPr>
                <w:rFonts w:ascii="Arial" w:eastAsia="Times New Roman" w:hAnsi="Arial" w:cs="Arial"/>
              </w:rPr>
            </w:pPr>
            <w:r w:rsidRPr="00B4476F">
              <w:rPr>
                <w:rFonts w:ascii="Arial" w:eastAsia="Times New Roman" w:hAnsi="Arial" w:cs="Arial"/>
              </w:rPr>
              <w:t xml:space="preserve">According to the California Department of Housing and Community Development’s Housing Element Implementation and Annual Progress </w:t>
            </w:r>
            <w:r w:rsidRPr="00B4476F">
              <w:rPr>
                <w:rFonts w:ascii="Arial" w:eastAsia="Times New Roman" w:hAnsi="Arial" w:cs="Arial"/>
              </w:rPr>
              <w:lastRenderedPageBreak/>
              <w:t>Report Dashboard,</w:t>
            </w:r>
            <w:r w:rsidRPr="00B4476F">
              <w:rPr>
                <w:rStyle w:val="FootnoteReference"/>
                <w:rFonts w:ascii="Arial" w:eastAsia="Times New Roman" w:hAnsi="Arial" w:cs="Arial"/>
              </w:rPr>
              <w:footnoteReference w:id="44"/>
            </w:r>
            <w:r w:rsidRPr="00B4476F">
              <w:rPr>
                <w:rFonts w:ascii="Arial" w:eastAsia="Times New Roman" w:hAnsi="Arial" w:cs="Arial"/>
              </w:rPr>
              <w:t xml:space="preserve"> for the fifth RHNA cycle (2015-2022), statewide, Bay Area, and countywide RHNA attainment numbers are as shown in the table below. Taken together, these data suggest that MRP Permittees are producing market-rate units significantly </w:t>
            </w:r>
            <w:proofErr w:type="gramStart"/>
            <w:r w:rsidRPr="00B4476F">
              <w:rPr>
                <w:rFonts w:ascii="Arial" w:eastAsia="Times New Roman" w:hAnsi="Arial" w:cs="Arial"/>
              </w:rPr>
              <w:t>in excess of</w:t>
            </w:r>
            <w:proofErr w:type="gramEnd"/>
            <w:r w:rsidRPr="00B4476F">
              <w:rPr>
                <w:rFonts w:ascii="Arial" w:eastAsia="Times New Roman" w:hAnsi="Arial" w:cs="Arial"/>
              </w:rPr>
              <w:t xml:space="preserve"> their identified RHNA targets. However, it indicates that there is a shortage of affordable units, with a worse shortage for the lower income brackets, which are the income brackets more likely to experience homelessness.</w:t>
            </w:r>
          </w:p>
          <w:tbl>
            <w:tblPr>
              <w:tblW w:w="484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Caption w:val="rhna fifth cycle"/>
              <w:tblDescription w:val="rhna fifth cycle"/>
            </w:tblPr>
            <w:tblGrid>
              <w:gridCol w:w="1065"/>
              <w:gridCol w:w="1080"/>
              <w:gridCol w:w="1080"/>
              <w:gridCol w:w="720"/>
              <w:gridCol w:w="900"/>
            </w:tblGrid>
            <w:tr w:rsidR="007C5648" w:rsidRPr="00B4476F" w14:paraId="182F7B6D" w14:textId="77777777" w:rsidTr="009D38E0">
              <w:trPr>
                <w:trHeight w:val="300"/>
              </w:trPr>
              <w:tc>
                <w:tcPr>
                  <w:tcW w:w="4845"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14:paraId="1F1C3524" w14:textId="77777777" w:rsidR="007C5648" w:rsidRPr="00B4476F" w:rsidRDefault="007C5648" w:rsidP="00111BA1">
                  <w:pPr>
                    <w:spacing w:after="120" w:line="240" w:lineRule="auto"/>
                    <w:jc w:val="center"/>
                    <w:textAlignment w:val="baseline"/>
                    <w:rPr>
                      <w:rFonts w:ascii="Arial" w:eastAsia="Times New Roman" w:hAnsi="Arial" w:cs="Arial"/>
                    </w:rPr>
                  </w:pPr>
                  <w:r w:rsidRPr="00B4476F">
                    <w:rPr>
                      <w:rFonts w:ascii="Arial" w:eastAsia="Times New Roman" w:hAnsi="Arial" w:cs="Arial"/>
                    </w:rPr>
                    <w:t>RHNA 5</w:t>
                  </w:r>
                  <w:r w:rsidRPr="00B4476F">
                    <w:rPr>
                      <w:rFonts w:ascii="Arial" w:eastAsia="Times New Roman" w:hAnsi="Arial" w:cs="Arial"/>
                      <w:vertAlign w:val="superscript"/>
                    </w:rPr>
                    <w:t>th</w:t>
                  </w:r>
                  <w:r w:rsidRPr="00B4476F">
                    <w:rPr>
                      <w:rFonts w:ascii="Arial" w:eastAsia="Times New Roman" w:hAnsi="Arial" w:cs="Arial"/>
                    </w:rPr>
                    <w:t xml:space="preserve"> Cycle (2015-2022) </w:t>
                  </w:r>
                </w:p>
              </w:tc>
            </w:tr>
            <w:tr w:rsidR="007C5648" w:rsidRPr="00B4476F" w14:paraId="17D8871A" w14:textId="77777777" w:rsidTr="009D38E0">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709EB3CD"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 </w:t>
                  </w:r>
                </w:p>
              </w:tc>
              <w:tc>
                <w:tcPr>
                  <w:tcW w:w="3780" w:type="dxa"/>
                  <w:gridSpan w:val="4"/>
                  <w:tcBorders>
                    <w:top w:val="single" w:sz="6" w:space="0" w:color="auto"/>
                    <w:left w:val="single" w:sz="6" w:space="0" w:color="auto"/>
                    <w:bottom w:val="single" w:sz="6" w:space="0" w:color="auto"/>
                    <w:right w:val="single" w:sz="6" w:space="0" w:color="auto"/>
                  </w:tcBorders>
                  <w:shd w:val="clear" w:color="auto" w:fill="auto"/>
                  <w:vAlign w:val="center"/>
                  <w:hideMark/>
                </w:tcPr>
                <w:p w14:paraId="1364A9F3" w14:textId="77777777" w:rsidR="007C5648" w:rsidRPr="00B4476F" w:rsidRDefault="007C5648" w:rsidP="00111BA1">
                  <w:pPr>
                    <w:spacing w:after="120" w:line="240" w:lineRule="auto"/>
                    <w:jc w:val="center"/>
                    <w:textAlignment w:val="baseline"/>
                    <w:rPr>
                      <w:rFonts w:ascii="Arial" w:eastAsia="Times New Roman" w:hAnsi="Arial" w:cs="Arial"/>
                    </w:rPr>
                  </w:pPr>
                  <w:r w:rsidRPr="00B4476F">
                    <w:rPr>
                      <w:rFonts w:ascii="Arial" w:eastAsia="Times New Roman" w:hAnsi="Arial" w:cs="Arial"/>
                    </w:rPr>
                    <w:t>RHNA Attainment </w:t>
                  </w:r>
                </w:p>
              </w:tc>
            </w:tr>
            <w:tr w:rsidR="007C5648" w:rsidRPr="00B4476F" w14:paraId="072D260E" w14:textId="77777777" w:rsidTr="009D38E0">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8C3B048"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County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64EB112"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Above-Moderate Units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3EBBD22"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Moderate Units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5C380AB"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Low Units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82BE641"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Very Low units </w:t>
                  </w:r>
                </w:p>
              </w:tc>
            </w:tr>
            <w:tr w:rsidR="007C5648" w:rsidRPr="00B4476F" w14:paraId="4B93F1CF" w14:textId="77777777" w:rsidTr="009D38E0">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6A19A3C7"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Alameda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4ACE813"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227%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850187D"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22%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23C8495B"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38%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5B2E8A5"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40% </w:t>
                  </w:r>
                </w:p>
              </w:tc>
            </w:tr>
            <w:tr w:rsidR="007C5648" w:rsidRPr="00B4476F" w14:paraId="1892AC31" w14:textId="77777777" w:rsidTr="009D38E0">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05B0734F"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Contra Costa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D4460C2"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218%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340E21F"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68%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B2F8B78"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58%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A0623A8"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23% </w:t>
                  </w:r>
                </w:p>
              </w:tc>
            </w:tr>
            <w:tr w:rsidR="007C5648" w:rsidRPr="00B4476F" w14:paraId="2E269E93" w14:textId="77777777" w:rsidTr="009D38E0">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4DE48434"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San Mateo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2B0A5C4"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194%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DD4391A"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48%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19F7FAD"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85%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EF1D289"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44% </w:t>
                  </w:r>
                </w:p>
              </w:tc>
            </w:tr>
            <w:tr w:rsidR="007C5648" w:rsidRPr="00B4476F" w14:paraId="68FCCF79" w14:textId="77777777" w:rsidTr="009D38E0">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A9E27D9"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Santa Clara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06B7D62"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186%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6B5F25D"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69%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3D1FCADA"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30%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7B5EAC9"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25% </w:t>
                  </w:r>
                </w:p>
              </w:tc>
            </w:tr>
            <w:tr w:rsidR="007C5648" w:rsidRPr="00B4476F" w14:paraId="3CB7AE4D" w14:textId="77777777" w:rsidTr="009D38E0">
              <w:trPr>
                <w:trHeight w:val="300"/>
              </w:trPr>
              <w:tc>
                <w:tcPr>
                  <w:tcW w:w="1065" w:type="dxa"/>
                  <w:tcBorders>
                    <w:top w:val="single" w:sz="6" w:space="0" w:color="auto"/>
                    <w:left w:val="single" w:sz="6" w:space="0" w:color="auto"/>
                    <w:bottom w:val="single" w:sz="18" w:space="0" w:color="auto"/>
                    <w:right w:val="single" w:sz="6" w:space="0" w:color="auto"/>
                  </w:tcBorders>
                  <w:shd w:val="clear" w:color="auto" w:fill="auto"/>
                  <w:hideMark/>
                </w:tcPr>
                <w:p w14:paraId="45B04679"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Solano </w:t>
                  </w:r>
                </w:p>
              </w:tc>
              <w:tc>
                <w:tcPr>
                  <w:tcW w:w="1080" w:type="dxa"/>
                  <w:tcBorders>
                    <w:top w:val="single" w:sz="6" w:space="0" w:color="auto"/>
                    <w:left w:val="single" w:sz="6" w:space="0" w:color="auto"/>
                    <w:bottom w:val="single" w:sz="18" w:space="0" w:color="auto"/>
                    <w:right w:val="single" w:sz="6" w:space="0" w:color="auto"/>
                  </w:tcBorders>
                  <w:shd w:val="clear" w:color="auto" w:fill="auto"/>
                  <w:hideMark/>
                </w:tcPr>
                <w:p w14:paraId="168C70EB"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245% </w:t>
                  </w:r>
                </w:p>
              </w:tc>
              <w:tc>
                <w:tcPr>
                  <w:tcW w:w="1080" w:type="dxa"/>
                  <w:tcBorders>
                    <w:top w:val="single" w:sz="6" w:space="0" w:color="auto"/>
                    <w:left w:val="single" w:sz="6" w:space="0" w:color="auto"/>
                    <w:bottom w:val="single" w:sz="18" w:space="0" w:color="auto"/>
                    <w:right w:val="single" w:sz="6" w:space="0" w:color="auto"/>
                  </w:tcBorders>
                  <w:shd w:val="clear" w:color="auto" w:fill="auto"/>
                  <w:hideMark/>
                </w:tcPr>
                <w:p w14:paraId="24D49C7F"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132% </w:t>
                  </w:r>
                </w:p>
              </w:tc>
              <w:tc>
                <w:tcPr>
                  <w:tcW w:w="720" w:type="dxa"/>
                  <w:tcBorders>
                    <w:top w:val="single" w:sz="6" w:space="0" w:color="auto"/>
                    <w:left w:val="single" w:sz="6" w:space="0" w:color="auto"/>
                    <w:bottom w:val="single" w:sz="18" w:space="0" w:color="auto"/>
                    <w:right w:val="single" w:sz="6" w:space="0" w:color="auto"/>
                  </w:tcBorders>
                  <w:shd w:val="clear" w:color="auto" w:fill="auto"/>
                  <w:hideMark/>
                </w:tcPr>
                <w:p w14:paraId="0B8485AA"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66% </w:t>
                  </w:r>
                </w:p>
              </w:tc>
              <w:tc>
                <w:tcPr>
                  <w:tcW w:w="900" w:type="dxa"/>
                  <w:tcBorders>
                    <w:top w:val="single" w:sz="6" w:space="0" w:color="auto"/>
                    <w:left w:val="single" w:sz="6" w:space="0" w:color="auto"/>
                    <w:bottom w:val="single" w:sz="18" w:space="0" w:color="auto"/>
                    <w:right w:val="single" w:sz="6" w:space="0" w:color="auto"/>
                  </w:tcBorders>
                  <w:shd w:val="clear" w:color="auto" w:fill="auto"/>
                  <w:hideMark/>
                </w:tcPr>
                <w:p w14:paraId="76086FD8"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18% </w:t>
                  </w:r>
                </w:p>
              </w:tc>
            </w:tr>
            <w:tr w:rsidR="007C5648" w:rsidRPr="00B4476F" w14:paraId="2D3A8150" w14:textId="77777777" w:rsidTr="009D38E0">
              <w:trPr>
                <w:trHeight w:val="300"/>
              </w:trPr>
              <w:tc>
                <w:tcPr>
                  <w:tcW w:w="1065" w:type="dxa"/>
                  <w:tcBorders>
                    <w:top w:val="single" w:sz="18" w:space="0" w:color="auto"/>
                    <w:left w:val="single" w:sz="6" w:space="0" w:color="auto"/>
                    <w:bottom w:val="single" w:sz="6" w:space="0" w:color="auto"/>
                    <w:right w:val="single" w:sz="6" w:space="0" w:color="auto"/>
                  </w:tcBorders>
                  <w:shd w:val="clear" w:color="auto" w:fill="auto"/>
                  <w:hideMark/>
                </w:tcPr>
                <w:p w14:paraId="6DA68B20"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5-County Total</w:t>
                  </w:r>
                  <w:r w:rsidRPr="00B4476F">
                    <w:rPr>
                      <w:rStyle w:val="FootnoteReference"/>
                      <w:rFonts w:ascii="Arial" w:eastAsia="Times New Roman" w:hAnsi="Arial" w:cs="Arial"/>
                    </w:rPr>
                    <w:footnoteReference w:id="45"/>
                  </w:r>
                </w:p>
              </w:tc>
              <w:tc>
                <w:tcPr>
                  <w:tcW w:w="1080" w:type="dxa"/>
                  <w:tcBorders>
                    <w:top w:val="single" w:sz="18" w:space="0" w:color="auto"/>
                    <w:left w:val="single" w:sz="6" w:space="0" w:color="auto"/>
                    <w:bottom w:val="single" w:sz="6" w:space="0" w:color="auto"/>
                    <w:right w:val="single" w:sz="6" w:space="0" w:color="auto"/>
                  </w:tcBorders>
                  <w:shd w:val="clear" w:color="auto" w:fill="auto"/>
                  <w:hideMark/>
                </w:tcPr>
                <w:p w14:paraId="29342B95"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208% </w:t>
                  </w:r>
                </w:p>
              </w:tc>
              <w:tc>
                <w:tcPr>
                  <w:tcW w:w="1080" w:type="dxa"/>
                  <w:tcBorders>
                    <w:top w:val="single" w:sz="18" w:space="0" w:color="auto"/>
                    <w:left w:val="single" w:sz="6" w:space="0" w:color="auto"/>
                    <w:bottom w:val="single" w:sz="6" w:space="0" w:color="auto"/>
                    <w:right w:val="single" w:sz="6" w:space="0" w:color="auto"/>
                  </w:tcBorders>
                  <w:shd w:val="clear" w:color="auto" w:fill="auto"/>
                  <w:hideMark/>
                </w:tcPr>
                <w:p w14:paraId="5178CEC4"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55% </w:t>
                  </w:r>
                </w:p>
              </w:tc>
              <w:tc>
                <w:tcPr>
                  <w:tcW w:w="720" w:type="dxa"/>
                  <w:tcBorders>
                    <w:top w:val="single" w:sz="18" w:space="0" w:color="auto"/>
                    <w:left w:val="single" w:sz="6" w:space="0" w:color="auto"/>
                    <w:bottom w:val="single" w:sz="6" w:space="0" w:color="auto"/>
                    <w:right w:val="single" w:sz="6" w:space="0" w:color="auto"/>
                  </w:tcBorders>
                  <w:shd w:val="clear" w:color="auto" w:fill="auto"/>
                  <w:hideMark/>
                </w:tcPr>
                <w:p w14:paraId="22A114AA"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44% </w:t>
                  </w:r>
                </w:p>
              </w:tc>
              <w:tc>
                <w:tcPr>
                  <w:tcW w:w="900" w:type="dxa"/>
                  <w:tcBorders>
                    <w:top w:val="single" w:sz="18" w:space="0" w:color="auto"/>
                    <w:left w:val="single" w:sz="6" w:space="0" w:color="auto"/>
                    <w:bottom w:val="single" w:sz="6" w:space="0" w:color="auto"/>
                    <w:right w:val="single" w:sz="6" w:space="0" w:color="auto"/>
                  </w:tcBorders>
                  <w:shd w:val="clear" w:color="auto" w:fill="auto"/>
                  <w:hideMark/>
                </w:tcPr>
                <w:p w14:paraId="18A280F9"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31% </w:t>
                  </w:r>
                </w:p>
              </w:tc>
            </w:tr>
            <w:tr w:rsidR="007C5648" w:rsidRPr="00B4476F" w14:paraId="4D10D52E" w14:textId="77777777" w:rsidTr="009D38E0">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387F9E06"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9-County Total</w:t>
                  </w:r>
                  <w:r w:rsidRPr="00B4476F">
                    <w:rPr>
                      <w:rStyle w:val="FootnoteReference"/>
                      <w:rFonts w:ascii="Arial" w:eastAsia="Times New Roman" w:hAnsi="Arial" w:cs="Arial"/>
                    </w:rPr>
                    <w:footnoteReference w:id="46"/>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2DE1C5B"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202%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DF2902B"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57%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0D91BBE8"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52%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2AE2778B"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37% </w:t>
                  </w:r>
                </w:p>
              </w:tc>
            </w:tr>
            <w:tr w:rsidR="007C5648" w:rsidRPr="00B4476F" w14:paraId="5CF587D6" w14:textId="77777777" w:rsidTr="009D38E0">
              <w:trPr>
                <w:trHeight w:val="300"/>
              </w:trPr>
              <w:tc>
                <w:tcPr>
                  <w:tcW w:w="1065" w:type="dxa"/>
                  <w:tcBorders>
                    <w:top w:val="single" w:sz="6" w:space="0" w:color="auto"/>
                    <w:left w:val="single" w:sz="6" w:space="0" w:color="auto"/>
                    <w:bottom w:val="single" w:sz="6" w:space="0" w:color="auto"/>
                    <w:right w:val="single" w:sz="6" w:space="0" w:color="auto"/>
                  </w:tcBorders>
                  <w:shd w:val="clear" w:color="auto" w:fill="auto"/>
                  <w:hideMark/>
                </w:tcPr>
                <w:p w14:paraId="19CF1CB5"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lastRenderedPageBreak/>
                    <w:t>California Total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98CFACF"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143%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07EB3BC"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55% </w:t>
                  </w:r>
                </w:p>
              </w:tc>
              <w:tc>
                <w:tcPr>
                  <w:tcW w:w="720" w:type="dxa"/>
                  <w:tcBorders>
                    <w:top w:val="single" w:sz="6" w:space="0" w:color="auto"/>
                    <w:left w:val="single" w:sz="6" w:space="0" w:color="auto"/>
                    <w:bottom w:val="single" w:sz="6" w:space="0" w:color="auto"/>
                    <w:right w:val="single" w:sz="6" w:space="0" w:color="auto"/>
                  </w:tcBorders>
                  <w:shd w:val="clear" w:color="auto" w:fill="auto"/>
                  <w:hideMark/>
                </w:tcPr>
                <w:p w14:paraId="47C219A6"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30%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C5ED3F0" w14:textId="77777777" w:rsidR="007C5648" w:rsidRPr="00B4476F" w:rsidRDefault="007C5648" w:rsidP="00111BA1">
                  <w:pPr>
                    <w:spacing w:after="120" w:line="240" w:lineRule="auto"/>
                    <w:textAlignment w:val="baseline"/>
                    <w:rPr>
                      <w:rFonts w:ascii="Arial" w:eastAsia="Times New Roman" w:hAnsi="Arial" w:cs="Arial"/>
                    </w:rPr>
                  </w:pPr>
                  <w:r w:rsidRPr="00B4476F">
                    <w:rPr>
                      <w:rFonts w:ascii="Arial" w:eastAsia="Times New Roman" w:hAnsi="Arial" w:cs="Arial"/>
                    </w:rPr>
                    <w:t>20% </w:t>
                  </w:r>
                </w:p>
              </w:tc>
            </w:tr>
          </w:tbl>
          <w:p w14:paraId="7F4CDB55" w14:textId="5268FB13" w:rsidR="00585D6D" w:rsidRPr="00B4476F" w:rsidRDefault="007C5648" w:rsidP="000F54BC">
            <w:pPr>
              <w:spacing w:after="120"/>
              <w:rPr>
                <w:rFonts w:ascii="Arial" w:hAnsi="Arial" w:cs="Arial"/>
              </w:rPr>
            </w:pPr>
            <w:r w:rsidRPr="00B4476F">
              <w:rPr>
                <w:rFonts w:ascii="Arial" w:hAnsi="Arial" w:cs="Arial"/>
              </w:rPr>
              <w:t>”</w:t>
            </w:r>
            <w:r w:rsidR="008A09F7" w:rsidRPr="00B4476F">
              <w:rPr>
                <w:rFonts w:ascii="Arial" w:hAnsi="Arial" w:cs="Arial"/>
              </w:rPr>
              <w:t xml:space="preserve"> </w:t>
            </w:r>
          </w:p>
        </w:tc>
      </w:tr>
      <w:tr w:rsidR="00585D6D" w:rsidRPr="00B4476F" w14:paraId="64062D2D" w14:textId="77777777" w:rsidTr="007F1D43">
        <w:tc>
          <w:tcPr>
            <w:tcW w:w="1255" w:type="dxa"/>
          </w:tcPr>
          <w:p w14:paraId="61204E34" w14:textId="566113CC" w:rsidR="00585D6D" w:rsidRPr="00B4476F" w:rsidRDefault="00585D6D" w:rsidP="000F54BC">
            <w:pPr>
              <w:spacing w:after="120"/>
              <w:rPr>
                <w:rFonts w:ascii="Arial" w:hAnsi="Arial" w:cs="Arial"/>
              </w:rPr>
            </w:pPr>
            <w:r w:rsidRPr="00B4476F">
              <w:rPr>
                <w:rFonts w:ascii="Arial" w:hAnsi="Arial" w:cs="Arial"/>
              </w:rPr>
              <w:lastRenderedPageBreak/>
              <w:t>Wiener_C.3.e.</w:t>
            </w:r>
            <w:proofErr w:type="gramStart"/>
            <w:r w:rsidRPr="00B4476F">
              <w:rPr>
                <w:rFonts w:ascii="Arial" w:hAnsi="Arial" w:cs="Arial"/>
              </w:rPr>
              <w:t>ii.(</w:t>
            </w:r>
            <w:proofErr w:type="gramEnd"/>
            <w:r w:rsidRPr="00B4476F">
              <w:rPr>
                <w:rFonts w:ascii="Arial" w:hAnsi="Arial" w:cs="Arial"/>
              </w:rPr>
              <w:t>5)_3</w:t>
            </w:r>
          </w:p>
        </w:tc>
        <w:tc>
          <w:tcPr>
            <w:tcW w:w="6570" w:type="dxa"/>
          </w:tcPr>
          <w:p w14:paraId="2F6513D5" w14:textId="37CE777F" w:rsidR="00585D6D" w:rsidRPr="00B4476F" w:rsidRDefault="00585D6D" w:rsidP="000F54BC">
            <w:pPr>
              <w:spacing w:after="120"/>
              <w:rPr>
                <w:rFonts w:ascii="Arial" w:hAnsi="Arial" w:cs="Arial"/>
              </w:rPr>
            </w:pPr>
            <w:r w:rsidRPr="00B4476F">
              <w:rPr>
                <w:rFonts w:ascii="Arial" w:hAnsi="Arial" w:cs="Arial"/>
              </w:rPr>
              <w:t xml:space="preserve">In our initial letter of concern to you about changes to Special Category C, we urged you to conduct a stakeholder feedback process, and we thank you for </w:t>
            </w:r>
            <w:proofErr w:type="gramStart"/>
            <w:r w:rsidRPr="00B4476F">
              <w:rPr>
                <w:rFonts w:ascii="Arial" w:hAnsi="Arial" w:cs="Arial"/>
              </w:rPr>
              <w:t>taking</w:t>
            </w:r>
            <w:proofErr w:type="gramEnd"/>
            <w:r w:rsidRPr="00B4476F">
              <w:rPr>
                <w:rFonts w:ascii="Arial" w:hAnsi="Arial" w:cs="Arial"/>
              </w:rPr>
              <w:t xml:space="preserve"> this suggestion. During that process, stakeholders heard that as much as half of all housing production in San Jose and Oakland is affected by the changes to Special Category C and that almost all subsidized housing would not have been eligible for the streamlining under the current version of Special Category C. Your staff also heard from affected developers that their dense infill projects would be significantly harder to build, and in some cases, infeasible.</w:t>
            </w:r>
          </w:p>
        </w:tc>
        <w:tc>
          <w:tcPr>
            <w:tcW w:w="7290" w:type="dxa"/>
          </w:tcPr>
          <w:p w14:paraId="50FBAEBE" w14:textId="781D81B5" w:rsidR="00585D6D" w:rsidRPr="00B4476F" w:rsidRDefault="00D749E2" w:rsidP="000F54BC">
            <w:pPr>
              <w:spacing w:after="120"/>
              <w:rPr>
                <w:rFonts w:ascii="Arial" w:hAnsi="Arial" w:cs="Arial"/>
              </w:rPr>
            </w:pPr>
            <w:r w:rsidRPr="00B4476F">
              <w:rPr>
                <w:rFonts w:ascii="Arial" w:hAnsi="Arial" w:cs="Arial"/>
              </w:rPr>
              <w:t>The</w:t>
            </w:r>
            <w:r w:rsidR="00C2575F" w:rsidRPr="00B4476F">
              <w:rPr>
                <w:rFonts w:ascii="Arial" w:hAnsi="Arial" w:cs="Arial"/>
              </w:rPr>
              <w:t xml:space="preserve"> Category C / Affordable Housing Workgroup</w:t>
            </w:r>
            <w:r w:rsidR="0035068C" w:rsidRPr="00B4476F">
              <w:rPr>
                <w:rFonts w:ascii="Arial" w:hAnsi="Arial" w:cs="Arial"/>
              </w:rPr>
              <w:t xml:space="preserve"> </w:t>
            </w:r>
            <w:r w:rsidR="004D1E85" w:rsidRPr="00B4476F">
              <w:rPr>
                <w:rFonts w:ascii="Arial" w:hAnsi="Arial" w:cs="Arial"/>
              </w:rPr>
              <w:t xml:space="preserve">also considered whether </w:t>
            </w:r>
            <w:r w:rsidR="00EB482E" w:rsidRPr="00B4476F">
              <w:rPr>
                <w:rFonts w:ascii="Arial" w:hAnsi="Arial" w:cs="Arial"/>
              </w:rPr>
              <w:t>one</w:t>
            </w:r>
            <w:r w:rsidR="468675AA" w:rsidRPr="00B4476F">
              <w:rPr>
                <w:rFonts w:ascii="Arial" w:hAnsi="Arial" w:cs="Arial"/>
              </w:rPr>
              <w:t xml:space="preserve"> of </w:t>
            </w:r>
            <w:r w:rsidR="00EB482E" w:rsidRPr="00B4476F">
              <w:rPr>
                <w:rFonts w:ascii="Arial" w:hAnsi="Arial" w:cs="Arial"/>
              </w:rPr>
              <w:t xml:space="preserve">the most constrained kinds of housing projects, </w:t>
            </w:r>
            <w:r w:rsidR="246A6A2A" w:rsidRPr="00B4476F">
              <w:rPr>
                <w:rFonts w:ascii="Arial" w:hAnsi="Arial" w:cs="Arial"/>
              </w:rPr>
              <w:t xml:space="preserve">dense </w:t>
            </w:r>
            <w:r w:rsidR="00EB482E" w:rsidRPr="00B4476F">
              <w:rPr>
                <w:rFonts w:ascii="Arial" w:hAnsi="Arial" w:cs="Arial"/>
              </w:rPr>
              <w:t xml:space="preserve">urban </w:t>
            </w:r>
            <w:r w:rsidR="246A6A2A" w:rsidRPr="00B4476F">
              <w:rPr>
                <w:rFonts w:ascii="Arial" w:hAnsi="Arial" w:cs="Arial"/>
              </w:rPr>
              <w:t>infill projects</w:t>
            </w:r>
            <w:r w:rsidR="00EB482E" w:rsidRPr="00B4476F">
              <w:rPr>
                <w:rFonts w:ascii="Arial" w:hAnsi="Arial" w:cs="Arial"/>
              </w:rPr>
              <w:t>,</w:t>
            </w:r>
            <w:r w:rsidR="246A6A2A" w:rsidRPr="00B4476F">
              <w:rPr>
                <w:rFonts w:ascii="Arial" w:hAnsi="Arial" w:cs="Arial"/>
              </w:rPr>
              <w:t xml:space="preserve"> would be significantly harder to build</w:t>
            </w:r>
            <w:r w:rsidR="15554E67" w:rsidRPr="00B4476F">
              <w:rPr>
                <w:rFonts w:ascii="Arial" w:hAnsi="Arial" w:cs="Arial"/>
              </w:rPr>
              <w:t xml:space="preserve"> from a technical or financial standpoint</w:t>
            </w:r>
            <w:r w:rsidR="246A6A2A" w:rsidRPr="00B4476F">
              <w:rPr>
                <w:rFonts w:ascii="Arial" w:hAnsi="Arial" w:cs="Arial"/>
              </w:rPr>
              <w:t xml:space="preserve">, </w:t>
            </w:r>
            <w:r w:rsidR="00953E05" w:rsidRPr="00B4476F">
              <w:rPr>
                <w:rFonts w:ascii="Arial" w:hAnsi="Arial" w:cs="Arial"/>
              </w:rPr>
              <w:t xml:space="preserve">or </w:t>
            </w:r>
            <w:r w:rsidR="246A6A2A" w:rsidRPr="00B4476F">
              <w:rPr>
                <w:rFonts w:ascii="Arial" w:hAnsi="Arial" w:cs="Arial"/>
              </w:rPr>
              <w:t xml:space="preserve">in some cases infeasible, </w:t>
            </w:r>
            <w:proofErr w:type="gramStart"/>
            <w:r w:rsidR="246A6A2A" w:rsidRPr="00B4476F">
              <w:rPr>
                <w:rFonts w:ascii="Arial" w:hAnsi="Arial" w:cs="Arial"/>
              </w:rPr>
              <w:t>as a result of</w:t>
            </w:r>
            <w:proofErr w:type="gramEnd"/>
            <w:r w:rsidR="246A6A2A" w:rsidRPr="00B4476F">
              <w:rPr>
                <w:rFonts w:ascii="Arial" w:hAnsi="Arial" w:cs="Arial"/>
              </w:rPr>
              <w:t xml:space="preserve"> the changes</w:t>
            </w:r>
            <w:r w:rsidR="608E7BFC" w:rsidRPr="00B4476F">
              <w:rPr>
                <w:rFonts w:ascii="Arial" w:hAnsi="Arial" w:cs="Arial"/>
              </w:rPr>
              <w:t xml:space="preserve"> proposed in the Tentative Order. </w:t>
            </w:r>
            <w:r w:rsidR="00FF457B" w:rsidRPr="00B4476F">
              <w:rPr>
                <w:rFonts w:ascii="Arial" w:hAnsi="Arial" w:cs="Arial"/>
              </w:rPr>
              <w:t xml:space="preserve">The workgroup did not identify information </w:t>
            </w:r>
            <w:r w:rsidR="00E726CE" w:rsidRPr="00B4476F">
              <w:rPr>
                <w:rFonts w:ascii="Arial" w:hAnsi="Arial" w:cs="Arial"/>
              </w:rPr>
              <w:t xml:space="preserve">showing that there would be a significant </w:t>
            </w:r>
            <w:r w:rsidR="00F21149" w:rsidRPr="00B4476F">
              <w:rPr>
                <w:rFonts w:ascii="Arial" w:hAnsi="Arial" w:cs="Arial"/>
              </w:rPr>
              <w:t>e</w:t>
            </w:r>
            <w:r w:rsidR="00E726CE" w:rsidRPr="00B4476F">
              <w:rPr>
                <w:rFonts w:ascii="Arial" w:hAnsi="Arial" w:cs="Arial"/>
              </w:rPr>
              <w:t>ffect.</w:t>
            </w:r>
          </w:p>
          <w:p w14:paraId="115D8D61" w14:textId="56047153" w:rsidR="00A02A07" w:rsidRPr="00B4476F" w:rsidRDefault="00A02A07" w:rsidP="00621833">
            <w:pPr>
              <w:spacing w:after="120"/>
              <w:rPr>
                <w:rFonts w:ascii="Arial" w:hAnsi="Arial" w:cs="Arial"/>
              </w:rPr>
            </w:pPr>
            <w:r w:rsidRPr="00B4476F">
              <w:rPr>
                <w:rFonts w:ascii="Arial" w:hAnsi="Arial" w:cs="Arial"/>
              </w:rPr>
              <w:t xml:space="preserve">Regarding the comment that half of all housing production in San Jose and Oakland would be negatively </w:t>
            </w:r>
            <w:r w:rsidR="00654A57" w:rsidRPr="00B4476F">
              <w:rPr>
                <w:rFonts w:ascii="Arial" w:hAnsi="Arial" w:cs="Arial"/>
              </w:rPr>
              <w:t>affected by the changes proposed in the Tentative Order, see the response to BAC_C.3.e.</w:t>
            </w:r>
            <w:proofErr w:type="gramStart"/>
            <w:r w:rsidR="00654A57" w:rsidRPr="00B4476F">
              <w:rPr>
                <w:rFonts w:ascii="Arial" w:hAnsi="Arial" w:cs="Arial"/>
              </w:rPr>
              <w:t>ii.(</w:t>
            </w:r>
            <w:proofErr w:type="gramEnd"/>
            <w:r w:rsidR="00654A57" w:rsidRPr="00B4476F">
              <w:rPr>
                <w:rFonts w:ascii="Arial" w:hAnsi="Arial" w:cs="Arial"/>
              </w:rPr>
              <w:t xml:space="preserve">5)_14. </w:t>
            </w:r>
          </w:p>
          <w:p w14:paraId="3DAB2987" w14:textId="58458B78" w:rsidR="00823C21" w:rsidRPr="00B4476F" w:rsidRDefault="00446A2F" w:rsidP="00621833">
            <w:pPr>
              <w:spacing w:after="120"/>
              <w:rPr>
                <w:rFonts w:ascii="Arial" w:hAnsi="Arial" w:cs="Arial"/>
              </w:rPr>
            </w:pPr>
            <w:r w:rsidRPr="00B4476F">
              <w:rPr>
                <w:rFonts w:ascii="Arial" w:hAnsi="Arial" w:cs="Arial"/>
              </w:rPr>
              <w:t>[</w:t>
            </w:r>
            <w:r w:rsidR="006E3596" w:rsidRPr="00B4476F">
              <w:rPr>
                <w:rFonts w:ascii="Arial" w:hAnsi="Arial" w:cs="Arial"/>
              </w:rPr>
              <w:t xml:space="preserve">We </w:t>
            </w:r>
            <w:r w:rsidR="0071737A" w:rsidRPr="00B4476F">
              <w:rPr>
                <w:rFonts w:ascii="Arial" w:hAnsi="Arial" w:cs="Arial"/>
              </w:rPr>
              <w:t>respectfully</w:t>
            </w:r>
            <w:r w:rsidR="006E3596" w:rsidRPr="00B4476F">
              <w:rPr>
                <w:rFonts w:ascii="Arial" w:hAnsi="Arial" w:cs="Arial"/>
              </w:rPr>
              <w:t xml:space="preserve"> disagree with</w:t>
            </w:r>
            <w:r w:rsidR="00823C21" w:rsidRPr="00B4476F">
              <w:rPr>
                <w:rFonts w:ascii="Arial" w:hAnsi="Arial" w:cs="Arial"/>
              </w:rPr>
              <w:t xml:space="preserve"> the comment that</w:t>
            </w:r>
            <w:r w:rsidR="00F60A09" w:rsidRPr="00B4476F">
              <w:rPr>
                <w:rFonts w:ascii="Arial" w:hAnsi="Arial" w:cs="Arial"/>
              </w:rPr>
              <w:t xml:space="preserve"> the workgroup produced information that</w:t>
            </w:r>
            <w:r w:rsidR="004C6E94" w:rsidRPr="00B4476F">
              <w:rPr>
                <w:rFonts w:ascii="Arial" w:hAnsi="Arial" w:cs="Arial"/>
              </w:rPr>
              <w:t xml:space="preserve"> almost all subsidized housing would not have been eligible for the credits provided by </w:t>
            </w:r>
            <w:r w:rsidR="00A85B67" w:rsidRPr="00B4476F">
              <w:rPr>
                <w:rFonts w:ascii="Arial" w:hAnsi="Arial" w:cs="Arial"/>
              </w:rPr>
              <w:t>Provision C.3.e.</w:t>
            </w:r>
            <w:proofErr w:type="gramStart"/>
            <w:r w:rsidR="00A85B67" w:rsidRPr="00B4476F">
              <w:rPr>
                <w:rFonts w:ascii="Arial" w:hAnsi="Arial" w:cs="Arial"/>
              </w:rPr>
              <w:t>ii.(</w:t>
            </w:r>
            <w:proofErr w:type="gramEnd"/>
            <w:r w:rsidR="00A85B67" w:rsidRPr="00B4476F">
              <w:rPr>
                <w:rFonts w:ascii="Arial" w:hAnsi="Arial" w:cs="Arial"/>
              </w:rPr>
              <w:t xml:space="preserve">5) Category C Special Projects in </w:t>
            </w:r>
            <w:r w:rsidR="0090545C" w:rsidRPr="00B4476F">
              <w:rPr>
                <w:rFonts w:ascii="Arial" w:hAnsi="Arial" w:cs="Arial"/>
              </w:rPr>
              <w:t>MRP 3</w:t>
            </w:r>
            <w:r w:rsidR="004729F0" w:rsidRPr="00B4476F">
              <w:rPr>
                <w:rFonts w:ascii="Arial" w:hAnsi="Arial" w:cs="Arial"/>
              </w:rPr>
              <w:t xml:space="preserve">. </w:t>
            </w:r>
            <w:r w:rsidR="00A85B67" w:rsidRPr="00B4476F">
              <w:rPr>
                <w:rFonts w:ascii="Arial" w:hAnsi="Arial" w:cs="Arial"/>
              </w:rPr>
              <w:t xml:space="preserve">Many </w:t>
            </w:r>
            <w:proofErr w:type="gramStart"/>
            <w:r w:rsidR="00A85B67" w:rsidRPr="00B4476F">
              <w:rPr>
                <w:rFonts w:ascii="Arial" w:hAnsi="Arial" w:cs="Arial"/>
              </w:rPr>
              <w:t>fully-affordable</w:t>
            </w:r>
            <w:proofErr w:type="gramEnd"/>
            <w:r w:rsidR="00A85B67" w:rsidRPr="00B4476F">
              <w:rPr>
                <w:rFonts w:ascii="Arial" w:hAnsi="Arial" w:cs="Arial"/>
              </w:rPr>
              <w:t xml:space="preserve"> and nearly-fully-affordable projects would have been eligible for those credits</w:t>
            </w:r>
            <w:r w:rsidR="00235E2C" w:rsidRPr="00B4476F">
              <w:rPr>
                <w:rFonts w:ascii="Arial" w:hAnsi="Arial" w:cs="Arial"/>
              </w:rPr>
              <w:t>, according to our review of such projects during the MRP 2 term</w:t>
            </w:r>
            <w:r w:rsidR="00A85B67" w:rsidRPr="00B4476F">
              <w:rPr>
                <w:rFonts w:ascii="Arial" w:hAnsi="Arial" w:cs="Arial"/>
              </w:rPr>
              <w:t xml:space="preserve">. </w:t>
            </w:r>
            <w:r w:rsidR="002E1002" w:rsidRPr="00B4476F">
              <w:rPr>
                <w:rFonts w:ascii="Arial" w:hAnsi="Arial" w:cs="Arial"/>
              </w:rPr>
              <w:t>A</w:t>
            </w:r>
            <w:r w:rsidR="00170951" w:rsidRPr="00B4476F">
              <w:rPr>
                <w:rFonts w:ascii="Arial" w:hAnsi="Arial" w:cs="Arial"/>
              </w:rPr>
              <w:t xml:space="preserve">s </w:t>
            </w:r>
            <w:r w:rsidR="00781030" w:rsidRPr="00B4476F">
              <w:rPr>
                <w:rFonts w:ascii="Arial" w:hAnsi="Arial" w:cs="Arial"/>
              </w:rPr>
              <w:t xml:space="preserve">acknowledged in </w:t>
            </w:r>
            <w:r w:rsidR="00170951" w:rsidRPr="00B4476F">
              <w:rPr>
                <w:rFonts w:ascii="Arial" w:hAnsi="Arial" w:cs="Arial"/>
              </w:rPr>
              <w:t>the Tentative Order</w:t>
            </w:r>
            <w:r w:rsidR="00781030" w:rsidRPr="00B4476F">
              <w:rPr>
                <w:rFonts w:ascii="Arial" w:hAnsi="Arial" w:cs="Arial"/>
              </w:rPr>
              <w:t>’s Fact Sheet</w:t>
            </w:r>
            <w:r w:rsidR="00170951" w:rsidRPr="00B4476F">
              <w:rPr>
                <w:rFonts w:ascii="Arial" w:hAnsi="Arial" w:cs="Arial"/>
              </w:rPr>
              <w:t xml:space="preserve">, </w:t>
            </w:r>
            <w:r w:rsidR="00781030" w:rsidRPr="00B4476F">
              <w:rPr>
                <w:rFonts w:ascii="Arial" w:hAnsi="Arial" w:cs="Arial"/>
              </w:rPr>
              <w:t>“</w:t>
            </w:r>
            <w:r w:rsidR="00F95B85" w:rsidRPr="00B4476F">
              <w:rPr>
                <w:rFonts w:ascii="Arial" w:hAnsi="Arial" w:cs="Arial"/>
              </w:rPr>
              <w:t>…</w:t>
            </w:r>
            <w:r w:rsidR="00781030" w:rsidRPr="00B4476F">
              <w:rPr>
                <w:rFonts w:ascii="Arial" w:hAnsi="Arial" w:cs="Arial"/>
              </w:rPr>
              <w:t>the information</w:t>
            </w:r>
            <w:r w:rsidR="00F95B85" w:rsidRPr="00B4476F">
              <w:rPr>
                <w:rFonts w:ascii="Arial" w:hAnsi="Arial" w:cs="Arial"/>
              </w:rPr>
              <w:t xml:space="preserve"> [reviewed in the workgroup]</w:t>
            </w:r>
            <w:r w:rsidR="00781030" w:rsidRPr="00B4476F">
              <w:rPr>
                <w:rFonts w:ascii="Arial" w:hAnsi="Arial" w:cs="Arial"/>
              </w:rPr>
              <w:t xml:space="preserve"> demonstrated that the Category C criteria in the Permit, as issued, would in practice apply primarily to fully affordable projects constructed by public or non-profit entities. The criteria had the effect of excluding from potential flexibility certain projects (primarily for-profit projects) that provided affordable housing but were not fully affordable. That was not the intent and, thus, there was an opportunity to better align the Category C criteria with the full range of affordable projects being built in the region and their associated water quality benefits, while still focusing on maximizing flexibility (through credits) for the most affordable housing. The result is that the criteria were modified to provide maximum flexibility for the fully affordable projects being built by public and non-profit entities, and to give sliding-scale flexibility for projects with lesser amounts of affordable housing—more typically projects built by for-profit developers. </w:t>
            </w:r>
            <w:r w:rsidR="000B0ECC" w:rsidRPr="00B4476F">
              <w:rPr>
                <w:rFonts w:ascii="Arial" w:hAnsi="Arial" w:cs="Arial"/>
              </w:rPr>
              <w:t>‘</w:t>
            </w:r>
            <w:r w:rsidR="00781030" w:rsidRPr="00B4476F">
              <w:rPr>
                <w:rFonts w:ascii="Arial" w:hAnsi="Arial" w:cs="Arial"/>
              </w:rPr>
              <w:t>Sliding-scale flexibility</w:t>
            </w:r>
            <w:r w:rsidR="000B0ECC" w:rsidRPr="00B4476F">
              <w:rPr>
                <w:rFonts w:ascii="Arial" w:hAnsi="Arial" w:cs="Arial"/>
              </w:rPr>
              <w:t>’</w:t>
            </w:r>
            <w:r w:rsidR="00781030" w:rsidRPr="00B4476F">
              <w:rPr>
                <w:rFonts w:ascii="Arial" w:hAnsi="Arial" w:cs="Arial"/>
              </w:rPr>
              <w:t xml:space="preserve"> means that the more a project that is affordable and the more a project’s affordable units are targeted to residents in lower-income categories, the greater </w:t>
            </w:r>
            <w:r w:rsidR="00781030" w:rsidRPr="00B4476F">
              <w:rPr>
                <w:rFonts w:ascii="Arial" w:hAnsi="Arial" w:cs="Arial"/>
              </w:rPr>
              <w:lastRenderedPageBreak/>
              <w:t>flexibility is provided. This is appropriate because of how costs are apportioned across projects (projects that are more affordable are generally harder to build) and because projects targeted to residents in lower-income categories are more likely to provide a water quality benefit by shifting residents into housing from being unsheltered.”</w:t>
            </w:r>
          </w:p>
          <w:p w14:paraId="5E67D038" w14:textId="34C4FBF6" w:rsidR="007877E7" w:rsidRPr="00B4476F" w:rsidRDefault="007877E7" w:rsidP="00621833">
            <w:pPr>
              <w:spacing w:after="120"/>
              <w:rPr>
                <w:rFonts w:ascii="Arial" w:hAnsi="Arial" w:cs="Arial"/>
              </w:rPr>
            </w:pPr>
            <w:r w:rsidRPr="00B4476F">
              <w:rPr>
                <w:rFonts w:ascii="Arial" w:hAnsi="Arial" w:cs="Arial"/>
              </w:rPr>
              <w:t xml:space="preserve">As noted in our response to Wiener_C.3.e.ii.(5)_2, recognizing the range of challenges developers face, and the need for housing, the MRP has substantial flexibility that includes an allowance for off-site alternative compliance, LID itself is quite flexible, as we saw in a tour of the City of San Francisco’s Mission Bay neighborhood earlier this year, and projects have been successfully incorporating LID designs for more than 20 years in the Bay Area and nationally. </w:t>
            </w:r>
          </w:p>
          <w:p w14:paraId="53B69E48" w14:textId="6FEB57A2" w:rsidR="00585D6D" w:rsidRPr="00B4476F" w:rsidRDefault="608E7BFC" w:rsidP="000F54BC">
            <w:pPr>
              <w:spacing w:after="120"/>
              <w:rPr>
                <w:rFonts w:ascii="Arial" w:hAnsi="Arial" w:cs="Arial"/>
              </w:rPr>
            </w:pPr>
            <w:r w:rsidRPr="00B4476F">
              <w:rPr>
                <w:rFonts w:ascii="Arial" w:hAnsi="Arial" w:cs="Arial"/>
              </w:rPr>
              <w:t>See response to Wiener_C.3.e.</w:t>
            </w:r>
            <w:proofErr w:type="gramStart"/>
            <w:r w:rsidRPr="00B4476F">
              <w:rPr>
                <w:rFonts w:ascii="Arial" w:hAnsi="Arial" w:cs="Arial"/>
              </w:rPr>
              <w:t>ii.(</w:t>
            </w:r>
            <w:proofErr w:type="gramEnd"/>
            <w:r w:rsidRPr="00B4476F">
              <w:rPr>
                <w:rFonts w:ascii="Arial" w:hAnsi="Arial" w:cs="Arial"/>
              </w:rPr>
              <w:t>5)_2</w:t>
            </w:r>
            <w:r w:rsidR="0018088A" w:rsidRPr="00B4476F">
              <w:rPr>
                <w:rFonts w:ascii="Arial" w:hAnsi="Arial" w:cs="Arial"/>
              </w:rPr>
              <w:t xml:space="preserve">. </w:t>
            </w:r>
          </w:p>
        </w:tc>
      </w:tr>
      <w:tr w:rsidR="00585D6D" w:rsidRPr="00B4476F" w14:paraId="12A4CD8B" w14:textId="77777777" w:rsidTr="007F1D43">
        <w:tc>
          <w:tcPr>
            <w:tcW w:w="1255" w:type="dxa"/>
          </w:tcPr>
          <w:p w14:paraId="0A82EBEE" w14:textId="3B07AC8F" w:rsidR="00585D6D" w:rsidRPr="00B4476F" w:rsidRDefault="00585D6D" w:rsidP="000F54BC">
            <w:pPr>
              <w:spacing w:after="120"/>
              <w:rPr>
                <w:rFonts w:ascii="Arial" w:hAnsi="Arial" w:cs="Arial"/>
              </w:rPr>
            </w:pPr>
            <w:r w:rsidRPr="00B4476F">
              <w:rPr>
                <w:rFonts w:ascii="Arial" w:hAnsi="Arial" w:cs="Arial"/>
              </w:rPr>
              <w:lastRenderedPageBreak/>
              <w:t>Wiener_C.3.e.</w:t>
            </w:r>
            <w:proofErr w:type="gramStart"/>
            <w:r w:rsidRPr="00B4476F">
              <w:rPr>
                <w:rFonts w:ascii="Arial" w:hAnsi="Arial" w:cs="Arial"/>
              </w:rPr>
              <w:t>ii.(</w:t>
            </w:r>
            <w:proofErr w:type="gramEnd"/>
            <w:r w:rsidRPr="00B4476F">
              <w:rPr>
                <w:rFonts w:ascii="Arial" w:hAnsi="Arial" w:cs="Arial"/>
              </w:rPr>
              <w:t>5)_4</w:t>
            </w:r>
          </w:p>
        </w:tc>
        <w:tc>
          <w:tcPr>
            <w:tcW w:w="6570" w:type="dxa"/>
          </w:tcPr>
          <w:p w14:paraId="5BA1C939" w14:textId="5D2DB174" w:rsidR="00585D6D" w:rsidRPr="00B4476F" w:rsidRDefault="00585D6D" w:rsidP="000F54BC">
            <w:pPr>
              <w:spacing w:after="120"/>
              <w:rPr>
                <w:rFonts w:ascii="Arial" w:hAnsi="Arial" w:cs="Arial"/>
              </w:rPr>
            </w:pPr>
            <w:r w:rsidRPr="00B4476F">
              <w:rPr>
                <w:rFonts w:ascii="Arial" w:hAnsi="Arial" w:cs="Arial"/>
              </w:rPr>
              <w:t>We thank your staff for proposing to reverse some of the changes that prevented subsidized affordable housing projects from benefiting from the streamlining, but we urge you to go further. The changes still dramatically reduce the credit given to most mixed income projects as compared to the version in Municipal Regional Stormwater Permit (MRP) 2. The Bay Area needs housing production of all types and to achieve that, we need to reduce – and certainly not increase – the cost of building housing. The logic of the existing permit, which argues that affordable housing reduces homelessness and therefor has positive water quality impacts from fewer encampments on waterways, must logically also be extended to housing production of all types, as it is our region’s historic shortage of housing at all income levels that housing policy experts agree has caused our immense housing crisis. As a matter of environmental science and of housing policy, to establish a division between deed-restricted housing projects and the same projects without a deed restriction is fundamentally arbitrary.</w:t>
            </w:r>
          </w:p>
        </w:tc>
        <w:tc>
          <w:tcPr>
            <w:tcW w:w="7290" w:type="dxa"/>
          </w:tcPr>
          <w:p w14:paraId="669A1833" w14:textId="574CB65F" w:rsidR="00585D6D" w:rsidRPr="00B4476F" w:rsidRDefault="005304A3" w:rsidP="000F54BC">
            <w:pPr>
              <w:spacing w:after="120"/>
              <w:rPr>
                <w:rFonts w:ascii="Arial" w:hAnsi="Arial" w:cs="Arial"/>
              </w:rPr>
            </w:pPr>
            <w:r w:rsidRPr="00B4476F">
              <w:rPr>
                <w:rFonts w:ascii="Arial" w:hAnsi="Arial" w:cs="Arial"/>
              </w:rPr>
              <w:t xml:space="preserve">Through </w:t>
            </w:r>
            <w:r w:rsidR="00192A76" w:rsidRPr="00B4476F">
              <w:rPr>
                <w:rFonts w:ascii="Arial" w:hAnsi="Arial" w:cs="Arial"/>
              </w:rPr>
              <w:t>the</w:t>
            </w:r>
            <w:r w:rsidRPr="00B4476F">
              <w:rPr>
                <w:rFonts w:ascii="Arial" w:hAnsi="Arial" w:cs="Arial"/>
              </w:rPr>
              <w:t xml:space="preserve"> </w:t>
            </w:r>
            <w:r w:rsidR="00F706B5" w:rsidRPr="00B4476F">
              <w:rPr>
                <w:rFonts w:ascii="Arial" w:hAnsi="Arial" w:cs="Arial"/>
              </w:rPr>
              <w:t>Water Board’s</w:t>
            </w:r>
            <w:r w:rsidRPr="00B4476F">
              <w:rPr>
                <w:rFonts w:ascii="Arial" w:hAnsi="Arial" w:cs="Arial"/>
              </w:rPr>
              <w:t xml:space="preserve"> engagement in the Category C / Affordable Housing Workgroup, we </w:t>
            </w:r>
            <w:r w:rsidR="00622A65" w:rsidRPr="00B4476F">
              <w:rPr>
                <w:rFonts w:ascii="Arial" w:hAnsi="Arial" w:cs="Arial"/>
              </w:rPr>
              <w:t>did</w:t>
            </w:r>
            <w:r w:rsidRPr="00B4476F">
              <w:rPr>
                <w:rFonts w:ascii="Arial" w:hAnsi="Arial" w:cs="Arial"/>
              </w:rPr>
              <w:t xml:space="preserve"> not </w:t>
            </w:r>
            <w:r w:rsidR="00622A65" w:rsidRPr="00B4476F">
              <w:rPr>
                <w:rFonts w:ascii="Arial" w:hAnsi="Arial" w:cs="Arial"/>
              </w:rPr>
              <w:t>become</w:t>
            </w:r>
            <w:r w:rsidR="516EB97D" w:rsidRPr="00B4476F">
              <w:rPr>
                <w:rFonts w:ascii="Arial" w:hAnsi="Arial" w:cs="Arial"/>
              </w:rPr>
              <w:t xml:space="preserve"> aware of evidence that the changes proposed to Category C Special Projects</w:t>
            </w:r>
            <w:r w:rsidR="27827405" w:rsidRPr="00B4476F">
              <w:rPr>
                <w:rFonts w:ascii="Arial" w:hAnsi="Arial" w:cs="Arial"/>
              </w:rPr>
              <w:t xml:space="preserve"> in the Tentative Order</w:t>
            </w:r>
            <w:r w:rsidR="516EB97D" w:rsidRPr="00B4476F">
              <w:rPr>
                <w:rFonts w:ascii="Arial" w:hAnsi="Arial" w:cs="Arial"/>
              </w:rPr>
              <w:t xml:space="preserve"> would contribute to the region’s housing shortage and/or</w:t>
            </w:r>
            <w:r w:rsidR="03D4FB79" w:rsidRPr="00B4476F">
              <w:rPr>
                <w:rFonts w:ascii="Arial" w:hAnsi="Arial" w:cs="Arial"/>
              </w:rPr>
              <w:t xml:space="preserve"> would increase</w:t>
            </w:r>
            <w:r w:rsidR="516EB97D" w:rsidRPr="00B4476F">
              <w:rPr>
                <w:rFonts w:ascii="Arial" w:hAnsi="Arial" w:cs="Arial"/>
              </w:rPr>
              <w:t xml:space="preserve"> rent and mortgage costs. </w:t>
            </w:r>
          </w:p>
          <w:p w14:paraId="475A6711" w14:textId="24097E63" w:rsidR="00585D6D" w:rsidRPr="00B4476F" w:rsidRDefault="00C04347" w:rsidP="000F54BC">
            <w:pPr>
              <w:spacing w:after="120"/>
              <w:rPr>
                <w:rFonts w:ascii="Arial" w:hAnsi="Arial" w:cs="Arial"/>
              </w:rPr>
            </w:pPr>
            <w:r w:rsidRPr="00B4476F">
              <w:rPr>
                <w:rFonts w:ascii="Arial" w:hAnsi="Arial" w:cs="Arial"/>
              </w:rPr>
              <w:t xml:space="preserve">We </w:t>
            </w:r>
            <w:r w:rsidR="0071737A" w:rsidRPr="00B4476F">
              <w:rPr>
                <w:rFonts w:ascii="Arial" w:hAnsi="Arial" w:cs="Arial"/>
              </w:rPr>
              <w:t>respectfully</w:t>
            </w:r>
            <w:r w:rsidRPr="00B4476F">
              <w:rPr>
                <w:rFonts w:ascii="Arial" w:hAnsi="Arial" w:cs="Arial"/>
              </w:rPr>
              <w:t xml:space="preserve"> disagree with the</w:t>
            </w:r>
            <w:r w:rsidR="00619D69" w:rsidRPr="00B4476F">
              <w:rPr>
                <w:rFonts w:ascii="Arial" w:hAnsi="Arial" w:cs="Arial"/>
              </w:rPr>
              <w:t xml:space="preserve"> comment </w:t>
            </w:r>
            <w:r w:rsidR="2788A0F5" w:rsidRPr="00B4476F">
              <w:rPr>
                <w:rFonts w:ascii="Arial" w:hAnsi="Arial" w:cs="Arial"/>
              </w:rPr>
              <w:t>that establishing a division between deed-restricted housing projects and the same projects without a deed restriction is fundamentally arbitrary.</w:t>
            </w:r>
            <w:r w:rsidR="52891AB1" w:rsidRPr="00B4476F">
              <w:rPr>
                <w:rFonts w:ascii="Arial" w:hAnsi="Arial" w:cs="Arial"/>
              </w:rPr>
              <w:t xml:space="preserve"> </w:t>
            </w:r>
            <w:r w:rsidR="00B8332C" w:rsidRPr="00B4476F">
              <w:rPr>
                <w:rFonts w:ascii="Arial" w:hAnsi="Arial" w:cs="Arial"/>
              </w:rPr>
              <w:t xml:space="preserve">For more on why that is, including why </w:t>
            </w:r>
            <w:r w:rsidR="00AD3125" w:rsidRPr="00B4476F">
              <w:rPr>
                <w:rFonts w:ascii="Arial" w:hAnsi="Arial" w:cs="Arial"/>
              </w:rPr>
              <w:t xml:space="preserve">non-LID credit is justified for </w:t>
            </w:r>
            <w:r w:rsidR="003B5C14" w:rsidRPr="00B4476F">
              <w:rPr>
                <w:rFonts w:ascii="Arial" w:hAnsi="Arial" w:cs="Arial"/>
              </w:rPr>
              <w:t xml:space="preserve">affordable housing </w:t>
            </w:r>
            <w:r w:rsidR="00AD3125" w:rsidRPr="00B4476F">
              <w:rPr>
                <w:rFonts w:ascii="Arial" w:hAnsi="Arial" w:cs="Arial"/>
              </w:rPr>
              <w:t xml:space="preserve">projects but not for </w:t>
            </w:r>
            <w:r w:rsidR="008F6EF0" w:rsidRPr="00B4476F">
              <w:rPr>
                <w:rFonts w:ascii="Arial" w:hAnsi="Arial" w:cs="Arial"/>
              </w:rPr>
              <w:t xml:space="preserve">fully market rate </w:t>
            </w:r>
            <w:r w:rsidR="00AD3125" w:rsidRPr="00B4476F">
              <w:rPr>
                <w:rFonts w:ascii="Arial" w:hAnsi="Arial" w:cs="Arial"/>
              </w:rPr>
              <w:t xml:space="preserve">projects without </w:t>
            </w:r>
            <w:r w:rsidR="003B5C14" w:rsidRPr="00B4476F">
              <w:rPr>
                <w:rFonts w:ascii="Arial" w:hAnsi="Arial" w:cs="Arial"/>
              </w:rPr>
              <w:t xml:space="preserve">any </w:t>
            </w:r>
            <w:r w:rsidR="00AD3125" w:rsidRPr="00B4476F">
              <w:rPr>
                <w:rFonts w:ascii="Arial" w:hAnsi="Arial" w:cs="Arial"/>
              </w:rPr>
              <w:t>affordability, please see the response to Wiener_C.3.e.</w:t>
            </w:r>
            <w:proofErr w:type="gramStart"/>
            <w:r w:rsidR="00AD3125" w:rsidRPr="00B4476F">
              <w:rPr>
                <w:rFonts w:ascii="Arial" w:hAnsi="Arial" w:cs="Arial"/>
              </w:rPr>
              <w:t>ii.(</w:t>
            </w:r>
            <w:proofErr w:type="gramEnd"/>
            <w:r w:rsidR="00AD3125" w:rsidRPr="00B4476F">
              <w:rPr>
                <w:rFonts w:ascii="Arial" w:hAnsi="Arial" w:cs="Arial"/>
              </w:rPr>
              <w:t>5)_2.</w:t>
            </w:r>
            <w:r w:rsidR="0D5D8835" w:rsidRPr="00B4476F">
              <w:rPr>
                <w:rFonts w:ascii="Arial" w:hAnsi="Arial" w:cs="Arial"/>
              </w:rPr>
              <w:t xml:space="preserve"> </w:t>
            </w:r>
            <w:r w:rsidR="2788A0F5" w:rsidRPr="00B4476F">
              <w:rPr>
                <w:rFonts w:ascii="Arial" w:hAnsi="Arial" w:cs="Arial"/>
              </w:rPr>
              <w:t>Separately,</w:t>
            </w:r>
            <w:r w:rsidR="44E3E544" w:rsidRPr="00B4476F">
              <w:rPr>
                <w:rFonts w:ascii="Arial" w:hAnsi="Arial" w:cs="Arial"/>
              </w:rPr>
              <w:t xml:space="preserve"> </w:t>
            </w:r>
            <w:r w:rsidR="008F6EF0" w:rsidRPr="00B4476F">
              <w:rPr>
                <w:rFonts w:ascii="Arial" w:hAnsi="Arial" w:cs="Arial"/>
              </w:rPr>
              <w:t xml:space="preserve">we note </w:t>
            </w:r>
            <w:r w:rsidR="44E3E544" w:rsidRPr="00B4476F">
              <w:rPr>
                <w:rFonts w:ascii="Arial" w:hAnsi="Arial" w:cs="Arial"/>
              </w:rPr>
              <w:t>the Tentative Order would provide significant Affordable Housing Credit and t</w:t>
            </w:r>
            <w:r w:rsidR="5BF23452" w:rsidRPr="00B4476F">
              <w:rPr>
                <w:rFonts w:ascii="Arial" w:hAnsi="Arial" w:cs="Arial"/>
              </w:rPr>
              <w:t xml:space="preserve">otal non-LID credit even to </w:t>
            </w:r>
            <w:r w:rsidR="44E3E544" w:rsidRPr="00B4476F">
              <w:rPr>
                <w:rFonts w:ascii="Arial" w:hAnsi="Arial" w:cs="Arial"/>
              </w:rPr>
              <w:t xml:space="preserve">housing projects with very small percentages of </w:t>
            </w:r>
            <w:proofErr w:type="gramStart"/>
            <w:r w:rsidR="259FF4C3" w:rsidRPr="00B4476F">
              <w:rPr>
                <w:rFonts w:ascii="Arial" w:hAnsi="Arial" w:cs="Arial"/>
              </w:rPr>
              <w:t>deed-restricted</w:t>
            </w:r>
            <w:proofErr w:type="gramEnd"/>
            <w:r w:rsidR="259FF4C3" w:rsidRPr="00B4476F">
              <w:rPr>
                <w:rFonts w:ascii="Arial" w:hAnsi="Arial" w:cs="Arial"/>
              </w:rPr>
              <w:t xml:space="preserve"> </w:t>
            </w:r>
            <w:r w:rsidR="44E3E544" w:rsidRPr="00B4476F">
              <w:rPr>
                <w:rFonts w:ascii="Arial" w:hAnsi="Arial" w:cs="Arial"/>
              </w:rPr>
              <w:t>affordab</w:t>
            </w:r>
            <w:r w:rsidR="6D989DA5" w:rsidRPr="00B4476F">
              <w:rPr>
                <w:rFonts w:ascii="Arial" w:hAnsi="Arial" w:cs="Arial"/>
              </w:rPr>
              <w:t>le DUs</w:t>
            </w:r>
            <w:r w:rsidR="47AE054A" w:rsidRPr="00B4476F">
              <w:rPr>
                <w:rFonts w:ascii="Arial" w:hAnsi="Arial" w:cs="Arial"/>
              </w:rPr>
              <w:t xml:space="preserve"> (e.g., 10% Low or 5% Very Low), which</w:t>
            </w:r>
            <w:r w:rsidR="69CA04D8" w:rsidRPr="00B4476F">
              <w:rPr>
                <w:rFonts w:ascii="Arial" w:hAnsi="Arial" w:cs="Arial"/>
              </w:rPr>
              <w:t>, as discussed in the Tentative Order’s Fact Sheet,</w:t>
            </w:r>
            <w:r w:rsidR="47AE054A" w:rsidRPr="00B4476F">
              <w:rPr>
                <w:rFonts w:ascii="Arial" w:hAnsi="Arial" w:cs="Arial"/>
              </w:rPr>
              <w:t xml:space="preserve"> is aligned with the small percentages of </w:t>
            </w:r>
            <w:r w:rsidR="2DCE04F7" w:rsidRPr="00B4476F">
              <w:rPr>
                <w:rFonts w:ascii="Arial" w:hAnsi="Arial" w:cs="Arial"/>
              </w:rPr>
              <w:t>affordability often required/encouraged/incentivized by municipal ordinance and state law</w:t>
            </w:r>
            <w:r w:rsidR="44E3E544" w:rsidRPr="00B4476F">
              <w:rPr>
                <w:rFonts w:ascii="Arial" w:hAnsi="Arial" w:cs="Arial"/>
              </w:rPr>
              <w:t>.</w:t>
            </w:r>
            <w:r w:rsidR="23794094" w:rsidRPr="00B4476F">
              <w:rPr>
                <w:rFonts w:ascii="Arial" w:hAnsi="Arial" w:cs="Arial"/>
              </w:rPr>
              <w:t xml:space="preserve"> </w:t>
            </w:r>
          </w:p>
          <w:p w14:paraId="7E559BBF" w14:textId="179B7638" w:rsidR="00585D6D" w:rsidRPr="00B4476F" w:rsidRDefault="00046E2F" w:rsidP="000F54BC">
            <w:pPr>
              <w:spacing w:after="120"/>
              <w:rPr>
                <w:rFonts w:ascii="Arial" w:hAnsi="Arial" w:cs="Arial"/>
              </w:rPr>
            </w:pPr>
            <w:r w:rsidRPr="00B4476F">
              <w:rPr>
                <w:rFonts w:ascii="Arial" w:hAnsi="Arial" w:cs="Arial"/>
              </w:rPr>
              <w:t>For more</w:t>
            </w:r>
            <w:r w:rsidR="00EF3207" w:rsidRPr="00B4476F">
              <w:rPr>
                <w:rFonts w:ascii="Arial" w:hAnsi="Arial" w:cs="Arial"/>
              </w:rPr>
              <w:t xml:space="preserve"> explanation regarding</w:t>
            </w:r>
            <w:r w:rsidRPr="00B4476F">
              <w:rPr>
                <w:rFonts w:ascii="Arial" w:hAnsi="Arial" w:cs="Arial"/>
              </w:rPr>
              <w:t xml:space="preserve"> the credit available even to projects with nominal amounts of affordability, s</w:t>
            </w:r>
            <w:r w:rsidR="23794094" w:rsidRPr="00B4476F">
              <w:rPr>
                <w:rFonts w:ascii="Arial" w:hAnsi="Arial" w:cs="Arial"/>
              </w:rPr>
              <w:t xml:space="preserve">ee </w:t>
            </w:r>
            <w:r w:rsidR="000C587F" w:rsidRPr="00B4476F">
              <w:rPr>
                <w:rFonts w:ascii="Arial" w:hAnsi="Arial" w:cs="Arial"/>
              </w:rPr>
              <w:t xml:space="preserve">the </w:t>
            </w:r>
            <w:r w:rsidR="23794094" w:rsidRPr="00B4476F">
              <w:rPr>
                <w:rFonts w:ascii="Arial" w:hAnsi="Arial" w:cs="Arial"/>
              </w:rPr>
              <w:t>response to CCCWP_C.3.e.</w:t>
            </w:r>
            <w:proofErr w:type="gramStart"/>
            <w:r w:rsidR="23794094" w:rsidRPr="00B4476F">
              <w:rPr>
                <w:rFonts w:ascii="Arial" w:hAnsi="Arial" w:cs="Arial"/>
              </w:rPr>
              <w:t>ii.(</w:t>
            </w:r>
            <w:proofErr w:type="gramEnd"/>
            <w:r w:rsidR="23794094" w:rsidRPr="00B4476F">
              <w:rPr>
                <w:rFonts w:ascii="Arial" w:hAnsi="Arial" w:cs="Arial"/>
              </w:rPr>
              <w:t>5)_1</w:t>
            </w:r>
            <w:r w:rsidR="00174AB5" w:rsidRPr="00B4476F">
              <w:rPr>
                <w:rFonts w:ascii="Arial" w:hAnsi="Arial" w:cs="Arial"/>
              </w:rPr>
              <w:t>.</w:t>
            </w:r>
          </w:p>
          <w:p w14:paraId="60953BF2" w14:textId="567ACD8A" w:rsidR="00585D6D" w:rsidRPr="00B4476F" w:rsidRDefault="00362AA9" w:rsidP="000F54BC">
            <w:pPr>
              <w:spacing w:after="120"/>
              <w:rPr>
                <w:rFonts w:ascii="Arial" w:hAnsi="Arial" w:cs="Arial"/>
              </w:rPr>
            </w:pPr>
            <w:r w:rsidRPr="00B4476F">
              <w:rPr>
                <w:rFonts w:ascii="Arial" w:hAnsi="Arial" w:cs="Arial"/>
              </w:rPr>
              <w:lastRenderedPageBreak/>
              <w:t xml:space="preserve">Regarding </w:t>
            </w:r>
            <w:r w:rsidR="00656524" w:rsidRPr="00B4476F">
              <w:rPr>
                <w:rFonts w:ascii="Arial" w:hAnsi="Arial" w:cs="Arial"/>
              </w:rPr>
              <w:t xml:space="preserve">the </w:t>
            </w:r>
            <w:r w:rsidR="00554410" w:rsidRPr="00B4476F">
              <w:rPr>
                <w:rFonts w:ascii="Arial" w:hAnsi="Arial" w:cs="Arial"/>
              </w:rPr>
              <w:t>comment on</w:t>
            </w:r>
            <w:r w:rsidRPr="00B4476F">
              <w:rPr>
                <w:rFonts w:ascii="Arial" w:hAnsi="Arial" w:cs="Arial"/>
              </w:rPr>
              <w:t xml:space="preserve"> </w:t>
            </w:r>
            <w:r w:rsidR="00AC3D29" w:rsidRPr="00B4476F">
              <w:rPr>
                <w:rFonts w:ascii="Arial" w:hAnsi="Arial" w:cs="Arial"/>
              </w:rPr>
              <w:t>negative effects</w:t>
            </w:r>
            <w:r w:rsidRPr="00B4476F">
              <w:rPr>
                <w:rFonts w:ascii="Arial" w:hAnsi="Arial" w:cs="Arial"/>
              </w:rPr>
              <w:t xml:space="preserve"> of the Tentative Order on housing production, </w:t>
            </w:r>
            <w:r w:rsidR="00995C92" w:rsidRPr="00B4476F">
              <w:rPr>
                <w:rFonts w:ascii="Arial" w:hAnsi="Arial" w:cs="Arial"/>
              </w:rPr>
              <w:t xml:space="preserve">and regarding the water quality benefits associated with market rate housing vs affordable housing, </w:t>
            </w:r>
            <w:r w:rsidRPr="00B4476F">
              <w:rPr>
                <w:rFonts w:ascii="Arial" w:hAnsi="Arial" w:cs="Arial"/>
              </w:rPr>
              <w:t>s</w:t>
            </w:r>
            <w:r w:rsidR="02D87B62" w:rsidRPr="00B4476F">
              <w:rPr>
                <w:rFonts w:ascii="Arial" w:hAnsi="Arial" w:cs="Arial"/>
              </w:rPr>
              <w:t xml:space="preserve">ee </w:t>
            </w:r>
            <w:r w:rsidR="00995C92" w:rsidRPr="00B4476F">
              <w:rPr>
                <w:rFonts w:ascii="Arial" w:hAnsi="Arial" w:cs="Arial"/>
              </w:rPr>
              <w:t xml:space="preserve">the </w:t>
            </w:r>
            <w:r w:rsidR="02D87B62" w:rsidRPr="00B4476F">
              <w:rPr>
                <w:rFonts w:ascii="Arial" w:hAnsi="Arial" w:cs="Arial"/>
              </w:rPr>
              <w:t>response to Wiener_C.3.e.</w:t>
            </w:r>
            <w:proofErr w:type="gramStart"/>
            <w:r w:rsidR="02D87B62" w:rsidRPr="00B4476F">
              <w:rPr>
                <w:rFonts w:ascii="Arial" w:hAnsi="Arial" w:cs="Arial"/>
              </w:rPr>
              <w:t>ii.(</w:t>
            </w:r>
            <w:proofErr w:type="gramEnd"/>
            <w:r w:rsidR="02D87B62" w:rsidRPr="00B4476F">
              <w:rPr>
                <w:rFonts w:ascii="Arial" w:hAnsi="Arial" w:cs="Arial"/>
              </w:rPr>
              <w:t>5)_2</w:t>
            </w:r>
            <w:r w:rsidR="00995C92" w:rsidRPr="00B4476F">
              <w:rPr>
                <w:rFonts w:ascii="Arial" w:hAnsi="Arial" w:cs="Arial"/>
              </w:rPr>
              <w:t xml:space="preserve">. </w:t>
            </w:r>
          </w:p>
          <w:p w14:paraId="3126A43F" w14:textId="50B233F7" w:rsidR="00585D6D" w:rsidRPr="00B4476F" w:rsidRDefault="00D22686" w:rsidP="000F54BC">
            <w:pPr>
              <w:spacing w:after="120"/>
              <w:rPr>
                <w:rFonts w:ascii="Arial" w:hAnsi="Arial" w:cs="Arial"/>
              </w:rPr>
            </w:pPr>
            <w:r w:rsidRPr="00B4476F">
              <w:rPr>
                <w:rFonts w:ascii="Arial" w:hAnsi="Arial" w:cs="Arial"/>
              </w:rPr>
              <w:t xml:space="preserve">Regarding </w:t>
            </w:r>
            <w:r w:rsidR="00554410" w:rsidRPr="00B4476F">
              <w:rPr>
                <w:rFonts w:ascii="Arial" w:hAnsi="Arial" w:cs="Arial"/>
              </w:rPr>
              <w:t>the comment on</w:t>
            </w:r>
            <w:r w:rsidRPr="00B4476F">
              <w:rPr>
                <w:rFonts w:ascii="Arial" w:hAnsi="Arial" w:cs="Arial"/>
              </w:rPr>
              <w:t xml:space="preserve"> negative effects of the Tentative Order on housing production, s</w:t>
            </w:r>
            <w:r w:rsidR="06DE8BED" w:rsidRPr="00B4476F">
              <w:rPr>
                <w:rFonts w:ascii="Arial" w:hAnsi="Arial" w:cs="Arial"/>
              </w:rPr>
              <w:t xml:space="preserve">ee </w:t>
            </w:r>
            <w:r w:rsidRPr="00B4476F">
              <w:rPr>
                <w:rFonts w:ascii="Arial" w:hAnsi="Arial" w:cs="Arial"/>
              </w:rPr>
              <w:t xml:space="preserve">also the </w:t>
            </w:r>
            <w:r w:rsidR="06DE8BED" w:rsidRPr="00B4476F">
              <w:rPr>
                <w:rFonts w:ascii="Arial" w:hAnsi="Arial" w:cs="Arial"/>
              </w:rPr>
              <w:t xml:space="preserve">response to </w:t>
            </w:r>
            <w:r w:rsidR="02D87B62" w:rsidRPr="00B4476F">
              <w:rPr>
                <w:rFonts w:ascii="Arial" w:hAnsi="Arial" w:cs="Arial"/>
              </w:rPr>
              <w:t>Wiener_C.3.e.</w:t>
            </w:r>
            <w:proofErr w:type="gramStart"/>
            <w:r w:rsidR="02D87B62" w:rsidRPr="00B4476F">
              <w:rPr>
                <w:rFonts w:ascii="Arial" w:hAnsi="Arial" w:cs="Arial"/>
              </w:rPr>
              <w:t>ii.(</w:t>
            </w:r>
            <w:proofErr w:type="gramEnd"/>
            <w:r w:rsidR="02D87B62" w:rsidRPr="00B4476F">
              <w:rPr>
                <w:rFonts w:ascii="Arial" w:hAnsi="Arial" w:cs="Arial"/>
              </w:rPr>
              <w:t>5)_3</w:t>
            </w:r>
            <w:r w:rsidRPr="00B4476F">
              <w:rPr>
                <w:rFonts w:ascii="Arial" w:hAnsi="Arial" w:cs="Arial"/>
              </w:rPr>
              <w:t xml:space="preserve">. </w:t>
            </w:r>
          </w:p>
          <w:p w14:paraId="68B17FA6" w14:textId="2F7FFD90" w:rsidR="00585D6D" w:rsidRPr="00B4476F" w:rsidRDefault="00CB35A8" w:rsidP="005C402D">
            <w:pPr>
              <w:spacing w:after="60"/>
              <w:rPr>
                <w:rFonts w:ascii="Arial" w:hAnsi="Arial" w:cs="Arial"/>
              </w:rPr>
            </w:pPr>
            <w:r w:rsidRPr="00B4476F">
              <w:rPr>
                <w:rFonts w:ascii="Arial" w:hAnsi="Arial" w:cs="Arial"/>
              </w:rPr>
              <w:t>Regarding the comment that proprietary media filters or “biofilters” are cheaper than conventional bioretention, see the response to Wiener_C.3.e.</w:t>
            </w:r>
            <w:proofErr w:type="gramStart"/>
            <w:r w:rsidRPr="00B4476F">
              <w:rPr>
                <w:rFonts w:ascii="Arial" w:hAnsi="Arial" w:cs="Arial"/>
              </w:rPr>
              <w:t>ii.(</w:t>
            </w:r>
            <w:proofErr w:type="gramEnd"/>
            <w:r w:rsidRPr="00B4476F">
              <w:rPr>
                <w:rFonts w:ascii="Arial" w:hAnsi="Arial" w:cs="Arial"/>
              </w:rPr>
              <w:t xml:space="preserve">5)_5.  </w:t>
            </w:r>
          </w:p>
        </w:tc>
      </w:tr>
      <w:tr w:rsidR="00585D6D" w:rsidRPr="00B4476F" w14:paraId="42286724" w14:textId="77777777" w:rsidTr="007F1D43">
        <w:tc>
          <w:tcPr>
            <w:tcW w:w="1255" w:type="dxa"/>
          </w:tcPr>
          <w:p w14:paraId="334470CA" w14:textId="7DA28501" w:rsidR="00585D6D" w:rsidRPr="00B4476F" w:rsidRDefault="00585D6D" w:rsidP="000F54BC">
            <w:pPr>
              <w:spacing w:after="120"/>
              <w:rPr>
                <w:rFonts w:ascii="Arial" w:hAnsi="Arial" w:cs="Arial"/>
              </w:rPr>
            </w:pPr>
            <w:r w:rsidRPr="00B4476F">
              <w:rPr>
                <w:rFonts w:ascii="Arial" w:hAnsi="Arial" w:cs="Arial"/>
              </w:rPr>
              <w:lastRenderedPageBreak/>
              <w:t>Wiener_C.3.e.</w:t>
            </w:r>
            <w:proofErr w:type="gramStart"/>
            <w:r w:rsidRPr="00B4476F">
              <w:rPr>
                <w:rFonts w:ascii="Arial" w:hAnsi="Arial" w:cs="Arial"/>
              </w:rPr>
              <w:t>ii.(</w:t>
            </w:r>
            <w:proofErr w:type="gramEnd"/>
            <w:r w:rsidRPr="00B4476F">
              <w:rPr>
                <w:rFonts w:ascii="Arial" w:hAnsi="Arial" w:cs="Arial"/>
              </w:rPr>
              <w:t>5)_5</w:t>
            </w:r>
          </w:p>
        </w:tc>
        <w:tc>
          <w:tcPr>
            <w:tcW w:w="6570" w:type="dxa"/>
          </w:tcPr>
          <w:p w14:paraId="63A7BA51" w14:textId="5F91347F" w:rsidR="00585D6D" w:rsidRPr="00B4476F" w:rsidRDefault="00585D6D" w:rsidP="000F54BC">
            <w:pPr>
              <w:spacing w:after="120"/>
              <w:rPr>
                <w:rFonts w:ascii="Arial" w:hAnsi="Arial" w:cs="Arial"/>
              </w:rPr>
            </w:pPr>
            <w:r w:rsidRPr="00B4476F">
              <w:rPr>
                <w:rFonts w:ascii="Arial" w:hAnsi="Arial" w:cs="Arial"/>
              </w:rPr>
              <w:t xml:space="preserve">We sympathize with the Board’s desire to see low impact development (LID) treatments in more </w:t>
            </w:r>
            <w:proofErr w:type="gramStart"/>
            <w:r w:rsidRPr="00B4476F">
              <w:rPr>
                <w:rFonts w:ascii="Arial" w:hAnsi="Arial" w:cs="Arial"/>
              </w:rPr>
              <w:t>projects</w:t>
            </w:r>
            <w:proofErr w:type="gramEnd"/>
            <w:r w:rsidRPr="00B4476F">
              <w:rPr>
                <w:rFonts w:ascii="Arial" w:hAnsi="Arial" w:cs="Arial"/>
              </w:rPr>
              <w:t xml:space="preserve"> and we constrain our critique of your policy solely to Special Category C, which is supposed to provide flexibility to particularly dense projects next to transit with specific site constraints. It is important to note that the alternatives that would be required under Special Category C provide a cheaper, science-based pathway for accomplishing the same water quality benefits as LID.</w:t>
            </w:r>
          </w:p>
        </w:tc>
        <w:tc>
          <w:tcPr>
            <w:tcW w:w="7290" w:type="dxa"/>
          </w:tcPr>
          <w:p w14:paraId="5E7A0CD8" w14:textId="30DE253E" w:rsidR="00E6378F" w:rsidRPr="00B4476F" w:rsidRDefault="00D5102B" w:rsidP="000F54BC">
            <w:pPr>
              <w:spacing w:after="120"/>
              <w:rPr>
                <w:rFonts w:ascii="Arial" w:hAnsi="Arial" w:cs="Arial"/>
              </w:rPr>
            </w:pPr>
            <w:r w:rsidRPr="00B4476F">
              <w:rPr>
                <w:rFonts w:ascii="Arial" w:hAnsi="Arial" w:cs="Arial"/>
              </w:rPr>
              <w:t>The Category C / Affordable Housing Workgroup</w:t>
            </w:r>
            <w:r w:rsidR="00245C30" w:rsidRPr="00B4476F">
              <w:rPr>
                <w:rFonts w:ascii="Arial" w:hAnsi="Arial" w:cs="Arial"/>
              </w:rPr>
              <w:t xml:space="preserve"> did</w:t>
            </w:r>
            <w:r w:rsidRPr="00B4476F">
              <w:rPr>
                <w:rFonts w:ascii="Arial" w:hAnsi="Arial" w:cs="Arial"/>
              </w:rPr>
              <w:t xml:space="preserve"> not </w:t>
            </w:r>
            <w:r w:rsidR="00245C30" w:rsidRPr="00B4476F">
              <w:rPr>
                <w:rFonts w:ascii="Arial" w:hAnsi="Arial" w:cs="Arial"/>
              </w:rPr>
              <w:t>generate</w:t>
            </w:r>
            <w:r w:rsidR="753C5E5B" w:rsidRPr="00B4476F">
              <w:rPr>
                <w:rFonts w:ascii="Arial" w:hAnsi="Arial" w:cs="Arial"/>
              </w:rPr>
              <w:t xml:space="preserve"> evidence that non-LID stormwater treatment BMPs are cheaper than LID stormwater treatment BMPs.</w:t>
            </w:r>
            <w:r w:rsidR="001A085B" w:rsidRPr="00B4476F">
              <w:rPr>
                <w:rFonts w:ascii="Arial" w:hAnsi="Arial" w:cs="Arial"/>
              </w:rPr>
              <w:t xml:space="preserve"> </w:t>
            </w:r>
            <w:r w:rsidR="003B4003" w:rsidRPr="00B4476F">
              <w:rPr>
                <w:rFonts w:ascii="Arial" w:hAnsi="Arial" w:cs="Arial"/>
              </w:rPr>
              <w:t xml:space="preserve">Discussion at that workgroup and the Alternative Treatment Systems Workgroup suggested that </w:t>
            </w:r>
            <w:r w:rsidR="001C327B" w:rsidRPr="00B4476F">
              <w:rPr>
                <w:rFonts w:ascii="Arial" w:hAnsi="Arial" w:cs="Arial"/>
              </w:rPr>
              <w:t xml:space="preserve">the </w:t>
            </w:r>
            <w:r w:rsidR="003B4003" w:rsidRPr="00B4476F">
              <w:rPr>
                <w:rFonts w:ascii="Arial" w:hAnsi="Arial" w:cs="Arial"/>
              </w:rPr>
              <w:t xml:space="preserve">costs </w:t>
            </w:r>
            <w:r w:rsidR="00C142CC" w:rsidRPr="00B4476F">
              <w:rPr>
                <w:rFonts w:ascii="Arial" w:hAnsi="Arial" w:cs="Arial"/>
              </w:rPr>
              <w:t>of the two kinds of systems are comparable.</w:t>
            </w:r>
          </w:p>
          <w:p w14:paraId="5DB1F013" w14:textId="6576DB5C" w:rsidR="00585D6D" w:rsidRPr="00B4476F" w:rsidRDefault="00192A76" w:rsidP="000F54BC">
            <w:pPr>
              <w:spacing w:after="120"/>
              <w:rPr>
                <w:rFonts w:ascii="Arial" w:hAnsi="Arial" w:cs="Arial"/>
              </w:rPr>
            </w:pPr>
            <w:r w:rsidRPr="00B4476F">
              <w:rPr>
                <w:rFonts w:ascii="Arial" w:hAnsi="Arial" w:cs="Arial"/>
              </w:rPr>
              <w:t>Th</w:t>
            </w:r>
            <w:r w:rsidR="001514DB" w:rsidRPr="00B4476F">
              <w:rPr>
                <w:rFonts w:ascii="Arial" w:hAnsi="Arial" w:cs="Arial"/>
              </w:rPr>
              <w:t xml:space="preserve">e </w:t>
            </w:r>
            <w:r w:rsidR="001A085B" w:rsidRPr="00B4476F">
              <w:rPr>
                <w:rFonts w:ascii="Arial" w:hAnsi="Arial" w:cs="Arial"/>
              </w:rPr>
              <w:t>W</w:t>
            </w:r>
            <w:r w:rsidR="003B4003" w:rsidRPr="00B4476F">
              <w:rPr>
                <w:rFonts w:ascii="Arial" w:hAnsi="Arial" w:cs="Arial"/>
              </w:rPr>
              <w:t>ater Board</w:t>
            </w:r>
            <w:r w:rsidR="001A085B" w:rsidRPr="00B4476F">
              <w:rPr>
                <w:rFonts w:ascii="Arial" w:hAnsi="Arial" w:cs="Arial"/>
              </w:rPr>
              <w:t xml:space="preserve"> </w:t>
            </w:r>
            <w:r w:rsidR="00C142CC" w:rsidRPr="00B4476F">
              <w:rPr>
                <w:rFonts w:ascii="Arial" w:hAnsi="Arial" w:cs="Arial"/>
              </w:rPr>
              <w:t>also</w:t>
            </w:r>
            <w:r w:rsidR="001A085B" w:rsidRPr="00B4476F">
              <w:rPr>
                <w:rFonts w:ascii="Arial" w:hAnsi="Arial" w:cs="Arial"/>
              </w:rPr>
              <w:t xml:space="preserve"> reviewed </w:t>
            </w:r>
            <w:r w:rsidR="00C030E8" w:rsidRPr="00B4476F">
              <w:rPr>
                <w:rFonts w:ascii="Arial" w:hAnsi="Arial" w:cs="Arial"/>
              </w:rPr>
              <w:t xml:space="preserve">the International Stormwater BMP Database’s </w:t>
            </w:r>
            <w:r w:rsidR="00F9763C" w:rsidRPr="00B4476F">
              <w:rPr>
                <w:rFonts w:ascii="Arial" w:hAnsi="Arial" w:cs="Arial"/>
              </w:rPr>
              <w:t xml:space="preserve">Urban BMP Cost Database </w:t>
            </w:r>
            <w:r w:rsidR="00FD51EB" w:rsidRPr="00B4476F">
              <w:rPr>
                <w:rFonts w:ascii="Arial" w:hAnsi="Arial" w:cs="Arial"/>
              </w:rPr>
              <w:t>to compare costs between conventional bioretention and high flow rate “biofilters,” and the</w:t>
            </w:r>
            <w:r w:rsidR="00F9763C" w:rsidRPr="00B4476F">
              <w:rPr>
                <w:rFonts w:ascii="Arial" w:hAnsi="Arial" w:cs="Arial"/>
              </w:rPr>
              <w:t xml:space="preserve"> data </w:t>
            </w:r>
            <w:r w:rsidR="00CD4207" w:rsidRPr="00B4476F">
              <w:rPr>
                <w:rFonts w:ascii="Arial" w:hAnsi="Arial" w:cs="Arial"/>
              </w:rPr>
              <w:t>indicate</w:t>
            </w:r>
            <w:r w:rsidR="00FD51EB" w:rsidRPr="00B4476F">
              <w:rPr>
                <w:rFonts w:ascii="Arial" w:hAnsi="Arial" w:cs="Arial"/>
              </w:rPr>
              <w:t xml:space="preserve"> that </w:t>
            </w:r>
            <w:r w:rsidR="00E21B01" w:rsidRPr="00B4476F">
              <w:rPr>
                <w:rFonts w:ascii="Arial" w:hAnsi="Arial" w:cs="Arial"/>
              </w:rPr>
              <w:t xml:space="preserve">both capital construction costs, as well as </w:t>
            </w:r>
            <w:r w:rsidR="00C85ED2" w:rsidRPr="00B4476F">
              <w:rPr>
                <w:rFonts w:ascii="Arial" w:hAnsi="Arial" w:cs="Arial"/>
              </w:rPr>
              <w:t xml:space="preserve">operation and maintenance costs, </w:t>
            </w:r>
            <w:r w:rsidR="00D94AD8" w:rsidRPr="00B4476F">
              <w:rPr>
                <w:rFonts w:ascii="Arial" w:hAnsi="Arial" w:cs="Arial"/>
              </w:rPr>
              <w:t xml:space="preserve">of </w:t>
            </w:r>
            <w:r w:rsidR="000C024E" w:rsidRPr="00B4476F">
              <w:rPr>
                <w:rFonts w:ascii="Arial" w:hAnsi="Arial" w:cs="Arial"/>
              </w:rPr>
              <w:t>high flow rate “biofilters” are roughly an order of magnitude greater than that of conventional bioretention</w:t>
            </w:r>
            <w:r w:rsidR="00FD51EB" w:rsidRPr="00B4476F">
              <w:rPr>
                <w:rFonts w:ascii="Arial" w:hAnsi="Arial" w:cs="Arial"/>
              </w:rPr>
              <w:t xml:space="preserve">. </w:t>
            </w:r>
            <w:r w:rsidR="008B096A" w:rsidRPr="00B4476F">
              <w:rPr>
                <w:rFonts w:ascii="Arial" w:hAnsi="Arial" w:cs="Arial"/>
              </w:rPr>
              <w:t xml:space="preserve">In fact, </w:t>
            </w:r>
            <w:r w:rsidR="00B04D01" w:rsidRPr="00B4476F">
              <w:rPr>
                <w:rFonts w:ascii="Arial" w:hAnsi="Arial" w:cs="Arial"/>
              </w:rPr>
              <w:t xml:space="preserve">the database suggests that </w:t>
            </w:r>
            <w:r w:rsidR="00703F55" w:rsidRPr="00B4476F">
              <w:rPr>
                <w:rFonts w:ascii="Arial" w:hAnsi="Arial" w:cs="Arial"/>
              </w:rPr>
              <w:t xml:space="preserve">alternative treatment systems are </w:t>
            </w:r>
            <w:r w:rsidR="00734C4B" w:rsidRPr="00B4476F">
              <w:rPr>
                <w:rFonts w:ascii="Arial" w:hAnsi="Arial" w:cs="Arial"/>
              </w:rPr>
              <w:t xml:space="preserve">significantly more expensive than </w:t>
            </w:r>
            <w:r w:rsidR="00BE4244" w:rsidRPr="00B4476F">
              <w:rPr>
                <w:rFonts w:ascii="Arial" w:hAnsi="Arial" w:cs="Arial"/>
              </w:rPr>
              <w:t xml:space="preserve">conventional </w:t>
            </w:r>
            <w:r w:rsidR="00697D8A" w:rsidRPr="00B4476F">
              <w:rPr>
                <w:rFonts w:ascii="Arial" w:hAnsi="Arial" w:cs="Arial"/>
              </w:rPr>
              <w:t xml:space="preserve">LID </w:t>
            </w:r>
            <w:r w:rsidR="00BE4244" w:rsidRPr="00B4476F">
              <w:rPr>
                <w:rFonts w:ascii="Arial" w:hAnsi="Arial" w:cs="Arial"/>
              </w:rPr>
              <w:t>bioretention</w:t>
            </w:r>
            <w:r w:rsidR="008B096A" w:rsidRPr="00B4476F">
              <w:rPr>
                <w:rFonts w:ascii="Arial" w:hAnsi="Arial" w:cs="Arial"/>
              </w:rPr>
              <w:t>; however</w:t>
            </w:r>
            <w:r w:rsidR="00BE4244" w:rsidRPr="00B4476F">
              <w:rPr>
                <w:rFonts w:ascii="Arial" w:hAnsi="Arial" w:cs="Arial"/>
              </w:rPr>
              <w:t>, i</w:t>
            </w:r>
            <w:r w:rsidR="00190DB1" w:rsidRPr="00B4476F">
              <w:rPr>
                <w:rFonts w:ascii="Arial" w:hAnsi="Arial" w:cs="Arial"/>
              </w:rPr>
              <w:t>t is likely that in high-density</w:t>
            </w:r>
            <w:r w:rsidR="00003673" w:rsidRPr="00B4476F">
              <w:rPr>
                <w:rFonts w:ascii="Arial" w:hAnsi="Arial" w:cs="Arial"/>
              </w:rPr>
              <w:t>,</w:t>
            </w:r>
            <w:r w:rsidR="00190DB1" w:rsidRPr="00B4476F">
              <w:rPr>
                <w:rFonts w:ascii="Arial" w:hAnsi="Arial" w:cs="Arial"/>
              </w:rPr>
              <w:t xml:space="preserve"> ultra-urban redevelopment projects, these costs </w:t>
            </w:r>
            <w:r w:rsidR="00BE4244" w:rsidRPr="00B4476F">
              <w:rPr>
                <w:rFonts w:ascii="Arial" w:hAnsi="Arial" w:cs="Arial"/>
              </w:rPr>
              <w:t>are relatively closer</w:t>
            </w:r>
            <w:r w:rsidR="00417376" w:rsidRPr="00B4476F">
              <w:rPr>
                <w:rFonts w:ascii="Arial" w:hAnsi="Arial" w:cs="Arial"/>
              </w:rPr>
              <w:t>. That is</w:t>
            </w:r>
            <w:r w:rsidR="00BE4244" w:rsidRPr="00B4476F">
              <w:rPr>
                <w:rFonts w:ascii="Arial" w:hAnsi="Arial" w:cs="Arial"/>
              </w:rPr>
              <w:t xml:space="preserve"> because bioretention is likely to include </w:t>
            </w:r>
            <w:r w:rsidR="0035642B" w:rsidRPr="00B4476F">
              <w:rPr>
                <w:rFonts w:ascii="Arial" w:hAnsi="Arial" w:cs="Arial"/>
              </w:rPr>
              <w:t xml:space="preserve">components </w:t>
            </w:r>
            <w:r w:rsidR="004805F0" w:rsidRPr="00B4476F">
              <w:rPr>
                <w:rFonts w:ascii="Arial" w:hAnsi="Arial" w:cs="Arial"/>
              </w:rPr>
              <w:t xml:space="preserve">(e.g., </w:t>
            </w:r>
            <w:r w:rsidR="0032465B" w:rsidRPr="00B4476F">
              <w:rPr>
                <w:rFonts w:ascii="Arial" w:hAnsi="Arial" w:cs="Arial"/>
              </w:rPr>
              <w:t xml:space="preserve">to be constructed in planter boxes as opposed to </w:t>
            </w:r>
            <w:r w:rsidR="009A5AE4" w:rsidRPr="00B4476F">
              <w:rPr>
                <w:rFonts w:ascii="Arial" w:hAnsi="Arial" w:cs="Arial"/>
              </w:rPr>
              <w:t xml:space="preserve">in the ground) that are relatively more </w:t>
            </w:r>
            <w:proofErr w:type="gramStart"/>
            <w:r w:rsidR="009A5AE4" w:rsidRPr="00B4476F">
              <w:rPr>
                <w:rFonts w:ascii="Arial" w:hAnsi="Arial" w:cs="Arial"/>
              </w:rPr>
              <w:t>similar to</w:t>
            </w:r>
            <w:proofErr w:type="gramEnd"/>
            <w:r w:rsidR="009A5AE4" w:rsidRPr="00B4476F">
              <w:rPr>
                <w:rFonts w:ascii="Arial" w:hAnsi="Arial" w:cs="Arial"/>
              </w:rPr>
              <w:t xml:space="preserve"> </w:t>
            </w:r>
            <w:r w:rsidR="005E280A" w:rsidRPr="00B4476F">
              <w:rPr>
                <w:rFonts w:ascii="Arial" w:hAnsi="Arial" w:cs="Arial"/>
              </w:rPr>
              <w:t>a</w:t>
            </w:r>
            <w:r w:rsidR="00F02043" w:rsidRPr="00B4476F">
              <w:rPr>
                <w:rFonts w:ascii="Arial" w:hAnsi="Arial" w:cs="Arial"/>
              </w:rPr>
              <w:t xml:space="preserve">lternative </w:t>
            </w:r>
            <w:r w:rsidR="005E280A" w:rsidRPr="00B4476F">
              <w:rPr>
                <w:rFonts w:ascii="Arial" w:hAnsi="Arial" w:cs="Arial"/>
              </w:rPr>
              <w:t>t</w:t>
            </w:r>
            <w:r w:rsidR="00F02043" w:rsidRPr="00B4476F">
              <w:rPr>
                <w:rFonts w:ascii="Arial" w:hAnsi="Arial" w:cs="Arial"/>
              </w:rPr>
              <w:t xml:space="preserve">reatment </w:t>
            </w:r>
            <w:r w:rsidR="005E280A" w:rsidRPr="00B4476F">
              <w:rPr>
                <w:rFonts w:ascii="Arial" w:hAnsi="Arial" w:cs="Arial"/>
              </w:rPr>
              <w:t>s</w:t>
            </w:r>
            <w:r w:rsidR="009A5AE4" w:rsidRPr="00B4476F">
              <w:rPr>
                <w:rFonts w:ascii="Arial" w:hAnsi="Arial" w:cs="Arial"/>
              </w:rPr>
              <w:t>ystems.</w:t>
            </w:r>
            <w:r w:rsidR="00C95E4F" w:rsidRPr="00B4476F">
              <w:rPr>
                <w:rFonts w:ascii="Arial" w:hAnsi="Arial" w:cs="Arial"/>
              </w:rPr>
              <w:t xml:space="preserve"> T</w:t>
            </w:r>
            <w:r w:rsidR="006E7B83" w:rsidRPr="00B4476F">
              <w:rPr>
                <w:rFonts w:ascii="Arial" w:hAnsi="Arial" w:cs="Arial"/>
              </w:rPr>
              <w:t>his indicate</w:t>
            </w:r>
            <w:r w:rsidR="00C95E4F" w:rsidRPr="00B4476F">
              <w:rPr>
                <w:rFonts w:ascii="Arial" w:hAnsi="Arial" w:cs="Arial"/>
              </w:rPr>
              <w:t>s</w:t>
            </w:r>
            <w:r w:rsidR="006E7B83" w:rsidRPr="00B4476F">
              <w:rPr>
                <w:rFonts w:ascii="Arial" w:hAnsi="Arial" w:cs="Arial"/>
              </w:rPr>
              <w:t xml:space="preserve"> that </w:t>
            </w:r>
            <w:r w:rsidR="00C95E4F" w:rsidRPr="00B4476F">
              <w:rPr>
                <w:rFonts w:ascii="Arial" w:hAnsi="Arial" w:cs="Arial"/>
              </w:rPr>
              <w:t>the two kinds of systems are, at best, roughly cost neutral.</w:t>
            </w:r>
          </w:p>
          <w:p w14:paraId="26554167" w14:textId="77109F98" w:rsidR="00585D6D" w:rsidRPr="00B4476F" w:rsidRDefault="2570F5E3" w:rsidP="000F54BC">
            <w:pPr>
              <w:spacing w:after="120"/>
              <w:rPr>
                <w:rFonts w:ascii="Arial" w:hAnsi="Arial" w:cs="Arial"/>
              </w:rPr>
            </w:pPr>
            <w:r w:rsidRPr="00B4476F">
              <w:rPr>
                <w:rFonts w:ascii="Arial" w:hAnsi="Arial" w:cs="Arial"/>
              </w:rPr>
              <w:t>We</w:t>
            </w:r>
            <w:r w:rsidR="00BC715D" w:rsidRPr="00B4476F">
              <w:rPr>
                <w:rFonts w:ascii="Arial" w:hAnsi="Arial" w:cs="Arial"/>
              </w:rPr>
              <w:t xml:space="preserve"> respectfully</w:t>
            </w:r>
            <w:r w:rsidRPr="00B4476F">
              <w:rPr>
                <w:rFonts w:ascii="Arial" w:hAnsi="Arial" w:cs="Arial"/>
              </w:rPr>
              <w:t xml:space="preserve"> disagree that non-LID stormwater treatment BMPs necessarily provide the same water quality benefits as LID. As explained in the Tentative Order</w:t>
            </w:r>
            <w:r w:rsidR="32330F4C" w:rsidRPr="00B4476F">
              <w:rPr>
                <w:rFonts w:ascii="Arial" w:hAnsi="Arial" w:cs="Arial"/>
              </w:rPr>
              <w:t>’s Fact Sheet</w:t>
            </w:r>
            <w:r w:rsidRPr="00B4476F">
              <w:rPr>
                <w:rFonts w:ascii="Arial" w:hAnsi="Arial" w:cs="Arial"/>
              </w:rPr>
              <w:t xml:space="preserve">, </w:t>
            </w:r>
            <w:r w:rsidR="16FCAAD8" w:rsidRPr="00B4476F">
              <w:rPr>
                <w:rFonts w:ascii="Arial" w:hAnsi="Arial" w:cs="Arial"/>
              </w:rPr>
              <w:t xml:space="preserve">“... alternative treatment systems must be combined with flow controls so that their water quality benefits—improvements to runoff quality and hydrologic benefits that </w:t>
            </w:r>
            <w:r w:rsidR="16FCAAD8" w:rsidRPr="00B4476F">
              <w:rPr>
                <w:rFonts w:ascii="Arial" w:hAnsi="Arial" w:cs="Arial"/>
              </w:rPr>
              <w:lastRenderedPageBreak/>
              <w:t>benefit downstream water quality—are consistent with those provided by the Permit’s LID standard.”</w:t>
            </w:r>
          </w:p>
          <w:p w14:paraId="6DF8633F" w14:textId="5582ED82" w:rsidR="00585D6D" w:rsidRPr="00B4476F" w:rsidRDefault="16FCAAD8" w:rsidP="000F54BC">
            <w:pPr>
              <w:spacing w:after="120"/>
              <w:rPr>
                <w:rFonts w:ascii="Arial" w:hAnsi="Arial" w:cs="Arial"/>
              </w:rPr>
            </w:pPr>
            <w:r w:rsidRPr="00B4476F">
              <w:rPr>
                <w:rFonts w:ascii="Arial" w:hAnsi="Arial" w:cs="Arial"/>
              </w:rPr>
              <w:t xml:space="preserve">The Tentative Order’s Fact Sheet </w:t>
            </w:r>
            <w:r w:rsidR="768603DB" w:rsidRPr="00B4476F">
              <w:rPr>
                <w:rFonts w:ascii="Arial" w:hAnsi="Arial" w:cs="Arial"/>
              </w:rPr>
              <w:t xml:space="preserve">goes on to </w:t>
            </w:r>
            <w:r w:rsidRPr="00B4476F">
              <w:rPr>
                <w:rFonts w:ascii="Arial" w:hAnsi="Arial" w:cs="Arial"/>
              </w:rPr>
              <w:t>explain th</w:t>
            </w:r>
            <w:r w:rsidR="3EA503A5" w:rsidRPr="00B4476F">
              <w:rPr>
                <w:rFonts w:ascii="Arial" w:hAnsi="Arial" w:cs="Arial"/>
              </w:rPr>
              <w:t>is in greater detail, as follows</w:t>
            </w:r>
            <w:r w:rsidRPr="00B4476F">
              <w:rPr>
                <w:rFonts w:ascii="Arial" w:hAnsi="Arial" w:cs="Arial"/>
              </w:rPr>
              <w:t xml:space="preserve">: “Alternative treatment systems are </w:t>
            </w:r>
            <w:proofErr w:type="gramStart"/>
            <w:r w:rsidRPr="00B4476F">
              <w:rPr>
                <w:rFonts w:ascii="Arial" w:hAnsi="Arial" w:cs="Arial"/>
              </w:rPr>
              <w:t>similar to</w:t>
            </w:r>
            <w:proofErr w:type="gramEnd"/>
            <w:r w:rsidRPr="00B4476F">
              <w:rPr>
                <w:rFonts w:ascii="Arial" w:hAnsi="Arial" w:cs="Arial"/>
              </w:rPr>
              <w:t xml:space="preserve"> the Permit’s LID standard in that they contain media similar to the bioretention media allowed pursuant to Provision C.3.c.i.(2)(c)(ii) that has similar unit processes for pollutant removal, including filtration, adsorption, and degradation over time of certain pollutants. However, there are differences between the alternative treatment systems and the Permit’s LID approach. Alternative treatment system media is typically contained within an impervious or largely impervious vault and is designed to have substantially higher flow rates of water through the media. As compared to bioretention cells, typically the most used water quality control within the LID framework, alternative treatment systems have limited to negligible flow control benefits due to limited storage within the device and minimal time and space for water to be detained prior to infiltration. This reduces pollutant load losses associated with the control because runoff that would infiltrate into the soil, be retained within the control, or evapotranspire in LID systems is, in an alternative treatment system, instead discharged through the media and back into the MS4 or to a receiving water. An additional result is </w:t>
            </w:r>
            <w:proofErr w:type="gramStart"/>
            <w:r w:rsidRPr="00B4476F">
              <w:rPr>
                <w:rFonts w:ascii="Arial" w:hAnsi="Arial" w:cs="Arial"/>
              </w:rPr>
              <w:t>reduced</w:t>
            </w:r>
            <w:proofErr w:type="gramEnd"/>
            <w:r w:rsidRPr="00B4476F">
              <w:rPr>
                <w:rFonts w:ascii="Arial" w:hAnsi="Arial" w:cs="Arial"/>
              </w:rPr>
              <w:t xml:space="preserve"> effectiveness of hydromodification management. To provide comparable </w:t>
            </w:r>
            <w:proofErr w:type="gramStart"/>
            <w:r w:rsidRPr="00B4476F">
              <w:rPr>
                <w:rFonts w:ascii="Arial" w:hAnsi="Arial" w:cs="Arial"/>
              </w:rPr>
              <w:t>benefit</w:t>
            </w:r>
            <w:proofErr w:type="gramEnd"/>
            <w:r w:rsidRPr="00B4476F">
              <w:rPr>
                <w:rFonts w:ascii="Arial" w:hAnsi="Arial" w:cs="Arial"/>
              </w:rPr>
              <w:t xml:space="preserve">, alternative treatment systems must be supplemented with systems that provide flow control benefits at least equivalent to those provided by LID systems. </w:t>
            </w:r>
          </w:p>
          <w:p w14:paraId="34A39376" w14:textId="5D508EC0" w:rsidR="00585D6D" w:rsidRPr="00B4476F" w:rsidRDefault="2FD3BEA0" w:rsidP="005C402D">
            <w:pPr>
              <w:spacing w:after="60"/>
              <w:rPr>
                <w:rFonts w:ascii="Arial" w:hAnsi="Arial" w:cs="Arial"/>
              </w:rPr>
            </w:pPr>
            <w:r w:rsidRPr="00B4476F">
              <w:rPr>
                <w:rFonts w:ascii="Arial" w:hAnsi="Arial" w:cs="Arial"/>
              </w:rPr>
              <w:t>“</w:t>
            </w:r>
            <w:r w:rsidR="16FCAAD8" w:rsidRPr="00B4476F">
              <w:rPr>
                <w:rFonts w:ascii="Arial" w:hAnsi="Arial" w:cs="Arial"/>
              </w:rPr>
              <w:t xml:space="preserve">LID systems provide hydromodification management and associated water quality benefits via measures that include retention (e.g., via infiltration, evapotranspiration, and retention in an LID control’s media) and detention. Determining a comparable benefit between LID systems and alternative treatment systems is complicated because alternative treatment systems typically have negligible retention. In addition, while the flow control benefits of LID systems have been documented, the range of those benefits—including from infiltration into less infiltrative soils and horizontal infiltration—is not yet well quantified from monitoring data and field studies.  Studies have, however, found greater benefit than would be expected from textbook infiltration values.  Currently, </w:t>
            </w:r>
            <w:r w:rsidR="16FCAAD8" w:rsidRPr="00B4476F">
              <w:rPr>
                <w:rFonts w:ascii="Arial" w:hAnsi="Arial" w:cs="Arial"/>
              </w:rPr>
              <w:lastRenderedPageBreak/>
              <w:t xml:space="preserve">approaches to quantify the flow control benefits are primarily hydrologic models that are imprecise and can be biased </w:t>
            </w:r>
            <w:proofErr w:type="gramStart"/>
            <w:r w:rsidR="16FCAAD8" w:rsidRPr="00B4476F">
              <w:rPr>
                <w:rFonts w:ascii="Arial" w:hAnsi="Arial" w:cs="Arial"/>
              </w:rPr>
              <w:t>by the use of</w:t>
            </w:r>
            <w:proofErr w:type="gramEnd"/>
            <w:r w:rsidR="16FCAAD8" w:rsidRPr="00B4476F">
              <w:rPr>
                <w:rFonts w:ascii="Arial" w:hAnsi="Arial" w:cs="Arial"/>
              </w:rPr>
              <w:t xml:space="preserve"> potentially non-conservative or inaccurate assumptions.”</w:t>
            </w:r>
          </w:p>
        </w:tc>
      </w:tr>
      <w:tr w:rsidR="00585D6D" w:rsidRPr="00B4476F" w14:paraId="6563CDA5" w14:textId="77777777" w:rsidTr="007F1D43">
        <w:tc>
          <w:tcPr>
            <w:tcW w:w="1255" w:type="dxa"/>
          </w:tcPr>
          <w:p w14:paraId="24CDBDDC" w14:textId="76269356" w:rsidR="00585D6D" w:rsidRPr="00B4476F" w:rsidRDefault="00585D6D" w:rsidP="000F54BC">
            <w:pPr>
              <w:spacing w:after="120"/>
              <w:rPr>
                <w:rFonts w:ascii="Arial" w:hAnsi="Arial" w:cs="Arial"/>
              </w:rPr>
            </w:pPr>
            <w:r w:rsidRPr="00B4476F">
              <w:rPr>
                <w:rFonts w:ascii="Arial" w:hAnsi="Arial" w:cs="Arial"/>
              </w:rPr>
              <w:lastRenderedPageBreak/>
              <w:t>Wiener_C.3.e.</w:t>
            </w:r>
            <w:proofErr w:type="gramStart"/>
            <w:r w:rsidRPr="00B4476F">
              <w:rPr>
                <w:rFonts w:ascii="Arial" w:hAnsi="Arial" w:cs="Arial"/>
              </w:rPr>
              <w:t>ii.(</w:t>
            </w:r>
            <w:proofErr w:type="gramEnd"/>
            <w:r w:rsidRPr="00B4476F">
              <w:rPr>
                <w:rFonts w:ascii="Arial" w:hAnsi="Arial" w:cs="Arial"/>
              </w:rPr>
              <w:t>5)_6</w:t>
            </w:r>
          </w:p>
        </w:tc>
        <w:tc>
          <w:tcPr>
            <w:tcW w:w="6570" w:type="dxa"/>
          </w:tcPr>
          <w:p w14:paraId="03F9766B" w14:textId="31978202" w:rsidR="00585D6D" w:rsidRPr="00B4476F" w:rsidRDefault="00585D6D" w:rsidP="000F54BC">
            <w:pPr>
              <w:spacing w:after="120"/>
              <w:rPr>
                <w:rFonts w:ascii="Arial" w:hAnsi="Arial" w:cs="Arial"/>
              </w:rPr>
            </w:pPr>
            <w:r w:rsidRPr="00B4476F">
              <w:rPr>
                <w:rFonts w:ascii="Arial" w:hAnsi="Arial" w:cs="Arial"/>
              </w:rPr>
              <w:t xml:space="preserve">Each of us has impeccable environmentalist credentials, and we share your desire to make the Bay Area a sterling example of environmental stewardship. Those environmental values motivate us to build as much housing as possible next to transit in areas served by high quality infrastructure and close to jobs, because doing so dramatically reduces emissions and other environmental impacts, including to water quality. </w:t>
            </w:r>
            <w:r w:rsidR="00A66640" w:rsidRPr="00B4476F">
              <w:rPr>
                <w:rFonts w:ascii="Arial" w:hAnsi="Arial" w:cs="Arial"/>
              </w:rPr>
              <w:t>A</w:t>
            </w:r>
            <w:r w:rsidRPr="00B4476F">
              <w:rPr>
                <w:rFonts w:ascii="Arial" w:hAnsi="Arial" w:cs="Arial"/>
              </w:rPr>
              <w:t>ccording to U</w:t>
            </w:r>
            <w:r w:rsidR="00A528B6" w:rsidRPr="00B4476F">
              <w:rPr>
                <w:rFonts w:ascii="Arial" w:hAnsi="Arial" w:cs="Arial"/>
              </w:rPr>
              <w:t>.S.</w:t>
            </w:r>
            <w:r w:rsidRPr="00B4476F">
              <w:rPr>
                <w:rFonts w:ascii="Arial" w:hAnsi="Arial" w:cs="Arial"/>
              </w:rPr>
              <w:t xml:space="preserve"> E</w:t>
            </w:r>
            <w:r w:rsidR="00A66640" w:rsidRPr="00B4476F">
              <w:rPr>
                <w:rFonts w:ascii="Arial" w:hAnsi="Arial" w:cs="Arial"/>
              </w:rPr>
              <w:t>PA</w:t>
            </w:r>
            <w:r w:rsidRPr="00B4476F">
              <w:rPr>
                <w:rFonts w:ascii="Arial" w:hAnsi="Arial" w:cs="Arial"/>
              </w:rPr>
              <w:t>, location efficiency is a key strategy for reducing stormwater impacts, justifying the use of cheaper alternative envisioned by Special Category C streamlining for all infill housing, not just deed-restricted housing. The changes to Special Category C since MRP 2 risk harming the environment by adding cost and land constraints to the housing approval process, threatening the environmental progress we are attempting to make in passing laws to incentivize infill development next to transit.</w:t>
            </w:r>
          </w:p>
        </w:tc>
        <w:tc>
          <w:tcPr>
            <w:tcW w:w="7290" w:type="dxa"/>
          </w:tcPr>
          <w:p w14:paraId="1D86B2FF" w14:textId="72192494" w:rsidR="00585D6D" w:rsidRPr="00B4476F" w:rsidRDefault="00E0265E" w:rsidP="000F54BC">
            <w:pPr>
              <w:spacing w:after="120"/>
              <w:rPr>
                <w:rFonts w:ascii="Arial" w:hAnsi="Arial" w:cs="Arial"/>
              </w:rPr>
            </w:pPr>
            <w:r w:rsidRPr="00B4476F">
              <w:rPr>
                <w:rFonts w:ascii="Arial" w:hAnsi="Arial" w:cs="Arial"/>
              </w:rPr>
              <w:t>T</w:t>
            </w:r>
            <w:r w:rsidR="69FB7709" w:rsidRPr="00B4476F">
              <w:rPr>
                <w:rFonts w:ascii="Arial" w:hAnsi="Arial" w:cs="Arial"/>
              </w:rPr>
              <w:t>he Tentative Order recognize</w:t>
            </w:r>
            <w:r w:rsidRPr="00B4476F">
              <w:rPr>
                <w:rFonts w:ascii="Arial" w:hAnsi="Arial" w:cs="Arial"/>
              </w:rPr>
              <w:t>s</w:t>
            </w:r>
            <w:r w:rsidR="69FB7709" w:rsidRPr="00B4476F">
              <w:rPr>
                <w:rFonts w:ascii="Arial" w:hAnsi="Arial" w:cs="Arial"/>
              </w:rPr>
              <w:t xml:space="preserve"> the environmental benefits of location efficiency, as it</w:t>
            </w:r>
            <w:r w:rsidR="002567E2" w:rsidRPr="00B4476F">
              <w:rPr>
                <w:rFonts w:ascii="Arial" w:hAnsi="Arial" w:cs="Arial"/>
              </w:rPr>
              <w:t xml:space="preserve"> maintains the Location Credits included in </w:t>
            </w:r>
            <w:r w:rsidR="729B4146" w:rsidRPr="00B4476F">
              <w:rPr>
                <w:rFonts w:ascii="Arial" w:hAnsi="Arial" w:cs="Arial"/>
              </w:rPr>
              <w:t xml:space="preserve">the </w:t>
            </w:r>
            <w:r w:rsidR="002567E2" w:rsidRPr="00B4476F">
              <w:rPr>
                <w:rFonts w:ascii="Arial" w:hAnsi="Arial" w:cs="Arial"/>
              </w:rPr>
              <w:t>existing version of MRP 3</w:t>
            </w:r>
            <w:r w:rsidR="5AD5AE15" w:rsidRPr="00B4476F">
              <w:rPr>
                <w:rFonts w:ascii="Arial" w:hAnsi="Arial" w:cs="Arial"/>
              </w:rPr>
              <w:t>, thereby incentivizing the provision of housing in ultra-urban settings generally, and near transit hubs and priority development areas (PDAs) spe</w:t>
            </w:r>
            <w:r w:rsidR="438D1BE0" w:rsidRPr="00B4476F">
              <w:rPr>
                <w:rFonts w:ascii="Arial" w:hAnsi="Arial" w:cs="Arial"/>
              </w:rPr>
              <w:t>cifically</w:t>
            </w:r>
            <w:r w:rsidR="002567E2" w:rsidRPr="00B4476F">
              <w:rPr>
                <w:rFonts w:ascii="Arial" w:hAnsi="Arial" w:cs="Arial"/>
              </w:rPr>
              <w:t xml:space="preserve">. </w:t>
            </w:r>
          </w:p>
          <w:p w14:paraId="4E3DE9E5" w14:textId="0E0E9879" w:rsidR="00585D6D" w:rsidRPr="00B4476F" w:rsidRDefault="002567E2" w:rsidP="000F54BC">
            <w:pPr>
              <w:spacing w:after="120"/>
              <w:rPr>
                <w:rFonts w:ascii="Arial" w:hAnsi="Arial" w:cs="Arial"/>
              </w:rPr>
            </w:pPr>
            <w:r w:rsidRPr="00B4476F">
              <w:rPr>
                <w:rFonts w:ascii="Arial" w:hAnsi="Arial" w:cs="Arial"/>
              </w:rPr>
              <w:t xml:space="preserve">We are </w:t>
            </w:r>
            <w:r w:rsidR="00187562" w:rsidRPr="00B4476F">
              <w:rPr>
                <w:rFonts w:ascii="Arial" w:hAnsi="Arial" w:cs="Arial"/>
              </w:rPr>
              <w:t xml:space="preserve">not </w:t>
            </w:r>
            <w:r w:rsidRPr="00B4476F">
              <w:rPr>
                <w:rFonts w:ascii="Arial" w:hAnsi="Arial" w:cs="Arial"/>
              </w:rPr>
              <w:t>aware of evidence that the changes proposed in the Tentative Order risk harming the environment by adding cost and land constraints to the housing approval proces</w:t>
            </w:r>
            <w:r w:rsidR="7798AB9E" w:rsidRPr="00B4476F">
              <w:rPr>
                <w:rFonts w:ascii="Arial" w:hAnsi="Arial" w:cs="Arial"/>
              </w:rPr>
              <w:t xml:space="preserve">s. </w:t>
            </w:r>
            <w:r w:rsidR="00187562" w:rsidRPr="00B4476F">
              <w:rPr>
                <w:rFonts w:ascii="Arial" w:hAnsi="Arial" w:cs="Arial"/>
              </w:rPr>
              <w:t xml:space="preserve">Rather, </w:t>
            </w:r>
            <w:r w:rsidR="00B47208" w:rsidRPr="00B4476F">
              <w:rPr>
                <w:rFonts w:ascii="Arial" w:hAnsi="Arial" w:cs="Arial"/>
              </w:rPr>
              <w:t>it</w:t>
            </w:r>
            <w:r w:rsidR="00592127" w:rsidRPr="00B4476F">
              <w:rPr>
                <w:rFonts w:ascii="Arial" w:hAnsi="Arial" w:cs="Arial"/>
              </w:rPr>
              <w:t xml:space="preserve"> </w:t>
            </w:r>
            <w:r w:rsidR="00157257" w:rsidRPr="00B4476F">
              <w:rPr>
                <w:rFonts w:ascii="Arial" w:hAnsi="Arial" w:cs="Arial"/>
              </w:rPr>
              <w:t>increase</w:t>
            </w:r>
            <w:r w:rsidR="00B47208" w:rsidRPr="00B4476F">
              <w:rPr>
                <w:rFonts w:ascii="Arial" w:hAnsi="Arial" w:cs="Arial"/>
              </w:rPr>
              <w:t>s</w:t>
            </w:r>
            <w:r w:rsidR="00157257" w:rsidRPr="00B4476F">
              <w:rPr>
                <w:rFonts w:ascii="Arial" w:hAnsi="Arial" w:cs="Arial"/>
              </w:rPr>
              <w:t xml:space="preserve"> </w:t>
            </w:r>
            <w:r w:rsidR="00693773" w:rsidRPr="00B4476F">
              <w:rPr>
                <w:rFonts w:ascii="Arial" w:hAnsi="Arial" w:cs="Arial"/>
              </w:rPr>
              <w:t xml:space="preserve">the </w:t>
            </w:r>
            <w:r w:rsidR="00187562" w:rsidRPr="00B4476F">
              <w:rPr>
                <w:rFonts w:ascii="Arial" w:hAnsi="Arial" w:cs="Arial"/>
              </w:rPr>
              <w:t>flexibility</w:t>
            </w:r>
            <w:r w:rsidR="00602B25" w:rsidRPr="00B4476F">
              <w:rPr>
                <w:rFonts w:ascii="Arial" w:hAnsi="Arial" w:cs="Arial"/>
              </w:rPr>
              <w:t xml:space="preserve"> for the use of non-LID alternative treatment </w:t>
            </w:r>
            <w:proofErr w:type="gramStart"/>
            <w:r w:rsidR="00602B25" w:rsidRPr="00B4476F">
              <w:rPr>
                <w:rFonts w:ascii="Arial" w:hAnsi="Arial" w:cs="Arial"/>
              </w:rPr>
              <w:t>systems</w:t>
            </w:r>
            <w:r w:rsidR="000B18B8" w:rsidRPr="00B4476F">
              <w:rPr>
                <w:rFonts w:ascii="Arial" w:hAnsi="Arial" w:cs="Arial"/>
              </w:rPr>
              <w:t>, and</w:t>
            </w:r>
            <w:proofErr w:type="gramEnd"/>
            <w:r w:rsidR="000B18B8" w:rsidRPr="00B4476F">
              <w:rPr>
                <w:rFonts w:ascii="Arial" w:hAnsi="Arial" w:cs="Arial"/>
              </w:rPr>
              <w:t xml:space="preserve"> maintains </w:t>
            </w:r>
            <w:r w:rsidR="00B9748A" w:rsidRPr="00B4476F">
              <w:rPr>
                <w:rFonts w:ascii="Arial" w:hAnsi="Arial" w:cs="Arial"/>
              </w:rPr>
              <w:t xml:space="preserve">the </w:t>
            </w:r>
            <w:r w:rsidR="004A3C43" w:rsidRPr="00B4476F">
              <w:rPr>
                <w:rFonts w:ascii="Arial" w:hAnsi="Arial" w:cs="Arial"/>
              </w:rPr>
              <w:t xml:space="preserve">substantial flexibility inherent in </w:t>
            </w:r>
            <w:r w:rsidR="00C63A18" w:rsidRPr="00B4476F">
              <w:rPr>
                <w:rFonts w:ascii="Arial" w:hAnsi="Arial" w:cs="Arial"/>
              </w:rPr>
              <w:t>the low impact development approach and the Permit’s allowance for alternative offsite compliance, which includes allowing up to five years for alternative compliance projects to be constructed</w:t>
            </w:r>
            <w:r w:rsidR="00662F68" w:rsidRPr="00B4476F">
              <w:rPr>
                <w:rFonts w:ascii="Arial" w:hAnsi="Arial" w:cs="Arial"/>
              </w:rPr>
              <w:t xml:space="preserve"> after a Regulated Project has been constructed</w:t>
            </w:r>
            <w:r w:rsidR="00A528B6" w:rsidRPr="00B4476F">
              <w:rPr>
                <w:rFonts w:ascii="Arial" w:hAnsi="Arial" w:cs="Arial"/>
              </w:rPr>
              <w:t>.</w:t>
            </w:r>
            <w:r w:rsidR="00954AAA" w:rsidRPr="00B4476F">
              <w:rPr>
                <w:rFonts w:ascii="Arial" w:hAnsi="Arial" w:cs="Arial"/>
              </w:rPr>
              <w:t xml:space="preserve"> </w:t>
            </w:r>
            <w:r w:rsidR="00E06762" w:rsidRPr="00B4476F">
              <w:rPr>
                <w:rFonts w:ascii="Arial" w:hAnsi="Arial" w:cs="Arial"/>
              </w:rPr>
              <w:t xml:space="preserve">Additionally, while the Permit is a Clean Water Act permit focused on water quality outcomes, </w:t>
            </w:r>
            <w:r w:rsidR="00EC1B5A" w:rsidRPr="00B4476F">
              <w:rPr>
                <w:rFonts w:ascii="Arial" w:hAnsi="Arial" w:cs="Arial"/>
              </w:rPr>
              <w:t xml:space="preserve">the low impact development approach provides substantial co-benefits, including </w:t>
            </w:r>
            <w:r w:rsidR="00BF5052" w:rsidRPr="00B4476F">
              <w:rPr>
                <w:rFonts w:ascii="Arial" w:hAnsi="Arial" w:cs="Arial"/>
              </w:rPr>
              <w:t xml:space="preserve">urban greening, </w:t>
            </w:r>
            <w:r w:rsidR="002A37D9" w:rsidRPr="00B4476F">
              <w:rPr>
                <w:rFonts w:ascii="Arial" w:hAnsi="Arial" w:cs="Arial"/>
              </w:rPr>
              <w:t>reductions in the urban heat island</w:t>
            </w:r>
            <w:r w:rsidR="002A25D0" w:rsidRPr="00B4476F">
              <w:rPr>
                <w:rFonts w:ascii="Arial" w:hAnsi="Arial" w:cs="Arial"/>
              </w:rPr>
              <w:t xml:space="preserve">, moderation of </w:t>
            </w:r>
            <w:r w:rsidR="00E66F23" w:rsidRPr="00B4476F">
              <w:rPr>
                <w:rFonts w:ascii="Arial" w:hAnsi="Arial" w:cs="Arial"/>
              </w:rPr>
              <w:t>flood flows, and potential improvements to air quality.</w:t>
            </w:r>
            <w:r w:rsidR="007F5CA7" w:rsidRPr="00B4476F">
              <w:rPr>
                <w:rFonts w:ascii="Arial" w:hAnsi="Arial" w:cs="Arial"/>
              </w:rPr>
              <w:t xml:space="preserve"> Those benefits can be of particular importance in environmental justice communities, such as West Oakland, that have been historically</w:t>
            </w:r>
            <w:r w:rsidR="001A2A4E" w:rsidRPr="00B4476F">
              <w:rPr>
                <w:rFonts w:ascii="Arial" w:hAnsi="Arial" w:cs="Arial"/>
              </w:rPr>
              <w:t xml:space="preserve"> impacted by relatively large areas of impervious surface</w:t>
            </w:r>
            <w:r w:rsidR="00D965CD" w:rsidRPr="00B4476F">
              <w:rPr>
                <w:rFonts w:ascii="Arial" w:hAnsi="Arial" w:cs="Arial"/>
              </w:rPr>
              <w:t xml:space="preserve">, limited urban green space, and </w:t>
            </w:r>
            <w:r w:rsidR="008E4ED2" w:rsidRPr="00B4476F">
              <w:rPr>
                <w:rFonts w:ascii="Arial" w:hAnsi="Arial" w:cs="Arial"/>
              </w:rPr>
              <w:t>poor air quality associated with</w:t>
            </w:r>
            <w:r w:rsidR="00293FA1" w:rsidRPr="00B4476F">
              <w:rPr>
                <w:rFonts w:ascii="Arial" w:hAnsi="Arial" w:cs="Arial"/>
              </w:rPr>
              <w:t xml:space="preserve"> heavy industry,</w:t>
            </w:r>
            <w:r w:rsidR="008E4ED2" w:rsidRPr="00B4476F">
              <w:rPr>
                <w:rFonts w:ascii="Arial" w:hAnsi="Arial" w:cs="Arial"/>
              </w:rPr>
              <w:t xml:space="preserve"> ports</w:t>
            </w:r>
            <w:r w:rsidR="00293FA1" w:rsidRPr="00B4476F">
              <w:rPr>
                <w:rFonts w:ascii="Arial" w:hAnsi="Arial" w:cs="Arial"/>
              </w:rPr>
              <w:t>,</w:t>
            </w:r>
            <w:r w:rsidR="008E4ED2" w:rsidRPr="00B4476F">
              <w:rPr>
                <w:rFonts w:ascii="Arial" w:hAnsi="Arial" w:cs="Arial"/>
              </w:rPr>
              <w:t xml:space="preserve"> and highways</w:t>
            </w:r>
            <w:r w:rsidR="00D965CD" w:rsidRPr="00B4476F">
              <w:rPr>
                <w:rFonts w:ascii="Arial" w:hAnsi="Arial" w:cs="Arial"/>
              </w:rPr>
              <w:t>.</w:t>
            </w:r>
            <w:r w:rsidR="007F5CA7" w:rsidRPr="00B4476F">
              <w:rPr>
                <w:rFonts w:ascii="Arial" w:hAnsi="Arial" w:cs="Arial"/>
              </w:rPr>
              <w:t xml:space="preserve"> </w:t>
            </w:r>
          </w:p>
          <w:p w14:paraId="7C1B1D0E" w14:textId="499D409E" w:rsidR="00585D6D" w:rsidRPr="00B4476F" w:rsidRDefault="7798AB9E" w:rsidP="000F54BC">
            <w:pPr>
              <w:spacing w:after="120"/>
              <w:rPr>
                <w:rFonts w:ascii="Arial" w:hAnsi="Arial" w:cs="Arial"/>
              </w:rPr>
            </w:pPr>
            <w:r w:rsidRPr="00B4476F">
              <w:rPr>
                <w:rFonts w:ascii="Arial" w:hAnsi="Arial" w:cs="Arial"/>
              </w:rPr>
              <w:t>See response to Wiener_C.3.e.</w:t>
            </w:r>
            <w:proofErr w:type="gramStart"/>
            <w:r w:rsidRPr="00B4476F">
              <w:rPr>
                <w:rFonts w:ascii="Arial" w:hAnsi="Arial" w:cs="Arial"/>
              </w:rPr>
              <w:t>ii.(</w:t>
            </w:r>
            <w:proofErr w:type="gramEnd"/>
            <w:r w:rsidRPr="00B4476F">
              <w:rPr>
                <w:rFonts w:ascii="Arial" w:hAnsi="Arial" w:cs="Arial"/>
              </w:rPr>
              <w:t>5)_3</w:t>
            </w:r>
            <w:r w:rsidR="00F942EC" w:rsidRPr="00B4476F">
              <w:rPr>
                <w:rFonts w:ascii="Arial" w:hAnsi="Arial" w:cs="Arial"/>
              </w:rPr>
              <w:t>.</w:t>
            </w:r>
          </w:p>
          <w:p w14:paraId="1440A404" w14:textId="23C82F00" w:rsidR="00585D6D" w:rsidRPr="00B4476F" w:rsidRDefault="00F942EC" w:rsidP="005C402D">
            <w:pPr>
              <w:spacing w:after="60"/>
              <w:rPr>
                <w:rFonts w:ascii="Arial" w:hAnsi="Arial" w:cs="Arial"/>
              </w:rPr>
            </w:pPr>
            <w:r w:rsidRPr="00B4476F">
              <w:rPr>
                <w:rFonts w:ascii="Arial" w:hAnsi="Arial" w:cs="Arial"/>
              </w:rPr>
              <w:t xml:space="preserve">Regarding the comment that proprietary media filters or “biofilters” are cheaper than conventional bioretention, </w:t>
            </w:r>
            <w:r w:rsidR="008F05D6" w:rsidRPr="00B4476F">
              <w:rPr>
                <w:rFonts w:ascii="Arial" w:hAnsi="Arial" w:cs="Arial"/>
              </w:rPr>
              <w:t>the</w:t>
            </w:r>
            <w:r w:rsidR="00520F7D" w:rsidRPr="00B4476F">
              <w:rPr>
                <w:rFonts w:ascii="Arial" w:hAnsi="Arial" w:cs="Arial"/>
              </w:rPr>
              <w:t xml:space="preserve"> information reviewed by the Water Board </w:t>
            </w:r>
            <w:r w:rsidR="00D344CA" w:rsidRPr="00B4476F">
              <w:rPr>
                <w:rFonts w:ascii="Arial" w:hAnsi="Arial" w:cs="Arial"/>
              </w:rPr>
              <w:t xml:space="preserve">indicated </w:t>
            </w:r>
            <w:r w:rsidR="00520F7D" w:rsidRPr="00B4476F">
              <w:rPr>
                <w:rFonts w:ascii="Arial" w:hAnsi="Arial" w:cs="Arial"/>
              </w:rPr>
              <w:t xml:space="preserve">that </w:t>
            </w:r>
            <w:r w:rsidR="00D344CA" w:rsidRPr="00B4476F">
              <w:rPr>
                <w:rFonts w:ascii="Arial" w:hAnsi="Arial" w:cs="Arial"/>
              </w:rPr>
              <w:t>proprietary controls are more expensive, or at best roughly cost-neutral, and have less-certain water quality outcomes</w:t>
            </w:r>
            <w:r w:rsidR="00CB021F" w:rsidRPr="00B4476F">
              <w:rPr>
                <w:rFonts w:ascii="Arial" w:hAnsi="Arial" w:cs="Arial"/>
              </w:rPr>
              <w:t>.</w:t>
            </w:r>
            <w:r w:rsidR="00D344CA" w:rsidRPr="00B4476F">
              <w:rPr>
                <w:rFonts w:ascii="Arial" w:hAnsi="Arial" w:cs="Arial"/>
              </w:rPr>
              <w:t xml:space="preserve"> </w:t>
            </w:r>
            <w:r w:rsidR="00CB021F" w:rsidRPr="00B4476F">
              <w:rPr>
                <w:rFonts w:ascii="Arial" w:hAnsi="Arial" w:cs="Arial"/>
              </w:rPr>
              <w:t>S</w:t>
            </w:r>
            <w:r w:rsidRPr="00B4476F">
              <w:rPr>
                <w:rFonts w:ascii="Arial" w:hAnsi="Arial" w:cs="Arial"/>
              </w:rPr>
              <w:t>ee the response to Wiener_C.3.e.</w:t>
            </w:r>
            <w:proofErr w:type="gramStart"/>
            <w:r w:rsidRPr="00B4476F">
              <w:rPr>
                <w:rFonts w:ascii="Arial" w:hAnsi="Arial" w:cs="Arial"/>
              </w:rPr>
              <w:t>ii.(</w:t>
            </w:r>
            <w:proofErr w:type="gramEnd"/>
            <w:r w:rsidRPr="00B4476F">
              <w:rPr>
                <w:rFonts w:ascii="Arial" w:hAnsi="Arial" w:cs="Arial"/>
              </w:rPr>
              <w:t xml:space="preserve">5)_5.  </w:t>
            </w:r>
          </w:p>
        </w:tc>
      </w:tr>
      <w:tr w:rsidR="00585D6D" w:rsidRPr="00B4476F" w14:paraId="25884EC1" w14:textId="77777777" w:rsidTr="007F1D43">
        <w:tc>
          <w:tcPr>
            <w:tcW w:w="1255" w:type="dxa"/>
          </w:tcPr>
          <w:p w14:paraId="20019A88" w14:textId="4BAB50BE" w:rsidR="00585D6D" w:rsidRPr="00B4476F" w:rsidRDefault="00585D6D" w:rsidP="000F54BC">
            <w:pPr>
              <w:spacing w:after="120"/>
              <w:rPr>
                <w:rFonts w:ascii="Arial" w:hAnsi="Arial" w:cs="Arial"/>
              </w:rPr>
            </w:pPr>
            <w:r w:rsidRPr="00B4476F">
              <w:rPr>
                <w:rFonts w:ascii="Arial" w:hAnsi="Arial" w:cs="Arial"/>
              </w:rPr>
              <w:t>Wiener_C.3.e.</w:t>
            </w:r>
            <w:proofErr w:type="gramStart"/>
            <w:r w:rsidRPr="00B4476F">
              <w:rPr>
                <w:rFonts w:ascii="Arial" w:hAnsi="Arial" w:cs="Arial"/>
              </w:rPr>
              <w:t>ii.(</w:t>
            </w:r>
            <w:proofErr w:type="gramEnd"/>
            <w:r w:rsidRPr="00B4476F">
              <w:rPr>
                <w:rFonts w:ascii="Arial" w:hAnsi="Arial" w:cs="Arial"/>
              </w:rPr>
              <w:t>5)_7</w:t>
            </w:r>
          </w:p>
        </w:tc>
        <w:tc>
          <w:tcPr>
            <w:tcW w:w="6570" w:type="dxa"/>
          </w:tcPr>
          <w:p w14:paraId="789218F0" w14:textId="37973F17" w:rsidR="00585D6D" w:rsidRPr="00B4476F" w:rsidRDefault="00585D6D" w:rsidP="000F54BC">
            <w:pPr>
              <w:spacing w:after="120"/>
              <w:rPr>
                <w:rFonts w:ascii="Arial" w:hAnsi="Arial" w:cs="Arial"/>
              </w:rPr>
            </w:pPr>
            <w:r w:rsidRPr="00B4476F">
              <w:rPr>
                <w:rFonts w:ascii="Arial" w:hAnsi="Arial" w:cs="Arial"/>
              </w:rPr>
              <w:t xml:space="preserve">We remain convinced that the changes to the NPDES Permits risk preventing housing production and exacerbating the housing crisis in the Bay Area by imposing exorbitantly high inclusionary housing requirements via </w:t>
            </w:r>
            <w:proofErr w:type="gramStart"/>
            <w:r w:rsidRPr="00B4476F">
              <w:rPr>
                <w:rFonts w:ascii="Arial" w:hAnsi="Arial" w:cs="Arial"/>
              </w:rPr>
              <w:t>a water</w:t>
            </w:r>
            <w:proofErr w:type="gramEnd"/>
            <w:r w:rsidRPr="00B4476F">
              <w:rPr>
                <w:rFonts w:ascii="Arial" w:hAnsi="Arial" w:cs="Arial"/>
              </w:rPr>
              <w:t xml:space="preserve"> quality regulation. We remain </w:t>
            </w:r>
            <w:r w:rsidRPr="00B4476F">
              <w:rPr>
                <w:rFonts w:ascii="Arial" w:hAnsi="Arial" w:cs="Arial"/>
              </w:rPr>
              <w:lastRenderedPageBreak/>
              <w:t>convinced that with these changes the Board seeks to infringe on the right of local governments to set inclusionary zoning policy in an evidence-based way that responds to market conditions and maximizes production, as it infringes the Legislature’s right to do so. We remain convinced the Board should not be setting housing policy.</w:t>
            </w:r>
          </w:p>
        </w:tc>
        <w:tc>
          <w:tcPr>
            <w:tcW w:w="7290" w:type="dxa"/>
          </w:tcPr>
          <w:p w14:paraId="010BBBBC" w14:textId="31FC66C8" w:rsidR="00585D6D" w:rsidRPr="00B4476F" w:rsidRDefault="6FC7EAF4" w:rsidP="000F54BC">
            <w:pPr>
              <w:spacing w:after="120"/>
              <w:rPr>
                <w:rFonts w:ascii="Arial" w:hAnsi="Arial" w:cs="Arial"/>
              </w:rPr>
            </w:pPr>
            <w:r w:rsidRPr="00B4476F">
              <w:rPr>
                <w:rFonts w:ascii="Arial" w:hAnsi="Arial" w:cs="Arial"/>
              </w:rPr>
              <w:lastRenderedPageBreak/>
              <w:t xml:space="preserve">Regarding </w:t>
            </w:r>
            <w:r w:rsidR="00B63B6F" w:rsidRPr="00B4476F">
              <w:rPr>
                <w:rFonts w:ascii="Arial" w:hAnsi="Arial" w:cs="Arial"/>
              </w:rPr>
              <w:t xml:space="preserve">concerns that the Tentative Order </w:t>
            </w:r>
            <w:r w:rsidRPr="00B4476F">
              <w:rPr>
                <w:rFonts w:ascii="Arial" w:hAnsi="Arial" w:cs="Arial"/>
              </w:rPr>
              <w:t>inhibit</w:t>
            </w:r>
            <w:r w:rsidR="00B63B6F" w:rsidRPr="00B4476F">
              <w:rPr>
                <w:rFonts w:ascii="Arial" w:hAnsi="Arial" w:cs="Arial"/>
              </w:rPr>
              <w:t>s</w:t>
            </w:r>
            <w:r w:rsidRPr="00B4476F">
              <w:rPr>
                <w:rFonts w:ascii="Arial" w:hAnsi="Arial" w:cs="Arial"/>
              </w:rPr>
              <w:t xml:space="preserve"> or imped</w:t>
            </w:r>
            <w:r w:rsidR="00B63B6F" w:rsidRPr="00B4476F">
              <w:rPr>
                <w:rFonts w:ascii="Arial" w:hAnsi="Arial" w:cs="Arial"/>
              </w:rPr>
              <w:t>es</w:t>
            </w:r>
            <w:r w:rsidRPr="00B4476F">
              <w:rPr>
                <w:rFonts w:ascii="Arial" w:hAnsi="Arial" w:cs="Arial"/>
              </w:rPr>
              <w:t xml:space="preserve"> housing production, see responses to above comments</w:t>
            </w:r>
            <w:r w:rsidR="00EA2D24" w:rsidRPr="00B4476F">
              <w:rPr>
                <w:rFonts w:ascii="Arial" w:hAnsi="Arial" w:cs="Arial"/>
              </w:rPr>
              <w:t xml:space="preserve">, including </w:t>
            </w:r>
            <w:r w:rsidR="00F66A63" w:rsidRPr="00B4476F">
              <w:rPr>
                <w:rFonts w:ascii="Arial" w:hAnsi="Arial" w:cs="Arial"/>
              </w:rPr>
              <w:t xml:space="preserve">to </w:t>
            </w:r>
            <w:r w:rsidR="00EA2D24" w:rsidRPr="00B4476F">
              <w:rPr>
                <w:rFonts w:ascii="Arial" w:hAnsi="Arial" w:cs="Arial"/>
              </w:rPr>
              <w:t>Wiener_C.3.e.</w:t>
            </w:r>
            <w:proofErr w:type="gramStart"/>
            <w:r w:rsidR="00EA2D24" w:rsidRPr="00B4476F">
              <w:rPr>
                <w:rFonts w:ascii="Arial" w:hAnsi="Arial" w:cs="Arial"/>
              </w:rPr>
              <w:t>ii.(</w:t>
            </w:r>
            <w:proofErr w:type="gramEnd"/>
            <w:r w:rsidR="00EA2D24" w:rsidRPr="00B4476F">
              <w:rPr>
                <w:rFonts w:ascii="Arial" w:hAnsi="Arial" w:cs="Arial"/>
              </w:rPr>
              <w:t>5)_2</w:t>
            </w:r>
            <w:r w:rsidRPr="00B4476F">
              <w:rPr>
                <w:rFonts w:ascii="Arial" w:hAnsi="Arial" w:cs="Arial"/>
              </w:rPr>
              <w:t>.</w:t>
            </w:r>
          </w:p>
          <w:p w14:paraId="17D39E9C" w14:textId="4A7BF67B" w:rsidR="00585D6D" w:rsidRPr="00B4476F" w:rsidRDefault="00D526E3" w:rsidP="005C402D">
            <w:pPr>
              <w:spacing w:after="60"/>
              <w:rPr>
                <w:rFonts w:ascii="Arial" w:hAnsi="Arial" w:cs="Arial"/>
              </w:rPr>
            </w:pPr>
            <w:r w:rsidRPr="00B4476F">
              <w:rPr>
                <w:rFonts w:ascii="Arial" w:hAnsi="Arial" w:cs="Arial"/>
              </w:rPr>
              <w:lastRenderedPageBreak/>
              <w:t>W</w:t>
            </w:r>
            <w:r w:rsidR="00163B9A" w:rsidRPr="00B4476F">
              <w:rPr>
                <w:rFonts w:ascii="Arial" w:hAnsi="Arial" w:cs="Arial"/>
              </w:rPr>
              <w:t xml:space="preserve">e </w:t>
            </w:r>
            <w:r w:rsidR="00E6102E" w:rsidRPr="00B4476F">
              <w:rPr>
                <w:rFonts w:ascii="Arial" w:hAnsi="Arial" w:cs="Arial"/>
              </w:rPr>
              <w:t xml:space="preserve">fully </w:t>
            </w:r>
            <w:r w:rsidR="00FB593F" w:rsidRPr="00B4476F">
              <w:rPr>
                <w:rFonts w:ascii="Arial" w:hAnsi="Arial" w:cs="Arial"/>
              </w:rPr>
              <w:t>recognize</w:t>
            </w:r>
            <w:r w:rsidR="00163B9A" w:rsidRPr="00B4476F">
              <w:rPr>
                <w:rFonts w:ascii="Arial" w:hAnsi="Arial" w:cs="Arial"/>
              </w:rPr>
              <w:t xml:space="preserve"> that the Water Board is not a local land use agency</w:t>
            </w:r>
            <w:r w:rsidR="00FB593F" w:rsidRPr="00B4476F">
              <w:rPr>
                <w:rFonts w:ascii="Arial" w:hAnsi="Arial" w:cs="Arial"/>
              </w:rPr>
              <w:t>. T</w:t>
            </w:r>
            <w:r w:rsidR="00243EBB" w:rsidRPr="00B4476F">
              <w:rPr>
                <w:rFonts w:ascii="Arial" w:hAnsi="Arial" w:cs="Arial"/>
              </w:rPr>
              <w:t xml:space="preserve">he Permit is not intended to impose </w:t>
            </w:r>
            <w:r w:rsidR="002355BF" w:rsidRPr="00B4476F">
              <w:rPr>
                <w:rFonts w:ascii="Arial" w:hAnsi="Arial" w:cs="Arial"/>
              </w:rPr>
              <w:t>inclusionary housing requirements. That is, it is not intended to be the Clean Water Act water quality tail wagging the local land use planning dog</w:t>
            </w:r>
            <w:r w:rsidRPr="00B4476F">
              <w:rPr>
                <w:rFonts w:ascii="Arial" w:hAnsi="Arial" w:cs="Arial"/>
              </w:rPr>
              <w:t>. The MRP is intended to provide flexibility based on the water quality-related ou</w:t>
            </w:r>
            <w:r w:rsidR="00A16461" w:rsidRPr="00B4476F">
              <w:rPr>
                <w:rFonts w:ascii="Arial" w:hAnsi="Arial" w:cs="Arial"/>
              </w:rPr>
              <w:t>t</w:t>
            </w:r>
            <w:r w:rsidRPr="00B4476F">
              <w:rPr>
                <w:rFonts w:ascii="Arial" w:hAnsi="Arial" w:cs="Arial"/>
              </w:rPr>
              <w:t>comes of local land use planning decisions, not to drive those decisions. T</w:t>
            </w:r>
            <w:r w:rsidR="009D4B98" w:rsidRPr="00B4476F">
              <w:rPr>
                <w:rFonts w:ascii="Arial" w:hAnsi="Arial" w:cs="Arial"/>
              </w:rPr>
              <w:t>o avoid confusion</w:t>
            </w:r>
            <w:r w:rsidR="006642AC" w:rsidRPr="00B4476F">
              <w:rPr>
                <w:rFonts w:ascii="Arial" w:hAnsi="Arial" w:cs="Arial"/>
              </w:rPr>
              <w:t xml:space="preserve"> on </w:t>
            </w:r>
            <w:r w:rsidR="0016D445" w:rsidRPr="00B4476F">
              <w:rPr>
                <w:rFonts w:ascii="Arial" w:hAnsi="Arial" w:cs="Arial"/>
              </w:rPr>
              <w:t xml:space="preserve">this point, </w:t>
            </w:r>
            <w:r w:rsidR="6D9CDB65" w:rsidRPr="00B4476F">
              <w:rPr>
                <w:rFonts w:ascii="Arial" w:hAnsi="Arial" w:cs="Arial"/>
              </w:rPr>
              <w:t xml:space="preserve">the </w:t>
            </w:r>
            <w:r w:rsidR="009D4B98" w:rsidRPr="00B4476F">
              <w:rPr>
                <w:rFonts w:ascii="Arial" w:hAnsi="Arial" w:cs="Arial"/>
              </w:rPr>
              <w:t xml:space="preserve">Amendment </w:t>
            </w:r>
            <w:r w:rsidR="00DC2CA0" w:rsidRPr="00B4476F">
              <w:rPr>
                <w:rFonts w:ascii="Arial" w:hAnsi="Arial" w:cs="Arial"/>
              </w:rPr>
              <w:t>would add</w:t>
            </w:r>
            <w:r w:rsidR="5778BEF3" w:rsidRPr="00B4476F">
              <w:rPr>
                <w:rFonts w:ascii="Arial" w:hAnsi="Arial" w:cs="Arial"/>
              </w:rPr>
              <w:t xml:space="preserve"> </w:t>
            </w:r>
            <w:r w:rsidR="2BCD6F07" w:rsidRPr="00B4476F">
              <w:rPr>
                <w:rFonts w:ascii="Arial" w:hAnsi="Arial" w:cs="Arial"/>
              </w:rPr>
              <w:t xml:space="preserve">the following </w:t>
            </w:r>
            <w:r w:rsidR="3F86FEDC" w:rsidRPr="00B4476F">
              <w:rPr>
                <w:rFonts w:ascii="Arial" w:hAnsi="Arial" w:cs="Arial"/>
              </w:rPr>
              <w:t>language</w:t>
            </w:r>
            <w:r w:rsidR="00DC2CA0" w:rsidRPr="00B4476F">
              <w:rPr>
                <w:rFonts w:ascii="Arial" w:hAnsi="Arial" w:cs="Arial"/>
              </w:rPr>
              <w:t xml:space="preserve">, as </w:t>
            </w:r>
            <w:r w:rsidRPr="00B4476F">
              <w:rPr>
                <w:rFonts w:ascii="Arial" w:hAnsi="Arial" w:cs="Arial"/>
              </w:rPr>
              <w:t>discussed in the Tentative Order</w:t>
            </w:r>
            <w:r w:rsidR="2BCD6F07" w:rsidRPr="00B4476F">
              <w:rPr>
                <w:rFonts w:ascii="Arial" w:hAnsi="Arial" w:cs="Arial"/>
              </w:rPr>
              <w:t>: “The Water Board is not a land use agency and has not established an inclusionary housing policy in the Permit; instead, the Permit recognizes the indirect water quality benefit provided by housing development based on the level of affordability of their DUs, and accordingly provides an amount of non-LID credit proportional to that affordability.”</w:t>
            </w:r>
          </w:p>
        </w:tc>
      </w:tr>
      <w:tr w:rsidR="00585D6D" w:rsidRPr="00B4476F" w14:paraId="230178A0" w14:textId="77777777" w:rsidTr="007F1D43">
        <w:tc>
          <w:tcPr>
            <w:tcW w:w="1255" w:type="dxa"/>
          </w:tcPr>
          <w:p w14:paraId="29319DFF" w14:textId="4A7F1B89" w:rsidR="00585D6D" w:rsidRPr="00B4476F" w:rsidRDefault="00585D6D" w:rsidP="000F54BC">
            <w:pPr>
              <w:spacing w:after="120"/>
              <w:rPr>
                <w:rFonts w:ascii="Arial" w:hAnsi="Arial" w:cs="Arial"/>
              </w:rPr>
            </w:pPr>
            <w:r w:rsidRPr="00B4476F">
              <w:rPr>
                <w:rFonts w:ascii="Arial" w:hAnsi="Arial" w:cs="Arial"/>
              </w:rPr>
              <w:lastRenderedPageBreak/>
              <w:t>Wiener_C.3.e.</w:t>
            </w:r>
            <w:proofErr w:type="gramStart"/>
            <w:r w:rsidRPr="00B4476F">
              <w:rPr>
                <w:rFonts w:ascii="Arial" w:hAnsi="Arial" w:cs="Arial"/>
              </w:rPr>
              <w:t>ii.(</w:t>
            </w:r>
            <w:proofErr w:type="gramEnd"/>
            <w:r w:rsidRPr="00B4476F">
              <w:rPr>
                <w:rFonts w:ascii="Arial" w:hAnsi="Arial" w:cs="Arial"/>
              </w:rPr>
              <w:t>5)_8</w:t>
            </w:r>
          </w:p>
        </w:tc>
        <w:tc>
          <w:tcPr>
            <w:tcW w:w="6570" w:type="dxa"/>
          </w:tcPr>
          <w:p w14:paraId="6F8718A6" w14:textId="67879E42" w:rsidR="00585D6D" w:rsidRPr="00B4476F" w:rsidRDefault="00585D6D" w:rsidP="005C402D">
            <w:pPr>
              <w:spacing w:after="60"/>
              <w:rPr>
                <w:rFonts w:ascii="Arial" w:hAnsi="Arial" w:cs="Arial"/>
              </w:rPr>
            </w:pPr>
            <w:r w:rsidRPr="00B4476F">
              <w:rPr>
                <w:rFonts w:ascii="Arial" w:hAnsi="Arial" w:cs="Arial"/>
              </w:rPr>
              <w:t>We understand that the Water Board plans to vote on updates to its permit in October. We strongly urge you to reverse the changes you have made to Special Category C and revert to the version of Special Category C that was in MRP 2.</w:t>
            </w:r>
          </w:p>
        </w:tc>
        <w:tc>
          <w:tcPr>
            <w:tcW w:w="7290" w:type="dxa"/>
          </w:tcPr>
          <w:p w14:paraId="112D36D5" w14:textId="02F88A1B" w:rsidR="00585D6D" w:rsidRPr="00B4476F" w:rsidRDefault="4B96625E" w:rsidP="000F54BC">
            <w:pPr>
              <w:spacing w:after="120"/>
              <w:rPr>
                <w:rFonts w:ascii="Arial" w:hAnsi="Arial" w:cs="Arial"/>
              </w:rPr>
            </w:pPr>
            <w:r w:rsidRPr="00B4476F">
              <w:rPr>
                <w:rFonts w:ascii="Arial" w:hAnsi="Arial" w:cs="Arial"/>
              </w:rPr>
              <w:t xml:space="preserve">Comment noted. </w:t>
            </w:r>
          </w:p>
          <w:p w14:paraId="2CC9906B" w14:textId="1BE202AC" w:rsidR="00585D6D" w:rsidRPr="00B4476F" w:rsidRDefault="4B96625E" w:rsidP="000F54BC">
            <w:pPr>
              <w:spacing w:after="120"/>
              <w:rPr>
                <w:rFonts w:ascii="Arial" w:hAnsi="Arial" w:cs="Arial"/>
              </w:rPr>
            </w:pPr>
            <w:r w:rsidRPr="00B4476F">
              <w:rPr>
                <w:rFonts w:ascii="Arial" w:hAnsi="Arial" w:cs="Arial"/>
              </w:rPr>
              <w:t>See response to individual comments, above.</w:t>
            </w:r>
          </w:p>
        </w:tc>
      </w:tr>
      <w:tr w:rsidR="00585D6D" w:rsidRPr="00B4476F" w14:paraId="0AA5E62C" w14:textId="77777777" w:rsidTr="007F1D43">
        <w:tc>
          <w:tcPr>
            <w:tcW w:w="1255" w:type="dxa"/>
          </w:tcPr>
          <w:p w14:paraId="600F7677" w14:textId="0F4A2C58" w:rsidR="00585D6D" w:rsidRPr="00B4476F" w:rsidRDefault="00585D6D" w:rsidP="000F54BC">
            <w:pPr>
              <w:spacing w:after="120"/>
              <w:rPr>
                <w:rFonts w:ascii="Arial" w:hAnsi="Arial" w:cs="Arial"/>
              </w:rPr>
            </w:pPr>
            <w:r w:rsidRPr="00B4476F">
              <w:rPr>
                <w:rFonts w:ascii="Arial" w:hAnsi="Arial" w:cs="Arial"/>
              </w:rPr>
              <w:t>Wiener_C.3.e.</w:t>
            </w:r>
            <w:proofErr w:type="gramStart"/>
            <w:r w:rsidRPr="00B4476F">
              <w:rPr>
                <w:rFonts w:ascii="Arial" w:hAnsi="Arial" w:cs="Arial"/>
              </w:rPr>
              <w:t>ii.(</w:t>
            </w:r>
            <w:proofErr w:type="gramEnd"/>
            <w:r w:rsidRPr="00B4476F">
              <w:rPr>
                <w:rFonts w:ascii="Arial" w:hAnsi="Arial" w:cs="Arial"/>
              </w:rPr>
              <w:t>5)_9</w:t>
            </w:r>
          </w:p>
        </w:tc>
        <w:tc>
          <w:tcPr>
            <w:tcW w:w="6570" w:type="dxa"/>
          </w:tcPr>
          <w:p w14:paraId="4C40AE0A" w14:textId="785E99D2" w:rsidR="00585D6D" w:rsidRPr="00B4476F" w:rsidRDefault="00585D6D" w:rsidP="000F54BC">
            <w:pPr>
              <w:spacing w:after="120"/>
              <w:rPr>
                <w:rFonts w:ascii="Arial" w:hAnsi="Arial" w:cs="Arial"/>
              </w:rPr>
            </w:pPr>
            <w:r w:rsidRPr="00B4476F">
              <w:rPr>
                <w:rFonts w:ascii="Arial" w:hAnsi="Arial" w:cs="Arial"/>
              </w:rPr>
              <w:t xml:space="preserve">As you may know, AB 990 (Grayson) is pending before the Legislature. The bill would require the Board to update its regulations to revert to a substantially similar version of Special Category C </w:t>
            </w:r>
            <w:proofErr w:type="gramStart"/>
            <w:r w:rsidRPr="00B4476F">
              <w:rPr>
                <w:rFonts w:ascii="Arial" w:hAnsi="Arial" w:cs="Arial"/>
              </w:rPr>
              <w:t>as it</w:t>
            </w:r>
            <w:proofErr w:type="gramEnd"/>
            <w:r w:rsidRPr="00B4476F">
              <w:rPr>
                <w:rFonts w:ascii="Arial" w:hAnsi="Arial" w:cs="Arial"/>
              </w:rPr>
              <w:t xml:space="preserve"> appeared in MRP 2. After unanimous support for the bill during the policy committee process, the bill was paused to allow the Board to change its regulations of its own volition. If our concerns around Special Category C are not satisfied, it is our intent to pursue the passage of AB 990 when it is eligible for legislative action in 2024.</w:t>
            </w:r>
          </w:p>
        </w:tc>
        <w:tc>
          <w:tcPr>
            <w:tcW w:w="7290" w:type="dxa"/>
          </w:tcPr>
          <w:p w14:paraId="00D9BE9B" w14:textId="3B715719" w:rsidR="00585D6D" w:rsidRPr="00B4476F" w:rsidRDefault="4E9584BF" w:rsidP="000F54BC">
            <w:pPr>
              <w:spacing w:after="120"/>
              <w:rPr>
                <w:rFonts w:ascii="Arial" w:hAnsi="Arial" w:cs="Arial"/>
              </w:rPr>
            </w:pPr>
            <w:r w:rsidRPr="00B4476F">
              <w:rPr>
                <w:rFonts w:ascii="Arial" w:hAnsi="Arial" w:cs="Arial"/>
              </w:rPr>
              <w:t>Comment noted.</w:t>
            </w:r>
            <w:r w:rsidR="00CE1A6F" w:rsidRPr="00B4476F">
              <w:rPr>
                <w:rFonts w:ascii="Arial" w:hAnsi="Arial" w:cs="Arial"/>
              </w:rPr>
              <w:t xml:space="preserve"> </w:t>
            </w:r>
          </w:p>
          <w:p w14:paraId="2F4E63AC" w14:textId="74677263" w:rsidR="006648C6" w:rsidRPr="00B4476F" w:rsidRDefault="001514DB" w:rsidP="000F54BC">
            <w:pPr>
              <w:spacing w:after="120"/>
              <w:rPr>
                <w:rFonts w:ascii="Arial" w:hAnsi="Arial" w:cs="Arial"/>
              </w:rPr>
            </w:pPr>
            <w:r w:rsidRPr="00B4476F">
              <w:rPr>
                <w:rFonts w:ascii="Arial" w:hAnsi="Arial" w:cs="Arial"/>
              </w:rPr>
              <w:t xml:space="preserve">The </w:t>
            </w:r>
            <w:r w:rsidR="00DC2CA0" w:rsidRPr="00B4476F">
              <w:rPr>
                <w:rFonts w:ascii="Arial" w:hAnsi="Arial" w:cs="Arial"/>
              </w:rPr>
              <w:t xml:space="preserve">Water Board </w:t>
            </w:r>
            <w:r w:rsidR="00F53E6B" w:rsidRPr="00B4476F">
              <w:rPr>
                <w:rFonts w:ascii="Arial" w:hAnsi="Arial" w:cs="Arial"/>
              </w:rPr>
              <w:t xml:space="preserve">has worked over the past year to identify </w:t>
            </w:r>
            <w:r w:rsidR="00433B79" w:rsidRPr="00B4476F">
              <w:rPr>
                <w:rFonts w:ascii="Arial" w:hAnsi="Arial" w:cs="Arial"/>
              </w:rPr>
              <w:t>potential</w:t>
            </w:r>
            <w:r w:rsidR="00F53E6B" w:rsidRPr="00B4476F">
              <w:rPr>
                <w:rFonts w:ascii="Arial" w:hAnsi="Arial" w:cs="Arial"/>
              </w:rPr>
              <w:t xml:space="preserve"> unintended adverse outcomes on development projects, including housing, resulting from the</w:t>
            </w:r>
            <w:r w:rsidR="00253D30" w:rsidRPr="00B4476F">
              <w:rPr>
                <w:rFonts w:ascii="Arial" w:hAnsi="Arial" w:cs="Arial"/>
              </w:rPr>
              <w:t xml:space="preserve"> Special Projects Category C language in MRP 3, as well as from Provision C.3 generally. In response to that work, and as described in </w:t>
            </w:r>
            <w:r w:rsidR="006648C6" w:rsidRPr="00B4476F">
              <w:rPr>
                <w:rFonts w:ascii="Arial" w:hAnsi="Arial" w:cs="Arial"/>
              </w:rPr>
              <w:t xml:space="preserve">the responses to comments on this subprovision, </w:t>
            </w:r>
            <w:r w:rsidR="003371FD" w:rsidRPr="00B4476F">
              <w:rPr>
                <w:rFonts w:ascii="Arial" w:hAnsi="Arial" w:cs="Arial"/>
              </w:rPr>
              <w:t>the Water Board</w:t>
            </w:r>
            <w:r w:rsidR="006648C6" w:rsidRPr="00B4476F">
              <w:rPr>
                <w:rFonts w:ascii="Arial" w:hAnsi="Arial" w:cs="Arial"/>
              </w:rPr>
              <w:t xml:space="preserve"> developed the proposed amendment</w:t>
            </w:r>
            <w:r w:rsidR="008E2E5F" w:rsidRPr="00B4476F">
              <w:rPr>
                <w:rFonts w:ascii="Arial" w:hAnsi="Arial" w:cs="Arial"/>
              </w:rPr>
              <w:t>, which</w:t>
            </w:r>
            <w:r w:rsidR="001508CB" w:rsidRPr="00B4476F">
              <w:rPr>
                <w:rFonts w:ascii="Arial" w:hAnsi="Arial" w:cs="Arial"/>
              </w:rPr>
              <w:t xml:space="preserve"> is consistent with federal Clean Water Act requirements to limit changes during </w:t>
            </w:r>
            <w:r w:rsidR="4E9584BF" w:rsidRPr="00B4476F">
              <w:rPr>
                <w:rFonts w:ascii="Arial" w:hAnsi="Arial" w:cs="Arial"/>
              </w:rPr>
              <w:t>an amendment process</w:t>
            </w:r>
            <w:r w:rsidR="00E77256" w:rsidRPr="00B4476F">
              <w:rPr>
                <w:rFonts w:ascii="Arial" w:hAnsi="Arial" w:cs="Arial"/>
              </w:rPr>
              <w:t xml:space="preserve"> </w:t>
            </w:r>
            <w:r w:rsidR="4E9584BF" w:rsidRPr="00B4476F">
              <w:rPr>
                <w:rFonts w:ascii="Arial" w:hAnsi="Arial" w:cs="Arial"/>
              </w:rPr>
              <w:t>to</w:t>
            </w:r>
            <w:r w:rsidR="00E77256" w:rsidRPr="00B4476F">
              <w:rPr>
                <w:rFonts w:ascii="Arial" w:hAnsi="Arial" w:cs="Arial"/>
              </w:rPr>
              <w:t>, for example,</w:t>
            </w:r>
            <w:r w:rsidR="001508CB" w:rsidRPr="00B4476F">
              <w:rPr>
                <w:rFonts w:ascii="Arial" w:hAnsi="Arial" w:cs="Arial"/>
              </w:rPr>
              <w:t xml:space="preserve"> new information that</w:t>
            </w:r>
            <w:r w:rsidR="00184543" w:rsidRPr="00B4476F">
              <w:rPr>
                <w:rFonts w:ascii="Arial" w:hAnsi="Arial" w:cs="Arial"/>
              </w:rPr>
              <w:t xml:space="preserve"> would have led to changed requirements when a permit was reissued.</w:t>
            </w:r>
            <w:r w:rsidR="001508CB" w:rsidRPr="00B4476F">
              <w:rPr>
                <w:rFonts w:ascii="Arial" w:hAnsi="Arial" w:cs="Arial"/>
              </w:rPr>
              <w:t xml:space="preserve"> </w:t>
            </w:r>
            <w:r w:rsidR="003840D3" w:rsidRPr="00B4476F">
              <w:rPr>
                <w:rFonts w:ascii="Arial" w:hAnsi="Arial" w:cs="Arial"/>
              </w:rPr>
              <w:t xml:space="preserve">Put another way, </w:t>
            </w:r>
            <w:r w:rsidR="009626B7" w:rsidRPr="00B4476F">
              <w:rPr>
                <w:rFonts w:ascii="Arial" w:hAnsi="Arial" w:cs="Arial"/>
              </w:rPr>
              <w:t xml:space="preserve">the </w:t>
            </w:r>
            <w:r w:rsidR="00626830" w:rsidRPr="00B4476F">
              <w:rPr>
                <w:rFonts w:ascii="Arial" w:hAnsi="Arial" w:cs="Arial"/>
              </w:rPr>
              <w:t xml:space="preserve">proposed amendment maximizes flexibility </w:t>
            </w:r>
            <w:r w:rsidR="00AF1125" w:rsidRPr="00B4476F">
              <w:rPr>
                <w:rFonts w:ascii="Arial" w:hAnsi="Arial" w:cs="Arial"/>
              </w:rPr>
              <w:t>relative to the available information</w:t>
            </w:r>
            <w:r w:rsidR="00F96BAA" w:rsidRPr="00B4476F">
              <w:rPr>
                <w:rFonts w:ascii="Arial" w:hAnsi="Arial" w:cs="Arial"/>
              </w:rPr>
              <w:t>.</w:t>
            </w:r>
          </w:p>
          <w:p w14:paraId="6861844E" w14:textId="0767CF1D" w:rsidR="00585D6D" w:rsidRPr="00B4476F" w:rsidRDefault="003371FD" w:rsidP="005C402D">
            <w:pPr>
              <w:spacing w:after="60"/>
              <w:rPr>
                <w:rFonts w:ascii="Arial" w:hAnsi="Arial" w:cs="Arial"/>
              </w:rPr>
            </w:pPr>
            <w:r w:rsidRPr="00B4476F">
              <w:rPr>
                <w:rFonts w:ascii="Arial" w:hAnsi="Arial" w:cs="Arial"/>
              </w:rPr>
              <w:t xml:space="preserve">The </w:t>
            </w:r>
            <w:r w:rsidR="00184543" w:rsidRPr="00B4476F">
              <w:rPr>
                <w:rFonts w:ascii="Arial" w:hAnsi="Arial" w:cs="Arial"/>
              </w:rPr>
              <w:t>Water Board</w:t>
            </w:r>
            <w:r w:rsidR="003A7F8C" w:rsidRPr="00B4476F">
              <w:rPr>
                <w:rFonts w:ascii="Arial" w:hAnsi="Arial" w:cs="Arial"/>
              </w:rPr>
              <w:t xml:space="preserve"> </w:t>
            </w:r>
            <w:r w:rsidR="001B6BA9" w:rsidRPr="00B4476F">
              <w:rPr>
                <w:rFonts w:ascii="Arial" w:hAnsi="Arial" w:cs="Arial"/>
              </w:rPr>
              <w:t xml:space="preserve">will </w:t>
            </w:r>
            <w:r w:rsidR="00DC2CA0" w:rsidRPr="00B4476F">
              <w:rPr>
                <w:rFonts w:ascii="Arial" w:hAnsi="Arial" w:cs="Arial"/>
              </w:rPr>
              <w:t xml:space="preserve">continue to </w:t>
            </w:r>
            <w:r w:rsidR="00A51DC4" w:rsidRPr="00B4476F">
              <w:rPr>
                <w:rFonts w:ascii="Arial" w:hAnsi="Arial" w:cs="Arial"/>
              </w:rPr>
              <w:t xml:space="preserve">develop and </w:t>
            </w:r>
            <w:r w:rsidR="00DC2CA0" w:rsidRPr="00B4476F">
              <w:rPr>
                <w:rFonts w:ascii="Arial" w:hAnsi="Arial" w:cs="Arial"/>
              </w:rPr>
              <w:t xml:space="preserve">consider </w:t>
            </w:r>
            <w:r w:rsidR="00F53E6B" w:rsidRPr="00B4476F">
              <w:rPr>
                <w:rFonts w:ascii="Arial" w:hAnsi="Arial" w:cs="Arial"/>
              </w:rPr>
              <w:t>information on</w:t>
            </w:r>
            <w:r w:rsidR="00184543" w:rsidRPr="00B4476F">
              <w:rPr>
                <w:rFonts w:ascii="Arial" w:hAnsi="Arial" w:cs="Arial"/>
              </w:rPr>
              <w:t xml:space="preserve"> the Permit’s role in and potential effects on development projects, including housing projects. </w:t>
            </w:r>
            <w:r w:rsidR="00E10BC9" w:rsidRPr="00B4476F">
              <w:rPr>
                <w:rFonts w:ascii="Arial" w:hAnsi="Arial" w:cs="Arial"/>
              </w:rPr>
              <w:t xml:space="preserve">That will include continuing to review the </w:t>
            </w:r>
            <w:r w:rsidR="004E6112" w:rsidRPr="00B4476F">
              <w:rPr>
                <w:rFonts w:ascii="Arial" w:hAnsi="Arial" w:cs="Arial"/>
              </w:rPr>
              <w:t xml:space="preserve">potential </w:t>
            </w:r>
            <w:r w:rsidR="00E10BC9" w:rsidRPr="00B4476F">
              <w:rPr>
                <w:rFonts w:ascii="Arial" w:hAnsi="Arial" w:cs="Arial"/>
              </w:rPr>
              <w:t xml:space="preserve">effects of </w:t>
            </w:r>
            <w:r w:rsidR="00F45481" w:rsidRPr="00B4476F">
              <w:rPr>
                <w:rFonts w:ascii="Arial" w:hAnsi="Arial" w:cs="Arial"/>
              </w:rPr>
              <w:t>the similar requirements that are in place nationwide</w:t>
            </w:r>
            <w:r w:rsidR="004E6112" w:rsidRPr="00B4476F">
              <w:rPr>
                <w:rFonts w:ascii="Arial" w:hAnsi="Arial" w:cs="Arial"/>
              </w:rPr>
              <w:t>.</w:t>
            </w:r>
            <w:r w:rsidR="00F53E6B" w:rsidRPr="00B4476F">
              <w:rPr>
                <w:rFonts w:ascii="Arial" w:hAnsi="Arial" w:cs="Arial"/>
              </w:rPr>
              <w:t xml:space="preserve"> </w:t>
            </w:r>
            <w:r w:rsidR="002320A8" w:rsidRPr="00B4476F">
              <w:rPr>
                <w:rFonts w:ascii="Arial" w:hAnsi="Arial" w:cs="Arial"/>
              </w:rPr>
              <w:t xml:space="preserve">And it will include continuing to work with MRP Permittees to develop additional </w:t>
            </w:r>
            <w:r w:rsidR="00F506F6" w:rsidRPr="00B4476F">
              <w:rPr>
                <w:rFonts w:ascii="Arial" w:hAnsi="Arial" w:cs="Arial"/>
              </w:rPr>
              <w:t>flexibility</w:t>
            </w:r>
            <w:r w:rsidR="00555F38" w:rsidRPr="00B4476F">
              <w:rPr>
                <w:rFonts w:ascii="Arial" w:hAnsi="Arial" w:cs="Arial"/>
              </w:rPr>
              <w:t xml:space="preserve"> to implement clean water controls</w:t>
            </w:r>
            <w:r w:rsidR="00F506F6" w:rsidRPr="00B4476F">
              <w:rPr>
                <w:rFonts w:ascii="Arial" w:hAnsi="Arial" w:cs="Arial"/>
              </w:rPr>
              <w:t xml:space="preserve">, including off-site </w:t>
            </w:r>
            <w:r w:rsidR="00F506F6" w:rsidRPr="00B4476F">
              <w:rPr>
                <w:rFonts w:ascii="Arial" w:hAnsi="Arial" w:cs="Arial"/>
              </w:rPr>
              <w:lastRenderedPageBreak/>
              <w:t xml:space="preserve">alternative compliance programs such as the program recently developed in Contra Costa County, and similar programs </w:t>
            </w:r>
            <w:r w:rsidR="00D4211E" w:rsidRPr="00B4476F">
              <w:rPr>
                <w:rFonts w:ascii="Arial" w:hAnsi="Arial" w:cs="Arial"/>
              </w:rPr>
              <w:t xml:space="preserve">being considered in San Mateo and Santa Clara counties. </w:t>
            </w:r>
            <w:r w:rsidR="00B8713C" w:rsidRPr="00B4476F">
              <w:rPr>
                <w:rFonts w:ascii="Arial" w:hAnsi="Arial" w:cs="Arial"/>
              </w:rPr>
              <w:t>We recognize th</w:t>
            </w:r>
            <w:r w:rsidR="002C1600" w:rsidRPr="00B4476F">
              <w:rPr>
                <w:rFonts w:ascii="Arial" w:hAnsi="Arial" w:cs="Arial"/>
              </w:rPr>
              <w:t>e identified housing challenges faced in the Bay Area and statewide and</w:t>
            </w:r>
            <w:r w:rsidR="00E94A68" w:rsidRPr="00B4476F">
              <w:rPr>
                <w:rFonts w:ascii="Arial" w:hAnsi="Arial" w:cs="Arial"/>
              </w:rPr>
              <w:t xml:space="preserve">, as well, recognize that </w:t>
            </w:r>
            <w:r w:rsidR="00792900" w:rsidRPr="00B4476F">
              <w:rPr>
                <w:rFonts w:ascii="Arial" w:hAnsi="Arial" w:cs="Arial"/>
              </w:rPr>
              <w:t xml:space="preserve">Permit expectations include substantial flexibility to support the need for housing production. Consistent with </w:t>
            </w:r>
            <w:r w:rsidR="00EF07E1" w:rsidRPr="00B4476F">
              <w:rPr>
                <w:rFonts w:ascii="Arial" w:hAnsi="Arial" w:cs="Arial"/>
              </w:rPr>
              <w:t xml:space="preserve">Clean Water Act </w:t>
            </w:r>
            <w:r w:rsidR="00857412" w:rsidRPr="00B4476F">
              <w:rPr>
                <w:rFonts w:ascii="Arial" w:hAnsi="Arial" w:cs="Arial"/>
              </w:rPr>
              <w:t>requirements</w:t>
            </w:r>
            <w:r w:rsidR="00EF07E1" w:rsidRPr="00B4476F">
              <w:rPr>
                <w:rFonts w:ascii="Arial" w:hAnsi="Arial" w:cs="Arial"/>
              </w:rPr>
              <w:t xml:space="preserve">, </w:t>
            </w:r>
            <w:r w:rsidRPr="00B4476F">
              <w:rPr>
                <w:rFonts w:ascii="Arial" w:hAnsi="Arial" w:cs="Arial"/>
              </w:rPr>
              <w:t>the Water Board</w:t>
            </w:r>
            <w:r w:rsidR="00EF07E1" w:rsidRPr="00B4476F">
              <w:rPr>
                <w:rFonts w:ascii="Arial" w:hAnsi="Arial" w:cs="Arial"/>
              </w:rPr>
              <w:t xml:space="preserve"> is committed to a</w:t>
            </w:r>
            <w:r w:rsidR="00F67CF6" w:rsidRPr="00B4476F">
              <w:rPr>
                <w:rFonts w:ascii="Arial" w:hAnsi="Arial" w:cs="Arial"/>
              </w:rPr>
              <w:t>voiding unintended adverse effects</w:t>
            </w:r>
            <w:r w:rsidR="009F3E49" w:rsidRPr="00B4476F">
              <w:rPr>
                <w:rFonts w:ascii="Arial" w:hAnsi="Arial" w:cs="Arial"/>
              </w:rPr>
              <w:t xml:space="preserve"> from clean water requirements.</w:t>
            </w:r>
            <w:r w:rsidR="00B8713C" w:rsidRPr="00B4476F">
              <w:rPr>
                <w:rFonts w:ascii="Arial" w:hAnsi="Arial" w:cs="Arial"/>
              </w:rPr>
              <w:t xml:space="preserve"> </w:t>
            </w:r>
          </w:p>
        </w:tc>
      </w:tr>
      <w:tr w:rsidR="00585D6D" w:rsidRPr="00B4476F" w14:paraId="1869EB28" w14:textId="77777777" w:rsidTr="007F1D43">
        <w:tc>
          <w:tcPr>
            <w:tcW w:w="1255" w:type="dxa"/>
          </w:tcPr>
          <w:p w14:paraId="5328BC42" w14:textId="6FB563A5" w:rsidR="00585D6D" w:rsidRPr="00B4476F" w:rsidRDefault="00585D6D" w:rsidP="000F54BC">
            <w:pPr>
              <w:spacing w:after="120"/>
              <w:rPr>
                <w:rFonts w:ascii="Arial" w:hAnsi="Arial" w:cs="Arial"/>
              </w:rPr>
            </w:pPr>
            <w:r w:rsidRPr="00B4476F">
              <w:rPr>
                <w:rFonts w:ascii="Arial" w:hAnsi="Arial" w:cs="Arial"/>
              </w:rPr>
              <w:lastRenderedPageBreak/>
              <w:t>BAC_C.3.e.</w:t>
            </w:r>
            <w:proofErr w:type="gramStart"/>
            <w:r w:rsidRPr="00B4476F">
              <w:rPr>
                <w:rFonts w:ascii="Arial" w:hAnsi="Arial" w:cs="Arial"/>
              </w:rPr>
              <w:t>ii.(</w:t>
            </w:r>
            <w:proofErr w:type="gramEnd"/>
            <w:r w:rsidRPr="00B4476F">
              <w:rPr>
                <w:rFonts w:ascii="Arial" w:hAnsi="Arial" w:cs="Arial"/>
              </w:rPr>
              <w:t>5)_1</w:t>
            </w:r>
          </w:p>
        </w:tc>
        <w:tc>
          <w:tcPr>
            <w:tcW w:w="6570" w:type="dxa"/>
          </w:tcPr>
          <w:p w14:paraId="5CCB17FA" w14:textId="71BEBFA3" w:rsidR="00585D6D" w:rsidRPr="00B4476F" w:rsidRDefault="00585D6D" w:rsidP="000F54BC">
            <w:pPr>
              <w:spacing w:after="120"/>
              <w:rPr>
                <w:rFonts w:ascii="Arial" w:hAnsi="Arial" w:cs="Arial"/>
              </w:rPr>
            </w:pPr>
            <w:r w:rsidRPr="00B4476F">
              <w:rPr>
                <w:rFonts w:ascii="Arial" w:hAnsi="Arial" w:cs="Arial"/>
              </w:rPr>
              <w:t>On behalf of the Bay Area Council, the Building Industry Association of the Bay Area, California YIMBY, and the Housing Action Coalition, we write to reiterate our opposition to the continued imposition of limitations on the eligibility for Special Project Category C stormwater treatment credits. Developers of thousands of desperately needed homes near transit, jobs and shopping throughout the Bay Area have historically relied on these credits as a key component in the long list of financial and engineering challenges of building dense, infill housing near transit. Eliminating this streamlining sends the state backward in housing policy at a time when we need to dramatically increase the production of housing at all income levels.</w:t>
            </w:r>
          </w:p>
        </w:tc>
        <w:tc>
          <w:tcPr>
            <w:tcW w:w="7290" w:type="dxa"/>
          </w:tcPr>
          <w:p w14:paraId="382634FB" w14:textId="7F450DBD" w:rsidR="00585D6D" w:rsidRPr="00B4476F" w:rsidRDefault="00DD373A" w:rsidP="000F54BC">
            <w:pPr>
              <w:spacing w:after="120"/>
              <w:rPr>
                <w:rFonts w:ascii="Arial" w:hAnsi="Arial" w:cs="Arial"/>
              </w:rPr>
            </w:pPr>
            <w:r w:rsidRPr="00B4476F">
              <w:rPr>
                <w:rFonts w:ascii="Arial" w:hAnsi="Arial" w:cs="Arial"/>
              </w:rPr>
              <w:t>Through our engagement in the Category C / Affordable Housing Workgroup</w:t>
            </w:r>
            <w:r w:rsidR="00D74179" w:rsidRPr="00B4476F">
              <w:rPr>
                <w:rFonts w:ascii="Arial" w:hAnsi="Arial" w:cs="Arial"/>
              </w:rPr>
              <w:t xml:space="preserve"> and</w:t>
            </w:r>
            <w:r w:rsidR="006B5BD0" w:rsidRPr="00B4476F">
              <w:rPr>
                <w:rFonts w:ascii="Arial" w:hAnsi="Arial" w:cs="Arial"/>
              </w:rPr>
              <w:t xml:space="preserve"> review of </w:t>
            </w:r>
            <w:r w:rsidR="00CF6869" w:rsidRPr="00B4476F">
              <w:rPr>
                <w:rFonts w:ascii="Arial" w:hAnsi="Arial" w:cs="Arial"/>
              </w:rPr>
              <w:t xml:space="preserve">Permittee reporting on Special Projects </w:t>
            </w:r>
            <w:r w:rsidR="00E866F0" w:rsidRPr="00B4476F">
              <w:rPr>
                <w:rFonts w:ascii="Arial" w:hAnsi="Arial" w:cs="Arial"/>
              </w:rPr>
              <w:t xml:space="preserve">Category C </w:t>
            </w:r>
            <w:r w:rsidR="00CF6869" w:rsidRPr="00B4476F">
              <w:rPr>
                <w:rFonts w:ascii="Arial" w:hAnsi="Arial" w:cs="Arial"/>
              </w:rPr>
              <w:t xml:space="preserve">under MRP 2, </w:t>
            </w:r>
            <w:r w:rsidR="00184BA2" w:rsidRPr="00B4476F">
              <w:rPr>
                <w:rFonts w:ascii="Arial" w:hAnsi="Arial" w:cs="Arial"/>
              </w:rPr>
              <w:t>including</w:t>
            </w:r>
            <w:r w:rsidR="00392122" w:rsidRPr="00B4476F">
              <w:rPr>
                <w:rFonts w:ascii="Arial" w:hAnsi="Arial" w:cs="Arial"/>
              </w:rPr>
              <w:t xml:space="preserve"> reviews</w:t>
            </w:r>
            <w:r w:rsidR="00D74179" w:rsidRPr="00B4476F">
              <w:rPr>
                <w:rFonts w:ascii="Arial" w:hAnsi="Arial" w:cs="Arial"/>
              </w:rPr>
              <w:t xml:space="preserve"> </w:t>
            </w:r>
            <w:r w:rsidR="00184BA2" w:rsidRPr="00B4476F">
              <w:rPr>
                <w:rFonts w:ascii="Arial" w:hAnsi="Arial" w:cs="Arial"/>
              </w:rPr>
              <w:t xml:space="preserve">of plans for planned projects before they were built, and built projects after they were constructed, </w:t>
            </w:r>
            <w:r w:rsidR="00A47120" w:rsidRPr="00B4476F">
              <w:rPr>
                <w:rFonts w:ascii="Arial" w:hAnsi="Arial" w:cs="Arial"/>
              </w:rPr>
              <w:t xml:space="preserve">the Water Board considered the </w:t>
            </w:r>
            <w:r w:rsidR="00CF6869" w:rsidRPr="00B4476F">
              <w:rPr>
                <w:rFonts w:ascii="Arial" w:hAnsi="Arial" w:cs="Arial"/>
              </w:rPr>
              <w:t xml:space="preserve">projects </w:t>
            </w:r>
            <w:r w:rsidR="008E6224" w:rsidRPr="00B4476F">
              <w:rPr>
                <w:rFonts w:ascii="Arial" w:hAnsi="Arial" w:cs="Arial"/>
              </w:rPr>
              <w:t xml:space="preserve">that </w:t>
            </w:r>
            <w:r w:rsidR="00CF6869" w:rsidRPr="00B4476F">
              <w:rPr>
                <w:rFonts w:ascii="Arial" w:hAnsi="Arial" w:cs="Arial"/>
              </w:rPr>
              <w:t xml:space="preserve">have used this subprovision </w:t>
            </w:r>
            <w:r w:rsidR="00392122" w:rsidRPr="00B4476F">
              <w:rPr>
                <w:rFonts w:ascii="Arial" w:hAnsi="Arial" w:cs="Arial"/>
              </w:rPr>
              <w:t>during MRP 2</w:t>
            </w:r>
            <w:r w:rsidR="00CF6869" w:rsidRPr="00B4476F">
              <w:rPr>
                <w:rFonts w:ascii="Arial" w:hAnsi="Arial" w:cs="Arial"/>
              </w:rPr>
              <w:t>. However</w:t>
            </w:r>
            <w:r w:rsidRPr="00B4476F">
              <w:rPr>
                <w:rFonts w:ascii="Arial" w:hAnsi="Arial" w:cs="Arial"/>
              </w:rPr>
              <w:t xml:space="preserve">, we were not made </w:t>
            </w:r>
            <w:r w:rsidR="52F5866F" w:rsidRPr="00B4476F">
              <w:rPr>
                <w:rFonts w:ascii="Arial" w:hAnsi="Arial" w:cs="Arial"/>
              </w:rPr>
              <w:t xml:space="preserve">aware of evidence that the </w:t>
            </w:r>
            <w:r w:rsidR="00910800" w:rsidRPr="00B4476F">
              <w:rPr>
                <w:rFonts w:ascii="Arial" w:hAnsi="Arial" w:cs="Arial"/>
              </w:rPr>
              <w:t xml:space="preserve">projects </w:t>
            </w:r>
            <w:r w:rsidR="0017647B" w:rsidRPr="00B4476F">
              <w:rPr>
                <w:rFonts w:ascii="Arial" w:hAnsi="Arial" w:cs="Arial"/>
              </w:rPr>
              <w:t xml:space="preserve">that used the subprovision under MRP 2 </w:t>
            </w:r>
            <w:r w:rsidR="00910800" w:rsidRPr="00B4476F">
              <w:rPr>
                <w:rFonts w:ascii="Arial" w:hAnsi="Arial" w:cs="Arial"/>
              </w:rPr>
              <w:t xml:space="preserve">would have been prevented </w:t>
            </w:r>
            <w:r w:rsidR="005956C8" w:rsidRPr="00B4476F">
              <w:rPr>
                <w:rFonts w:ascii="Arial" w:hAnsi="Arial" w:cs="Arial"/>
              </w:rPr>
              <w:t xml:space="preserve">from </w:t>
            </w:r>
            <w:r w:rsidR="0029236E" w:rsidRPr="00B4476F">
              <w:rPr>
                <w:rFonts w:ascii="Arial" w:hAnsi="Arial" w:cs="Arial"/>
              </w:rPr>
              <w:t xml:space="preserve">having been built </w:t>
            </w:r>
            <w:r w:rsidR="00F8658E" w:rsidRPr="00B4476F">
              <w:rPr>
                <w:rFonts w:ascii="Arial" w:hAnsi="Arial" w:cs="Arial"/>
              </w:rPr>
              <w:t xml:space="preserve">under the affordable housing focus in MRP </w:t>
            </w:r>
            <w:r w:rsidR="00E866F0" w:rsidRPr="00B4476F">
              <w:rPr>
                <w:rFonts w:ascii="Arial" w:hAnsi="Arial" w:cs="Arial"/>
              </w:rPr>
              <w:t>3</w:t>
            </w:r>
            <w:r w:rsidR="00C0394E" w:rsidRPr="00B4476F">
              <w:rPr>
                <w:rFonts w:ascii="Arial" w:hAnsi="Arial" w:cs="Arial"/>
              </w:rPr>
              <w:t xml:space="preserve">, </w:t>
            </w:r>
            <w:r w:rsidR="00EE7DEC" w:rsidRPr="00B4476F">
              <w:rPr>
                <w:rFonts w:ascii="Arial" w:hAnsi="Arial" w:cs="Arial"/>
              </w:rPr>
              <w:t>or that</w:t>
            </w:r>
            <w:r w:rsidR="00E866F0" w:rsidRPr="00B4476F">
              <w:rPr>
                <w:rFonts w:ascii="Arial" w:hAnsi="Arial" w:cs="Arial"/>
              </w:rPr>
              <w:t xml:space="preserve"> </w:t>
            </w:r>
            <w:r w:rsidR="52F5866F" w:rsidRPr="00B4476F">
              <w:rPr>
                <w:rFonts w:ascii="Arial" w:hAnsi="Arial" w:cs="Arial"/>
              </w:rPr>
              <w:t>changes proposed in the Tentative Order would send the state backward in housing policy or otherwise inhibit the production of housing at all income levels.</w:t>
            </w:r>
            <w:r w:rsidR="00042D5E" w:rsidRPr="00B4476F">
              <w:rPr>
                <w:rFonts w:ascii="Arial" w:hAnsi="Arial" w:cs="Arial"/>
              </w:rPr>
              <w:t xml:space="preserve"> </w:t>
            </w:r>
          </w:p>
          <w:p w14:paraId="0B4B4B7C" w14:textId="447512C9" w:rsidR="00C62A4F" w:rsidRPr="00B4476F" w:rsidRDefault="00C62A4F" w:rsidP="000F54BC">
            <w:pPr>
              <w:spacing w:after="120"/>
              <w:rPr>
                <w:rFonts w:ascii="Arial" w:hAnsi="Arial" w:cs="Arial"/>
              </w:rPr>
            </w:pPr>
            <w:r w:rsidRPr="00B4476F">
              <w:rPr>
                <w:rFonts w:ascii="Arial" w:hAnsi="Arial" w:cs="Arial"/>
              </w:rPr>
              <w:t>See also the response to Wiener_C.3.e.</w:t>
            </w:r>
            <w:proofErr w:type="gramStart"/>
            <w:r w:rsidRPr="00B4476F">
              <w:rPr>
                <w:rFonts w:ascii="Arial" w:hAnsi="Arial" w:cs="Arial"/>
              </w:rPr>
              <w:t>ii.(</w:t>
            </w:r>
            <w:proofErr w:type="gramEnd"/>
            <w:r w:rsidRPr="00B4476F">
              <w:rPr>
                <w:rFonts w:ascii="Arial" w:hAnsi="Arial" w:cs="Arial"/>
              </w:rPr>
              <w:t>5)_6.</w:t>
            </w:r>
          </w:p>
          <w:p w14:paraId="7663B027" w14:textId="314E70FE" w:rsidR="00585D6D" w:rsidRPr="00B4476F" w:rsidRDefault="00A16461" w:rsidP="005C402D">
            <w:pPr>
              <w:spacing w:after="60"/>
              <w:rPr>
                <w:rFonts w:ascii="Arial" w:hAnsi="Arial" w:cs="Arial"/>
              </w:rPr>
            </w:pPr>
            <w:r w:rsidRPr="00B4476F">
              <w:rPr>
                <w:rFonts w:ascii="Arial" w:hAnsi="Arial" w:cs="Arial"/>
              </w:rPr>
              <w:t>Regarding the Category C / Affordable Housing Workgroup</w:t>
            </w:r>
            <w:r w:rsidR="00A31DFF" w:rsidRPr="00B4476F">
              <w:rPr>
                <w:rFonts w:ascii="Arial" w:hAnsi="Arial" w:cs="Arial"/>
              </w:rPr>
              <w:t>, the flexibility of LID, and our inspections/tours of built projects that incorporated LID even in highly constrained situations,</w:t>
            </w:r>
            <w:r w:rsidRPr="00B4476F">
              <w:rPr>
                <w:rFonts w:ascii="Arial" w:hAnsi="Arial" w:cs="Arial"/>
              </w:rPr>
              <w:t xml:space="preserve"> s</w:t>
            </w:r>
            <w:r w:rsidR="52F5866F" w:rsidRPr="00B4476F">
              <w:rPr>
                <w:rFonts w:ascii="Arial" w:hAnsi="Arial" w:cs="Arial"/>
              </w:rPr>
              <w:t xml:space="preserve">ee </w:t>
            </w:r>
            <w:r w:rsidRPr="00B4476F">
              <w:rPr>
                <w:rFonts w:ascii="Arial" w:hAnsi="Arial" w:cs="Arial"/>
              </w:rPr>
              <w:t>the</w:t>
            </w:r>
            <w:r w:rsidR="52F5866F" w:rsidRPr="00B4476F">
              <w:rPr>
                <w:rFonts w:ascii="Arial" w:hAnsi="Arial" w:cs="Arial"/>
              </w:rPr>
              <w:t xml:space="preserve"> response to Wiener_C.3.e.</w:t>
            </w:r>
            <w:proofErr w:type="gramStart"/>
            <w:r w:rsidR="52F5866F" w:rsidRPr="00B4476F">
              <w:rPr>
                <w:rFonts w:ascii="Arial" w:hAnsi="Arial" w:cs="Arial"/>
              </w:rPr>
              <w:t>ii.(</w:t>
            </w:r>
            <w:proofErr w:type="gramEnd"/>
            <w:r w:rsidR="52F5866F" w:rsidRPr="00B4476F">
              <w:rPr>
                <w:rFonts w:ascii="Arial" w:hAnsi="Arial" w:cs="Arial"/>
              </w:rPr>
              <w:t>5)_2</w:t>
            </w:r>
            <w:r w:rsidR="00BA121A" w:rsidRPr="00B4476F">
              <w:rPr>
                <w:rFonts w:ascii="Arial" w:hAnsi="Arial" w:cs="Arial"/>
              </w:rPr>
              <w:t>. Regarding the flexibility of LID, see also the response to CCCWP_C.</w:t>
            </w:r>
            <w:proofErr w:type="gramStart"/>
            <w:r w:rsidR="00BA121A" w:rsidRPr="00B4476F">
              <w:rPr>
                <w:rFonts w:ascii="Arial" w:hAnsi="Arial" w:cs="Arial"/>
              </w:rPr>
              <w:t>3.c.i.</w:t>
            </w:r>
            <w:proofErr w:type="gramEnd"/>
            <w:r w:rsidR="00BA121A" w:rsidRPr="00B4476F">
              <w:rPr>
                <w:rFonts w:ascii="Arial" w:hAnsi="Arial" w:cs="Arial"/>
              </w:rPr>
              <w:t xml:space="preserve">(2)(c)(iii)_9. </w:t>
            </w:r>
          </w:p>
        </w:tc>
      </w:tr>
      <w:tr w:rsidR="00585D6D" w:rsidRPr="00B4476F" w14:paraId="380902CF" w14:textId="77777777" w:rsidTr="007F1D43">
        <w:tc>
          <w:tcPr>
            <w:tcW w:w="1255" w:type="dxa"/>
          </w:tcPr>
          <w:p w14:paraId="070CF3B8" w14:textId="2648A90F"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5)_2</w:t>
            </w:r>
          </w:p>
        </w:tc>
        <w:tc>
          <w:tcPr>
            <w:tcW w:w="6570" w:type="dxa"/>
          </w:tcPr>
          <w:p w14:paraId="16EE7D4A" w14:textId="3F3A5D4E" w:rsidR="00585D6D" w:rsidRPr="00B4476F" w:rsidRDefault="00585D6D" w:rsidP="005C402D">
            <w:pPr>
              <w:spacing w:after="60"/>
              <w:rPr>
                <w:rFonts w:ascii="Arial" w:hAnsi="Arial" w:cs="Arial"/>
              </w:rPr>
            </w:pPr>
            <w:r w:rsidRPr="00B4476F">
              <w:rPr>
                <w:rFonts w:ascii="Arial" w:hAnsi="Arial" w:cs="Arial"/>
              </w:rPr>
              <w:t>The Municipal Regional Stormwater Permit (MRP) implements the National Pollution Discharge Elimination System Permit Program (NPDES) as required by federal law. All of us share its mission to improve the environmental quality of the Bay Area and our objections are confined to the anti-housing changes made to Special Projects Category C.</w:t>
            </w:r>
          </w:p>
        </w:tc>
        <w:tc>
          <w:tcPr>
            <w:tcW w:w="7290" w:type="dxa"/>
          </w:tcPr>
          <w:p w14:paraId="597F286B" w14:textId="77777777" w:rsidR="00585D6D" w:rsidRPr="00B4476F" w:rsidRDefault="4E9CE063" w:rsidP="000F54BC">
            <w:pPr>
              <w:spacing w:after="120"/>
              <w:rPr>
                <w:rFonts w:ascii="Arial" w:hAnsi="Arial" w:cs="Arial"/>
              </w:rPr>
            </w:pPr>
            <w:r w:rsidRPr="00B4476F">
              <w:rPr>
                <w:rFonts w:ascii="Arial" w:hAnsi="Arial" w:cs="Arial"/>
              </w:rPr>
              <w:t>Comment noted.</w:t>
            </w:r>
          </w:p>
          <w:p w14:paraId="56493023" w14:textId="0ACAD080" w:rsidR="00585D6D" w:rsidRPr="00B4476F" w:rsidRDefault="0001596A" w:rsidP="000F54BC">
            <w:pPr>
              <w:spacing w:after="120"/>
              <w:rPr>
                <w:rFonts w:ascii="Arial" w:hAnsi="Arial" w:cs="Arial"/>
              </w:rPr>
            </w:pPr>
            <w:r w:rsidRPr="00B4476F">
              <w:rPr>
                <w:rFonts w:ascii="Arial" w:hAnsi="Arial" w:cs="Arial"/>
              </w:rPr>
              <w:t xml:space="preserve">The proposed changes to Special Projects Category C are intended to better align </w:t>
            </w:r>
            <w:r w:rsidR="008D6F95" w:rsidRPr="00B4476F">
              <w:rPr>
                <w:rFonts w:ascii="Arial" w:hAnsi="Arial" w:cs="Arial"/>
              </w:rPr>
              <w:t xml:space="preserve">permit language with </w:t>
            </w:r>
            <w:r w:rsidR="004115CD" w:rsidRPr="00B4476F">
              <w:rPr>
                <w:rFonts w:ascii="Arial" w:hAnsi="Arial" w:cs="Arial"/>
              </w:rPr>
              <w:t>the kinds of affordable housing produced in the Bay Area. As such, they support housing production.</w:t>
            </w:r>
          </w:p>
        </w:tc>
      </w:tr>
      <w:tr w:rsidR="00585D6D" w:rsidRPr="00B4476F" w14:paraId="0F86B645" w14:textId="77777777" w:rsidTr="007F1D43">
        <w:tc>
          <w:tcPr>
            <w:tcW w:w="1255" w:type="dxa"/>
          </w:tcPr>
          <w:p w14:paraId="4782FF78" w14:textId="0FD42565"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5)_3</w:t>
            </w:r>
          </w:p>
        </w:tc>
        <w:tc>
          <w:tcPr>
            <w:tcW w:w="6570" w:type="dxa"/>
          </w:tcPr>
          <w:p w14:paraId="078F75AA" w14:textId="481E638A" w:rsidR="00585D6D" w:rsidRPr="00B4476F" w:rsidRDefault="00585D6D" w:rsidP="000F54BC">
            <w:pPr>
              <w:spacing w:after="120"/>
              <w:rPr>
                <w:rFonts w:ascii="Arial" w:hAnsi="Arial" w:cs="Arial"/>
              </w:rPr>
            </w:pPr>
            <w:r w:rsidRPr="00B4476F">
              <w:rPr>
                <w:rFonts w:ascii="Arial" w:hAnsi="Arial" w:cs="Arial"/>
              </w:rPr>
              <w:t>Pursuant to the MRP, every residential project must incorporate runoff treatment to meet clean water standards. Regulators prefer and require the use of a passive treatment method called Low Impact Development (LID)</w:t>
            </w:r>
            <w:r w:rsidR="00F6411B" w:rsidRPr="00B4476F">
              <w:rPr>
                <w:rFonts w:ascii="Arial" w:hAnsi="Arial" w:cs="Arial"/>
              </w:rPr>
              <w:t>,</w:t>
            </w:r>
            <w:r w:rsidRPr="00B4476F">
              <w:rPr>
                <w:rFonts w:ascii="Arial" w:hAnsi="Arial" w:cs="Arial"/>
              </w:rPr>
              <w:t xml:space="preserve"> but this often requires the </w:t>
            </w:r>
            <w:r w:rsidRPr="00B4476F">
              <w:rPr>
                <w:rFonts w:ascii="Arial" w:hAnsi="Arial" w:cs="Arial"/>
              </w:rPr>
              <w:lastRenderedPageBreak/>
              <w:t xml:space="preserve">dedication of more land than a dense, infill project may accommodate. A treatment credit allows the homebuilder to use alternative treatment systems that operate within smaller </w:t>
            </w:r>
            <w:proofErr w:type="gramStart"/>
            <w:r w:rsidRPr="00B4476F">
              <w:rPr>
                <w:rFonts w:ascii="Arial" w:hAnsi="Arial" w:cs="Arial"/>
              </w:rPr>
              <w:t>footprints</w:t>
            </w:r>
            <w:r w:rsidR="00E46FA4" w:rsidRPr="00B4476F">
              <w:rPr>
                <w:rFonts w:ascii="Arial" w:hAnsi="Arial" w:cs="Arial"/>
              </w:rPr>
              <w:t>,</w:t>
            </w:r>
            <w:r w:rsidRPr="00B4476F">
              <w:rPr>
                <w:rFonts w:ascii="Arial" w:hAnsi="Arial" w:cs="Arial"/>
              </w:rPr>
              <w:t xml:space="preserve"> but</w:t>
            </w:r>
            <w:proofErr w:type="gramEnd"/>
            <w:r w:rsidRPr="00B4476F">
              <w:rPr>
                <w:rFonts w:ascii="Arial" w:hAnsi="Arial" w:cs="Arial"/>
              </w:rPr>
              <w:t xml:space="preserve"> produce equivalent water quality benefits</w:t>
            </w:r>
            <w:r w:rsidR="1D33F0A4" w:rsidRPr="00B4476F">
              <w:rPr>
                <w:rFonts w:ascii="Arial" w:hAnsi="Arial" w:cs="Arial"/>
              </w:rPr>
              <w:t>.</w:t>
            </w:r>
          </w:p>
        </w:tc>
        <w:tc>
          <w:tcPr>
            <w:tcW w:w="7290" w:type="dxa"/>
          </w:tcPr>
          <w:p w14:paraId="4247C298" w14:textId="73C6A8A6" w:rsidR="6FE85ABF" w:rsidRPr="00B4476F" w:rsidRDefault="6FE85ABF" w:rsidP="000F54BC">
            <w:pPr>
              <w:spacing w:after="120"/>
              <w:rPr>
                <w:rFonts w:ascii="Arial" w:hAnsi="Arial" w:cs="Arial"/>
              </w:rPr>
            </w:pPr>
            <w:r w:rsidRPr="00B4476F">
              <w:rPr>
                <w:rFonts w:ascii="Arial" w:hAnsi="Arial" w:cs="Arial"/>
              </w:rPr>
              <w:lastRenderedPageBreak/>
              <w:t>As noted in the Tentative Order’s Fact Sheet, LID is an approach to stormwater management that is cost-effective, sustainable,</w:t>
            </w:r>
            <w:r w:rsidR="600CA895" w:rsidRPr="00B4476F">
              <w:rPr>
                <w:rFonts w:ascii="Arial" w:hAnsi="Arial" w:cs="Arial"/>
              </w:rPr>
              <w:t xml:space="preserve"> and </w:t>
            </w:r>
            <w:r w:rsidRPr="00B4476F">
              <w:rPr>
                <w:rFonts w:ascii="Arial" w:hAnsi="Arial" w:cs="Arial"/>
              </w:rPr>
              <w:lastRenderedPageBreak/>
              <w:t>environmentally sound, and</w:t>
            </w:r>
            <w:r w:rsidR="4F8E5A19" w:rsidRPr="00B4476F">
              <w:rPr>
                <w:rFonts w:ascii="Arial" w:hAnsi="Arial" w:cs="Arial"/>
              </w:rPr>
              <w:t xml:space="preserve"> it is </w:t>
            </w:r>
            <w:r w:rsidR="2827B8FA" w:rsidRPr="00B4476F">
              <w:rPr>
                <w:rFonts w:ascii="Arial" w:hAnsi="Arial" w:cs="Arial"/>
              </w:rPr>
              <w:t>ex</w:t>
            </w:r>
            <w:r w:rsidR="665746F2" w:rsidRPr="00B4476F">
              <w:rPr>
                <w:rFonts w:ascii="Arial" w:hAnsi="Arial" w:cs="Arial"/>
              </w:rPr>
              <w:t xml:space="preserve">ceedingly </w:t>
            </w:r>
            <w:r w:rsidRPr="00B4476F">
              <w:rPr>
                <w:rFonts w:ascii="Arial" w:hAnsi="Arial" w:cs="Arial"/>
              </w:rPr>
              <w:t xml:space="preserve">flexible with respect to </w:t>
            </w:r>
            <w:r w:rsidR="7F96AA8E" w:rsidRPr="00B4476F">
              <w:rPr>
                <w:rFonts w:ascii="Arial" w:hAnsi="Arial" w:cs="Arial"/>
              </w:rPr>
              <w:t>siting</w:t>
            </w:r>
            <w:r w:rsidR="3EFD818A" w:rsidRPr="00B4476F">
              <w:rPr>
                <w:rFonts w:ascii="Arial" w:hAnsi="Arial" w:cs="Arial"/>
              </w:rPr>
              <w:t xml:space="preserve"> and</w:t>
            </w:r>
            <w:r w:rsidR="7F96AA8E" w:rsidRPr="00B4476F">
              <w:rPr>
                <w:rFonts w:ascii="Arial" w:hAnsi="Arial" w:cs="Arial"/>
              </w:rPr>
              <w:t xml:space="preserve"> configuration. </w:t>
            </w:r>
            <w:r w:rsidR="0B3B907C" w:rsidRPr="00B4476F">
              <w:rPr>
                <w:rFonts w:ascii="Arial" w:hAnsi="Arial" w:cs="Arial"/>
              </w:rPr>
              <w:t>See response to Wiener_C.3.e.</w:t>
            </w:r>
            <w:proofErr w:type="gramStart"/>
            <w:r w:rsidR="0B3B907C" w:rsidRPr="00B4476F">
              <w:rPr>
                <w:rFonts w:ascii="Arial" w:hAnsi="Arial" w:cs="Arial"/>
              </w:rPr>
              <w:t>ii.(</w:t>
            </w:r>
            <w:proofErr w:type="gramEnd"/>
            <w:r w:rsidR="0B3B907C" w:rsidRPr="00B4476F">
              <w:rPr>
                <w:rFonts w:ascii="Arial" w:hAnsi="Arial" w:cs="Arial"/>
              </w:rPr>
              <w:t>5)_2</w:t>
            </w:r>
            <w:r w:rsidR="00C955B5" w:rsidRPr="00B4476F">
              <w:rPr>
                <w:rFonts w:ascii="Arial" w:hAnsi="Arial" w:cs="Arial"/>
              </w:rPr>
              <w:t>.</w:t>
            </w:r>
          </w:p>
          <w:p w14:paraId="29FECF0B" w14:textId="77777777" w:rsidR="00585D6D" w:rsidRPr="00B4476F" w:rsidRDefault="00BE0E82" w:rsidP="000F54BC">
            <w:pPr>
              <w:spacing w:after="120"/>
              <w:rPr>
                <w:rFonts w:ascii="Arial" w:hAnsi="Arial" w:cs="Arial"/>
              </w:rPr>
            </w:pPr>
            <w:r w:rsidRPr="00B4476F">
              <w:rPr>
                <w:rFonts w:ascii="Arial" w:hAnsi="Arial" w:cs="Arial"/>
              </w:rPr>
              <w:t>Generally, a</w:t>
            </w:r>
            <w:r w:rsidR="1D33F0A4" w:rsidRPr="00B4476F">
              <w:rPr>
                <w:rFonts w:ascii="Arial" w:hAnsi="Arial" w:cs="Arial"/>
              </w:rPr>
              <w:t>lternative treatment systems do not provide water quality benefits</w:t>
            </w:r>
            <w:r w:rsidR="19398CD9" w:rsidRPr="00B4476F">
              <w:rPr>
                <w:rFonts w:ascii="Arial" w:hAnsi="Arial" w:cs="Arial"/>
              </w:rPr>
              <w:t xml:space="preserve"> equivalent to those provided by LID</w:t>
            </w:r>
            <w:r w:rsidR="1D33F0A4" w:rsidRPr="00B4476F">
              <w:rPr>
                <w:rFonts w:ascii="Arial" w:hAnsi="Arial" w:cs="Arial"/>
              </w:rPr>
              <w:t>. See response to Wiener_C.3.e.</w:t>
            </w:r>
            <w:proofErr w:type="gramStart"/>
            <w:r w:rsidR="1D33F0A4" w:rsidRPr="00B4476F">
              <w:rPr>
                <w:rFonts w:ascii="Arial" w:hAnsi="Arial" w:cs="Arial"/>
              </w:rPr>
              <w:t>ii.(</w:t>
            </w:r>
            <w:proofErr w:type="gramEnd"/>
            <w:r w:rsidR="1D33F0A4" w:rsidRPr="00B4476F">
              <w:rPr>
                <w:rFonts w:ascii="Arial" w:hAnsi="Arial" w:cs="Arial"/>
              </w:rPr>
              <w:t>5)_5</w:t>
            </w:r>
            <w:r w:rsidR="00C955B5" w:rsidRPr="00B4476F">
              <w:rPr>
                <w:rFonts w:ascii="Arial" w:hAnsi="Arial" w:cs="Arial"/>
              </w:rPr>
              <w:t>.</w:t>
            </w:r>
          </w:p>
          <w:p w14:paraId="430B39AD" w14:textId="3A0321A8" w:rsidR="00310A9B" w:rsidRPr="00B4476F" w:rsidRDefault="006A057E" w:rsidP="000F54BC">
            <w:pPr>
              <w:spacing w:after="120"/>
              <w:rPr>
                <w:rFonts w:ascii="Arial" w:hAnsi="Arial" w:cs="Arial"/>
              </w:rPr>
            </w:pPr>
            <w:r w:rsidRPr="00B4476F">
              <w:rPr>
                <w:rFonts w:ascii="Arial" w:hAnsi="Arial" w:cs="Arial"/>
              </w:rPr>
              <w:t xml:space="preserve">The Water Board </w:t>
            </w:r>
            <w:r w:rsidR="00EF488E" w:rsidRPr="00B4476F">
              <w:rPr>
                <w:rFonts w:ascii="Arial" w:hAnsi="Arial" w:cs="Arial"/>
              </w:rPr>
              <w:t xml:space="preserve">considered </w:t>
            </w:r>
            <w:r w:rsidR="00CF016B" w:rsidRPr="00B4476F">
              <w:rPr>
                <w:rFonts w:ascii="Arial" w:hAnsi="Arial" w:cs="Arial"/>
              </w:rPr>
              <w:t xml:space="preserve">the </w:t>
            </w:r>
            <w:r w:rsidR="00745858" w:rsidRPr="00B4476F">
              <w:rPr>
                <w:rFonts w:ascii="Arial" w:hAnsi="Arial" w:cs="Arial"/>
              </w:rPr>
              <w:t xml:space="preserve">land requirements of low impact development measures </w:t>
            </w:r>
            <w:proofErr w:type="gramStart"/>
            <w:r w:rsidR="00745858" w:rsidRPr="00B4476F">
              <w:rPr>
                <w:rFonts w:ascii="Arial" w:hAnsi="Arial" w:cs="Arial"/>
              </w:rPr>
              <w:t xml:space="preserve">and </w:t>
            </w:r>
            <w:r w:rsidR="00B53057" w:rsidRPr="00B4476F">
              <w:rPr>
                <w:rFonts w:ascii="Arial" w:hAnsi="Arial" w:cs="Arial"/>
              </w:rPr>
              <w:t>also</w:t>
            </w:r>
            <w:proofErr w:type="gramEnd"/>
            <w:r w:rsidR="00B53057" w:rsidRPr="00B4476F">
              <w:rPr>
                <w:rFonts w:ascii="Arial" w:hAnsi="Arial" w:cs="Arial"/>
              </w:rPr>
              <w:t xml:space="preserve"> reviewed </w:t>
            </w:r>
            <w:r w:rsidR="00FA460B" w:rsidRPr="00B4476F">
              <w:rPr>
                <w:rFonts w:ascii="Arial" w:hAnsi="Arial" w:cs="Arial"/>
              </w:rPr>
              <w:t xml:space="preserve">built high-density projects, including </w:t>
            </w:r>
            <w:r w:rsidR="00CD07C2" w:rsidRPr="00B4476F">
              <w:rPr>
                <w:rFonts w:ascii="Arial" w:hAnsi="Arial" w:cs="Arial"/>
              </w:rPr>
              <w:t>dense urban infill projects</w:t>
            </w:r>
            <w:r w:rsidR="000D6FD9" w:rsidRPr="00B4476F">
              <w:rPr>
                <w:rFonts w:ascii="Arial" w:hAnsi="Arial" w:cs="Arial"/>
              </w:rPr>
              <w:t xml:space="preserve">, that incorporated LID controls. </w:t>
            </w:r>
            <w:r w:rsidR="00C009FB" w:rsidRPr="00B4476F">
              <w:rPr>
                <w:rFonts w:ascii="Arial" w:hAnsi="Arial" w:cs="Arial"/>
              </w:rPr>
              <w:t>We found that as project de</w:t>
            </w:r>
            <w:r w:rsidR="00145587" w:rsidRPr="00B4476F">
              <w:rPr>
                <w:rFonts w:ascii="Arial" w:hAnsi="Arial" w:cs="Arial"/>
              </w:rPr>
              <w:t xml:space="preserve">nsity increased, </w:t>
            </w:r>
            <w:r w:rsidR="006D3398" w:rsidRPr="00B4476F">
              <w:rPr>
                <w:rFonts w:ascii="Arial" w:hAnsi="Arial" w:cs="Arial"/>
              </w:rPr>
              <w:t xml:space="preserve">low impact development control </w:t>
            </w:r>
            <w:r w:rsidR="001E7824" w:rsidRPr="00B4476F">
              <w:rPr>
                <w:rFonts w:ascii="Arial" w:hAnsi="Arial" w:cs="Arial"/>
              </w:rPr>
              <w:t xml:space="preserve">design tended to shift to </w:t>
            </w:r>
            <w:r w:rsidR="000446DA" w:rsidRPr="00B4476F">
              <w:rPr>
                <w:rFonts w:ascii="Arial" w:hAnsi="Arial" w:cs="Arial"/>
              </w:rPr>
              <w:t>landscaped areas</w:t>
            </w:r>
            <w:r w:rsidR="00082481" w:rsidRPr="00B4476F">
              <w:rPr>
                <w:rFonts w:ascii="Arial" w:hAnsi="Arial" w:cs="Arial"/>
              </w:rPr>
              <w:t xml:space="preserve"> (e.g., landscaping strips)</w:t>
            </w:r>
            <w:r w:rsidR="000446DA" w:rsidRPr="00B4476F">
              <w:rPr>
                <w:rFonts w:ascii="Arial" w:hAnsi="Arial" w:cs="Arial"/>
              </w:rPr>
              <w:t xml:space="preserve"> between </w:t>
            </w:r>
            <w:r w:rsidR="00082481" w:rsidRPr="00B4476F">
              <w:rPr>
                <w:rFonts w:ascii="Arial" w:hAnsi="Arial" w:cs="Arial"/>
              </w:rPr>
              <w:t>structures and sidewalks, to flow-through planter boxes that could be buil</w:t>
            </w:r>
            <w:r w:rsidR="003C3E48" w:rsidRPr="00B4476F">
              <w:rPr>
                <w:rFonts w:ascii="Arial" w:hAnsi="Arial" w:cs="Arial"/>
              </w:rPr>
              <w:t>t adjacent to structures</w:t>
            </w:r>
            <w:r w:rsidR="0088671B" w:rsidRPr="00B4476F">
              <w:rPr>
                <w:rFonts w:ascii="Arial" w:hAnsi="Arial" w:cs="Arial"/>
              </w:rPr>
              <w:t xml:space="preserve"> or in podium areas (e.g., bioretention cells and planter boxes that were incorporated into open public spaces</w:t>
            </w:r>
            <w:proofErr w:type="gramStart"/>
            <w:r w:rsidR="007F7DFD" w:rsidRPr="00B4476F">
              <w:rPr>
                <w:rFonts w:ascii="Arial" w:hAnsi="Arial" w:cs="Arial"/>
              </w:rPr>
              <w:t>), and</w:t>
            </w:r>
            <w:proofErr w:type="gramEnd"/>
            <w:r w:rsidR="007F7DFD" w:rsidRPr="00B4476F">
              <w:rPr>
                <w:rFonts w:ascii="Arial" w:hAnsi="Arial" w:cs="Arial"/>
              </w:rPr>
              <w:t xml:space="preserve"> </w:t>
            </w:r>
            <w:r w:rsidR="0041185C" w:rsidRPr="00B4476F">
              <w:rPr>
                <w:rFonts w:ascii="Arial" w:hAnsi="Arial" w:cs="Arial"/>
              </w:rPr>
              <w:t>could also include green roofs.</w:t>
            </w:r>
            <w:r w:rsidR="00512226" w:rsidRPr="00B4476F">
              <w:rPr>
                <w:rFonts w:ascii="Arial" w:hAnsi="Arial" w:cs="Arial"/>
              </w:rPr>
              <w:t xml:space="preserve"> In general, </w:t>
            </w:r>
            <w:r w:rsidR="00E11436" w:rsidRPr="00B4476F">
              <w:rPr>
                <w:rFonts w:ascii="Arial" w:hAnsi="Arial" w:cs="Arial"/>
              </w:rPr>
              <w:t xml:space="preserve">low impact development </w:t>
            </w:r>
            <w:r w:rsidR="00512226" w:rsidRPr="00B4476F">
              <w:rPr>
                <w:rFonts w:ascii="Arial" w:hAnsi="Arial" w:cs="Arial"/>
              </w:rPr>
              <w:t xml:space="preserve">water quality controls </w:t>
            </w:r>
            <w:r w:rsidR="00E11436" w:rsidRPr="00B4476F">
              <w:rPr>
                <w:rFonts w:ascii="Arial" w:hAnsi="Arial" w:cs="Arial"/>
              </w:rPr>
              <w:t xml:space="preserve">were feasible when they </w:t>
            </w:r>
            <w:r w:rsidR="00512226" w:rsidRPr="00B4476F">
              <w:rPr>
                <w:rFonts w:ascii="Arial" w:hAnsi="Arial" w:cs="Arial"/>
              </w:rPr>
              <w:t>had been includ</w:t>
            </w:r>
            <w:r w:rsidR="00E11436" w:rsidRPr="00B4476F">
              <w:rPr>
                <w:rFonts w:ascii="Arial" w:hAnsi="Arial" w:cs="Arial"/>
              </w:rPr>
              <w:t>ed as part of a project’s initial design, and often provided non-water-quality based co-benefits such as reductions in urban heat island effects</w:t>
            </w:r>
            <w:r w:rsidR="00E9118B" w:rsidRPr="00B4476F">
              <w:rPr>
                <w:rFonts w:ascii="Arial" w:hAnsi="Arial" w:cs="Arial"/>
              </w:rPr>
              <w:t xml:space="preserve">, provision of urban greenspace, and </w:t>
            </w:r>
            <w:r w:rsidR="001533A4" w:rsidRPr="00B4476F">
              <w:rPr>
                <w:rFonts w:ascii="Arial" w:hAnsi="Arial" w:cs="Arial"/>
              </w:rPr>
              <w:t>visual screening in high-density</w:t>
            </w:r>
            <w:r w:rsidR="00D80268" w:rsidRPr="00B4476F">
              <w:rPr>
                <w:rFonts w:ascii="Arial" w:hAnsi="Arial" w:cs="Arial"/>
              </w:rPr>
              <w:t xml:space="preserve"> situations.</w:t>
            </w:r>
            <w:r w:rsidR="00082481" w:rsidRPr="00B4476F">
              <w:rPr>
                <w:rFonts w:ascii="Arial" w:hAnsi="Arial" w:cs="Arial"/>
              </w:rPr>
              <w:t xml:space="preserve"> </w:t>
            </w:r>
            <w:r w:rsidR="000D6FD9" w:rsidRPr="00B4476F">
              <w:rPr>
                <w:rFonts w:ascii="Arial" w:hAnsi="Arial" w:cs="Arial"/>
              </w:rPr>
              <w:t xml:space="preserve">See </w:t>
            </w:r>
            <w:r w:rsidR="00BB1481" w:rsidRPr="00B4476F">
              <w:rPr>
                <w:rFonts w:ascii="Arial" w:hAnsi="Arial" w:cs="Arial"/>
              </w:rPr>
              <w:t xml:space="preserve">also </w:t>
            </w:r>
            <w:r w:rsidR="000D6FD9" w:rsidRPr="00B4476F">
              <w:rPr>
                <w:rFonts w:ascii="Arial" w:hAnsi="Arial" w:cs="Arial"/>
              </w:rPr>
              <w:t>response to</w:t>
            </w:r>
            <w:r w:rsidR="00310A9B" w:rsidRPr="00B4476F">
              <w:rPr>
                <w:rFonts w:ascii="Arial" w:hAnsi="Arial" w:cs="Arial"/>
              </w:rPr>
              <w:t>:</w:t>
            </w:r>
          </w:p>
          <w:p w14:paraId="25A1B0C8" w14:textId="43413D35" w:rsidR="0025430F" w:rsidRPr="00B4476F" w:rsidRDefault="00310A9B" w:rsidP="005C402D">
            <w:pPr>
              <w:spacing w:after="6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5)_9</w:t>
            </w:r>
            <w:r w:rsidR="00BB1481" w:rsidRPr="00B4476F">
              <w:rPr>
                <w:rFonts w:ascii="Arial" w:hAnsi="Arial" w:cs="Arial"/>
              </w:rPr>
              <w:t>.</w:t>
            </w:r>
          </w:p>
        </w:tc>
      </w:tr>
      <w:tr w:rsidR="00585D6D" w:rsidRPr="00B4476F" w14:paraId="00B63843" w14:textId="77777777" w:rsidTr="007F1D43">
        <w:tc>
          <w:tcPr>
            <w:tcW w:w="1255" w:type="dxa"/>
          </w:tcPr>
          <w:p w14:paraId="7C35DFC6" w14:textId="37C563B5" w:rsidR="00585D6D" w:rsidRPr="00B4476F" w:rsidRDefault="00585D6D" w:rsidP="000F54BC">
            <w:pPr>
              <w:spacing w:after="120"/>
              <w:rPr>
                <w:rFonts w:ascii="Arial" w:hAnsi="Arial" w:cs="Arial"/>
              </w:rPr>
            </w:pPr>
            <w:r w:rsidRPr="00B4476F">
              <w:rPr>
                <w:rFonts w:ascii="Arial" w:hAnsi="Arial" w:cs="Arial"/>
              </w:rPr>
              <w:lastRenderedPageBreak/>
              <w:t>BAC_C.3.e.</w:t>
            </w:r>
            <w:proofErr w:type="gramStart"/>
            <w:r w:rsidRPr="00B4476F">
              <w:rPr>
                <w:rFonts w:ascii="Arial" w:hAnsi="Arial" w:cs="Arial"/>
              </w:rPr>
              <w:t>ii.(</w:t>
            </w:r>
            <w:proofErr w:type="gramEnd"/>
            <w:r w:rsidRPr="00B4476F">
              <w:rPr>
                <w:rFonts w:ascii="Arial" w:hAnsi="Arial" w:cs="Arial"/>
              </w:rPr>
              <w:t>5)_4</w:t>
            </w:r>
          </w:p>
        </w:tc>
        <w:tc>
          <w:tcPr>
            <w:tcW w:w="6570" w:type="dxa"/>
          </w:tcPr>
          <w:p w14:paraId="7C4E79FE" w14:textId="071D3EC8" w:rsidR="00585D6D" w:rsidRPr="00B4476F" w:rsidRDefault="00585D6D" w:rsidP="005C402D">
            <w:pPr>
              <w:spacing w:after="60"/>
              <w:rPr>
                <w:rFonts w:ascii="Arial" w:hAnsi="Arial" w:cs="Arial"/>
              </w:rPr>
            </w:pPr>
            <w:r w:rsidRPr="00B4476F">
              <w:rPr>
                <w:rFonts w:ascii="Arial" w:hAnsi="Arial" w:cs="Arial"/>
              </w:rPr>
              <w:t>Under MRP 3</w:t>
            </w:r>
            <w:r w:rsidR="00FA6AA0" w:rsidRPr="00B4476F">
              <w:rPr>
                <w:rFonts w:ascii="Arial" w:hAnsi="Arial" w:cs="Arial"/>
              </w:rPr>
              <w:t>,</w:t>
            </w:r>
            <w:r w:rsidRPr="00B4476F">
              <w:rPr>
                <w:rFonts w:ascii="Arial" w:hAnsi="Arial" w:cs="Arial"/>
              </w:rPr>
              <w:t xml:space="preserve"> adopted in May 2022, the use of Category C credits was restricted to certain affordable housing projects. We registered our objections at the time and your Board directed staff to work with stakeholders to study the impact of this draconian shift on the housing supply.</w:t>
            </w:r>
          </w:p>
        </w:tc>
        <w:tc>
          <w:tcPr>
            <w:tcW w:w="7290" w:type="dxa"/>
          </w:tcPr>
          <w:p w14:paraId="75C75555" w14:textId="1C470D4A" w:rsidR="00585D6D" w:rsidRPr="00B4476F" w:rsidRDefault="3DDF0247" w:rsidP="000F54BC">
            <w:pPr>
              <w:spacing w:after="120"/>
              <w:rPr>
                <w:rFonts w:ascii="Arial" w:hAnsi="Arial" w:cs="Arial"/>
              </w:rPr>
            </w:pPr>
            <w:r w:rsidRPr="00B4476F">
              <w:rPr>
                <w:rFonts w:ascii="Arial" w:hAnsi="Arial" w:cs="Arial"/>
              </w:rPr>
              <w:t>See response to Wiener_C.3.e.</w:t>
            </w:r>
            <w:proofErr w:type="gramStart"/>
            <w:r w:rsidRPr="00B4476F">
              <w:rPr>
                <w:rFonts w:ascii="Arial" w:hAnsi="Arial" w:cs="Arial"/>
              </w:rPr>
              <w:t>ii.(</w:t>
            </w:r>
            <w:proofErr w:type="gramEnd"/>
            <w:r w:rsidRPr="00B4476F">
              <w:rPr>
                <w:rFonts w:ascii="Arial" w:hAnsi="Arial" w:cs="Arial"/>
              </w:rPr>
              <w:t>5)_1</w:t>
            </w:r>
          </w:p>
          <w:p w14:paraId="69AAF5D0" w14:textId="7597AB2F" w:rsidR="00585D6D" w:rsidRPr="00B4476F" w:rsidRDefault="00585D6D" w:rsidP="000F54BC">
            <w:pPr>
              <w:spacing w:after="120"/>
              <w:rPr>
                <w:rFonts w:ascii="Arial" w:hAnsi="Arial" w:cs="Arial"/>
              </w:rPr>
            </w:pPr>
          </w:p>
        </w:tc>
      </w:tr>
      <w:tr w:rsidR="00585D6D" w:rsidRPr="00B4476F" w14:paraId="0788B326" w14:textId="77777777" w:rsidTr="007F1D43">
        <w:tc>
          <w:tcPr>
            <w:tcW w:w="1255" w:type="dxa"/>
          </w:tcPr>
          <w:p w14:paraId="69990062" w14:textId="39772C54"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5)_5</w:t>
            </w:r>
          </w:p>
        </w:tc>
        <w:tc>
          <w:tcPr>
            <w:tcW w:w="6570" w:type="dxa"/>
          </w:tcPr>
          <w:p w14:paraId="6D66B9B4" w14:textId="2C2E642C" w:rsidR="00585D6D" w:rsidRPr="00B4476F" w:rsidRDefault="00585D6D" w:rsidP="005C402D">
            <w:pPr>
              <w:spacing w:after="60"/>
              <w:rPr>
                <w:rFonts w:ascii="Arial" w:hAnsi="Arial" w:cs="Arial"/>
              </w:rPr>
            </w:pPr>
            <w:r w:rsidRPr="00B4476F">
              <w:rPr>
                <w:rFonts w:ascii="Arial" w:hAnsi="Arial" w:cs="Arial"/>
              </w:rPr>
              <w:t>While we appreciate that at the conclusion of that outreach process, the proposed language in MRP 3.1 represents a modest expansion of the number of housing units eligible for treatment credits, we request that the Board restore Special Projects Category C as it existed under MRP 2.0.</w:t>
            </w:r>
          </w:p>
        </w:tc>
        <w:tc>
          <w:tcPr>
            <w:tcW w:w="7290" w:type="dxa"/>
          </w:tcPr>
          <w:p w14:paraId="333F383E" w14:textId="32F9DBA7" w:rsidR="00585D6D" w:rsidRPr="00B4476F" w:rsidRDefault="755871F9" w:rsidP="000F54BC">
            <w:pPr>
              <w:spacing w:after="120"/>
              <w:rPr>
                <w:rFonts w:ascii="Arial" w:hAnsi="Arial" w:cs="Arial"/>
              </w:rPr>
            </w:pPr>
            <w:r w:rsidRPr="00B4476F">
              <w:rPr>
                <w:rFonts w:ascii="Arial" w:hAnsi="Arial" w:cs="Arial"/>
              </w:rPr>
              <w:t>Comment noted.</w:t>
            </w:r>
          </w:p>
          <w:p w14:paraId="18EF22E8" w14:textId="2A1F0744" w:rsidR="00585D6D" w:rsidRPr="00B4476F" w:rsidRDefault="158C2BE4" w:rsidP="000F54BC">
            <w:pPr>
              <w:spacing w:after="120"/>
              <w:rPr>
                <w:rFonts w:ascii="Arial" w:hAnsi="Arial" w:cs="Arial"/>
              </w:rPr>
            </w:pPr>
            <w:r w:rsidRPr="00B4476F">
              <w:rPr>
                <w:rFonts w:ascii="Arial" w:hAnsi="Arial" w:cs="Arial"/>
              </w:rPr>
              <w:t>See response</w:t>
            </w:r>
            <w:r w:rsidR="00AC503A" w:rsidRPr="00B4476F">
              <w:rPr>
                <w:rFonts w:ascii="Arial" w:hAnsi="Arial" w:cs="Arial"/>
              </w:rPr>
              <w:t>s</w:t>
            </w:r>
            <w:r w:rsidRPr="00B4476F">
              <w:rPr>
                <w:rFonts w:ascii="Arial" w:hAnsi="Arial" w:cs="Arial"/>
              </w:rPr>
              <w:t xml:space="preserve"> to </w:t>
            </w:r>
            <w:r w:rsidR="00E748D4" w:rsidRPr="00B4476F">
              <w:rPr>
                <w:rFonts w:ascii="Arial" w:hAnsi="Arial" w:cs="Arial"/>
              </w:rPr>
              <w:t>Bay Area Council</w:t>
            </w:r>
            <w:r w:rsidR="00997D65" w:rsidRPr="00B4476F">
              <w:rPr>
                <w:rFonts w:ascii="Arial" w:hAnsi="Arial" w:cs="Arial"/>
              </w:rPr>
              <w:t>’</w:t>
            </w:r>
            <w:r w:rsidR="00E748D4" w:rsidRPr="00B4476F">
              <w:rPr>
                <w:rFonts w:ascii="Arial" w:hAnsi="Arial" w:cs="Arial"/>
              </w:rPr>
              <w:t xml:space="preserve">s other </w:t>
            </w:r>
            <w:r w:rsidRPr="00B4476F">
              <w:rPr>
                <w:rFonts w:ascii="Arial" w:hAnsi="Arial" w:cs="Arial"/>
              </w:rPr>
              <w:t xml:space="preserve">comments, above and below. </w:t>
            </w:r>
          </w:p>
        </w:tc>
      </w:tr>
      <w:tr w:rsidR="00585D6D" w:rsidRPr="00B4476F" w14:paraId="7912F67A" w14:textId="77777777" w:rsidTr="007F1D43">
        <w:tc>
          <w:tcPr>
            <w:tcW w:w="1255" w:type="dxa"/>
          </w:tcPr>
          <w:p w14:paraId="224D6ED5" w14:textId="1F9E13C0"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5)_6</w:t>
            </w:r>
          </w:p>
        </w:tc>
        <w:tc>
          <w:tcPr>
            <w:tcW w:w="6570" w:type="dxa"/>
          </w:tcPr>
          <w:p w14:paraId="44A1C9B0" w14:textId="5A55306A" w:rsidR="00585D6D" w:rsidRPr="00B4476F" w:rsidRDefault="00585D6D" w:rsidP="000F54BC">
            <w:pPr>
              <w:spacing w:after="120"/>
              <w:rPr>
                <w:rFonts w:ascii="Arial" w:hAnsi="Arial" w:cs="Arial"/>
              </w:rPr>
            </w:pPr>
            <w:r w:rsidRPr="00B4476F">
              <w:rPr>
                <w:rFonts w:ascii="Arial" w:hAnsi="Arial" w:cs="Arial"/>
              </w:rPr>
              <w:t xml:space="preserve">We are aware of no judicial decision or change in federal law or regulation that requires the Water Board to modify the existing treatment credit provision or demonstrates that maintaining the MRP 2 treatment credit provision would render MRP 3 invalid. </w:t>
            </w:r>
            <w:r w:rsidRPr="00B4476F">
              <w:rPr>
                <w:rFonts w:ascii="Arial" w:hAnsi="Arial" w:cs="Arial"/>
              </w:rPr>
              <w:lastRenderedPageBreak/>
              <w:t>There is no legal or public policy justification for increasing the regulatory burden by decreasing the allowable treatment credits on new infill housing whether market rate or deed restricted.</w:t>
            </w:r>
          </w:p>
        </w:tc>
        <w:tc>
          <w:tcPr>
            <w:tcW w:w="7290" w:type="dxa"/>
          </w:tcPr>
          <w:p w14:paraId="33FF1D5C" w14:textId="38F58A51" w:rsidR="00076D73" w:rsidRPr="00B4476F" w:rsidRDefault="004A7901" w:rsidP="00621833">
            <w:pPr>
              <w:spacing w:after="120"/>
              <w:rPr>
                <w:rFonts w:ascii="Arial" w:hAnsi="Arial" w:cs="Arial"/>
              </w:rPr>
            </w:pPr>
            <w:r w:rsidRPr="00B4476F">
              <w:rPr>
                <w:rFonts w:ascii="Arial" w:hAnsi="Arial" w:cs="Arial"/>
              </w:rPr>
              <w:lastRenderedPageBreak/>
              <w:t xml:space="preserve">This </w:t>
            </w:r>
            <w:r w:rsidR="00076D73" w:rsidRPr="00B4476F">
              <w:rPr>
                <w:rFonts w:ascii="Arial" w:hAnsi="Arial" w:cs="Arial"/>
              </w:rPr>
              <w:t>comment</w:t>
            </w:r>
            <w:r w:rsidR="00384BCA" w:rsidRPr="00B4476F">
              <w:rPr>
                <w:rFonts w:ascii="Arial" w:hAnsi="Arial" w:cs="Arial"/>
              </w:rPr>
              <w:t>er</w:t>
            </w:r>
            <w:r w:rsidR="00076D73" w:rsidRPr="00B4476F">
              <w:rPr>
                <w:rFonts w:ascii="Arial" w:hAnsi="Arial" w:cs="Arial"/>
              </w:rPr>
              <w:t xml:space="preserve"> appears to be commenting on the changes from MRP 2 to MRP 3, which </w:t>
            </w:r>
            <w:r w:rsidR="002A6FB9" w:rsidRPr="00B4476F">
              <w:rPr>
                <w:rFonts w:ascii="Arial" w:hAnsi="Arial" w:cs="Arial"/>
              </w:rPr>
              <w:t xml:space="preserve">change </w:t>
            </w:r>
            <w:r w:rsidR="00076D73" w:rsidRPr="00B4476F">
              <w:rPr>
                <w:rFonts w:ascii="Arial" w:hAnsi="Arial" w:cs="Arial"/>
              </w:rPr>
              <w:t xml:space="preserve">was addressed during the adoption of MRP 3. As </w:t>
            </w:r>
            <w:r w:rsidR="00CB307E" w:rsidRPr="00B4476F">
              <w:rPr>
                <w:rFonts w:ascii="Arial" w:hAnsi="Arial" w:cs="Arial"/>
              </w:rPr>
              <w:t>explained</w:t>
            </w:r>
            <w:r w:rsidR="00076D73" w:rsidRPr="00B4476F">
              <w:rPr>
                <w:rFonts w:ascii="Arial" w:hAnsi="Arial" w:cs="Arial"/>
              </w:rPr>
              <w:t xml:space="preserve"> in MRP 3’s fact sheet and responses to comments, MRP 2’s Special Projects Category C credited transit-oriented development </w:t>
            </w:r>
            <w:r w:rsidR="00B46ABD" w:rsidRPr="00B4476F">
              <w:rPr>
                <w:rFonts w:ascii="Arial" w:hAnsi="Arial" w:cs="Arial"/>
              </w:rPr>
              <w:lastRenderedPageBreak/>
              <w:t>instead of affordable housing. MRP 2</w:t>
            </w:r>
            <w:r w:rsidR="00076D73" w:rsidRPr="00B4476F">
              <w:rPr>
                <w:rFonts w:ascii="Arial" w:hAnsi="Arial" w:cs="Arial"/>
              </w:rPr>
              <w:t xml:space="preserve"> resulted in the treatment of approximately </w:t>
            </w:r>
            <w:r w:rsidR="00082894" w:rsidRPr="00B4476F">
              <w:rPr>
                <w:rFonts w:ascii="Arial" w:hAnsi="Arial" w:cs="Arial"/>
              </w:rPr>
              <w:t>414</w:t>
            </w:r>
            <w:r w:rsidR="00076D73" w:rsidRPr="00B4476F">
              <w:rPr>
                <w:rFonts w:ascii="Arial" w:hAnsi="Arial" w:cs="Arial"/>
              </w:rPr>
              <w:t xml:space="preserve"> acres of impervious surface by non-LID measures region-wide,</w:t>
            </w:r>
            <w:r w:rsidR="00C43ECA" w:rsidRPr="00B4476F">
              <w:rPr>
                <w:rFonts w:ascii="Arial" w:hAnsi="Arial" w:cs="Arial"/>
              </w:rPr>
              <w:t xml:space="preserve"> but</w:t>
            </w:r>
            <w:r w:rsidR="00076D73" w:rsidRPr="00B4476F">
              <w:rPr>
                <w:rFonts w:ascii="Arial" w:hAnsi="Arial" w:cs="Arial"/>
              </w:rPr>
              <w:t xml:space="preserve"> most of </w:t>
            </w:r>
            <w:r w:rsidR="00C43ECA" w:rsidRPr="00B4476F">
              <w:rPr>
                <w:rFonts w:ascii="Arial" w:hAnsi="Arial" w:cs="Arial"/>
              </w:rPr>
              <w:t xml:space="preserve">the projects </w:t>
            </w:r>
            <w:r w:rsidR="00076D73" w:rsidRPr="00B4476F">
              <w:rPr>
                <w:rFonts w:ascii="Arial" w:hAnsi="Arial" w:cs="Arial"/>
              </w:rPr>
              <w:t xml:space="preserve">did not clearly demonstrate that it would have been infeasible to incorporate LID on or offsite. </w:t>
            </w:r>
            <w:r w:rsidR="00303BD5" w:rsidRPr="00B4476F">
              <w:rPr>
                <w:rFonts w:ascii="Arial" w:hAnsi="Arial" w:cs="Arial"/>
              </w:rPr>
              <w:t>Cat</w:t>
            </w:r>
            <w:r w:rsidR="002348B7" w:rsidRPr="00B4476F">
              <w:rPr>
                <w:rFonts w:ascii="Arial" w:hAnsi="Arial" w:cs="Arial"/>
              </w:rPr>
              <w:t xml:space="preserve">egory C was, therefore, changed to credit affordable housing </w:t>
            </w:r>
            <w:r w:rsidR="00B850F8" w:rsidRPr="00B4476F">
              <w:rPr>
                <w:rFonts w:ascii="Arial" w:hAnsi="Arial" w:cs="Arial"/>
              </w:rPr>
              <w:t xml:space="preserve">instead </w:t>
            </w:r>
            <w:r w:rsidR="002348B7" w:rsidRPr="00B4476F">
              <w:rPr>
                <w:rFonts w:ascii="Arial" w:hAnsi="Arial" w:cs="Arial"/>
              </w:rPr>
              <w:t xml:space="preserve">since the permit already allows for </w:t>
            </w:r>
            <w:r w:rsidR="008609A4" w:rsidRPr="00B4476F">
              <w:rPr>
                <w:rFonts w:ascii="Arial" w:hAnsi="Arial" w:cs="Arial"/>
              </w:rPr>
              <w:t xml:space="preserve">LID </w:t>
            </w:r>
            <w:r w:rsidR="006926A8" w:rsidRPr="00B4476F">
              <w:rPr>
                <w:rFonts w:ascii="Arial" w:hAnsi="Arial" w:cs="Arial"/>
              </w:rPr>
              <w:t>credits for dense</w:t>
            </w:r>
            <w:r w:rsidR="000437B0" w:rsidRPr="00B4476F">
              <w:rPr>
                <w:rFonts w:ascii="Arial" w:hAnsi="Arial" w:cs="Arial"/>
              </w:rPr>
              <w:t xml:space="preserve">, urban projects </w:t>
            </w:r>
            <w:r w:rsidR="008609A4" w:rsidRPr="00B4476F">
              <w:rPr>
                <w:rFonts w:ascii="Arial" w:hAnsi="Arial" w:cs="Arial"/>
              </w:rPr>
              <w:t xml:space="preserve">(residential or otherwise) and provides </w:t>
            </w:r>
            <w:r w:rsidR="003F48A7" w:rsidRPr="00B4476F">
              <w:rPr>
                <w:rFonts w:ascii="Arial" w:hAnsi="Arial" w:cs="Arial"/>
              </w:rPr>
              <w:t xml:space="preserve">additional </w:t>
            </w:r>
            <w:r w:rsidR="008609A4" w:rsidRPr="00B4476F">
              <w:rPr>
                <w:rFonts w:ascii="Arial" w:hAnsi="Arial" w:cs="Arial"/>
              </w:rPr>
              <w:t xml:space="preserve">flexibility </w:t>
            </w:r>
            <w:r w:rsidR="00C0648B" w:rsidRPr="00B4476F">
              <w:rPr>
                <w:rFonts w:ascii="Arial" w:hAnsi="Arial" w:cs="Arial"/>
              </w:rPr>
              <w:t xml:space="preserve">by allowing </w:t>
            </w:r>
            <w:r w:rsidR="00737C17" w:rsidRPr="00B4476F">
              <w:rPr>
                <w:rFonts w:ascii="Arial" w:hAnsi="Arial" w:cs="Arial"/>
              </w:rPr>
              <w:t xml:space="preserve">LID treatment offsite or </w:t>
            </w:r>
            <w:r w:rsidR="00C0648B" w:rsidRPr="00B4476F">
              <w:rPr>
                <w:rFonts w:ascii="Arial" w:hAnsi="Arial" w:cs="Arial"/>
              </w:rPr>
              <w:t xml:space="preserve">through </w:t>
            </w:r>
            <w:r w:rsidR="00737C17" w:rsidRPr="00B4476F">
              <w:rPr>
                <w:rFonts w:ascii="Arial" w:hAnsi="Arial" w:cs="Arial"/>
              </w:rPr>
              <w:t xml:space="preserve">paying in-lieu fees. </w:t>
            </w:r>
          </w:p>
          <w:p w14:paraId="0DC33FE7" w14:textId="3E6BE238" w:rsidR="00585D6D" w:rsidRPr="00B4476F" w:rsidRDefault="004B2E14" w:rsidP="005C402D">
            <w:pPr>
              <w:spacing w:after="60"/>
              <w:rPr>
                <w:rFonts w:ascii="Arial" w:hAnsi="Arial" w:cs="Arial"/>
              </w:rPr>
            </w:pPr>
            <w:r w:rsidRPr="00B4476F">
              <w:rPr>
                <w:rFonts w:ascii="Arial" w:hAnsi="Arial" w:cs="Arial"/>
              </w:rPr>
              <w:t xml:space="preserve">Please </w:t>
            </w:r>
            <w:r w:rsidR="00C654AE" w:rsidRPr="00B4476F">
              <w:rPr>
                <w:rFonts w:ascii="Arial" w:hAnsi="Arial" w:cs="Arial"/>
              </w:rPr>
              <w:t xml:space="preserve">see </w:t>
            </w:r>
            <w:r w:rsidRPr="00B4476F">
              <w:rPr>
                <w:rFonts w:ascii="Arial" w:hAnsi="Arial" w:cs="Arial"/>
              </w:rPr>
              <w:t>also</w:t>
            </w:r>
            <w:r w:rsidR="00FC779A" w:rsidRPr="00B4476F">
              <w:rPr>
                <w:rFonts w:ascii="Arial" w:hAnsi="Arial" w:cs="Arial"/>
              </w:rPr>
              <w:t xml:space="preserve"> </w:t>
            </w:r>
            <w:r w:rsidR="008308C6" w:rsidRPr="00B4476F">
              <w:rPr>
                <w:rFonts w:ascii="Arial" w:hAnsi="Arial" w:cs="Arial"/>
              </w:rPr>
              <w:t xml:space="preserve">the response to </w:t>
            </w:r>
            <w:r w:rsidR="009A7897" w:rsidRPr="00B4476F">
              <w:rPr>
                <w:rFonts w:ascii="Arial" w:hAnsi="Arial" w:cs="Arial"/>
              </w:rPr>
              <w:t>Wiener_C.3.e.</w:t>
            </w:r>
            <w:proofErr w:type="gramStart"/>
            <w:r w:rsidR="009A7897" w:rsidRPr="00B4476F">
              <w:rPr>
                <w:rFonts w:ascii="Arial" w:hAnsi="Arial" w:cs="Arial"/>
              </w:rPr>
              <w:t>ii.(</w:t>
            </w:r>
            <w:proofErr w:type="gramEnd"/>
            <w:r w:rsidR="009A7897" w:rsidRPr="00B4476F">
              <w:rPr>
                <w:rFonts w:ascii="Arial" w:hAnsi="Arial" w:cs="Arial"/>
              </w:rPr>
              <w:t xml:space="preserve">5)_2. </w:t>
            </w:r>
          </w:p>
        </w:tc>
      </w:tr>
      <w:tr w:rsidR="00585D6D" w:rsidRPr="00B4476F" w14:paraId="331155DC" w14:textId="77777777" w:rsidTr="007F1D43">
        <w:tc>
          <w:tcPr>
            <w:tcW w:w="1255" w:type="dxa"/>
          </w:tcPr>
          <w:p w14:paraId="6786A087" w14:textId="35B1E71A" w:rsidR="00585D6D" w:rsidRPr="00B4476F" w:rsidRDefault="00585D6D" w:rsidP="000F54BC">
            <w:pPr>
              <w:spacing w:after="120"/>
              <w:rPr>
                <w:rFonts w:ascii="Arial" w:hAnsi="Arial" w:cs="Arial"/>
              </w:rPr>
            </w:pPr>
            <w:r w:rsidRPr="00B4476F">
              <w:rPr>
                <w:rFonts w:ascii="Arial" w:hAnsi="Arial" w:cs="Arial"/>
              </w:rPr>
              <w:lastRenderedPageBreak/>
              <w:t>BAC_C.3.e.</w:t>
            </w:r>
            <w:proofErr w:type="gramStart"/>
            <w:r w:rsidRPr="00B4476F">
              <w:rPr>
                <w:rFonts w:ascii="Arial" w:hAnsi="Arial" w:cs="Arial"/>
              </w:rPr>
              <w:t>ii.(</w:t>
            </w:r>
            <w:proofErr w:type="gramEnd"/>
            <w:r w:rsidRPr="00B4476F">
              <w:rPr>
                <w:rFonts w:ascii="Arial" w:hAnsi="Arial" w:cs="Arial"/>
              </w:rPr>
              <w:t>5)_7</w:t>
            </w:r>
          </w:p>
        </w:tc>
        <w:tc>
          <w:tcPr>
            <w:tcW w:w="6570" w:type="dxa"/>
          </w:tcPr>
          <w:p w14:paraId="6D7A02B3" w14:textId="01731735" w:rsidR="00585D6D" w:rsidRPr="00B4476F" w:rsidRDefault="00585D6D" w:rsidP="005C402D">
            <w:pPr>
              <w:spacing w:after="60"/>
              <w:rPr>
                <w:rFonts w:ascii="Arial" w:hAnsi="Arial" w:cs="Arial"/>
              </w:rPr>
            </w:pPr>
            <w:r w:rsidRPr="00B4476F">
              <w:rPr>
                <w:rFonts w:ascii="Arial" w:hAnsi="Arial" w:cs="Arial"/>
              </w:rPr>
              <w:t>If, as the Water Board posits, there is a demonstrable connection between affordable housing and water quality, and the Bay Area is experiencing an increasingly dire homelessness problem that has, since the adoption of MRP 2.0, contributed to untreated wastewater flowing into the storm system, the answer is to expand the MRP 2.0 treatment credit program to increase the feasibility of developing all housing projects in the Bay Area.</w:t>
            </w:r>
          </w:p>
        </w:tc>
        <w:tc>
          <w:tcPr>
            <w:tcW w:w="7290" w:type="dxa"/>
          </w:tcPr>
          <w:p w14:paraId="7CC685E2" w14:textId="48ED6D61" w:rsidR="00585D6D" w:rsidRPr="00B4476F" w:rsidRDefault="7BFDF9BB" w:rsidP="000F54BC">
            <w:pPr>
              <w:spacing w:after="120"/>
              <w:rPr>
                <w:rFonts w:ascii="Arial" w:hAnsi="Arial" w:cs="Arial"/>
              </w:rPr>
            </w:pPr>
            <w:r w:rsidRPr="00B4476F">
              <w:rPr>
                <w:rFonts w:ascii="Arial" w:hAnsi="Arial" w:cs="Arial"/>
              </w:rPr>
              <w:t>See response to Wiener_C.3.e.</w:t>
            </w:r>
            <w:proofErr w:type="gramStart"/>
            <w:r w:rsidRPr="00B4476F">
              <w:rPr>
                <w:rFonts w:ascii="Arial" w:hAnsi="Arial" w:cs="Arial"/>
              </w:rPr>
              <w:t>ii.(</w:t>
            </w:r>
            <w:proofErr w:type="gramEnd"/>
            <w:r w:rsidRPr="00B4476F">
              <w:rPr>
                <w:rFonts w:ascii="Arial" w:hAnsi="Arial" w:cs="Arial"/>
              </w:rPr>
              <w:t>5)_2</w:t>
            </w:r>
          </w:p>
        </w:tc>
      </w:tr>
      <w:tr w:rsidR="00585D6D" w:rsidRPr="00B4476F" w14:paraId="1F2DB34B" w14:textId="77777777" w:rsidTr="007F1D43">
        <w:tc>
          <w:tcPr>
            <w:tcW w:w="1255" w:type="dxa"/>
          </w:tcPr>
          <w:p w14:paraId="3B17ABA5" w14:textId="125B8CE1"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5)_8</w:t>
            </w:r>
          </w:p>
        </w:tc>
        <w:tc>
          <w:tcPr>
            <w:tcW w:w="6570" w:type="dxa"/>
          </w:tcPr>
          <w:p w14:paraId="7CC5935D" w14:textId="737CF2E5" w:rsidR="00585D6D" w:rsidRPr="00B4476F" w:rsidRDefault="00585D6D" w:rsidP="005C402D">
            <w:pPr>
              <w:spacing w:after="60"/>
              <w:rPr>
                <w:rFonts w:ascii="Arial" w:hAnsi="Arial" w:cs="Arial"/>
              </w:rPr>
            </w:pPr>
            <w:r w:rsidRPr="00B4476F">
              <w:rPr>
                <w:rFonts w:ascii="Arial" w:hAnsi="Arial" w:cs="Arial"/>
              </w:rPr>
              <w:t>Furthermore, the staff’s evidence that subsidized housing has a distinct impact on water quality that market rate housing lacks is incorrect, and the tentative order reaches the wrong conclusion about how to solve homelessness and its water quality impacts in the Bay Area. Staff aims to reduce homelessness by incentivizing affordable housing by extending treatment credits to these projects, but the research is clear: Reducing homelessness in the Bay Area requires a tremendous increase in the amount of market rate housing so that prices stabilize, and housing subsidies are allowed to work at scale.</w:t>
            </w:r>
          </w:p>
        </w:tc>
        <w:tc>
          <w:tcPr>
            <w:tcW w:w="7290" w:type="dxa"/>
          </w:tcPr>
          <w:p w14:paraId="42B34E25" w14:textId="56D0BB02" w:rsidR="00585D6D" w:rsidRPr="00B4476F" w:rsidRDefault="3C629560" w:rsidP="000F54BC">
            <w:pPr>
              <w:spacing w:after="120"/>
              <w:rPr>
                <w:rFonts w:ascii="Arial" w:hAnsi="Arial" w:cs="Arial"/>
              </w:rPr>
            </w:pPr>
            <w:r w:rsidRPr="00B4476F">
              <w:rPr>
                <w:rFonts w:ascii="Arial" w:hAnsi="Arial" w:cs="Arial"/>
              </w:rPr>
              <w:t xml:space="preserve">See </w:t>
            </w:r>
            <w:r w:rsidR="00B67341" w:rsidRPr="00B4476F">
              <w:rPr>
                <w:rFonts w:ascii="Arial" w:hAnsi="Arial" w:cs="Arial"/>
              </w:rPr>
              <w:t>the</w:t>
            </w:r>
            <w:r w:rsidRPr="00B4476F">
              <w:rPr>
                <w:rFonts w:ascii="Arial" w:hAnsi="Arial" w:cs="Arial"/>
              </w:rPr>
              <w:t xml:space="preserve"> response to Wiener_C.3.e.</w:t>
            </w:r>
            <w:proofErr w:type="gramStart"/>
            <w:r w:rsidRPr="00B4476F">
              <w:rPr>
                <w:rFonts w:ascii="Arial" w:hAnsi="Arial" w:cs="Arial"/>
              </w:rPr>
              <w:t>ii.(</w:t>
            </w:r>
            <w:proofErr w:type="gramEnd"/>
            <w:r w:rsidRPr="00B4476F">
              <w:rPr>
                <w:rFonts w:ascii="Arial" w:hAnsi="Arial" w:cs="Arial"/>
              </w:rPr>
              <w:t>5)_2</w:t>
            </w:r>
          </w:p>
        </w:tc>
      </w:tr>
      <w:tr w:rsidR="00585D6D" w:rsidRPr="00B4476F" w14:paraId="236CB252" w14:textId="77777777" w:rsidTr="007F1D43">
        <w:tc>
          <w:tcPr>
            <w:tcW w:w="1255" w:type="dxa"/>
          </w:tcPr>
          <w:p w14:paraId="37440882" w14:textId="1F52D4D4"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5)_9</w:t>
            </w:r>
          </w:p>
        </w:tc>
        <w:tc>
          <w:tcPr>
            <w:tcW w:w="6570" w:type="dxa"/>
          </w:tcPr>
          <w:p w14:paraId="55B949A3" w14:textId="0FFF7E4B" w:rsidR="00585D6D" w:rsidRPr="00B4476F" w:rsidRDefault="00585D6D" w:rsidP="000F54BC">
            <w:pPr>
              <w:spacing w:after="120"/>
              <w:rPr>
                <w:rFonts w:ascii="Arial" w:hAnsi="Arial" w:cs="Arial"/>
              </w:rPr>
            </w:pPr>
            <w:r w:rsidRPr="00B4476F">
              <w:rPr>
                <w:rFonts w:ascii="Arial" w:hAnsi="Arial" w:cs="Arial"/>
              </w:rPr>
              <w:t xml:space="preserve">It is also important to understand the impact of the stormwater policy on the companies that build our new housing and the people who want to live there. Lacking access to treatment credits, developers face a set of undesirable options that would result in higher mortgages or rents, fewer </w:t>
            </w:r>
            <w:proofErr w:type="gramStart"/>
            <w:r w:rsidRPr="00B4476F">
              <w:rPr>
                <w:rFonts w:ascii="Arial" w:hAnsi="Arial" w:cs="Arial"/>
              </w:rPr>
              <w:t>units</w:t>
            </w:r>
            <w:proofErr w:type="gramEnd"/>
            <w:r w:rsidRPr="00B4476F">
              <w:rPr>
                <w:rFonts w:ascii="Arial" w:hAnsi="Arial" w:cs="Arial"/>
              </w:rPr>
              <w:t xml:space="preserve"> or no units at all. One, they could reduce the number of overall housing units in the project to accommodate larger LID treatment facilities. Two, they could add affordable units but at a production cost of $1 million per home, as the Los Angeles Times detailed in a 2022 </w:t>
            </w:r>
            <w:r w:rsidRPr="00B4476F">
              <w:rPr>
                <w:rFonts w:ascii="Arial" w:hAnsi="Arial" w:cs="Arial"/>
              </w:rPr>
              <w:lastRenderedPageBreak/>
              <w:t>investigation, the price tag could topple the project altogether. Three, they could hike sales prices or rents to cover the increased costs but that only works if the market supports it.</w:t>
            </w:r>
          </w:p>
        </w:tc>
        <w:tc>
          <w:tcPr>
            <w:tcW w:w="7290" w:type="dxa"/>
          </w:tcPr>
          <w:p w14:paraId="5169A1F2" w14:textId="54C88F88" w:rsidR="00585D6D" w:rsidRPr="00B4476F" w:rsidRDefault="7F70A033" w:rsidP="000F54BC">
            <w:pPr>
              <w:spacing w:after="120"/>
              <w:rPr>
                <w:rFonts w:ascii="Arial" w:hAnsi="Arial" w:cs="Arial"/>
              </w:rPr>
            </w:pPr>
            <w:r w:rsidRPr="00B4476F">
              <w:rPr>
                <w:rFonts w:ascii="Arial" w:hAnsi="Arial" w:cs="Arial"/>
              </w:rPr>
              <w:lastRenderedPageBreak/>
              <w:t xml:space="preserve">We are aware of no quantitative evidence that </w:t>
            </w:r>
            <w:r w:rsidR="333C0846" w:rsidRPr="00B4476F">
              <w:rPr>
                <w:rFonts w:ascii="Arial" w:hAnsi="Arial" w:cs="Arial"/>
              </w:rPr>
              <w:t xml:space="preserve">implementation of </w:t>
            </w:r>
            <w:r w:rsidRPr="00B4476F">
              <w:rPr>
                <w:rFonts w:ascii="Arial" w:hAnsi="Arial" w:cs="Arial"/>
              </w:rPr>
              <w:t xml:space="preserve">LID stormwater treatment </w:t>
            </w:r>
            <w:r w:rsidR="3A18A244" w:rsidRPr="00B4476F">
              <w:rPr>
                <w:rFonts w:ascii="Arial" w:hAnsi="Arial" w:cs="Arial"/>
              </w:rPr>
              <w:t xml:space="preserve">measures </w:t>
            </w:r>
            <w:r w:rsidRPr="00B4476F">
              <w:rPr>
                <w:rFonts w:ascii="Arial" w:hAnsi="Arial" w:cs="Arial"/>
              </w:rPr>
              <w:t>instead of non-LID stormwater treatment measures would result in higher mortgages or rents, fewer units</w:t>
            </w:r>
            <w:r w:rsidR="22DE3029" w:rsidRPr="00B4476F">
              <w:rPr>
                <w:rFonts w:ascii="Arial" w:hAnsi="Arial" w:cs="Arial"/>
              </w:rPr>
              <w:t>,</w:t>
            </w:r>
            <w:r w:rsidRPr="00B4476F">
              <w:rPr>
                <w:rFonts w:ascii="Arial" w:hAnsi="Arial" w:cs="Arial"/>
              </w:rPr>
              <w:t xml:space="preserve"> or no units at all</w:t>
            </w:r>
            <w:r w:rsidR="3742C2EA" w:rsidRPr="00B4476F">
              <w:rPr>
                <w:rFonts w:ascii="Arial" w:hAnsi="Arial" w:cs="Arial"/>
              </w:rPr>
              <w:t xml:space="preserve">. </w:t>
            </w:r>
          </w:p>
          <w:p w14:paraId="6B584B5F" w14:textId="53E369FC" w:rsidR="00585D6D" w:rsidRPr="00B4476F" w:rsidRDefault="2407E860" w:rsidP="000F54BC">
            <w:pPr>
              <w:spacing w:after="120"/>
              <w:rPr>
                <w:rFonts w:ascii="Arial" w:hAnsi="Arial" w:cs="Arial"/>
              </w:rPr>
            </w:pPr>
            <w:r w:rsidRPr="00B4476F">
              <w:rPr>
                <w:rFonts w:ascii="Arial" w:hAnsi="Arial" w:cs="Arial"/>
              </w:rPr>
              <w:t>D</w:t>
            </w:r>
            <w:r w:rsidR="71400032" w:rsidRPr="00B4476F">
              <w:rPr>
                <w:rFonts w:ascii="Arial" w:hAnsi="Arial" w:cs="Arial"/>
              </w:rPr>
              <w:t xml:space="preserve">evelopers </w:t>
            </w:r>
            <w:r w:rsidR="65075206" w:rsidRPr="00B4476F">
              <w:rPr>
                <w:rFonts w:ascii="Arial" w:hAnsi="Arial" w:cs="Arial"/>
              </w:rPr>
              <w:t>do not</w:t>
            </w:r>
            <w:r w:rsidR="71400032" w:rsidRPr="00B4476F">
              <w:rPr>
                <w:rFonts w:ascii="Arial" w:hAnsi="Arial" w:cs="Arial"/>
              </w:rPr>
              <w:t xml:space="preserve"> necessarily need to reduce the number of overall housing units in a project to accommodate larger LID treatment facilities</w:t>
            </w:r>
            <w:r w:rsidR="00406975" w:rsidRPr="00B4476F">
              <w:rPr>
                <w:rFonts w:ascii="Arial" w:hAnsi="Arial" w:cs="Arial"/>
              </w:rPr>
              <w:t xml:space="preserve">, </w:t>
            </w:r>
            <w:proofErr w:type="gramStart"/>
            <w:r w:rsidR="00406975" w:rsidRPr="00B4476F">
              <w:rPr>
                <w:rFonts w:ascii="Arial" w:hAnsi="Arial" w:cs="Arial"/>
              </w:rPr>
              <w:t>Although</w:t>
            </w:r>
            <w:proofErr w:type="gramEnd"/>
            <w:r w:rsidR="00406975" w:rsidRPr="00B4476F">
              <w:rPr>
                <w:rFonts w:ascii="Arial" w:hAnsi="Arial" w:cs="Arial"/>
              </w:rPr>
              <w:t xml:space="preserve"> that </w:t>
            </w:r>
            <w:r w:rsidR="71400032" w:rsidRPr="00B4476F">
              <w:rPr>
                <w:rFonts w:ascii="Arial" w:hAnsi="Arial" w:cs="Arial"/>
              </w:rPr>
              <w:t xml:space="preserve">is </w:t>
            </w:r>
            <w:r w:rsidR="00406975" w:rsidRPr="00B4476F">
              <w:rPr>
                <w:rFonts w:ascii="Arial" w:hAnsi="Arial" w:cs="Arial"/>
              </w:rPr>
              <w:t>an option a project designer could consider</w:t>
            </w:r>
            <w:r w:rsidR="71400032" w:rsidRPr="00B4476F">
              <w:rPr>
                <w:rFonts w:ascii="Arial" w:hAnsi="Arial" w:cs="Arial"/>
              </w:rPr>
              <w:t>,</w:t>
            </w:r>
            <w:r w:rsidR="6F62A053" w:rsidRPr="00B4476F">
              <w:rPr>
                <w:rFonts w:ascii="Arial" w:hAnsi="Arial" w:cs="Arial"/>
              </w:rPr>
              <w:t xml:space="preserve"> we are </w:t>
            </w:r>
            <w:r w:rsidR="002531F6" w:rsidRPr="00B4476F">
              <w:rPr>
                <w:rFonts w:ascii="Arial" w:hAnsi="Arial" w:cs="Arial"/>
              </w:rPr>
              <w:t xml:space="preserve">not </w:t>
            </w:r>
            <w:r w:rsidR="6F62A053" w:rsidRPr="00B4476F">
              <w:rPr>
                <w:rFonts w:ascii="Arial" w:hAnsi="Arial" w:cs="Arial"/>
              </w:rPr>
              <w:t xml:space="preserve">aware of evidence that that option has ever been implemented. In our experience inspecting Regulated Projects and Special Projects, and in </w:t>
            </w:r>
            <w:r w:rsidR="6F62A053" w:rsidRPr="00B4476F">
              <w:rPr>
                <w:rFonts w:ascii="Arial" w:hAnsi="Arial" w:cs="Arial"/>
              </w:rPr>
              <w:lastRenderedPageBreak/>
              <w:t>reviewing project plans, the options that</w:t>
            </w:r>
            <w:r w:rsidR="08D0C199" w:rsidRPr="00B4476F">
              <w:rPr>
                <w:rFonts w:ascii="Arial" w:hAnsi="Arial" w:cs="Arial"/>
              </w:rPr>
              <w:t xml:space="preserve"> developers typically choose instead</w:t>
            </w:r>
            <w:r w:rsidR="7D77F6B6" w:rsidRPr="00B4476F">
              <w:rPr>
                <w:rFonts w:ascii="Arial" w:hAnsi="Arial" w:cs="Arial"/>
              </w:rPr>
              <w:t xml:space="preserve"> includ</w:t>
            </w:r>
            <w:r w:rsidR="00070867" w:rsidRPr="00B4476F">
              <w:rPr>
                <w:rFonts w:ascii="Arial" w:hAnsi="Arial" w:cs="Arial"/>
              </w:rPr>
              <w:t>e</w:t>
            </w:r>
            <w:r w:rsidR="7D77F6B6" w:rsidRPr="00B4476F">
              <w:rPr>
                <w:rFonts w:ascii="Arial" w:hAnsi="Arial" w:cs="Arial"/>
              </w:rPr>
              <w:t>:</w:t>
            </w:r>
            <w:r w:rsidR="08D0C199" w:rsidRPr="00B4476F">
              <w:rPr>
                <w:rFonts w:ascii="Arial" w:hAnsi="Arial" w:cs="Arial"/>
              </w:rPr>
              <w:t xml:space="preserve"> implementing green roofs</w:t>
            </w:r>
            <w:r w:rsidR="0954F3BB" w:rsidRPr="00B4476F">
              <w:rPr>
                <w:rFonts w:ascii="Arial" w:hAnsi="Arial" w:cs="Arial"/>
              </w:rPr>
              <w:t xml:space="preserve"> and/or </w:t>
            </w:r>
            <w:r w:rsidR="02EE5D57" w:rsidRPr="00B4476F">
              <w:rPr>
                <w:rFonts w:ascii="Arial" w:hAnsi="Arial" w:cs="Arial"/>
              </w:rPr>
              <w:t>rainwater harvesting and reuse</w:t>
            </w:r>
            <w:r w:rsidR="7CF07843" w:rsidRPr="00B4476F">
              <w:rPr>
                <w:rFonts w:ascii="Arial" w:hAnsi="Arial" w:cs="Arial"/>
              </w:rPr>
              <w:t>;</w:t>
            </w:r>
            <w:r w:rsidR="02EE5D57" w:rsidRPr="00B4476F">
              <w:rPr>
                <w:rFonts w:ascii="Arial" w:hAnsi="Arial" w:cs="Arial"/>
              </w:rPr>
              <w:t xml:space="preserve"> </w:t>
            </w:r>
            <w:r w:rsidR="5C5E6BAD" w:rsidRPr="00B4476F">
              <w:rPr>
                <w:rFonts w:ascii="Arial" w:hAnsi="Arial" w:cs="Arial"/>
              </w:rPr>
              <w:t xml:space="preserve">implementing LID </w:t>
            </w:r>
            <w:r w:rsidR="22EBFA00" w:rsidRPr="00B4476F">
              <w:rPr>
                <w:rFonts w:ascii="Arial" w:hAnsi="Arial" w:cs="Arial"/>
              </w:rPr>
              <w:t xml:space="preserve">in locations where landscaping would otherwise be implemented; implementing LID in adjacent sidewalks and streets reconstructed as part of the project </w:t>
            </w:r>
            <w:r w:rsidR="2D9AAD69" w:rsidRPr="00B4476F">
              <w:rPr>
                <w:rFonts w:ascii="Arial" w:hAnsi="Arial" w:cs="Arial"/>
              </w:rPr>
              <w:t>(many municipalities require projects meeting certain thresholds to reconstruct a portion of the adjacent public right of way)</w:t>
            </w:r>
            <w:r w:rsidR="41CEAF88" w:rsidRPr="00B4476F">
              <w:rPr>
                <w:rFonts w:ascii="Arial" w:hAnsi="Arial" w:cs="Arial"/>
              </w:rPr>
              <w:t>. And we note that an option that is increasingly being considered is the implementation of offsite LID as allowed by MRP Provision C.3.e.i</w:t>
            </w:r>
            <w:r w:rsidR="00F13A97" w:rsidRPr="00B4476F">
              <w:rPr>
                <w:rFonts w:ascii="Arial" w:hAnsi="Arial" w:cs="Arial"/>
              </w:rPr>
              <w:t>,</w:t>
            </w:r>
            <w:r w:rsidR="41CEAF88" w:rsidRPr="00B4476F">
              <w:rPr>
                <w:rFonts w:ascii="Arial" w:hAnsi="Arial" w:cs="Arial"/>
              </w:rPr>
              <w:t xml:space="preserve"> Alternative Compliance</w:t>
            </w:r>
            <w:r w:rsidR="00F13A97" w:rsidRPr="00B4476F">
              <w:rPr>
                <w:rFonts w:ascii="Arial" w:hAnsi="Arial" w:cs="Arial"/>
              </w:rPr>
              <w:t>,</w:t>
            </w:r>
            <w:r w:rsidR="41CEAF88" w:rsidRPr="00B4476F">
              <w:rPr>
                <w:rFonts w:ascii="Arial" w:hAnsi="Arial" w:cs="Arial"/>
              </w:rPr>
              <w:t xml:space="preserve"> and as encouraged by </w:t>
            </w:r>
            <w:r w:rsidR="003371FD" w:rsidRPr="00B4476F">
              <w:rPr>
                <w:rFonts w:ascii="Arial" w:hAnsi="Arial" w:cs="Arial"/>
              </w:rPr>
              <w:t xml:space="preserve">the </w:t>
            </w:r>
            <w:r w:rsidR="41CEAF88" w:rsidRPr="00B4476F">
              <w:rPr>
                <w:rFonts w:ascii="Arial" w:hAnsi="Arial" w:cs="Arial"/>
              </w:rPr>
              <w:t xml:space="preserve">Water Board, which can be done on a one-off project-by-project </w:t>
            </w:r>
            <w:r w:rsidR="19BFB465" w:rsidRPr="00B4476F">
              <w:rPr>
                <w:rFonts w:ascii="Arial" w:hAnsi="Arial" w:cs="Arial"/>
              </w:rPr>
              <w:t>basis</w:t>
            </w:r>
            <w:r w:rsidR="00F13A97" w:rsidRPr="00B4476F">
              <w:rPr>
                <w:rFonts w:ascii="Arial" w:hAnsi="Arial" w:cs="Arial"/>
              </w:rPr>
              <w:t>,</w:t>
            </w:r>
            <w:r w:rsidR="19BFB465" w:rsidRPr="00B4476F">
              <w:rPr>
                <w:rFonts w:ascii="Arial" w:hAnsi="Arial" w:cs="Arial"/>
              </w:rPr>
              <w:t xml:space="preserve"> </w:t>
            </w:r>
            <w:r w:rsidR="00F13A97" w:rsidRPr="00B4476F">
              <w:rPr>
                <w:rFonts w:ascii="Arial" w:hAnsi="Arial" w:cs="Arial"/>
              </w:rPr>
              <w:t>and</w:t>
            </w:r>
            <w:r w:rsidR="19BFB465" w:rsidRPr="00B4476F">
              <w:rPr>
                <w:rFonts w:ascii="Arial" w:hAnsi="Arial" w:cs="Arial"/>
              </w:rPr>
              <w:t xml:space="preserve"> also systematically via a municipal, countywide, or regional alternative compliance program, such as the countywide programs under development for Contra Costa County and </w:t>
            </w:r>
            <w:r w:rsidR="00F13A97" w:rsidRPr="00B4476F">
              <w:rPr>
                <w:rFonts w:ascii="Arial" w:hAnsi="Arial" w:cs="Arial"/>
              </w:rPr>
              <w:t xml:space="preserve">being considered in </w:t>
            </w:r>
            <w:r w:rsidR="19BFB465" w:rsidRPr="00B4476F">
              <w:rPr>
                <w:rFonts w:ascii="Arial" w:hAnsi="Arial" w:cs="Arial"/>
              </w:rPr>
              <w:t xml:space="preserve">San Mateo </w:t>
            </w:r>
            <w:r w:rsidR="00F13A97" w:rsidRPr="00B4476F">
              <w:rPr>
                <w:rFonts w:ascii="Arial" w:hAnsi="Arial" w:cs="Arial"/>
              </w:rPr>
              <w:t>and Santa Clara c</w:t>
            </w:r>
            <w:r w:rsidR="19BFB465" w:rsidRPr="00B4476F">
              <w:rPr>
                <w:rFonts w:ascii="Arial" w:hAnsi="Arial" w:cs="Arial"/>
              </w:rPr>
              <w:t>ount</w:t>
            </w:r>
            <w:r w:rsidR="00F13A97" w:rsidRPr="00B4476F">
              <w:rPr>
                <w:rFonts w:ascii="Arial" w:hAnsi="Arial" w:cs="Arial"/>
              </w:rPr>
              <w:t>ies</w:t>
            </w:r>
            <w:r w:rsidR="41CEAF88" w:rsidRPr="00B4476F">
              <w:rPr>
                <w:rFonts w:ascii="Arial" w:hAnsi="Arial" w:cs="Arial"/>
              </w:rPr>
              <w:t xml:space="preserve">. </w:t>
            </w:r>
          </w:p>
          <w:p w14:paraId="165A0B97" w14:textId="66805D09" w:rsidR="00585D6D" w:rsidRPr="00B4476F" w:rsidRDefault="5C219256" w:rsidP="000F54BC">
            <w:pPr>
              <w:spacing w:after="120"/>
              <w:rPr>
                <w:rFonts w:ascii="Arial" w:hAnsi="Arial" w:cs="Arial"/>
              </w:rPr>
            </w:pPr>
            <w:r w:rsidRPr="00B4476F">
              <w:rPr>
                <w:rFonts w:ascii="Arial" w:hAnsi="Arial" w:cs="Arial"/>
              </w:rPr>
              <w:t xml:space="preserve">Regarding the comment that </w:t>
            </w:r>
            <w:r w:rsidR="6BD821F0" w:rsidRPr="00B4476F">
              <w:rPr>
                <w:rFonts w:ascii="Arial" w:hAnsi="Arial" w:cs="Arial"/>
              </w:rPr>
              <w:t xml:space="preserve">developers might add affordable units </w:t>
            </w:r>
            <w:r w:rsidR="215420E1" w:rsidRPr="00B4476F">
              <w:rPr>
                <w:rFonts w:ascii="Arial" w:hAnsi="Arial" w:cs="Arial"/>
              </w:rPr>
              <w:t xml:space="preserve">only </w:t>
            </w:r>
            <w:r w:rsidR="6BD821F0" w:rsidRPr="00B4476F">
              <w:rPr>
                <w:rFonts w:ascii="Arial" w:hAnsi="Arial" w:cs="Arial"/>
              </w:rPr>
              <w:t>in order to qualify for non-LID credits for qualifying Category C Special Projects, but that the high cost of affordable units would pre</w:t>
            </w:r>
            <w:r w:rsidR="229876B1" w:rsidRPr="00B4476F">
              <w:rPr>
                <w:rFonts w:ascii="Arial" w:hAnsi="Arial" w:cs="Arial"/>
              </w:rPr>
              <w:t>clude such a decision,</w:t>
            </w:r>
            <w:r w:rsidRPr="00B4476F">
              <w:rPr>
                <w:rFonts w:ascii="Arial" w:hAnsi="Arial" w:cs="Arial"/>
              </w:rPr>
              <w:t xml:space="preserve"> we reiterate that we are not aware of any quantitative evidence that non-LID stormwater treatment BMPs are cheaper than LID stormwater treatment BMPs</w:t>
            </w:r>
            <w:r w:rsidR="02E821E4" w:rsidRPr="00B4476F">
              <w:rPr>
                <w:rFonts w:ascii="Arial" w:hAnsi="Arial" w:cs="Arial"/>
              </w:rPr>
              <w:t xml:space="preserve">, and therefore the </w:t>
            </w:r>
            <w:r w:rsidR="4EE67DDC" w:rsidRPr="00B4476F">
              <w:rPr>
                <w:rFonts w:ascii="Arial" w:hAnsi="Arial" w:cs="Arial"/>
              </w:rPr>
              <w:t>decision</w:t>
            </w:r>
            <w:r w:rsidR="02E821E4" w:rsidRPr="00B4476F">
              <w:rPr>
                <w:rFonts w:ascii="Arial" w:hAnsi="Arial" w:cs="Arial"/>
              </w:rPr>
              <w:t xml:space="preserve"> </w:t>
            </w:r>
            <w:r w:rsidR="3848B742" w:rsidRPr="00B4476F">
              <w:rPr>
                <w:rFonts w:ascii="Arial" w:hAnsi="Arial" w:cs="Arial"/>
              </w:rPr>
              <w:t xml:space="preserve">to include </w:t>
            </w:r>
            <w:r w:rsidR="299D54C7" w:rsidRPr="00B4476F">
              <w:rPr>
                <w:rFonts w:ascii="Arial" w:hAnsi="Arial" w:cs="Arial"/>
              </w:rPr>
              <w:t>some percentage of a</w:t>
            </w:r>
            <w:r w:rsidR="02E821E4" w:rsidRPr="00B4476F">
              <w:rPr>
                <w:rFonts w:ascii="Arial" w:hAnsi="Arial" w:cs="Arial"/>
              </w:rPr>
              <w:t xml:space="preserve">ffordable units in order to implement </w:t>
            </w:r>
            <w:r w:rsidR="59FD9894" w:rsidRPr="00B4476F">
              <w:rPr>
                <w:rFonts w:ascii="Arial" w:hAnsi="Arial" w:cs="Arial"/>
              </w:rPr>
              <w:t xml:space="preserve">a proportional amount of </w:t>
            </w:r>
            <w:r w:rsidR="02E821E4" w:rsidRPr="00B4476F">
              <w:rPr>
                <w:rFonts w:ascii="Arial" w:hAnsi="Arial" w:cs="Arial"/>
              </w:rPr>
              <w:t xml:space="preserve">non-LID instead of LID in order to spend less money on stormwater treatment measures </w:t>
            </w:r>
            <w:r w:rsidR="0EFDFC31" w:rsidRPr="00B4476F">
              <w:rPr>
                <w:rFonts w:ascii="Arial" w:hAnsi="Arial" w:cs="Arial"/>
              </w:rPr>
              <w:t>misunderstands the reality of implementation</w:t>
            </w:r>
            <w:r w:rsidR="4414B024" w:rsidRPr="00B4476F">
              <w:rPr>
                <w:rFonts w:ascii="Arial" w:hAnsi="Arial" w:cs="Arial"/>
              </w:rPr>
              <w:t xml:space="preserve">. </w:t>
            </w:r>
          </w:p>
          <w:p w14:paraId="7CAEB0F3" w14:textId="3544178D" w:rsidR="00585D6D" w:rsidRPr="00B4476F" w:rsidRDefault="4414B024" w:rsidP="000F54BC">
            <w:pPr>
              <w:spacing w:after="120"/>
              <w:rPr>
                <w:rFonts w:ascii="Arial" w:hAnsi="Arial" w:cs="Arial"/>
              </w:rPr>
            </w:pPr>
            <w:r w:rsidRPr="00B4476F">
              <w:rPr>
                <w:rFonts w:ascii="Arial" w:hAnsi="Arial" w:cs="Arial"/>
              </w:rPr>
              <w:t>W</w:t>
            </w:r>
            <w:r w:rsidR="5E5BA727" w:rsidRPr="00B4476F">
              <w:rPr>
                <w:rFonts w:ascii="Arial" w:hAnsi="Arial" w:cs="Arial"/>
              </w:rPr>
              <w:t xml:space="preserve">e </w:t>
            </w:r>
            <w:r w:rsidR="3AF7E423" w:rsidRPr="00B4476F">
              <w:rPr>
                <w:rFonts w:ascii="Arial" w:hAnsi="Arial" w:cs="Arial"/>
              </w:rPr>
              <w:t xml:space="preserve">disagree </w:t>
            </w:r>
            <w:r w:rsidR="7F7F2D96" w:rsidRPr="00B4476F">
              <w:rPr>
                <w:rFonts w:ascii="Arial" w:hAnsi="Arial" w:cs="Arial"/>
              </w:rPr>
              <w:t>with</w:t>
            </w:r>
            <w:r w:rsidR="005F322B" w:rsidRPr="00B4476F">
              <w:rPr>
                <w:rFonts w:ascii="Arial" w:hAnsi="Arial" w:cs="Arial"/>
              </w:rPr>
              <w:t>,</w:t>
            </w:r>
            <w:r w:rsidR="7F7F2D96" w:rsidRPr="00B4476F">
              <w:rPr>
                <w:rFonts w:ascii="Arial" w:hAnsi="Arial" w:cs="Arial"/>
              </w:rPr>
              <w:t xml:space="preserve"> and</w:t>
            </w:r>
            <w:r w:rsidR="3E2412C8" w:rsidRPr="00B4476F">
              <w:rPr>
                <w:rFonts w:ascii="Arial" w:hAnsi="Arial" w:cs="Arial"/>
              </w:rPr>
              <w:t xml:space="preserve"> we</w:t>
            </w:r>
            <w:r w:rsidR="7F7F2D96" w:rsidRPr="00B4476F">
              <w:rPr>
                <w:rFonts w:ascii="Arial" w:hAnsi="Arial" w:cs="Arial"/>
              </w:rPr>
              <w:t xml:space="preserve"> are aware of no evidence to support</w:t>
            </w:r>
            <w:r w:rsidR="005F322B" w:rsidRPr="00B4476F">
              <w:rPr>
                <w:rFonts w:ascii="Arial" w:hAnsi="Arial" w:cs="Arial"/>
              </w:rPr>
              <w:t>,</w:t>
            </w:r>
            <w:r w:rsidR="7F7F2D96" w:rsidRPr="00B4476F">
              <w:rPr>
                <w:rFonts w:ascii="Arial" w:hAnsi="Arial" w:cs="Arial"/>
              </w:rPr>
              <w:t xml:space="preserve"> </w:t>
            </w:r>
            <w:r w:rsidR="3AF7E423" w:rsidRPr="00B4476F">
              <w:rPr>
                <w:rFonts w:ascii="Arial" w:hAnsi="Arial" w:cs="Arial"/>
              </w:rPr>
              <w:t>the assertion</w:t>
            </w:r>
            <w:r w:rsidR="5E5BA727" w:rsidRPr="00B4476F">
              <w:rPr>
                <w:rFonts w:ascii="Arial" w:hAnsi="Arial" w:cs="Arial"/>
              </w:rPr>
              <w:t xml:space="preserve"> </w:t>
            </w:r>
            <w:r w:rsidR="42B6A112" w:rsidRPr="00B4476F">
              <w:rPr>
                <w:rFonts w:ascii="Arial" w:hAnsi="Arial" w:cs="Arial"/>
              </w:rPr>
              <w:t>that</w:t>
            </w:r>
            <w:r w:rsidR="20B0ED20" w:rsidRPr="00B4476F">
              <w:rPr>
                <w:rFonts w:ascii="Arial" w:hAnsi="Arial" w:cs="Arial"/>
              </w:rPr>
              <w:t>, if only affordable units were cheaper to construct,</w:t>
            </w:r>
            <w:r w:rsidR="5E5BA727" w:rsidRPr="00B4476F">
              <w:rPr>
                <w:rFonts w:ascii="Arial" w:hAnsi="Arial" w:cs="Arial"/>
              </w:rPr>
              <w:t xml:space="preserve"> developers </w:t>
            </w:r>
            <w:r w:rsidR="3F9289CE" w:rsidRPr="00B4476F">
              <w:rPr>
                <w:rFonts w:ascii="Arial" w:hAnsi="Arial" w:cs="Arial"/>
              </w:rPr>
              <w:t>would</w:t>
            </w:r>
            <w:r w:rsidR="002167C4" w:rsidRPr="00B4476F">
              <w:rPr>
                <w:rFonts w:ascii="Arial" w:hAnsi="Arial" w:cs="Arial"/>
              </w:rPr>
              <w:t xml:space="preserve"> proactively</w:t>
            </w:r>
            <w:r w:rsidR="6DE54DDF" w:rsidRPr="00B4476F">
              <w:rPr>
                <w:rFonts w:ascii="Arial" w:hAnsi="Arial" w:cs="Arial"/>
              </w:rPr>
              <w:t xml:space="preserve"> choose to</w:t>
            </w:r>
            <w:r w:rsidR="3F9289CE" w:rsidRPr="00B4476F">
              <w:rPr>
                <w:rFonts w:ascii="Arial" w:hAnsi="Arial" w:cs="Arial"/>
              </w:rPr>
              <w:t xml:space="preserve"> </w:t>
            </w:r>
            <w:r w:rsidR="5E5BA727" w:rsidRPr="00B4476F">
              <w:rPr>
                <w:rFonts w:ascii="Arial" w:hAnsi="Arial" w:cs="Arial"/>
              </w:rPr>
              <w:t>includ</w:t>
            </w:r>
            <w:r w:rsidR="7D1F993D" w:rsidRPr="00B4476F">
              <w:rPr>
                <w:rFonts w:ascii="Arial" w:hAnsi="Arial" w:cs="Arial"/>
              </w:rPr>
              <w:t>e</w:t>
            </w:r>
            <w:r w:rsidR="5E5BA727" w:rsidRPr="00B4476F">
              <w:rPr>
                <w:rFonts w:ascii="Arial" w:hAnsi="Arial" w:cs="Arial"/>
              </w:rPr>
              <w:t xml:space="preserve"> </w:t>
            </w:r>
            <w:r w:rsidR="002167C4" w:rsidRPr="00B4476F">
              <w:rPr>
                <w:rFonts w:ascii="Arial" w:hAnsi="Arial" w:cs="Arial"/>
              </w:rPr>
              <w:t xml:space="preserve">additional </w:t>
            </w:r>
            <w:r w:rsidR="5E5BA727" w:rsidRPr="00B4476F">
              <w:rPr>
                <w:rFonts w:ascii="Arial" w:hAnsi="Arial" w:cs="Arial"/>
              </w:rPr>
              <w:t xml:space="preserve">affordable units in their projects </w:t>
            </w:r>
            <w:r w:rsidR="260F1F40" w:rsidRPr="00B4476F">
              <w:rPr>
                <w:rFonts w:ascii="Arial" w:hAnsi="Arial" w:cs="Arial"/>
              </w:rPr>
              <w:t xml:space="preserve">specifically in order to receive non-LID credits, </w:t>
            </w:r>
            <w:r w:rsidR="002167C4" w:rsidRPr="00B4476F">
              <w:rPr>
                <w:rFonts w:ascii="Arial" w:hAnsi="Arial" w:cs="Arial"/>
              </w:rPr>
              <w:t>beyond the</w:t>
            </w:r>
            <w:r w:rsidR="350BCE8A" w:rsidRPr="00B4476F">
              <w:rPr>
                <w:rFonts w:ascii="Arial" w:hAnsi="Arial" w:cs="Arial"/>
              </w:rPr>
              <w:t xml:space="preserve"> affordable units </w:t>
            </w:r>
            <w:r w:rsidR="002167C4" w:rsidRPr="00B4476F">
              <w:rPr>
                <w:rFonts w:ascii="Arial" w:hAnsi="Arial" w:cs="Arial"/>
              </w:rPr>
              <w:t xml:space="preserve">(if any) that they </w:t>
            </w:r>
            <w:r w:rsidR="350BCE8A" w:rsidRPr="00B4476F">
              <w:rPr>
                <w:rFonts w:ascii="Arial" w:hAnsi="Arial" w:cs="Arial"/>
              </w:rPr>
              <w:t xml:space="preserve">were already </w:t>
            </w:r>
            <w:r w:rsidR="002167C4" w:rsidRPr="00B4476F">
              <w:rPr>
                <w:rFonts w:ascii="Arial" w:hAnsi="Arial" w:cs="Arial"/>
              </w:rPr>
              <w:t xml:space="preserve">required </w:t>
            </w:r>
            <w:r w:rsidR="001029F0" w:rsidRPr="00B4476F">
              <w:rPr>
                <w:rFonts w:ascii="Arial" w:hAnsi="Arial" w:cs="Arial"/>
              </w:rPr>
              <w:t xml:space="preserve">by local ordinance </w:t>
            </w:r>
            <w:r w:rsidR="002167C4" w:rsidRPr="00B4476F">
              <w:rPr>
                <w:rFonts w:ascii="Arial" w:hAnsi="Arial" w:cs="Arial"/>
              </w:rPr>
              <w:t xml:space="preserve">to </w:t>
            </w:r>
            <w:r w:rsidR="350BCE8A" w:rsidRPr="00B4476F">
              <w:rPr>
                <w:rFonts w:ascii="Arial" w:hAnsi="Arial" w:cs="Arial"/>
              </w:rPr>
              <w:t>include</w:t>
            </w:r>
            <w:r w:rsidR="008F1C67" w:rsidRPr="00B4476F">
              <w:rPr>
                <w:rFonts w:ascii="Arial" w:hAnsi="Arial" w:cs="Arial"/>
              </w:rPr>
              <w:t xml:space="preserve">, or that they </w:t>
            </w:r>
            <w:r w:rsidR="00513C82" w:rsidRPr="00B4476F">
              <w:rPr>
                <w:rFonts w:ascii="Arial" w:hAnsi="Arial" w:cs="Arial"/>
              </w:rPr>
              <w:t xml:space="preserve">did not already choose to include in order to </w:t>
            </w:r>
            <w:r w:rsidR="5E5BA727" w:rsidRPr="00B4476F">
              <w:rPr>
                <w:rFonts w:ascii="Arial" w:hAnsi="Arial" w:cs="Arial"/>
              </w:rPr>
              <w:t>qualify for loca</w:t>
            </w:r>
            <w:r w:rsidR="2156E90A" w:rsidRPr="00B4476F">
              <w:rPr>
                <w:rFonts w:ascii="Arial" w:hAnsi="Arial" w:cs="Arial"/>
              </w:rPr>
              <w:t xml:space="preserve">l/regional/state </w:t>
            </w:r>
            <w:r w:rsidR="00CD3B83" w:rsidRPr="00B4476F">
              <w:rPr>
                <w:rFonts w:ascii="Arial" w:hAnsi="Arial" w:cs="Arial"/>
              </w:rPr>
              <w:t xml:space="preserve">bonuses, concessions, or </w:t>
            </w:r>
            <w:r w:rsidR="2156E90A" w:rsidRPr="00B4476F">
              <w:rPr>
                <w:rFonts w:ascii="Arial" w:hAnsi="Arial" w:cs="Arial"/>
              </w:rPr>
              <w:t>grants</w:t>
            </w:r>
            <w:r w:rsidR="005C46B0" w:rsidRPr="00B4476F">
              <w:rPr>
                <w:rFonts w:ascii="Arial" w:hAnsi="Arial" w:cs="Arial"/>
              </w:rPr>
              <w:t>.</w:t>
            </w:r>
            <w:r w:rsidR="398339C4" w:rsidRPr="00B4476F">
              <w:rPr>
                <w:rFonts w:ascii="Arial" w:hAnsi="Arial" w:cs="Arial"/>
              </w:rPr>
              <w:t xml:space="preserve"> </w:t>
            </w:r>
          </w:p>
          <w:p w14:paraId="5BFE3430" w14:textId="7CC59766" w:rsidR="00585D6D" w:rsidRPr="00B4476F" w:rsidRDefault="7A99696F" w:rsidP="000F54BC">
            <w:pPr>
              <w:spacing w:after="120"/>
              <w:rPr>
                <w:rFonts w:ascii="Arial" w:hAnsi="Arial" w:cs="Arial"/>
              </w:rPr>
            </w:pPr>
            <w:r w:rsidRPr="00B4476F">
              <w:rPr>
                <w:rFonts w:ascii="Arial" w:hAnsi="Arial" w:cs="Arial"/>
              </w:rPr>
              <w:t xml:space="preserve">Regarding the comment that developers could hike sales prices or rents to cover the increased costs of implementing LID stormwater treatment measures instead of non-LID stormwater treatment measures, we again </w:t>
            </w:r>
            <w:r w:rsidRPr="00B4476F">
              <w:rPr>
                <w:rFonts w:ascii="Arial" w:hAnsi="Arial" w:cs="Arial"/>
              </w:rPr>
              <w:lastRenderedPageBreak/>
              <w:t xml:space="preserve">reiterate that we are aware of no </w:t>
            </w:r>
            <w:r w:rsidR="3B6CCDBE" w:rsidRPr="00B4476F">
              <w:rPr>
                <w:rFonts w:ascii="Arial" w:hAnsi="Arial" w:cs="Arial"/>
              </w:rPr>
              <w:t>quantitative</w:t>
            </w:r>
            <w:r w:rsidRPr="00B4476F">
              <w:rPr>
                <w:rFonts w:ascii="Arial" w:hAnsi="Arial" w:cs="Arial"/>
              </w:rPr>
              <w:t xml:space="preserve"> evidence that LID is more expensive than non-LID. </w:t>
            </w:r>
          </w:p>
          <w:p w14:paraId="00C3E0E8" w14:textId="00E2C738" w:rsidR="00585D6D" w:rsidRPr="00B4476F" w:rsidRDefault="4E7CF026" w:rsidP="000F54BC">
            <w:pPr>
              <w:spacing w:after="120"/>
              <w:rPr>
                <w:rFonts w:ascii="Arial" w:hAnsi="Arial" w:cs="Arial"/>
              </w:rPr>
            </w:pPr>
            <w:r w:rsidRPr="00B4476F">
              <w:rPr>
                <w:rFonts w:ascii="Arial" w:hAnsi="Arial" w:cs="Arial"/>
              </w:rPr>
              <w:t>See response to BAC_C.3.e.</w:t>
            </w:r>
            <w:proofErr w:type="gramStart"/>
            <w:r w:rsidRPr="00B4476F">
              <w:rPr>
                <w:rFonts w:ascii="Arial" w:hAnsi="Arial" w:cs="Arial"/>
              </w:rPr>
              <w:t>ii.(</w:t>
            </w:r>
            <w:proofErr w:type="gramEnd"/>
            <w:r w:rsidRPr="00B4476F">
              <w:rPr>
                <w:rFonts w:ascii="Arial" w:hAnsi="Arial" w:cs="Arial"/>
              </w:rPr>
              <w:t>5)_3</w:t>
            </w:r>
            <w:r w:rsidR="00CA7A3E" w:rsidRPr="00B4476F">
              <w:rPr>
                <w:rFonts w:ascii="Arial" w:hAnsi="Arial" w:cs="Arial"/>
              </w:rPr>
              <w:t>.</w:t>
            </w:r>
          </w:p>
          <w:p w14:paraId="404AC7A2" w14:textId="0FAF7DB1" w:rsidR="00585D6D" w:rsidRPr="00B4476F" w:rsidRDefault="00CA7A3E" w:rsidP="005C402D">
            <w:pPr>
              <w:spacing w:after="60"/>
              <w:rPr>
                <w:rFonts w:ascii="Arial" w:hAnsi="Arial" w:cs="Arial"/>
              </w:rPr>
            </w:pPr>
            <w:r w:rsidRPr="00B4476F">
              <w:rPr>
                <w:rFonts w:ascii="Arial" w:hAnsi="Arial" w:cs="Arial"/>
              </w:rPr>
              <w:t>Regarding the comment that proprietary media filters or “biofilters” are cheaper than conventional bioretention, see the response to Wiener_C.3.e.</w:t>
            </w:r>
            <w:proofErr w:type="gramStart"/>
            <w:r w:rsidRPr="00B4476F">
              <w:rPr>
                <w:rFonts w:ascii="Arial" w:hAnsi="Arial" w:cs="Arial"/>
              </w:rPr>
              <w:t>ii.(</w:t>
            </w:r>
            <w:proofErr w:type="gramEnd"/>
            <w:r w:rsidRPr="00B4476F">
              <w:rPr>
                <w:rFonts w:ascii="Arial" w:hAnsi="Arial" w:cs="Arial"/>
              </w:rPr>
              <w:t xml:space="preserve">5)_5.  </w:t>
            </w:r>
          </w:p>
        </w:tc>
      </w:tr>
      <w:tr w:rsidR="00585D6D" w:rsidRPr="00B4476F" w14:paraId="7EB5F327" w14:textId="77777777" w:rsidTr="007F1D43">
        <w:tc>
          <w:tcPr>
            <w:tcW w:w="1255" w:type="dxa"/>
          </w:tcPr>
          <w:p w14:paraId="1C01ABEA" w14:textId="7ACF839F" w:rsidR="00585D6D" w:rsidRPr="00B4476F" w:rsidRDefault="00585D6D" w:rsidP="000F54BC">
            <w:pPr>
              <w:spacing w:after="120"/>
              <w:rPr>
                <w:rFonts w:ascii="Arial" w:hAnsi="Arial" w:cs="Arial"/>
              </w:rPr>
            </w:pPr>
            <w:r w:rsidRPr="00B4476F">
              <w:rPr>
                <w:rFonts w:ascii="Arial" w:hAnsi="Arial" w:cs="Arial"/>
              </w:rPr>
              <w:lastRenderedPageBreak/>
              <w:t>BAC_C.3.e.</w:t>
            </w:r>
            <w:proofErr w:type="gramStart"/>
            <w:r w:rsidRPr="00B4476F">
              <w:rPr>
                <w:rFonts w:ascii="Arial" w:hAnsi="Arial" w:cs="Arial"/>
              </w:rPr>
              <w:t>ii.(</w:t>
            </w:r>
            <w:proofErr w:type="gramEnd"/>
            <w:r w:rsidRPr="00B4476F">
              <w:rPr>
                <w:rFonts w:ascii="Arial" w:hAnsi="Arial" w:cs="Arial"/>
              </w:rPr>
              <w:t>5)_10</w:t>
            </w:r>
          </w:p>
        </w:tc>
        <w:tc>
          <w:tcPr>
            <w:tcW w:w="6570" w:type="dxa"/>
          </w:tcPr>
          <w:p w14:paraId="6067BA7C" w14:textId="6947D4DA" w:rsidR="00585D6D" w:rsidRPr="00B4476F" w:rsidRDefault="00585D6D" w:rsidP="000F54BC">
            <w:pPr>
              <w:autoSpaceDE w:val="0"/>
              <w:autoSpaceDN w:val="0"/>
              <w:adjustRightInd w:val="0"/>
              <w:spacing w:after="120"/>
              <w:rPr>
                <w:rFonts w:ascii="Arial" w:hAnsi="Arial" w:cs="Arial"/>
              </w:rPr>
            </w:pPr>
            <w:r w:rsidRPr="00B4476F">
              <w:rPr>
                <w:rFonts w:ascii="Arial" w:hAnsi="Arial" w:cs="Arial"/>
              </w:rPr>
              <w:t>Recognizing that added regulatory costs are hampering their progress toward meeting their state-mandated housing production goals, some local governments like San Francisco are even reducing impact</w:t>
            </w:r>
            <w:r w:rsidR="164CD8A5" w:rsidRPr="00B4476F">
              <w:rPr>
                <w:rFonts w:ascii="Arial" w:hAnsi="Arial" w:cs="Arial"/>
              </w:rPr>
              <w:t xml:space="preserve"> </w:t>
            </w:r>
            <w:r w:rsidRPr="00B4476F">
              <w:rPr>
                <w:rFonts w:ascii="Arial" w:hAnsi="Arial" w:cs="Arial"/>
              </w:rPr>
              <w:t>fees and the required percentage of affordable units required for market-rate projects. The Board is</w:t>
            </w:r>
            <w:r w:rsidR="0AD979CF" w:rsidRPr="00B4476F">
              <w:rPr>
                <w:rFonts w:ascii="Arial" w:hAnsi="Arial" w:cs="Arial"/>
              </w:rPr>
              <w:t xml:space="preserve"> </w:t>
            </w:r>
            <w:r w:rsidRPr="00B4476F">
              <w:rPr>
                <w:rFonts w:ascii="Arial" w:hAnsi="Arial" w:cs="Arial"/>
              </w:rPr>
              <w:t>therefore moving in the opposition direction of most governments in the Bay Area, making infill housing</w:t>
            </w:r>
            <w:r w:rsidR="52399C39" w:rsidRPr="00B4476F">
              <w:rPr>
                <w:rFonts w:ascii="Arial" w:hAnsi="Arial" w:cs="Arial"/>
              </w:rPr>
              <w:t xml:space="preserve"> </w:t>
            </w:r>
            <w:r w:rsidRPr="00B4476F">
              <w:rPr>
                <w:rFonts w:ascii="Arial" w:hAnsi="Arial" w:cs="Arial"/>
              </w:rPr>
              <w:t>projects more costly, potentially losing units, or even rendering projects infeasible.</w:t>
            </w:r>
          </w:p>
        </w:tc>
        <w:tc>
          <w:tcPr>
            <w:tcW w:w="7290" w:type="dxa"/>
          </w:tcPr>
          <w:p w14:paraId="0F3AAB06" w14:textId="091E6E75" w:rsidR="00585D6D" w:rsidRPr="00B4476F" w:rsidRDefault="0CA672E7" w:rsidP="000F54BC">
            <w:pPr>
              <w:spacing w:after="120"/>
              <w:rPr>
                <w:rFonts w:ascii="Arial" w:hAnsi="Arial" w:cs="Arial"/>
              </w:rPr>
            </w:pPr>
            <w:r w:rsidRPr="00B4476F">
              <w:rPr>
                <w:rFonts w:ascii="Arial" w:hAnsi="Arial" w:cs="Arial"/>
              </w:rPr>
              <w:t>See response to BAC_C.3.e.</w:t>
            </w:r>
            <w:proofErr w:type="gramStart"/>
            <w:r w:rsidRPr="00B4476F">
              <w:rPr>
                <w:rFonts w:ascii="Arial" w:hAnsi="Arial" w:cs="Arial"/>
              </w:rPr>
              <w:t>ii.(</w:t>
            </w:r>
            <w:proofErr w:type="gramEnd"/>
            <w:r w:rsidRPr="00B4476F">
              <w:rPr>
                <w:rFonts w:ascii="Arial" w:hAnsi="Arial" w:cs="Arial"/>
              </w:rPr>
              <w:t>5)_9</w:t>
            </w:r>
            <w:r w:rsidR="000272C9" w:rsidRPr="00B4476F">
              <w:rPr>
                <w:rFonts w:ascii="Arial" w:hAnsi="Arial" w:cs="Arial"/>
              </w:rPr>
              <w:t>.</w:t>
            </w:r>
          </w:p>
          <w:p w14:paraId="08C94104" w14:textId="045FF6C8" w:rsidR="00585D6D" w:rsidRPr="00B4476F" w:rsidRDefault="00D06235" w:rsidP="000F54BC">
            <w:pPr>
              <w:spacing w:after="120"/>
              <w:rPr>
                <w:rFonts w:ascii="Arial" w:hAnsi="Arial" w:cs="Arial"/>
              </w:rPr>
            </w:pPr>
            <w:r w:rsidRPr="00B4476F">
              <w:rPr>
                <w:rFonts w:ascii="Arial" w:hAnsi="Arial" w:cs="Arial"/>
              </w:rPr>
              <w:t>The comment</w:t>
            </w:r>
            <w:r w:rsidR="00EC50BC" w:rsidRPr="00B4476F">
              <w:rPr>
                <w:rFonts w:ascii="Arial" w:hAnsi="Arial" w:cs="Arial"/>
              </w:rPr>
              <w:t>er</w:t>
            </w:r>
            <w:r w:rsidRPr="00B4476F">
              <w:rPr>
                <w:rFonts w:ascii="Arial" w:hAnsi="Arial" w:cs="Arial"/>
              </w:rPr>
              <w:t xml:space="preserve"> </w:t>
            </w:r>
            <w:r w:rsidR="00990173" w:rsidRPr="00B4476F">
              <w:rPr>
                <w:rFonts w:ascii="Arial" w:hAnsi="Arial" w:cs="Arial"/>
              </w:rPr>
              <w:t xml:space="preserve">appears to </w:t>
            </w:r>
            <w:r w:rsidR="00B65E44" w:rsidRPr="00B4476F">
              <w:rPr>
                <w:rFonts w:ascii="Arial" w:hAnsi="Arial" w:cs="Arial"/>
              </w:rPr>
              <w:t>address</w:t>
            </w:r>
            <w:r w:rsidR="00F662E1" w:rsidRPr="00B4476F">
              <w:rPr>
                <w:rFonts w:ascii="Arial" w:hAnsi="Arial" w:cs="Arial"/>
              </w:rPr>
              <w:t xml:space="preserve"> changes between MRP 2 and MRP 3</w:t>
            </w:r>
            <w:r w:rsidR="00B40460" w:rsidRPr="00B4476F">
              <w:rPr>
                <w:rFonts w:ascii="Arial" w:hAnsi="Arial" w:cs="Arial"/>
              </w:rPr>
              <w:t xml:space="preserve"> </w:t>
            </w:r>
            <w:r w:rsidR="00C36CEE" w:rsidRPr="00B4476F">
              <w:rPr>
                <w:rFonts w:ascii="Arial" w:hAnsi="Arial" w:cs="Arial"/>
              </w:rPr>
              <w:t xml:space="preserve">rather than changes </w:t>
            </w:r>
            <w:r w:rsidR="00E00C3A" w:rsidRPr="00B4476F">
              <w:rPr>
                <w:rFonts w:ascii="Arial" w:hAnsi="Arial" w:cs="Arial"/>
              </w:rPr>
              <w:t xml:space="preserve">between MRP 3 and the </w:t>
            </w:r>
            <w:r w:rsidR="006134FC" w:rsidRPr="00B4476F">
              <w:rPr>
                <w:rFonts w:ascii="Arial" w:hAnsi="Arial" w:cs="Arial"/>
              </w:rPr>
              <w:t>Tentative Order</w:t>
            </w:r>
            <w:r w:rsidR="009A21A0" w:rsidRPr="00B4476F">
              <w:rPr>
                <w:rFonts w:ascii="Arial" w:hAnsi="Arial" w:cs="Arial"/>
              </w:rPr>
              <w:t>, which is the subject of this proceeding</w:t>
            </w:r>
            <w:r w:rsidR="006134FC" w:rsidRPr="00B4476F">
              <w:rPr>
                <w:rFonts w:ascii="Arial" w:hAnsi="Arial" w:cs="Arial"/>
              </w:rPr>
              <w:t xml:space="preserve">. </w:t>
            </w:r>
            <w:r w:rsidR="00E344ED" w:rsidRPr="00B4476F">
              <w:rPr>
                <w:rFonts w:ascii="Arial" w:hAnsi="Arial" w:cs="Arial"/>
              </w:rPr>
              <w:t>As the Tentative Order’s Fact Sheet explains, the Tentative Order “…modifies Permit Provision C.3.e.ii.(5) Special Projects: Category C to better align it with how affordable housing projects are planned and built in the region,” and, “</w:t>
            </w:r>
            <w:r w:rsidR="00FC385A" w:rsidRPr="00B4476F">
              <w:rPr>
                <w:rFonts w:ascii="Arial" w:hAnsi="Arial" w:cs="Arial"/>
              </w:rPr>
              <w:t>…the criteria were modified [in the Tentative Order] to provide maximum flexibility for the fully affordable projects being built by public and non-profit entities, and to give sliding-scale flexibility for projects with lesser amounts of affordable housing—more typically projects built by for-profit developers</w:t>
            </w:r>
            <w:r w:rsidR="00E344ED" w:rsidRPr="00B4476F">
              <w:rPr>
                <w:rFonts w:ascii="Arial" w:hAnsi="Arial" w:cs="Arial"/>
              </w:rPr>
              <w:t>”</w:t>
            </w:r>
          </w:p>
          <w:p w14:paraId="066A0C81" w14:textId="37E2FA02" w:rsidR="00585D6D" w:rsidRPr="00B4476F" w:rsidRDefault="00CA7A3E" w:rsidP="005C402D">
            <w:pPr>
              <w:spacing w:after="60"/>
              <w:rPr>
                <w:rFonts w:ascii="Arial" w:hAnsi="Arial" w:cs="Arial"/>
              </w:rPr>
            </w:pPr>
            <w:r w:rsidRPr="00B4476F">
              <w:rPr>
                <w:rFonts w:ascii="Arial" w:hAnsi="Arial" w:cs="Arial"/>
              </w:rPr>
              <w:t>Regarding the comment that proprietary media filters or “biofilters” are cheaper than conventional bioretention, see the response to Wiener_C.3.e.</w:t>
            </w:r>
            <w:proofErr w:type="gramStart"/>
            <w:r w:rsidRPr="00B4476F">
              <w:rPr>
                <w:rFonts w:ascii="Arial" w:hAnsi="Arial" w:cs="Arial"/>
              </w:rPr>
              <w:t>ii.(</w:t>
            </w:r>
            <w:proofErr w:type="gramEnd"/>
            <w:r w:rsidRPr="00B4476F">
              <w:rPr>
                <w:rFonts w:ascii="Arial" w:hAnsi="Arial" w:cs="Arial"/>
              </w:rPr>
              <w:t xml:space="preserve">5)_5.  </w:t>
            </w:r>
          </w:p>
        </w:tc>
      </w:tr>
      <w:tr w:rsidR="00585D6D" w:rsidRPr="00B4476F" w14:paraId="7A3FD537" w14:textId="77777777" w:rsidTr="007F1D43">
        <w:tc>
          <w:tcPr>
            <w:tcW w:w="1255" w:type="dxa"/>
          </w:tcPr>
          <w:p w14:paraId="253E2777" w14:textId="0FAC6C49"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5)_11</w:t>
            </w:r>
          </w:p>
        </w:tc>
        <w:tc>
          <w:tcPr>
            <w:tcW w:w="6570" w:type="dxa"/>
          </w:tcPr>
          <w:p w14:paraId="395CDD87" w14:textId="7A470898" w:rsidR="00585D6D" w:rsidRPr="00B4476F" w:rsidRDefault="00585D6D" w:rsidP="005C402D">
            <w:pPr>
              <w:spacing w:after="60"/>
              <w:rPr>
                <w:rFonts w:ascii="Arial" w:hAnsi="Arial" w:cs="Arial"/>
              </w:rPr>
            </w:pPr>
            <w:r w:rsidRPr="00B4476F">
              <w:rPr>
                <w:rFonts w:ascii="Arial" w:hAnsi="Arial" w:cs="Arial"/>
              </w:rPr>
              <w:t>Category C allows housing projects to clean water to the same standards required by the permit through a cheaper, more land-efficient method than the LID standards typically used on projects where land constraints are not high. But in dense, urban infill areas, LID requirements can make housing projects infeasible because of the land or irrigation systems required. While staff suggests that LID facilities could be installed in local rights of way, such a requirement depends on more than just the cooperation of local governments, something that housing advocates know is not fair to assume in almost any circumstance.</w:t>
            </w:r>
          </w:p>
        </w:tc>
        <w:tc>
          <w:tcPr>
            <w:tcW w:w="7290" w:type="dxa"/>
          </w:tcPr>
          <w:p w14:paraId="403FAAF0" w14:textId="57FA411B" w:rsidR="00585D6D" w:rsidRPr="00B4476F" w:rsidRDefault="6A2E737D" w:rsidP="000F54BC">
            <w:pPr>
              <w:spacing w:after="120"/>
              <w:rPr>
                <w:rFonts w:ascii="Arial" w:hAnsi="Arial" w:cs="Arial"/>
              </w:rPr>
            </w:pPr>
            <w:r w:rsidRPr="00B4476F">
              <w:rPr>
                <w:rFonts w:ascii="Arial" w:hAnsi="Arial" w:cs="Arial"/>
              </w:rPr>
              <w:t xml:space="preserve">LID facilities are </w:t>
            </w:r>
            <w:r w:rsidR="00961BEA" w:rsidRPr="00B4476F">
              <w:rPr>
                <w:rFonts w:ascii="Arial" w:hAnsi="Arial" w:cs="Arial"/>
              </w:rPr>
              <w:t xml:space="preserve">currently being </w:t>
            </w:r>
            <w:r w:rsidRPr="00B4476F">
              <w:rPr>
                <w:rFonts w:ascii="Arial" w:hAnsi="Arial" w:cs="Arial"/>
              </w:rPr>
              <w:t>installed in local rights of way for projects meeting certain thresholds that trigger requirements included in municipal ordinances. We agree that it requires coordination with local government</w:t>
            </w:r>
            <w:r w:rsidR="257589FB" w:rsidRPr="00B4476F">
              <w:rPr>
                <w:rFonts w:ascii="Arial" w:hAnsi="Arial" w:cs="Arial"/>
              </w:rPr>
              <w:t xml:space="preserve">s. </w:t>
            </w:r>
            <w:r w:rsidR="00ED311F" w:rsidRPr="00B4476F">
              <w:rPr>
                <w:rFonts w:ascii="Arial" w:hAnsi="Arial" w:cs="Arial"/>
              </w:rPr>
              <w:t xml:space="preserve">It is unclear what is meant </w:t>
            </w:r>
            <w:r w:rsidR="257589FB" w:rsidRPr="00B4476F">
              <w:rPr>
                <w:rFonts w:ascii="Arial" w:hAnsi="Arial" w:cs="Arial"/>
              </w:rPr>
              <w:t xml:space="preserve">by “such a requirement depends on more than just the cooperation of local governments.” </w:t>
            </w:r>
          </w:p>
          <w:p w14:paraId="7A3D5906" w14:textId="06CEADC0" w:rsidR="00585D6D" w:rsidRPr="00B4476F" w:rsidRDefault="6BDBEEBF" w:rsidP="000F54BC">
            <w:pPr>
              <w:spacing w:after="120"/>
              <w:rPr>
                <w:rFonts w:ascii="Arial" w:hAnsi="Arial" w:cs="Arial"/>
              </w:rPr>
            </w:pPr>
            <w:r w:rsidRPr="00B4476F">
              <w:rPr>
                <w:rFonts w:ascii="Arial" w:hAnsi="Arial" w:cs="Arial"/>
              </w:rPr>
              <w:t xml:space="preserve">See response to </w:t>
            </w:r>
            <w:r w:rsidR="2E318ACF" w:rsidRPr="00B4476F">
              <w:rPr>
                <w:rFonts w:ascii="Arial" w:hAnsi="Arial" w:cs="Arial"/>
              </w:rPr>
              <w:t>BAC_C.3.e.</w:t>
            </w:r>
            <w:proofErr w:type="gramStart"/>
            <w:r w:rsidR="2E318ACF" w:rsidRPr="00B4476F">
              <w:rPr>
                <w:rFonts w:ascii="Arial" w:hAnsi="Arial" w:cs="Arial"/>
              </w:rPr>
              <w:t>ii.(</w:t>
            </w:r>
            <w:proofErr w:type="gramEnd"/>
            <w:r w:rsidR="2E318ACF" w:rsidRPr="00B4476F">
              <w:rPr>
                <w:rFonts w:ascii="Arial" w:hAnsi="Arial" w:cs="Arial"/>
              </w:rPr>
              <w:t>5)_9</w:t>
            </w:r>
          </w:p>
          <w:p w14:paraId="3AAB503F" w14:textId="41EC45CA" w:rsidR="00585D6D" w:rsidRPr="00B4476F" w:rsidRDefault="2E318ACF" w:rsidP="000F54BC">
            <w:pPr>
              <w:spacing w:after="120"/>
              <w:rPr>
                <w:rFonts w:ascii="Arial" w:hAnsi="Arial" w:cs="Arial"/>
              </w:rPr>
            </w:pPr>
            <w:r w:rsidRPr="00B4476F">
              <w:rPr>
                <w:rFonts w:ascii="Arial" w:hAnsi="Arial" w:cs="Arial"/>
              </w:rPr>
              <w:t>See response to Wiener_C.3.e.</w:t>
            </w:r>
            <w:proofErr w:type="gramStart"/>
            <w:r w:rsidRPr="00B4476F">
              <w:rPr>
                <w:rFonts w:ascii="Arial" w:hAnsi="Arial" w:cs="Arial"/>
              </w:rPr>
              <w:t>ii.(</w:t>
            </w:r>
            <w:proofErr w:type="gramEnd"/>
            <w:r w:rsidRPr="00B4476F">
              <w:rPr>
                <w:rFonts w:ascii="Arial" w:hAnsi="Arial" w:cs="Arial"/>
              </w:rPr>
              <w:t>5)_5</w:t>
            </w:r>
          </w:p>
        </w:tc>
      </w:tr>
      <w:tr w:rsidR="00585D6D" w:rsidRPr="00B4476F" w14:paraId="2B1C1F4B" w14:textId="77777777" w:rsidTr="007F1D43">
        <w:tc>
          <w:tcPr>
            <w:tcW w:w="1255" w:type="dxa"/>
          </w:tcPr>
          <w:p w14:paraId="7DE39C1B" w14:textId="203E2236"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5)_12</w:t>
            </w:r>
          </w:p>
        </w:tc>
        <w:tc>
          <w:tcPr>
            <w:tcW w:w="6570" w:type="dxa"/>
          </w:tcPr>
          <w:p w14:paraId="3FE20613" w14:textId="42A5F26D" w:rsidR="00585D6D" w:rsidRPr="00B4476F" w:rsidRDefault="00585D6D" w:rsidP="005C402D">
            <w:pPr>
              <w:spacing w:after="60"/>
              <w:rPr>
                <w:rFonts w:ascii="Arial" w:hAnsi="Arial" w:cs="Arial"/>
              </w:rPr>
            </w:pPr>
            <w:r w:rsidRPr="00B4476F">
              <w:rPr>
                <w:rFonts w:ascii="Arial" w:hAnsi="Arial" w:cs="Arial"/>
              </w:rPr>
              <w:t xml:space="preserve">In combination with ongoing rising interest rates and materials costs that make it more challenging to build, California is headed for a 36 percent reduction in the amount of housing built per </w:t>
            </w:r>
            <w:r w:rsidRPr="00B4476F">
              <w:rPr>
                <w:rFonts w:ascii="Arial" w:hAnsi="Arial" w:cs="Arial"/>
              </w:rPr>
              <w:lastRenderedPageBreak/>
              <w:t>year, according to the Department of Finance. According to the state, this is less than half the housing we need to build to prevent prices from rising.</w:t>
            </w:r>
          </w:p>
        </w:tc>
        <w:tc>
          <w:tcPr>
            <w:tcW w:w="7290" w:type="dxa"/>
          </w:tcPr>
          <w:p w14:paraId="50F3A5E5" w14:textId="1CAF34D1" w:rsidR="00585D6D" w:rsidRPr="00B4476F" w:rsidRDefault="60AC8421" w:rsidP="000F54BC">
            <w:pPr>
              <w:spacing w:after="120"/>
              <w:rPr>
                <w:rFonts w:ascii="Arial" w:hAnsi="Arial" w:cs="Arial"/>
              </w:rPr>
            </w:pPr>
            <w:r w:rsidRPr="00B4476F">
              <w:rPr>
                <w:rFonts w:ascii="Arial" w:hAnsi="Arial" w:cs="Arial"/>
              </w:rPr>
              <w:lastRenderedPageBreak/>
              <w:t>Comment noted.</w:t>
            </w:r>
          </w:p>
          <w:p w14:paraId="5D0FEADB" w14:textId="57A9BA9D" w:rsidR="00585D6D" w:rsidRPr="00B4476F" w:rsidRDefault="60AC8421" w:rsidP="000F54BC">
            <w:pPr>
              <w:spacing w:after="120"/>
              <w:rPr>
                <w:rFonts w:ascii="Arial" w:hAnsi="Arial" w:cs="Arial"/>
              </w:rPr>
            </w:pPr>
            <w:r w:rsidRPr="00B4476F">
              <w:rPr>
                <w:rFonts w:ascii="Arial" w:hAnsi="Arial" w:cs="Arial"/>
              </w:rPr>
              <w:t>See response to Wiener_C.3.e.</w:t>
            </w:r>
            <w:proofErr w:type="gramStart"/>
            <w:r w:rsidRPr="00B4476F">
              <w:rPr>
                <w:rFonts w:ascii="Arial" w:hAnsi="Arial" w:cs="Arial"/>
              </w:rPr>
              <w:t>ii.(</w:t>
            </w:r>
            <w:proofErr w:type="gramEnd"/>
            <w:r w:rsidRPr="00B4476F">
              <w:rPr>
                <w:rFonts w:ascii="Arial" w:hAnsi="Arial" w:cs="Arial"/>
              </w:rPr>
              <w:t>5)_2</w:t>
            </w:r>
            <w:r w:rsidR="0008442E" w:rsidRPr="00B4476F">
              <w:rPr>
                <w:rFonts w:ascii="Arial" w:hAnsi="Arial" w:cs="Arial"/>
              </w:rPr>
              <w:t xml:space="preserve"> and BAC_C.3.e.ii.(5)_9.</w:t>
            </w:r>
          </w:p>
        </w:tc>
      </w:tr>
      <w:tr w:rsidR="00585D6D" w:rsidRPr="00B4476F" w14:paraId="5E4B3B07" w14:textId="77777777" w:rsidTr="007F1D43">
        <w:tc>
          <w:tcPr>
            <w:tcW w:w="1255" w:type="dxa"/>
          </w:tcPr>
          <w:p w14:paraId="70E95AAF" w14:textId="1A5A2514"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5)_13</w:t>
            </w:r>
          </w:p>
        </w:tc>
        <w:tc>
          <w:tcPr>
            <w:tcW w:w="6570" w:type="dxa"/>
          </w:tcPr>
          <w:p w14:paraId="5B2BD56C" w14:textId="5E9CEDE9" w:rsidR="00585D6D" w:rsidRPr="00B4476F" w:rsidRDefault="00585D6D" w:rsidP="000F54BC">
            <w:pPr>
              <w:spacing w:after="120"/>
              <w:rPr>
                <w:rFonts w:ascii="Arial" w:hAnsi="Arial" w:cs="Arial"/>
              </w:rPr>
            </w:pPr>
            <w:r w:rsidRPr="00B4476F">
              <w:rPr>
                <w:rFonts w:ascii="Arial" w:hAnsi="Arial" w:cs="Arial"/>
              </w:rPr>
              <w:t>Staff and the Board implicitly acknowledge that eliminating Special Category C for mixed-income projects would discourage these projects because that is the argument they provide as to why Category C is intended be preserved for subsidized projects. The Bay Area needs the mixed-income housing that eliminating the option of treatment credits in Category C could render infeasible, just as developers told us during the stakeholder process it could.</w:t>
            </w:r>
          </w:p>
        </w:tc>
        <w:tc>
          <w:tcPr>
            <w:tcW w:w="7290" w:type="dxa"/>
          </w:tcPr>
          <w:p w14:paraId="1677EA4D" w14:textId="2BB27A5A" w:rsidR="00585D6D" w:rsidRPr="00B4476F" w:rsidRDefault="2F0D6088" w:rsidP="000F54BC">
            <w:pPr>
              <w:spacing w:after="120"/>
              <w:rPr>
                <w:rFonts w:ascii="Arial" w:hAnsi="Arial" w:cs="Arial"/>
              </w:rPr>
            </w:pPr>
            <w:r w:rsidRPr="00B4476F">
              <w:rPr>
                <w:rFonts w:ascii="Arial" w:hAnsi="Arial" w:cs="Arial"/>
              </w:rPr>
              <w:t>We do not</w:t>
            </w:r>
            <w:r w:rsidR="32D05297" w:rsidRPr="00B4476F">
              <w:rPr>
                <w:rFonts w:ascii="Arial" w:hAnsi="Arial" w:cs="Arial"/>
              </w:rPr>
              <w:t xml:space="preserve"> agree </w:t>
            </w:r>
            <w:r w:rsidRPr="00B4476F">
              <w:rPr>
                <w:rFonts w:ascii="Arial" w:hAnsi="Arial" w:cs="Arial"/>
              </w:rPr>
              <w:t>that the changes proposed in the Tentative Order for Category C Special Projects would discourage mixed-income projects</w:t>
            </w:r>
            <w:r w:rsidR="0FE99157" w:rsidRPr="00B4476F">
              <w:rPr>
                <w:rFonts w:ascii="Arial" w:hAnsi="Arial" w:cs="Arial"/>
              </w:rPr>
              <w:t xml:space="preserve">; we have </w:t>
            </w:r>
            <w:r w:rsidR="00320C2D" w:rsidRPr="00B4476F">
              <w:rPr>
                <w:rFonts w:ascii="Arial" w:hAnsi="Arial" w:cs="Arial"/>
              </w:rPr>
              <w:t>not</w:t>
            </w:r>
            <w:r w:rsidR="0FE99157" w:rsidRPr="00B4476F">
              <w:rPr>
                <w:rFonts w:ascii="Arial" w:hAnsi="Arial" w:cs="Arial"/>
              </w:rPr>
              <w:t xml:space="preserve"> seen any quantitative evidence to support that claim.</w:t>
            </w:r>
            <w:r w:rsidR="00512D04" w:rsidRPr="00B4476F">
              <w:rPr>
                <w:rFonts w:ascii="Arial" w:hAnsi="Arial" w:cs="Arial"/>
              </w:rPr>
              <w:t xml:space="preserve"> To the contrary, the proposed amendment would increase flexibility for affordable housing projects, including mixed-income projects, because it would add sliding-scale flexibility </w:t>
            </w:r>
            <w:r w:rsidR="00B447A1" w:rsidRPr="00B4476F">
              <w:rPr>
                <w:rFonts w:ascii="Arial" w:hAnsi="Arial" w:cs="Arial"/>
              </w:rPr>
              <w:t>for mixed-income projects.</w:t>
            </w:r>
          </w:p>
          <w:p w14:paraId="78618BC5" w14:textId="3B393540" w:rsidR="00585D6D" w:rsidRPr="00B4476F" w:rsidRDefault="0FE99157" w:rsidP="000F54BC">
            <w:pPr>
              <w:spacing w:after="120"/>
              <w:rPr>
                <w:rFonts w:ascii="Arial" w:hAnsi="Arial" w:cs="Arial"/>
              </w:rPr>
            </w:pPr>
            <w:r w:rsidRPr="00B4476F">
              <w:rPr>
                <w:rFonts w:ascii="Arial" w:hAnsi="Arial" w:cs="Arial"/>
              </w:rPr>
              <w:t xml:space="preserve">It is </w:t>
            </w:r>
            <w:r w:rsidR="00CB2A40" w:rsidRPr="00B4476F">
              <w:rPr>
                <w:rFonts w:ascii="Arial" w:hAnsi="Arial" w:cs="Arial"/>
              </w:rPr>
              <w:t xml:space="preserve">incorrect </w:t>
            </w:r>
            <w:r w:rsidRPr="00B4476F">
              <w:rPr>
                <w:rFonts w:ascii="Arial" w:hAnsi="Arial" w:cs="Arial"/>
              </w:rPr>
              <w:t xml:space="preserve">that we have </w:t>
            </w:r>
            <w:r w:rsidR="0495CF64" w:rsidRPr="00B4476F">
              <w:rPr>
                <w:rFonts w:ascii="Arial" w:hAnsi="Arial" w:cs="Arial"/>
              </w:rPr>
              <w:t>used that claim</w:t>
            </w:r>
            <w:r w:rsidRPr="00B4476F">
              <w:rPr>
                <w:rFonts w:ascii="Arial" w:hAnsi="Arial" w:cs="Arial"/>
              </w:rPr>
              <w:t xml:space="preserve"> as justification for </w:t>
            </w:r>
            <w:r w:rsidR="2F0D6088" w:rsidRPr="00B4476F">
              <w:rPr>
                <w:rFonts w:ascii="Arial" w:hAnsi="Arial" w:cs="Arial"/>
              </w:rPr>
              <w:t>why Category C is intended to be preserved for subsidized projects.</w:t>
            </w:r>
            <w:r w:rsidR="089E30FF" w:rsidRPr="00B4476F">
              <w:rPr>
                <w:rFonts w:ascii="Arial" w:hAnsi="Arial" w:cs="Arial"/>
              </w:rPr>
              <w:t xml:space="preserve"> As explained in the </w:t>
            </w:r>
            <w:r w:rsidR="50ADB1B1" w:rsidRPr="00B4476F">
              <w:rPr>
                <w:rFonts w:ascii="Arial" w:hAnsi="Arial" w:cs="Arial"/>
              </w:rPr>
              <w:t>Tentative Order</w:t>
            </w:r>
            <w:r w:rsidR="089E30FF" w:rsidRPr="00B4476F">
              <w:rPr>
                <w:rFonts w:ascii="Arial" w:hAnsi="Arial" w:cs="Arial"/>
              </w:rPr>
              <w:t xml:space="preserve">, </w:t>
            </w:r>
            <w:r w:rsidR="008E16C4" w:rsidRPr="00B4476F">
              <w:rPr>
                <w:rFonts w:ascii="Arial" w:hAnsi="Arial" w:cs="Arial"/>
              </w:rPr>
              <w:t xml:space="preserve">MRP 2 Special Projects </w:t>
            </w:r>
            <w:r w:rsidR="1BAE49BD" w:rsidRPr="00B4476F">
              <w:rPr>
                <w:rFonts w:ascii="Arial" w:hAnsi="Arial" w:cs="Arial"/>
              </w:rPr>
              <w:t>Category C</w:t>
            </w:r>
            <w:r w:rsidR="5CB170F5" w:rsidRPr="00B4476F">
              <w:rPr>
                <w:rFonts w:ascii="Arial" w:hAnsi="Arial" w:cs="Arial"/>
              </w:rPr>
              <w:t xml:space="preserve"> </w:t>
            </w:r>
            <w:r w:rsidR="1BAE49BD" w:rsidRPr="00B4476F">
              <w:rPr>
                <w:rFonts w:ascii="Arial" w:hAnsi="Arial" w:cs="Arial"/>
              </w:rPr>
              <w:t>primarily credited transit-oriented development (via Location Credits) and resulted in the treatment of approximately 414 acres of impervious surface by non-LID measures region-wide, most of which is attributable to projects for which the Permittees’ reporting did not clearly demonstrate that it would have been infeasible to incorporate onsite LID or contribute to offsite LID</w:t>
            </w:r>
            <w:r w:rsidR="176E2EFE" w:rsidRPr="00B4476F">
              <w:rPr>
                <w:rFonts w:ascii="Arial" w:hAnsi="Arial" w:cs="Arial"/>
              </w:rPr>
              <w:t xml:space="preserve"> </w:t>
            </w:r>
            <w:r w:rsidR="1BAE49BD" w:rsidRPr="00B4476F">
              <w:rPr>
                <w:rFonts w:ascii="Arial" w:hAnsi="Arial" w:cs="Arial"/>
              </w:rPr>
              <w:t>as allowed by Provision C.3.e.i</w:t>
            </w:r>
            <w:r w:rsidR="3305FB41" w:rsidRPr="00B4476F">
              <w:rPr>
                <w:rFonts w:ascii="Arial" w:hAnsi="Arial" w:cs="Arial"/>
              </w:rPr>
              <w:t xml:space="preserve"> and as encouraged by </w:t>
            </w:r>
            <w:r w:rsidR="00C33DFB" w:rsidRPr="00B4476F">
              <w:rPr>
                <w:rFonts w:ascii="Arial" w:hAnsi="Arial" w:cs="Arial"/>
              </w:rPr>
              <w:t xml:space="preserve">the </w:t>
            </w:r>
            <w:r w:rsidR="3305FB41" w:rsidRPr="00B4476F">
              <w:rPr>
                <w:rFonts w:ascii="Arial" w:hAnsi="Arial" w:cs="Arial"/>
              </w:rPr>
              <w:t>Water Board</w:t>
            </w:r>
            <w:r w:rsidR="1BAE49BD" w:rsidRPr="00B4476F">
              <w:rPr>
                <w:rFonts w:ascii="Arial" w:hAnsi="Arial" w:cs="Arial"/>
              </w:rPr>
              <w:t>.</w:t>
            </w:r>
            <w:r w:rsidR="1A9D5868" w:rsidRPr="00B4476F">
              <w:rPr>
                <w:rFonts w:ascii="Arial" w:hAnsi="Arial" w:cs="Arial"/>
              </w:rPr>
              <w:t xml:space="preserve"> Therefore, Category C was revised to target affordable housing projects, as Provision C.3.e.i already provides sufficient flexibility for other non-affordable housing projects that would have qualified as Category C Special Projects under MRP 2. </w:t>
            </w:r>
            <w:r w:rsidR="00755E44" w:rsidRPr="00B4476F">
              <w:rPr>
                <w:rFonts w:ascii="Arial" w:hAnsi="Arial" w:cs="Arial"/>
              </w:rPr>
              <w:t>T</w:t>
            </w:r>
            <w:r w:rsidR="2AE806BE" w:rsidRPr="00B4476F">
              <w:rPr>
                <w:rFonts w:ascii="Arial" w:hAnsi="Arial" w:cs="Arial"/>
              </w:rPr>
              <w:t>he Tentative Order goes even further than that b</w:t>
            </w:r>
            <w:r w:rsidR="00755E44" w:rsidRPr="00B4476F">
              <w:rPr>
                <w:rFonts w:ascii="Arial" w:hAnsi="Arial" w:cs="Arial"/>
              </w:rPr>
              <w:t xml:space="preserve">ecause it would </w:t>
            </w:r>
            <w:r w:rsidR="2AE806BE" w:rsidRPr="00B4476F">
              <w:rPr>
                <w:rFonts w:ascii="Arial" w:hAnsi="Arial" w:cs="Arial"/>
              </w:rPr>
              <w:t xml:space="preserve">grant additional flexibility with respect to the type of stormwater treatment measure even for projects that include only a small percentage of affordable units. </w:t>
            </w:r>
          </w:p>
          <w:p w14:paraId="6C057125" w14:textId="0F4D1ECD" w:rsidR="00585D6D" w:rsidRPr="00B4476F" w:rsidRDefault="2AE806BE" w:rsidP="000F54BC">
            <w:pPr>
              <w:spacing w:after="120"/>
              <w:rPr>
                <w:rFonts w:ascii="Arial" w:hAnsi="Arial" w:cs="Arial"/>
              </w:rPr>
            </w:pPr>
            <w:r w:rsidRPr="00B4476F">
              <w:rPr>
                <w:rFonts w:ascii="Arial" w:hAnsi="Arial" w:cs="Arial"/>
              </w:rPr>
              <w:t>See response to Wiener_C.3.e.</w:t>
            </w:r>
            <w:proofErr w:type="gramStart"/>
            <w:r w:rsidRPr="00B4476F">
              <w:rPr>
                <w:rFonts w:ascii="Arial" w:hAnsi="Arial" w:cs="Arial"/>
              </w:rPr>
              <w:t>ii.(</w:t>
            </w:r>
            <w:proofErr w:type="gramEnd"/>
            <w:r w:rsidRPr="00B4476F">
              <w:rPr>
                <w:rFonts w:ascii="Arial" w:hAnsi="Arial" w:cs="Arial"/>
              </w:rPr>
              <w:t>5)_4</w:t>
            </w:r>
          </w:p>
          <w:p w14:paraId="3BA76F65" w14:textId="559FA597" w:rsidR="00585D6D" w:rsidRPr="00B4476F" w:rsidRDefault="2AE806BE" w:rsidP="005C402D">
            <w:pPr>
              <w:spacing w:after="60"/>
              <w:rPr>
                <w:rFonts w:ascii="Arial" w:hAnsi="Arial" w:cs="Arial"/>
              </w:rPr>
            </w:pPr>
            <w:r w:rsidRPr="00B4476F">
              <w:rPr>
                <w:rFonts w:ascii="Arial" w:hAnsi="Arial" w:cs="Arial"/>
              </w:rPr>
              <w:t xml:space="preserve">We are aware of no quantitative evidence that “eliminating the option of treatment credits” would render mixed-income housing projects infeasible. And as stated reiterated repeatedly in the Tentative Order and in this response to comments, </w:t>
            </w:r>
            <w:r w:rsidR="53C420C7" w:rsidRPr="00B4476F">
              <w:rPr>
                <w:rFonts w:ascii="Arial" w:hAnsi="Arial" w:cs="Arial"/>
              </w:rPr>
              <w:t xml:space="preserve">mixed-income housing projects can qualify for significant non-LID credit so long as they include small percentages of affordable units. </w:t>
            </w:r>
          </w:p>
        </w:tc>
      </w:tr>
      <w:tr w:rsidR="00585D6D" w:rsidRPr="00B4476F" w14:paraId="23333E05" w14:textId="77777777" w:rsidTr="007F1D43">
        <w:tc>
          <w:tcPr>
            <w:tcW w:w="1255" w:type="dxa"/>
          </w:tcPr>
          <w:p w14:paraId="0724645F" w14:textId="3E8F4999" w:rsidR="00585D6D" w:rsidRPr="00B4476F" w:rsidRDefault="00585D6D" w:rsidP="000F54BC">
            <w:pPr>
              <w:spacing w:after="120"/>
              <w:rPr>
                <w:rFonts w:ascii="Arial" w:hAnsi="Arial" w:cs="Arial"/>
              </w:rPr>
            </w:pPr>
            <w:r w:rsidRPr="00B4476F">
              <w:rPr>
                <w:rFonts w:ascii="Arial" w:hAnsi="Arial" w:cs="Arial"/>
              </w:rPr>
              <w:lastRenderedPageBreak/>
              <w:t>BAC_C.3.e.</w:t>
            </w:r>
            <w:proofErr w:type="gramStart"/>
            <w:r w:rsidRPr="00B4476F">
              <w:rPr>
                <w:rFonts w:ascii="Arial" w:hAnsi="Arial" w:cs="Arial"/>
              </w:rPr>
              <w:t>ii.(</w:t>
            </w:r>
            <w:proofErr w:type="gramEnd"/>
            <w:r w:rsidRPr="00B4476F">
              <w:rPr>
                <w:rFonts w:ascii="Arial" w:hAnsi="Arial" w:cs="Arial"/>
              </w:rPr>
              <w:t>5)_14</w:t>
            </w:r>
          </w:p>
        </w:tc>
        <w:tc>
          <w:tcPr>
            <w:tcW w:w="6570" w:type="dxa"/>
          </w:tcPr>
          <w:p w14:paraId="0985AAF5" w14:textId="7F371DB9" w:rsidR="00585D6D" w:rsidRPr="00B4476F" w:rsidRDefault="00585D6D" w:rsidP="000F54BC">
            <w:pPr>
              <w:spacing w:after="120"/>
              <w:rPr>
                <w:rFonts w:ascii="Arial" w:hAnsi="Arial" w:cs="Arial"/>
              </w:rPr>
            </w:pPr>
            <w:r w:rsidRPr="00B4476F">
              <w:rPr>
                <w:rFonts w:ascii="Arial" w:hAnsi="Arial" w:cs="Arial"/>
              </w:rPr>
              <w:t>Likewise, we heard from Oakland and San Jose that nearly half of their housing pipelines use Category C in some form. The crisis in the Bay Area demands that we not risk making those projects harder to finance, especially given the historic difficulty financing projects and the immiserating costs of housing. If, as the Board contends, building deed-restricted housing has a positive water quality impact because it reduces homelessness, then it must also recognize the water quality benefits of building market rate housing because the research is clear that it is the lack of housing generally that most significantly explains high rates of homelessness. The research is also clear that building market rate housing directly produces more affordable housing through a process called “chain migration,” and directly reduces rents and displacement, leading causes of homelessness. Put simply, building more market rate housing is also a part of the solution to homelessness.</w:t>
            </w:r>
          </w:p>
        </w:tc>
        <w:tc>
          <w:tcPr>
            <w:tcW w:w="7290" w:type="dxa"/>
          </w:tcPr>
          <w:p w14:paraId="793825D6" w14:textId="73501CA3" w:rsidR="00585D6D" w:rsidRPr="00B4476F" w:rsidRDefault="621BA9C3" w:rsidP="000F54BC">
            <w:pPr>
              <w:spacing w:after="120"/>
              <w:rPr>
                <w:rFonts w:ascii="Arial" w:hAnsi="Arial" w:cs="Arial"/>
              </w:rPr>
            </w:pPr>
            <w:r w:rsidRPr="00B4476F">
              <w:rPr>
                <w:rFonts w:ascii="Arial" w:hAnsi="Arial" w:cs="Arial"/>
              </w:rPr>
              <w:t xml:space="preserve">This comment misunderstands the information presented by Oakland and San Jose </w:t>
            </w:r>
            <w:r w:rsidR="000458B3" w:rsidRPr="00B4476F">
              <w:rPr>
                <w:rFonts w:ascii="Arial" w:hAnsi="Arial" w:cs="Arial"/>
              </w:rPr>
              <w:t xml:space="preserve">staff </w:t>
            </w:r>
            <w:r w:rsidRPr="00B4476F">
              <w:rPr>
                <w:rFonts w:ascii="Arial" w:hAnsi="Arial" w:cs="Arial"/>
              </w:rPr>
              <w:t>at the workgroup meeting. San Jose</w:t>
            </w:r>
            <w:r w:rsidR="000458B3" w:rsidRPr="00B4476F">
              <w:rPr>
                <w:rFonts w:ascii="Arial" w:hAnsi="Arial" w:cs="Arial"/>
              </w:rPr>
              <w:t xml:space="preserve"> staff</w:t>
            </w:r>
            <w:r w:rsidRPr="00B4476F">
              <w:rPr>
                <w:rFonts w:ascii="Arial" w:hAnsi="Arial" w:cs="Arial"/>
              </w:rPr>
              <w:t xml:space="preserve"> said was that approximately half of their housing projects were able to qualify as Special Projects und</w:t>
            </w:r>
            <w:r w:rsidR="2AC49199" w:rsidRPr="00B4476F">
              <w:rPr>
                <w:rFonts w:ascii="Arial" w:hAnsi="Arial" w:cs="Arial"/>
              </w:rPr>
              <w:t>er the MRP 2 criteria</w:t>
            </w:r>
            <w:r w:rsidRPr="00B4476F">
              <w:rPr>
                <w:rFonts w:ascii="Arial" w:hAnsi="Arial" w:cs="Arial"/>
              </w:rPr>
              <w:t xml:space="preserve"> because of their location</w:t>
            </w:r>
            <w:r w:rsidR="1FA1413B" w:rsidRPr="00B4476F">
              <w:rPr>
                <w:rFonts w:ascii="Arial" w:hAnsi="Arial" w:cs="Arial"/>
              </w:rPr>
              <w:t>, while the other half of their housing projects were not able to, and, there was no discernable difference that San Jose was aware of between the housing projects which could qualify as Special Projects and those that could not, other than the</w:t>
            </w:r>
            <w:r w:rsidR="0A328E9B" w:rsidRPr="00B4476F">
              <w:rPr>
                <w:rFonts w:ascii="Arial" w:hAnsi="Arial" w:cs="Arial"/>
              </w:rPr>
              <w:t xml:space="preserve"> coincidence of their location respective to transit hubs and priority development areas (PDAs). </w:t>
            </w:r>
            <w:r w:rsidR="697DA260" w:rsidRPr="00B4476F">
              <w:rPr>
                <w:rFonts w:ascii="Arial" w:hAnsi="Arial" w:cs="Arial"/>
              </w:rPr>
              <w:t>In other words</w:t>
            </w:r>
            <w:r w:rsidR="0A328E9B" w:rsidRPr="00B4476F">
              <w:rPr>
                <w:rFonts w:ascii="Arial" w:hAnsi="Arial" w:cs="Arial"/>
              </w:rPr>
              <w:t>,</w:t>
            </w:r>
            <w:r w:rsidR="37B1A0F8" w:rsidRPr="00B4476F">
              <w:rPr>
                <w:rFonts w:ascii="Arial" w:hAnsi="Arial" w:cs="Arial"/>
              </w:rPr>
              <w:t xml:space="preserve"> there is no evidence that</w:t>
            </w:r>
            <w:r w:rsidR="0A328E9B" w:rsidRPr="00B4476F">
              <w:rPr>
                <w:rFonts w:ascii="Arial" w:hAnsi="Arial" w:cs="Arial"/>
              </w:rPr>
              <w:t xml:space="preserve"> those housing projects that </w:t>
            </w:r>
            <w:r w:rsidR="0A328E9B" w:rsidRPr="00B4476F">
              <w:rPr>
                <w:rFonts w:ascii="Arial" w:hAnsi="Arial" w:cs="Arial"/>
                <w:i/>
              </w:rPr>
              <w:t xml:space="preserve">could </w:t>
            </w:r>
            <w:r w:rsidR="0A328E9B" w:rsidRPr="00B4476F">
              <w:rPr>
                <w:rFonts w:ascii="Arial" w:hAnsi="Arial" w:cs="Arial"/>
              </w:rPr>
              <w:t xml:space="preserve">qualify as Special Projects </w:t>
            </w:r>
            <w:r w:rsidR="6546446F" w:rsidRPr="00B4476F">
              <w:rPr>
                <w:rFonts w:ascii="Arial" w:hAnsi="Arial" w:cs="Arial"/>
              </w:rPr>
              <w:t xml:space="preserve">and receive non-LID credits </w:t>
            </w:r>
            <w:r w:rsidR="0A328E9B" w:rsidRPr="00B4476F">
              <w:rPr>
                <w:rFonts w:ascii="Arial" w:hAnsi="Arial" w:cs="Arial"/>
              </w:rPr>
              <w:t>ha</w:t>
            </w:r>
            <w:r w:rsidR="4A0D620D" w:rsidRPr="00B4476F">
              <w:rPr>
                <w:rFonts w:ascii="Arial" w:hAnsi="Arial" w:cs="Arial"/>
              </w:rPr>
              <w:t>d</w:t>
            </w:r>
            <w:r w:rsidR="0A328E9B" w:rsidRPr="00B4476F">
              <w:rPr>
                <w:rFonts w:ascii="Arial" w:hAnsi="Arial" w:cs="Arial"/>
              </w:rPr>
              <w:t xml:space="preserve"> a</w:t>
            </w:r>
            <w:r w:rsidR="3253967A" w:rsidRPr="00B4476F">
              <w:rPr>
                <w:rFonts w:ascii="Arial" w:hAnsi="Arial" w:cs="Arial"/>
              </w:rPr>
              <w:t>ny</w:t>
            </w:r>
            <w:r w:rsidR="0A328E9B" w:rsidRPr="00B4476F">
              <w:rPr>
                <w:rFonts w:ascii="Arial" w:hAnsi="Arial" w:cs="Arial"/>
              </w:rPr>
              <w:t xml:space="preserve"> greater need to qualify </w:t>
            </w:r>
            <w:r w:rsidR="1937DFCF" w:rsidRPr="00B4476F">
              <w:rPr>
                <w:rFonts w:ascii="Arial" w:hAnsi="Arial" w:cs="Arial"/>
              </w:rPr>
              <w:t xml:space="preserve">as compared to those housing projects that </w:t>
            </w:r>
            <w:r w:rsidR="1937DFCF" w:rsidRPr="00B4476F">
              <w:rPr>
                <w:rFonts w:ascii="Arial" w:hAnsi="Arial" w:cs="Arial"/>
                <w:i/>
              </w:rPr>
              <w:t>could not</w:t>
            </w:r>
            <w:r w:rsidR="1937DFCF" w:rsidRPr="00B4476F">
              <w:rPr>
                <w:rFonts w:ascii="Arial" w:hAnsi="Arial" w:cs="Arial"/>
              </w:rPr>
              <w:t xml:space="preserve"> qualify as Special Projects. </w:t>
            </w:r>
          </w:p>
          <w:p w14:paraId="37E4A70C" w14:textId="77710DBA" w:rsidR="00585D6D" w:rsidRPr="00B4476F" w:rsidRDefault="4C8DB969" w:rsidP="000F54BC">
            <w:pPr>
              <w:spacing w:after="120"/>
              <w:rPr>
                <w:rFonts w:ascii="Arial" w:hAnsi="Arial" w:cs="Arial"/>
              </w:rPr>
            </w:pPr>
            <w:r w:rsidRPr="00B4476F">
              <w:rPr>
                <w:rFonts w:ascii="Arial" w:hAnsi="Arial" w:cs="Arial"/>
              </w:rPr>
              <w:t>I</w:t>
            </w:r>
            <w:r w:rsidR="53AD7192" w:rsidRPr="00B4476F">
              <w:rPr>
                <w:rFonts w:ascii="Arial" w:hAnsi="Arial" w:cs="Arial"/>
              </w:rPr>
              <w:t xml:space="preserve">n addition to there being no discernable difference between the projects that could and could not qualify, there was also no evidence that the projects that could qualify would have been </w:t>
            </w:r>
            <w:r w:rsidR="004232C3" w:rsidRPr="00B4476F">
              <w:rPr>
                <w:rFonts w:ascii="Arial" w:hAnsi="Arial" w:cs="Arial"/>
              </w:rPr>
              <w:t>unable</w:t>
            </w:r>
            <w:r w:rsidR="53AD7192" w:rsidRPr="00B4476F">
              <w:rPr>
                <w:rFonts w:ascii="Arial" w:hAnsi="Arial" w:cs="Arial"/>
              </w:rPr>
              <w:t xml:space="preserve"> </w:t>
            </w:r>
            <w:r w:rsidR="227B82AA" w:rsidRPr="00B4476F">
              <w:rPr>
                <w:rFonts w:ascii="Arial" w:hAnsi="Arial" w:cs="Arial"/>
              </w:rPr>
              <w:t>to proceed</w:t>
            </w:r>
            <w:r w:rsidR="00BD2EA8" w:rsidRPr="00B4476F">
              <w:rPr>
                <w:rFonts w:ascii="Arial" w:hAnsi="Arial" w:cs="Arial"/>
              </w:rPr>
              <w:t>, should they not have qualified as a Special Project.</w:t>
            </w:r>
            <w:r w:rsidR="227B82AA" w:rsidRPr="00B4476F">
              <w:rPr>
                <w:rFonts w:ascii="Arial" w:hAnsi="Arial" w:cs="Arial"/>
              </w:rPr>
              <w:t xml:space="preserve"> </w:t>
            </w:r>
            <w:r w:rsidR="78DA336E" w:rsidRPr="00B4476F">
              <w:rPr>
                <w:rFonts w:ascii="Arial" w:hAnsi="Arial" w:cs="Arial"/>
              </w:rPr>
              <w:t>In other words,</w:t>
            </w:r>
            <w:r w:rsidR="7B844782" w:rsidRPr="00B4476F">
              <w:rPr>
                <w:rFonts w:ascii="Arial" w:hAnsi="Arial" w:cs="Arial"/>
              </w:rPr>
              <w:t xml:space="preserve"> our understanding – based on the information presented by the Permittees at</w:t>
            </w:r>
            <w:r w:rsidR="5CBF24A4" w:rsidRPr="00B4476F">
              <w:rPr>
                <w:rFonts w:ascii="Arial" w:hAnsi="Arial" w:cs="Arial"/>
              </w:rPr>
              <w:t xml:space="preserve"> the workgroup</w:t>
            </w:r>
            <w:r w:rsidR="7B844782" w:rsidRPr="00B4476F">
              <w:rPr>
                <w:rFonts w:ascii="Arial" w:hAnsi="Arial" w:cs="Arial"/>
              </w:rPr>
              <w:t xml:space="preserve"> and our inspections and reviews of projects – is that </w:t>
            </w:r>
            <w:r w:rsidR="0067360F" w:rsidRPr="00B4476F">
              <w:rPr>
                <w:rFonts w:ascii="Arial" w:hAnsi="Arial" w:cs="Arial"/>
              </w:rPr>
              <w:t xml:space="preserve">the </w:t>
            </w:r>
            <w:r w:rsidR="6008A096" w:rsidRPr="00B4476F">
              <w:rPr>
                <w:rFonts w:ascii="Arial" w:hAnsi="Arial" w:cs="Arial"/>
              </w:rPr>
              <w:t xml:space="preserve">housing projects </w:t>
            </w:r>
            <w:r w:rsidR="0067360F" w:rsidRPr="00B4476F">
              <w:rPr>
                <w:rFonts w:ascii="Arial" w:hAnsi="Arial" w:cs="Arial"/>
              </w:rPr>
              <w:t>were not limited by</w:t>
            </w:r>
            <w:r w:rsidR="6008A096" w:rsidRPr="00B4476F">
              <w:rPr>
                <w:rFonts w:ascii="Arial" w:hAnsi="Arial" w:cs="Arial"/>
              </w:rPr>
              <w:t xml:space="preserve"> whether they </w:t>
            </w:r>
            <w:r w:rsidR="0067360F" w:rsidRPr="00B4476F">
              <w:rPr>
                <w:rFonts w:ascii="Arial" w:hAnsi="Arial" w:cs="Arial"/>
              </w:rPr>
              <w:t>qualified</w:t>
            </w:r>
            <w:r w:rsidR="6008A096" w:rsidRPr="00B4476F">
              <w:rPr>
                <w:rFonts w:ascii="Arial" w:hAnsi="Arial" w:cs="Arial"/>
              </w:rPr>
              <w:t xml:space="preserve"> for non-LID credit. </w:t>
            </w:r>
          </w:p>
          <w:p w14:paraId="24E9B182" w14:textId="543F734F" w:rsidR="00585D6D" w:rsidRPr="00B4476F" w:rsidRDefault="7E3B4F06" w:rsidP="000F54BC">
            <w:pPr>
              <w:spacing w:after="120"/>
              <w:rPr>
                <w:rFonts w:ascii="Arial" w:hAnsi="Arial" w:cs="Arial"/>
              </w:rPr>
            </w:pPr>
            <w:r w:rsidRPr="00B4476F">
              <w:rPr>
                <w:rFonts w:ascii="Arial" w:hAnsi="Arial" w:cs="Arial"/>
              </w:rPr>
              <w:t xml:space="preserve">We </w:t>
            </w:r>
            <w:r w:rsidR="00742EB5" w:rsidRPr="00B4476F">
              <w:rPr>
                <w:rFonts w:ascii="Arial" w:hAnsi="Arial" w:cs="Arial"/>
              </w:rPr>
              <w:t>considered, but did</w:t>
            </w:r>
            <w:r w:rsidRPr="00B4476F">
              <w:rPr>
                <w:rFonts w:ascii="Arial" w:hAnsi="Arial" w:cs="Arial"/>
              </w:rPr>
              <w:t xml:space="preserve"> not </w:t>
            </w:r>
            <w:r w:rsidR="006207B3" w:rsidRPr="00B4476F">
              <w:rPr>
                <w:rFonts w:ascii="Arial" w:hAnsi="Arial" w:cs="Arial"/>
              </w:rPr>
              <w:t>find</w:t>
            </w:r>
            <w:r w:rsidRPr="00B4476F">
              <w:rPr>
                <w:rFonts w:ascii="Arial" w:hAnsi="Arial" w:cs="Arial"/>
              </w:rPr>
              <w:t xml:space="preserve"> evidence </w:t>
            </w:r>
            <w:r w:rsidR="006207B3" w:rsidRPr="00B4476F">
              <w:rPr>
                <w:rFonts w:ascii="Arial" w:hAnsi="Arial" w:cs="Arial"/>
              </w:rPr>
              <w:t xml:space="preserve">sufficient </w:t>
            </w:r>
            <w:r w:rsidRPr="00B4476F">
              <w:rPr>
                <w:rFonts w:ascii="Arial" w:hAnsi="Arial" w:cs="Arial"/>
              </w:rPr>
              <w:t>to support</w:t>
            </w:r>
            <w:r w:rsidR="006207B3" w:rsidRPr="00B4476F">
              <w:rPr>
                <w:rFonts w:ascii="Arial" w:hAnsi="Arial" w:cs="Arial"/>
              </w:rPr>
              <w:t>,</w:t>
            </w:r>
            <w:r w:rsidR="16595DA1" w:rsidRPr="00B4476F">
              <w:rPr>
                <w:rFonts w:ascii="Arial" w:hAnsi="Arial" w:cs="Arial"/>
              </w:rPr>
              <w:t xml:space="preserve"> the </w:t>
            </w:r>
            <w:r w:rsidR="006207B3" w:rsidRPr="00B4476F">
              <w:rPr>
                <w:rFonts w:ascii="Arial" w:hAnsi="Arial" w:cs="Arial"/>
              </w:rPr>
              <w:t>concept</w:t>
            </w:r>
            <w:r w:rsidR="16595DA1" w:rsidRPr="00B4476F">
              <w:rPr>
                <w:rFonts w:ascii="Arial" w:hAnsi="Arial" w:cs="Arial"/>
              </w:rPr>
              <w:t xml:space="preserve"> that </w:t>
            </w:r>
            <w:r w:rsidR="005A05DD" w:rsidRPr="00B4476F">
              <w:rPr>
                <w:rFonts w:ascii="Arial" w:hAnsi="Arial" w:cs="Arial"/>
              </w:rPr>
              <w:t>“</w:t>
            </w:r>
            <w:r w:rsidR="66C41AF1" w:rsidRPr="00B4476F">
              <w:rPr>
                <w:rFonts w:ascii="Arial" w:hAnsi="Arial" w:cs="Arial"/>
              </w:rPr>
              <w:t xml:space="preserve">chain migration’s” </w:t>
            </w:r>
            <w:r w:rsidR="16595DA1" w:rsidRPr="00B4476F">
              <w:rPr>
                <w:rFonts w:ascii="Arial" w:hAnsi="Arial" w:cs="Arial"/>
              </w:rPr>
              <w:t xml:space="preserve">effect </w:t>
            </w:r>
            <w:r w:rsidR="103009DC" w:rsidRPr="00B4476F">
              <w:rPr>
                <w:rFonts w:ascii="Arial" w:hAnsi="Arial" w:cs="Arial"/>
              </w:rPr>
              <w:t>on reducing homelessness</w:t>
            </w:r>
            <w:r w:rsidR="00585D6D" w:rsidRPr="00B4476F">
              <w:rPr>
                <w:rStyle w:val="FootnoteReference"/>
                <w:rFonts w:ascii="Arial" w:hAnsi="Arial" w:cs="Arial"/>
              </w:rPr>
              <w:footnoteReference w:id="47"/>
            </w:r>
            <w:r w:rsidR="103009DC" w:rsidRPr="00B4476F">
              <w:rPr>
                <w:rFonts w:ascii="Arial" w:hAnsi="Arial" w:cs="Arial"/>
              </w:rPr>
              <w:t xml:space="preserve"> </w:t>
            </w:r>
            <w:r w:rsidR="16595DA1" w:rsidRPr="00B4476F">
              <w:rPr>
                <w:rFonts w:ascii="Arial" w:hAnsi="Arial" w:cs="Arial"/>
              </w:rPr>
              <w:t>is similar or equivalent to that of directly sheltering homeless people or otherwise housing people who can</w:t>
            </w:r>
            <w:r w:rsidR="00742EB5" w:rsidRPr="00B4476F">
              <w:rPr>
                <w:rFonts w:ascii="Arial" w:hAnsi="Arial" w:cs="Arial"/>
              </w:rPr>
              <w:t>no</w:t>
            </w:r>
            <w:r w:rsidR="16595DA1" w:rsidRPr="00B4476F">
              <w:rPr>
                <w:rFonts w:ascii="Arial" w:hAnsi="Arial" w:cs="Arial"/>
              </w:rPr>
              <w:t>t afford market-rate housing</w:t>
            </w:r>
            <w:r w:rsidR="00E334B3" w:rsidRPr="00B4476F">
              <w:rPr>
                <w:rFonts w:ascii="Arial" w:hAnsi="Arial" w:cs="Arial"/>
              </w:rPr>
              <w:t>. That concept</w:t>
            </w:r>
            <w:r w:rsidR="53C41A75" w:rsidRPr="00B4476F">
              <w:rPr>
                <w:rFonts w:ascii="Arial" w:hAnsi="Arial" w:cs="Arial"/>
              </w:rPr>
              <w:t xml:space="preserve"> relies on the premise that households will readily become willing</w:t>
            </w:r>
            <w:r w:rsidR="00627172" w:rsidRPr="00B4476F">
              <w:rPr>
                <w:rFonts w:ascii="Arial" w:hAnsi="Arial" w:cs="Arial"/>
              </w:rPr>
              <w:t xml:space="preserve"> and </w:t>
            </w:r>
            <w:r w:rsidR="53C41A75" w:rsidRPr="00B4476F">
              <w:rPr>
                <w:rFonts w:ascii="Arial" w:hAnsi="Arial" w:cs="Arial"/>
              </w:rPr>
              <w:t xml:space="preserve">able to pay higher rents as soon as more expensive </w:t>
            </w:r>
            <w:r w:rsidR="00627172" w:rsidRPr="00B4476F">
              <w:rPr>
                <w:rFonts w:ascii="Arial" w:hAnsi="Arial" w:cs="Arial"/>
              </w:rPr>
              <w:t xml:space="preserve">units </w:t>
            </w:r>
            <w:r w:rsidR="53C41A75" w:rsidRPr="00B4476F">
              <w:rPr>
                <w:rFonts w:ascii="Arial" w:hAnsi="Arial" w:cs="Arial"/>
              </w:rPr>
              <w:t>are built</w:t>
            </w:r>
            <w:r w:rsidR="3178C912" w:rsidRPr="00B4476F">
              <w:rPr>
                <w:rFonts w:ascii="Arial" w:hAnsi="Arial" w:cs="Arial"/>
              </w:rPr>
              <w:t xml:space="preserve"> (which relies on the questionable assumption that there is not already an excess of relatively more-expensive </w:t>
            </w:r>
            <w:r w:rsidR="006E10A1" w:rsidRPr="00B4476F">
              <w:rPr>
                <w:rFonts w:ascii="Arial" w:hAnsi="Arial" w:cs="Arial"/>
              </w:rPr>
              <w:t xml:space="preserve">units </w:t>
            </w:r>
            <w:r w:rsidR="3178C912" w:rsidRPr="00B4476F">
              <w:rPr>
                <w:rFonts w:ascii="Arial" w:hAnsi="Arial" w:cs="Arial"/>
              </w:rPr>
              <w:t>in the Bay Area</w:t>
            </w:r>
            <w:r w:rsidR="00B10320" w:rsidRPr="00B4476F">
              <w:rPr>
                <w:rFonts w:ascii="Arial" w:hAnsi="Arial" w:cs="Arial"/>
              </w:rPr>
              <w:t xml:space="preserve"> – for more on this, see the response to Wiener_C.3.e.ii.(5)_2</w:t>
            </w:r>
            <w:r w:rsidR="3178C912" w:rsidRPr="00B4476F">
              <w:rPr>
                <w:rFonts w:ascii="Arial" w:hAnsi="Arial" w:cs="Arial"/>
              </w:rPr>
              <w:t>), and</w:t>
            </w:r>
            <w:r w:rsidR="0091048A" w:rsidRPr="00B4476F">
              <w:rPr>
                <w:rFonts w:ascii="Arial" w:hAnsi="Arial" w:cs="Arial"/>
              </w:rPr>
              <w:t>,</w:t>
            </w:r>
            <w:r w:rsidR="3178C912" w:rsidRPr="00B4476F">
              <w:rPr>
                <w:rFonts w:ascii="Arial" w:hAnsi="Arial" w:cs="Arial"/>
              </w:rPr>
              <w:t xml:space="preserve"> when those </w:t>
            </w:r>
            <w:r w:rsidR="320DEE14" w:rsidRPr="00B4476F">
              <w:rPr>
                <w:rFonts w:ascii="Arial" w:hAnsi="Arial" w:cs="Arial"/>
              </w:rPr>
              <w:t xml:space="preserve">more-affluent </w:t>
            </w:r>
            <w:r w:rsidR="3178C912" w:rsidRPr="00B4476F">
              <w:rPr>
                <w:rFonts w:ascii="Arial" w:hAnsi="Arial" w:cs="Arial"/>
              </w:rPr>
              <w:t xml:space="preserve">households move </w:t>
            </w:r>
            <w:r w:rsidR="20E5914D" w:rsidRPr="00B4476F">
              <w:rPr>
                <w:rFonts w:ascii="Arial" w:hAnsi="Arial" w:cs="Arial"/>
              </w:rPr>
              <w:t>“</w:t>
            </w:r>
            <w:r w:rsidR="3178C912" w:rsidRPr="00B4476F">
              <w:rPr>
                <w:rFonts w:ascii="Arial" w:hAnsi="Arial" w:cs="Arial"/>
              </w:rPr>
              <w:t>up the chain</w:t>
            </w:r>
            <w:r w:rsidR="0091048A" w:rsidRPr="00B4476F">
              <w:rPr>
                <w:rFonts w:ascii="Arial" w:hAnsi="Arial" w:cs="Arial"/>
              </w:rPr>
              <w:t>,</w:t>
            </w:r>
            <w:r w:rsidR="120030D7" w:rsidRPr="00B4476F">
              <w:rPr>
                <w:rFonts w:ascii="Arial" w:hAnsi="Arial" w:cs="Arial"/>
              </w:rPr>
              <w:t xml:space="preserve">” </w:t>
            </w:r>
            <w:r w:rsidR="0091048A" w:rsidRPr="00B4476F">
              <w:rPr>
                <w:rFonts w:ascii="Arial" w:hAnsi="Arial" w:cs="Arial"/>
              </w:rPr>
              <w:t>then</w:t>
            </w:r>
            <w:r w:rsidR="120030D7" w:rsidRPr="00B4476F">
              <w:rPr>
                <w:rFonts w:ascii="Arial" w:hAnsi="Arial" w:cs="Arial"/>
              </w:rPr>
              <w:t xml:space="preserve"> less-affluent </w:t>
            </w:r>
            <w:r w:rsidR="262799C2" w:rsidRPr="00B4476F">
              <w:rPr>
                <w:rFonts w:ascii="Arial" w:hAnsi="Arial" w:cs="Arial"/>
              </w:rPr>
              <w:t xml:space="preserve">households </w:t>
            </w:r>
            <w:r w:rsidR="0091048A" w:rsidRPr="00B4476F">
              <w:rPr>
                <w:rFonts w:ascii="Arial" w:hAnsi="Arial" w:cs="Arial"/>
              </w:rPr>
              <w:lastRenderedPageBreak/>
              <w:t>will be</w:t>
            </w:r>
            <w:r w:rsidR="262799C2" w:rsidRPr="00B4476F">
              <w:rPr>
                <w:rFonts w:ascii="Arial" w:hAnsi="Arial" w:cs="Arial"/>
              </w:rPr>
              <w:t xml:space="preserve"> able to move into the relatively more-affordable </w:t>
            </w:r>
            <w:r w:rsidR="000B6AAA" w:rsidRPr="00B4476F">
              <w:rPr>
                <w:rFonts w:ascii="Arial" w:hAnsi="Arial" w:cs="Arial"/>
              </w:rPr>
              <w:t xml:space="preserve">units  </w:t>
            </w:r>
            <w:r w:rsidR="262799C2" w:rsidRPr="00B4476F">
              <w:rPr>
                <w:rFonts w:ascii="Arial" w:hAnsi="Arial" w:cs="Arial"/>
              </w:rPr>
              <w:t>vacated by those affluent households</w:t>
            </w:r>
            <w:r w:rsidR="53C41A75" w:rsidRPr="00B4476F">
              <w:rPr>
                <w:rFonts w:ascii="Arial" w:hAnsi="Arial" w:cs="Arial"/>
              </w:rPr>
              <w:t xml:space="preserve">. </w:t>
            </w:r>
          </w:p>
          <w:p w14:paraId="49B82B36" w14:textId="74D71D7E" w:rsidR="00585D6D" w:rsidRPr="00B4476F" w:rsidRDefault="090A9B8B" w:rsidP="000F54BC">
            <w:pPr>
              <w:spacing w:after="120"/>
              <w:rPr>
                <w:rFonts w:ascii="Arial" w:hAnsi="Arial" w:cs="Arial"/>
              </w:rPr>
            </w:pPr>
            <w:r w:rsidRPr="00B4476F">
              <w:rPr>
                <w:rFonts w:ascii="Arial" w:hAnsi="Arial" w:cs="Arial"/>
              </w:rPr>
              <w:t>There are several problems with these claims relative to the cited study</w:t>
            </w:r>
            <w:r w:rsidR="3D36BC1F" w:rsidRPr="00B4476F">
              <w:rPr>
                <w:rFonts w:ascii="Arial" w:hAnsi="Arial" w:cs="Arial"/>
              </w:rPr>
              <w:t xml:space="preserve">: </w:t>
            </w:r>
          </w:p>
          <w:p w14:paraId="5F859671" w14:textId="406C3E10" w:rsidR="00585D6D" w:rsidRPr="00B4476F" w:rsidRDefault="090A9B8B" w:rsidP="000F54BC">
            <w:pPr>
              <w:spacing w:after="120"/>
              <w:rPr>
                <w:rFonts w:ascii="Arial" w:hAnsi="Arial" w:cs="Arial"/>
              </w:rPr>
            </w:pPr>
            <w:r w:rsidRPr="00B4476F">
              <w:rPr>
                <w:rFonts w:ascii="Arial" w:hAnsi="Arial" w:cs="Arial"/>
              </w:rPr>
              <w:t xml:space="preserve">First, </w:t>
            </w:r>
            <w:r w:rsidR="2279CC14" w:rsidRPr="00B4476F">
              <w:rPr>
                <w:rFonts w:ascii="Arial" w:hAnsi="Arial" w:cs="Arial"/>
              </w:rPr>
              <w:t xml:space="preserve">it is </w:t>
            </w:r>
            <w:r w:rsidR="00EA6A3B" w:rsidRPr="00B4476F">
              <w:rPr>
                <w:rFonts w:ascii="Arial" w:hAnsi="Arial" w:cs="Arial"/>
              </w:rPr>
              <w:t>un</w:t>
            </w:r>
            <w:r w:rsidR="2279CC14" w:rsidRPr="00B4476F">
              <w:rPr>
                <w:rFonts w:ascii="Arial" w:hAnsi="Arial" w:cs="Arial"/>
              </w:rPr>
              <w:t>clear how applicable the study’s conclusions are to the Bay Area, given that the data used in the study is from the City of Chicago, and not from any city in the Bay Area or in California</w:t>
            </w:r>
            <w:r w:rsidR="00EA6A3B" w:rsidRPr="00B4476F">
              <w:rPr>
                <w:rFonts w:ascii="Arial" w:hAnsi="Arial" w:cs="Arial"/>
              </w:rPr>
              <w:t xml:space="preserve">, and given the differences between the two, including </w:t>
            </w:r>
            <w:r w:rsidR="001C69D1" w:rsidRPr="00B4476F">
              <w:rPr>
                <w:rFonts w:ascii="Arial" w:hAnsi="Arial" w:cs="Arial"/>
              </w:rPr>
              <w:t xml:space="preserve">issues like </w:t>
            </w:r>
            <w:r w:rsidR="00EA6A3B" w:rsidRPr="00B4476F">
              <w:rPr>
                <w:rFonts w:ascii="Arial" w:hAnsi="Arial" w:cs="Arial"/>
              </w:rPr>
              <w:t>the substantial housing pressure and income in</w:t>
            </w:r>
            <w:r w:rsidR="005632C2" w:rsidRPr="00B4476F">
              <w:rPr>
                <w:rFonts w:ascii="Arial" w:hAnsi="Arial" w:cs="Arial"/>
              </w:rPr>
              <w:t>e</w:t>
            </w:r>
            <w:r w:rsidR="001C69D1" w:rsidRPr="00B4476F">
              <w:rPr>
                <w:rFonts w:ascii="Arial" w:hAnsi="Arial" w:cs="Arial"/>
              </w:rPr>
              <w:t>quality in the Bay Area</w:t>
            </w:r>
            <w:r w:rsidR="2279CC14" w:rsidRPr="00B4476F">
              <w:rPr>
                <w:rFonts w:ascii="Arial" w:hAnsi="Arial" w:cs="Arial"/>
              </w:rPr>
              <w:t xml:space="preserve">. </w:t>
            </w:r>
          </w:p>
          <w:p w14:paraId="363EDE04" w14:textId="786BED0F" w:rsidR="00585D6D" w:rsidRPr="00B4476F" w:rsidRDefault="71F7BED0" w:rsidP="000F54BC">
            <w:pPr>
              <w:spacing w:after="120"/>
              <w:rPr>
                <w:rFonts w:ascii="Arial" w:hAnsi="Arial" w:cs="Arial"/>
              </w:rPr>
            </w:pPr>
            <w:r w:rsidRPr="00B4476F">
              <w:rPr>
                <w:rFonts w:ascii="Arial" w:hAnsi="Arial" w:cs="Arial"/>
              </w:rPr>
              <w:t>Second</w:t>
            </w:r>
            <w:r w:rsidR="2279CC14" w:rsidRPr="00B4476F">
              <w:rPr>
                <w:rFonts w:ascii="Arial" w:hAnsi="Arial" w:cs="Arial"/>
              </w:rPr>
              <w:t>, the study (e.g., Figure 1) does</w:t>
            </w:r>
            <w:r w:rsidR="000F715D" w:rsidRPr="00B4476F">
              <w:rPr>
                <w:rFonts w:ascii="Arial" w:hAnsi="Arial" w:cs="Arial"/>
              </w:rPr>
              <w:t xml:space="preserve"> </w:t>
            </w:r>
            <w:r w:rsidR="2279CC14" w:rsidRPr="00B4476F">
              <w:rPr>
                <w:rFonts w:ascii="Arial" w:hAnsi="Arial" w:cs="Arial"/>
              </w:rPr>
              <w:t>n</w:t>
            </w:r>
            <w:r w:rsidR="000F715D" w:rsidRPr="00B4476F">
              <w:rPr>
                <w:rFonts w:ascii="Arial" w:hAnsi="Arial" w:cs="Arial"/>
              </w:rPr>
              <w:t>o</w:t>
            </w:r>
            <w:r w:rsidR="2279CC14" w:rsidRPr="00B4476F">
              <w:rPr>
                <w:rFonts w:ascii="Arial" w:hAnsi="Arial" w:cs="Arial"/>
              </w:rPr>
              <w:t xml:space="preserve">t compare </w:t>
            </w:r>
            <w:r w:rsidR="7C43399C" w:rsidRPr="00B4476F">
              <w:rPr>
                <w:rFonts w:ascii="Arial" w:hAnsi="Arial" w:cs="Arial"/>
              </w:rPr>
              <w:t xml:space="preserve">a household’s jump from one income threshold to another higher income threshold, or from one relatively less-expensive </w:t>
            </w:r>
            <w:r w:rsidR="00AA7623" w:rsidRPr="00B4476F">
              <w:rPr>
                <w:rFonts w:ascii="Arial" w:hAnsi="Arial" w:cs="Arial"/>
              </w:rPr>
              <w:t xml:space="preserve">unit </w:t>
            </w:r>
            <w:r w:rsidR="7C43399C" w:rsidRPr="00B4476F">
              <w:rPr>
                <w:rFonts w:ascii="Arial" w:hAnsi="Arial" w:cs="Arial"/>
              </w:rPr>
              <w:t xml:space="preserve">to another relatively more-expensive </w:t>
            </w:r>
            <w:r w:rsidR="00AA7623" w:rsidRPr="00B4476F">
              <w:rPr>
                <w:rFonts w:ascii="Arial" w:hAnsi="Arial" w:cs="Arial"/>
              </w:rPr>
              <w:t>unit,</w:t>
            </w:r>
            <w:r w:rsidR="7C43399C" w:rsidRPr="00B4476F">
              <w:rPr>
                <w:rFonts w:ascii="Arial" w:hAnsi="Arial" w:cs="Arial"/>
              </w:rPr>
              <w:t xml:space="preserve"> but instead from one relatively less-affluent neighborhood to another relatively more-affluent neighborhood, and from this it is not clea</w:t>
            </w:r>
            <w:r w:rsidR="44F7E59B" w:rsidRPr="00B4476F">
              <w:rPr>
                <w:rFonts w:ascii="Arial" w:hAnsi="Arial" w:cs="Arial"/>
              </w:rPr>
              <w:t>r if</w:t>
            </w:r>
            <w:r w:rsidR="001C69D1" w:rsidRPr="00B4476F">
              <w:rPr>
                <w:rFonts w:ascii="Arial" w:hAnsi="Arial" w:cs="Arial"/>
              </w:rPr>
              <w:t xml:space="preserve"> or </w:t>
            </w:r>
            <w:r w:rsidR="44F7E59B" w:rsidRPr="00B4476F">
              <w:rPr>
                <w:rFonts w:ascii="Arial" w:hAnsi="Arial" w:cs="Arial"/>
              </w:rPr>
              <w:t xml:space="preserve">how a rate at which affordable </w:t>
            </w:r>
            <w:r w:rsidR="0036781C" w:rsidRPr="00B4476F">
              <w:rPr>
                <w:rFonts w:ascii="Arial" w:hAnsi="Arial" w:cs="Arial"/>
              </w:rPr>
              <w:t>units</w:t>
            </w:r>
            <w:r w:rsidR="44F7E59B" w:rsidRPr="00B4476F">
              <w:rPr>
                <w:rFonts w:ascii="Arial" w:hAnsi="Arial" w:cs="Arial"/>
              </w:rPr>
              <w:t xml:space="preserve"> are vacated can be extrapolated</w:t>
            </w:r>
            <w:r w:rsidR="1AC54484" w:rsidRPr="00B4476F">
              <w:rPr>
                <w:rFonts w:ascii="Arial" w:hAnsi="Arial" w:cs="Arial"/>
              </w:rPr>
              <w:t xml:space="preserve">. </w:t>
            </w:r>
            <w:r w:rsidR="000F715D" w:rsidRPr="00B4476F">
              <w:rPr>
                <w:rFonts w:ascii="Arial" w:hAnsi="Arial" w:cs="Arial"/>
              </w:rPr>
              <w:t>T</w:t>
            </w:r>
            <w:r w:rsidR="1AC54484" w:rsidRPr="00B4476F">
              <w:rPr>
                <w:rFonts w:ascii="Arial" w:hAnsi="Arial" w:cs="Arial"/>
              </w:rPr>
              <w:t xml:space="preserve">he presented results </w:t>
            </w:r>
            <w:r w:rsidR="0037132B" w:rsidRPr="00B4476F">
              <w:rPr>
                <w:rFonts w:ascii="Arial" w:hAnsi="Arial" w:cs="Arial"/>
              </w:rPr>
              <w:t>also</w:t>
            </w:r>
            <w:r w:rsidR="1AC54484" w:rsidRPr="00B4476F">
              <w:rPr>
                <w:rFonts w:ascii="Arial" w:hAnsi="Arial" w:cs="Arial"/>
              </w:rPr>
              <w:t xml:space="preserve"> do not give a time scale over which these chain migration jumps are made, i.e., how frequently a household </w:t>
            </w:r>
            <w:r w:rsidR="08249BF7" w:rsidRPr="00B4476F">
              <w:rPr>
                <w:rFonts w:ascii="Arial" w:hAnsi="Arial" w:cs="Arial"/>
              </w:rPr>
              <w:t xml:space="preserve">is likely to jump </w:t>
            </w:r>
            <w:r w:rsidR="1AC54484" w:rsidRPr="00B4476F">
              <w:rPr>
                <w:rFonts w:ascii="Arial" w:hAnsi="Arial" w:cs="Arial"/>
              </w:rPr>
              <w:t xml:space="preserve">from a relatively less-affluent neighborhood to a relatively </w:t>
            </w:r>
            <w:r w:rsidR="4C931870" w:rsidRPr="00B4476F">
              <w:rPr>
                <w:rFonts w:ascii="Arial" w:hAnsi="Arial" w:cs="Arial"/>
              </w:rPr>
              <w:t>more-affluent neighborhood</w:t>
            </w:r>
            <w:r w:rsidR="0037132B" w:rsidRPr="00B4476F">
              <w:rPr>
                <w:rFonts w:ascii="Arial" w:hAnsi="Arial" w:cs="Arial"/>
              </w:rPr>
              <w:t xml:space="preserve"> (e.g.</w:t>
            </w:r>
            <w:r w:rsidR="4C931870" w:rsidRPr="00B4476F">
              <w:rPr>
                <w:rFonts w:ascii="Arial" w:hAnsi="Arial" w:cs="Arial"/>
              </w:rPr>
              <w:t xml:space="preserve">, </w:t>
            </w:r>
            <w:r w:rsidR="2152420B" w:rsidRPr="00B4476F">
              <w:rPr>
                <w:rFonts w:ascii="Arial" w:hAnsi="Arial" w:cs="Arial"/>
              </w:rPr>
              <w:t xml:space="preserve">on the order of </w:t>
            </w:r>
            <w:r w:rsidR="0037132B" w:rsidRPr="00B4476F">
              <w:rPr>
                <w:rFonts w:ascii="Arial" w:hAnsi="Arial" w:cs="Arial"/>
              </w:rPr>
              <w:t>a</w:t>
            </w:r>
            <w:r w:rsidR="2152420B" w:rsidRPr="00B4476F">
              <w:rPr>
                <w:rFonts w:ascii="Arial" w:hAnsi="Arial" w:cs="Arial"/>
              </w:rPr>
              <w:t xml:space="preserve"> year, five years, </w:t>
            </w:r>
            <w:r w:rsidR="0037132B" w:rsidRPr="00B4476F">
              <w:rPr>
                <w:rFonts w:ascii="Arial" w:hAnsi="Arial" w:cs="Arial"/>
              </w:rPr>
              <w:t>or more).</w:t>
            </w:r>
            <w:r w:rsidR="2152420B" w:rsidRPr="00B4476F">
              <w:rPr>
                <w:rFonts w:ascii="Arial" w:hAnsi="Arial" w:cs="Arial"/>
              </w:rPr>
              <w:t xml:space="preserve"> The rate of this jump is critical; without knowing the rate, </w:t>
            </w:r>
            <w:r w:rsidR="008F4CA6" w:rsidRPr="00B4476F">
              <w:rPr>
                <w:rFonts w:ascii="Arial" w:hAnsi="Arial" w:cs="Arial"/>
              </w:rPr>
              <w:t xml:space="preserve">it is challenging to evaluate </w:t>
            </w:r>
            <w:r w:rsidR="2152420B" w:rsidRPr="00B4476F">
              <w:rPr>
                <w:rFonts w:ascii="Arial" w:hAnsi="Arial" w:cs="Arial"/>
              </w:rPr>
              <w:t xml:space="preserve">the </w:t>
            </w:r>
            <w:r w:rsidR="2E378BDC" w:rsidRPr="00B4476F">
              <w:rPr>
                <w:rFonts w:ascii="Arial" w:hAnsi="Arial" w:cs="Arial"/>
              </w:rPr>
              <w:t xml:space="preserve">implied </w:t>
            </w:r>
            <w:r w:rsidR="2152420B" w:rsidRPr="00B4476F">
              <w:rPr>
                <w:rFonts w:ascii="Arial" w:hAnsi="Arial" w:cs="Arial"/>
              </w:rPr>
              <w:t>effect</w:t>
            </w:r>
            <w:r w:rsidR="266DAAF2" w:rsidRPr="00B4476F">
              <w:rPr>
                <w:rFonts w:ascii="Arial" w:hAnsi="Arial" w:cs="Arial"/>
              </w:rPr>
              <w:t xml:space="preserve">. </w:t>
            </w:r>
          </w:p>
          <w:p w14:paraId="171B76B0" w14:textId="49C5FC52" w:rsidR="00585D6D" w:rsidRPr="00B4476F" w:rsidRDefault="2D0519B1" w:rsidP="000F54BC">
            <w:pPr>
              <w:spacing w:after="120"/>
              <w:rPr>
                <w:rFonts w:ascii="Arial" w:hAnsi="Arial" w:cs="Arial"/>
              </w:rPr>
            </w:pPr>
            <w:r w:rsidRPr="00B4476F">
              <w:rPr>
                <w:rFonts w:ascii="Arial" w:hAnsi="Arial" w:cs="Arial"/>
              </w:rPr>
              <w:t xml:space="preserve">Third, the author </w:t>
            </w:r>
            <w:r w:rsidR="0092400B" w:rsidRPr="00B4476F">
              <w:rPr>
                <w:rFonts w:ascii="Arial" w:hAnsi="Arial" w:cs="Arial"/>
              </w:rPr>
              <w:t>of the study</w:t>
            </w:r>
            <w:r w:rsidRPr="00B4476F">
              <w:rPr>
                <w:rFonts w:ascii="Arial" w:hAnsi="Arial" w:cs="Arial"/>
              </w:rPr>
              <w:t xml:space="preserve"> </w:t>
            </w:r>
            <w:r w:rsidR="000F715D" w:rsidRPr="00B4476F">
              <w:rPr>
                <w:rFonts w:ascii="Arial" w:hAnsi="Arial" w:cs="Arial"/>
              </w:rPr>
              <w:t>states</w:t>
            </w:r>
            <w:r w:rsidRPr="00B4476F">
              <w:rPr>
                <w:rFonts w:ascii="Arial" w:hAnsi="Arial" w:cs="Arial"/>
              </w:rPr>
              <w:t xml:space="preserve"> on the third page that “</w:t>
            </w:r>
            <w:r w:rsidR="005A05DD" w:rsidRPr="00B4476F">
              <w:rPr>
                <w:rFonts w:ascii="Arial" w:hAnsi="Arial" w:cs="Arial"/>
              </w:rPr>
              <w:t>…</w:t>
            </w:r>
            <w:r w:rsidRPr="00B4476F">
              <w:rPr>
                <w:rFonts w:ascii="Arial" w:hAnsi="Arial" w:cs="Arial"/>
              </w:rPr>
              <w:t>these statistics... do not quantify the effect of new housing on the lower-income market,” and briefly cite</w:t>
            </w:r>
            <w:r w:rsidR="008F4CA6" w:rsidRPr="00B4476F">
              <w:rPr>
                <w:rFonts w:ascii="Arial" w:hAnsi="Arial" w:cs="Arial"/>
              </w:rPr>
              <w:t>s</w:t>
            </w:r>
            <w:r w:rsidRPr="00B4476F">
              <w:rPr>
                <w:rFonts w:ascii="Arial" w:hAnsi="Arial" w:cs="Arial"/>
              </w:rPr>
              <w:t xml:space="preserve"> dramatic simulation results: “...100 new market rate units create 70 equivalent units in neighborhoods with household incomes below the metro area media, and 39 in neighb</w:t>
            </w:r>
            <w:r w:rsidR="5C1FFF48" w:rsidRPr="00B4476F">
              <w:rPr>
                <w:rFonts w:ascii="Arial" w:hAnsi="Arial" w:cs="Arial"/>
              </w:rPr>
              <w:t>orhoods with household incomes from the bottom fifth</w:t>
            </w:r>
            <w:r w:rsidR="00092A4E" w:rsidRPr="00B4476F">
              <w:rPr>
                <w:rFonts w:ascii="Arial" w:hAnsi="Arial" w:cs="Arial"/>
              </w:rPr>
              <w:t>.</w:t>
            </w:r>
            <w:r w:rsidR="5C1FFF48" w:rsidRPr="00B4476F">
              <w:rPr>
                <w:rFonts w:ascii="Arial" w:hAnsi="Arial" w:cs="Arial"/>
              </w:rPr>
              <w:t xml:space="preserve">” </w:t>
            </w:r>
            <w:r w:rsidR="00092A4E" w:rsidRPr="00B4476F">
              <w:rPr>
                <w:rFonts w:ascii="Arial" w:hAnsi="Arial" w:cs="Arial"/>
              </w:rPr>
              <w:t>H</w:t>
            </w:r>
            <w:r w:rsidR="5C1FFF48" w:rsidRPr="00B4476F">
              <w:rPr>
                <w:rFonts w:ascii="Arial" w:hAnsi="Arial" w:cs="Arial"/>
              </w:rPr>
              <w:t xml:space="preserve">owever, no supporting information, demonstration, or analysis </w:t>
            </w:r>
            <w:r w:rsidR="00092A4E" w:rsidRPr="00B4476F">
              <w:rPr>
                <w:rFonts w:ascii="Arial" w:hAnsi="Arial" w:cs="Arial"/>
              </w:rPr>
              <w:t>wa</w:t>
            </w:r>
            <w:r w:rsidR="5C1FFF48" w:rsidRPr="00B4476F">
              <w:rPr>
                <w:rFonts w:ascii="Arial" w:hAnsi="Arial" w:cs="Arial"/>
              </w:rPr>
              <w:t xml:space="preserve">s provided to support this claim. Furthermore, the author caveats their own claim as follows: “...I do not directly estimate these implied effects.” </w:t>
            </w:r>
          </w:p>
          <w:p w14:paraId="3979E36F" w14:textId="69B39F7E" w:rsidR="00585D6D" w:rsidRPr="00B4476F" w:rsidRDefault="5C1FFF48" w:rsidP="000F54BC">
            <w:pPr>
              <w:spacing w:after="120"/>
              <w:rPr>
                <w:rFonts w:ascii="Arial" w:hAnsi="Arial" w:cs="Arial"/>
              </w:rPr>
            </w:pPr>
            <w:r w:rsidRPr="00B4476F">
              <w:rPr>
                <w:rFonts w:ascii="Arial" w:hAnsi="Arial" w:cs="Arial"/>
              </w:rPr>
              <w:t>Fourth, on the fourth page, the author explains that the “migration chain mechanism” is likely to have little effect on those at the bottom: “there are several shortcomings of the migration chain mechanism, particularly in the lowest-cost and most-rent-burdened neig</w:t>
            </w:r>
            <w:r w:rsidR="2B81563F" w:rsidRPr="00B4476F">
              <w:rPr>
                <w:rFonts w:ascii="Arial" w:hAnsi="Arial" w:cs="Arial"/>
              </w:rPr>
              <w:t xml:space="preserve">hborhoods... Given that rents are generally already low in such neighborhoods, this suggests </w:t>
            </w:r>
            <w:r w:rsidR="2B81563F" w:rsidRPr="00B4476F">
              <w:rPr>
                <w:rFonts w:ascii="Arial" w:hAnsi="Arial" w:cs="Arial"/>
              </w:rPr>
              <w:lastRenderedPageBreak/>
              <w:t>that reducing demand through the migration chain mechanism is unlikely to lower costs further, perhaps because rents have reached the minimum cost of housing...</w:t>
            </w:r>
            <w:r w:rsidRPr="00B4476F">
              <w:rPr>
                <w:rFonts w:ascii="Arial" w:hAnsi="Arial" w:cs="Arial"/>
              </w:rPr>
              <w:t>”</w:t>
            </w:r>
            <w:r w:rsidR="14668DE1" w:rsidRPr="00B4476F">
              <w:rPr>
                <w:rFonts w:ascii="Arial" w:hAnsi="Arial" w:cs="Arial"/>
              </w:rPr>
              <w:t xml:space="preserve"> The</w:t>
            </w:r>
            <w:r w:rsidR="3BC17F96" w:rsidRPr="00B4476F">
              <w:rPr>
                <w:rFonts w:ascii="Arial" w:hAnsi="Arial" w:cs="Arial"/>
              </w:rPr>
              <w:t>se</w:t>
            </w:r>
            <w:r w:rsidR="14668DE1" w:rsidRPr="00B4476F">
              <w:rPr>
                <w:rFonts w:ascii="Arial" w:hAnsi="Arial" w:cs="Arial"/>
              </w:rPr>
              <w:t xml:space="preserve"> caveats</w:t>
            </w:r>
            <w:r w:rsidR="640EB596" w:rsidRPr="00B4476F">
              <w:rPr>
                <w:rFonts w:ascii="Arial" w:hAnsi="Arial" w:cs="Arial"/>
              </w:rPr>
              <w:t xml:space="preserve"> by the author</w:t>
            </w:r>
            <w:r w:rsidR="14668DE1" w:rsidRPr="00B4476F">
              <w:rPr>
                <w:rFonts w:ascii="Arial" w:hAnsi="Arial" w:cs="Arial"/>
              </w:rPr>
              <w:t xml:space="preserve"> </w:t>
            </w:r>
            <w:r w:rsidR="00F27B12" w:rsidRPr="00B4476F">
              <w:rPr>
                <w:rFonts w:ascii="Arial" w:hAnsi="Arial" w:cs="Arial"/>
              </w:rPr>
              <w:t>call into question</w:t>
            </w:r>
            <w:r w:rsidR="14668DE1" w:rsidRPr="00B4476F">
              <w:rPr>
                <w:rFonts w:ascii="Arial" w:hAnsi="Arial" w:cs="Arial"/>
              </w:rPr>
              <w:t xml:space="preserve"> the commenters’ claims that </w:t>
            </w:r>
            <w:r w:rsidR="5707358E" w:rsidRPr="00B4476F">
              <w:rPr>
                <w:rFonts w:ascii="Arial" w:hAnsi="Arial" w:cs="Arial"/>
              </w:rPr>
              <w:t xml:space="preserve">an </w:t>
            </w:r>
            <w:r w:rsidR="14668DE1" w:rsidRPr="00B4476F">
              <w:rPr>
                <w:rFonts w:ascii="Arial" w:hAnsi="Arial" w:cs="Arial"/>
              </w:rPr>
              <w:t>id</w:t>
            </w:r>
            <w:r w:rsidR="7A1F96DD" w:rsidRPr="00B4476F">
              <w:rPr>
                <w:rFonts w:ascii="Arial" w:hAnsi="Arial" w:cs="Arial"/>
              </w:rPr>
              <w:t>ealized</w:t>
            </w:r>
            <w:r w:rsidR="14668DE1" w:rsidRPr="00B4476F">
              <w:rPr>
                <w:rFonts w:ascii="Arial" w:hAnsi="Arial" w:cs="Arial"/>
              </w:rPr>
              <w:t xml:space="preserve"> chain migration mechanism will </w:t>
            </w:r>
            <w:r w:rsidR="04B8EE84" w:rsidRPr="00B4476F">
              <w:rPr>
                <w:rFonts w:ascii="Arial" w:hAnsi="Arial" w:cs="Arial"/>
              </w:rPr>
              <w:t xml:space="preserve">necessarily </w:t>
            </w:r>
            <w:r w:rsidR="14668DE1" w:rsidRPr="00B4476F">
              <w:rPr>
                <w:rFonts w:ascii="Arial" w:hAnsi="Arial" w:cs="Arial"/>
              </w:rPr>
              <w:t xml:space="preserve">produce an effect </w:t>
            </w:r>
            <w:r w:rsidR="401BE956" w:rsidRPr="00B4476F">
              <w:rPr>
                <w:rFonts w:ascii="Arial" w:hAnsi="Arial" w:cs="Arial"/>
              </w:rPr>
              <w:t xml:space="preserve">equivalent to that provided by the direct provision of affordable housing, or that the effect otherwise justifies non-LID credit for </w:t>
            </w:r>
            <w:r w:rsidR="2CD0886D" w:rsidRPr="00B4476F">
              <w:rPr>
                <w:rFonts w:ascii="Arial" w:hAnsi="Arial" w:cs="Arial"/>
              </w:rPr>
              <w:t>100</w:t>
            </w:r>
            <w:r w:rsidR="00342B42" w:rsidRPr="00B4476F">
              <w:rPr>
                <w:rFonts w:ascii="Arial" w:hAnsi="Arial" w:cs="Arial"/>
              </w:rPr>
              <w:t xml:space="preserve"> percent</w:t>
            </w:r>
            <w:r w:rsidR="2CD0886D" w:rsidRPr="00B4476F">
              <w:rPr>
                <w:rFonts w:ascii="Arial" w:hAnsi="Arial" w:cs="Arial"/>
              </w:rPr>
              <w:t xml:space="preserve"> market</w:t>
            </w:r>
            <w:r w:rsidR="00342B42" w:rsidRPr="00B4476F">
              <w:rPr>
                <w:rFonts w:ascii="Arial" w:hAnsi="Arial" w:cs="Arial"/>
              </w:rPr>
              <w:t>-</w:t>
            </w:r>
            <w:r w:rsidR="2CD0886D" w:rsidRPr="00B4476F">
              <w:rPr>
                <w:rFonts w:ascii="Arial" w:hAnsi="Arial" w:cs="Arial"/>
              </w:rPr>
              <w:t>rate housing</w:t>
            </w:r>
            <w:r w:rsidR="401BE956" w:rsidRPr="00B4476F">
              <w:rPr>
                <w:rFonts w:ascii="Arial" w:hAnsi="Arial" w:cs="Arial"/>
              </w:rPr>
              <w:t xml:space="preserve">. </w:t>
            </w:r>
          </w:p>
          <w:p w14:paraId="6893FCC7" w14:textId="123071BA" w:rsidR="00585D6D" w:rsidRPr="00B4476F" w:rsidRDefault="00342B42" w:rsidP="000F54BC">
            <w:pPr>
              <w:spacing w:after="120"/>
              <w:rPr>
                <w:rFonts w:ascii="Arial" w:hAnsi="Arial" w:cs="Arial"/>
              </w:rPr>
            </w:pPr>
            <w:r w:rsidRPr="00B4476F">
              <w:rPr>
                <w:rFonts w:ascii="Arial" w:hAnsi="Arial" w:cs="Arial"/>
              </w:rPr>
              <w:t xml:space="preserve">While there is a logic to chain migration playing a role in housing choice and availability, </w:t>
            </w:r>
            <w:r w:rsidR="00BD17F3" w:rsidRPr="00B4476F">
              <w:rPr>
                <w:rFonts w:ascii="Arial" w:hAnsi="Arial" w:cs="Arial"/>
              </w:rPr>
              <w:t>w</w:t>
            </w:r>
            <w:r w:rsidR="62A6222C" w:rsidRPr="00B4476F">
              <w:rPr>
                <w:rFonts w:ascii="Arial" w:hAnsi="Arial" w:cs="Arial"/>
              </w:rPr>
              <w:t xml:space="preserve">e are left with the same </w:t>
            </w:r>
            <w:r w:rsidR="3E30E749" w:rsidRPr="00B4476F">
              <w:rPr>
                <w:rFonts w:ascii="Arial" w:hAnsi="Arial" w:cs="Arial"/>
              </w:rPr>
              <w:t xml:space="preserve">questions </w:t>
            </w:r>
            <w:r w:rsidR="04FAAA45" w:rsidRPr="00B4476F">
              <w:rPr>
                <w:rFonts w:ascii="Arial" w:hAnsi="Arial" w:cs="Arial"/>
              </w:rPr>
              <w:t xml:space="preserve">regarding </w:t>
            </w:r>
            <w:r w:rsidR="3E30E749" w:rsidRPr="00B4476F">
              <w:rPr>
                <w:rFonts w:ascii="Arial" w:hAnsi="Arial" w:cs="Arial"/>
              </w:rPr>
              <w:t xml:space="preserve">the </w:t>
            </w:r>
            <w:r w:rsidR="00BD17F3" w:rsidRPr="00B4476F">
              <w:rPr>
                <w:rFonts w:ascii="Arial" w:hAnsi="Arial" w:cs="Arial"/>
              </w:rPr>
              <w:t>concept</w:t>
            </w:r>
            <w:r w:rsidR="3E30E749" w:rsidRPr="00B4476F">
              <w:rPr>
                <w:rFonts w:ascii="Arial" w:hAnsi="Arial" w:cs="Arial"/>
              </w:rPr>
              <w:t xml:space="preserve">, </w:t>
            </w:r>
            <w:r w:rsidR="005D356E" w:rsidRPr="00B4476F">
              <w:rPr>
                <w:rFonts w:ascii="Arial" w:hAnsi="Arial" w:cs="Arial"/>
              </w:rPr>
              <w:t xml:space="preserve">including: is there evidence that the Category C Special Project criteria, considered together with the Permit’s broad flexibility to implement </w:t>
            </w:r>
            <w:r w:rsidR="009F2AFD" w:rsidRPr="00B4476F">
              <w:rPr>
                <w:rFonts w:ascii="Arial" w:hAnsi="Arial" w:cs="Arial"/>
              </w:rPr>
              <w:t>LID treatment con</w:t>
            </w:r>
            <w:r w:rsidR="008A6A8B" w:rsidRPr="00B4476F">
              <w:rPr>
                <w:rFonts w:ascii="Arial" w:hAnsi="Arial" w:cs="Arial"/>
              </w:rPr>
              <w:t>t</w:t>
            </w:r>
            <w:r w:rsidR="009F2AFD" w:rsidRPr="00B4476F">
              <w:rPr>
                <w:rFonts w:ascii="Arial" w:hAnsi="Arial" w:cs="Arial"/>
              </w:rPr>
              <w:t>rols, impede any potential effects of chain migration;</w:t>
            </w:r>
            <w:r w:rsidR="3E30E749" w:rsidRPr="00B4476F">
              <w:rPr>
                <w:rFonts w:ascii="Arial" w:hAnsi="Arial" w:cs="Arial"/>
              </w:rPr>
              <w:t xml:space="preserve"> how can </w:t>
            </w:r>
            <w:r w:rsidR="1AE470FA" w:rsidRPr="00B4476F">
              <w:rPr>
                <w:rFonts w:ascii="Arial" w:hAnsi="Arial" w:cs="Arial"/>
              </w:rPr>
              <w:t xml:space="preserve">its </w:t>
            </w:r>
            <w:r w:rsidR="708CD1D4" w:rsidRPr="00B4476F">
              <w:rPr>
                <w:rFonts w:ascii="Arial" w:hAnsi="Arial" w:cs="Arial"/>
              </w:rPr>
              <w:t xml:space="preserve">trickle-down effect be quantified </w:t>
            </w:r>
            <w:r w:rsidR="5F048F3D" w:rsidRPr="00B4476F">
              <w:rPr>
                <w:rFonts w:ascii="Arial" w:hAnsi="Arial" w:cs="Arial"/>
              </w:rPr>
              <w:t xml:space="preserve">and predicted </w:t>
            </w:r>
            <w:r w:rsidR="708CD1D4" w:rsidRPr="00B4476F">
              <w:rPr>
                <w:rFonts w:ascii="Arial" w:hAnsi="Arial" w:cs="Arial"/>
              </w:rPr>
              <w:t>in the Bay Area</w:t>
            </w:r>
            <w:r w:rsidR="008A6A8B" w:rsidRPr="00B4476F">
              <w:rPr>
                <w:rFonts w:ascii="Arial" w:hAnsi="Arial" w:cs="Arial"/>
              </w:rPr>
              <w:t>;</w:t>
            </w:r>
            <w:r w:rsidR="708CD1D4" w:rsidRPr="00B4476F">
              <w:rPr>
                <w:rFonts w:ascii="Arial" w:hAnsi="Arial" w:cs="Arial"/>
              </w:rPr>
              <w:t xml:space="preserve"> </w:t>
            </w:r>
            <w:r w:rsidR="008A6A8B" w:rsidRPr="00B4476F">
              <w:rPr>
                <w:rFonts w:ascii="Arial" w:hAnsi="Arial" w:cs="Arial"/>
              </w:rPr>
              <w:t>and</w:t>
            </w:r>
            <w:r w:rsidR="708CD1D4" w:rsidRPr="00B4476F">
              <w:rPr>
                <w:rFonts w:ascii="Arial" w:hAnsi="Arial" w:cs="Arial"/>
              </w:rPr>
              <w:t xml:space="preserve"> how does it measurably provide new affordable DUs, in particular to people experiencing </w:t>
            </w:r>
            <w:r w:rsidR="005A05DD" w:rsidRPr="00B4476F">
              <w:rPr>
                <w:rFonts w:ascii="Arial" w:hAnsi="Arial" w:cs="Arial"/>
              </w:rPr>
              <w:t xml:space="preserve">unsheltered </w:t>
            </w:r>
            <w:r w:rsidR="708CD1D4" w:rsidRPr="00B4476F">
              <w:rPr>
                <w:rFonts w:ascii="Arial" w:hAnsi="Arial" w:cs="Arial"/>
              </w:rPr>
              <w:t xml:space="preserve">homelessness or to people at risk of experiencing </w:t>
            </w:r>
            <w:r w:rsidR="005A05DD" w:rsidRPr="00B4476F">
              <w:rPr>
                <w:rFonts w:ascii="Arial" w:hAnsi="Arial" w:cs="Arial"/>
              </w:rPr>
              <w:t xml:space="preserve">unsheltered </w:t>
            </w:r>
            <w:r w:rsidR="708CD1D4" w:rsidRPr="00B4476F">
              <w:rPr>
                <w:rFonts w:ascii="Arial" w:hAnsi="Arial" w:cs="Arial"/>
              </w:rPr>
              <w:t xml:space="preserve">homelessness, and lastly, </w:t>
            </w:r>
            <w:r w:rsidR="529D2B62" w:rsidRPr="00B4476F">
              <w:rPr>
                <w:rFonts w:ascii="Arial" w:hAnsi="Arial" w:cs="Arial"/>
              </w:rPr>
              <w:t>what evidence is there that</w:t>
            </w:r>
            <w:r w:rsidR="708CD1D4" w:rsidRPr="00B4476F">
              <w:rPr>
                <w:rFonts w:ascii="Arial" w:hAnsi="Arial" w:cs="Arial"/>
              </w:rPr>
              <w:t xml:space="preserve"> the Category C </w:t>
            </w:r>
            <w:r w:rsidR="35141B48" w:rsidRPr="00B4476F">
              <w:rPr>
                <w:rFonts w:ascii="Arial" w:hAnsi="Arial" w:cs="Arial"/>
              </w:rPr>
              <w:t xml:space="preserve">Special Project criteria impede </w:t>
            </w:r>
            <w:r w:rsidR="443AF7D2" w:rsidRPr="00B4476F">
              <w:rPr>
                <w:rFonts w:ascii="Arial" w:hAnsi="Arial" w:cs="Arial"/>
              </w:rPr>
              <w:t xml:space="preserve">any assumed effects resulting from chain </w:t>
            </w:r>
            <w:r w:rsidR="35141B48" w:rsidRPr="00B4476F">
              <w:rPr>
                <w:rFonts w:ascii="Arial" w:hAnsi="Arial" w:cs="Arial"/>
              </w:rPr>
              <w:t xml:space="preserve">migration? </w:t>
            </w:r>
          </w:p>
          <w:p w14:paraId="59C9406A" w14:textId="06556E22" w:rsidR="00AE6484" w:rsidRPr="00B4476F" w:rsidRDefault="121503D6" w:rsidP="000F54BC">
            <w:pPr>
              <w:spacing w:after="120"/>
              <w:rPr>
                <w:rFonts w:ascii="Arial" w:hAnsi="Arial" w:cs="Arial"/>
              </w:rPr>
            </w:pPr>
            <w:r w:rsidRPr="00B4476F">
              <w:rPr>
                <w:rFonts w:ascii="Arial" w:hAnsi="Arial" w:cs="Arial"/>
              </w:rPr>
              <w:t xml:space="preserve">The comment </w:t>
            </w:r>
            <w:r w:rsidR="31A6D679" w:rsidRPr="00B4476F">
              <w:rPr>
                <w:rFonts w:ascii="Arial" w:hAnsi="Arial" w:cs="Arial"/>
              </w:rPr>
              <w:t>also refers to a different study</w:t>
            </w:r>
            <w:r w:rsidR="00DC3B9E" w:rsidRPr="00B4476F">
              <w:rPr>
                <w:rFonts w:ascii="Arial" w:hAnsi="Arial" w:cs="Arial"/>
              </w:rPr>
              <w:t>,</w:t>
            </w:r>
            <w:r w:rsidR="00585D6D" w:rsidRPr="00B4476F">
              <w:rPr>
                <w:rStyle w:val="FootnoteReference"/>
                <w:rFonts w:ascii="Arial" w:hAnsi="Arial" w:cs="Arial"/>
              </w:rPr>
              <w:footnoteReference w:id="48"/>
            </w:r>
            <w:r w:rsidR="31A6D679" w:rsidRPr="00B4476F">
              <w:rPr>
                <w:rFonts w:ascii="Arial" w:hAnsi="Arial" w:cs="Arial"/>
              </w:rPr>
              <w:t xml:space="preserve"> which asserts that “increasing supply of market rate housing has beneficial spillover effects for incumbent renters, reducing rents and displacement pressure while improving neighborhood quality.” But the question is not whether the </w:t>
            </w:r>
            <w:r w:rsidR="711B644F" w:rsidRPr="00B4476F">
              <w:rPr>
                <w:rFonts w:ascii="Arial" w:hAnsi="Arial" w:cs="Arial"/>
              </w:rPr>
              <w:t xml:space="preserve">positive </w:t>
            </w:r>
            <w:r w:rsidR="31A6D679" w:rsidRPr="00B4476F">
              <w:rPr>
                <w:rFonts w:ascii="Arial" w:hAnsi="Arial" w:cs="Arial"/>
              </w:rPr>
              <w:t xml:space="preserve">effects of </w:t>
            </w:r>
            <w:r w:rsidR="3F71FB64" w:rsidRPr="00B4476F">
              <w:rPr>
                <w:rFonts w:ascii="Arial" w:hAnsi="Arial" w:cs="Arial"/>
              </w:rPr>
              <w:t xml:space="preserve">increased </w:t>
            </w:r>
            <w:r w:rsidR="31A6D679" w:rsidRPr="00B4476F">
              <w:rPr>
                <w:rFonts w:ascii="Arial" w:hAnsi="Arial" w:cs="Arial"/>
              </w:rPr>
              <w:t>supply</w:t>
            </w:r>
            <w:r w:rsidR="5A55B196" w:rsidRPr="00B4476F">
              <w:rPr>
                <w:rFonts w:ascii="Arial" w:hAnsi="Arial" w:cs="Arial"/>
              </w:rPr>
              <w:t xml:space="preserve"> are zero or nonzero</w:t>
            </w:r>
            <w:r w:rsidR="366000E4" w:rsidRPr="00B4476F">
              <w:rPr>
                <w:rFonts w:ascii="Arial" w:hAnsi="Arial" w:cs="Arial"/>
              </w:rPr>
              <w:t xml:space="preserve"> (</w:t>
            </w:r>
            <w:r w:rsidR="005C3A25" w:rsidRPr="00B4476F">
              <w:rPr>
                <w:rFonts w:ascii="Arial" w:hAnsi="Arial" w:cs="Arial"/>
              </w:rPr>
              <w:t xml:space="preserve">and </w:t>
            </w:r>
            <w:r w:rsidR="366000E4" w:rsidRPr="00B4476F">
              <w:rPr>
                <w:rFonts w:ascii="Arial" w:hAnsi="Arial" w:cs="Arial"/>
              </w:rPr>
              <w:t xml:space="preserve">we concur that it is </w:t>
            </w:r>
            <w:r w:rsidR="7037BC6C" w:rsidRPr="00B4476F">
              <w:rPr>
                <w:rFonts w:ascii="Arial" w:hAnsi="Arial" w:cs="Arial"/>
              </w:rPr>
              <w:t>more likely</w:t>
            </w:r>
            <w:r w:rsidR="366000E4" w:rsidRPr="00B4476F">
              <w:rPr>
                <w:rFonts w:ascii="Arial" w:hAnsi="Arial" w:cs="Arial"/>
              </w:rPr>
              <w:t xml:space="preserve"> nonzero</w:t>
            </w:r>
            <w:r w:rsidR="262718FD" w:rsidRPr="00B4476F">
              <w:rPr>
                <w:rFonts w:ascii="Arial" w:hAnsi="Arial" w:cs="Arial"/>
              </w:rPr>
              <w:t xml:space="preserve"> than zero</w:t>
            </w:r>
            <w:r w:rsidR="366000E4" w:rsidRPr="00B4476F">
              <w:rPr>
                <w:rFonts w:ascii="Arial" w:hAnsi="Arial" w:cs="Arial"/>
              </w:rPr>
              <w:t>)</w:t>
            </w:r>
            <w:r w:rsidR="5A55B196" w:rsidRPr="00B4476F">
              <w:rPr>
                <w:rFonts w:ascii="Arial" w:hAnsi="Arial" w:cs="Arial"/>
              </w:rPr>
              <w:t>, but</w:t>
            </w:r>
            <w:r w:rsidR="4CFC82CD" w:rsidRPr="00B4476F">
              <w:rPr>
                <w:rFonts w:ascii="Arial" w:hAnsi="Arial" w:cs="Arial"/>
              </w:rPr>
              <w:t xml:space="preserve"> instead</w:t>
            </w:r>
            <w:r w:rsidR="5A55B196" w:rsidRPr="00B4476F">
              <w:rPr>
                <w:rFonts w:ascii="Arial" w:hAnsi="Arial" w:cs="Arial"/>
              </w:rPr>
              <w:t xml:space="preserve"> </w:t>
            </w:r>
            <w:r w:rsidR="51715918" w:rsidRPr="00B4476F">
              <w:rPr>
                <w:rFonts w:ascii="Arial" w:hAnsi="Arial" w:cs="Arial"/>
              </w:rPr>
              <w:t>o</w:t>
            </w:r>
            <w:r w:rsidR="04C834DD" w:rsidRPr="00B4476F">
              <w:rPr>
                <w:rFonts w:ascii="Arial" w:hAnsi="Arial" w:cs="Arial"/>
              </w:rPr>
              <w:t xml:space="preserve">f </w:t>
            </w:r>
            <w:r w:rsidR="62510AE2" w:rsidRPr="00B4476F">
              <w:rPr>
                <w:rFonts w:ascii="Arial" w:hAnsi="Arial" w:cs="Arial"/>
              </w:rPr>
              <w:t xml:space="preserve">the significance of that </w:t>
            </w:r>
            <w:r w:rsidR="02D97494" w:rsidRPr="00B4476F">
              <w:rPr>
                <w:rFonts w:ascii="Arial" w:hAnsi="Arial" w:cs="Arial"/>
              </w:rPr>
              <w:t xml:space="preserve">positive </w:t>
            </w:r>
            <w:r w:rsidR="62510AE2" w:rsidRPr="00B4476F">
              <w:rPr>
                <w:rFonts w:ascii="Arial" w:hAnsi="Arial" w:cs="Arial"/>
              </w:rPr>
              <w:t>effect</w:t>
            </w:r>
            <w:r w:rsidR="08D08BC7" w:rsidRPr="00B4476F">
              <w:rPr>
                <w:rFonts w:ascii="Arial" w:hAnsi="Arial" w:cs="Arial"/>
              </w:rPr>
              <w:t xml:space="preserve">, whether it </w:t>
            </w:r>
            <w:r w:rsidR="0DB99B14" w:rsidRPr="00B4476F">
              <w:rPr>
                <w:rFonts w:ascii="Arial" w:hAnsi="Arial" w:cs="Arial"/>
              </w:rPr>
              <w:t>is felt by those experienc</w:t>
            </w:r>
            <w:r w:rsidR="0A41AD69" w:rsidRPr="00B4476F">
              <w:rPr>
                <w:rFonts w:ascii="Arial" w:hAnsi="Arial" w:cs="Arial"/>
              </w:rPr>
              <w:t xml:space="preserve">ing </w:t>
            </w:r>
            <w:r w:rsidR="00BE37DD" w:rsidRPr="00B4476F">
              <w:rPr>
                <w:rFonts w:ascii="Arial" w:hAnsi="Arial" w:cs="Arial"/>
              </w:rPr>
              <w:t xml:space="preserve">unsheltered </w:t>
            </w:r>
            <w:r w:rsidR="0A41AD69" w:rsidRPr="00B4476F">
              <w:rPr>
                <w:rFonts w:ascii="Arial" w:hAnsi="Arial" w:cs="Arial"/>
              </w:rPr>
              <w:t xml:space="preserve">homelessness or those threatened with </w:t>
            </w:r>
            <w:r w:rsidR="00BE37DD" w:rsidRPr="00B4476F">
              <w:rPr>
                <w:rFonts w:ascii="Arial" w:hAnsi="Arial" w:cs="Arial"/>
              </w:rPr>
              <w:t xml:space="preserve">unsheltered </w:t>
            </w:r>
            <w:r w:rsidR="0A41AD69" w:rsidRPr="00B4476F">
              <w:rPr>
                <w:rFonts w:ascii="Arial" w:hAnsi="Arial" w:cs="Arial"/>
              </w:rPr>
              <w:t xml:space="preserve">homelessness, and whether the effect </w:t>
            </w:r>
            <w:r w:rsidR="21A8EF03" w:rsidRPr="00B4476F">
              <w:rPr>
                <w:rFonts w:ascii="Arial" w:hAnsi="Arial" w:cs="Arial"/>
              </w:rPr>
              <w:t xml:space="preserve">measurably reduces homelessness </w:t>
            </w:r>
            <w:r w:rsidR="00A24B9F" w:rsidRPr="00B4476F">
              <w:rPr>
                <w:rFonts w:ascii="Arial" w:hAnsi="Arial" w:cs="Arial"/>
              </w:rPr>
              <w:t xml:space="preserve">sufficient to </w:t>
            </w:r>
            <w:r w:rsidR="0A41AD69" w:rsidRPr="00B4476F">
              <w:rPr>
                <w:rFonts w:ascii="Arial" w:hAnsi="Arial" w:cs="Arial"/>
              </w:rPr>
              <w:t>justif</w:t>
            </w:r>
            <w:r w:rsidR="00A24B9F" w:rsidRPr="00B4476F">
              <w:rPr>
                <w:rFonts w:ascii="Arial" w:hAnsi="Arial" w:cs="Arial"/>
              </w:rPr>
              <w:t>y</w:t>
            </w:r>
            <w:r w:rsidR="0A41AD69" w:rsidRPr="00B4476F">
              <w:rPr>
                <w:rFonts w:ascii="Arial" w:hAnsi="Arial" w:cs="Arial"/>
              </w:rPr>
              <w:t xml:space="preserve"> the implementation of </w:t>
            </w:r>
            <w:r w:rsidR="68B1B104" w:rsidRPr="00B4476F">
              <w:rPr>
                <w:rFonts w:ascii="Arial" w:hAnsi="Arial" w:cs="Arial"/>
              </w:rPr>
              <w:t xml:space="preserve">non-LID stormwater treatment measures with lesser water quality benefits. </w:t>
            </w:r>
            <w:r w:rsidR="6C45344F" w:rsidRPr="00B4476F">
              <w:rPr>
                <w:rFonts w:ascii="Arial" w:hAnsi="Arial" w:cs="Arial"/>
              </w:rPr>
              <w:t>We note that the cited study identifie</w:t>
            </w:r>
            <w:r w:rsidR="3402C20A" w:rsidRPr="00B4476F">
              <w:rPr>
                <w:rFonts w:ascii="Arial" w:hAnsi="Arial" w:cs="Arial"/>
              </w:rPr>
              <w:t>d</w:t>
            </w:r>
            <w:r w:rsidR="6C45344F" w:rsidRPr="00B4476F">
              <w:rPr>
                <w:rFonts w:ascii="Arial" w:hAnsi="Arial" w:cs="Arial"/>
              </w:rPr>
              <w:t xml:space="preserve"> a</w:t>
            </w:r>
            <w:r w:rsidR="70CA2040" w:rsidRPr="00B4476F">
              <w:rPr>
                <w:rFonts w:ascii="Arial" w:hAnsi="Arial" w:cs="Arial"/>
              </w:rPr>
              <w:t xml:space="preserve"> </w:t>
            </w:r>
            <w:r w:rsidR="77D18EF3" w:rsidRPr="00B4476F">
              <w:rPr>
                <w:rFonts w:ascii="Arial" w:hAnsi="Arial" w:cs="Arial"/>
              </w:rPr>
              <w:t xml:space="preserve">competing </w:t>
            </w:r>
            <w:r w:rsidR="6C45344F" w:rsidRPr="00B4476F">
              <w:rPr>
                <w:rFonts w:ascii="Arial" w:hAnsi="Arial" w:cs="Arial"/>
              </w:rPr>
              <w:t xml:space="preserve">gentrification effect of new </w:t>
            </w:r>
            <w:r w:rsidR="52AAB245" w:rsidRPr="00B4476F">
              <w:rPr>
                <w:rFonts w:ascii="Arial" w:hAnsi="Arial" w:cs="Arial"/>
              </w:rPr>
              <w:t>market</w:t>
            </w:r>
            <w:r w:rsidR="000B0B1D" w:rsidRPr="00B4476F">
              <w:rPr>
                <w:rFonts w:ascii="Arial" w:hAnsi="Arial" w:cs="Arial"/>
              </w:rPr>
              <w:t>-</w:t>
            </w:r>
            <w:r w:rsidR="52AAB245" w:rsidRPr="00B4476F">
              <w:rPr>
                <w:rFonts w:ascii="Arial" w:hAnsi="Arial" w:cs="Arial"/>
              </w:rPr>
              <w:t xml:space="preserve">rate </w:t>
            </w:r>
            <w:r w:rsidR="6C45344F" w:rsidRPr="00B4476F">
              <w:rPr>
                <w:rFonts w:ascii="Arial" w:hAnsi="Arial" w:cs="Arial"/>
              </w:rPr>
              <w:t>housing</w:t>
            </w:r>
            <w:r w:rsidR="4896F4B6" w:rsidRPr="00B4476F">
              <w:rPr>
                <w:rFonts w:ascii="Arial" w:hAnsi="Arial" w:cs="Arial"/>
              </w:rPr>
              <w:t>, which was that</w:t>
            </w:r>
            <w:r w:rsidR="1325D73D" w:rsidRPr="00B4476F">
              <w:rPr>
                <w:rFonts w:ascii="Arial" w:hAnsi="Arial" w:cs="Arial"/>
              </w:rPr>
              <w:t xml:space="preserve"> </w:t>
            </w:r>
            <w:r w:rsidR="3E05ED29" w:rsidRPr="00B4476F">
              <w:rPr>
                <w:rFonts w:ascii="Arial" w:hAnsi="Arial" w:cs="Arial"/>
              </w:rPr>
              <w:t xml:space="preserve">neighborhoods </w:t>
            </w:r>
            <w:r w:rsidR="1325D73D" w:rsidRPr="00B4476F">
              <w:rPr>
                <w:rFonts w:ascii="Arial" w:hAnsi="Arial" w:cs="Arial"/>
              </w:rPr>
              <w:t xml:space="preserve">within </w:t>
            </w:r>
            <w:r w:rsidR="38920694" w:rsidRPr="00B4476F">
              <w:rPr>
                <w:rFonts w:ascii="Arial" w:hAnsi="Arial" w:cs="Arial"/>
              </w:rPr>
              <w:t>100 kilometers of new construction were ~30 percent more likely to experience gentrification</w:t>
            </w:r>
            <w:r w:rsidR="712ACCD8" w:rsidRPr="00B4476F">
              <w:rPr>
                <w:rFonts w:ascii="Arial" w:hAnsi="Arial" w:cs="Arial"/>
              </w:rPr>
              <w:t xml:space="preserve"> (t</w:t>
            </w:r>
            <w:r w:rsidR="33744298" w:rsidRPr="00B4476F">
              <w:rPr>
                <w:rFonts w:ascii="Arial" w:hAnsi="Arial" w:cs="Arial"/>
              </w:rPr>
              <w:t>here was no significant gentrification effect from new affordable housing</w:t>
            </w:r>
            <w:r w:rsidR="40612E0F" w:rsidRPr="00B4476F">
              <w:rPr>
                <w:rFonts w:ascii="Arial" w:hAnsi="Arial" w:cs="Arial"/>
              </w:rPr>
              <w:t>)</w:t>
            </w:r>
            <w:r w:rsidR="00E45BD3" w:rsidRPr="00B4476F">
              <w:rPr>
                <w:rFonts w:ascii="Arial" w:hAnsi="Arial" w:cs="Arial"/>
              </w:rPr>
              <w:t>, and</w:t>
            </w:r>
            <w:r w:rsidR="007674A5" w:rsidRPr="00B4476F">
              <w:rPr>
                <w:rFonts w:ascii="Arial" w:hAnsi="Arial" w:cs="Arial"/>
              </w:rPr>
              <w:t>,</w:t>
            </w:r>
            <w:r w:rsidR="00E45BD3" w:rsidRPr="00B4476F">
              <w:rPr>
                <w:rFonts w:ascii="Arial" w:hAnsi="Arial" w:cs="Arial"/>
              </w:rPr>
              <w:t xml:space="preserve"> </w:t>
            </w:r>
            <w:r w:rsidR="47231B6A" w:rsidRPr="00B4476F">
              <w:rPr>
                <w:rFonts w:ascii="Arial" w:hAnsi="Arial" w:cs="Arial"/>
              </w:rPr>
              <w:t xml:space="preserve">according to the </w:t>
            </w:r>
            <w:r w:rsidR="47231B6A" w:rsidRPr="00B4476F">
              <w:rPr>
                <w:rFonts w:ascii="Arial" w:hAnsi="Arial" w:cs="Arial"/>
              </w:rPr>
              <w:lastRenderedPageBreak/>
              <w:t>study,</w:t>
            </w:r>
            <w:r w:rsidR="00E45BD3" w:rsidRPr="00B4476F">
              <w:rPr>
                <w:rFonts w:ascii="Arial" w:hAnsi="Arial" w:cs="Arial"/>
              </w:rPr>
              <w:t xml:space="preserve"> although market rate housing can help people who live nearby, its price impacts become less effective if the city continues to gentrify and nearby residents are less sensitive to small changes in rent</w:t>
            </w:r>
            <w:r w:rsidR="00C67ECA" w:rsidRPr="00B4476F">
              <w:rPr>
                <w:rFonts w:ascii="Arial" w:hAnsi="Arial" w:cs="Arial"/>
              </w:rPr>
              <w:t>. In other words</w:t>
            </w:r>
            <w:r w:rsidR="00FE758C" w:rsidRPr="00B4476F">
              <w:rPr>
                <w:rFonts w:ascii="Arial" w:hAnsi="Arial" w:cs="Arial"/>
              </w:rPr>
              <w:t xml:space="preserve">, the assumed positive spillover effects </w:t>
            </w:r>
            <w:r w:rsidR="00CE546C" w:rsidRPr="00B4476F">
              <w:rPr>
                <w:rFonts w:ascii="Arial" w:hAnsi="Arial" w:cs="Arial"/>
              </w:rPr>
              <w:t xml:space="preserve">of new market rate housing </w:t>
            </w:r>
            <w:r w:rsidR="00FE758C" w:rsidRPr="00B4476F">
              <w:rPr>
                <w:rFonts w:ascii="Arial" w:hAnsi="Arial" w:cs="Arial"/>
              </w:rPr>
              <w:t xml:space="preserve">do not reduce </w:t>
            </w:r>
            <w:r w:rsidR="0018291D" w:rsidRPr="00B4476F">
              <w:rPr>
                <w:rFonts w:ascii="Arial" w:hAnsi="Arial" w:cs="Arial"/>
              </w:rPr>
              <w:t>gentrification</w:t>
            </w:r>
            <w:r w:rsidR="00FE758C" w:rsidRPr="00B4476F">
              <w:rPr>
                <w:rFonts w:ascii="Arial" w:hAnsi="Arial" w:cs="Arial"/>
              </w:rPr>
              <w:t xml:space="preserve"> and may not continue to reduce displacement in the long term</w:t>
            </w:r>
            <w:r w:rsidR="33744298" w:rsidRPr="00B4476F">
              <w:rPr>
                <w:rFonts w:ascii="Arial" w:hAnsi="Arial" w:cs="Arial"/>
              </w:rPr>
              <w:t>.</w:t>
            </w:r>
            <w:r w:rsidR="09053D31" w:rsidRPr="00B4476F">
              <w:rPr>
                <w:rFonts w:ascii="Arial" w:hAnsi="Arial" w:cs="Arial"/>
              </w:rPr>
              <w:t xml:space="preserve"> </w:t>
            </w:r>
          </w:p>
          <w:p w14:paraId="67FC1F11" w14:textId="756C60D6" w:rsidR="00585D6D" w:rsidRPr="00B4476F" w:rsidRDefault="00181FB0" w:rsidP="000F54BC">
            <w:pPr>
              <w:spacing w:after="120"/>
              <w:rPr>
                <w:rFonts w:ascii="Arial" w:hAnsi="Arial" w:cs="Arial"/>
              </w:rPr>
            </w:pPr>
            <w:r w:rsidRPr="00B4476F">
              <w:rPr>
                <w:rFonts w:ascii="Arial" w:hAnsi="Arial" w:cs="Arial"/>
              </w:rPr>
              <w:t xml:space="preserve">Lastly, </w:t>
            </w:r>
            <w:r w:rsidR="00104394" w:rsidRPr="00B4476F">
              <w:rPr>
                <w:rFonts w:ascii="Arial" w:hAnsi="Arial" w:cs="Arial"/>
              </w:rPr>
              <w:t xml:space="preserve">the study </w:t>
            </w:r>
            <w:r w:rsidR="007674A5" w:rsidRPr="00B4476F">
              <w:rPr>
                <w:rFonts w:ascii="Arial" w:hAnsi="Arial" w:cs="Arial"/>
              </w:rPr>
              <w:t xml:space="preserve">data </w:t>
            </w:r>
            <w:r w:rsidR="00104394" w:rsidRPr="00B4476F">
              <w:rPr>
                <w:rFonts w:ascii="Arial" w:hAnsi="Arial" w:cs="Arial"/>
              </w:rPr>
              <w:t>was from exogenous market</w:t>
            </w:r>
            <w:r w:rsidR="0036208F" w:rsidRPr="00B4476F">
              <w:rPr>
                <w:rFonts w:ascii="Arial" w:hAnsi="Arial" w:cs="Arial"/>
              </w:rPr>
              <w:t>-</w:t>
            </w:r>
            <w:r w:rsidR="00104394" w:rsidRPr="00B4476F">
              <w:rPr>
                <w:rFonts w:ascii="Arial" w:hAnsi="Arial" w:cs="Arial"/>
              </w:rPr>
              <w:t>rate housing (in this case, new market</w:t>
            </w:r>
            <w:r w:rsidR="00141DC4" w:rsidRPr="00B4476F">
              <w:rPr>
                <w:rFonts w:ascii="Arial" w:hAnsi="Arial" w:cs="Arial"/>
              </w:rPr>
              <w:t>-</w:t>
            </w:r>
            <w:r w:rsidR="00104394" w:rsidRPr="00B4476F">
              <w:rPr>
                <w:rFonts w:ascii="Arial" w:hAnsi="Arial" w:cs="Arial"/>
              </w:rPr>
              <w:t xml:space="preserve">rate housing that resulted from </w:t>
            </w:r>
            <w:r w:rsidR="007817C1" w:rsidRPr="00B4476F">
              <w:rPr>
                <w:rFonts w:ascii="Arial" w:hAnsi="Arial" w:cs="Arial"/>
              </w:rPr>
              <w:t>fires) and</w:t>
            </w:r>
            <w:r w:rsidR="00141DC4" w:rsidRPr="00B4476F">
              <w:rPr>
                <w:rFonts w:ascii="Arial" w:hAnsi="Arial" w:cs="Arial"/>
              </w:rPr>
              <w:t>,</w:t>
            </w:r>
            <w:r w:rsidR="007817C1" w:rsidRPr="00B4476F">
              <w:rPr>
                <w:rFonts w:ascii="Arial" w:hAnsi="Arial" w:cs="Arial"/>
              </w:rPr>
              <w:t xml:space="preserve"> therefore</w:t>
            </w:r>
            <w:r w:rsidR="00141DC4" w:rsidRPr="00B4476F">
              <w:rPr>
                <w:rFonts w:ascii="Arial" w:hAnsi="Arial" w:cs="Arial"/>
              </w:rPr>
              <w:t>,</w:t>
            </w:r>
            <w:r w:rsidR="007817C1" w:rsidRPr="00B4476F">
              <w:rPr>
                <w:rFonts w:ascii="Arial" w:hAnsi="Arial" w:cs="Arial"/>
              </w:rPr>
              <w:t xml:space="preserve"> it is </w:t>
            </w:r>
            <w:r w:rsidR="0094728E" w:rsidRPr="00B4476F">
              <w:rPr>
                <w:rFonts w:ascii="Arial" w:hAnsi="Arial" w:cs="Arial"/>
              </w:rPr>
              <w:t>un</w:t>
            </w:r>
            <w:r w:rsidR="007817C1" w:rsidRPr="00B4476F">
              <w:rPr>
                <w:rFonts w:ascii="Arial" w:hAnsi="Arial" w:cs="Arial"/>
              </w:rPr>
              <w:t xml:space="preserve">clear how applicable the study’s conclusions are to other types of market rate housing. </w:t>
            </w:r>
          </w:p>
        </w:tc>
      </w:tr>
      <w:tr w:rsidR="00585D6D" w:rsidRPr="00B4476F" w14:paraId="6BF8D7F7" w14:textId="77777777" w:rsidTr="007F1D43">
        <w:tc>
          <w:tcPr>
            <w:tcW w:w="1255" w:type="dxa"/>
          </w:tcPr>
          <w:p w14:paraId="7FDF1DB4" w14:textId="2947B6D4" w:rsidR="00585D6D" w:rsidRPr="00B4476F" w:rsidRDefault="00585D6D" w:rsidP="000F54BC">
            <w:pPr>
              <w:spacing w:after="120"/>
              <w:rPr>
                <w:rFonts w:ascii="Arial" w:hAnsi="Arial" w:cs="Arial"/>
              </w:rPr>
            </w:pPr>
            <w:r w:rsidRPr="00B4476F">
              <w:rPr>
                <w:rFonts w:ascii="Arial" w:hAnsi="Arial" w:cs="Arial"/>
              </w:rPr>
              <w:lastRenderedPageBreak/>
              <w:t>BAC_C.3.e.</w:t>
            </w:r>
            <w:proofErr w:type="gramStart"/>
            <w:r w:rsidRPr="00B4476F">
              <w:rPr>
                <w:rFonts w:ascii="Arial" w:hAnsi="Arial" w:cs="Arial"/>
              </w:rPr>
              <w:t>ii.(</w:t>
            </w:r>
            <w:proofErr w:type="gramEnd"/>
            <w:r w:rsidRPr="00B4476F">
              <w:rPr>
                <w:rFonts w:ascii="Arial" w:hAnsi="Arial" w:cs="Arial"/>
              </w:rPr>
              <w:t>5)_15</w:t>
            </w:r>
          </w:p>
        </w:tc>
        <w:tc>
          <w:tcPr>
            <w:tcW w:w="6570" w:type="dxa"/>
          </w:tcPr>
          <w:p w14:paraId="2994AEA0" w14:textId="13F8A127" w:rsidR="00585D6D" w:rsidRPr="00B4476F" w:rsidRDefault="00585D6D" w:rsidP="000F54BC">
            <w:pPr>
              <w:spacing w:after="120"/>
              <w:rPr>
                <w:rFonts w:ascii="Arial" w:hAnsi="Arial" w:cs="Arial"/>
              </w:rPr>
            </w:pPr>
            <w:r w:rsidRPr="00B4476F">
              <w:rPr>
                <w:rFonts w:ascii="Arial" w:hAnsi="Arial" w:cs="Arial"/>
              </w:rPr>
              <w:t>We thank your staffer Keith Lichten for sharing his immense expertise, engaging with us seriously and taking the extra step to arrange a walking tour of LID treatments in new buildings in San Francisco to help us better envision the future the Board is aiming for.</w:t>
            </w:r>
          </w:p>
        </w:tc>
        <w:tc>
          <w:tcPr>
            <w:tcW w:w="7290" w:type="dxa"/>
          </w:tcPr>
          <w:p w14:paraId="47FBF49C" w14:textId="73E03364" w:rsidR="00585D6D" w:rsidRPr="00B4476F" w:rsidRDefault="77A82D48" w:rsidP="005C402D">
            <w:pPr>
              <w:spacing w:after="60"/>
              <w:rPr>
                <w:rFonts w:ascii="Arial" w:hAnsi="Arial" w:cs="Arial"/>
              </w:rPr>
            </w:pPr>
            <w:r w:rsidRPr="00B4476F">
              <w:rPr>
                <w:rFonts w:ascii="Arial" w:hAnsi="Arial" w:cs="Arial"/>
              </w:rPr>
              <w:t>Comment noted.</w:t>
            </w:r>
            <w:r w:rsidR="00A55029" w:rsidRPr="00B4476F">
              <w:rPr>
                <w:rFonts w:ascii="Arial" w:hAnsi="Arial" w:cs="Arial"/>
              </w:rPr>
              <w:t xml:space="preserve"> We are grateful </w:t>
            </w:r>
            <w:r w:rsidR="00E37CDA" w:rsidRPr="00B4476F">
              <w:rPr>
                <w:rFonts w:ascii="Arial" w:hAnsi="Arial" w:cs="Arial"/>
              </w:rPr>
              <w:t>to</w:t>
            </w:r>
            <w:r w:rsidR="00A55029" w:rsidRPr="00B4476F">
              <w:rPr>
                <w:rFonts w:ascii="Arial" w:hAnsi="Arial" w:cs="Arial"/>
              </w:rPr>
              <w:t xml:space="preserve"> the workgroup participants and other stakeholders who joined </w:t>
            </w:r>
            <w:r w:rsidR="006F5387" w:rsidRPr="00B4476F">
              <w:rPr>
                <w:rFonts w:ascii="Arial" w:hAnsi="Arial" w:cs="Arial"/>
              </w:rPr>
              <w:t xml:space="preserve">the tour of built LID treatment controls in </w:t>
            </w:r>
            <w:r w:rsidR="006B3A9C" w:rsidRPr="00B4476F">
              <w:rPr>
                <w:rFonts w:ascii="Arial" w:hAnsi="Arial" w:cs="Arial"/>
              </w:rPr>
              <w:t xml:space="preserve">high-density redevelopment </w:t>
            </w:r>
            <w:r w:rsidR="00712373" w:rsidRPr="00B4476F">
              <w:rPr>
                <w:rFonts w:ascii="Arial" w:hAnsi="Arial" w:cs="Arial"/>
              </w:rPr>
              <w:t>projects</w:t>
            </w:r>
            <w:r w:rsidR="003F25B7" w:rsidRPr="00B4476F">
              <w:rPr>
                <w:rFonts w:ascii="Arial" w:hAnsi="Arial" w:cs="Arial"/>
              </w:rPr>
              <w:t xml:space="preserve">, including both market-rate and affordable housing projects, in San Francisco’s </w:t>
            </w:r>
            <w:r w:rsidR="009433EF" w:rsidRPr="00B4476F">
              <w:rPr>
                <w:rFonts w:ascii="Arial" w:hAnsi="Arial" w:cs="Arial"/>
              </w:rPr>
              <w:t xml:space="preserve">Mission Bay neighborhood, which has a separate storm sewer system </w:t>
            </w:r>
            <w:proofErr w:type="gramStart"/>
            <w:r w:rsidR="009433EF" w:rsidRPr="00B4476F">
              <w:rPr>
                <w:rFonts w:ascii="Arial" w:hAnsi="Arial" w:cs="Arial"/>
              </w:rPr>
              <w:t>similar to</w:t>
            </w:r>
            <w:proofErr w:type="gramEnd"/>
            <w:r w:rsidR="009433EF" w:rsidRPr="00B4476F">
              <w:rPr>
                <w:rFonts w:ascii="Arial" w:hAnsi="Arial" w:cs="Arial"/>
              </w:rPr>
              <w:t xml:space="preserve"> </w:t>
            </w:r>
            <w:r w:rsidR="00CA4719" w:rsidRPr="00B4476F">
              <w:rPr>
                <w:rFonts w:ascii="Arial" w:hAnsi="Arial" w:cs="Arial"/>
              </w:rPr>
              <w:t>those in MRP Permittees’ jur</w:t>
            </w:r>
            <w:r w:rsidR="002256C7" w:rsidRPr="00B4476F">
              <w:rPr>
                <w:rFonts w:ascii="Arial" w:hAnsi="Arial" w:cs="Arial"/>
              </w:rPr>
              <w:t>isdictions.</w:t>
            </w:r>
          </w:p>
        </w:tc>
      </w:tr>
      <w:tr w:rsidR="00585D6D" w:rsidRPr="00B4476F" w14:paraId="230C53A0" w14:textId="77777777" w:rsidTr="007F1D43">
        <w:tc>
          <w:tcPr>
            <w:tcW w:w="1255" w:type="dxa"/>
          </w:tcPr>
          <w:p w14:paraId="44821BA3" w14:textId="561D1069"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5)_16</w:t>
            </w:r>
          </w:p>
        </w:tc>
        <w:tc>
          <w:tcPr>
            <w:tcW w:w="6570" w:type="dxa"/>
          </w:tcPr>
          <w:p w14:paraId="7C0EF634" w14:textId="5DFEB35B" w:rsidR="00585D6D" w:rsidRPr="00B4476F" w:rsidRDefault="00585D6D" w:rsidP="000F54BC">
            <w:pPr>
              <w:spacing w:after="120"/>
              <w:rPr>
                <w:rFonts w:ascii="Arial" w:hAnsi="Arial" w:cs="Arial"/>
              </w:rPr>
            </w:pPr>
            <w:r w:rsidRPr="00B4476F">
              <w:rPr>
                <w:rFonts w:ascii="Arial" w:hAnsi="Arial" w:cs="Arial"/>
              </w:rPr>
              <w:t>Our organizations support that vision to the extent that building housing remains feasible in the Bay Area, especially denser, infill homes within existing communities near transit where it is needed the most.</w:t>
            </w:r>
          </w:p>
        </w:tc>
        <w:tc>
          <w:tcPr>
            <w:tcW w:w="7290" w:type="dxa"/>
          </w:tcPr>
          <w:p w14:paraId="65082F3C" w14:textId="4BCC5437" w:rsidR="00585D6D" w:rsidRPr="00B4476F" w:rsidRDefault="62CF84BC" w:rsidP="000F54BC">
            <w:pPr>
              <w:spacing w:after="120"/>
              <w:rPr>
                <w:rFonts w:ascii="Arial" w:hAnsi="Arial" w:cs="Arial"/>
              </w:rPr>
            </w:pPr>
            <w:r w:rsidRPr="00B4476F">
              <w:rPr>
                <w:rFonts w:ascii="Arial" w:hAnsi="Arial" w:cs="Arial"/>
              </w:rPr>
              <w:t xml:space="preserve">Comment noted. </w:t>
            </w:r>
          </w:p>
        </w:tc>
      </w:tr>
      <w:tr w:rsidR="00585D6D" w:rsidRPr="00B4476F" w14:paraId="13488EC2" w14:textId="77777777" w:rsidTr="007F1D43">
        <w:tc>
          <w:tcPr>
            <w:tcW w:w="1255" w:type="dxa"/>
          </w:tcPr>
          <w:p w14:paraId="2AF0E397" w14:textId="6231E06C" w:rsidR="00585D6D" w:rsidRPr="00B4476F" w:rsidRDefault="00585D6D" w:rsidP="000F54BC">
            <w:pPr>
              <w:spacing w:after="120"/>
              <w:rPr>
                <w:rFonts w:ascii="Arial" w:hAnsi="Arial" w:cs="Arial"/>
              </w:rPr>
            </w:pPr>
            <w:r w:rsidRPr="00B4476F">
              <w:rPr>
                <w:rFonts w:ascii="Arial" w:hAnsi="Arial" w:cs="Arial"/>
              </w:rPr>
              <w:t>BAC_C.3.e.</w:t>
            </w:r>
            <w:proofErr w:type="gramStart"/>
            <w:r w:rsidRPr="00B4476F">
              <w:rPr>
                <w:rFonts w:ascii="Arial" w:hAnsi="Arial" w:cs="Arial"/>
              </w:rPr>
              <w:t>ii.(</w:t>
            </w:r>
            <w:proofErr w:type="gramEnd"/>
            <w:r w:rsidRPr="00B4476F">
              <w:rPr>
                <w:rFonts w:ascii="Arial" w:hAnsi="Arial" w:cs="Arial"/>
              </w:rPr>
              <w:t>5)_17</w:t>
            </w:r>
          </w:p>
        </w:tc>
        <w:tc>
          <w:tcPr>
            <w:tcW w:w="6570" w:type="dxa"/>
          </w:tcPr>
          <w:p w14:paraId="21C9E5EC" w14:textId="51ECC671" w:rsidR="00585D6D" w:rsidRPr="00B4476F" w:rsidRDefault="00585D6D" w:rsidP="005C402D">
            <w:pPr>
              <w:spacing w:after="60"/>
              <w:rPr>
                <w:rFonts w:ascii="Arial" w:hAnsi="Arial" w:cs="Arial"/>
              </w:rPr>
            </w:pPr>
            <w:r w:rsidRPr="00B4476F">
              <w:rPr>
                <w:rFonts w:ascii="Arial" w:hAnsi="Arial" w:cs="Arial"/>
              </w:rPr>
              <w:t>We urge you to restore access to treatment credits for all infill residential projects near transit and explore the development of additional credits that would further incentivize affordable housing. We reiterate our desire that the Board revert to the version of Special Projects Category C in MRP 2.</w:t>
            </w:r>
          </w:p>
        </w:tc>
        <w:tc>
          <w:tcPr>
            <w:tcW w:w="7290" w:type="dxa"/>
          </w:tcPr>
          <w:p w14:paraId="72ECCAEA" w14:textId="432CB54F" w:rsidR="00585D6D" w:rsidRPr="00B4476F" w:rsidRDefault="18E3006D" w:rsidP="000F54BC">
            <w:pPr>
              <w:spacing w:after="120"/>
              <w:rPr>
                <w:rFonts w:ascii="Arial" w:hAnsi="Arial" w:cs="Arial"/>
              </w:rPr>
            </w:pPr>
            <w:r w:rsidRPr="00B4476F">
              <w:rPr>
                <w:rFonts w:ascii="Arial" w:hAnsi="Arial" w:cs="Arial"/>
              </w:rPr>
              <w:t>Comment noted.</w:t>
            </w:r>
          </w:p>
          <w:p w14:paraId="59865B3C" w14:textId="0D119C08" w:rsidR="00585D6D" w:rsidRPr="00B4476F" w:rsidRDefault="18E3006D" w:rsidP="000F54BC">
            <w:pPr>
              <w:spacing w:after="120"/>
              <w:rPr>
                <w:rFonts w:ascii="Arial" w:hAnsi="Arial" w:cs="Arial"/>
              </w:rPr>
            </w:pPr>
            <w:r w:rsidRPr="00B4476F">
              <w:rPr>
                <w:rFonts w:ascii="Arial" w:hAnsi="Arial" w:cs="Arial"/>
              </w:rPr>
              <w:t xml:space="preserve">See response to </w:t>
            </w:r>
            <w:r w:rsidR="005D31D7" w:rsidRPr="00B4476F">
              <w:rPr>
                <w:rFonts w:ascii="Arial" w:hAnsi="Arial" w:cs="Arial"/>
              </w:rPr>
              <w:t xml:space="preserve">the </w:t>
            </w:r>
            <w:r w:rsidR="00D43E27" w:rsidRPr="00B4476F">
              <w:rPr>
                <w:rFonts w:ascii="Arial" w:hAnsi="Arial" w:cs="Arial"/>
              </w:rPr>
              <w:t xml:space="preserve">Bay Area Council’s other </w:t>
            </w:r>
            <w:r w:rsidRPr="00B4476F">
              <w:rPr>
                <w:rFonts w:ascii="Arial" w:hAnsi="Arial" w:cs="Arial"/>
              </w:rPr>
              <w:t>comments, above.</w:t>
            </w:r>
          </w:p>
        </w:tc>
      </w:tr>
      <w:tr w:rsidR="00585D6D" w:rsidRPr="00B4476F" w14:paraId="7464A74C" w14:textId="77777777" w:rsidTr="007F1D43">
        <w:tc>
          <w:tcPr>
            <w:tcW w:w="1255" w:type="dxa"/>
          </w:tcPr>
          <w:p w14:paraId="0EB95F4E" w14:textId="77777777" w:rsidR="00585D6D" w:rsidRPr="00B4476F" w:rsidRDefault="00585D6D" w:rsidP="000F54BC">
            <w:pPr>
              <w:spacing w:after="120"/>
              <w:rPr>
                <w:rFonts w:ascii="Arial" w:hAnsi="Arial" w:cs="Arial"/>
              </w:rPr>
            </w:pPr>
          </w:p>
        </w:tc>
        <w:tc>
          <w:tcPr>
            <w:tcW w:w="6570" w:type="dxa"/>
          </w:tcPr>
          <w:p w14:paraId="5C6E767C" w14:textId="588EE34D" w:rsidR="00585D6D" w:rsidRPr="00B4476F" w:rsidRDefault="00585D6D" w:rsidP="000F54BC">
            <w:pPr>
              <w:spacing w:after="120"/>
              <w:rPr>
                <w:rFonts w:ascii="Arial" w:hAnsi="Arial" w:cs="Arial"/>
              </w:rPr>
            </w:pPr>
          </w:p>
        </w:tc>
        <w:tc>
          <w:tcPr>
            <w:tcW w:w="7290" w:type="dxa"/>
          </w:tcPr>
          <w:p w14:paraId="14C459C7" w14:textId="77777777" w:rsidR="00585D6D" w:rsidRPr="00B4476F" w:rsidRDefault="00585D6D" w:rsidP="000F54BC">
            <w:pPr>
              <w:spacing w:after="120"/>
              <w:rPr>
                <w:rFonts w:ascii="Arial" w:hAnsi="Arial" w:cs="Arial"/>
              </w:rPr>
            </w:pPr>
          </w:p>
        </w:tc>
      </w:tr>
      <w:tr w:rsidR="00625A5B" w:rsidRPr="00B4476F" w14:paraId="50307025" w14:textId="77777777" w:rsidTr="007F1D43">
        <w:tc>
          <w:tcPr>
            <w:tcW w:w="1255" w:type="dxa"/>
          </w:tcPr>
          <w:p w14:paraId="6409F69B" w14:textId="77777777" w:rsidR="00625A5B" w:rsidRPr="00B4476F" w:rsidRDefault="00625A5B" w:rsidP="00625A5B">
            <w:pPr>
              <w:spacing w:after="120"/>
              <w:rPr>
                <w:rFonts w:ascii="Arial" w:hAnsi="Arial" w:cs="Arial"/>
              </w:rPr>
            </w:pPr>
            <w:r w:rsidRPr="00B4476F">
              <w:rPr>
                <w:rFonts w:ascii="Arial" w:hAnsi="Arial" w:cs="Arial"/>
              </w:rPr>
              <w:t>SCVURPPP_C.3.b.</w:t>
            </w:r>
            <w:proofErr w:type="gramStart"/>
            <w:r w:rsidRPr="00B4476F">
              <w:rPr>
                <w:rFonts w:ascii="Arial" w:hAnsi="Arial" w:cs="Arial"/>
              </w:rPr>
              <w:t>ii.(</w:t>
            </w:r>
            <w:proofErr w:type="gramEnd"/>
            <w:r w:rsidRPr="00B4476F">
              <w:rPr>
                <w:rFonts w:ascii="Arial" w:hAnsi="Arial" w:cs="Arial"/>
              </w:rPr>
              <w:t>5)_1</w:t>
            </w:r>
          </w:p>
          <w:p w14:paraId="6D4690A4" w14:textId="77777777" w:rsidR="00625A5B" w:rsidRPr="00B4476F" w:rsidRDefault="00625A5B" w:rsidP="00625A5B">
            <w:pPr>
              <w:spacing w:after="120"/>
              <w:rPr>
                <w:rFonts w:ascii="Arial" w:hAnsi="Arial" w:cs="Arial"/>
              </w:rPr>
            </w:pPr>
            <w:r w:rsidRPr="00B4476F">
              <w:rPr>
                <w:rFonts w:ascii="Arial" w:hAnsi="Arial" w:cs="Arial"/>
              </w:rPr>
              <w:t>SMCWPPP_C.3.b.</w:t>
            </w:r>
            <w:proofErr w:type="gramStart"/>
            <w:r w:rsidRPr="00B4476F">
              <w:rPr>
                <w:rFonts w:ascii="Arial" w:hAnsi="Arial" w:cs="Arial"/>
              </w:rPr>
              <w:t>ii.(</w:t>
            </w:r>
            <w:proofErr w:type="gramEnd"/>
            <w:r w:rsidRPr="00B4476F">
              <w:rPr>
                <w:rFonts w:ascii="Arial" w:hAnsi="Arial" w:cs="Arial"/>
              </w:rPr>
              <w:t>5)_1</w:t>
            </w:r>
          </w:p>
          <w:p w14:paraId="105587F6" w14:textId="4727D8D7" w:rsidR="00625A5B" w:rsidRPr="00B4476F" w:rsidRDefault="00625A5B" w:rsidP="00625A5B">
            <w:pPr>
              <w:spacing w:after="120"/>
              <w:rPr>
                <w:rFonts w:ascii="Arial" w:hAnsi="Arial" w:cs="Arial"/>
              </w:rPr>
            </w:pPr>
            <w:r w:rsidRPr="00B4476F">
              <w:rPr>
                <w:rFonts w:ascii="Arial" w:hAnsi="Arial" w:cs="Arial"/>
              </w:rPr>
              <w:lastRenderedPageBreak/>
              <w:t>CCCWP_C.3.b.</w:t>
            </w:r>
            <w:proofErr w:type="gramStart"/>
            <w:r w:rsidRPr="00B4476F">
              <w:rPr>
                <w:rFonts w:ascii="Arial" w:hAnsi="Arial" w:cs="Arial"/>
              </w:rPr>
              <w:t>ii.(</w:t>
            </w:r>
            <w:proofErr w:type="gramEnd"/>
            <w:r w:rsidRPr="00B4476F">
              <w:rPr>
                <w:rFonts w:ascii="Arial" w:hAnsi="Arial" w:cs="Arial"/>
              </w:rPr>
              <w:t>5)_1</w:t>
            </w:r>
          </w:p>
        </w:tc>
        <w:tc>
          <w:tcPr>
            <w:tcW w:w="6570" w:type="dxa"/>
          </w:tcPr>
          <w:p w14:paraId="3C4D9F4A" w14:textId="5EB69448" w:rsidR="00625A5B" w:rsidRPr="00B4476F" w:rsidRDefault="00625A5B" w:rsidP="00625A5B">
            <w:pPr>
              <w:spacing w:after="120"/>
              <w:rPr>
                <w:rFonts w:ascii="Arial" w:hAnsi="Arial" w:cs="Arial"/>
              </w:rPr>
            </w:pPr>
            <w:r w:rsidRPr="00B4476F">
              <w:rPr>
                <w:rFonts w:ascii="Arial" w:hAnsi="Arial" w:cs="Arial"/>
              </w:rPr>
              <w:lastRenderedPageBreak/>
              <w:t xml:space="preserve">The Tentative Order (TO) is not responsive to concerns regarding the impact of Road Reconstruction Projects on disadvantaged communities (DACs) expressed by Permittees and Water Board Members at the MRP 3 adoption hearing. </w:t>
            </w:r>
          </w:p>
        </w:tc>
        <w:tc>
          <w:tcPr>
            <w:tcW w:w="7290" w:type="dxa"/>
          </w:tcPr>
          <w:p w14:paraId="1D6388BE" w14:textId="73DACA56" w:rsidR="00625A5B" w:rsidRPr="00B4476F" w:rsidRDefault="00625A5B" w:rsidP="00625A5B">
            <w:pPr>
              <w:spacing w:after="120"/>
              <w:ind w:left="-41"/>
              <w:rPr>
                <w:rFonts w:ascii="Arial" w:hAnsi="Arial" w:cs="Arial"/>
              </w:rPr>
            </w:pPr>
            <w:r w:rsidRPr="00B4476F">
              <w:rPr>
                <w:rFonts w:ascii="Arial" w:hAnsi="Arial" w:cs="Arial"/>
              </w:rPr>
              <w:t xml:space="preserve">The Water Board convened the Road Reconstruction Projects in DACs Workgroup, in which </w:t>
            </w:r>
            <w:r w:rsidR="003800AA" w:rsidRPr="00B4476F">
              <w:rPr>
                <w:rFonts w:ascii="Arial" w:hAnsi="Arial" w:cs="Arial"/>
              </w:rPr>
              <w:t>the</w:t>
            </w:r>
            <w:r w:rsidRPr="00B4476F">
              <w:rPr>
                <w:rFonts w:ascii="Arial" w:hAnsi="Arial" w:cs="Arial"/>
              </w:rPr>
              <w:t xml:space="preserve"> Water Board worked with Permittees to </w:t>
            </w:r>
            <w:r w:rsidR="00F30FBD" w:rsidRPr="00B4476F">
              <w:rPr>
                <w:rFonts w:ascii="Arial" w:hAnsi="Arial" w:cs="Arial"/>
              </w:rPr>
              <w:t xml:space="preserve">both </w:t>
            </w:r>
            <w:r w:rsidRPr="00B4476F">
              <w:rPr>
                <w:rFonts w:ascii="Arial" w:hAnsi="Arial" w:cs="Arial"/>
              </w:rPr>
              <w:t>identify new information that would support changes to MRP Provision C.3.b.</w:t>
            </w:r>
            <w:proofErr w:type="gramStart"/>
            <w:r w:rsidRPr="00B4476F">
              <w:rPr>
                <w:rFonts w:ascii="Arial" w:hAnsi="Arial" w:cs="Arial"/>
              </w:rPr>
              <w:t>ii.(</w:t>
            </w:r>
            <w:proofErr w:type="gramEnd"/>
            <w:r w:rsidRPr="00B4476F">
              <w:rPr>
                <w:rFonts w:ascii="Arial" w:hAnsi="Arial" w:cs="Arial"/>
              </w:rPr>
              <w:t xml:space="preserve">5), </w:t>
            </w:r>
            <w:r w:rsidR="00984F14" w:rsidRPr="00B4476F">
              <w:rPr>
                <w:rFonts w:ascii="Arial" w:hAnsi="Arial" w:cs="Arial"/>
              </w:rPr>
              <w:t xml:space="preserve">and </w:t>
            </w:r>
            <w:r w:rsidR="00E822CA" w:rsidRPr="00B4476F">
              <w:rPr>
                <w:rFonts w:ascii="Arial" w:hAnsi="Arial" w:cs="Arial"/>
              </w:rPr>
              <w:t>d</w:t>
            </w:r>
            <w:r w:rsidR="00984F14" w:rsidRPr="00B4476F">
              <w:rPr>
                <w:rFonts w:ascii="Arial" w:hAnsi="Arial" w:cs="Arial"/>
              </w:rPr>
              <w:t>raft</w:t>
            </w:r>
            <w:r w:rsidRPr="00B4476F">
              <w:rPr>
                <w:rFonts w:ascii="Arial" w:hAnsi="Arial" w:cs="Arial"/>
              </w:rPr>
              <w:t xml:space="preserve"> potentially productive changes. That work included trying to identify specific challenges encountered by DACs and differences between implementation of LID for road reconstruction projects in DACs and non-DACs that would justify an “alternative” to the adopted permit language. However, we were not able to identify </w:t>
            </w:r>
            <w:r w:rsidRPr="00B4476F">
              <w:rPr>
                <w:rFonts w:ascii="Arial" w:hAnsi="Arial" w:cs="Arial"/>
              </w:rPr>
              <w:lastRenderedPageBreak/>
              <w:t xml:space="preserve">significant differences between DACs and non-DACs regarding this subprovision. Some of the potential differences considered were: soil conditions (e.g., were soils generally more difficult to build clean water controls on as compared to non-DACs); relative amounts of tidal zone coverage; road dimensions (e.g., narrower and particularly constrained roads, flatter roads); pavement conditions (e.g., whether the pavement condition index </w:t>
            </w:r>
            <w:r w:rsidR="00EB0F35" w:rsidRPr="00B4476F">
              <w:rPr>
                <w:rFonts w:ascii="Arial" w:hAnsi="Arial" w:cs="Arial"/>
              </w:rPr>
              <w:t>[</w:t>
            </w:r>
            <w:r w:rsidRPr="00B4476F">
              <w:rPr>
                <w:rFonts w:ascii="Arial" w:hAnsi="Arial" w:cs="Arial"/>
              </w:rPr>
              <w:t>PCI</w:t>
            </w:r>
            <w:r w:rsidR="00EB0F35" w:rsidRPr="00B4476F">
              <w:rPr>
                <w:rFonts w:ascii="Arial" w:hAnsi="Arial" w:cs="Arial"/>
              </w:rPr>
              <w:t>]</w:t>
            </w:r>
            <w:r w:rsidRPr="00B4476F">
              <w:rPr>
                <w:rFonts w:ascii="Arial" w:hAnsi="Arial" w:cs="Arial"/>
              </w:rPr>
              <w:t xml:space="preserve"> </w:t>
            </w:r>
            <w:r w:rsidR="00BA65FE" w:rsidRPr="00B4476F">
              <w:rPr>
                <w:rFonts w:ascii="Arial" w:hAnsi="Arial" w:cs="Arial"/>
              </w:rPr>
              <w:t>[</w:t>
            </w:r>
            <w:r w:rsidRPr="00B4476F">
              <w:rPr>
                <w:rFonts w:ascii="Arial" w:hAnsi="Arial" w:cs="Arial"/>
              </w:rPr>
              <w:t>an all-encompassing metric for road condition</w:t>
            </w:r>
            <w:r w:rsidR="0062533C" w:rsidRPr="00B4476F">
              <w:rPr>
                <w:rFonts w:ascii="Arial" w:hAnsi="Arial" w:cs="Arial"/>
              </w:rPr>
              <w:t>]</w:t>
            </w:r>
            <w:r w:rsidRPr="00B4476F">
              <w:rPr>
                <w:rFonts w:ascii="Arial" w:hAnsi="Arial" w:cs="Arial"/>
              </w:rPr>
              <w:t xml:space="preserve"> is worse in DACs, meaning they would be relatively more impacted by a need to rebuild poor-quality roads); sidewalk conditions (e.g., whether the sidewalks are narrower or less continuous); storm drain conditions (e.g., whether there is less (or more-limited) storm drain infrastructure in DACs); and transportation grant funding source differences (e.g., whether DACs are able to access transportation grant funding in a manner similar to other communities). The Workgroup heard information, presented by City of San Pablo staff, that there are likely more traffic injuries/fatalities in DACs as compared to non-DACs, and a few municipalities presented anecdotal information about challenging road reconstruction projects in DACs. However, the Workgroup also heard that, consistent with the MRP 3 Fact Sheet and adoption hearing testimony, substantial transportation infrastructure funding is also available. </w:t>
            </w:r>
          </w:p>
          <w:p w14:paraId="5D97506A" w14:textId="1A887D9E" w:rsidR="00F65A77" w:rsidRPr="00B4476F" w:rsidRDefault="00625A5B" w:rsidP="00625A5B">
            <w:pPr>
              <w:spacing w:after="120"/>
              <w:ind w:left="-41"/>
              <w:rPr>
                <w:rFonts w:ascii="Arial" w:hAnsi="Arial" w:cs="Arial"/>
              </w:rPr>
            </w:pPr>
            <w:r w:rsidRPr="00B4476F">
              <w:rPr>
                <w:rFonts w:ascii="Arial" w:hAnsi="Arial" w:cs="Arial"/>
              </w:rPr>
              <w:t>During the Workgroup’s fourth meeting, one participant said that there “might not be an on-the-ground difference, [instead] it’s all the other things that surround DACs,” such as lack of funding of public infrastructure projects by private development (in DACs). Indeed, the Permittees concluded that Road Reconstruction Projects are more challenging to implement in DACs not because identified engineering constraints are more common in DAC census tracts v</w:t>
            </w:r>
            <w:r w:rsidR="008A024D" w:rsidRPr="00B4476F">
              <w:rPr>
                <w:rFonts w:ascii="Arial" w:hAnsi="Arial" w:cs="Arial"/>
              </w:rPr>
              <w:t>ersus</w:t>
            </w:r>
            <w:r w:rsidRPr="00B4476F">
              <w:rPr>
                <w:rFonts w:ascii="Arial" w:hAnsi="Arial" w:cs="Arial"/>
              </w:rPr>
              <w:t xml:space="preserve"> in non-DAC census tracts, but because of disparities in how road retrofit projects are funded in DAC census tracts v</w:t>
            </w:r>
            <w:r w:rsidR="0037529B" w:rsidRPr="00B4476F">
              <w:rPr>
                <w:rFonts w:ascii="Arial" w:hAnsi="Arial" w:cs="Arial"/>
              </w:rPr>
              <w:t>ersus</w:t>
            </w:r>
            <w:r w:rsidRPr="00B4476F">
              <w:rPr>
                <w:rFonts w:ascii="Arial" w:hAnsi="Arial" w:cs="Arial"/>
              </w:rPr>
              <w:t xml:space="preserve"> in non-DAC census tracts.</w:t>
            </w:r>
            <w:r w:rsidR="00B92E22" w:rsidRPr="00B4476F">
              <w:rPr>
                <w:rFonts w:ascii="Arial" w:hAnsi="Arial" w:cs="Arial"/>
              </w:rPr>
              <w:t xml:space="preserve"> </w:t>
            </w:r>
            <w:r w:rsidR="00307FF9" w:rsidRPr="00B4476F">
              <w:rPr>
                <w:rFonts w:ascii="Arial" w:hAnsi="Arial" w:cs="Arial"/>
              </w:rPr>
              <w:t xml:space="preserve">We found this might reduce the total number of projects completed in </w:t>
            </w:r>
            <w:proofErr w:type="gramStart"/>
            <w:r w:rsidR="00307FF9" w:rsidRPr="00B4476F">
              <w:rPr>
                <w:rFonts w:ascii="Arial" w:hAnsi="Arial" w:cs="Arial"/>
              </w:rPr>
              <w:t>DACs, but</w:t>
            </w:r>
            <w:proofErr w:type="gramEnd"/>
            <w:r w:rsidR="00F66A70" w:rsidRPr="00B4476F">
              <w:rPr>
                <w:rFonts w:ascii="Arial" w:hAnsi="Arial" w:cs="Arial"/>
              </w:rPr>
              <w:t xml:space="preserve"> was not a sufficient </w:t>
            </w:r>
            <w:r w:rsidR="00CE5135" w:rsidRPr="00B4476F">
              <w:rPr>
                <w:rFonts w:ascii="Arial" w:hAnsi="Arial" w:cs="Arial"/>
              </w:rPr>
              <w:t>reason to omit treatment control requirements from the road reconstruction projects that are built.</w:t>
            </w:r>
            <w:r w:rsidR="00307FF9" w:rsidRPr="00B4476F">
              <w:rPr>
                <w:rFonts w:ascii="Arial" w:hAnsi="Arial" w:cs="Arial"/>
              </w:rPr>
              <w:t xml:space="preserve"> </w:t>
            </w:r>
          </w:p>
          <w:p w14:paraId="4CC5E0BF" w14:textId="77777777" w:rsidR="00183996" w:rsidRPr="00B4476F" w:rsidRDefault="00A70A3E" w:rsidP="00625A5B">
            <w:pPr>
              <w:spacing w:after="120"/>
              <w:ind w:left="-41"/>
              <w:rPr>
                <w:rFonts w:ascii="Arial" w:hAnsi="Arial" w:cs="Arial"/>
              </w:rPr>
            </w:pPr>
            <w:r w:rsidRPr="00B4476F">
              <w:rPr>
                <w:rFonts w:ascii="Arial" w:hAnsi="Arial" w:cs="Arial"/>
              </w:rPr>
              <w:t xml:space="preserve">The challenges presented </w:t>
            </w:r>
            <w:r w:rsidR="00F65A77" w:rsidRPr="00B4476F">
              <w:rPr>
                <w:rFonts w:ascii="Arial" w:hAnsi="Arial" w:cs="Arial"/>
              </w:rPr>
              <w:t>in the workgroup</w:t>
            </w:r>
            <w:r w:rsidRPr="00B4476F">
              <w:rPr>
                <w:rFonts w:ascii="Arial" w:hAnsi="Arial" w:cs="Arial"/>
              </w:rPr>
              <w:t xml:space="preserve"> included lack of funding and space to implement stormwater controls for traffic and pedestrian safety improvement projects; older or non-existent storm drain infrastructure in </w:t>
            </w:r>
            <w:r w:rsidRPr="00B4476F">
              <w:rPr>
                <w:rFonts w:ascii="Arial" w:hAnsi="Arial" w:cs="Arial"/>
              </w:rPr>
              <w:lastRenderedPageBreak/>
              <w:t xml:space="preserve">DACs; and older road infrastructure. Our analysis shows that while there may be some areas of DACs where these conditions exist, </w:t>
            </w:r>
            <w:r w:rsidR="00183996" w:rsidRPr="00B4476F">
              <w:rPr>
                <w:rFonts w:ascii="Arial" w:hAnsi="Arial" w:cs="Arial"/>
              </w:rPr>
              <w:t>similar conditions can be present in any MRP Permittee’s jurisdiction.</w:t>
            </w:r>
            <w:r w:rsidRPr="00B4476F">
              <w:rPr>
                <w:rFonts w:ascii="Arial" w:hAnsi="Arial" w:cs="Arial"/>
              </w:rPr>
              <w:t xml:space="preserve"> </w:t>
            </w:r>
            <w:r w:rsidR="00183996" w:rsidRPr="00B4476F">
              <w:rPr>
                <w:rFonts w:ascii="Arial" w:hAnsi="Arial" w:cs="Arial"/>
              </w:rPr>
              <w:t>T</w:t>
            </w:r>
            <w:r w:rsidRPr="00B4476F">
              <w:rPr>
                <w:rFonts w:ascii="Arial" w:hAnsi="Arial" w:cs="Arial"/>
              </w:rPr>
              <w:t xml:space="preserve">he information presented and discussed at the workgroups did not demonstrate that the challenges in DACs are more significant or substantively different than in non-DACs. </w:t>
            </w:r>
          </w:p>
          <w:p w14:paraId="0E819ACC" w14:textId="6291360B" w:rsidR="00625A5B" w:rsidRPr="00B4476F" w:rsidRDefault="00A70A3E" w:rsidP="00625A5B">
            <w:pPr>
              <w:spacing w:after="120"/>
              <w:ind w:left="-41"/>
              <w:rPr>
                <w:rFonts w:ascii="Arial" w:hAnsi="Arial" w:cs="Arial"/>
              </w:rPr>
            </w:pPr>
            <w:r w:rsidRPr="00B4476F">
              <w:rPr>
                <w:rFonts w:ascii="Arial" w:hAnsi="Arial" w:cs="Arial"/>
              </w:rPr>
              <w:t xml:space="preserve">We also heard comments that the new requirements would lead to municipalities foregoing safety improvement projects; however, no project-specific evidence was presented that demonstrated this. </w:t>
            </w:r>
            <w:r w:rsidR="001A5778" w:rsidRPr="00B4476F">
              <w:rPr>
                <w:rFonts w:ascii="Arial" w:hAnsi="Arial" w:cs="Arial"/>
              </w:rPr>
              <w:t>In one case, the workgroup heard that</w:t>
            </w:r>
            <w:r w:rsidR="00A32DA9" w:rsidRPr="00B4476F">
              <w:rPr>
                <w:rFonts w:ascii="Arial" w:hAnsi="Arial" w:cs="Arial"/>
              </w:rPr>
              <w:t xml:space="preserve"> </w:t>
            </w:r>
            <w:r w:rsidR="00001D98" w:rsidRPr="00B4476F">
              <w:rPr>
                <w:rFonts w:ascii="Arial" w:hAnsi="Arial" w:cs="Arial"/>
              </w:rPr>
              <w:t>one</w:t>
            </w:r>
            <w:r w:rsidR="001A5778" w:rsidRPr="00B4476F">
              <w:rPr>
                <w:rFonts w:ascii="Arial" w:hAnsi="Arial" w:cs="Arial"/>
              </w:rPr>
              <w:t xml:space="preserve"> multi-modal “complete streets” project </w:t>
            </w:r>
            <w:r w:rsidR="00A32DA9" w:rsidRPr="00B4476F">
              <w:rPr>
                <w:rFonts w:ascii="Arial" w:hAnsi="Arial" w:cs="Arial"/>
              </w:rPr>
              <w:t>might be foregone because of added costs associated with Bay Area Air Quality Management District requirements.</w:t>
            </w:r>
            <w:r w:rsidRPr="00B4476F">
              <w:rPr>
                <w:rFonts w:ascii="Arial" w:hAnsi="Arial" w:cs="Arial"/>
              </w:rPr>
              <w:t xml:space="preserve"> Because the workgroup did not identify new information justifying changes to the reissued Permit and there is no other basis for making changes, exempting road reconstruction projects in DACs from stormwater control implementation requirements, as requested by the </w:t>
            </w:r>
            <w:r w:rsidR="00692BC9" w:rsidRPr="00B4476F">
              <w:rPr>
                <w:rFonts w:ascii="Arial" w:hAnsi="Arial" w:cs="Arial"/>
              </w:rPr>
              <w:t>P</w:t>
            </w:r>
            <w:r w:rsidRPr="00B4476F">
              <w:rPr>
                <w:rFonts w:ascii="Arial" w:hAnsi="Arial" w:cs="Arial"/>
              </w:rPr>
              <w:t>ermittees, is not appropriate at this time.</w:t>
            </w:r>
          </w:p>
          <w:p w14:paraId="6000A864" w14:textId="0FF218C2" w:rsidR="0005388B" w:rsidRPr="00B4476F" w:rsidRDefault="0005388B" w:rsidP="00625A5B">
            <w:pPr>
              <w:spacing w:after="120"/>
              <w:ind w:left="-41"/>
              <w:rPr>
                <w:rFonts w:ascii="Arial" w:hAnsi="Arial" w:cs="Arial"/>
              </w:rPr>
            </w:pPr>
            <w:r w:rsidRPr="00B4476F">
              <w:rPr>
                <w:rFonts w:ascii="Arial" w:hAnsi="Arial" w:cs="Arial"/>
              </w:rPr>
              <w:t>In the Workgroup</w:t>
            </w:r>
            <w:r w:rsidR="0018325B" w:rsidRPr="00B4476F">
              <w:rPr>
                <w:rFonts w:ascii="Arial" w:hAnsi="Arial" w:cs="Arial"/>
              </w:rPr>
              <w:t>,</w:t>
            </w:r>
            <w:r w:rsidRPr="00B4476F">
              <w:rPr>
                <w:rFonts w:ascii="Arial" w:hAnsi="Arial" w:cs="Arial"/>
              </w:rPr>
              <w:t xml:space="preserve"> we also discussed funding opportunities and the influx of infrastructure funding and potential Caltrans cooperative partnership project opportunities where funds could be leveraged by permittees to meet stormwater treatment requirements. This indicated that resources could be available to support “sustainable streets” designs that include low impact development clean water controls when permittees are doing road reconstruction projects.</w:t>
            </w:r>
          </w:p>
          <w:p w14:paraId="1D1C3950" w14:textId="3C7E0909" w:rsidR="00625A5B" w:rsidRPr="00B4476F" w:rsidRDefault="00625A5B" w:rsidP="00625A5B">
            <w:pPr>
              <w:spacing w:after="120"/>
              <w:ind w:left="-41"/>
              <w:rPr>
                <w:rFonts w:ascii="Arial" w:hAnsi="Arial" w:cs="Arial"/>
              </w:rPr>
            </w:pPr>
            <w:r w:rsidRPr="00B4476F">
              <w:rPr>
                <w:rFonts w:ascii="Arial" w:hAnsi="Arial" w:cs="Arial"/>
              </w:rPr>
              <w:t xml:space="preserve">At the same time as </w:t>
            </w:r>
            <w:r w:rsidR="004D5A76" w:rsidRPr="00B4476F">
              <w:rPr>
                <w:rFonts w:ascii="Arial" w:hAnsi="Arial" w:cs="Arial"/>
              </w:rPr>
              <w:t>the</w:t>
            </w:r>
            <w:r w:rsidRPr="00B4476F">
              <w:rPr>
                <w:rFonts w:ascii="Arial" w:hAnsi="Arial" w:cs="Arial"/>
              </w:rPr>
              <w:t xml:space="preserve"> Water Board investigated whether additional flexibility for road reconstruction projects in DACs is justified, we completed a parallel effort to identify potentially acceptable alternative permit language. This included repeatedly asking the Permittees to submit their ideas for alternatives to the adopted permit language. We sent Permittees guidance to aid their development of proposals, and proposed a potential alternative that would have allowed DAC Permittees to pilot innovative alternative LID measures in exchange for reducing expectations for road reconstruction projects. However, the Water Board alternative was not supported and Permittee-suggested proposals, which were generally to exclude road reconstruction projects </w:t>
            </w:r>
            <w:r w:rsidRPr="00B4476F">
              <w:rPr>
                <w:rFonts w:ascii="Arial" w:hAnsi="Arial" w:cs="Arial"/>
              </w:rPr>
              <w:lastRenderedPageBreak/>
              <w:t>from clean water requirements, would have resulted in increased water quality impacts, but lacked support sufficient to justify the increased impacts.</w:t>
            </w:r>
            <w:r w:rsidR="00017D61" w:rsidRPr="00B4476F">
              <w:rPr>
                <w:rFonts w:ascii="Arial" w:hAnsi="Arial" w:cs="Arial"/>
              </w:rPr>
              <w:t xml:space="preserve"> </w:t>
            </w:r>
            <w:r w:rsidR="00FE65D8" w:rsidRPr="00B4476F">
              <w:rPr>
                <w:rFonts w:ascii="Arial" w:hAnsi="Arial" w:cs="Arial"/>
              </w:rPr>
              <w:t>T</w:t>
            </w:r>
            <w:r w:rsidRPr="00B4476F">
              <w:rPr>
                <w:rFonts w:ascii="Arial" w:hAnsi="Arial" w:cs="Arial"/>
              </w:rPr>
              <w:t xml:space="preserve">he lack of new information sufficient to justify changed language meant that the proposals could not be incorporated. </w:t>
            </w:r>
          </w:p>
          <w:p w14:paraId="08E4B932" w14:textId="399A8A7A" w:rsidR="00625A5B" w:rsidRPr="00B4476F" w:rsidRDefault="00625A5B" w:rsidP="005C402D">
            <w:pPr>
              <w:spacing w:after="60"/>
              <w:rPr>
                <w:rFonts w:ascii="Arial" w:hAnsi="Arial" w:cs="Arial"/>
              </w:rPr>
            </w:pPr>
            <w:r w:rsidRPr="00B4476F">
              <w:rPr>
                <w:rFonts w:ascii="Arial" w:hAnsi="Arial" w:cs="Arial"/>
              </w:rPr>
              <w:t xml:space="preserve">Separately, we have committed to engaging with MTC, other regional agencies and organizations, and the Permittees to work on improving accessibility of funds to LID implementation in the various transportation grant programs that MTC administers, by re-joining a workgroup led by Save the Bay and the San Francisco Estuary Partnership that includes MTC, the Water Board, Permittees, and others. This workgroup stopped upon the onset of the pandemic in </w:t>
            </w:r>
            <w:proofErr w:type="gramStart"/>
            <w:r w:rsidRPr="00B4476F">
              <w:rPr>
                <w:rFonts w:ascii="Arial" w:hAnsi="Arial" w:cs="Arial"/>
              </w:rPr>
              <w:t>2020, but</w:t>
            </w:r>
            <w:proofErr w:type="gramEnd"/>
            <w:r w:rsidRPr="00B4476F">
              <w:rPr>
                <w:rFonts w:ascii="Arial" w:hAnsi="Arial" w:cs="Arial"/>
              </w:rPr>
              <w:t xml:space="preserve"> has recently reconvened.</w:t>
            </w:r>
          </w:p>
        </w:tc>
      </w:tr>
      <w:tr w:rsidR="00625A5B" w:rsidRPr="00B4476F" w14:paraId="480D12EE" w14:textId="77777777" w:rsidTr="007F1D43">
        <w:tc>
          <w:tcPr>
            <w:tcW w:w="1255" w:type="dxa"/>
          </w:tcPr>
          <w:p w14:paraId="24EE63A6" w14:textId="77777777" w:rsidR="00625A5B" w:rsidRPr="00B4476F" w:rsidRDefault="00625A5B" w:rsidP="00625A5B">
            <w:pPr>
              <w:spacing w:after="120"/>
              <w:rPr>
                <w:rFonts w:ascii="Arial" w:hAnsi="Arial" w:cs="Arial"/>
              </w:rPr>
            </w:pPr>
            <w:r w:rsidRPr="00B4476F">
              <w:rPr>
                <w:rFonts w:ascii="Arial" w:hAnsi="Arial" w:cs="Arial"/>
              </w:rPr>
              <w:lastRenderedPageBreak/>
              <w:t>SCVURPPP_C.3.b.</w:t>
            </w:r>
            <w:proofErr w:type="gramStart"/>
            <w:r w:rsidRPr="00B4476F">
              <w:rPr>
                <w:rFonts w:ascii="Arial" w:hAnsi="Arial" w:cs="Arial"/>
              </w:rPr>
              <w:t>ii.(</w:t>
            </w:r>
            <w:proofErr w:type="gramEnd"/>
            <w:r w:rsidRPr="00B4476F">
              <w:rPr>
                <w:rFonts w:ascii="Arial" w:hAnsi="Arial" w:cs="Arial"/>
              </w:rPr>
              <w:t>5)_2</w:t>
            </w:r>
          </w:p>
          <w:p w14:paraId="687195B8" w14:textId="77777777" w:rsidR="00625A5B" w:rsidRPr="00B4476F" w:rsidRDefault="00625A5B" w:rsidP="00625A5B">
            <w:pPr>
              <w:spacing w:after="120"/>
              <w:rPr>
                <w:rFonts w:ascii="Arial" w:hAnsi="Arial" w:cs="Arial"/>
              </w:rPr>
            </w:pPr>
            <w:r w:rsidRPr="00B4476F">
              <w:rPr>
                <w:rFonts w:ascii="Arial" w:hAnsi="Arial" w:cs="Arial"/>
              </w:rPr>
              <w:t>SMCWPPP_C.3.b.</w:t>
            </w:r>
            <w:proofErr w:type="gramStart"/>
            <w:r w:rsidRPr="00B4476F">
              <w:rPr>
                <w:rFonts w:ascii="Arial" w:hAnsi="Arial" w:cs="Arial"/>
              </w:rPr>
              <w:t>ii.(</w:t>
            </w:r>
            <w:proofErr w:type="gramEnd"/>
            <w:r w:rsidRPr="00B4476F">
              <w:rPr>
                <w:rFonts w:ascii="Arial" w:hAnsi="Arial" w:cs="Arial"/>
              </w:rPr>
              <w:t>5)_2</w:t>
            </w:r>
          </w:p>
          <w:p w14:paraId="6C7CD327" w14:textId="68899972" w:rsidR="00625A5B" w:rsidRPr="00B4476F" w:rsidRDefault="00625A5B" w:rsidP="00625A5B">
            <w:pPr>
              <w:spacing w:after="120"/>
              <w:rPr>
                <w:rFonts w:ascii="Arial" w:hAnsi="Arial" w:cs="Arial"/>
              </w:rPr>
            </w:pPr>
            <w:r w:rsidRPr="00B4476F">
              <w:rPr>
                <w:rFonts w:ascii="Arial" w:hAnsi="Arial" w:cs="Arial"/>
              </w:rPr>
              <w:t>CCCWP_C.3.b.</w:t>
            </w:r>
            <w:proofErr w:type="gramStart"/>
            <w:r w:rsidRPr="00B4476F">
              <w:rPr>
                <w:rFonts w:ascii="Arial" w:hAnsi="Arial" w:cs="Arial"/>
              </w:rPr>
              <w:t>ii.(</w:t>
            </w:r>
            <w:proofErr w:type="gramEnd"/>
            <w:r w:rsidRPr="00B4476F">
              <w:rPr>
                <w:rFonts w:ascii="Arial" w:hAnsi="Arial" w:cs="Arial"/>
              </w:rPr>
              <w:t>5)_3</w:t>
            </w:r>
          </w:p>
        </w:tc>
        <w:tc>
          <w:tcPr>
            <w:tcW w:w="6570" w:type="dxa"/>
          </w:tcPr>
          <w:p w14:paraId="0BBD7303" w14:textId="75AD3AB9" w:rsidR="00625A5B" w:rsidRPr="00B4476F" w:rsidRDefault="00625A5B" w:rsidP="00625A5B">
            <w:pPr>
              <w:spacing w:after="120"/>
              <w:rPr>
                <w:rFonts w:ascii="Arial" w:hAnsi="Arial" w:cs="Arial"/>
              </w:rPr>
            </w:pPr>
            <w:r w:rsidRPr="00B4476F">
              <w:rPr>
                <w:rFonts w:ascii="Arial" w:hAnsi="Arial" w:cs="Arial"/>
              </w:rPr>
              <w:t xml:space="preserve">The Permittees are disappointed because of the importance of this issue and because of the significant time </w:t>
            </w:r>
            <w:r w:rsidR="00437969" w:rsidRPr="00B4476F">
              <w:rPr>
                <w:rFonts w:ascii="Arial" w:hAnsi="Arial" w:cs="Arial"/>
              </w:rPr>
              <w:t>and</w:t>
            </w:r>
            <w:r w:rsidRPr="00B4476F">
              <w:rPr>
                <w:rFonts w:ascii="Arial" w:hAnsi="Arial" w:cs="Arial"/>
              </w:rPr>
              <w:t xml:space="preserve"> resources </w:t>
            </w:r>
            <w:proofErr w:type="gramStart"/>
            <w:r w:rsidRPr="00B4476F">
              <w:rPr>
                <w:rFonts w:ascii="Arial" w:hAnsi="Arial" w:cs="Arial"/>
              </w:rPr>
              <w:t>expended</w:t>
            </w:r>
            <w:proofErr w:type="gramEnd"/>
            <w:r w:rsidRPr="00B4476F">
              <w:rPr>
                <w:rFonts w:ascii="Arial" w:hAnsi="Arial" w:cs="Arial"/>
              </w:rPr>
              <w:t xml:space="preserve"> engaging with Water Board staff on this issue, without responsive permit language changes included in the Tentative Order. The Tentative Order is not responsive to the numerous proposals put forward by Permittees in the Road Reconstruction Projects in DACs Workgroup. </w:t>
            </w:r>
          </w:p>
        </w:tc>
        <w:tc>
          <w:tcPr>
            <w:tcW w:w="7290" w:type="dxa"/>
          </w:tcPr>
          <w:p w14:paraId="48E12560" w14:textId="47BC4B57" w:rsidR="00625A5B" w:rsidRPr="00B4476F" w:rsidRDefault="00625A5B" w:rsidP="00625A5B">
            <w:pPr>
              <w:spacing w:after="120"/>
              <w:ind w:left="-41"/>
              <w:rPr>
                <w:rFonts w:ascii="Arial" w:hAnsi="Arial" w:cs="Arial"/>
              </w:rPr>
            </w:pPr>
            <w:r w:rsidRPr="00B4476F">
              <w:rPr>
                <w:rFonts w:ascii="Arial" w:hAnsi="Arial" w:cs="Arial"/>
              </w:rPr>
              <w:t xml:space="preserve">We agree that it is important to avoid adverse impacts to DACs, but we note that we did not find sufficient evidence of such impacts to justify changes in the Tentative Order. We thank the Permittees for engaging in this workgroup process with </w:t>
            </w:r>
            <w:proofErr w:type="gramStart"/>
            <w:r w:rsidRPr="00B4476F">
              <w:rPr>
                <w:rFonts w:ascii="Arial" w:hAnsi="Arial" w:cs="Arial"/>
              </w:rPr>
              <w:t>us, and</w:t>
            </w:r>
            <w:proofErr w:type="gramEnd"/>
            <w:r w:rsidRPr="00B4476F">
              <w:rPr>
                <w:rFonts w:ascii="Arial" w:hAnsi="Arial" w:cs="Arial"/>
              </w:rPr>
              <w:t xml:space="preserve"> express our </w:t>
            </w:r>
            <w:r w:rsidR="0000207A" w:rsidRPr="00B4476F">
              <w:rPr>
                <w:rFonts w:ascii="Arial" w:hAnsi="Arial" w:cs="Arial"/>
              </w:rPr>
              <w:t xml:space="preserve">appreciation </w:t>
            </w:r>
            <w:r w:rsidRPr="00B4476F">
              <w:rPr>
                <w:rFonts w:ascii="Arial" w:hAnsi="Arial" w:cs="Arial"/>
              </w:rPr>
              <w:t xml:space="preserve">that they expended time and staff resources on the workgroup without responsive changes in the Tentative Order. See </w:t>
            </w:r>
            <w:r w:rsidR="00FD2A6B" w:rsidRPr="00B4476F">
              <w:rPr>
                <w:rFonts w:ascii="Arial" w:hAnsi="Arial" w:cs="Arial"/>
              </w:rPr>
              <w:t>the</w:t>
            </w:r>
            <w:r w:rsidRPr="00B4476F">
              <w:rPr>
                <w:rFonts w:ascii="Arial" w:hAnsi="Arial" w:cs="Arial"/>
              </w:rPr>
              <w:t xml:space="preserve"> response to</w:t>
            </w:r>
            <w:r w:rsidR="008534CD" w:rsidRPr="00B4476F">
              <w:rPr>
                <w:rFonts w:ascii="Arial" w:hAnsi="Arial" w:cs="Arial"/>
              </w:rPr>
              <w:t xml:space="preserve"> combined comment</w:t>
            </w:r>
            <w:r w:rsidRPr="00B4476F">
              <w:rPr>
                <w:rFonts w:ascii="Arial" w:hAnsi="Arial" w:cs="Arial"/>
              </w:rPr>
              <w:t>:</w:t>
            </w:r>
          </w:p>
          <w:p w14:paraId="0063B343" w14:textId="77777777" w:rsidR="00625A5B" w:rsidRPr="00B4476F" w:rsidRDefault="00625A5B" w:rsidP="00625A5B">
            <w:pPr>
              <w:spacing w:after="120"/>
              <w:rPr>
                <w:rFonts w:ascii="Arial" w:hAnsi="Arial" w:cs="Arial"/>
              </w:rPr>
            </w:pPr>
            <w:r w:rsidRPr="00B4476F">
              <w:rPr>
                <w:rFonts w:ascii="Arial" w:hAnsi="Arial" w:cs="Arial"/>
              </w:rPr>
              <w:t>SCVURPPP_C.3.b.</w:t>
            </w:r>
            <w:proofErr w:type="gramStart"/>
            <w:r w:rsidRPr="00B4476F">
              <w:rPr>
                <w:rFonts w:ascii="Arial" w:hAnsi="Arial" w:cs="Arial"/>
              </w:rPr>
              <w:t>ii.(</w:t>
            </w:r>
            <w:proofErr w:type="gramEnd"/>
            <w:r w:rsidRPr="00B4476F">
              <w:rPr>
                <w:rFonts w:ascii="Arial" w:hAnsi="Arial" w:cs="Arial"/>
              </w:rPr>
              <w:t>5)_1</w:t>
            </w:r>
          </w:p>
          <w:p w14:paraId="0BE0CD96" w14:textId="77777777" w:rsidR="00625A5B" w:rsidRPr="00B4476F" w:rsidRDefault="00625A5B" w:rsidP="00625A5B">
            <w:pPr>
              <w:spacing w:after="120"/>
              <w:rPr>
                <w:rFonts w:ascii="Arial" w:hAnsi="Arial" w:cs="Arial"/>
              </w:rPr>
            </w:pPr>
            <w:r w:rsidRPr="00B4476F">
              <w:rPr>
                <w:rFonts w:ascii="Arial" w:hAnsi="Arial" w:cs="Arial"/>
              </w:rPr>
              <w:t>SMCWPPP_C.3.b.</w:t>
            </w:r>
            <w:proofErr w:type="gramStart"/>
            <w:r w:rsidRPr="00B4476F">
              <w:rPr>
                <w:rFonts w:ascii="Arial" w:hAnsi="Arial" w:cs="Arial"/>
              </w:rPr>
              <w:t>ii.(</w:t>
            </w:r>
            <w:proofErr w:type="gramEnd"/>
            <w:r w:rsidRPr="00B4476F">
              <w:rPr>
                <w:rFonts w:ascii="Arial" w:hAnsi="Arial" w:cs="Arial"/>
              </w:rPr>
              <w:t>5)_1</w:t>
            </w:r>
          </w:p>
          <w:p w14:paraId="4A3BA878" w14:textId="77777777" w:rsidR="00625A5B" w:rsidRPr="00B4476F" w:rsidRDefault="00625A5B" w:rsidP="00625A5B">
            <w:pPr>
              <w:spacing w:after="120"/>
              <w:rPr>
                <w:rFonts w:ascii="Arial" w:hAnsi="Arial" w:cs="Arial"/>
              </w:rPr>
            </w:pPr>
            <w:r w:rsidRPr="00B4476F">
              <w:rPr>
                <w:rFonts w:ascii="Arial" w:hAnsi="Arial" w:cs="Arial"/>
              </w:rPr>
              <w:t>CCCWP_C.3.b.</w:t>
            </w:r>
            <w:proofErr w:type="gramStart"/>
            <w:r w:rsidRPr="00B4476F">
              <w:rPr>
                <w:rFonts w:ascii="Arial" w:hAnsi="Arial" w:cs="Arial"/>
              </w:rPr>
              <w:t>ii.(</w:t>
            </w:r>
            <w:proofErr w:type="gramEnd"/>
            <w:r w:rsidRPr="00B4476F">
              <w:rPr>
                <w:rFonts w:ascii="Arial" w:hAnsi="Arial" w:cs="Arial"/>
              </w:rPr>
              <w:t>5)_1</w:t>
            </w:r>
          </w:p>
          <w:p w14:paraId="6DBAD58E" w14:textId="372FD536" w:rsidR="00625A5B" w:rsidRPr="00B4476F" w:rsidRDefault="00625A5B" w:rsidP="00625A5B">
            <w:pPr>
              <w:spacing w:after="120"/>
              <w:rPr>
                <w:rFonts w:ascii="Arial" w:hAnsi="Arial" w:cs="Arial"/>
              </w:rPr>
            </w:pPr>
            <w:r w:rsidRPr="00B4476F">
              <w:rPr>
                <w:rFonts w:ascii="Arial" w:hAnsi="Arial" w:cs="Arial"/>
              </w:rPr>
              <w:t>Regarding the Permittees’ proposals that were not included in the Tentative Order, the</w:t>
            </w:r>
            <w:r w:rsidR="00EF38AA" w:rsidRPr="00B4476F">
              <w:rPr>
                <w:rFonts w:ascii="Arial" w:hAnsi="Arial" w:cs="Arial"/>
              </w:rPr>
              <w:t xml:space="preserve"> proposals</w:t>
            </w:r>
            <w:r w:rsidRPr="00B4476F">
              <w:rPr>
                <w:rFonts w:ascii="Arial" w:hAnsi="Arial" w:cs="Arial"/>
              </w:rPr>
              <w:t xml:space="preserve"> consisted of the following:</w:t>
            </w:r>
          </w:p>
          <w:p w14:paraId="339F8E90" w14:textId="264D3428" w:rsidR="00625A5B" w:rsidRPr="00B4476F" w:rsidRDefault="00625A5B" w:rsidP="00625A5B">
            <w:pPr>
              <w:spacing w:after="120"/>
              <w:rPr>
                <w:rFonts w:ascii="Arial" w:hAnsi="Arial" w:cs="Arial"/>
              </w:rPr>
            </w:pPr>
            <w:r w:rsidRPr="00B4476F">
              <w:rPr>
                <w:rFonts w:ascii="Arial" w:hAnsi="Arial" w:cs="Arial"/>
              </w:rPr>
              <w:t xml:space="preserve">First, </w:t>
            </w:r>
            <w:r w:rsidR="00EF38AA" w:rsidRPr="00B4476F">
              <w:rPr>
                <w:rFonts w:ascii="Arial" w:hAnsi="Arial" w:cs="Arial"/>
              </w:rPr>
              <w:t>a</w:t>
            </w:r>
            <w:r w:rsidRPr="00B4476F">
              <w:rPr>
                <w:rFonts w:ascii="Arial" w:hAnsi="Arial" w:cs="Arial"/>
              </w:rPr>
              <w:t xml:space="preserve"> request that the Metropolitan Transportation Commission’s definition of Equity Priority Communities</w:t>
            </w:r>
            <w:r w:rsidRPr="00B4476F">
              <w:rPr>
                <w:rStyle w:val="FootnoteReference"/>
                <w:rFonts w:ascii="Arial" w:hAnsi="Arial" w:cs="Arial"/>
              </w:rPr>
              <w:footnoteReference w:id="49"/>
            </w:r>
            <w:r w:rsidRPr="00B4476F">
              <w:rPr>
                <w:rFonts w:ascii="Arial" w:hAnsi="Arial" w:cs="Arial"/>
                <w:vertAlign w:val="superscript"/>
              </w:rPr>
              <w:t>,</w:t>
            </w:r>
            <w:r w:rsidRPr="00B4476F">
              <w:rPr>
                <w:rStyle w:val="FootnoteReference"/>
                <w:rFonts w:ascii="Arial" w:hAnsi="Arial" w:cs="Arial"/>
              </w:rPr>
              <w:footnoteReference w:id="50"/>
            </w:r>
            <w:r w:rsidRPr="00B4476F">
              <w:rPr>
                <w:rFonts w:ascii="Arial" w:hAnsi="Arial" w:cs="Arial"/>
              </w:rPr>
              <w:t xml:space="preserve"> from Plan Bay Area 2050 be used as the definition and areal extent of DACs, instead of the DAC definitions promulgated either by the Proposition 1 IRWM </w:t>
            </w:r>
            <w:r w:rsidRPr="00B4476F">
              <w:rPr>
                <w:rFonts w:ascii="Arial" w:hAnsi="Arial" w:cs="Arial"/>
              </w:rPr>
              <w:lastRenderedPageBreak/>
              <w:t>Guidelines</w:t>
            </w:r>
            <w:r w:rsidRPr="00B4476F">
              <w:rPr>
                <w:rStyle w:val="FootnoteReference"/>
                <w:rFonts w:ascii="Arial" w:hAnsi="Arial" w:cs="Arial"/>
              </w:rPr>
              <w:footnoteReference w:id="51"/>
            </w:r>
            <w:r w:rsidRPr="00B4476F">
              <w:rPr>
                <w:rFonts w:ascii="Arial" w:hAnsi="Arial" w:cs="Arial"/>
                <w:vertAlign w:val="superscript"/>
              </w:rPr>
              <w:t>,</w:t>
            </w:r>
            <w:r w:rsidRPr="00B4476F">
              <w:rPr>
                <w:rStyle w:val="FootnoteReference"/>
                <w:rFonts w:ascii="Arial" w:hAnsi="Arial" w:cs="Arial"/>
              </w:rPr>
              <w:footnoteReference w:id="52"/>
            </w:r>
            <w:r w:rsidRPr="00B4476F">
              <w:rPr>
                <w:rFonts w:ascii="Arial" w:hAnsi="Arial" w:cs="Arial"/>
                <w:vertAlign w:val="superscript"/>
              </w:rPr>
              <w:t>,</w:t>
            </w:r>
            <w:r w:rsidRPr="00B4476F">
              <w:rPr>
                <w:rStyle w:val="FootnoteReference"/>
                <w:rFonts w:ascii="Arial" w:hAnsi="Arial" w:cs="Arial"/>
              </w:rPr>
              <w:footnoteReference w:id="53"/>
            </w:r>
            <w:r w:rsidRPr="00B4476F">
              <w:rPr>
                <w:rFonts w:ascii="Arial" w:hAnsi="Arial" w:cs="Arial"/>
              </w:rPr>
              <w:t xml:space="preserve"> or by </w:t>
            </w:r>
            <w:proofErr w:type="spellStart"/>
            <w:r w:rsidRPr="00B4476F">
              <w:rPr>
                <w:rFonts w:ascii="Arial" w:hAnsi="Arial" w:cs="Arial"/>
              </w:rPr>
              <w:t>CalEnviroScreen</w:t>
            </w:r>
            <w:proofErr w:type="spellEnd"/>
            <w:r w:rsidRPr="00B4476F">
              <w:rPr>
                <w:rFonts w:ascii="Arial" w:hAnsi="Arial" w:cs="Arial"/>
              </w:rPr>
              <w:t xml:space="preserve"> 4.0,</w:t>
            </w:r>
            <w:r w:rsidRPr="00B4476F">
              <w:rPr>
                <w:rStyle w:val="FootnoteReference"/>
                <w:rFonts w:ascii="Arial" w:hAnsi="Arial" w:cs="Arial"/>
              </w:rPr>
              <w:footnoteReference w:id="54"/>
            </w:r>
            <w:r w:rsidRPr="00B4476F">
              <w:rPr>
                <w:rFonts w:ascii="Arial" w:hAnsi="Arial" w:cs="Arial"/>
                <w:vertAlign w:val="superscript"/>
              </w:rPr>
              <w:t>,</w:t>
            </w:r>
            <w:r w:rsidRPr="00B4476F">
              <w:rPr>
                <w:rStyle w:val="FootnoteReference"/>
                <w:rFonts w:ascii="Arial" w:hAnsi="Arial" w:cs="Arial"/>
              </w:rPr>
              <w:footnoteReference w:id="55"/>
            </w:r>
            <w:r w:rsidRPr="00B4476F">
              <w:rPr>
                <w:rFonts w:ascii="Arial" w:hAnsi="Arial" w:cs="Arial"/>
              </w:rPr>
              <w:t xml:space="preserve"> because the </w:t>
            </w:r>
            <w:r w:rsidR="001D5FCE" w:rsidRPr="00B4476F">
              <w:rPr>
                <w:rFonts w:ascii="Arial" w:hAnsi="Arial" w:cs="Arial"/>
              </w:rPr>
              <w:t>Equity Priority Communities</w:t>
            </w:r>
            <w:r w:rsidRPr="00B4476F">
              <w:rPr>
                <w:rFonts w:ascii="Arial" w:hAnsi="Arial" w:cs="Arial"/>
              </w:rPr>
              <w:t xml:space="preserve"> definition applies to a greater number of areas than the Prop 1 IRWM or </w:t>
            </w:r>
            <w:proofErr w:type="spellStart"/>
            <w:r w:rsidRPr="00B4476F">
              <w:rPr>
                <w:rFonts w:ascii="Arial" w:hAnsi="Arial" w:cs="Arial"/>
              </w:rPr>
              <w:t>CalEnviroScreen</w:t>
            </w:r>
            <w:proofErr w:type="spellEnd"/>
            <w:r w:rsidRPr="00B4476F">
              <w:rPr>
                <w:rFonts w:ascii="Arial" w:hAnsi="Arial" w:cs="Arial"/>
              </w:rPr>
              <w:t xml:space="preserve"> 4.0 definitions apply to, and because the E</w:t>
            </w:r>
            <w:r w:rsidR="001D5FCE" w:rsidRPr="00B4476F">
              <w:rPr>
                <w:rFonts w:ascii="Arial" w:hAnsi="Arial" w:cs="Arial"/>
              </w:rPr>
              <w:t>quity Priority Communities</w:t>
            </w:r>
            <w:r w:rsidRPr="00B4476F">
              <w:rPr>
                <w:rFonts w:ascii="Arial" w:hAnsi="Arial" w:cs="Arial"/>
              </w:rPr>
              <w:t xml:space="preserve"> definition is what MTC uses when evaluating applications to its transportation funding programs. We disagree that it would have been more appropriate to use MTC’s </w:t>
            </w:r>
            <w:r w:rsidR="001D5FCE" w:rsidRPr="00B4476F">
              <w:rPr>
                <w:rFonts w:ascii="Arial" w:hAnsi="Arial" w:cs="Arial"/>
              </w:rPr>
              <w:t>Equity Priority Communities</w:t>
            </w:r>
            <w:r w:rsidRPr="00B4476F">
              <w:rPr>
                <w:rFonts w:ascii="Arial" w:hAnsi="Arial" w:cs="Arial"/>
              </w:rPr>
              <w:t xml:space="preserve"> definition in lieu of either the Prop 1 IRWM definition or the </w:t>
            </w:r>
            <w:proofErr w:type="spellStart"/>
            <w:r w:rsidRPr="00B4476F">
              <w:rPr>
                <w:rFonts w:ascii="Arial" w:hAnsi="Arial" w:cs="Arial"/>
              </w:rPr>
              <w:t>CalEnviroScreen</w:t>
            </w:r>
            <w:proofErr w:type="spellEnd"/>
            <w:r w:rsidRPr="00B4476F">
              <w:rPr>
                <w:rFonts w:ascii="Arial" w:hAnsi="Arial" w:cs="Arial"/>
              </w:rPr>
              <w:t xml:space="preserve"> 4.0 definition, because the State of California also administers funds for transportation projects and other projects using the two aforementioned definitions established by Proposition 1 and SB 535 and therefore those definitions are more appropriate for the Water Board to use as a </w:t>
            </w:r>
            <w:r w:rsidR="007B3095" w:rsidRPr="00B4476F">
              <w:rPr>
                <w:rFonts w:ascii="Arial" w:hAnsi="Arial" w:cs="Arial"/>
              </w:rPr>
              <w:t>s</w:t>
            </w:r>
            <w:r w:rsidRPr="00B4476F">
              <w:rPr>
                <w:rFonts w:ascii="Arial" w:hAnsi="Arial" w:cs="Arial"/>
              </w:rPr>
              <w:t xml:space="preserve">tate regulatory agency, and because there is a high amount of overlap between the definitions. </w:t>
            </w:r>
          </w:p>
          <w:p w14:paraId="0B2D0C66" w14:textId="18780FCA" w:rsidR="00625A5B" w:rsidRPr="00B4476F" w:rsidRDefault="00625A5B" w:rsidP="00625A5B">
            <w:pPr>
              <w:spacing w:after="120"/>
              <w:rPr>
                <w:rFonts w:ascii="Arial" w:hAnsi="Arial" w:cs="Arial"/>
              </w:rPr>
            </w:pPr>
            <w:r w:rsidRPr="00B4476F">
              <w:rPr>
                <w:rFonts w:ascii="Arial" w:hAnsi="Arial" w:cs="Arial"/>
              </w:rPr>
              <w:t xml:space="preserve">Second, </w:t>
            </w:r>
            <w:r w:rsidR="001D5FCE" w:rsidRPr="00B4476F">
              <w:rPr>
                <w:rFonts w:ascii="Arial" w:hAnsi="Arial" w:cs="Arial"/>
              </w:rPr>
              <w:t>a</w:t>
            </w:r>
            <w:r w:rsidRPr="00B4476F">
              <w:rPr>
                <w:rFonts w:ascii="Arial" w:hAnsi="Arial" w:cs="Arial"/>
              </w:rPr>
              <w:t xml:space="preserve"> request that Provision C.3.b.</w:t>
            </w:r>
            <w:proofErr w:type="gramStart"/>
            <w:r w:rsidRPr="00B4476F">
              <w:rPr>
                <w:rFonts w:ascii="Arial" w:hAnsi="Arial" w:cs="Arial"/>
              </w:rPr>
              <w:t>ii.(</w:t>
            </w:r>
            <w:proofErr w:type="gramEnd"/>
            <w:r w:rsidRPr="00B4476F">
              <w:rPr>
                <w:rFonts w:ascii="Arial" w:hAnsi="Arial" w:cs="Arial"/>
              </w:rPr>
              <w:t>5) be revised to exempt Road Reconstruction Projects in E</w:t>
            </w:r>
            <w:r w:rsidR="001D5FCE" w:rsidRPr="00B4476F">
              <w:rPr>
                <w:rFonts w:ascii="Arial" w:hAnsi="Arial" w:cs="Arial"/>
              </w:rPr>
              <w:t>quity Priority Communities</w:t>
            </w:r>
            <w:r w:rsidRPr="00B4476F">
              <w:rPr>
                <w:rFonts w:ascii="Arial" w:hAnsi="Arial" w:cs="Arial"/>
              </w:rPr>
              <w:t xml:space="preserve"> from the requirements of Provisions C.3.c and C.3.d, for such projects that include any amount of active transportation and safety improvements (</w:t>
            </w:r>
            <w:r w:rsidR="002572A0" w:rsidRPr="00B4476F">
              <w:rPr>
                <w:rFonts w:ascii="Arial" w:hAnsi="Arial" w:cs="Arial"/>
              </w:rPr>
              <w:t>e.g.,</w:t>
            </w:r>
            <w:r w:rsidRPr="00B4476F">
              <w:rPr>
                <w:rFonts w:ascii="Arial" w:hAnsi="Arial" w:cs="Arial"/>
              </w:rPr>
              <w:t xml:space="preserve"> elevated/separated bike lanes and sidewalk improvements). It is not possible to go ahead with this request; LID stormwater treatment measures must be implemented to the maximum extent practicable (MEP), and therefore it is not possible to implement zero stormwater treatment for a qualifying Regulated Project because that violates the explicit MEP standard. </w:t>
            </w:r>
          </w:p>
          <w:p w14:paraId="7DF1E6AB" w14:textId="5FD24B1C" w:rsidR="00625A5B" w:rsidRPr="00B4476F" w:rsidRDefault="00F15B7B" w:rsidP="005C402D">
            <w:pPr>
              <w:spacing w:after="60"/>
              <w:rPr>
                <w:rFonts w:ascii="Arial" w:hAnsi="Arial" w:cs="Arial"/>
              </w:rPr>
            </w:pPr>
            <w:r w:rsidRPr="00B4476F">
              <w:rPr>
                <w:rFonts w:ascii="Arial" w:hAnsi="Arial" w:cs="Arial"/>
              </w:rPr>
              <w:t>Finally</w:t>
            </w:r>
            <w:r w:rsidR="00625A5B" w:rsidRPr="00B4476F">
              <w:rPr>
                <w:rFonts w:ascii="Arial" w:hAnsi="Arial" w:cs="Arial"/>
              </w:rPr>
              <w:t xml:space="preserve">, </w:t>
            </w:r>
            <w:r w:rsidRPr="00B4476F">
              <w:rPr>
                <w:rFonts w:ascii="Arial" w:hAnsi="Arial" w:cs="Arial"/>
              </w:rPr>
              <w:t>a</w:t>
            </w:r>
            <w:r w:rsidR="00625A5B" w:rsidRPr="00B4476F">
              <w:rPr>
                <w:rFonts w:ascii="Arial" w:hAnsi="Arial" w:cs="Arial"/>
              </w:rPr>
              <w:t xml:space="preserve"> request that Provision C.3.b.</w:t>
            </w:r>
            <w:proofErr w:type="gramStart"/>
            <w:r w:rsidR="00625A5B" w:rsidRPr="00B4476F">
              <w:rPr>
                <w:rFonts w:ascii="Arial" w:hAnsi="Arial" w:cs="Arial"/>
              </w:rPr>
              <w:t>ii.(</w:t>
            </w:r>
            <w:proofErr w:type="gramEnd"/>
            <w:r w:rsidR="00625A5B" w:rsidRPr="00B4476F">
              <w:rPr>
                <w:rFonts w:ascii="Arial" w:hAnsi="Arial" w:cs="Arial"/>
              </w:rPr>
              <w:t xml:space="preserve">5) be revised to exempt all other Road Reconstruction Projects in </w:t>
            </w:r>
            <w:r w:rsidRPr="00B4476F">
              <w:rPr>
                <w:rFonts w:ascii="Arial" w:hAnsi="Arial" w:cs="Arial"/>
              </w:rPr>
              <w:t>Equity Priority Communities</w:t>
            </w:r>
            <w:r w:rsidR="00625A5B" w:rsidRPr="00B4476F">
              <w:rPr>
                <w:rFonts w:ascii="Arial" w:hAnsi="Arial" w:cs="Arial"/>
              </w:rPr>
              <w:t xml:space="preserve"> from the requirements of Provisions C.3.c and C.3.d, </w:t>
            </w:r>
            <w:r w:rsidR="00E03371" w:rsidRPr="00B4476F">
              <w:rPr>
                <w:rFonts w:ascii="Arial" w:hAnsi="Arial" w:cs="Arial"/>
              </w:rPr>
              <w:t>as</w:t>
            </w:r>
            <w:r w:rsidR="00625A5B" w:rsidRPr="00B4476F">
              <w:rPr>
                <w:rFonts w:ascii="Arial" w:hAnsi="Arial" w:cs="Arial"/>
              </w:rPr>
              <w:t xml:space="preserve"> long as those projects alternatively implement</w:t>
            </w:r>
            <w:r w:rsidR="00E03371" w:rsidRPr="00B4476F">
              <w:rPr>
                <w:rFonts w:ascii="Arial" w:hAnsi="Arial" w:cs="Arial"/>
              </w:rPr>
              <w:t>ed</w:t>
            </w:r>
            <w:r w:rsidR="00625A5B" w:rsidRPr="00B4476F">
              <w:rPr>
                <w:rFonts w:ascii="Arial" w:hAnsi="Arial" w:cs="Arial"/>
              </w:rPr>
              <w:t xml:space="preserve"> an undefined amount of urban greening (</w:t>
            </w:r>
            <w:r w:rsidR="00E03371" w:rsidRPr="00B4476F">
              <w:rPr>
                <w:rFonts w:ascii="Arial" w:hAnsi="Arial" w:cs="Arial"/>
              </w:rPr>
              <w:t>e.g.,</w:t>
            </w:r>
            <w:r w:rsidR="00625A5B" w:rsidRPr="00B4476F">
              <w:rPr>
                <w:rFonts w:ascii="Arial" w:hAnsi="Arial" w:cs="Arial"/>
              </w:rPr>
              <w:t xml:space="preserve"> street tree </w:t>
            </w:r>
            <w:r w:rsidR="00E03371" w:rsidRPr="00B4476F">
              <w:rPr>
                <w:rFonts w:ascii="Arial" w:hAnsi="Arial" w:cs="Arial"/>
              </w:rPr>
              <w:t>planting</w:t>
            </w:r>
            <w:r w:rsidR="00625A5B" w:rsidRPr="00B4476F">
              <w:rPr>
                <w:rFonts w:ascii="Arial" w:hAnsi="Arial" w:cs="Arial"/>
              </w:rPr>
              <w:t xml:space="preserve"> and park improvements). </w:t>
            </w:r>
            <w:r w:rsidR="00F56EC0" w:rsidRPr="00B4476F">
              <w:rPr>
                <w:rFonts w:ascii="Arial" w:hAnsi="Arial" w:cs="Arial"/>
              </w:rPr>
              <w:t>The request was not acceptable</w:t>
            </w:r>
            <w:r w:rsidR="00625A5B" w:rsidRPr="00B4476F">
              <w:rPr>
                <w:rFonts w:ascii="Arial" w:hAnsi="Arial" w:cs="Arial"/>
              </w:rPr>
              <w:t xml:space="preserve"> because it is vague</w:t>
            </w:r>
            <w:r w:rsidR="00F56EC0" w:rsidRPr="00B4476F">
              <w:rPr>
                <w:rFonts w:ascii="Arial" w:hAnsi="Arial" w:cs="Arial"/>
              </w:rPr>
              <w:t>,</w:t>
            </w:r>
            <w:r w:rsidR="00625A5B" w:rsidRPr="00B4476F">
              <w:rPr>
                <w:rFonts w:ascii="Arial" w:hAnsi="Arial" w:cs="Arial"/>
              </w:rPr>
              <w:t xml:space="preserve"> does not specify the level of effort and amount of water quality benefit that would be provided by the </w:t>
            </w:r>
            <w:r w:rsidR="00625A5B" w:rsidRPr="00B4476F">
              <w:rPr>
                <w:rFonts w:ascii="Arial" w:hAnsi="Arial" w:cs="Arial"/>
              </w:rPr>
              <w:lastRenderedPageBreak/>
              <w:t xml:space="preserve">alternatives, </w:t>
            </w:r>
            <w:r w:rsidR="00763C0C" w:rsidRPr="00B4476F">
              <w:rPr>
                <w:rFonts w:ascii="Arial" w:hAnsi="Arial" w:cs="Arial"/>
              </w:rPr>
              <w:t>such that it was not justifiable</w:t>
            </w:r>
            <w:r w:rsidR="00625A5B" w:rsidRPr="00B4476F">
              <w:rPr>
                <w:rFonts w:ascii="Arial" w:hAnsi="Arial" w:cs="Arial"/>
              </w:rPr>
              <w:t xml:space="preserve">, and because it </w:t>
            </w:r>
            <w:r w:rsidR="00F56EC0" w:rsidRPr="00B4476F">
              <w:rPr>
                <w:rFonts w:ascii="Arial" w:hAnsi="Arial" w:cs="Arial"/>
              </w:rPr>
              <w:t>is likely to</w:t>
            </w:r>
            <w:r w:rsidR="00625A5B" w:rsidRPr="00B4476F">
              <w:rPr>
                <w:rFonts w:ascii="Arial" w:hAnsi="Arial" w:cs="Arial"/>
              </w:rPr>
              <w:t xml:space="preserve"> result in significantly poorer water quality outcomes in DACs</w:t>
            </w:r>
            <w:r w:rsidR="00763C0C" w:rsidRPr="00B4476F">
              <w:rPr>
                <w:rFonts w:ascii="Arial" w:hAnsi="Arial" w:cs="Arial"/>
              </w:rPr>
              <w:t>, which is an avoidable impact to environmental justice communities</w:t>
            </w:r>
            <w:r w:rsidR="00625A5B" w:rsidRPr="00B4476F">
              <w:rPr>
                <w:rFonts w:ascii="Arial" w:hAnsi="Arial" w:cs="Arial"/>
              </w:rPr>
              <w:t>.</w:t>
            </w:r>
          </w:p>
        </w:tc>
      </w:tr>
      <w:tr w:rsidR="00625A5B" w:rsidRPr="00B4476F" w14:paraId="4951E738" w14:textId="77777777" w:rsidTr="007F1D43">
        <w:tc>
          <w:tcPr>
            <w:tcW w:w="1255" w:type="dxa"/>
          </w:tcPr>
          <w:p w14:paraId="1A67CC89" w14:textId="77777777" w:rsidR="00625A5B" w:rsidRPr="00B4476F" w:rsidRDefault="00625A5B" w:rsidP="00625A5B">
            <w:pPr>
              <w:spacing w:after="120"/>
              <w:rPr>
                <w:rFonts w:ascii="Arial" w:hAnsi="Arial" w:cs="Arial"/>
              </w:rPr>
            </w:pPr>
            <w:r w:rsidRPr="00B4476F">
              <w:rPr>
                <w:rFonts w:ascii="Arial" w:hAnsi="Arial" w:cs="Arial"/>
              </w:rPr>
              <w:lastRenderedPageBreak/>
              <w:t>SCVURPPP_C.3.b.</w:t>
            </w:r>
            <w:proofErr w:type="gramStart"/>
            <w:r w:rsidRPr="00B4476F">
              <w:rPr>
                <w:rFonts w:ascii="Arial" w:hAnsi="Arial" w:cs="Arial"/>
              </w:rPr>
              <w:t>ii.(</w:t>
            </w:r>
            <w:proofErr w:type="gramEnd"/>
            <w:r w:rsidRPr="00B4476F">
              <w:rPr>
                <w:rFonts w:ascii="Arial" w:hAnsi="Arial" w:cs="Arial"/>
              </w:rPr>
              <w:t>5)_3</w:t>
            </w:r>
          </w:p>
          <w:p w14:paraId="6FC2CA43" w14:textId="1B1E6988" w:rsidR="00625A5B" w:rsidRPr="00B4476F" w:rsidRDefault="00625A5B" w:rsidP="00625A5B">
            <w:pPr>
              <w:spacing w:after="120"/>
              <w:rPr>
                <w:rFonts w:ascii="Arial" w:hAnsi="Arial" w:cs="Arial"/>
              </w:rPr>
            </w:pPr>
            <w:r w:rsidRPr="00B4476F">
              <w:rPr>
                <w:rFonts w:ascii="Arial" w:hAnsi="Arial" w:cs="Arial"/>
              </w:rPr>
              <w:t>SMCWPPP_C.3.b.</w:t>
            </w:r>
            <w:proofErr w:type="gramStart"/>
            <w:r w:rsidRPr="00B4476F">
              <w:rPr>
                <w:rFonts w:ascii="Arial" w:hAnsi="Arial" w:cs="Arial"/>
              </w:rPr>
              <w:t>ii.(</w:t>
            </w:r>
            <w:proofErr w:type="gramEnd"/>
            <w:r w:rsidRPr="00B4476F">
              <w:rPr>
                <w:rFonts w:ascii="Arial" w:hAnsi="Arial" w:cs="Arial"/>
              </w:rPr>
              <w:t>5)_3</w:t>
            </w:r>
          </w:p>
        </w:tc>
        <w:tc>
          <w:tcPr>
            <w:tcW w:w="6570" w:type="dxa"/>
          </w:tcPr>
          <w:p w14:paraId="1ED64F66" w14:textId="78C33E00" w:rsidR="00625A5B" w:rsidRPr="00B4476F" w:rsidRDefault="00625A5B" w:rsidP="00625A5B">
            <w:pPr>
              <w:spacing w:after="120"/>
              <w:rPr>
                <w:rFonts w:ascii="Arial" w:hAnsi="Arial" w:cs="Arial"/>
              </w:rPr>
            </w:pPr>
            <w:r w:rsidRPr="00B4476F">
              <w:rPr>
                <w:rFonts w:ascii="Arial" w:hAnsi="Arial" w:cs="Arial"/>
              </w:rPr>
              <w:t xml:space="preserve">A request from Water Board staff that Permittees provide detailed information on alternative approaches for pilot projects that could not meet the road reconstruction requirements came too late for Permittees to respond within the allotted timeframe. </w:t>
            </w:r>
          </w:p>
        </w:tc>
        <w:tc>
          <w:tcPr>
            <w:tcW w:w="7290" w:type="dxa"/>
          </w:tcPr>
          <w:p w14:paraId="752E7DA8" w14:textId="212F38EE" w:rsidR="00625A5B" w:rsidRPr="00B4476F" w:rsidRDefault="00E13AEC" w:rsidP="00625A5B">
            <w:pPr>
              <w:spacing w:after="120"/>
              <w:rPr>
                <w:rFonts w:ascii="Arial" w:hAnsi="Arial" w:cs="Arial"/>
              </w:rPr>
            </w:pPr>
            <w:r w:rsidRPr="00B4476F">
              <w:rPr>
                <w:rFonts w:ascii="Arial" w:hAnsi="Arial" w:cs="Arial"/>
              </w:rPr>
              <w:t xml:space="preserve">The </w:t>
            </w:r>
            <w:r w:rsidR="00625A5B" w:rsidRPr="00B4476F">
              <w:rPr>
                <w:rFonts w:ascii="Arial" w:hAnsi="Arial" w:cs="Arial"/>
              </w:rPr>
              <w:t xml:space="preserve">Water Board requested that Permittees provide alternative approaches for pilot projects as early as the first workgroup meeting in September 2022, and repeated this request in each of the subsequent four workgroup meetings through March 2023. </w:t>
            </w:r>
          </w:p>
          <w:p w14:paraId="13979962" w14:textId="3CE4751F" w:rsidR="00625A5B" w:rsidRPr="00B4476F" w:rsidRDefault="00625A5B" w:rsidP="00625A5B">
            <w:pPr>
              <w:spacing w:after="120"/>
              <w:rPr>
                <w:rFonts w:ascii="Arial" w:hAnsi="Arial" w:cs="Arial"/>
              </w:rPr>
            </w:pPr>
            <w:r w:rsidRPr="00B4476F">
              <w:rPr>
                <w:rFonts w:ascii="Arial" w:hAnsi="Arial" w:cs="Arial"/>
              </w:rPr>
              <w:t xml:space="preserve">On May 4, 2023, after the workgroup had met five times and </w:t>
            </w:r>
            <w:r w:rsidR="00E13AEC" w:rsidRPr="00B4476F">
              <w:rPr>
                <w:rFonts w:ascii="Arial" w:hAnsi="Arial" w:cs="Arial"/>
              </w:rPr>
              <w:t xml:space="preserve">the </w:t>
            </w:r>
            <w:r w:rsidRPr="00B4476F">
              <w:rPr>
                <w:rFonts w:ascii="Arial" w:hAnsi="Arial" w:cs="Arial"/>
              </w:rPr>
              <w:t xml:space="preserve">Water Board had requested the information specified above, and after the informal review and comment period for the administrative draft for the amendment had ended (released April 7, 2023; informal review and comment period ended May 1, 2023), in response to an email sent from Permittees to </w:t>
            </w:r>
            <w:r w:rsidR="00E13AEC" w:rsidRPr="00B4476F">
              <w:rPr>
                <w:rFonts w:ascii="Arial" w:hAnsi="Arial" w:cs="Arial"/>
              </w:rPr>
              <w:t xml:space="preserve">the </w:t>
            </w:r>
            <w:r w:rsidRPr="00B4476F">
              <w:rPr>
                <w:rFonts w:ascii="Arial" w:hAnsi="Arial" w:cs="Arial"/>
              </w:rPr>
              <w:t xml:space="preserve">Water Board expressing concern that no responsive language for Road Reconstruction Projects in DACs had been included in the administrative draft, </w:t>
            </w:r>
            <w:r w:rsidR="00E13AEC" w:rsidRPr="00B4476F">
              <w:rPr>
                <w:rFonts w:ascii="Arial" w:hAnsi="Arial" w:cs="Arial"/>
              </w:rPr>
              <w:t xml:space="preserve">the </w:t>
            </w:r>
            <w:r w:rsidRPr="00B4476F">
              <w:rPr>
                <w:rFonts w:ascii="Arial" w:hAnsi="Arial" w:cs="Arial"/>
              </w:rPr>
              <w:t xml:space="preserve">Water Board sent an email to the permittees containing additional guidance for proposals of pilot projects as alternatives to compliance with Provisions C.3.c-d for certain road reconstruction projects in DACs, providing Permittees </w:t>
            </w:r>
            <w:r w:rsidR="0021383B" w:rsidRPr="00B4476F">
              <w:rPr>
                <w:rFonts w:ascii="Arial" w:hAnsi="Arial" w:cs="Arial"/>
              </w:rPr>
              <w:t>an additional</w:t>
            </w:r>
            <w:r w:rsidRPr="00B4476F">
              <w:rPr>
                <w:rFonts w:ascii="Arial" w:hAnsi="Arial" w:cs="Arial"/>
              </w:rPr>
              <w:t xml:space="preserve"> opportunity to submit these proposals, and reiterating </w:t>
            </w:r>
            <w:r w:rsidR="00B87DA5" w:rsidRPr="00B4476F">
              <w:rPr>
                <w:rFonts w:ascii="Arial" w:hAnsi="Arial" w:cs="Arial"/>
              </w:rPr>
              <w:t xml:space="preserve">the </w:t>
            </w:r>
            <w:r w:rsidRPr="00B4476F">
              <w:rPr>
                <w:rFonts w:ascii="Arial" w:hAnsi="Arial" w:cs="Arial"/>
              </w:rPr>
              <w:t xml:space="preserve">Water Board’s request for justification for the proposals. </w:t>
            </w:r>
            <w:r w:rsidR="00946E65" w:rsidRPr="00B4476F">
              <w:rPr>
                <w:rFonts w:ascii="Arial" w:hAnsi="Arial" w:cs="Arial"/>
              </w:rPr>
              <w:t xml:space="preserve">This was sent in a continuing effort to identify an alternative with the potential to maintain water quality outcomes while providing </w:t>
            </w:r>
            <w:r w:rsidR="006E064E" w:rsidRPr="00B4476F">
              <w:rPr>
                <w:rFonts w:ascii="Arial" w:hAnsi="Arial" w:cs="Arial"/>
              </w:rPr>
              <w:t>additional flexibility to DAC Permittees implementing road reconstruction projects.</w:t>
            </w:r>
            <w:r w:rsidRPr="00B4476F">
              <w:rPr>
                <w:rFonts w:ascii="Arial" w:hAnsi="Arial" w:cs="Arial"/>
              </w:rPr>
              <w:t xml:space="preserve"> </w:t>
            </w:r>
          </w:p>
          <w:p w14:paraId="1EB0B4A1" w14:textId="1E2E767E" w:rsidR="00625A5B" w:rsidRPr="00B4476F" w:rsidRDefault="00625A5B" w:rsidP="005C402D">
            <w:pPr>
              <w:spacing w:after="60"/>
              <w:rPr>
                <w:rFonts w:ascii="Arial" w:hAnsi="Arial" w:cs="Arial"/>
              </w:rPr>
            </w:pPr>
            <w:r w:rsidRPr="00B4476F">
              <w:rPr>
                <w:rFonts w:ascii="Arial" w:hAnsi="Arial" w:cs="Arial"/>
              </w:rPr>
              <w:t xml:space="preserve">Permittees </w:t>
            </w:r>
            <w:proofErr w:type="gramStart"/>
            <w:r w:rsidR="006E064E" w:rsidRPr="00B4476F">
              <w:rPr>
                <w:rFonts w:ascii="Arial" w:hAnsi="Arial" w:cs="Arial"/>
              </w:rPr>
              <w:t>responded, but</w:t>
            </w:r>
            <w:proofErr w:type="gramEnd"/>
            <w:r w:rsidR="006E064E" w:rsidRPr="00B4476F">
              <w:rPr>
                <w:rFonts w:ascii="Arial" w:hAnsi="Arial" w:cs="Arial"/>
              </w:rPr>
              <w:t xml:space="preserve"> </w:t>
            </w:r>
            <w:r w:rsidR="007F0D33" w:rsidRPr="00B4476F">
              <w:rPr>
                <w:rFonts w:ascii="Arial" w:hAnsi="Arial" w:cs="Arial"/>
              </w:rPr>
              <w:t xml:space="preserve">questioned the level of effort needed to </w:t>
            </w:r>
            <w:r w:rsidR="00431C98" w:rsidRPr="00B4476F">
              <w:rPr>
                <w:rFonts w:ascii="Arial" w:hAnsi="Arial" w:cs="Arial"/>
              </w:rPr>
              <w:t xml:space="preserve">complete </w:t>
            </w:r>
            <w:r w:rsidR="00D23388" w:rsidRPr="00B4476F">
              <w:rPr>
                <w:rFonts w:ascii="Arial" w:hAnsi="Arial" w:cs="Arial"/>
              </w:rPr>
              <w:t xml:space="preserve">alternative/pilot </w:t>
            </w:r>
            <w:r w:rsidR="00431C98" w:rsidRPr="00B4476F">
              <w:rPr>
                <w:rFonts w:ascii="Arial" w:hAnsi="Arial" w:cs="Arial"/>
              </w:rPr>
              <w:t xml:space="preserve">work to maintain water quality outcomes, and </w:t>
            </w:r>
            <w:r w:rsidR="007F0D33" w:rsidRPr="00B4476F">
              <w:rPr>
                <w:rFonts w:ascii="Arial" w:hAnsi="Arial" w:cs="Arial"/>
              </w:rPr>
              <w:t xml:space="preserve">we were unable to </w:t>
            </w:r>
            <w:r w:rsidR="00857161" w:rsidRPr="00B4476F">
              <w:rPr>
                <w:rFonts w:ascii="Arial" w:hAnsi="Arial" w:cs="Arial"/>
              </w:rPr>
              <w:t xml:space="preserve">craft a change </w:t>
            </w:r>
            <w:r w:rsidR="00431C98" w:rsidRPr="00B4476F">
              <w:rPr>
                <w:rFonts w:ascii="Arial" w:hAnsi="Arial" w:cs="Arial"/>
              </w:rPr>
              <w:t xml:space="preserve">that could </w:t>
            </w:r>
            <w:r w:rsidR="00D23388" w:rsidRPr="00B4476F">
              <w:rPr>
                <w:rFonts w:ascii="Arial" w:hAnsi="Arial" w:cs="Arial"/>
              </w:rPr>
              <w:t xml:space="preserve">meet the requirements for </w:t>
            </w:r>
            <w:r w:rsidR="00B72ADD" w:rsidRPr="00B4476F">
              <w:rPr>
                <w:rFonts w:ascii="Arial" w:hAnsi="Arial" w:cs="Arial"/>
              </w:rPr>
              <w:t xml:space="preserve">modifying the </w:t>
            </w:r>
            <w:r w:rsidR="00AA3DC7" w:rsidRPr="00B4476F">
              <w:rPr>
                <w:rFonts w:ascii="Arial" w:hAnsi="Arial" w:cs="Arial"/>
              </w:rPr>
              <w:t>Permit</w:t>
            </w:r>
            <w:r w:rsidR="00D23388" w:rsidRPr="00B4476F">
              <w:rPr>
                <w:rFonts w:ascii="Arial" w:hAnsi="Arial" w:cs="Arial"/>
              </w:rPr>
              <w:t>, antidegradation, and expectations for flexibility that could be incorporated into the public draft of the amendment.</w:t>
            </w:r>
            <w:r w:rsidRPr="00B4476F">
              <w:rPr>
                <w:rFonts w:ascii="Arial" w:hAnsi="Arial" w:cs="Arial"/>
              </w:rPr>
              <w:t xml:space="preserve"> </w:t>
            </w:r>
          </w:p>
        </w:tc>
      </w:tr>
      <w:tr w:rsidR="00625A5B" w:rsidRPr="00B4476F" w14:paraId="7E0FF74A" w14:textId="77777777" w:rsidTr="007F1D43">
        <w:tc>
          <w:tcPr>
            <w:tcW w:w="1255" w:type="dxa"/>
          </w:tcPr>
          <w:p w14:paraId="41C19D2E" w14:textId="77777777" w:rsidR="00625A5B" w:rsidRPr="00B4476F" w:rsidRDefault="00625A5B" w:rsidP="00625A5B">
            <w:pPr>
              <w:spacing w:after="120"/>
              <w:rPr>
                <w:rFonts w:ascii="Arial" w:hAnsi="Arial" w:cs="Arial"/>
              </w:rPr>
            </w:pPr>
            <w:r w:rsidRPr="00B4476F">
              <w:rPr>
                <w:rFonts w:ascii="Arial" w:hAnsi="Arial" w:cs="Arial"/>
              </w:rPr>
              <w:t>SCVURPPP_C.3.b.</w:t>
            </w:r>
            <w:proofErr w:type="gramStart"/>
            <w:r w:rsidRPr="00B4476F">
              <w:rPr>
                <w:rFonts w:ascii="Arial" w:hAnsi="Arial" w:cs="Arial"/>
              </w:rPr>
              <w:t>ii.(</w:t>
            </w:r>
            <w:proofErr w:type="gramEnd"/>
            <w:r w:rsidRPr="00B4476F">
              <w:rPr>
                <w:rFonts w:ascii="Arial" w:hAnsi="Arial" w:cs="Arial"/>
              </w:rPr>
              <w:t>5)_4</w:t>
            </w:r>
          </w:p>
          <w:p w14:paraId="3BB7BF75" w14:textId="77777777" w:rsidR="00625A5B" w:rsidRPr="00B4476F" w:rsidRDefault="00625A5B" w:rsidP="00625A5B">
            <w:pPr>
              <w:spacing w:after="120"/>
              <w:rPr>
                <w:rFonts w:ascii="Arial" w:hAnsi="Arial" w:cs="Arial"/>
              </w:rPr>
            </w:pPr>
            <w:r w:rsidRPr="00B4476F">
              <w:rPr>
                <w:rFonts w:ascii="Arial" w:hAnsi="Arial" w:cs="Arial"/>
              </w:rPr>
              <w:t>SMCWPPP_C.3.b.</w:t>
            </w:r>
            <w:proofErr w:type="gramStart"/>
            <w:r w:rsidRPr="00B4476F">
              <w:rPr>
                <w:rFonts w:ascii="Arial" w:hAnsi="Arial" w:cs="Arial"/>
              </w:rPr>
              <w:t>ii.(</w:t>
            </w:r>
            <w:proofErr w:type="gramEnd"/>
            <w:r w:rsidRPr="00B4476F">
              <w:rPr>
                <w:rFonts w:ascii="Arial" w:hAnsi="Arial" w:cs="Arial"/>
              </w:rPr>
              <w:t>5)_4</w:t>
            </w:r>
          </w:p>
          <w:p w14:paraId="67673192" w14:textId="1338CBDD" w:rsidR="00625A5B" w:rsidRPr="00B4476F" w:rsidRDefault="00625A5B" w:rsidP="00625A5B">
            <w:pPr>
              <w:spacing w:after="120"/>
              <w:rPr>
                <w:rFonts w:ascii="Arial" w:hAnsi="Arial" w:cs="Arial"/>
              </w:rPr>
            </w:pPr>
            <w:r w:rsidRPr="00B4476F">
              <w:rPr>
                <w:rFonts w:ascii="Arial" w:hAnsi="Arial" w:cs="Arial"/>
              </w:rPr>
              <w:lastRenderedPageBreak/>
              <w:t>CCCWP_C.3.b.</w:t>
            </w:r>
            <w:proofErr w:type="gramStart"/>
            <w:r w:rsidRPr="00B4476F">
              <w:rPr>
                <w:rFonts w:ascii="Arial" w:hAnsi="Arial" w:cs="Arial"/>
              </w:rPr>
              <w:t>ii.(</w:t>
            </w:r>
            <w:proofErr w:type="gramEnd"/>
            <w:r w:rsidRPr="00B4476F">
              <w:rPr>
                <w:rFonts w:ascii="Arial" w:hAnsi="Arial" w:cs="Arial"/>
              </w:rPr>
              <w:t>5)_2</w:t>
            </w:r>
          </w:p>
        </w:tc>
        <w:tc>
          <w:tcPr>
            <w:tcW w:w="6570" w:type="dxa"/>
          </w:tcPr>
          <w:p w14:paraId="7CE5A001" w14:textId="04F1A765" w:rsidR="00625A5B" w:rsidRPr="00B4476F" w:rsidRDefault="00625A5B" w:rsidP="00625A5B">
            <w:pPr>
              <w:spacing w:after="120"/>
              <w:rPr>
                <w:rFonts w:ascii="Arial" w:hAnsi="Arial" w:cs="Arial"/>
              </w:rPr>
            </w:pPr>
            <w:r w:rsidRPr="00B4476F">
              <w:rPr>
                <w:rFonts w:ascii="Arial" w:hAnsi="Arial" w:cs="Arial"/>
              </w:rPr>
              <w:lastRenderedPageBreak/>
              <w:t xml:space="preserve">Without cheaper alternatives to high-cost green stormwater infrastructure (GSI) in grant-funded, high safety impact, road reconstruction projects designed to lower traffic fatalities in DACs or protect DACs from flooding, such projects will be scaled back to less effective designs or will not be built at all. </w:t>
            </w:r>
          </w:p>
        </w:tc>
        <w:tc>
          <w:tcPr>
            <w:tcW w:w="7290" w:type="dxa"/>
          </w:tcPr>
          <w:p w14:paraId="45AF7375" w14:textId="68D3614F" w:rsidR="00625A5B" w:rsidRPr="00B4476F" w:rsidRDefault="00625A5B" w:rsidP="00625A5B">
            <w:pPr>
              <w:spacing w:after="120"/>
              <w:rPr>
                <w:rFonts w:ascii="Arial" w:hAnsi="Arial" w:cs="Arial"/>
              </w:rPr>
            </w:pPr>
            <w:r w:rsidRPr="00B4476F">
              <w:rPr>
                <w:rFonts w:ascii="Arial" w:hAnsi="Arial" w:cs="Arial"/>
              </w:rPr>
              <w:t xml:space="preserve">We have </w:t>
            </w:r>
            <w:r w:rsidR="00EA14CD" w:rsidRPr="00B4476F">
              <w:rPr>
                <w:rFonts w:ascii="Arial" w:hAnsi="Arial" w:cs="Arial"/>
              </w:rPr>
              <w:t xml:space="preserve">not </w:t>
            </w:r>
            <w:r w:rsidRPr="00B4476F">
              <w:rPr>
                <w:rFonts w:ascii="Arial" w:hAnsi="Arial" w:cs="Arial"/>
              </w:rPr>
              <w:t xml:space="preserve">seen evidence that non-LID stormwater treatment measures are cheaper than LID stormwater treatment measures – </w:t>
            </w:r>
            <w:r w:rsidR="0048101E" w:rsidRPr="00B4476F">
              <w:rPr>
                <w:rFonts w:ascii="Arial" w:hAnsi="Arial" w:cs="Arial"/>
              </w:rPr>
              <w:t xml:space="preserve">see the response to </w:t>
            </w:r>
            <w:r w:rsidRPr="00B4476F">
              <w:rPr>
                <w:rFonts w:ascii="Arial" w:hAnsi="Arial" w:cs="Arial"/>
              </w:rPr>
              <w:t>Wiener_C.3.e.</w:t>
            </w:r>
            <w:proofErr w:type="gramStart"/>
            <w:r w:rsidRPr="00B4476F">
              <w:rPr>
                <w:rFonts w:ascii="Arial" w:hAnsi="Arial" w:cs="Arial"/>
              </w:rPr>
              <w:t>ii.(</w:t>
            </w:r>
            <w:proofErr w:type="gramEnd"/>
            <w:r w:rsidRPr="00B4476F">
              <w:rPr>
                <w:rFonts w:ascii="Arial" w:hAnsi="Arial" w:cs="Arial"/>
              </w:rPr>
              <w:t xml:space="preserve">5)_5 – </w:t>
            </w:r>
            <w:r w:rsidR="00F3361D" w:rsidRPr="00B4476F">
              <w:rPr>
                <w:rFonts w:ascii="Arial" w:hAnsi="Arial" w:cs="Arial"/>
              </w:rPr>
              <w:t xml:space="preserve">or </w:t>
            </w:r>
            <w:r w:rsidRPr="00B4476F">
              <w:rPr>
                <w:rFonts w:ascii="Arial" w:hAnsi="Arial" w:cs="Arial"/>
              </w:rPr>
              <w:t xml:space="preserve">that projects will be scaled back to less-effective designs or will not be built at all </w:t>
            </w:r>
            <w:r w:rsidR="001B1144" w:rsidRPr="00B4476F">
              <w:rPr>
                <w:rFonts w:ascii="Arial" w:hAnsi="Arial" w:cs="Arial"/>
              </w:rPr>
              <w:t>because of a difference in cost between the kinds of measures</w:t>
            </w:r>
            <w:r w:rsidRPr="00B4476F">
              <w:rPr>
                <w:rFonts w:ascii="Arial" w:hAnsi="Arial" w:cs="Arial"/>
              </w:rPr>
              <w:t>.</w:t>
            </w:r>
            <w:r w:rsidR="001B1144" w:rsidRPr="00B4476F">
              <w:rPr>
                <w:rFonts w:ascii="Arial" w:hAnsi="Arial" w:cs="Arial"/>
              </w:rPr>
              <w:t xml:space="preserve"> We recognize the benefit from continuing to increase the toolbox of water quality controls available to address urban runoff impacts, and </w:t>
            </w:r>
            <w:r w:rsidR="007E3743" w:rsidRPr="00B4476F">
              <w:rPr>
                <w:rFonts w:ascii="Arial" w:hAnsi="Arial" w:cs="Arial"/>
              </w:rPr>
              <w:t xml:space="preserve">for that reason had </w:t>
            </w:r>
            <w:r w:rsidR="007E3743" w:rsidRPr="00B4476F">
              <w:rPr>
                <w:rFonts w:ascii="Arial" w:hAnsi="Arial" w:cs="Arial"/>
              </w:rPr>
              <w:lastRenderedPageBreak/>
              <w:t>included as a draft proposal flexibility based on piloting controls currently not in wide use in the Bay Area</w:t>
            </w:r>
            <w:r w:rsidR="00AB54FD" w:rsidRPr="00B4476F">
              <w:rPr>
                <w:rFonts w:ascii="Arial" w:hAnsi="Arial" w:cs="Arial"/>
              </w:rPr>
              <w:t xml:space="preserve">. We will continue to work with Permittees to develop new measures that </w:t>
            </w:r>
            <w:r w:rsidR="00874A46" w:rsidRPr="00B4476F">
              <w:rPr>
                <w:rFonts w:ascii="Arial" w:hAnsi="Arial" w:cs="Arial"/>
              </w:rPr>
              <w:t xml:space="preserve">maintain </w:t>
            </w:r>
            <w:r w:rsidR="00AB54FD" w:rsidRPr="00B4476F">
              <w:rPr>
                <w:rFonts w:ascii="Arial" w:hAnsi="Arial" w:cs="Arial"/>
              </w:rPr>
              <w:t>water quality outcomes</w:t>
            </w:r>
            <w:r w:rsidR="00874A46" w:rsidRPr="00B4476F">
              <w:rPr>
                <w:rFonts w:ascii="Arial" w:hAnsi="Arial" w:cs="Arial"/>
              </w:rPr>
              <w:t xml:space="preserve"> while giving additional flexibility in terms of the range of tools that can be implemented.</w:t>
            </w:r>
          </w:p>
          <w:p w14:paraId="10383928" w14:textId="76ED17F5" w:rsidR="00625A5B" w:rsidRPr="00B4476F" w:rsidRDefault="00625A5B" w:rsidP="005C402D">
            <w:pPr>
              <w:spacing w:after="60"/>
              <w:rPr>
                <w:rFonts w:ascii="Arial" w:hAnsi="Arial" w:cs="Arial"/>
              </w:rPr>
            </w:pPr>
            <w:r w:rsidRPr="00B4476F">
              <w:rPr>
                <w:rFonts w:ascii="Arial" w:hAnsi="Arial" w:cs="Arial"/>
              </w:rPr>
              <w:t xml:space="preserve">See responses to individual comments, above, regarding the inadequate proposals submitted by Permittees, as well as the inadequate justifications provided for those proposals. </w:t>
            </w:r>
          </w:p>
        </w:tc>
      </w:tr>
      <w:tr w:rsidR="00625A5B" w:rsidRPr="00B4476F" w14:paraId="3365CA84" w14:textId="77777777" w:rsidTr="007F1D43">
        <w:tc>
          <w:tcPr>
            <w:tcW w:w="1255" w:type="dxa"/>
          </w:tcPr>
          <w:p w14:paraId="152B1D45" w14:textId="6E68047B" w:rsidR="00625A5B" w:rsidRPr="00B4476F" w:rsidRDefault="00625A5B" w:rsidP="00625A5B">
            <w:pPr>
              <w:spacing w:after="120"/>
              <w:rPr>
                <w:rFonts w:ascii="Arial" w:hAnsi="Arial" w:cs="Arial"/>
              </w:rPr>
            </w:pPr>
            <w:r w:rsidRPr="00B4476F">
              <w:rPr>
                <w:rFonts w:ascii="Arial" w:hAnsi="Arial" w:cs="Arial"/>
              </w:rPr>
              <w:lastRenderedPageBreak/>
              <w:t>SCVURPPP_C.3.b.</w:t>
            </w:r>
            <w:proofErr w:type="gramStart"/>
            <w:r w:rsidRPr="00B4476F">
              <w:rPr>
                <w:rFonts w:ascii="Arial" w:hAnsi="Arial" w:cs="Arial"/>
              </w:rPr>
              <w:t>ii.(</w:t>
            </w:r>
            <w:proofErr w:type="gramEnd"/>
            <w:r w:rsidRPr="00B4476F">
              <w:rPr>
                <w:rFonts w:ascii="Arial" w:hAnsi="Arial" w:cs="Arial"/>
              </w:rPr>
              <w:t>5)_5</w:t>
            </w:r>
          </w:p>
        </w:tc>
        <w:tc>
          <w:tcPr>
            <w:tcW w:w="6570" w:type="dxa"/>
          </w:tcPr>
          <w:p w14:paraId="320EA72D" w14:textId="2780DB05" w:rsidR="00625A5B" w:rsidRPr="00B4476F" w:rsidRDefault="00625A5B" w:rsidP="00625A5B">
            <w:pPr>
              <w:spacing w:after="120"/>
              <w:rPr>
                <w:rFonts w:ascii="Arial" w:hAnsi="Arial" w:cs="Arial"/>
              </w:rPr>
            </w:pPr>
            <w:r w:rsidRPr="00B4476F">
              <w:rPr>
                <w:rFonts w:ascii="Arial" w:hAnsi="Arial" w:cs="Arial"/>
              </w:rPr>
              <w:t xml:space="preserve">The regulation of levee roads under these provisions places an inappropriate burden on flood protection projects that benefit vulnerable DACs. </w:t>
            </w:r>
          </w:p>
        </w:tc>
        <w:tc>
          <w:tcPr>
            <w:tcW w:w="7290" w:type="dxa"/>
          </w:tcPr>
          <w:p w14:paraId="155F2942" w14:textId="77777777" w:rsidR="00625A5B" w:rsidRPr="00B4476F" w:rsidRDefault="00625A5B" w:rsidP="00625A5B">
            <w:pPr>
              <w:spacing w:after="120"/>
              <w:rPr>
                <w:rFonts w:ascii="Arial" w:hAnsi="Arial" w:cs="Arial"/>
              </w:rPr>
            </w:pPr>
            <w:r w:rsidRPr="00B4476F">
              <w:rPr>
                <w:rFonts w:ascii="Arial" w:hAnsi="Arial" w:cs="Arial"/>
              </w:rPr>
              <w:t xml:space="preserve">This topic was addressed as part of the adoption of MRP 3. </w:t>
            </w:r>
          </w:p>
          <w:p w14:paraId="7EBE85AA" w14:textId="77777777" w:rsidR="00625A5B" w:rsidRPr="00B4476F" w:rsidRDefault="00625A5B" w:rsidP="00625A5B">
            <w:pPr>
              <w:spacing w:after="120"/>
              <w:rPr>
                <w:rFonts w:ascii="Arial" w:hAnsi="Arial" w:cs="Arial"/>
              </w:rPr>
            </w:pPr>
            <w:r w:rsidRPr="00B4476F">
              <w:rPr>
                <w:rFonts w:ascii="Arial" w:hAnsi="Arial" w:cs="Arial"/>
              </w:rPr>
              <w:t>This is the first time this topic has been raised since the MRP 3 adoption hearing.</w:t>
            </w:r>
          </w:p>
          <w:p w14:paraId="77302B48" w14:textId="48653139" w:rsidR="00625A5B" w:rsidRPr="00B4476F" w:rsidRDefault="00625A5B" w:rsidP="005C402D">
            <w:pPr>
              <w:spacing w:after="60"/>
              <w:rPr>
                <w:rFonts w:ascii="Arial" w:hAnsi="Arial" w:cs="Arial"/>
              </w:rPr>
            </w:pPr>
            <w:r w:rsidRPr="00B4476F">
              <w:rPr>
                <w:rFonts w:ascii="Arial" w:hAnsi="Arial" w:cs="Arial"/>
              </w:rPr>
              <w:t xml:space="preserve">A change responsive to this concern must be based on new information that was not available at the time of permit issuance and would have justified the application of different permit conditions at the time of issuance; the comment does not provide new information. </w:t>
            </w:r>
            <w:r w:rsidR="00071B92" w:rsidRPr="00B4476F">
              <w:rPr>
                <w:rFonts w:ascii="Arial" w:hAnsi="Arial" w:cs="Arial"/>
              </w:rPr>
              <w:t>To our knowledge</w:t>
            </w:r>
            <w:r w:rsidR="00BD7B1D" w:rsidRPr="00B4476F">
              <w:rPr>
                <w:rFonts w:ascii="Arial" w:hAnsi="Arial" w:cs="Arial"/>
              </w:rPr>
              <w:t>,</w:t>
            </w:r>
            <w:r w:rsidR="00071B92" w:rsidRPr="00B4476F">
              <w:rPr>
                <w:rFonts w:ascii="Arial" w:hAnsi="Arial" w:cs="Arial"/>
              </w:rPr>
              <w:t xml:space="preserve"> the </w:t>
            </w:r>
            <w:r w:rsidR="00B23C7A" w:rsidRPr="00B4476F">
              <w:rPr>
                <w:rFonts w:ascii="Arial" w:hAnsi="Arial" w:cs="Arial"/>
              </w:rPr>
              <w:t xml:space="preserve">requirement to address polluted runoff from </w:t>
            </w:r>
            <w:r w:rsidR="00E87EBB" w:rsidRPr="00B4476F">
              <w:rPr>
                <w:rFonts w:ascii="Arial" w:hAnsi="Arial" w:cs="Arial"/>
              </w:rPr>
              <w:t xml:space="preserve">a new or reconstructed </w:t>
            </w:r>
            <w:r w:rsidR="00B23C7A" w:rsidRPr="00B4476F">
              <w:rPr>
                <w:rFonts w:ascii="Arial" w:hAnsi="Arial" w:cs="Arial"/>
              </w:rPr>
              <w:t xml:space="preserve">levee road, often done by allowing the runoff to filter across the </w:t>
            </w:r>
            <w:r w:rsidR="00E87EBB" w:rsidRPr="00B4476F">
              <w:rPr>
                <w:rFonts w:ascii="Arial" w:hAnsi="Arial" w:cs="Arial"/>
              </w:rPr>
              <w:t xml:space="preserve">existing </w:t>
            </w:r>
            <w:r w:rsidR="00B23C7A" w:rsidRPr="00B4476F">
              <w:rPr>
                <w:rFonts w:ascii="Arial" w:hAnsi="Arial" w:cs="Arial"/>
              </w:rPr>
              <w:t>vegetated areas adjacent to those roads, does not place an inappr</w:t>
            </w:r>
            <w:r w:rsidR="00E87EBB" w:rsidRPr="00B4476F">
              <w:rPr>
                <w:rFonts w:ascii="Arial" w:hAnsi="Arial" w:cs="Arial"/>
              </w:rPr>
              <w:t>opriate burden on DACs. It also avoids a potential adverse water quality impact on environmental justice communities</w:t>
            </w:r>
            <w:r w:rsidR="006B278A" w:rsidRPr="00B4476F">
              <w:rPr>
                <w:rFonts w:ascii="Arial" w:hAnsi="Arial" w:cs="Arial"/>
              </w:rPr>
              <w:t xml:space="preserve"> as compared to other MRP Permittees.</w:t>
            </w:r>
          </w:p>
        </w:tc>
      </w:tr>
      <w:tr w:rsidR="00625A5B" w:rsidRPr="00B4476F" w14:paraId="0D61D18F" w14:textId="77777777" w:rsidTr="007F1D43">
        <w:tc>
          <w:tcPr>
            <w:tcW w:w="1255" w:type="dxa"/>
          </w:tcPr>
          <w:p w14:paraId="3A69B2C1" w14:textId="77777777" w:rsidR="00625A5B" w:rsidRPr="00B4476F" w:rsidRDefault="00625A5B" w:rsidP="00625A5B">
            <w:pPr>
              <w:spacing w:after="120"/>
              <w:rPr>
                <w:rFonts w:ascii="Arial" w:hAnsi="Arial" w:cs="Arial"/>
              </w:rPr>
            </w:pPr>
            <w:r w:rsidRPr="00B4476F">
              <w:rPr>
                <w:rFonts w:ascii="Arial" w:hAnsi="Arial" w:cs="Arial"/>
              </w:rPr>
              <w:t>SCVURPPP_C.3.b.</w:t>
            </w:r>
            <w:proofErr w:type="gramStart"/>
            <w:r w:rsidRPr="00B4476F">
              <w:rPr>
                <w:rFonts w:ascii="Arial" w:hAnsi="Arial" w:cs="Arial"/>
              </w:rPr>
              <w:t>ii.(</w:t>
            </w:r>
            <w:proofErr w:type="gramEnd"/>
            <w:r w:rsidRPr="00B4476F">
              <w:rPr>
                <w:rFonts w:ascii="Arial" w:hAnsi="Arial" w:cs="Arial"/>
              </w:rPr>
              <w:t>5)_6</w:t>
            </w:r>
          </w:p>
          <w:p w14:paraId="0D7F48C9" w14:textId="03FB598E" w:rsidR="00625A5B" w:rsidRPr="00B4476F" w:rsidRDefault="00625A5B" w:rsidP="00625A5B">
            <w:pPr>
              <w:spacing w:after="120"/>
              <w:rPr>
                <w:rFonts w:ascii="Arial" w:hAnsi="Arial" w:cs="Arial"/>
              </w:rPr>
            </w:pPr>
            <w:r w:rsidRPr="00B4476F">
              <w:rPr>
                <w:rFonts w:ascii="Arial" w:hAnsi="Arial" w:cs="Arial"/>
              </w:rPr>
              <w:t>SMCWPPP_C.3.b.</w:t>
            </w:r>
            <w:proofErr w:type="gramStart"/>
            <w:r w:rsidRPr="00B4476F">
              <w:rPr>
                <w:rFonts w:ascii="Arial" w:hAnsi="Arial" w:cs="Arial"/>
              </w:rPr>
              <w:t>ii.(</w:t>
            </w:r>
            <w:proofErr w:type="gramEnd"/>
            <w:r w:rsidRPr="00B4476F">
              <w:rPr>
                <w:rFonts w:ascii="Arial" w:hAnsi="Arial" w:cs="Arial"/>
              </w:rPr>
              <w:t>5)_5</w:t>
            </w:r>
          </w:p>
        </w:tc>
        <w:tc>
          <w:tcPr>
            <w:tcW w:w="6570" w:type="dxa"/>
          </w:tcPr>
          <w:p w14:paraId="6717EC42" w14:textId="5CA73BFB" w:rsidR="00625A5B" w:rsidRPr="00B4476F" w:rsidRDefault="00625A5B" w:rsidP="005C402D">
            <w:pPr>
              <w:spacing w:after="60"/>
              <w:rPr>
                <w:rFonts w:ascii="Arial" w:hAnsi="Arial" w:cs="Arial"/>
              </w:rPr>
            </w:pPr>
            <w:r w:rsidRPr="00B4476F">
              <w:rPr>
                <w:rFonts w:ascii="Arial" w:hAnsi="Arial" w:cs="Arial"/>
              </w:rPr>
              <w:t>We request that Water Board members and staff continue to work with us to identify ways to advance our shared goals – safe communities, clean water, sustainable transportation, reducing pollution and climate change, and trees and landscaping that mitigate urban heat islands – without making road reconstruction projects financially infeasible. An exemption should be considered for public safety projects that benefit DACs. Please direct staff to continue evaluating options to address these concerns.</w:t>
            </w:r>
          </w:p>
        </w:tc>
        <w:tc>
          <w:tcPr>
            <w:tcW w:w="7290" w:type="dxa"/>
          </w:tcPr>
          <w:p w14:paraId="16B4EA26" w14:textId="77777777" w:rsidR="00625A5B" w:rsidRPr="00B4476F" w:rsidRDefault="00625A5B" w:rsidP="00625A5B">
            <w:pPr>
              <w:spacing w:after="120"/>
              <w:rPr>
                <w:rFonts w:ascii="Arial" w:hAnsi="Arial" w:cs="Arial"/>
              </w:rPr>
            </w:pPr>
            <w:r w:rsidRPr="00B4476F">
              <w:rPr>
                <w:rFonts w:ascii="Arial" w:hAnsi="Arial" w:cs="Arial"/>
              </w:rPr>
              <w:t xml:space="preserve">Comment noted. </w:t>
            </w:r>
          </w:p>
          <w:p w14:paraId="35875EBD" w14:textId="6C13D3ED" w:rsidR="00625A5B" w:rsidRPr="00B4476F" w:rsidRDefault="00B87DA5" w:rsidP="00625A5B">
            <w:pPr>
              <w:spacing w:after="120"/>
              <w:rPr>
                <w:rFonts w:ascii="Arial" w:hAnsi="Arial" w:cs="Arial"/>
              </w:rPr>
            </w:pPr>
            <w:r w:rsidRPr="00B4476F">
              <w:rPr>
                <w:rFonts w:ascii="Arial" w:hAnsi="Arial" w:cs="Arial"/>
              </w:rPr>
              <w:t xml:space="preserve">The </w:t>
            </w:r>
            <w:r w:rsidR="00625A5B" w:rsidRPr="00B4476F">
              <w:rPr>
                <w:rFonts w:ascii="Arial" w:hAnsi="Arial" w:cs="Arial"/>
              </w:rPr>
              <w:t>Water Board remain</w:t>
            </w:r>
            <w:r w:rsidRPr="00B4476F">
              <w:rPr>
                <w:rFonts w:ascii="Arial" w:hAnsi="Arial" w:cs="Arial"/>
              </w:rPr>
              <w:t>s</w:t>
            </w:r>
            <w:r w:rsidR="00625A5B" w:rsidRPr="00B4476F">
              <w:rPr>
                <w:rFonts w:ascii="Arial" w:hAnsi="Arial" w:cs="Arial"/>
              </w:rPr>
              <w:t xml:space="preserve"> committed to working with Permittees on this issue. </w:t>
            </w:r>
          </w:p>
          <w:p w14:paraId="1BCF8462" w14:textId="254A5593" w:rsidR="00625A5B" w:rsidRPr="00B4476F" w:rsidRDefault="00625A5B" w:rsidP="00625A5B">
            <w:pPr>
              <w:spacing w:after="120"/>
              <w:rPr>
                <w:rFonts w:ascii="Arial" w:hAnsi="Arial" w:cs="Arial"/>
              </w:rPr>
            </w:pPr>
            <w:r w:rsidRPr="00B4476F">
              <w:rPr>
                <w:rFonts w:ascii="Arial" w:hAnsi="Arial" w:cs="Arial"/>
              </w:rPr>
              <w:t xml:space="preserve">Regarding the request for an exemption for public safety projects that benefit DACs, see responses to individual comments, above. </w:t>
            </w:r>
          </w:p>
        </w:tc>
      </w:tr>
      <w:tr w:rsidR="00625A5B" w:rsidRPr="00B4476F" w14:paraId="11210AD8" w14:textId="77777777" w:rsidTr="007F1D43">
        <w:tc>
          <w:tcPr>
            <w:tcW w:w="1255" w:type="dxa"/>
          </w:tcPr>
          <w:p w14:paraId="447980D9" w14:textId="32DEC8E4" w:rsidR="00625A5B" w:rsidRPr="00B4476F" w:rsidRDefault="00625A5B" w:rsidP="00625A5B">
            <w:pPr>
              <w:spacing w:after="120"/>
              <w:rPr>
                <w:rFonts w:ascii="Arial" w:hAnsi="Arial" w:cs="Arial"/>
              </w:rPr>
            </w:pPr>
            <w:r w:rsidRPr="00B4476F">
              <w:rPr>
                <w:rFonts w:ascii="Arial" w:hAnsi="Arial" w:cs="Arial"/>
              </w:rPr>
              <w:t>CCCWP_C.3.b.</w:t>
            </w:r>
            <w:proofErr w:type="gramStart"/>
            <w:r w:rsidRPr="00B4476F">
              <w:rPr>
                <w:rFonts w:ascii="Arial" w:hAnsi="Arial" w:cs="Arial"/>
              </w:rPr>
              <w:t>ii.(</w:t>
            </w:r>
            <w:proofErr w:type="gramEnd"/>
            <w:r w:rsidRPr="00B4476F">
              <w:rPr>
                <w:rFonts w:ascii="Arial" w:hAnsi="Arial" w:cs="Arial"/>
              </w:rPr>
              <w:t>5)_4</w:t>
            </w:r>
          </w:p>
        </w:tc>
        <w:tc>
          <w:tcPr>
            <w:tcW w:w="6570" w:type="dxa"/>
          </w:tcPr>
          <w:p w14:paraId="27CDB06A" w14:textId="77777777" w:rsidR="00625A5B" w:rsidRPr="00B4476F" w:rsidRDefault="00625A5B" w:rsidP="00625A5B">
            <w:pPr>
              <w:spacing w:after="120"/>
              <w:rPr>
                <w:rFonts w:ascii="Arial" w:hAnsi="Arial" w:cs="Arial"/>
              </w:rPr>
            </w:pPr>
            <w:r w:rsidRPr="00B4476F">
              <w:rPr>
                <w:rFonts w:ascii="Arial" w:hAnsi="Arial" w:cs="Arial"/>
              </w:rPr>
              <w:t xml:space="preserve">The State of California passed AB 2108 (enacted September 2022) which requires the State Board and each Regional Board to make a finding, as specified, on potential environmental justice, tribal impact, and racial equity considerations when </w:t>
            </w:r>
            <w:r w:rsidRPr="00B4476F">
              <w:rPr>
                <w:rFonts w:ascii="Arial" w:hAnsi="Arial" w:cs="Arial"/>
              </w:rPr>
              <w:lastRenderedPageBreak/>
              <w:t>adopting water quality control plans or state policies for water quality control, and when issuing or reissuing waste discharge requirements or waivers of waste discharge requirements.</w:t>
            </w:r>
          </w:p>
          <w:p w14:paraId="0450E0D9" w14:textId="02C39BF9" w:rsidR="00625A5B" w:rsidRPr="00B4476F" w:rsidRDefault="00625A5B" w:rsidP="00625A5B">
            <w:pPr>
              <w:spacing w:after="120"/>
              <w:rPr>
                <w:rFonts w:ascii="Arial" w:hAnsi="Arial" w:cs="Arial"/>
              </w:rPr>
            </w:pPr>
            <w:r w:rsidRPr="00B4476F">
              <w:rPr>
                <w:rFonts w:ascii="Arial" w:hAnsi="Arial" w:cs="Arial"/>
              </w:rPr>
              <w:t>The Water Board and the MRP 3 requirements should incorporate environmental justice best practices in regulations that will be applied to DACs.</w:t>
            </w:r>
          </w:p>
        </w:tc>
        <w:tc>
          <w:tcPr>
            <w:tcW w:w="7290" w:type="dxa"/>
          </w:tcPr>
          <w:p w14:paraId="3137DFF2" w14:textId="6C4F3AE9" w:rsidR="00AD1B98" w:rsidRPr="00B4476F" w:rsidRDefault="006F18D4" w:rsidP="00AD1B98">
            <w:pPr>
              <w:spacing w:after="120"/>
              <w:rPr>
                <w:rFonts w:ascii="Arial" w:hAnsi="Arial" w:cs="Arial"/>
              </w:rPr>
            </w:pPr>
            <w:r w:rsidRPr="00B4476F">
              <w:rPr>
                <w:rFonts w:ascii="Arial" w:hAnsi="Arial" w:cs="Arial"/>
              </w:rPr>
              <w:lastRenderedPageBreak/>
              <w:t xml:space="preserve">AB 2108 added sections </w:t>
            </w:r>
            <w:r w:rsidR="00A14E31" w:rsidRPr="00B4476F">
              <w:rPr>
                <w:rFonts w:ascii="Arial" w:hAnsi="Arial" w:cs="Arial"/>
              </w:rPr>
              <w:t xml:space="preserve">189.7 and 13149.2 to the Water Code. </w:t>
            </w:r>
            <w:r w:rsidR="00A04941" w:rsidRPr="00B4476F">
              <w:rPr>
                <w:rFonts w:ascii="Arial" w:hAnsi="Arial" w:cs="Arial"/>
              </w:rPr>
              <w:t xml:space="preserve">Under </w:t>
            </w:r>
            <w:r w:rsidR="00A14E31" w:rsidRPr="00B4476F">
              <w:rPr>
                <w:rFonts w:ascii="Arial" w:hAnsi="Arial" w:cs="Arial"/>
              </w:rPr>
              <w:t>section 13149.2</w:t>
            </w:r>
            <w:r w:rsidR="00A04941" w:rsidRPr="00B4476F">
              <w:rPr>
                <w:rFonts w:ascii="Arial" w:hAnsi="Arial" w:cs="Arial"/>
              </w:rPr>
              <w:t xml:space="preserve">, the Water Board must make findings on anticipated water quality impacts in disadvantaged </w:t>
            </w:r>
            <w:r w:rsidR="00A46E3C" w:rsidRPr="00B4476F">
              <w:rPr>
                <w:rFonts w:ascii="Arial" w:hAnsi="Arial" w:cs="Arial"/>
              </w:rPr>
              <w:t xml:space="preserve">communities </w:t>
            </w:r>
            <w:r w:rsidR="00A04941" w:rsidRPr="00B4476F">
              <w:rPr>
                <w:rFonts w:ascii="Arial" w:hAnsi="Arial" w:cs="Arial"/>
              </w:rPr>
              <w:t xml:space="preserve">or tribal communities </w:t>
            </w:r>
            <w:proofErr w:type="gramStart"/>
            <w:r w:rsidR="00A04941" w:rsidRPr="00B4476F">
              <w:rPr>
                <w:rFonts w:ascii="Arial" w:hAnsi="Arial" w:cs="Arial"/>
              </w:rPr>
              <w:t>as a result of</w:t>
            </w:r>
            <w:proofErr w:type="gramEnd"/>
            <w:r w:rsidR="00A04941" w:rsidRPr="00B4476F">
              <w:rPr>
                <w:rFonts w:ascii="Arial" w:hAnsi="Arial" w:cs="Arial"/>
              </w:rPr>
              <w:t xml:space="preserve"> the </w:t>
            </w:r>
            <w:r w:rsidR="008F3226" w:rsidRPr="00B4476F">
              <w:rPr>
                <w:rFonts w:ascii="Arial" w:hAnsi="Arial" w:cs="Arial"/>
              </w:rPr>
              <w:t>Tentative Order</w:t>
            </w:r>
            <w:r w:rsidR="00A04941" w:rsidRPr="00B4476F">
              <w:rPr>
                <w:rFonts w:ascii="Arial" w:hAnsi="Arial" w:cs="Arial"/>
              </w:rPr>
              <w:t xml:space="preserve">, any environmental </w:t>
            </w:r>
            <w:r w:rsidR="00A04941" w:rsidRPr="00B4476F">
              <w:rPr>
                <w:rFonts w:ascii="Arial" w:hAnsi="Arial" w:cs="Arial"/>
              </w:rPr>
              <w:lastRenderedPageBreak/>
              <w:t>justice concerns within the Water Board’s authority that are raised by interested persons regarding those water quality impacts, and available measures within the Water Board’s authority to address those water quality impacts.</w:t>
            </w:r>
            <w:r w:rsidR="00C77756" w:rsidRPr="00B4476F">
              <w:rPr>
                <w:rFonts w:ascii="Arial" w:hAnsi="Arial" w:cs="Arial"/>
              </w:rPr>
              <w:t xml:space="preserve"> The</w:t>
            </w:r>
            <w:r w:rsidR="00D30741" w:rsidRPr="00B4476F">
              <w:rPr>
                <w:rFonts w:ascii="Arial" w:hAnsi="Arial" w:cs="Arial"/>
              </w:rPr>
              <w:t xml:space="preserve"> Tentative Order </w:t>
            </w:r>
            <w:r w:rsidR="000D7F10" w:rsidRPr="00B4476F">
              <w:rPr>
                <w:rFonts w:ascii="Arial" w:hAnsi="Arial" w:cs="Arial"/>
              </w:rPr>
              <w:t>includes the required finding</w:t>
            </w:r>
            <w:r w:rsidR="00026376" w:rsidRPr="00B4476F">
              <w:rPr>
                <w:rFonts w:ascii="Arial" w:hAnsi="Arial" w:cs="Arial"/>
              </w:rPr>
              <w:t xml:space="preserve"> and concludes that </w:t>
            </w:r>
            <w:r w:rsidR="00801E9F" w:rsidRPr="00B4476F">
              <w:rPr>
                <w:rFonts w:ascii="Arial" w:hAnsi="Arial" w:cs="Arial"/>
              </w:rPr>
              <w:t xml:space="preserve">the amendments to the MRP will not result in </w:t>
            </w:r>
            <w:r w:rsidR="005D667E" w:rsidRPr="00B4476F">
              <w:rPr>
                <w:rFonts w:ascii="Arial" w:hAnsi="Arial" w:cs="Arial"/>
              </w:rPr>
              <w:t xml:space="preserve">adverse </w:t>
            </w:r>
            <w:r w:rsidR="00801E9F" w:rsidRPr="00B4476F">
              <w:rPr>
                <w:rFonts w:ascii="Arial" w:hAnsi="Arial" w:cs="Arial"/>
              </w:rPr>
              <w:t xml:space="preserve">water quality impacts. </w:t>
            </w:r>
            <w:r w:rsidR="00C77756" w:rsidRPr="00B4476F">
              <w:rPr>
                <w:rFonts w:ascii="Arial" w:hAnsi="Arial" w:cs="Arial"/>
              </w:rPr>
              <w:t xml:space="preserve"> </w:t>
            </w:r>
            <w:r w:rsidR="00A04941" w:rsidRPr="00B4476F">
              <w:rPr>
                <w:rFonts w:ascii="Arial" w:hAnsi="Arial" w:cs="Arial"/>
              </w:rPr>
              <w:t xml:space="preserve"> </w:t>
            </w:r>
          </w:p>
          <w:p w14:paraId="4797063A" w14:textId="37B424AE" w:rsidR="00AD1B98" w:rsidRPr="00B4476F" w:rsidRDefault="00AD1B98" w:rsidP="00AD1B98">
            <w:pPr>
              <w:spacing w:after="120"/>
              <w:rPr>
                <w:rFonts w:ascii="Arial" w:hAnsi="Arial" w:cs="Arial"/>
              </w:rPr>
            </w:pPr>
            <w:r w:rsidRPr="00B4476F">
              <w:rPr>
                <w:rFonts w:ascii="Arial" w:hAnsi="Arial" w:cs="Arial"/>
              </w:rPr>
              <w:t>The</w:t>
            </w:r>
            <w:r w:rsidR="006E6B7C" w:rsidRPr="00B4476F">
              <w:rPr>
                <w:rFonts w:ascii="Arial" w:hAnsi="Arial" w:cs="Arial"/>
              </w:rPr>
              <w:t xml:space="preserve"> </w:t>
            </w:r>
            <w:r w:rsidR="00C73117" w:rsidRPr="00B4476F">
              <w:rPr>
                <w:rFonts w:ascii="Arial" w:hAnsi="Arial" w:cs="Arial"/>
              </w:rPr>
              <w:t>Tentative Order</w:t>
            </w:r>
            <w:r w:rsidRPr="00B4476F">
              <w:rPr>
                <w:rFonts w:ascii="Arial" w:hAnsi="Arial" w:cs="Arial"/>
              </w:rPr>
              <w:t xml:space="preserve"> address</w:t>
            </w:r>
            <w:r w:rsidR="00C73117" w:rsidRPr="00B4476F">
              <w:rPr>
                <w:rFonts w:ascii="Arial" w:hAnsi="Arial" w:cs="Arial"/>
              </w:rPr>
              <w:t>es</w:t>
            </w:r>
            <w:r w:rsidR="006E6B7C" w:rsidRPr="00B4476F">
              <w:rPr>
                <w:rFonts w:ascii="Arial" w:hAnsi="Arial" w:cs="Arial"/>
              </w:rPr>
              <w:t xml:space="preserve"> </w:t>
            </w:r>
            <w:r w:rsidRPr="00B4476F">
              <w:rPr>
                <w:rFonts w:ascii="Arial" w:hAnsi="Arial" w:cs="Arial"/>
              </w:rPr>
              <w:t>environmental justice</w:t>
            </w:r>
            <w:r w:rsidR="003C25CE" w:rsidRPr="00B4476F">
              <w:rPr>
                <w:rFonts w:ascii="Arial" w:hAnsi="Arial" w:cs="Arial"/>
              </w:rPr>
              <w:t xml:space="preserve"> in relation to water quality</w:t>
            </w:r>
            <w:r w:rsidRPr="00B4476F">
              <w:rPr>
                <w:rFonts w:ascii="Arial" w:hAnsi="Arial" w:cs="Arial"/>
              </w:rPr>
              <w:t xml:space="preserve"> because it helps maintain and improve water quality in all Bay Area communities, including DACs. The Permittees’ proposal to exempt road reconstruction projects from treatment control requirements would necessarily lead to worsened water quality outcomes in DACs (because it would result in lesser treatment of stormwater in DACs compared to non-DACs) and would exacerbate the disparity in water quality outcomes between DACs and non-DACs, which is counter to the intent of AB 2108. </w:t>
            </w:r>
          </w:p>
          <w:p w14:paraId="23210CAC" w14:textId="36581DCC" w:rsidR="00625A5B" w:rsidRPr="00B4476F" w:rsidRDefault="00D474E1" w:rsidP="00625A5B">
            <w:pPr>
              <w:spacing w:after="120"/>
              <w:rPr>
                <w:rFonts w:ascii="Arial" w:hAnsi="Arial" w:cs="Arial"/>
              </w:rPr>
            </w:pPr>
            <w:r w:rsidRPr="00B4476F">
              <w:rPr>
                <w:rFonts w:ascii="Arial" w:hAnsi="Arial" w:cs="Arial"/>
              </w:rPr>
              <w:t>Moreover, a</w:t>
            </w:r>
            <w:r w:rsidR="00625A5B" w:rsidRPr="00B4476F">
              <w:rPr>
                <w:rFonts w:ascii="Arial" w:hAnsi="Arial" w:cs="Arial"/>
              </w:rPr>
              <w:t xml:space="preserve">s explained in responses to individual comments, above, we have </w:t>
            </w:r>
            <w:r w:rsidR="002A6157" w:rsidRPr="00B4476F">
              <w:rPr>
                <w:rFonts w:ascii="Arial" w:hAnsi="Arial" w:cs="Arial"/>
              </w:rPr>
              <w:t xml:space="preserve">not </w:t>
            </w:r>
            <w:r w:rsidR="00625A5B" w:rsidRPr="00B4476F">
              <w:rPr>
                <w:rFonts w:ascii="Arial" w:hAnsi="Arial" w:cs="Arial"/>
              </w:rPr>
              <w:t xml:space="preserve">seen evidence that </w:t>
            </w:r>
            <w:r w:rsidR="00796884" w:rsidRPr="00B4476F">
              <w:rPr>
                <w:rFonts w:ascii="Arial" w:hAnsi="Arial" w:cs="Arial"/>
              </w:rPr>
              <w:t xml:space="preserve">the </w:t>
            </w:r>
            <w:r w:rsidR="00625A5B" w:rsidRPr="00B4476F">
              <w:rPr>
                <w:rFonts w:ascii="Arial" w:hAnsi="Arial" w:cs="Arial"/>
              </w:rPr>
              <w:t>Road Reconstruction Project</w:t>
            </w:r>
            <w:r w:rsidR="00796884" w:rsidRPr="00B4476F">
              <w:rPr>
                <w:rFonts w:ascii="Arial" w:hAnsi="Arial" w:cs="Arial"/>
              </w:rPr>
              <w:t xml:space="preserve"> requirement</w:t>
            </w:r>
            <w:r w:rsidR="00625A5B" w:rsidRPr="00B4476F">
              <w:rPr>
                <w:rFonts w:ascii="Arial" w:hAnsi="Arial" w:cs="Arial"/>
              </w:rPr>
              <w:t xml:space="preserve"> will adversely affect DACs, that </w:t>
            </w:r>
            <w:r w:rsidR="00796884" w:rsidRPr="00B4476F">
              <w:rPr>
                <w:rFonts w:ascii="Arial" w:hAnsi="Arial" w:cs="Arial"/>
              </w:rPr>
              <w:t>it</w:t>
            </w:r>
            <w:r w:rsidR="00625A5B" w:rsidRPr="00B4476F">
              <w:rPr>
                <w:rFonts w:ascii="Arial" w:hAnsi="Arial" w:cs="Arial"/>
              </w:rPr>
              <w:t xml:space="preserve"> will affect DACs differently than non-DACs, or that </w:t>
            </w:r>
            <w:r w:rsidR="00796884" w:rsidRPr="00B4476F">
              <w:rPr>
                <w:rFonts w:ascii="Arial" w:hAnsi="Arial" w:cs="Arial"/>
              </w:rPr>
              <w:t>it</w:t>
            </w:r>
            <w:r w:rsidR="00625A5B" w:rsidRPr="00B4476F">
              <w:rPr>
                <w:rFonts w:ascii="Arial" w:hAnsi="Arial" w:cs="Arial"/>
              </w:rPr>
              <w:t xml:space="preserve"> will cause adverse impacts to environmental justice, tribes, or racial equity. The comment </w:t>
            </w:r>
            <w:r w:rsidR="00796884" w:rsidRPr="00B4476F">
              <w:rPr>
                <w:rFonts w:ascii="Arial" w:hAnsi="Arial" w:cs="Arial"/>
              </w:rPr>
              <w:t xml:space="preserve">does not </w:t>
            </w:r>
            <w:r w:rsidR="00625A5B" w:rsidRPr="00B4476F">
              <w:rPr>
                <w:rFonts w:ascii="Arial" w:hAnsi="Arial" w:cs="Arial"/>
              </w:rPr>
              <w:t xml:space="preserve">provide information to the contrary. </w:t>
            </w:r>
          </w:p>
          <w:p w14:paraId="1C11ED72" w14:textId="77777777" w:rsidR="00625A5B" w:rsidRPr="00B4476F" w:rsidRDefault="004B6A12" w:rsidP="00625A5B">
            <w:pPr>
              <w:spacing w:after="120"/>
              <w:rPr>
                <w:rFonts w:ascii="Arial" w:hAnsi="Arial" w:cs="Arial"/>
              </w:rPr>
            </w:pPr>
            <w:r w:rsidRPr="00B4476F">
              <w:rPr>
                <w:rFonts w:ascii="Arial" w:hAnsi="Arial" w:cs="Arial"/>
              </w:rPr>
              <w:t xml:space="preserve">We recognize that road reconstruction projects can include </w:t>
            </w:r>
            <w:r w:rsidR="00A03CD5" w:rsidRPr="00B4476F">
              <w:rPr>
                <w:rFonts w:ascii="Arial" w:hAnsi="Arial" w:cs="Arial"/>
              </w:rPr>
              <w:t xml:space="preserve">other benefits, such as improved safety for multi-modal users (e.g., bicyclists and pedestrians) and improved pavement quality for drivers. </w:t>
            </w:r>
            <w:r w:rsidR="009F06E4" w:rsidRPr="00B4476F">
              <w:rPr>
                <w:rFonts w:ascii="Arial" w:hAnsi="Arial" w:cs="Arial"/>
              </w:rPr>
              <w:t>Because transportation grants are available to support in</w:t>
            </w:r>
            <w:r w:rsidR="00827E14" w:rsidRPr="00B4476F">
              <w:rPr>
                <w:rFonts w:ascii="Arial" w:hAnsi="Arial" w:cs="Arial"/>
              </w:rPr>
              <w:t xml:space="preserve">clusion of clean water controls in road reconstruction projects along with related benefits, there is not a disparate </w:t>
            </w:r>
            <w:r w:rsidR="004E2F39" w:rsidRPr="00B4476F">
              <w:rPr>
                <w:rFonts w:ascii="Arial" w:hAnsi="Arial" w:cs="Arial"/>
              </w:rPr>
              <w:t>environmental justice impact.</w:t>
            </w:r>
          </w:p>
          <w:p w14:paraId="3450D10C" w14:textId="77777777" w:rsidR="00FA12CA" w:rsidRPr="00B4476F" w:rsidRDefault="00FA12CA" w:rsidP="00FA12CA">
            <w:pPr>
              <w:spacing w:after="120"/>
              <w:rPr>
                <w:rFonts w:ascii="Arial" w:hAnsi="Arial" w:cs="Arial"/>
              </w:rPr>
            </w:pPr>
            <w:r w:rsidRPr="00B4476F">
              <w:rPr>
                <w:rFonts w:ascii="Arial" w:hAnsi="Arial" w:cs="Arial"/>
                <w:b/>
              </w:rPr>
              <w:t xml:space="preserve">Proposed Revision: </w:t>
            </w:r>
            <w:r w:rsidRPr="00B4476F">
              <w:rPr>
                <w:rFonts w:ascii="Arial" w:hAnsi="Arial" w:cs="Arial"/>
              </w:rPr>
              <w:t xml:space="preserve">Finding 6 is revised to add the following: </w:t>
            </w:r>
          </w:p>
          <w:p w14:paraId="2DCE9A68" w14:textId="76DA0684" w:rsidR="00625A5B" w:rsidRPr="00B4476F" w:rsidRDefault="00FA12CA" w:rsidP="00625A5B">
            <w:pPr>
              <w:spacing w:after="120"/>
              <w:rPr>
                <w:rFonts w:ascii="Arial" w:hAnsi="Arial" w:cs="Arial"/>
                <w:b/>
              </w:rPr>
            </w:pPr>
            <w:r w:rsidRPr="00B4476F">
              <w:rPr>
                <w:rFonts w:ascii="Arial" w:hAnsi="Arial" w:cs="Arial"/>
                <w:u w:val="single"/>
              </w:rPr>
              <w:t xml:space="preserve">There were no environmental justice concerns raised pertaining to water quality impacts within the Water Board’s authority. However, interested </w:t>
            </w:r>
            <w:proofErr w:type="gramStart"/>
            <w:r w:rsidRPr="00B4476F">
              <w:rPr>
                <w:rFonts w:ascii="Arial" w:hAnsi="Arial" w:cs="Arial"/>
                <w:u w:val="single"/>
              </w:rPr>
              <w:t>persons</w:t>
            </w:r>
            <w:proofErr w:type="gramEnd"/>
            <w:r w:rsidRPr="00B4476F">
              <w:rPr>
                <w:rFonts w:ascii="Arial" w:hAnsi="Arial" w:cs="Arial"/>
                <w:u w:val="single"/>
              </w:rPr>
              <w:t xml:space="preserve"> raised other environmental justice concerns regarding potential adverse impacts that the MRP’s road reconstruction requirements could have on road safety in disadvantaged communities. The Water Board considered these concerns and determined that changes to the </w:t>
            </w:r>
            <w:r w:rsidRPr="00B4476F">
              <w:rPr>
                <w:rFonts w:ascii="Arial" w:hAnsi="Arial" w:cs="Arial"/>
                <w:u w:val="single"/>
              </w:rPr>
              <w:lastRenderedPageBreak/>
              <w:t>requirements of the Order are not warranted. The requested changes to the MRP’s road reconstruction requirements would result in adverse water quality impacts in disadvantaged communities and are not authorized under the NPDES regulations (40 C.F.R. § 122.62).</w:t>
            </w:r>
          </w:p>
        </w:tc>
      </w:tr>
      <w:tr w:rsidR="00625A5B" w:rsidRPr="00B4476F" w14:paraId="2AB705D6" w14:textId="77777777" w:rsidTr="007F1D43">
        <w:tc>
          <w:tcPr>
            <w:tcW w:w="1255" w:type="dxa"/>
          </w:tcPr>
          <w:p w14:paraId="611FB68C" w14:textId="2E185CAB" w:rsidR="00625A5B" w:rsidRPr="00B4476F" w:rsidRDefault="00625A5B" w:rsidP="00625A5B">
            <w:pPr>
              <w:spacing w:after="120"/>
              <w:rPr>
                <w:rFonts w:ascii="Arial" w:hAnsi="Arial" w:cs="Arial"/>
              </w:rPr>
            </w:pPr>
            <w:r w:rsidRPr="00B4476F">
              <w:rPr>
                <w:rFonts w:ascii="Arial" w:hAnsi="Arial" w:cs="Arial"/>
              </w:rPr>
              <w:lastRenderedPageBreak/>
              <w:t>CCCWP_C.3.b.</w:t>
            </w:r>
            <w:proofErr w:type="gramStart"/>
            <w:r w:rsidRPr="00B4476F">
              <w:rPr>
                <w:rFonts w:ascii="Arial" w:hAnsi="Arial" w:cs="Arial"/>
              </w:rPr>
              <w:t>ii.(</w:t>
            </w:r>
            <w:proofErr w:type="gramEnd"/>
            <w:r w:rsidRPr="00B4476F">
              <w:rPr>
                <w:rFonts w:ascii="Arial" w:hAnsi="Arial" w:cs="Arial"/>
              </w:rPr>
              <w:t>5)_5</w:t>
            </w:r>
          </w:p>
        </w:tc>
        <w:tc>
          <w:tcPr>
            <w:tcW w:w="6570" w:type="dxa"/>
          </w:tcPr>
          <w:p w14:paraId="77A7E296" w14:textId="77777777" w:rsidR="00625A5B" w:rsidRPr="00B4476F" w:rsidRDefault="00625A5B" w:rsidP="00625A5B">
            <w:pPr>
              <w:spacing w:after="120"/>
              <w:rPr>
                <w:rFonts w:ascii="Arial" w:hAnsi="Arial" w:cs="Arial"/>
              </w:rPr>
            </w:pPr>
            <w:r w:rsidRPr="00B4476F">
              <w:rPr>
                <w:rFonts w:ascii="Arial" w:hAnsi="Arial" w:cs="Arial"/>
              </w:rPr>
              <w:t>Include language for accommodating road reconstruction projects in DACs per Road Reconstruction in DACs Workgroup recommendations such as:</w:t>
            </w:r>
          </w:p>
          <w:p w14:paraId="7EAC85DB" w14:textId="6EBAA146" w:rsidR="00625A5B" w:rsidRPr="00B4476F" w:rsidRDefault="00625A5B" w:rsidP="00625A5B">
            <w:pPr>
              <w:spacing w:after="120"/>
              <w:rPr>
                <w:rFonts w:ascii="Arial" w:hAnsi="Arial" w:cs="Arial"/>
              </w:rPr>
            </w:pPr>
            <w:r w:rsidRPr="00B4476F">
              <w:rPr>
                <w:rFonts w:ascii="Arial" w:hAnsi="Arial" w:cs="Arial"/>
              </w:rPr>
              <w:t>Allow the use of alternative urban greening techniques (e.g., street trees, improvements to parks) in lieu of GI requirements for road reconstruction projects in DACs.</w:t>
            </w:r>
          </w:p>
          <w:p w14:paraId="3B981C05" w14:textId="08C9EAE7" w:rsidR="00625A5B" w:rsidRPr="00B4476F" w:rsidRDefault="00625A5B" w:rsidP="00625A5B">
            <w:pPr>
              <w:spacing w:after="120"/>
              <w:rPr>
                <w:rFonts w:ascii="Arial" w:hAnsi="Arial" w:cs="Arial"/>
              </w:rPr>
            </w:pPr>
            <w:r w:rsidRPr="00B4476F">
              <w:rPr>
                <w:rFonts w:ascii="Arial" w:hAnsi="Arial" w:cs="Arial"/>
              </w:rPr>
              <w:t>Allow exemption of projects in DACs that promote active transportation and provide safety (e.g., elevated/separated bike lanes, sidewalk improvements) from GI requirements.</w:t>
            </w:r>
          </w:p>
          <w:p w14:paraId="18AB0C1A" w14:textId="5577B03A" w:rsidR="00625A5B" w:rsidRPr="00B4476F" w:rsidRDefault="00625A5B" w:rsidP="00625A5B">
            <w:pPr>
              <w:spacing w:after="120"/>
              <w:rPr>
                <w:rFonts w:ascii="Arial" w:hAnsi="Arial" w:cs="Arial"/>
              </w:rPr>
            </w:pPr>
            <w:r w:rsidRPr="00B4476F">
              <w:rPr>
                <w:rFonts w:ascii="Arial" w:hAnsi="Arial" w:cs="Arial"/>
              </w:rPr>
              <w:t>Include changes to the limitations on Alternative Treatment Systems to allow more leniency in DACs and facilitate usage in ROWs in DACs or that adjoin projects within DACs.</w:t>
            </w:r>
          </w:p>
        </w:tc>
        <w:tc>
          <w:tcPr>
            <w:tcW w:w="7290" w:type="dxa"/>
          </w:tcPr>
          <w:p w14:paraId="74FC02DB" w14:textId="6BB074B0" w:rsidR="00625A5B" w:rsidRPr="00B4476F" w:rsidRDefault="00625A5B" w:rsidP="00625A5B">
            <w:pPr>
              <w:spacing w:after="120"/>
              <w:rPr>
                <w:rFonts w:ascii="Arial" w:hAnsi="Arial" w:cs="Arial"/>
              </w:rPr>
            </w:pPr>
            <w:r w:rsidRPr="00B4476F">
              <w:rPr>
                <w:rFonts w:ascii="Arial" w:hAnsi="Arial" w:cs="Arial"/>
              </w:rPr>
              <w:t>See above responses regarding these proposals.</w:t>
            </w:r>
          </w:p>
        </w:tc>
      </w:tr>
      <w:tr w:rsidR="00625A5B" w:rsidRPr="00B4476F" w14:paraId="2CA6D1BD" w14:textId="77777777" w:rsidTr="007F1D43">
        <w:tc>
          <w:tcPr>
            <w:tcW w:w="1255" w:type="dxa"/>
          </w:tcPr>
          <w:p w14:paraId="7317EAB5" w14:textId="2E25BDF7" w:rsidR="00625A5B" w:rsidRPr="00B4476F" w:rsidRDefault="00625A5B" w:rsidP="00625A5B">
            <w:pPr>
              <w:spacing w:after="120"/>
              <w:rPr>
                <w:rFonts w:ascii="Arial" w:hAnsi="Arial" w:cs="Arial"/>
              </w:rPr>
            </w:pPr>
            <w:r w:rsidRPr="00B4476F">
              <w:rPr>
                <w:rFonts w:ascii="Arial" w:hAnsi="Arial" w:cs="Arial"/>
              </w:rPr>
              <w:t>CCCWP_C.3.b.</w:t>
            </w:r>
            <w:proofErr w:type="gramStart"/>
            <w:r w:rsidRPr="00B4476F">
              <w:rPr>
                <w:rFonts w:ascii="Arial" w:hAnsi="Arial" w:cs="Arial"/>
              </w:rPr>
              <w:t>ii.(</w:t>
            </w:r>
            <w:proofErr w:type="gramEnd"/>
            <w:r w:rsidRPr="00B4476F">
              <w:rPr>
                <w:rFonts w:ascii="Arial" w:hAnsi="Arial" w:cs="Arial"/>
              </w:rPr>
              <w:t>5)_6</w:t>
            </w:r>
          </w:p>
        </w:tc>
        <w:tc>
          <w:tcPr>
            <w:tcW w:w="6570" w:type="dxa"/>
          </w:tcPr>
          <w:p w14:paraId="77942985" w14:textId="015630D6" w:rsidR="00625A5B" w:rsidRPr="00B4476F" w:rsidRDefault="00625A5B" w:rsidP="00625A5B">
            <w:pPr>
              <w:spacing w:after="120"/>
              <w:rPr>
                <w:rFonts w:ascii="Arial" w:hAnsi="Arial" w:cs="Arial"/>
              </w:rPr>
            </w:pPr>
            <w:r w:rsidRPr="00B4476F">
              <w:rPr>
                <w:rFonts w:ascii="Arial" w:hAnsi="Arial" w:cs="Arial"/>
              </w:rPr>
              <w:t xml:space="preserve">If it does not seem feasible </w:t>
            </w:r>
            <w:proofErr w:type="gramStart"/>
            <w:r w:rsidRPr="00B4476F">
              <w:rPr>
                <w:rFonts w:ascii="Arial" w:hAnsi="Arial" w:cs="Arial"/>
              </w:rPr>
              <w:t>at this time</w:t>
            </w:r>
            <w:proofErr w:type="gramEnd"/>
            <w:r w:rsidRPr="00B4476F">
              <w:rPr>
                <w:rFonts w:ascii="Arial" w:hAnsi="Arial" w:cs="Arial"/>
              </w:rPr>
              <w:t xml:space="preserve"> to provide amendments addressing DAC concerns regarding overly burdening these communities through the new requirements for road reconstruction, CCCWP recommends that the Water Board pursue more constructive engagement processes with DAC government and community groups on this issue. More constructive two-way engagement processes should be informed by state-of-the-art community engagement best practices and use tools that will focus on understanding shared water quality goals, the needs and often competing priorities of the affected </w:t>
            </w:r>
            <w:proofErr w:type="gramStart"/>
            <w:r w:rsidRPr="00B4476F">
              <w:rPr>
                <w:rFonts w:ascii="Arial" w:hAnsi="Arial" w:cs="Arial"/>
              </w:rPr>
              <w:t>DACs, and</w:t>
            </w:r>
            <w:proofErr w:type="gramEnd"/>
            <w:r w:rsidRPr="00B4476F">
              <w:rPr>
                <w:rFonts w:ascii="Arial" w:hAnsi="Arial" w:cs="Arial"/>
              </w:rPr>
              <w:t xml:space="preserve"> developing adequate resourcing strategies to support DACS in meeting existing or alternate NPDES permit requirements. The model of a working group composed of regulatory permit experts focused primarily on altering regulatory language based on each institution’s own goals is not providing functional solutions or addressing DAC populations or SFBRWQCB members’ concerns. </w:t>
            </w:r>
          </w:p>
        </w:tc>
        <w:tc>
          <w:tcPr>
            <w:tcW w:w="7290" w:type="dxa"/>
          </w:tcPr>
          <w:p w14:paraId="7E9FDC0D" w14:textId="4A849F5D" w:rsidR="00625A5B" w:rsidRPr="00B4476F" w:rsidRDefault="00625A5B" w:rsidP="00625A5B">
            <w:pPr>
              <w:spacing w:after="120"/>
              <w:rPr>
                <w:rFonts w:ascii="Arial" w:hAnsi="Arial" w:cs="Arial"/>
              </w:rPr>
            </w:pPr>
            <w:r w:rsidRPr="00B4476F">
              <w:rPr>
                <w:rFonts w:ascii="Arial" w:hAnsi="Arial" w:cs="Arial"/>
              </w:rPr>
              <w:t xml:space="preserve">See </w:t>
            </w:r>
            <w:r w:rsidR="00594748" w:rsidRPr="00B4476F">
              <w:rPr>
                <w:rFonts w:ascii="Arial" w:hAnsi="Arial" w:cs="Arial"/>
              </w:rPr>
              <w:t xml:space="preserve">the </w:t>
            </w:r>
            <w:r w:rsidRPr="00B4476F">
              <w:rPr>
                <w:rFonts w:ascii="Arial" w:hAnsi="Arial" w:cs="Arial"/>
              </w:rPr>
              <w:t>response to SCVURPPP_C.3.b.</w:t>
            </w:r>
            <w:proofErr w:type="gramStart"/>
            <w:r w:rsidRPr="00B4476F">
              <w:rPr>
                <w:rFonts w:ascii="Arial" w:hAnsi="Arial" w:cs="Arial"/>
              </w:rPr>
              <w:t>ii.(</w:t>
            </w:r>
            <w:proofErr w:type="gramEnd"/>
            <w:r w:rsidRPr="00B4476F">
              <w:rPr>
                <w:rFonts w:ascii="Arial" w:hAnsi="Arial" w:cs="Arial"/>
              </w:rPr>
              <w:t>5)_6</w:t>
            </w:r>
          </w:p>
          <w:p w14:paraId="0A09D89E" w14:textId="608F2D8F" w:rsidR="00625A5B" w:rsidRPr="00B4476F" w:rsidRDefault="00625A5B" w:rsidP="00625A5B">
            <w:pPr>
              <w:spacing w:after="120"/>
              <w:rPr>
                <w:rFonts w:ascii="Arial" w:hAnsi="Arial" w:cs="Arial"/>
              </w:rPr>
            </w:pPr>
            <w:r w:rsidRPr="00B4476F">
              <w:rPr>
                <w:rFonts w:ascii="Arial" w:hAnsi="Arial" w:cs="Arial"/>
              </w:rPr>
              <w:t>SMCWPPP_C.3.b.</w:t>
            </w:r>
            <w:proofErr w:type="gramStart"/>
            <w:r w:rsidRPr="00B4476F">
              <w:rPr>
                <w:rFonts w:ascii="Arial" w:hAnsi="Arial" w:cs="Arial"/>
              </w:rPr>
              <w:t>ii.(</w:t>
            </w:r>
            <w:proofErr w:type="gramEnd"/>
            <w:r w:rsidRPr="00B4476F">
              <w:rPr>
                <w:rFonts w:ascii="Arial" w:hAnsi="Arial" w:cs="Arial"/>
              </w:rPr>
              <w:t>5)_5</w:t>
            </w:r>
            <w:r w:rsidR="00594748" w:rsidRPr="00B4476F">
              <w:rPr>
                <w:rFonts w:ascii="Arial" w:hAnsi="Arial" w:cs="Arial"/>
              </w:rPr>
              <w:t>.</w:t>
            </w:r>
          </w:p>
        </w:tc>
      </w:tr>
      <w:tr w:rsidR="00625A5B" w:rsidRPr="00B4476F" w14:paraId="7635375B" w14:textId="77777777" w:rsidTr="007F1D43">
        <w:tc>
          <w:tcPr>
            <w:tcW w:w="1255" w:type="dxa"/>
          </w:tcPr>
          <w:p w14:paraId="2FC3413E" w14:textId="53F93519" w:rsidR="00625A5B" w:rsidRPr="00B4476F" w:rsidRDefault="00625A5B" w:rsidP="00625A5B">
            <w:pPr>
              <w:spacing w:after="120"/>
              <w:rPr>
                <w:rFonts w:ascii="Arial" w:hAnsi="Arial" w:cs="Arial"/>
              </w:rPr>
            </w:pPr>
            <w:r w:rsidRPr="00B4476F">
              <w:rPr>
                <w:rFonts w:ascii="Arial" w:hAnsi="Arial" w:cs="Arial"/>
              </w:rPr>
              <w:lastRenderedPageBreak/>
              <w:t>CCCWP_C.3.b.</w:t>
            </w:r>
            <w:proofErr w:type="gramStart"/>
            <w:r w:rsidRPr="00B4476F">
              <w:rPr>
                <w:rFonts w:ascii="Arial" w:hAnsi="Arial" w:cs="Arial"/>
              </w:rPr>
              <w:t>ii.(</w:t>
            </w:r>
            <w:proofErr w:type="gramEnd"/>
            <w:r w:rsidRPr="00B4476F">
              <w:rPr>
                <w:rFonts w:ascii="Arial" w:hAnsi="Arial" w:cs="Arial"/>
              </w:rPr>
              <w:t>5)_7</w:t>
            </w:r>
          </w:p>
        </w:tc>
        <w:tc>
          <w:tcPr>
            <w:tcW w:w="6570" w:type="dxa"/>
          </w:tcPr>
          <w:p w14:paraId="70AABA51" w14:textId="1A76D102" w:rsidR="00625A5B" w:rsidRPr="00B4476F" w:rsidRDefault="00625A5B" w:rsidP="00625A5B">
            <w:pPr>
              <w:spacing w:after="120"/>
              <w:rPr>
                <w:rFonts w:ascii="Arial" w:hAnsi="Arial" w:cs="Arial"/>
              </w:rPr>
            </w:pPr>
            <w:r w:rsidRPr="00B4476F">
              <w:rPr>
                <w:rFonts w:ascii="Arial" w:hAnsi="Arial" w:cs="Arial"/>
              </w:rPr>
              <w:t xml:space="preserve">The SFBRWQCB needs to pursue more constructive two-way engagement processes with the DAC government and community groups regarding a wider range of MRP 3.0 provisions, including road reconstruction requirements, but also provisions related to trash, unsheltered communities, etc. This engagement process should be informed by state-of-the-art engagement best practices and use tools that will focus on developing an understanding of shared water quality goals, the needs and often competing priorities of the affected </w:t>
            </w:r>
            <w:proofErr w:type="gramStart"/>
            <w:r w:rsidRPr="00B4476F">
              <w:rPr>
                <w:rFonts w:ascii="Arial" w:hAnsi="Arial" w:cs="Arial"/>
              </w:rPr>
              <w:t>DACs, and</w:t>
            </w:r>
            <w:proofErr w:type="gramEnd"/>
            <w:r w:rsidRPr="00B4476F">
              <w:rPr>
                <w:rFonts w:ascii="Arial" w:hAnsi="Arial" w:cs="Arial"/>
              </w:rPr>
              <w:t xml:space="preserve"> developing adequate resourcing strategies to support DACs in meeting existing or alternate NPDES permit requirements and shared water quality goals. The engagement processes should use metrics to track progress from both process- and outcome-based perspectives.</w:t>
            </w:r>
          </w:p>
        </w:tc>
        <w:tc>
          <w:tcPr>
            <w:tcW w:w="7290" w:type="dxa"/>
          </w:tcPr>
          <w:p w14:paraId="5B3CF3CB" w14:textId="471A666F" w:rsidR="00625A5B" w:rsidRPr="00B4476F" w:rsidRDefault="00625A5B" w:rsidP="00625A5B">
            <w:pPr>
              <w:spacing w:after="120"/>
              <w:rPr>
                <w:rFonts w:ascii="Arial" w:hAnsi="Arial" w:cs="Arial"/>
              </w:rPr>
            </w:pPr>
            <w:r w:rsidRPr="00B4476F">
              <w:rPr>
                <w:rFonts w:ascii="Arial" w:hAnsi="Arial" w:cs="Arial"/>
              </w:rPr>
              <w:t xml:space="preserve">See </w:t>
            </w:r>
            <w:r w:rsidR="00594748" w:rsidRPr="00B4476F">
              <w:rPr>
                <w:rFonts w:ascii="Arial" w:hAnsi="Arial" w:cs="Arial"/>
              </w:rPr>
              <w:t xml:space="preserve">the </w:t>
            </w:r>
            <w:r w:rsidRPr="00B4476F">
              <w:rPr>
                <w:rFonts w:ascii="Arial" w:hAnsi="Arial" w:cs="Arial"/>
              </w:rPr>
              <w:t>response to SCVURPPP_C.3.b.</w:t>
            </w:r>
            <w:proofErr w:type="gramStart"/>
            <w:r w:rsidRPr="00B4476F">
              <w:rPr>
                <w:rFonts w:ascii="Arial" w:hAnsi="Arial" w:cs="Arial"/>
              </w:rPr>
              <w:t>ii.(</w:t>
            </w:r>
            <w:proofErr w:type="gramEnd"/>
            <w:r w:rsidRPr="00B4476F">
              <w:rPr>
                <w:rFonts w:ascii="Arial" w:hAnsi="Arial" w:cs="Arial"/>
              </w:rPr>
              <w:t>5)_6</w:t>
            </w:r>
          </w:p>
          <w:p w14:paraId="60BAAA9D" w14:textId="4C61AA2E" w:rsidR="00625A5B" w:rsidRPr="00B4476F" w:rsidRDefault="00625A5B" w:rsidP="00625A5B">
            <w:pPr>
              <w:spacing w:after="120"/>
              <w:rPr>
                <w:rFonts w:ascii="Arial" w:hAnsi="Arial" w:cs="Arial"/>
              </w:rPr>
            </w:pPr>
            <w:r w:rsidRPr="00B4476F">
              <w:rPr>
                <w:rFonts w:ascii="Arial" w:hAnsi="Arial" w:cs="Arial"/>
              </w:rPr>
              <w:t>SMCWPPP_C.3.b.</w:t>
            </w:r>
            <w:proofErr w:type="gramStart"/>
            <w:r w:rsidRPr="00B4476F">
              <w:rPr>
                <w:rFonts w:ascii="Arial" w:hAnsi="Arial" w:cs="Arial"/>
              </w:rPr>
              <w:t>ii.(</w:t>
            </w:r>
            <w:proofErr w:type="gramEnd"/>
            <w:r w:rsidRPr="00B4476F">
              <w:rPr>
                <w:rFonts w:ascii="Arial" w:hAnsi="Arial" w:cs="Arial"/>
              </w:rPr>
              <w:t>5)_5</w:t>
            </w:r>
          </w:p>
        </w:tc>
      </w:tr>
      <w:tr w:rsidR="00585D6D" w:rsidRPr="00B4476F" w14:paraId="73630D4C" w14:textId="77777777" w:rsidTr="007F1D43">
        <w:tc>
          <w:tcPr>
            <w:tcW w:w="1255" w:type="dxa"/>
          </w:tcPr>
          <w:p w14:paraId="7A4D0948" w14:textId="0C2A175F" w:rsidR="00585D6D" w:rsidRPr="00B4476F" w:rsidRDefault="00585D6D" w:rsidP="000F54BC">
            <w:pPr>
              <w:spacing w:after="120"/>
              <w:rPr>
                <w:rFonts w:ascii="Arial" w:hAnsi="Arial" w:cs="Arial"/>
              </w:rPr>
            </w:pPr>
            <w:r w:rsidRPr="00B4476F">
              <w:rPr>
                <w:rFonts w:ascii="Arial" w:hAnsi="Arial" w:cs="Arial"/>
              </w:rPr>
              <w:t>CCCWP_C.3.j.</w:t>
            </w:r>
            <w:proofErr w:type="gramStart"/>
            <w:r w:rsidRPr="00B4476F">
              <w:rPr>
                <w:rFonts w:ascii="Arial" w:hAnsi="Arial" w:cs="Arial"/>
              </w:rPr>
              <w:t>ii.(</w:t>
            </w:r>
            <w:proofErr w:type="gramEnd"/>
            <w:r w:rsidRPr="00B4476F">
              <w:rPr>
                <w:rFonts w:ascii="Arial" w:hAnsi="Arial" w:cs="Arial"/>
              </w:rPr>
              <w:t>3)(c)_1</w:t>
            </w:r>
          </w:p>
        </w:tc>
        <w:tc>
          <w:tcPr>
            <w:tcW w:w="6570" w:type="dxa"/>
          </w:tcPr>
          <w:p w14:paraId="4078384D" w14:textId="0CAFB8D0" w:rsidR="00585D6D" w:rsidRPr="00B4476F" w:rsidRDefault="00585D6D" w:rsidP="000F54BC">
            <w:pPr>
              <w:spacing w:after="120"/>
              <w:rPr>
                <w:rFonts w:ascii="Arial" w:hAnsi="Arial" w:cs="Arial"/>
              </w:rPr>
            </w:pPr>
            <w:r w:rsidRPr="00B4476F">
              <w:rPr>
                <w:rFonts w:ascii="Arial" w:hAnsi="Arial" w:cs="Arial"/>
              </w:rPr>
              <w:t>In the MRP 3 Provision C.3 Amendment Administrative Draft, a new Provision C.3.j.</w:t>
            </w:r>
            <w:proofErr w:type="gramStart"/>
            <w:r w:rsidRPr="00B4476F">
              <w:rPr>
                <w:rFonts w:ascii="Arial" w:hAnsi="Arial" w:cs="Arial"/>
              </w:rPr>
              <w:t>ii.(</w:t>
            </w:r>
            <w:proofErr w:type="gramEnd"/>
            <w:r w:rsidRPr="00B4476F">
              <w:rPr>
                <w:rFonts w:ascii="Arial" w:hAnsi="Arial" w:cs="Arial"/>
              </w:rPr>
              <w:t>3)(c) had been included to allow for partial crediting of Regional Projects for compliance with C.3.j.ii.(2) Numeric Implementation requirements. The new Provision C.3.j.</w:t>
            </w:r>
            <w:proofErr w:type="gramStart"/>
            <w:r w:rsidRPr="00B4476F">
              <w:rPr>
                <w:rFonts w:ascii="Arial" w:hAnsi="Arial" w:cs="Arial"/>
              </w:rPr>
              <w:t>ii.(</w:t>
            </w:r>
            <w:proofErr w:type="gramEnd"/>
            <w:r w:rsidRPr="00B4476F">
              <w:rPr>
                <w:rFonts w:ascii="Arial" w:hAnsi="Arial" w:cs="Arial"/>
              </w:rPr>
              <w:t xml:space="preserve">3)(c) has been removed </w:t>
            </w:r>
            <w:proofErr w:type="gramStart"/>
            <w:r w:rsidRPr="00B4476F">
              <w:rPr>
                <w:rFonts w:ascii="Arial" w:hAnsi="Arial" w:cs="Arial"/>
              </w:rPr>
              <w:t>in</w:t>
            </w:r>
            <w:proofErr w:type="gramEnd"/>
            <w:r w:rsidRPr="00B4476F">
              <w:rPr>
                <w:rFonts w:ascii="Arial" w:hAnsi="Arial" w:cs="Arial"/>
              </w:rPr>
              <w:t xml:space="preserve"> the Tentative Order.</w:t>
            </w:r>
          </w:p>
          <w:p w14:paraId="541BE56C" w14:textId="0B3C05BD" w:rsidR="00585D6D" w:rsidRPr="00B4476F" w:rsidRDefault="00585D6D" w:rsidP="000F54BC">
            <w:pPr>
              <w:spacing w:after="120"/>
              <w:rPr>
                <w:rFonts w:ascii="Arial" w:hAnsi="Arial" w:cs="Arial"/>
              </w:rPr>
            </w:pPr>
            <w:r w:rsidRPr="00B4476F">
              <w:rPr>
                <w:rFonts w:ascii="Arial" w:hAnsi="Arial" w:cs="Arial"/>
              </w:rPr>
              <w:t xml:space="preserve">CCCWP appreciated that the Water Board had considered a subprovision to allow for partial credit for stormwater treatment controls. There are many constraints in the urbanized Bay Area that limit the locations and sizes of stormwater treatment controls. These include but are not limited </w:t>
            </w:r>
            <w:proofErr w:type="gramStart"/>
            <w:r w:rsidRPr="00B4476F">
              <w:rPr>
                <w:rFonts w:ascii="Arial" w:hAnsi="Arial" w:cs="Arial"/>
              </w:rPr>
              <w:t>to:</w:t>
            </w:r>
            <w:proofErr w:type="gramEnd"/>
            <w:r w:rsidRPr="00B4476F">
              <w:rPr>
                <w:rFonts w:ascii="Arial" w:hAnsi="Arial" w:cs="Arial"/>
              </w:rPr>
              <w:t xml:space="preserve"> physical constraints, including high groundwater, geotechnical hazards, subsurface contamination, and near-Bay hydraulic/tidal constraints; infrastructure constraints, including dense built-out urban infrastructure, utilities, and building and roadway structural foundations; and site use constraints, including existing community site uses incompatible with installing stormwater treatment controls, and limited permittee-owned sites. Given these constraints, stormwater treatment controls for impervious surface retrofits are very difficult to site and available space on a given site may not be sufficient to provide storage to capture the water quality design basis for the tributary drainage area. </w:t>
            </w:r>
          </w:p>
          <w:p w14:paraId="19743BCF" w14:textId="62ED596B" w:rsidR="00585D6D" w:rsidRPr="00B4476F" w:rsidRDefault="00585D6D" w:rsidP="000F54BC">
            <w:pPr>
              <w:spacing w:after="120"/>
              <w:rPr>
                <w:rFonts w:ascii="Arial" w:hAnsi="Arial" w:cs="Arial"/>
              </w:rPr>
            </w:pPr>
            <w:r w:rsidRPr="00B4476F">
              <w:rPr>
                <w:rFonts w:ascii="Arial" w:hAnsi="Arial" w:cs="Arial"/>
              </w:rPr>
              <w:lastRenderedPageBreak/>
              <w:t>CCCWP endorses development of Water Board-approved, consistent, region-wide methods for partial credit towards impervious surface retrofit and stormwater treatment targets. CCCWP also agrees that these methods should be discussed and developed more broadly with Permittees throughout the region before the calculation methods are included in the MRP.</w:t>
            </w:r>
          </w:p>
        </w:tc>
        <w:tc>
          <w:tcPr>
            <w:tcW w:w="7290" w:type="dxa"/>
          </w:tcPr>
          <w:p w14:paraId="55222EC9" w14:textId="759FEF89" w:rsidR="00585D6D" w:rsidRPr="00B4476F" w:rsidRDefault="00326A37" w:rsidP="000F54BC">
            <w:pPr>
              <w:spacing w:after="120"/>
              <w:rPr>
                <w:rFonts w:ascii="Arial" w:hAnsi="Arial" w:cs="Arial"/>
              </w:rPr>
            </w:pPr>
            <w:r w:rsidRPr="00B4476F">
              <w:rPr>
                <w:rFonts w:ascii="Arial" w:eastAsia="Arial" w:hAnsi="Arial" w:cs="Arial"/>
              </w:rPr>
              <w:lastRenderedPageBreak/>
              <w:t>T</w:t>
            </w:r>
            <w:r w:rsidR="00625A5B" w:rsidRPr="00B4476F">
              <w:rPr>
                <w:rFonts w:ascii="Arial" w:eastAsia="Arial" w:hAnsi="Arial" w:cs="Arial"/>
              </w:rPr>
              <w:t>he</w:t>
            </w:r>
            <w:r w:rsidR="456E8380" w:rsidRPr="00B4476F">
              <w:rPr>
                <w:rFonts w:ascii="Arial" w:eastAsia="Arial" w:hAnsi="Arial" w:cs="Arial"/>
              </w:rPr>
              <w:t xml:space="preserve"> Water Board may amend the Permit with good cause pursuant to 40 C.F.R. §122.62(a)(2)</w:t>
            </w:r>
            <w:r w:rsidR="00936BE2" w:rsidRPr="00B4476F">
              <w:rPr>
                <w:rFonts w:ascii="Arial" w:eastAsia="Arial" w:hAnsi="Arial" w:cs="Arial"/>
              </w:rPr>
              <w:t xml:space="preserve"> only</w:t>
            </w:r>
            <w:r w:rsidR="456E8380" w:rsidRPr="00B4476F">
              <w:rPr>
                <w:rFonts w:ascii="Arial" w:eastAsia="Arial" w:hAnsi="Arial" w:cs="Arial"/>
              </w:rPr>
              <w:t xml:space="preserve"> if it receives new information that was not available at the time of the Permit’s issuance (other than revised regulations, guidance, or test methods) which would have justified the application of different permit conditions at the time of issuance.</w:t>
            </w:r>
            <w:r w:rsidR="32036293" w:rsidRPr="00B4476F">
              <w:rPr>
                <w:rFonts w:ascii="Arial" w:eastAsia="Arial" w:hAnsi="Arial" w:cs="Arial"/>
              </w:rPr>
              <w:t xml:space="preserve"> </w:t>
            </w:r>
            <w:r w:rsidR="007E099B" w:rsidRPr="00B4476F">
              <w:rPr>
                <w:rFonts w:ascii="Arial" w:eastAsia="Arial" w:hAnsi="Arial" w:cs="Arial"/>
              </w:rPr>
              <w:t>The information the Water Board received regarding regional projects did not</w:t>
            </w:r>
            <w:r w:rsidR="00E950FA" w:rsidRPr="00B4476F">
              <w:rPr>
                <w:rFonts w:ascii="Arial" w:eastAsia="Arial" w:hAnsi="Arial" w:cs="Arial"/>
              </w:rPr>
              <w:t xml:space="preserve"> meet these criteria</w:t>
            </w:r>
            <w:r w:rsidR="00B93243" w:rsidRPr="00B4476F">
              <w:rPr>
                <w:rFonts w:ascii="Arial" w:eastAsia="Arial" w:hAnsi="Arial" w:cs="Arial"/>
              </w:rPr>
              <w:t>, therefore it is not possible to include a responsive change to permit language in the Tentative Order</w:t>
            </w:r>
            <w:r w:rsidR="00E950FA" w:rsidRPr="00B4476F">
              <w:rPr>
                <w:rFonts w:ascii="Arial" w:eastAsia="Arial" w:hAnsi="Arial" w:cs="Arial"/>
              </w:rPr>
              <w:t xml:space="preserve">. </w:t>
            </w:r>
          </w:p>
          <w:p w14:paraId="187D2CC8" w14:textId="0EEF2138" w:rsidR="00585D6D" w:rsidRPr="00B4476F" w:rsidRDefault="00326A37" w:rsidP="000F54BC">
            <w:pPr>
              <w:spacing w:after="120"/>
              <w:rPr>
                <w:rFonts w:ascii="Arial" w:eastAsia="Arial" w:hAnsi="Arial" w:cs="Arial"/>
              </w:rPr>
            </w:pPr>
            <w:r w:rsidRPr="00B4476F">
              <w:rPr>
                <w:rFonts w:ascii="Arial" w:eastAsia="Arial" w:hAnsi="Arial" w:cs="Arial"/>
              </w:rPr>
              <w:t>T</w:t>
            </w:r>
            <w:r w:rsidR="00625A5B" w:rsidRPr="00B4476F">
              <w:rPr>
                <w:rFonts w:ascii="Arial" w:eastAsia="Arial" w:hAnsi="Arial" w:cs="Arial"/>
              </w:rPr>
              <w:t>here are</w:t>
            </w:r>
            <w:r w:rsidRPr="00B4476F">
              <w:rPr>
                <w:rFonts w:ascii="Arial" w:eastAsia="Arial" w:hAnsi="Arial" w:cs="Arial"/>
              </w:rPr>
              <w:t xml:space="preserve"> several</w:t>
            </w:r>
            <w:r w:rsidR="3B8B1CC9" w:rsidRPr="00B4476F">
              <w:rPr>
                <w:rFonts w:ascii="Arial" w:eastAsia="Arial" w:hAnsi="Arial" w:cs="Arial"/>
              </w:rPr>
              <w:t xml:space="preserve"> significant issues associated with partial crediting of large regional-scale projects that remain unresolved</w:t>
            </w:r>
            <w:r w:rsidR="00FE721D" w:rsidRPr="00B4476F">
              <w:rPr>
                <w:rFonts w:ascii="Arial" w:eastAsia="Arial" w:hAnsi="Arial" w:cs="Arial"/>
              </w:rPr>
              <w:t>.</w:t>
            </w:r>
            <w:r w:rsidR="67E8C292" w:rsidRPr="00B4476F">
              <w:rPr>
                <w:rFonts w:ascii="Arial" w:eastAsia="Arial" w:hAnsi="Arial" w:cs="Arial"/>
              </w:rPr>
              <w:t xml:space="preserve"> </w:t>
            </w:r>
            <w:r w:rsidR="00B87DA5" w:rsidRPr="00B4476F">
              <w:rPr>
                <w:rFonts w:ascii="Arial" w:eastAsia="Arial" w:hAnsi="Arial" w:cs="Arial"/>
              </w:rPr>
              <w:t xml:space="preserve">The </w:t>
            </w:r>
            <w:r w:rsidR="005F5A41" w:rsidRPr="00B4476F">
              <w:rPr>
                <w:rFonts w:ascii="Arial" w:eastAsia="Arial" w:hAnsi="Arial" w:cs="Arial"/>
              </w:rPr>
              <w:t xml:space="preserve">Water Board is committed </w:t>
            </w:r>
            <w:r w:rsidR="3B8B1CC9" w:rsidRPr="00B4476F" w:rsidDel="00FE721D">
              <w:rPr>
                <w:rFonts w:ascii="Arial" w:eastAsia="Arial" w:hAnsi="Arial" w:cs="Arial"/>
              </w:rPr>
              <w:t>to</w:t>
            </w:r>
            <w:r w:rsidR="3B8B1CC9" w:rsidRPr="00B4476F">
              <w:rPr>
                <w:rFonts w:ascii="Arial" w:eastAsia="Arial" w:hAnsi="Arial" w:cs="Arial"/>
              </w:rPr>
              <w:t xml:space="preserve"> consider</w:t>
            </w:r>
            <w:r w:rsidR="00FE721D" w:rsidRPr="00B4476F">
              <w:rPr>
                <w:rFonts w:ascii="Arial" w:eastAsia="Arial" w:hAnsi="Arial" w:cs="Arial"/>
              </w:rPr>
              <w:t>ing</w:t>
            </w:r>
            <w:r w:rsidR="3B8B1CC9" w:rsidRPr="00B4476F">
              <w:rPr>
                <w:rFonts w:ascii="Arial" w:eastAsia="Arial" w:hAnsi="Arial" w:cs="Arial"/>
              </w:rPr>
              <w:t xml:space="preserve"> </w:t>
            </w:r>
            <w:r w:rsidR="009A58FE" w:rsidRPr="00B4476F">
              <w:rPr>
                <w:rFonts w:ascii="Arial" w:eastAsia="Arial" w:hAnsi="Arial" w:cs="Arial"/>
              </w:rPr>
              <w:t xml:space="preserve">these issues and any new information to support </w:t>
            </w:r>
            <w:r w:rsidR="00700FFE" w:rsidRPr="00B4476F">
              <w:rPr>
                <w:rFonts w:ascii="Arial" w:eastAsia="Arial" w:hAnsi="Arial" w:cs="Arial"/>
              </w:rPr>
              <w:t xml:space="preserve">them </w:t>
            </w:r>
            <w:r w:rsidR="3B8B1CC9" w:rsidRPr="00B4476F">
              <w:rPr>
                <w:rFonts w:ascii="Arial" w:eastAsia="Arial" w:hAnsi="Arial" w:cs="Arial"/>
              </w:rPr>
              <w:t>when the MRP is next reissued</w:t>
            </w:r>
            <w:r w:rsidR="00625A5B" w:rsidRPr="00B4476F">
              <w:rPr>
                <w:rFonts w:ascii="Arial" w:eastAsia="Arial" w:hAnsi="Arial" w:cs="Arial"/>
              </w:rPr>
              <w:t xml:space="preserve">. </w:t>
            </w:r>
            <w:r w:rsidR="006769A0" w:rsidRPr="00B4476F">
              <w:rPr>
                <w:rFonts w:ascii="Arial" w:eastAsia="Arial" w:hAnsi="Arial" w:cs="Arial"/>
              </w:rPr>
              <w:t>By way of illustration,</w:t>
            </w:r>
            <w:r w:rsidR="049CD56A" w:rsidRPr="00B4476F">
              <w:rPr>
                <w:rFonts w:ascii="Arial" w:eastAsia="Arial" w:hAnsi="Arial" w:cs="Arial"/>
              </w:rPr>
              <w:t xml:space="preserve"> a</w:t>
            </w:r>
            <w:r w:rsidR="006769A0" w:rsidRPr="00B4476F">
              <w:rPr>
                <w:rFonts w:ascii="Arial" w:eastAsia="Arial" w:hAnsi="Arial" w:cs="Arial"/>
              </w:rPr>
              <w:t xml:space="preserve"> recent</w:t>
            </w:r>
            <w:r w:rsidR="049CD56A" w:rsidRPr="00B4476F">
              <w:rPr>
                <w:rFonts w:ascii="Arial" w:eastAsia="Arial" w:hAnsi="Arial" w:cs="Arial"/>
              </w:rPr>
              <w:t xml:space="preserve"> proposal from</w:t>
            </w:r>
            <w:r w:rsidR="224DB3F1" w:rsidRPr="00B4476F">
              <w:rPr>
                <w:rFonts w:ascii="Arial" w:eastAsia="Arial" w:hAnsi="Arial" w:cs="Arial"/>
              </w:rPr>
              <w:t xml:space="preserve"> one Permittee </w:t>
            </w:r>
            <w:r w:rsidR="00945174" w:rsidRPr="00B4476F">
              <w:rPr>
                <w:rFonts w:ascii="Arial" w:eastAsia="Arial" w:hAnsi="Arial" w:cs="Arial"/>
              </w:rPr>
              <w:t>proposed</w:t>
            </w:r>
            <w:r w:rsidR="224DB3F1" w:rsidRPr="00B4476F">
              <w:rPr>
                <w:rFonts w:ascii="Arial" w:eastAsia="Arial" w:hAnsi="Arial" w:cs="Arial"/>
              </w:rPr>
              <w:t xml:space="preserve"> </w:t>
            </w:r>
            <w:r w:rsidR="1A053734" w:rsidRPr="00B4476F">
              <w:rPr>
                <w:rFonts w:ascii="Arial" w:eastAsia="Arial" w:hAnsi="Arial" w:cs="Arial"/>
              </w:rPr>
              <w:t xml:space="preserve">to proportionally credit </w:t>
            </w:r>
            <w:r w:rsidR="224DB3F1" w:rsidRPr="00B4476F">
              <w:rPr>
                <w:rFonts w:ascii="Arial" w:eastAsia="Arial" w:hAnsi="Arial" w:cs="Arial"/>
              </w:rPr>
              <w:t>a</w:t>
            </w:r>
            <w:r w:rsidR="6F74C7A1" w:rsidRPr="00B4476F">
              <w:rPr>
                <w:rFonts w:ascii="Arial" w:eastAsia="Arial" w:hAnsi="Arial" w:cs="Arial"/>
              </w:rPr>
              <w:t xml:space="preserve"> treatment system consisting of </w:t>
            </w:r>
            <w:r w:rsidR="008230A5" w:rsidRPr="00B4476F">
              <w:rPr>
                <w:rFonts w:ascii="Arial" w:eastAsia="Arial" w:hAnsi="Arial" w:cs="Arial"/>
              </w:rPr>
              <w:t>S</w:t>
            </w:r>
            <w:r w:rsidR="6F74C7A1" w:rsidRPr="00B4476F">
              <w:rPr>
                <w:rFonts w:ascii="Arial" w:eastAsia="Arial" w:hAnsi="Arial" w:cs="Arial"/>
              </w:rPr>
              <w:t xml:space="preserve">ilva cells and media filters in series </w:t>
            </w:r>
            <w:r w:rsidR="17AEACD0" w:rsidRPr="00B4476F">
              <w:rPr>
                <w:rFonts w:ascii="Arial" w:eastAsia="Arial" w:hAnsi="Arial" w:cs="Arial"/>
              </w:rPr>
              <w:t xml:space="preserve">which would drain </w:t>
            </w:r>
            <w:r w:rsidR="2BAB7B75" w:rsidRPr="00B4476F">
              <w:rPr>
                <w:rFonts w:ascii="Arial" w:eastAsia="Arial" w:hAnsi="Arial" w:cs="Arial"/>
              </w:rPr>
              <w:t xml:space="preserve">14.09 acres of </w:t>
            </w:r>
            <w:r w:rsidR="00B45C4F" w:rsidRPr="00B4476F">
              <w:rPr>
                <w:rFonts w:ascii="Arial" w:eastAsia="Arial" w:hAnsi="Arial" w:cs="Arial"/>
              </w:rPr>
              <w:t xml:space="preserve">effective </w:t>
            </w:r>
            <w:r w:rsidR="2BAB7B75" w:rsidRPr="00B4476F">
              <w:rPr>
                <w:rFonts w:ascii="Arial" w:eastAsia="Arial" w:hAnsi="Arial" w:cs="Arial"/>
              </w:rPr>
              <w:t xml:space="preserve">impervious </w:t>
            </w:r>
            <w:r w:rsidR="00D43ACE" w:rsidRPr="00B4476F">
              <w:rPr>
                <w:rFonts w:ascii="Arial" w:eastAsia="Arial" w:hAnsi="Arial" w:cs="Arial"/>
              </w:rPr>
              <w:t>area</w:t>
            </w:r>
            <w:r w:rsidR="2BAB7B75" w:rsidRPr="00B4476F">
              <w:rPr>
                <w:rFonts w:ascii="Arial" w:eastAsia="Arial" w:hAnsi="Arial" w:cs="Arial"/>
              </w:rPr>
              <w:t>, but the treatment system would be sized at only 0.3 percent of th</w:t>
            </w:r>
            <w:r w:rsidR="00B45C4F" w:rsidRPr="00B4476F">
              <w:rPr>
                <w:rFonts w:ascii="Arial" w:eastAsia="Arial" w:hAnsi="Arial" w:cs="Arial"/>
              </w:rPr>
              <w:t>e</w:t>
            </w:r>
            <w:r w:rsidR="2BAB7B75" w:rsidRPr="00B4476F">
              <w:rPr>
                <w:rFonts w:ascii="Arial" w:eastAsia="Arial" w:hAnsi="Arial" w:cs="Arial"/>
              </w:rPr>
              <w:t xml:space="preserve"> 14.09 acres</w:t>
            </w:r>
            <w:r w:rsidR="00D43ACE" w:rsidRPr="00B4476F">
              <w:rPr>
                <w:rFonts w:ascii="Arial" w:eastAsia="Arial" w:hAnsi="Arial" w:cs="Arial"/>
              </w:rPr>
              <w:t xml:space="preserve"> of effective impervious area</w:t>
            </w:r>
            <w:r w:rsidR="2BAB7B75" w:rsidRPr="00B4476F">
              <w:rPr>
                <w:rFonts w:ascii="Arial" w:eastAsia="Arial" w:hAnsi="Arial" w:cs="Arial"/>
              </w:rPr>
              <w:t xml:space="preserve">, </w:t>
            </w:r>
            <w:r w:rsidR="00BB1377" w:rsidRPr="00B4476F">
              <w:rPr>
                <w:rFonts w:ascii="Arial" w:eastAsia="Arial" w:hAnsi="Arial" w:cs="Arial"/>
              </w:rPr>
              <w:t xml:space="preserve">substantially below </w:t>
            </w:r>
            <w:r w:rsidR="2BAB7B75" w:rsidRPr="00B4476F">
              <w:rPr>
                <w:rFonts w:ascii="Arial" w:eastAsia="Arial" w:hAnsi="Arial" w:cs="Arial"/>
              </w:rPr>
              <w:t xml:space="preserve">the standard </w:t>
            </w:r>
            <w:r w:rsidR="54F96587" w:rsidRPr="00B4476F">
              <w:rPr>
                <w:rFonts w:ascii="Arial" w:eastAsia="Arial" w:hAnsi="Arial" w:cs="Arial"/>
              </w:rPr>
              <w:t>sizing of</w:t>
            </w:r>
            <w:r w:rsidR="2BAB7B75" w:rsidRPr="00B4476F">
              <w:rPr>
                <w:rFonts w:ascii="Arial" w:eastAsia="Arial" w:hAnsi="Arial" w:cs="Arial"/>
              </w:rPr>
              <w:t xml:space="preserve"> 4 percent</w:t>
            </w:r>
            <w:r w:rsidR="00547611" w:rsidRPr="00B4476F">
              <w:rPr>
                <w:rFonts w:ascii="Arial" w:eastAsia="Arial" w:hAnsi="Arial" w:cs="Arial"/>
              </w:rPr>
              <w:t>. That system</w:t>
            </w:r>
            <w:r w:rsidR="7F952160" w:rsidRPr="00B4476F" w:rsidDel="00BB1377">
              <w:rPr>
                <w:rFonts w:ascii="Arial" w:eastAsia="Arial" w:hAnsi="Arial" w:cs="Arial"/>
              </w:rPr>
              <w:t xml:space="preserve"> </w:t>
            </w:r>
            <w:r w:rsidR="7F952160" w:rsidRPr="00B4476F">
              <w:rPr>
                <w:rFonts w:ascii="Arial" w:eastAsia="Arial" w:hAnsi="Arial" w:cs="Arial"/>
              </w:rPr>
              <w:t>does not comply with the standard specified in Provision C.3.d to treat at least 80</w:t>
            </w:r>
            <w:r w:rsidR="24BD6AE8" w:rsidRPr="00B4476F">
              <w:rPr>
                <w:rFonts w:ascii="Arial" w:eastAsia="Arial" w:hAnsi="Arial" w:cs="Arial"/>
              </w:rPr>
              <w:t xml:space="preserve"> percent</w:t>
            </w:r>
            <w:r w:rsidR="7F952160" w:rsidRPr="00B4476F">
              <w:rPr>
                <w:rFonts w:ascii="Arial" w:eastAsia="Arial" w:hAnsi="Arial" w:cs="Arial"/>
              </w:rPr>
              <w:t xml:space="preserve"> of </w:t>
            </w:r>
            <w:r w:rsidR="60AE7548" w:rsidRPr="00B4476F">
              <w:rPr>
                <w:rFonts w:ascii="Arial" w:eastAsia="Arial" w:hAnsi="Arial" w:cs="Arial"/>
              </w:rPr>
              <w:t>average annual runoff</w:t>
            </w:r>
            <w:r w:rsidR="7F952160" w:rsidRPr="00B4476F">
              <w:rPr>
                <w:rFonts w:ascii="Arial" w:eastAsia="Arial" w:hAnsi="Arial" w:cs="Arial"/>
              </w:rPr>
              <w:t xml:space="preserve"> since </w:t>
            </w:r>
            <w:r w:rsidR="00547611" w:rsidRPr="00B4476F">
              <w:rPr>
                <w:rFonts w:ascii="Arial" w:eastAsia="Arial" w:hAnsi="Arial" w:cs="Arial"/>
              </w:rPr>
              <w:t xml:space="preserve">it </w:t>
            </w:r>
            <w:r w:rsidR="7F952160" w:rsidRPr="00B4476F">
              <w:rPr>
                <w:rFonts w:ascii="Arial" w:eastAsia="Arial" w:hAnsi="Arial" w:cs="Arial"/>
              </w:rPr>
              <w:t xml:space="preserve">would treat </w:t>
            </w:r>
            <w:r w:rsidR="00547611" w:rsidRPr="00B4476F">
              <w:rPr>
                <w:rFonts w:ascii="Arial" w:eastAsia="Arial" w:hAnsi="Arial" w:cs="Arial"/>
              </w:rPr>
              <w:t xml:space="preserve">only </w:t>
            </w:r>
            <w:r w:rsidR="384DBD66" w:rsidRPr="00B4476F">
              <w:rPr>
                <w:rFonts w:ascii="Arial" w:eastAsia="Arial" w:hAnsi="Arial" w:cs="Arial"/>
              </w:rPr>
              <w:t>25 percent of average annual runoff</w:t>
            </w:r>
            <w:r w:rsidR="00547611" w:rsidRPr="00B4476F">
              <w:rPr>
                <w:rFonts w:ascii="Arial" w:eastAsia="Arial" w:hAnsi="Arial" w:cs="Arial"/>
              </w:rPr>
              <w:t xml:space="preserve">. That is separate from </w:t>
            </w:r>
            <w:r w:rsidR="004F6F28" w:rsidRPr="00B4476F">
              <w:rPr>
                <w:rFonts w:ascii="Arial" w:eastAsia="Arial" w:hAnsi="Arial" w:cs="Arial"/>
              </w:rPr>
              <w:t xml:space="preserve">the system’s more-limited benefits, as compared to LID systems, of reduced </w:t>
            </w:r>
            <w:r w:rsidR="003C167B" w:rsidRPr="00B4476F">
              <w:rPr>
                <w:rFonts w:ascii="Arial" w:eastAsia="Arial" w:hAnsi="Arial" w:cs="Arial"/>
              </w:rPr>
              <w:t>retention and detention</w:t>
            </w:r>
            <w:r w:rsidR="2BAB7B75" w:rsidRPr="00B4476F">
              <w:rPr>
                <w:rFonts w:ascii="Arial" w:eastAsia="Arial" w:hAnsi="Arial" w:cs="Arial"/>
              </w:rPr>
              <w:t xml:space="preserve">. </w:t>
            </w:r>
            <w:r w:rsidR="00625A5B" w:rsidRPr="00B4476F">
              <w:rPr>
                <w:rFonts w:ascii="Arial" w:eastAsia="Arial" w:hAnsi="Arial" w:cs="Arial"/>
              </w:rPr>
              <w:t xml:space="preserve">In other words, </w:t>
            </w:r>
            <w:r w:rsidR="00650BD5" w:rsidRPr="00B4476F">
              <w:rPr>
                <w:rFonts w:ascii="Arial" w:eastAsia="Arial" w:hAnsi="Arial" w:cs="Arial"/>
              </w:rPr>
              <w:t xml:space="preserve">the large </w:t>
            </w:r>
            <w:r w:rsidR="00650BD5" w:rsidRPr="00B4476F">
              <w:rPr>
                <w:rFonts w:ascii="Arial" w:eastAsia="Arial" w:hAnsi="Arial" w:cs="Arial"/>
              </w:rPr>
              <w:lastRenderedPageBreak/>
              <w:t xml:space="preserve">size of this and other regional projects allows for treatment of only a portion of the flows that are otherwise required to be treated by the MRP; to credit such a project, </w:t>
            </w:r>
            <w:r w:rsidR="00625A5B" w:rsidRPr="00B4476F">
              <w:rPr>
                <w:rFonts w:ascii="Arial" w:eastAsia="Arial" w:hAnsi="Arial" w:cs="Arial"/>
              </w:rPr>
              <w:t>Provision C.3.d would need to be revised</w:t>
            </w:r>
            <w:r w:rsidR="003C167B" w:rsidRPr="00B4476F">
              <w:rPr>
                <w:rFonts w:ascii="Arial" w:eastAsia="Arial" w:hAnsi="Arial" w:cs="Arial"/>
              </w:rPr>
              <w:t>, and there would need to be information sufficient to justify the revision</w:t>
            </w:r>
            <w:r w:rsidR="00625A5B" w:rsidRPr="00B4476F">
              <w:rPr>
                <w:rFonts w:ascii="Arial" w:eastAsia="Arial" w:hAnsi="Arial" w:cs="Arial"/>
              </w:rPr>
              <w:t xml:space="preserve">. </w:t>
            </w:r>
          </w:p>
          <w:p w14:paraId="10E190B9" w14:textId="2D6EC412" w:rsidR="005E0584" w:rsidRPr="00B4476F" w:rsidRDefault="005E0584" w:rsidP="00625A5B">
            <w:pPr>
              <w:spacing w:after="120"/>
              <w:rPr>
                <w:rFonts w:ascii="Arial" w:eastAsia="Arial" w:hAnsi="Arial" w:cs="Arial"/>
              </w:rPr>
            </w:pPr>
            <w:r w:rsidRPr="00B4476F">
              <w:rPr>
                <w:rFonts w:ascii="Arial" w:eastAsia="Arial" w:hAnsi="Arial" w:cs="Arial"/>
              </w:rPr>
              <w:t xml:space="preserve">Regional projects, by </w:t>
            </w:r>
            <w:r w:rsidR="00CF2858" w:rsidRPr="00B4476F">
              <w:rPr>
                <w:rFonts w:ascii="Arial" w:eastAsia="Arial" w:hAnsi="Arial" w:cs="Arial"/>
              </w:rPr>
              <w:t xml:space="preserve">virtue of their </w:t>
            </w:r>
            <w:r w:rsidR="003C167B" w:rsidRPr="00B4476F">
              <w:rPr>
                <w:rFonts w:ascii="Arial" w:eastAsia="Arial" w:hAnsi="Arial" w:cs="Arial"/>
              </w:rPr>
              <w:t xml:space="preserve">large </w:t>
            </w:r>
            <w:r w:rsidR="0090540A" w:rsidRPr="00B4476F">
              <w:rPr>
                <w:rFonts w:ascii="Arial" w:eastAsia="Arial" w:hAnsi="Arial" w:cs="Arial"/>
              </w:rPr>
              <w:t>tributary drainage areas and typical location</w:t>
            </w:r>
            <w:r w:rsidR="003C167B" w:rsidRPr="00B4476F">
              <w:rPr>
                <w:rFonts w:ascii="Arial" w:eastAsia="Arial" w:hAnsi="Arial" w:cs="Arial"/>
              </w:rPr>
              <w:t>s</w:t>
            </w:r>
            <w:r w:rsidR="0090540A" w:rsidRPr="00B4476F">
              <w:rPr>
                <w:rFonts w:ascii="Arial" w:eastAsia="Arial" w:hAnsi="Arial" w:cs="Arial"/>
              </w:rPr>
              <w:t xml:space="preserve"> </w:t>
            </w:r>
            <w:r w:rsidR="003C167B" w:rsidRPr="00B4476F">
              <w:rPr>
                <w:rFonts w:ascii="Arial" w:eastAsia="Arial" w:hAnsi="Arial" w:cs="Arial"/>
              </w:rPr>
              <w:t>towards</w:t>
            </w:r>
            <w:r w:rsidR="0090540A" w:rsidRPr="00B4476F">
              <w:rPr>
                <w:rFonts w:ascii="Arial" w:eastAsia="Arial" w:hAnsi="Arial" w:cs="Arial"/>
              </w:rPr>
              <w:t xml:space="preserve"> the bottom of watersheds, </w:t>
            </w:r>
            <w:r w:rsidR="00FC400A" w:rsidRPr="00B4476F">
              <w:rPr>
                <w:rFonts w:ascii="Arial" w:eastAsia="Arial" w:hAnsi="Arial" w:cs="Arial"/>
              </w:rPr>
              <w:t xml:space="preserve">often </w:t>
            </w:r>
            <w:r w:rsidR="0090540A" w:rsidRPr="00B4476F">
              <w:rPr>
                <w:rFonts w:ascii="Arial" w:eastAsia="Arial" w:hAnsi="Arial" w:cs="Arial"/>
              </w:rPr>
              <w:t>cannot provide the same level of flow control (</w:t>
            </w:r>
            <w:r w:rsidR="00061338" w:rsidRPr="00B4476F">
              <w:rPr>
                <w:rFonts w:ascii="Arial" w:eastAsia="Arial" w:hAnsi="Arial" w:cs="Arial"/>
              </w:rPr>
              <w:t xml:space="preserve">e.g., </w:t>
            </w:r>
            <w:r w:rsidR="0090540A" w:rsidRPr="00B4476F">
              <w:rPr>
                <w:rFonts w:ascii="Arial" w:eastAsia="Arial" w:hAnsi="Arial" w:cs="Arial"/>
              </w:rPr>
              <w:t xml:space="preserve">via detention, infiltration, and evapotranspiration) that would be provided by distributed or </w:t>
            </w:r>
            <w:r w:rsidR="00FC400A" w:rsidRPr="00B4476F">
              <w:rPr>
                <w:rFonts w:ascii="Arial" w:eastAsia="Arial" w:hAnsi="Arial" w:cs="Arial"/>
              </w:rPr>
              <w:t xml:space="preserve">smaller, </w:t>
            </w:r>
            <w:r w:rsidR="0090540A" w:rsidRPr="00B4476F">
              <w:rPr>
                <w:rFonts w:ascii="Arial" w:eastAsia="Arial" w:hAnsi="Arial" w:cs="Arial"/>
              </w:rPr>
              <w:t xml:space="preserve">district-scale </w:t>
            </w:r>
            <w:r w:rsidR="008F690C" w:rsidRPr="00B4476F">
              <w:rPr>
                <w:rFonts w:ascii="Arial" w:eastAsia="Arial" w:hAnsi="Arial" w:cs="Arial"/>
              </w:rPr>
              <w:t xml:space="preserve">stormwater treatment </w:t>
            </w:r>
            <w:r w:rsidR="0090540A" w:rsidRPr="00B4476F">
              <w:rPr>
                <w:rFonts w:ascii="Arial" w:eastAsia="Arial" w:hAnsi="Arial" w:cs="Arial"/>
              </w:rPr>
              <w:t xml:space="preserve">BMPs. </w:t>
            </w:r>
            <w:r w:rsidR="008F690C" w:rsidRPr="00B4476F">
              <w:rPr>
                <w:rFonts w:ascii="Arial" w:eastAsia="Arial" w:hAnsi="Arial" w:cs="Arial"/>
              </w:rPr>
              <w:t>For more on the consequences of diminished flow control benefit</w:t>
            </w:r>
            <w:r w:rsidR="00CA43A5" w:rsidRPr="00B4476F">
              <w:rPr>
                <w:rFonts w:ascii="Arial" w:eastAsia="Arial" w:hAnsi="Arial" w:cs="Arial"/>
              </w:rPr>
              <w:t>,</w:t>
            </w:r>
            <w:r w:rsidR="008F690C" w:rsidRPr="00B4476F">
              <w:rPr>
                <w:rFonts w:ascii="Arial" w:eastAsia="Arial" w:hAnsi="Arial" w:cs="Arial"/>
              </w:rPr>
              <w:t xml:space="preserve"> </w:t>
            </w:r>
            <w:r w:rsidR="00CA43A5" w:rsidRPr="00B4476F">
              <w:rPr>
                <w:rFonts w:ascii="Arial" w:eastAsia="Arial" w:hAnsi="Arial" w:cs="Arial"/>
              </w:rPr>
              <w:t>and on the importance of providing flow control benefit equivalent to that which is provided by LID,</w:t>
            </w:r>
            <w:r w:rsidR="008F690C" w:rsidRPr="00B4476F">
              <w:rPr>
                <w:rFonts w:ascii="Arial" w:eastAsia="Arial" w:hAnsi="Arial" w:cs="Arial"/>
              </w:rPr>
              <w:t xml:space="preserve"> see the response</w:t>
            </w:r>
            <w:r w:rsidR="00CA43A5" w:rsidRPr="00B4476F">
              <w:rPr>
                <w:rFonts w:ascii="Arial" w:eastAsia="Arial" w:hAnsi="Arial" w:cs="Arial"/>
              </w:rPr>
              <w:t>s</w:t>
            </w:r>
            <w:r w:rsidR="008F690C" w:rsidRPr="00B4476F">
              <w:rPr>
                <w:rFonts w:ascii="Arial" w:eastAsia="Arial" w:hAnsi="Arial" w:cs="Arial"/>
              </w:rPr>
              <w:t xml:space="preserve"> to </w:t>
            </w:r>
            <w:r w:rsidR="00CA43A5" w:rsidRPr="00B4476F">
              <w:rPr>
                <w:rFonts w:ascii="Arial" w:hAnsi="Arial" w:cs="Arial"/>
              </w:rPr>
              <w:t>Contech_C.</w:t>
            </w:r>
            <w:proofErr w:type="gramStart"/>
            <w:r w:rsidR="00CA43A5" w:rsidRPr="00B4476F">
              <w:rPr>
                <w:rFonts w:ascii="Arial" w:hAnsi="Arial" w:cs="Arial"/>
              </w:rPr>
              <w:t>3.c.i.</w:t>
            </w:r>
            <w:proofErr w:type="gramEnd"/>
            <w:r w:rsidR="00CA43A5" w:rsidRPr="00B4476F">
              <w:rPr>
                <w:rFonts w:ascii="Arial" w:hAnsi="Arial" w:cs="Arial"/>
              </w:rPr>
              <w:t xml:space="preserve">(2)(c)(iii)_2 and to Contech_C.3.c.i.(2)(c)(iii)_19. </w:t>
            </w:r>
          </w:p>
          <w:p w14:paraId="1B272488" w14:textId="634EB63C" w:rsidR="00585D6D" w:rsidRPr="00B4476F" w:rsidRDefault="295AA58A" w:rsidP="000F54BC">
            <w:pPr>
              <w:spacing w:after="120"/>
              <w:rPr>
                <w:rFonts w:ascii="Arial" w:eastAsia="Arial" w:hAnsi="Arial" w:cs="Arial"/>
              </w:rPr>
            </w:pPr>
            <w:r w:rsidRPr="00B4476F">
              <w:rPr>
                <w:rFonts w:ascii="Arial" w:eastAsia="Arial" w:hAnsi="Arial" w:cs="Arial"/>
              </w:rPr>
              <w:t xml:space="preserve">Another </w:t>
            </w:r>
            <w:r w:rsidR="00C713BF" w:rsidRPr="00B4476F">
              <w:rPr>
                <w:rFonts w:ascii="Arial" w:eastAsia="Arial" w:hAnsi="Arial" w:cs="Arial"/>
              </w:rPr>
              <w:t>significant</w:t>
            </w:r>
            <w:r w:rsidR="00625A5B" w:rsidRPr="00B4476F">
              <w:rPr>
                <w:rFonts w:ascii="Arial" w:eastAsia="Arial" w:hAnsi="Arial" w:cs="Arial"/>
              </w:rPr>
              <w:t xml:space="preserve"> </w:t>
            </w:r>
            <w:r w:rsidRPr="00B4476F">
              <w:rPr>
                <w:rFonts w:ascii="Arial" w:eastAsia="Arial" w:hAnsi="Arial" w:cs="Arial"/>
              </w:rPr>
              <w:t xml:space="preserve">issue is that </w:t>
            </w:r>
            <w:r w:rsidR="005F50E6" w:rsidRPr="00B4476F">
              <w:rPr>
                <w:rFonts w:ascii="Arial" w:eastAsia="Arial" w:hAnsi="Arial" w:cs="Arial"/>
              </w:rPr>
              <w:t>regional</w:t>
            </w:r>
            <w:r w:rsidR="715A8EC4" w:rsidRPr="00B4476F">
              <w:rPr>
                <w:rFonts w:ascii="Arial" w:eastAsia="Arial" w:hAnsi="Arial" w:cs="Arial"/>
              </w:rPr>
              <w:t xml:space="preserve"> projects like the ab</w:t>
            </w:r>
            <w:r w:rsidR="304AD5AB" w:rsidRPr="00B4476F">
              <w:rPr>
                <w:rFonts w:ascii="Arial" w:eastAsia="Arial" w:hAnsi="Arial" w:cs="Arial"/>
              </w:rPr>
              <w:t>ove example</w:t>
            </w:r>
            <w:r w:rsidR="00CB6A06" w:rsidRPr="00B4476F">
              <w:rPr>
                <w:rFonts w:ascii="Arial" w:eastAsia="Arial" w:hAnsi="Arial" w:cs="Arial"/>
              </w:rPr>
              <w:t>,</w:t>
            </w:r>
            <w:r w:rsidR="715A8EC4" w:rsidRPr="00B4476F">
              <w:rPr>
                <w:rFonts w:ascii="Arial" w:eastAsia="Arial" w:hAnsi="Arial" w:cs="Arial"/>
              </w:rPr>
              <w:t xml:space="preserve"> which additionally divert </w:t>
            </w:r>
            <w:r w:rsidR="00326E71" w:rsidRPr="00B4476F">
              <w:rPr>
                <w:rFonts w:ascii="Arial" w:eastAsia="Arial" w:hAnsi="Arial" w:cs="Arial"/>
              </w:rPr>
              <w:t xml:space="preserve">a portion of flows </w:t>
            </w:r>
            <w:r w:rsidR="17C4A488" w:rsidRPr="00B4476F">
              <w:rPr>
                <w:rFonts w:ascii="Arial" w:eastAsia="Arial" w:hAnsi="Arial" w:cs="Arial"/>
              </w:rPr>
              <w:t>from receiving waters</w:t>
            </w:r>
            <w:r w:rsidR="00CB6A06" w:rsidRPr="00B4476F">
              <w:rPr>
                <w:rFonts w:ascii="Arial" w:eastAsia="Arial" w:hAnsi="Arial" w:cs="Arial"/>
              </w:rPr>
              <w:t>,</w:t>
            </w:r>
            <w:r w:rsidR="17C4A488" w:rsidRPr="00B4476F">
              <w:rPr>
                <w:rFonts w:ascii="Arial" w:eastAsia="Arial" w:hAnsi="Arial" w:cs="Arial"/>
              </w:rPr>
              <w:t xml:space="preserve"> are using the upstream segments of those receiving waters as untreated detention basins, </w:t>
            </w:r>
            <w:r w:rsidR="00B009E0" w:rsidRPr="00B4476F">
              <w:rPr>
                <w:rFonts w:ascii="Arial" w:eastAsia="Arial" w:hAnsi="Arial" w:cs="Arial"/>
              </w:rPr>
              <w:t>therefore those upstream areas experience increased creek erosion and pollutant exposure</w:t>
            </w:r>
            <w:r w:rsidR="00CB6A06" w:rsidRPr="00B4476F">
              <w:rPr>
                <w:rFonts w:ascii="Arial" w:eastAsia="Arial" w:hAnsi="Arial" w:cs="Arial"/>
              </w:rPr>
              <w:t xml:space="preserve"> as compared to approaches that treat runoff higher in a catchment</w:t>
            </w:r>
            <w:r w:rsidR="00A66E2A" w:rsidRPr="00B4476F">
              <w:rPr>
                <w:rFonts w:ascii="Arial" w:eastAsia="Arial" w:hAnsi="Arial" w:cs="Arial"/>
              </w:rPr>
              <w:t xml:space="preserve">. </w:t>
            </w:r>
            <w:r w:rsidR="00F12A3D" w:rsidRPr="00B4476F">
              <w:rPr>
                <w:rFonts w:ascii="Arial" w:eastAsia="Arial" w:hAnsi="Arial" w:cs="Arial"/>
              </w:rPr>
              <w:t>T</w:t>
            </w:r>
            <w:r w:rsidR="00625A5B" w:rsidRPr="00B4476F">
              <w:rPr>
                <w:rFonts w:ascii="Arial" w:eastAsia="Arial" w:hAnsi="Arial" w:cs="Arial"/>
              </w:rPr>
              <w:t xml:space="preserve">here </w:t>
            </w:r>
            <w:r w:rsidR="17C4A488" w:rsidRPr="00B4476F">
              <w:rPr>
                <w:rFonts w:ascii="Arial" w:eastAsia="Arial" w:hAnsi="Arial" w:cs="Arial"/>
              </w:rPr>
              <w:t>may also be significant</w:t>
            </w:r>
            <w:r w:rsidR="71E42881" w:rsidRPr="00B4476F">
              <w:rPr>
                <w:rFonts w:ascii="Arial" w:eastAsia="Arial" w:hAnsi="Arial" w:cs="Arial"/>
              </w:rPr>
              <w:t xml:space="preserve"> </w:t>
            </w:r>
            <w:r w:rsidR="00CF3586" w:rsidRPr="00B4476F">
              <w:rPr>
                <w:rFonts w:ascii="Arial" w:eastAsia="Arial" w:hAnsi="Arial" w:cs="Arial"/>
              </w:rPr>
              <w:t xml:space="preserve">impacts </w:t>
            </w:r>
            <w:r w:rsidR="71E42881" w:rsidRPr="00B4476F">
              <w:rPr>
                <w:rFonts w:ascii="Arial" w:eastAsia="Arial" w:hAnsi="Arial" w:cs="Arial"/>
              </w:rPr>
              <w:t>associated with diverting from receiving waters</w:t>
            </w:r>
            <w:r w:rsidR="00DA7820" w:rsidRPr="00B4476F">
              <w:rPr>
                <w:rFonts w:ascii="Arial" w:eastAsia="Arial" w:hAnsi="Arial" w:cs="Arial"/>
              </w:rPr>
              <w:t>,</w:t>
            </w:r>
            <w:r w:rsidR="71E42881" w:rsidRPr="00B4476F">
              <w:rPr>
                <w:rFonts w:ascii="Arial" w:eastAsia="Arial" w:hAnsi="Arial" w:cs="Arial"/>
              </w:rPr>
              <w:t xml:space="preserve"> such as fill and take</w:t>
            </w:r>
            <w:r w:rsidR="00DA7820" w:rsidRPr="00B4476F">
              <w:rPr>
                <w:rFonts w:ascii="Arial" w:eastAsia="Arial" w:hAnsi="Arial" w:cs="Arial"/>
              </w:rPr>
              <w:t xml:space="preserve"> of species</w:t>
            </w:r>
            <w:r w:rsidR="17C4A488" w:rsidRPr="00B4476F">
              <w:rPr>
                <w:rFonts w:ascii="Arial" w:eastAsia="Arial" w:hAnsi="Arial" w:cs="Arial"/>
              </w:rPr>
              <w:t>.</w:t>
            </w:r>
            <w:r w:rsidR="00DA7820" w:rsidRPr="00B4476F">
              <w:rPr>
                <w:rFonts w:ascii="Arial" w:eastAsia="Arial" w:hAnsi="Arial" w:cs="Arial"/>
              </w:rPr>
              <w:t xml:space="preserve"> Those impacts may be </w:t>
            </w:r>
            <w:r w:rsidR="00391B0D" w:rsidRPr="00B4476F">
              <w:rPr>
                <w:rFonts w:ascii="Arial" w:eastAsia="Arial" w:hAnsi="Arial" w:cs="Arial"/>
              </w:rPr>
              <w:t>addressable but</w:t>
            </w:r>
            <w:r w:rsidR="00DA7820" w:rsidRPr="00B4476F">
              <w:rPr>
                <w:rFonts w:ascii="Arial" w:eastAsia="Arial" w:hAnsi="Arial" w:cs="Arial"/>
              </w:rPr>
              <w:t xml:space="preserve"> may be substantial and require additional analysis before </w:t>
            </w:r>
            <w:r w:rsidR="00531FB1" w:rsidRPr="00B4476F">
              <w:rPr>
                <w:rFonts w:ascii="Arial" w:eastAsia="Arial" w:hAnsi="Arial" w:cs="Arial"/>
              </w:rPr>
              <w:t>changes to the Permit are conside</w:t>
            </w:r>
            <w:r w:rsidR="00437969" w:rsidRPr="00B4476F">
              <w:rPr>
                <w:rFonts w:ascii="Arial" w:eastAsia="Arial" w:hAnsi="Arial" w:cs="Arial"/>
              </w:rPr>
              <w:t>re</w:t>
            </w:r>
            <w:r w:rsidR="00531FB1" w:rsidRPr="00B4476F">
              <w:rPr>
                <w:rFonts w:ascii="Arial" w:eastAsia="Arial" w:hAnsi="Arial" w:cs="Arial"/>
              </w:rPr>
              <w:t>d.</w:t>
            </w:r>
          </w:p>
        </w:tc>
      </w:tr>
    </w:tbl>
    <w:p w14:paraId="02B16E0F" w14:textId="6B94EC54" w:rsidR="638B8ED1" w:rsidRPr="00B4476F" w:rsidRDefault="638B8ED1" w:rsidP="000F54BC">
      <w:pPr>
        <w:spacing w:after="120" w:line="240" w:lineRule="auto"/>
        <w:rPr>
          <w:rFonts w:ascii="Arial" w:hAnsi="Arial" w:cs="Arial"/>
        </w:rPr>
      </w:pPr>
    </w:p>
    <w:p w14:paraId="3E8C093F" w14:textId="77777777" w:rsidR="005E3865" w:rsidRPr="00B4476F" w:rsidRDefault="005E3865" w:rsidP="000F54BC">
      <w:pPr>
        <w:spacing w:after="120" w:line="240" w:lineRule="auto"/>
        <w:rPr>
          <w:rFonts w:ascii="Arial" w:hAnsi="Arial" w:cs="Arial"/>
        </w:rPr>
      </w:pPr>
    </w:p>
    <w:p w14:paraId="112DEFEB" w14:textId="77777777" w:rsidR="00970873" w:rsidRPr="00B4476F" w:rsidRDefault="00970873" w:rsidP="000F54BC">
      <w:pPr>
        <w:spacing w:after="120" w:line="240" w:lineRule="auto"/>
        <w:rPr>
          <w:rFonts w:ascii="Arial" w:hAnsi="Arial" w:cs="Arial"/>
        </w:rPr>
      </w:pPr>
    </w:p>
    <w:p w14:paraId="7F4E9E17" w14:textId="7AF31F75" w:rsidR="00970873" w:rsidRPr="00B4476F" w:rsidRDefault="00970873">
      <w:pPr>
        <w:rPr>
          <w:rFonts w:ascii="Arial" w:hAnsi="Arial" w:cs="Arial"/>
        </w:rPr>
      </w:pPr>
      <w:r w:rsidRPr="00B4476F">
        <w:rPr>
          <w:rFonts w:ascii="Arial" w:hAnsi="Arial" w:cs="Arial"/>
        </w:rPr>
        <w:br w:type="page"/>
      </w:r>
    </w:p>
    <w:p w14:paraId="05C8D213" w14:textId="77777777" w:rsidR="00E24A09" w:rsidRPr="00B4476F" w:rsidRDefault="00E24A09" w:rsidP="000F54BC">
      <w:pPr>
        <w:spacing w:after="120" w:line="240" w:lineRule="auto"/>
        <w:rPr>
          <w:rFonts w:ascii="Arial" w:hAnsi="Arial" w:cs="Arial"/>
          <w:u w:val="single"/>
        </w:rPr>
      </w:pPr>
    </w:p>
    <w:p w14:paraId="6D2F5B15" w14:textId="42B9E277" w:rsidR="00970873" w:rsidRPr="00B4476F" w:rsidRDefault="00970873" w:rsidP="000F54BC">
      <w:pPr>
        <w:spacing w:after="120" w:line="240" w:lineRule="auto"/>
        <w:rPr>
          <w:rFonts w:ascii="Arial" w:hAnsi="Arial" w:cs="Arial"/>
          <w:u w:val="single"/>
        </w:rPr>
      </w:pPr>
      <w:r w:rsidRPr="00B4476F">
        <w:rPr>
          <w:rFonts w:ascii="Arial" w:hAnsi="Arial" w:cs="Arial"/>
          <w:u w:val="single"/>
        </w:rPr>
        <w:t>Attachment 1</w:t>
      </w:r>
    </w:p>
    <w:p w14:paraId="7D4ADB3A" w14:textId="29BCBECD" w:rsidR="00970873" w:rsidRPr="00B4476F" w:rsidRDefault="0011441A" w:rsidP="000F54BC">
      <w:pPr>
        <w:spacing w:after="120" w:line="240" w:lineRule="auto"/>
        <w:rPr>
          <w:rFonts w:ascii="Arial" w:hAnsi="Arial" w:cs="Arial"/>
        </w:rPr>
      </w:pPr>
      <w:r w:rsidRPr="00B4476F">
        <w:rPr>
          <w:rFonts w:ascii="Arial" w:hAnsi="Arial" w:cs="Arial"/>
          <w:noProof/>
        </w:rPr>
        <w:drawing>
          <wp:inline distT="0" distB="0" distL="0" distR="0" wp14:anchorId="48F07D43" wp14:editId="4596A990">
            <wp:extent cx="9274629" cy="5156536"/>
            <wp:effectExtent l="0" t="0" r="3175" b="6350"/>
            <wp:docPr id="445978171" name="Picture 445978171" descr="Table 6. Summary statistics for PCBs (ng/L) at each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78171" name="Picture 445978171" descr="Table 6. Summary statistics for PCBs (ng/L) at each s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357157" cy="5202420"/>
                    </a:xfrm>
                    <a:prstGeom prst="rect">
                      <a:avLst/>
                    </a:prstGeom>
                    <a:noFill/>
                    <a:ln>
                      <a:noFill/>
                    </a:ln>
                  </pic:spPr>
                </pic:pic>
              </a:graphicData>
            </a:graphic>
          </wp:inline>
        </w:drawing>
      </w:r>
    </w:p>
    <w:p w14:paraId="6B1C5CC3" w14:textId="2BF6DAB3" w:rsidR="00970873" w:rsidRPr="00B4476F" w:rsidRDefault="00F55E7D" w:rsidP="000F54BC">
      <w:pPr>
        <w:spacing w:after="120" w:line="240" w:lineRule="auto"/>
        <w:rPr>
          <w:rFonts w:ascii="Arial" w:hAnsi="Arial" w:cs="Arial"/>
        </w:rPr>
      </w:pPr>
      <w:r w:rsidRPr="00B4476F">
        <w:rPr>
          <w:rFonts w:ascii="Arial" w:hAnsi="Arial" w:cs="Arial"/>
          <w:noProof/>
        </w:rPr>
        <w:lastRenderedPageBreak/>
        <w:drawing>
          <wp:inline distT="0" distB="0" distL="0" distR="0" wp14:anchorId="3830C94A" wp14:editId="59379C74">
            <wp:extent cx="9474414" cy="5486400"/>
            <wp:effectExtent l="0" t="0" r="0" b="0"/>
            <wp:docPr id="2129935792" name="Picture 2129935792" descr="Figure 13. Performance as a function of influent concen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935792" name="Picture 2129935792" descr="Figure 13. Performance as a function of influent concentration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673213" cy="5601520"/>
                    </a:xfrm>
                    <a:prstGeom prst="rect">
                      <a:avLst/>
                    </a:prstGeom>
                  </pic:spPr>
                </pic:pic>
              </a:graphicData>
            </a:graphic>
          </wp:inline>
        </w:drawing>
      </w:r>
    </w:p>
    <w:p w14:paraId="30B08F75" w14:textId="77777777" w:rsidR="00E24A09" w:rsidRPr="00B4476F" w:rsidRDefault="00E24A09" w:rsidP="000F54BC">
      <w:pPr>
        <w:spacing w:after="120" w:line="240" w:lineRule="auto"/>
        <w:rPr>
          <w:rFonts w:ascii="Arial" w:hAnsi="Arial" w:cs="Arial"/>
          <w:u w:val="single"/>
        </w:rPr>
      </w:pPr>
    </w:p>
    <w:p w14:paraId="23001513" w14:textId="77777777" w:rsidR="001F1FC2" w:rsidRPr="00B4476F" w:rsidRDefault="001F1FC2">
      <w:pPr>
        <w:rPr>
          <w:rFonts w:ascii="Arial" w:hAnsi="Arial" w:cs="Arial"/>
          <w:u w:val="single"/>
        </w:rPr>
      </w:pPr>
      <w:r w:rsidRPr="00B4476F">
        <w:rPr>
          <w:rFonts w:ascii="Arial" w:hAnsi="Arial" w:cs="Arial"/>
          <w:u w:val="single"/>
        </w:rPr>
        <w:br w:type="page"/>
      </w:r>
    </w:p>
    <w:p w14:paraId="3F9E7869" w14:textId="77777777" w:rsidR="00AD5926" w:rsidRPr="00B4476F" w:rsidRDefault="00AD5926" w:rsidP="000F54BC">
      <w:pPr>
        <w:spacing w:after="120" w:line="240" w:lineRule="auto"/>
        <w:rPr>
          <w:rFonts w:ascii="Arial" w:hAnsi="Arial" w:cs="Arial"/>
          <w:u w:val="single"/>
        </w:rPr>
      </w:pPr>
    </w:p>
    <w:p w14:paraId="3FF01C43" w14:textId="5A3508C6" w:rsidR="00970873" w:rsidRPr="00B4476F" w:rsidRDefault="00970873" w:rsidP="000F54BC">
      <w:pPr>
        <w:spacing w:after="120" w:line="240" w:lineRule="auto"/>
        <w:rPr>
          <w:rFonts w:ascii="Arial" w:hAnsi="Arial" w:cs="Arial"/>
          <w:u w:val="single"/>
        </w:rPr>
      </w:pPr>
      <w:r w:rsidRPr="00B4476F">
        <w:rPr>
          <w:rFonts w:ascii="Arial" w:hAnsi="Arial" w:cs="Arial"/>
          <w:u w:val="single"/>
        </w:rPr>
        <w:t>Attachment 2</w:t>
      </w:r>
    </w:p>
    <w:p w14:paraId="1E41F506" w14:textId="77777777" w:rsidR="00970873" w:rsidRPr="00B4476F" w:rsidRDefault="00970873" w:rsidP="000F54BC">
      <w:pPr>
        <w:spacing w:after="120" w:line="240" w:lineRule="auto"/>
        <w:rPr>
          <w:rFonts w:ascii="Arial" w:hAnsi="Arial" w:cs="Arial"/>
        </w:rPr>
      </w:pPr>
    </w:p>
    <w:p w14:paraId="65DDB6E5" w14:textId="430B2C34" w:rsidR="00970873" w:rsidRPr="00B4476F" w:rsidRDefault="000D3A51" w:rsidP="000F54BC">
      <w:pPr>
        <w:spacing w:after="120" w:line="240" w:lineRule="auto"/>
        <w:rPr>
          <w:rFonts w:ascii="Arial" w:hAnsi="Arial" w:cs="Arial"/>
        </w:rPr>
      </w:pPr>
      <w:r w:rsidRPr="00B4476F">
        <w:rPr>
          <w:rFonts w:ascii="Arial" w:hAnsi="Arial" w:cs="Arial"/>
          <w:noProof/>
        </w:rPr>
        <w:drawing>
          <wp:inline distT="0" distB="0" distL="0" distR="0" wp14:anchorId="1EABA707" wp14:editId="58DE5A2B">
            <wp:extent cx="9463873" cy="4144489"/>
            <wp:effectExtent l="0" t="0" r="4445" b="8890"/>
            <wp:docPr id="248760795" name="Picture 248760795" descr="Figure 21. Performance as a function of influent concen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760795" name="Picture 248760795" descr="Figure 21. Performance as a function of influent concentration."/>
                    <pic:cNvPicPr/>
                  </pic:nvPicPr>
                  <pic:blipFill>
                    <a:blip r:embed="rId19">
                      <a:extLst>
                        <a:ext uri="{28A0092B-C50C-407E-A947-70E740481C1C}">
                          <a14:useLocalDpi xmlns:a14="http://schemas.microsoft.com/office/drawing/2010/main" val="0"/>
                        </a:ext>
                      </a:extLst>
                    </a:blip>
                    <a:stretch>
                      <a:fillRect/>
                    </a:stretch>
                  </pic:blipFill>
                  <pic:spPr>
                    <a:xfrm>
                      <a:off x="0" y="0"/>
                      <a:ext cx="9498383" cy="4159602"/>
                    </a:xfrm>
                    <a:prstGeom prst="rect">
                      <a:avLst/>
                    </a:prstGeom>
                  </pic:spPr>
                </pic:pic>
              </a:graphicData>
            </a:graphic>
          </wp:inline>
        </w:drawing>
      </w:r>
    </w:p>
    <w:p w14:paraId="6526B178" w14:textId="04D6C7AA" w:rsidR="00970873" w:rsidRPr="000C2C35" w:rsidRDefault="000C2C35" w:rsidP="000F54BC">
      <w:pPr>
        <w:spacing w:after="120" w:line="240" w:lineRule="auto"/>
        <w:rPr>
          <w:rFonts w:ascii="Arial" w:hAnsi="Arial" w:cs="Arial"/>
          <w:sz w:val="24"/>
          <w:szCs w:val="24"/>
        </w:rPr>
      </w:pPr>
      <w:r w:rsidRPr="000C2C35">
        <w:rPr>
          <w:rFonts w:ascii="Arial" w:hAnsi="Arial" w:cs="Arial"/>
          <w:sz w:val="24"/>
          <w:szCs w:val="24"/>
        </w:rPr>
        <w:t>Figure 21. Performance as a function of influent concentration.</w:t>
      </w:r>
      <w:r w:rsidR="005363D2">
        <w:rPr>
          <w:rFonts w:ascii="Arial" w:hAnsi="Arial" w:cs="Arial"/>
          <w:sz w:val="24"/>
          <w:szCs w:val="24"/>
        </w:rPr>
        <w:t xml:space="preserve"> Y-axis: performance as </w:t>
      </w:r>
      <w:r w:rsidR="00EB574B">
        <w:rPr>
          <w:rFonts w:ascii="Arial" w:hAnsi="Arial" w:cs="Arial"/>
          <w:sz w:val="24"/>
          <w:szCs w:val="24"/>
        </w:rPr>
        <w:t xml:space="preserve">percentage reduction. X-axis: influent concentration (ug/L). </w:t>
      </w:r>
    </w:p>
    <w:sectPr w:rsidR="00970873" w:rsidRPr="000C2C35" w:rsidSect="00C278E5">
      <w:headerReference w:type="default" r:id="rId20"/>
      <w:footerReference w:type="default" r:id="rId21"/>
      <w:pgSz w:w="15840" w:h="12240" w:orient="landscape"/>
      <w:pgMar w:top="720" w:right="432" w:bottom="432" w:left="43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CD315" w14:textId="77777777" w:rsidR="00891A14" w:rsidRDefault="00891A14" w:rsidP="00312A1D">
      <w:pPr>
        <w:spacing w:after="0" w:line="240" w:lineRule="auto"/>
      </w:pPr>
      <w:r>
        <w:separator/>
      </w:r>
    </w:p>
  </w:endnote>
  <w:endnote w:type="continuationSeparator" w:id="0">
    <w:p w14:paraId="44DFD5E4" w14:textId="77777777" w:rsidR="00891A14" w:rsidRDefault="00891A14" w:rsidP="00312A1D">
      <w:pPr>
        <w:spacing w:after="0" w:line="240" w:lineRule="auto"/>
      </w:pPr>
      <w:r>
        <w:continuationSeparator/>
      </w:r>
    </w:p>
  </w:endnote>
  <w:endnote w:type="continuationNotice" w:id="1">
    <w:p w14:paraId="347EC68B" w14:textId="77777777" w:rsidR="00891A14" w:rsidRDefault="00891A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altName w:val="Symbol"/>
    <w:charset w:val="02"/>
    <w:family w:val="auto"/>
    <w:pitch w:val="variable"/>
    <w:sig w:usb0="00000000" w:usb1="0000001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EEB8" w14:textId="60AC2DC3" w:rsidR="00312A1D" w:rsidRPr="00F45940" w:rsidRDefault="00AB0B18" w:rsidP="0002158B">
    <w:pPr>
      <w:pStyle w:val="Footer"/>
      <w:ind w:left="360"/>
      <w:jc w:val="center"/>
      <w:rPr>
        <w:rFonts w:ascii="Arial" w:hAnsi="Arial" w:cs="Arial"/>
      </w:rPr>
    </w:pPr>
    <w:r w:rsidRPr="00F45940">
      <w:rPr>
        <w:rFonts w:ascii="Arial" w:hAnsi="Arial" w:cs="Arial"/>
      </w:rPr>
      <w:t xml:space="preserve">– </w:t>
    </w:r>
    <w:sdt>
      <w:sdtPr>
        <w:rPr>
          <w:rFonts w:ascii="Arial" w:hAnsi="Arial" w:cs="Arial"/>
        </w:rPr>
        <w:id w:val="60915918"/>
        <w:docPartObj>
          <w:docPartGallery w:val="Page Numbers (Bottom of Page)"/>
          <w:docPartUnique/>
        </w:docPartObj>
      </w:sdtPr>
      <w:sdtEndPr>
        <w:rPr>
          <w:noProof/>
        </w:rPr>
      </w:sdtEndPr>
      <w:sdtContent>
        <w:r w:rsidRPr="00F45940">
          <w:rPr>
            <w:rFonts w:ascii="Arial" w:hAnsi="Arial" w:cs="Arial"/>
          </w:rPr>
          <w:fldChar w:fldCharType="begin"/>
        </w:r>
        <w:r w:rsidRPr="00F45940">
          <w:rPr>
            <w:rFonts w:ascii="Arial" w:hAnsi="Arial" w:cs="Arial"/>
          </w:rPr>
          <w:instrText xml:space="preserve"> PAGE   \* MERGEFORMAT </w:instrText>
        </w:r>
        <w:r w:rsidRPr="00F45940">
          <w:rPr>
            <w:rFonts w:ascii="Arial" w:hAnsi="Arial" w:cs="Arial"/>
          </w:rPr>
          <w:fldChar w:fldCharType="separate"/>
        </w:r>
        <w:r w:rsidRPr="00F45940">
          <w:rPr>
            <w:rFonts w:ascii="Arial" w:hAnsi="Arial" w:cs="Arial"/>
            <w:noProof/>
          </w:rPr>
          <w:t>2</w:t>
        </w:r>
        <w:r w:rsidRPr="00F45940">
          <w:rPr>
            <w:rFonts w:ascii="Arial" w:hAnsi="Arial" w:cs="Arial"/>
            <w:noProof/>
          </w:rPr>
          <w:fldChar w:fldCharType="end"/>
        </w:r>
      </w:sdtContent>
    </w:sdt>
    <w:r w:rsidRPr="00F45940">
      <w:rPr>
        <w:rFonts w:ascii="Arial" w:hAnsi="Arial" w:cs="Arial"/>
        <w:noProof/>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936D3" w14:textId="77777777" w:rsidR="00891A14" w:rsidRDefault="00891A14" w:rsidP="00312A1D">
      <w:pPr>
        <w:spacing w:after="0" w:line="240" w:lineRule="auto"/>
      </w:pPr>
      <w:r>
        <w:separator/>
      </w:r>
    </w:p>
  </w:footnote>
  <w:footnote w:type="continuationSeparator" w:id="0">
    <w:p w14:paraId="044A6AED" w14:textId="77777777" w:rsidR="00891A14" w:rsidRDefault="00891A14" w:rsidP="00312A1D">
      <w:pPr>
        <w:spacing w:after="0" w:line="240" w:lineRule="auto"/>
      </w:pPr>
      <w:r>
        <w:continuationSeparator/>
      </w:r>
    </w:p>
  </w:footnote>
  <w:footnote w:type="continuationNotice" w:id="1">
    <w:p w14:paraId="095D641F" w14:textId="77777777" w:rsidR="00891A14" w:rsidRDefault="00891A14">
      <w:pPr>
        <w:spacing w:after="0" w:line="240" w:lineRule="auto"/>
      </w:pPr>
    </w:p>
  </w:footnote>
  <w:footnote w:id="2">
    <w:p w14:paraId="28D64C4F" w14:textId="58BEECE4" w:rsidR="001718BC" w:rsidRPr="00CC4BAD" w:rsidRDefault="001718BC">
      <w:pPr>
        <w:pStyle w:val="FootnoteText"/>
        <w:rPr>
          <w:rFonts w:ascii="Arial" w:hAnsi="Arial" w:cs="Arial"/>
        </w:rPr>
      </w:pPr>
      <w:r w:rsidRPr="00CC4BAD">
        <w:rPr>
          <w:rStyle w:val="FootnoteReference"/>
          <w:rFonts w:ascii="Arial" w:hAnsi="Arial" w:cs="Arial"/>
        </w:rPr>
        <w:footnoteRef/>
      </w:r>
      <w:r w:rsidRPr="00CC4BAD">
        <w:rPr>
          <w:rFonts w:ascii="Arial" w:hAnsi="Arial" w:cs="Arial"/>
        </w:rPr>
        <w:t xml:space="preserve"> </w:t>
      </w:r>
      <w:r w:rsidR="00657573">
        <w:rPr>
          <w:rFonts w:ascii="Arial" w:hAnsi="Arial" w:cs="Arial"/>
        </w:rPr>
        <w:t xml:space="preserve">As noted in the MRP 3 Fact Sheet, </w:t>
      </w:r>
      <w:r w:rsidR="00DA311C">
        <w:rPr>
          <w:rFonts w:ascii="Arial" w:hAnsi="Arial" w:cs="Arial"/>
        </w:rPr>
        <w:t xml:space="preserve">increases in impervious surface </w:t>
      </w:r>
      <w:r w:rsidR="0058198E">
        <w:rPr>
          <w:rFonts w:ascii="Arial" w:hAnsi="Arial" w:cs="Arial"/>
        </w:rPr>
        <w:t xml:space="preserve">(e.g., </w:t>
      </w:r>
      <w:r w:rsidR="00EB2328">
        <w:rPr>
          <w:rFonts w:ascii="Arial" w:hAnsi="Arial" w:cs="Arial"/>
        </w:rPr>
        <w:t xml:space="preserve">roofs, roads, parking lots, sidewalks) </w:t>
      </w:r>
      <w:r w:rsidR="00DA311C">
        <w:rPr>
          <w:rFonts w:ascii="Arial" w:hAnsi="Arial" w:cs="Arial"/>
        </w:rPr>
        <w:t xml:space="preserve">are linked </w:t>
      </w:r>
      <w:r w:rsidR="00E4696C">
        <w:rPr>
          <w:rFonts w:ascii="Arial" w:hAnsi="Arial" w:cs="Arial"/>
        </w:rPr>
        <w:t xml:space="preserve">to changes in </w:t>
      </w:r>
      <w:r w:rsidR="00EE57A5">
        <w:rPr>
          <w:rFonts w:ascii="Arial" w:hAnsi="Arial" w:cs="Arial"/>
        </w:rPr>
        <w:t xml:space="preserve">runoff </w:t>
      </w:r>
      <w:r w:rsidR="00B46B26">
        <w:rPr>
          <w:rFonts w:ascii="Arial" w:hAnsi="Arial" w:cs="Arial"/>
        </w:rPr>
        <w:t>that adversely impact receiving waters</w:t>
      </w:r>
      <w:r w:rsidR="00D231AC">
        <w:rPr>
          <w:rFonts w:ascii="Arial" w:hAnsi="Arial" w:cs="Arial"/>
        </w:rPr>
        <w:t xml:space="preserve">. Those changes include </w:t>
      </w:r>
      <w:r w:rsidR="007A3DEB" w:rsidRPr="00CC4BAD">
        <w:rPr>
          <w:rFonts w:ascii="Arial" w:hAnsi="Arial" w:cs="Arial"/>
        </w:rPr>
        <w:t>loss of aquatic function as measured by changes in channel morphology, fish and amphibian populations, vegetation succession, and water chemistry</w:t>
      </w:r>
      <w:r w:rsidR="0002538C">
        <w:rPr>
          <w:rFonts w:ascii="Arial" w:hAnsi="Arial" w:cs="Arial"/>
        </w:rPr>
        <w:t xml:space="preserve"> (e.g., MRP 3 Fact Sheet pp. A-116</w:t>
      </w:r>
      <w:r w:rsidR="003B6BBA">
        <w:rPr>
          <w:rFonts w:ascii="Arial" w:hAnsi="Arial" w:cs="Arial"/>
        </w:rPr>
        <w:t>,</w:t>
      </w:r>
      <w:r w:rsidR="0002538C">
        <w:rPr>
          <w:rFonts w:ascii="Arial" w:hAnsi="Arial" w:cs="Arial"/>
        </w:rPr>
        <w:t xml:space="preserve"> 117, </w:t>
      </w:r>
      <w:r w:rsidR="003B6BBA">
        <w:rPr>
          <w:rFonts w:ascii="Arial" w:hAnsi="Arial" w:cs="Arial"/>
        </w:rPr>
        <w:t xml:space="preserve">and </w:t>
      </w:r>
      <w:r w:rsidR="00F87649">
        <w:rPr>
          <w:rFonts w:ascii="Arial" w:hAnsi="Arial" w:cs="Arial"/>
        </w:rPr>
        <w:t>150)</w:t>
      </w:r>
      <w:r w:rsidR="007A3DEB" w:rsidRPr="00CC4BAD">
        <w:rPr>
          <w:rFonts w:ascii="Arial" w:hAnsi="Arial" w:cs="Arial"/>
        </w:rPr>
        <w:t>.</w:t>
      </w:r>
    </w:p>
  </w:footnote>
  <w:footnote w:id="3">
    <w:p w14:paraId="52B3D9D5" w14:textId="747B02B1" w:rsidR="004419D9" w:rsidRPr="000B0A5C" w:rsidRDefault="004419D9">
      <w:pPr>
        <w:pStyle w:val="FootnoteText"/>
        <w:rPr>
          <w:rFonts w:ascii="Arial" w:hAnsi="Arial" w:cs="Arial"/>
        </w:rPr>
      </w:pPr>
      <w:r w:rsidRPr="001F23E3">
        <w:rPr>
          <w:rStyle w:val="FootnoteReference"/>
          <w:rFonts w:ascii="Arial" w:hAnsi="Arial" w:cs="Arial"/>
        </w:rPr>
        <w:footnoteRef/>
      </w:r>
      <w:r w:rsidRPr="001F23E3">
        <w:rPr>
          <w:rFonts w:ascii="Arial" w:hAnsi="Arial" w:cs="Arial"/>
        </w:rPr>
        <w:t xml:space="preserve"> </w:t>
      </w:r>
      <w:r w:rsidR="00422B80">
        <w:rPr>
          <w:rFonts w:ascii="Arial" w:hAnsi="Arial" w:cs="Arial"/>
          <w:u w:val="single"/>
        </w:rPr>
        <w:t>R</w:t>
      </w:r>
      <w:r w:rsidRPr="001F23E3">
        <w:rPr>
          <w:rFonts w:ascii="Arial" w:hAnsi="Arial" w:cs="Arial"/>
          <w:u w:val="single"/>
        </w:rPr>
        <w:t>oofs, terraces, patios, courtyards, plazas, quadrangles, athletics areas, outdoor pool areas, playgrounds, parks, bike-separation strips, and adjacent public sidewalks, roads, and rights of way (ROWs).</w:t>
      </w:r>
    </w:p>
  </w:footnote>
  <w:footnote w:id="4">
    <w:p w14:paraId="25C6F295" w14:textId="2A139F6F" w:rsidR="00DC0870" w:rsidRPr="00471C21" w:rsidRDefault="00DC0870">
      <w:pPr>
        <w:pStyle w:val="FootnoteText"/>
        <w:rPr>
          <w:rFonts w:ascii="Arial" w:hAnsi="Arial" w:cs="Arial"/>
        </w:rPr>
      </w:pPr>
      <w:r w:rsidRPr="000B0A5C">
        <w:rPr>
          <w:rStyle w:val="FootnoteReference"/>
          <w:rFonts w:ascii="Arial" w:hAnsi="Arial" w:cs="Arial"/>
        </w:rPr>
        <w:footnoteRef/>
      </w:r>
      <w:r w:rsidRPr="000B0A5C">
        <w:rPr>
          <w:rFonts w:ascii="Arial" w:hAnsi="Arial" w:cs="Arial"/>
        </w:rPr>
        <w:t xml:space="preserve"> </w:t>
      </w:r>
      <w:hyperlink r:id="rId1" w:history="1">
        <w:r w:rsidRPr="000B0A5C">
          <w:rPr>
            <w:rStyle w:val="Hyperlink"/>
            <w:rFonts w:ascii="Arial" w:hAnsi="Arial" w:cs="Arial"/>
          </w:rPr>
          <w:t>https://www3.epa.gov/region1/npdes/stormwater/assets/pdfs/IncorporatingLID.pdf</w:t>
        </w:r>
      </w:hyperlink>
      <w:r w:rsidR="00737C8F">
        <w:rPr>
          <w:rFonts w:ascii="Arial" w:hAnsi="Arial" w:cs="Arial"/>
        </w:rPr>
        <w:t xml:space="preserve">. U.S. EPA </w:t>
      </w:r>
      <w:r w:rsidR="00D87F70">
        <w:rPr>
          <w:rFonts w:ascii="Arial" w:hAnsi="Arial" w:cs="Arial"/>
        </w:rPr>
        <w:t>New England, April 2009. Incorporating Low Impact Development into Municipal Stormwater Programs.</w:t>
      </w:r>
    </w:p>
  </w:footnote>
  <w:footnote w:id="5">
    <w:p w14:paraId="32D7CEB8" w14:textId="77777777" w:rsidR="00025422" w:rsidRPr="003A5DA6" w:rsidRDefault="00025422" w:rsidP="00025422">
      <w:pPr>
        <w:pStyle w:val="FootnoteText"/>
        <w:spacing w:after="120"/>
        <w:rPr>
          <w:rFonts w:ascii="Arial" w:hAnsi="Arial" w:cs="Arial"/>
        </w:rPr>
      </w:pPr>
      <w:r w:rsidRPr="003A5DA6">
        <w:rPr>
          <w:rStyle w:val="FootnoteReference"/>
          <w:rFonts w:ascii="Arial" w:hAnsi="Arial" w:cs="Arial"/>
        </w:rPr>
        <w:footnoteRef/>
      </w:r>
      <w:r w:rsidRPr="003A5DA6">
        <w:rPr>
          <w:rFonts w:ascii="Arial" w:hAnsi="Arial" w:cs="Arial"/>
        </w:rPr>
        <w:t xml:space="preserve"> Geosyntec and Wright Water Engineers, January 2011. International Stormwater BMP Database Technical Summary: Volume Reduction (www.bmpdatabase.org).</w:t>
      </w:r>
    </w:p>
    <w:p w14:paraId="1C223101" w14:textId="77777777" w:rsidR="00025422" w:rsidRPr="003A5DA6" w:rsidRDefault="00025422" w:rsidP="00025422">
      <w:pPr>
        <w:pStyle w:val="FootnoteText"/>
        <w:spacing w:after="120"/>
        <w:rPr>
          <w:rFonts w:ascii="Arial" w:hAnsi="Arial" w:cs="Arial"/>
        </w:rPr>
      </w:pPr>
      <w:r w:rsidRPr="003A5DA6">
        <w:rPr>
          <w:rFonts w:ascii="Arial" w:hAnsi="Arial" w:cs="Arial"/>
        </w:rPr>
        <w:t>Geosyntec and Wright Water Engineers, May 2012. International Stormwater BMP Database Addendum 1 to Volume Reduction Technical Summary (January 2011). Expanded Analysis of Volume Reduction in Bioretention BMPs (www.bmpdatabase.org).</w:t>
      </w:r>
    </w:p>
    <w:p w14:paraId="66BEA3C4" w14:textId="77777777" w:rsidR="00025422" w:rsidRPr="003A5DA6" w:rsidRDefault="00025422" w:rsidP="00025422">
      <w:pPr>
        <w:pStyle w:val="FootnoteText"/>
        <w:spacing w:after="120"/>
        <w:rPr>
          <w:rFonts w:ascii="Arial" w:hAnsi="Arial" w:cs="Arial"/>
        </w:rPr>
      </w:pPr>
      <w:r w:rsidRPr="003A5DA6">
        <w:rPr>
          <w:rFonts w:ascii="Arial" w:hAnsi="Arial" w:cs="Arial"/>
        </w:rPr>
        <w:t>Braswell, et al., Oct. 2018. Hydrologic and water quality performance of permeable pavement with internal water storage over a clay soil in Durham, North Carolina. J. Environmental Mgmt. 224:277-287.</w:t>
      </w:r>
    </w:p>
    <w:p w14:paraId="3A9D7D15" w14:textId="77777777" w:rsidR="00025422" w:rsidRPr="003A5DA6" w:rsidRDefault="00025422" w:rsidP="00025422">
      <w:pPr>
        <w:pStyle w:val="FootnoteText"/>
        <w:spacing w:after="120"/>
        <w:rPr>
          <w:rFonts w:ascii="Arial" w:hAnsi="Arial" w:cs="Arial"/>
        </w:rPr>
      </w:pPr>
      <w:r w:rsidRPr="003A5DA6">
        <w:rPr>
          <w:rFonts w:ascii="Arial" w:hAnsi="Arial" w:cs="Arial"/>
        </w:rPr>
        <w:t>Contra Costa Clean Water Program, September 15, 2013. IMP Monitoring Report, chapters 6-7.</w:t>
      </w:r>
    </w:p>
    <w:p w14:paraId="46D4512A" w14:textId="77777777" w:rsidR="00025422" w:rsidRPr="003A5DA6" w:rsidRDefault="00025422" w:rsidP="00025422">
      <w:pPr>
        <w:pStyle w:val="FootnoteText"/>
        <w:spacing w:after="120"/>
        <w:rPr>
          <w:rFonts w:ascii="Arial" w:hAnsi="Arial" w:cs="Arial"/>
        </w:rPr>
      </w:pPr>
      <w:r w:rsidRPr="003A5DA6">
        <w:rPr>
          <w:rFonts w:ascii="Arial" w:hAnsi="Arial" w:cs="Arial"/>
        </w:rPr>
        <w:t xml:space="preserve">Winston, et al., May 2016. Quantifying volume reduction and peak flow mitigation for three bioretention cells in clay soils in northeast Ohio. Science of the Total Environment 553:83-95. </w:t>
      </w:r>
    </w:p>
  </w:footnote>
  <w:footnote w:id="6">
    <w:p w14:paraId="5A3A9D7C" w14:textId="3822B68A" w:rsidR="00025422" w:rsidRDefault="00025422" w:rsidP="00025422">
      <w:pPr>
        <w:pStyle w:val="FootnoteText"/>
        <w:spacing w:after="120"/>
        <w:rPr>
          <w:rFonts w:ascii="Arial" w:hAnsi="Arial" w:cs="Arial"/>
        </w:rPr>
      </w:pPr>
      <w:r w:rsidRPr="003A5DA6">
        <w:rPr>
          <w:rStyle w:val="FootnoteReference"/>
          <w:rFonts w:ascii="Arial" w:hAnsi="Arial" w:cs="Arial"/>
        </w:rPr>
        <w:footnoteRef/>
      </w:r>
      <w:r w:rsidRPr="003A5DA6">
        <w:rPr>
          <w:rFonts w:ascii="Arial" w:hAnsi="Arial" w:cs="Arial"/>
        </w:rPr>
        <w:t xml:space="preserve"> Ibid.</w:t>
      </w:r>
    </w:p>
    <w:p w14:paraId="7CF42FB8" w14:textId="586FF29A" w:rsidR="003E1770" w:rsidRPr="003A5DA6" w:rsidRDefault="003E1770" w:rsidP="00025422">
      <w:pPr>
        <w:pStyle w:val="FootnoteText"/>
        <w:spacing w:after="120"/>
        <w:rPr>
          <w:rFonts w:ascii="Arial" w:hAnsi="Arial" w:cs="Arial"/>
        </w:rPr>
      </w:pPr>
      <w:r>
        <w:rPr>
          <w:rFonts w:ascii="Arial" w:hAnsi="Arial" w:cs="Arial"/>
        </w:rPr>
        <w:t xml:space="preserve">In addition to the information included in the MRP 3 Fact sheet, </w:t>
      </w:r>
      <w:r w:rsidR="002B36AB">
        <w:rPr>
          <w:rFonts w:ascii="Arial" w:hAnsi="Arial" w:cs="Arial"/>
        </w:rPr>
        <w:t xml:space="preserve">the </w:t>
      </w:r>
      <w:r w:rsidR="00047FFC">
        <w:rPr>
          <w:rFonts w:ascii="Arial" w:hAnsi="Arial" w:cs="Arial"/>
        </w:rPr>
        <w:t xml:space="preserve">Water Board considered studies including: </w:t>
      </w:r>
      <w:r w:rsidR="0020767B">
        <w:rPr>
          <w:rFonts w:ascii="Arial" w:hAnsi="Arial" w:cs="Arial"/>
        </w:rPr>
        <w:t xml:space="preserve">Horner and Chapman, 2007. </w:t>
      </w:r>
      <w:r w:rsidR="00101F7A">
        <w:rPr>
          <w:rFonts w:ascii="Arial" w:hAnsi="Arial" w:cs="Arial"/>
        </w:rPr>
        <w:t>NW 110</w:t>
      </w:r>
      <w:r w:rsidR="00101F7A" w:rsidRPr="000A448F">
        <w:rPr>
          <w:rFonts w:ascii="Arial" w:hAnsi="Arial" w:cs="Arial"/>
          <w:vertAlign w:val="superscript"/>
        </w:rPr>
        <w:t>th</w:t>
      </w:r>
      <w:r w:rsidR="00101F7A">
        <w:rPr>
          <w:rFonts w:ascii="Arial" w:hAnsi="Arial" w:cs="Arial"/>
        </w:rPr>
        <w:t xml:space="preserve"> Street Natural Drainage System Performance Monitoring, with summary of Viewlands and 2</w:t>
      </w:r>
      <w:r w:rsidR="00101F7A" w:rsidRPr="000A448F">
        <w:rPr>
          <w:rFonts w:ascii="Arial" w:hAnsi="Arial" w:cs="Arial"/>
          <w:vertAlign w:val="superscript"/>
        </w:rPr>
        <w:t>nd</w:t>
      </w:r>
      <w:r w:rsidR="00101F7A">
        <w:rPr>
          <w:rFonts w:ascii="Arial" w:hAnsi="Arial" w:cs="Arial"/>
        </w:rPr>
        <w:t xml:space="preserve"> Avenue NW SEA Streets monitoring. </w:t>
      </w:r>
      <w:r w:rsidR="00326D5C">
        <w:rPr>
          <w:rFonts w:ascii="Arial" w:hAnsi="Arial" w:cs="Arial"/>
        </w:rPr>
        <w:t xml:space="preserve">Seattle: University of Washington; and Horner, et al. September 2002. </w:t>
      </w:r>
      <w:r w:rsidR="0085731A">
        <w:rPr>
          <w:rFonts w:ascii="Arial" w:hAnsi="Arial" w:cs="Arial"/>
        </w:rPr>
        <w:t xml:space="preserve">Hydrologic Monitoring of the Seattle Ultra-Urban Stormwater Management Projects. </w:t>
      </w:r>
      <w:r w:rsidR="000A448F">
        <w:rPr>
          <w:rFonts w:ascii="Arial" w:hAnsi="Arial" w:cs="Arial"/>
        </w:rPr>
        <w:t xml:space="preserve">Water Resources Series Technical Report No. 170. </w:t>
      </w:r>
      <w:r w:rsidR="0085731A">
        <w:rPr>
          <w:rFonts w:ascii="Arial" w:hAnsi="Arial" w:cs="Arial"/>
        </w:rPr>
        <w:t>Seattle: University of Washington.</w:t>
      </w:r>
    </w:p>
    <w:p w14:paraId="15B88719" w14:textId="77777777" w:rsidR="00025422" w:rsidRPr="003A5DA6" w:rsidRDefault="00025422" w:rsidP="00025422">
      <w:pPr>
        <w:pStyle w:val="FootnoteText"/>
        <w:spacing w:after="120"/>
        <w:rPr>
          <w:rFonts w:ascii="Arial" w:hAnsi="Arial" w:cs="Arial"/>
        </w:rPr>
      </w:pPr>
    </w:p>
  </w:footnote>
  <w:footnote w:id="7">
    <w:p w14:paraId="632396E2" w14:textId="77777777" w:rsidR="00025422" w:rsidRPr="00575617" w:rsidRDefault="00025422" w:rsidP="00025422">
      <w:pPr>
        <w:pStyle w:val="FootnoteText"/>
        <w:spacing w:after="120"/>
        <w:rPr>
          <w:rFonts w:ascii="Arial" w:hAnsi="Arial" w:cs="Arial"/>
        </w:rPr>
      </w:pPr>
      <w:r w:rsidRPr="00575617">
        <w:rPr>
          <w:rStyle w:val="FootnoteReference"/>
          <w:rFonts w:ascii="Arial" w:hAnsi="Arial" w:cs="Arial"/>
        </w:rPr>
        <w:footnoteRef/>
      </w:r>
      <w:r w:rsidRPr="00575617">
        <w:rPr>
          <w:rFonts w:ascii="Arial" w:hAnsi="Arial" w:cs="Arial"/>
        </w:rPr>
        <w:t xml:space="preserve"> NRDC and Baykeeper comment letter on the Revised Tentative Order for MRP 1, April 3, 2009.</w:t>
      </w:r>
    </w:p>
  </w:footnote>
  <w:footnote w:id="8">
    <w:p w14:paraId="67603CE8" w14:textId="77777777" w:rsidR="00025422" w:rsidRPr="007A3DEB" w:rsidRDefault="00025422" w:rsidP="00025422">
      <w:pPr>
        <w:spacing w:after="120" w:line="240" w:lineRule="auto"/>
        <w:rPr>
          <w:rFonts w:ascii="Arial" w:hAnsi="Arial" w:cs="Arial"/>
          <w:sz w:val="20"/>
          <w:szCs w:val="20"/>
          <w:u w:val="single"/>
        </w:rPr>
      </w:pPr>
      <w:r w:rsidRPr="003A5DA6">
        <w:rPr>
          <w:rStyle w:val="FootnoteReference"/>
          <w:rFonts w:ascii="Arial" w:hAnsi="Arial" w:cs="Arial"/>
          <w:sz w:val="20"/>
          <w:szCs w:val="20"/>
        </w:rPr>
        <w:footnoteRef/>
      </w:r>
      <w:r w:rsidRPr="007A3DEB">
        <w:rPr>
          <w:rFonts w:ascii="Arial" w:hAnsi="Arial" w:cs="Arial"/>
          <w:sz w:val="20"/>
          <w:szCs w:val="20"/>
        </w:rPr>
        <w:t xml:space="preserve"> EPA et al., Green Infrastructure Statement of Intent, April 19, 2007, available at</w:t>
      </w:r>
      <w:r w:rsidRPr="007A3DEB">
        <w:rPr>
          <w:rFonts w:ascii="Arial" w:hAnsi="Arial" w:cs="Arial"/>
          <w:sz w:val="20"/>
          <w:szCs w:val="20"/>
          <w:u w:val="single"/>
        </w:rPr>
        <w:t xml:space="preserve"> </w:t>
      </w:r>
      <w:hyperlink r:id="rId2" w:history="1">
        <w:r w:rsidRPr="003A5DA6">
          <w:rPr>
            <w:rStyle w:val="Hyperlink"/>
            <w:rFonts w:ascii="Arial" w:hAnsi="Arial" w:cs="Arial"/>
            <w:sz w:val="20"/>
            <w:szCs w:val="20"/>
          </w:rPr>
          <w:t>http://www.msdgc.org/downloads/wetweather/greenreport/Files/Green_Report_Exhibit_A.pdf</w:t>
        </w:r>
      </w:hyperlink>
    </w:p>
  </w:footnote>
  <w:footnote w:id="9">
    <w:p w14:paraId="720D8431" w14:textId="77777777" w:rsidR="00025422" w:rsidRPr="003A5DA6" w:rsidRDefault="00025422" w:rsidP="00025422">
      <w:pPr>
        <w:pStyle w:val="FootnoteText"/>
        <w:spacing w:after="120"/>
        <w:rPr>
          <w:rFonts w:ascii="Arial" w:hAnsi="Arial" w:cs="Arial"/>
        </w:rPr>
      </w:pPr>
      <w:r w:rsidRPr="003A5DA6">
        <w:rPr>
          <w:rStyle w:val="FootnoteReference"/>
          <w:rFonts w:ascii="Arial" w:hAnsi="Arial" w:cs="Arial"/>
        </w:rPr>
        <w:footnoteRef/>
      </w:r>
      <w:r w:rsidRPr="003A5DA6">
        <w:rPr>
          <w:rFonts w:ascii="Arial" w:hAnsi="Arial" w:cs="Arial"/>
        </w:rPr>
        <w:t xml:space="preserve"> U.S. EPA Region 9, comment letter on the Revised Tentative Order for MRP 1, April 3, 2009. </w:t>
      </w:r>
    </w:p>
  </w:footnote>
  <w:footnote w:id="10">
    <w:p w14:paraId="1C985BCC" w14:textId="5802C130" w:rsidR="00D239AB" w:rsidRDefault="00D239AB">
      <w:pPr>
        <w:pStyle w:val="FootnoteText"/>
      </w:pPr>
      <w:r>
        <w:rPr>
          <w:rStyle w:val="FootnoteReference"/>
        </w:rPr>
        <w:footnoteRef/>
      </w:r>
      <w:r>
        <w:t xml:space="preserve"> </w:t>
      </w:r>
      <w:hyperlink r:id="rId3" w:history="1">
        <w:r w:rsidR="00706626" w:rsidRPr="004E5D92">
          <w:rPr>
            <w:rStyle w:val="Hyperlink"/>
          </w:rPr>
          <w:t>https://www.youtube.com/watch?v=</w:t>
        </w:r>
        <w:bookmarkStart w:id="1" w:name="_Hlt145926152"/>
        <w:bookmarkStart w:id="2" w:name="_Hlt145926153"/>
        <w:r w:rsidR="00706626" w:rsidRPr="004E5D92">
          <w:rPr>
            <w:rStyle w:val="Hyperlink"/>
          </w:rPr>
          <w:t>P</w:t>
        </w:r>
        <w:bookmarkEnd w:id="1"/>
        <w:bookmarkEnd w:id="2"/>
        <w:r w:rsidR="00706626" w:rsidRPr="004E5D92">
          <w:rPr>
            <w:rStyle w:val="Hyperlink"/>
          </w:rPr>
          <w:t>qnGwDlBUHw</w:t>
        </w:r>
      </w:hyperlink>
      <w:r w:rsidR="008269E9">
        <w:t xml:space="preserve">. Milesi and Howie, </w:t>
      </w:r>
      <w:r w:rsidR="002E5B57">
        <w:t xml:space="preserve">July 2023. </w:t>
      </w:r>
      <w:r w:rsidR="002D2A28">
        <w:t>Updates to TAPE and transition to STEPP. Washington Stormwater Center and Washington State Department of Ecology.</w:t>
      </w:r>
    </w:p>
  </w:footnote>
  <w:footnote w:id="11">
    <w:p w14:paraId="6EA56696" w14:textId="1A482D1A" w:rsidR="00CA44D4" w:rsidRDefault="00CA44D4">
      <w:pPr>
        <w:pStyle w:val="FootnoteText"/>
      </w:pPr>
      <w:r>
        <w:rPr>
          <w:rStyle w:val="FootnoteReference"/>
        </w:rPr>
        <w:footnoteRef/>
      </w:r>
      <w:r>
        <w:t xml:space="preserve"> </w:t>
      </w:r>
      <w:hyperlink r:id="rId4" w:history="1">
        <w:r w:rsidR="00856E19" w:rsidRPr="00CE632A">
          <w:rPr>
            <w:rStyle w:val="Hyperlink"/>
            <w:rFonts w:eastAsia="Times New Roman"/>
          </w:rPr>
          <w:t>https://www.stormcon.com/2023/session/1438576/evaluating-maintenance-needs-for-manufactured-treatment-devices-following-the-tape-protocols-paired-with-monitoring-and-testing-stormwater-treatment-systems?c_2594252=13074822</w:t>
        </w:r>
      </w:hyperlink>
      <w:r w:rsidR="00B92F23" w:rsidRPr="00CE632A">
        <w:rPr>
          <w:rFonts w:eastAsia="Times New Roman"/>
          <w:color w:val="000000"/>
        </w:rPr>
        <w:t>.</w:t>
      </w:r>
      <w:r w:rsidR="00035A6C" w:rsidRPr="00CE632A">
        <w:rPr>
          <w:rFonts w:eastAsia="Times New Roman"/>
          <w:color w:val="000000"/>
        </w:rPr>
        <w:t xml:space="preserve"> </w:t>
      </w:r>
      <w:r w:rsidR="001B10A1" w:rsidRPr="00CE632A">
        <w:rPr>
          <w:rFonts w:eastAsia="Times New Roman"/>
          <w:color w:val="000000"/>
        </w:rPr>
        <w:t xml:space="preserve">Milesi, Howie, and Simms, </w:t>
      </w:r>
      <w:r w:rsidR="00FB04AC" w:rsidRPr="00CE632A">
        <w:rPr>
          <w:rFonts w:eastAsia="Times New Roman"/>
          <w:color w:val="000000"/>
        </w:rPr>
        <w:t>August 30, 202</w:t>
      </w:r>
      <w:r w:rsidR="00FB04AC" w:rsidRPr="00CE632A">
        <w:rPr>
          <w:rFonts w:eastAsia="Times New Roman" w:cstheme="minorHAnsi"/>
          <w:color w:val="000000"/>
        </w:rPr>
        <w:t>3</w:t>
      </w:r>
      <w:r w:rsidR="00B92F23" w:rsidRPr="00CE632A">
        <w:rPr>
          <w:rFonts w:eastAsia="Times New Roman" w:cstheme="minorHAnsi"/>
          <w:color w:val="000000"/>
        </w:rPr>
        <w:t>.</w:t>
      </w:r>
      <w:r w:rsidR="00FB04AC" w:rsidRPr="00CE632A">
        <w:rPr>
          <w:rFonts w:eastAsia="Times New Roman" w:cstheme="minorHAnsi"/>
          <w:color w:val="000000"/>
        </w:rPr>
        <w:t xml:space="preserve"> </w:t>
      </w:r>
      <w:r w:rsidR="00123F08" w:rsidRPr="00CE632A">
        <w:rPr>
          <w:rFonts w:cstheme="minorHAnsi"/>
          <w:color w:val="000000"/>
          <w:shd w:val="clear" w:color="auto" w:fill="FFFFFF"/>
        </w:rPr>
        <w:t>Evaluating Maintenance Needs for Manufactured Treatment Devices following the TAPE Protocols paired with Monitoring and Testing Stormwater Treatment Systems</w:t>
      </w:r>
      <w:r w:rsidR="005A05D9" w:rsidRPr="00CE632A">
        <w:rPr>
          <w:rFonts w:cstheme="minorHAnsi"/>
          <w:color w:val="000000"/>
          <w:shd w:val="clear" w:color="auto" w:fill="FFFFFF"/>
        </w:rPr>
        <w:t xml:space="preserve">. </w:t>
      </w:r>
      <w:r w:rsidR="006C5BC8" w:rsidRPr="00CE632A">
        <w:rPr>
          <w:rFonts w:cstheme="minorHAnsi"/>
          <w:color w:val="000000"/>
          <w:shd w:val="clear" w:color="auto" w:fill="FFFFFF"/>
        </w:rPr>
        <w:t xml:space="preserve">Stormcon, </w:t>
      </w:r>
      <w:r w:rsidR="00A079E2" w:rsidRPr="00CE632A">
        <w:rPr>
          <w:rFonts w:cstheme="minorHAnsi"/>
          <w:color w:val="000000"/>
          <w:shd w:val="clear" w:color="auto" w:fill="FFFFFF"/>
        </w:rPr>
        <w:t>Dallas, Texas.</w:t>
      </w:r>
    </w:p>
  </w:footnote>
  <w:footnote w:id="12">
    <w:p w14:paraId="7FE5137E" w14:textId="77777777" w:rsidR="00AE351A" w:rsidRPr="003A5DA6" w:rsidRDefault="00AE351A" w:rsidP="00AE351A">
      <w:pPr>
        <w:pStyle w:val="FootnoteText"/>
        <w:spacing w:after="120"/>
        <w:rPr>
          <w:rFonts w:ascii="Arial" w:hAnsi="Arial" w:cs="Arial"/>
        </w:rPr>
      </w:pPr>
      <w:r w:rsidRPr="003A5DA6">
        <w:rPr>
          <w:rStyle w:val="FootnoteReference"/>
          <w:rFonts w:ascii="Arial" w:hAnsi="Arial" w:cs="Arial"/>
        </w:rPr>
        <w:footnoteRef/>
      </w:r>
      <w:r w:rsidRPr="003A5DA6">
        <w:rPr>
          <w:rFonts w:ascii="Arial" w:hAnsi="Arial" w:cs="Arial"/>
        </w:rPr>
        <w:t xml:space="preserve"> Geosyntec and Wright Water Engineers, January 2011. International Stormwater BMP Database Technical Summary: Volume Reduction (www.bmpdatabase.org).</w:t>
      </w:r>
    </w:p>
    <w:p w14:paraId="1229C3CF" w14:textId="77777777" w:rsidR="00AE351A" w:rsidRPr="003A5DA6" w:rsidRDefault="00AE351A" w:rsidP="00AE351A">
      <w:pPr>
        <w:pStyle w:val="FootnoteText"/>
        <w:spacing w:after="120"/>
        <w:rPr>
          <w:rFonts w:ascii="Arial" w:hAnsi="Arial" w:cs="Arial"/>
        </w:rPr>
      </w:pPr>
      <w:r w:rsidRPr="003A5DA6">
        <w:rPr>
          <w:rFonts w:ascii="Arial" w:hAnsi="Arial" w:cs="Arial"/>
        </w:rPr>
        <w:t>Geosyntec and Wright Water Engineers, May 2012. International Stormwater BMP Database Addendum 1 to Volume Reduction Technical Summary (January 2011). Expanded Analysis of Volume Reduction in Bioretention BMPs (www.bmpdatabase.org).</w:t>
      </w:r>
    </w:p>
    <w:p w14:paraId="67499990" w14:textId="77777777" w:rsidR="00AE351A" w:rsidRPr="003A5DA6" w:rsidRDefault="00AE351A" w:rsidP="00AE351A">
      <w:pPr>
        <w:pStyle w:val="FootnoteText"/>
        <w:spacing w:after="120"/>
        <w:rPr>
          <w:rFonts w:ascii="Arial" w:hAnsi="Arial" w:cs="Arial"/>
        </w:rPr>
      </w:pPr>
      <w:r w:rsidRPr="003A5DA6">
        <w:rPr>
          <w:rFonts w:ascii="Arial" w:hAnsi="Arial" w:cs="Arial"/>
        </w:rPr>
        <w:t>Braswell, et al., Oct. 2018. Hydrologic and water quality performance of permeable pavement with internal water storage over a clay soil in Durham, North Carolina. J. Environmental Mgmt. 224:277-287.</w:t>
      </w:r>
    </w:p>
    <w:p w14:paraId="0D952074" w14:textId="77777777" w:rsidR="00AE351A" w:rsidRPr="003A5DA6" w:rsidRDefault="00AE351A" w:rsidP="00AE351A">
      <w:pPr>
        <w:pStyle w:val="FootnoteText"/>
        <w:spacing w:after="120"/>
        <w:rPr>
          <w:rFonts w:ascii="Arial" w:hAnsi="Arial" w:cs="Arial"/>
        </w:rPr>
      </w:pPr>
      <w:r w:rsidRPr="003A5DA6">
        <w:rPr>
          <w:rFonts w:ascii="Arial" w:hAnsi="Arial" w:cs="Arial"/>
        </w:rPr>
        <w:t>Contra Costa Clean Water Program, September 15, 2013. IMP Monitoring Report, chapters 6-7.</w:t>
      </w:r>
    </w:p>
    <w:p w14:paraId="2D0AAE46" w14:textId="77777777" w:rsidR="00AE351A" w:rsidRPr="003A5DA6" w:rsidRDefault="00AE351A" w:rsidP="00AE351A">
      <w:pPr>
        <w:pStyle w:val="FootnoteText"/>
        <w:spacing w:after="120"/>
        <w:rPr>
          <w:rFonts w:ascii="Arial" w:hAnsi="Arial" w:cs="Arial"/>
        </w:rPr>
      </w:pPr>
      <w:r w:rsidRPr="003A5DA6">
        <w:rPr>
          <w:rFonts w:ascii="Arial" w:hAnsi="Arial" w:cs="Arial"/>
        </w:rPr>
        <w:t xml:space="preserve">Winston, et al., May 2016. Quantifying volume reduction and peak flow mitigation for three bioretention cells in clay soils in northeast Ohio. Science of the Total Environment 553:83-95. </w:t>
      </w:r>
    </w:p>
  </w:footnote>
  <w:footnote w:id="13">
    <w:p w14:paraId="0DCC8CBF" w14:textId="77777777" w:rsidR="00AE351A" w:rsidRPr="003A5DA6" w:rsidRDefault="00AE351A" w:rsidP="00AE351A">
      <w:pPr>
        <w:pStyle w:val="FootnoteText"/>
        <w:spacing w:after="120"/>
        <w:rPr>
          <w:rFonts w:ascii="Arial" w:hAnsi="Arial" w:cs="Arial"/>
        </w:rPr>
      </w:pPr>
      <w:r w:rsidRPr="003A5DA6">
        <w:rPr>
          <w:rStyle w:val="FootnoteReference"/>
          <w:rFonts w:ascii="Arial" w:hAnsi="Arial" w:cs="Arial"/>
        </w:rPr>
        <w:footnoteRef/>
      </w:r>
      <w:r w:rsidRPr="003A5DA6">
        <w:rPr>
          <w:rFonts w:ascii="Arial" w:hAnsi="Arial" w:cs="Arial"/>
        </w:rPr>
        <w:t xml:space="preserve"> Ibid.</w:t>
      </w:r>
    </w:p>
    <w:p w14:paraId="7B4042A4" w14:textId="77777777" w:rsidR="00AE351A" w:rsidRPr="003A5DA6" w:rsidRDefault="00AE351A" w:rsidP="00AE351A">
      <w:pPr>
        <w:pStyle w:val="FootnoteText"/>
        <w:spacing w:after="120"/>
        <w:rPr>
          <w:rFonts w:ascii="Arial" w:hAnsi="Arial" w:cs="Arial"/>
        </w:rPr>
      </w:pPr>
    </w:p>
  </w:footnote>
  <w:footnote w:id="14">
    <w:p w14:paraId="78D4D93E" w14:textId="42D767B5" w:rsidR="007F1E71" w:rsidRDefault="007F1E71">
      <w:pPr>
        <w:pStyle w:val="FootnoteText"/>
      </w:pPr>
      <w:r>
        <w:rPr>
          <w:rStyle w:val="FootnoteReference"/>
        </w:rPr>
        <w:footnoteRef/>
      </w:r>
      <w:r>
        <w:t xml:space="preserve"> A project may potentially </w:t>
      </w:r>
      <w:r w:rsidR="007258BB">
        <w:t>jump straight to</w:t>
      </w:r>
      <w:r>
        <w:t xml:space="preserve"> the third option without demonstrating technical infeasibility. </w:t>
      </w:r>
    </w:p>
  </w:footnote>
  <w:footnote w:id="15">
    <w:p w14:paraId="171BAE20" w14:textId="0C03B7AA" w:rsidR="00AC0CF0" w:rsidRDefault="00AC0CF0">
      <w:pPr>
        <w:pStyle w:val="FootnoteText"/>
      </w:pPr>
      <w:r>
        <w:rPr>
          <w:rStyle w:val="FootnoteReference"/>
        </w:rPr>
        <w:footnoteRef/>
      </w:r>
      <w:r>
        <w:t xml:space="preserve"> Under certain narrow conditions</w:t>
      </w:r>
      <w:r w:rsidR="00A10D61">
        <w:t xml:space="preserve"> specified in the permit</w:t>
      </w:r>
      <w:r>
        <w:t>, post-construction discharges may instead</w:t>
      </w:r>
      <w:r w:rsidR="00675391">
        <w:t xml:space="preserve"> match existing land cover conditions (i.e., the pre-project condition). This requires E</w:t>
      </w:r>
      <w:r w:rsidR="00994BF2">
        <w:t>xe</w:t>
      </w:r>
      <w:r w:rsidR="007B7793">
        <w:t>c</w:t>
      </w:r>
      <w:r w:rsidR="00994BF2">
        <w:t xml:space="preserve">utive </w:t>
      </w:r>
      <w:r w:rsidR="00675391">
        <w:t>O</w:t>
      </w:r>
      <w:r w:rsidR="00994BF2">
        <w:t>fficer</w:t>
      </w:r>
      <w:r w:rsidR="00675391">
        <w:t xml:space="preserve"> approval. </w:t>
      </w:r>
    </w:p>
  </w:footnote>
  <w:footnote w:id="16">
    <w:p w14:paraId="4DEBA96C" w14:textId="77777777" w:rsidR="00D45A2F" w:rsidRPr="003B1735" w:rsidRDefault="00D45A2F" w:rsidP="00D45A2F">
      <w:pPr>
        <w:pStyle w:val="FootnoteText"/>
        <w:spacing w:after="120"/>
        <w:rPr>
          <w:rFonts w:cs="Arial"/>
        </w:rPr>
      </w:pPr>
      <w:r w:rsidRPr="003B1735">
        <w:rPr>
          <w:rStyle w:val="FootnoteReference"/>
          <w:rFonts w:cs="Arial"/>
        </w:rPr>
        <w:footnoteRef/>
      </w:r>
      <w:r w:rsidRPr="003B1735">
        <w:rPr>
          <w:rFonts w:cs="Arial"/>
        </w:rPr>
        <w:t xml:space="preserve"> Geosyntec and Wright Water Engineers, January 2011. International Stormwater BMP Database Technical Summary: Volume Reduction (www.bmpdatabase.org).</w:t>
      </w:r>
    </w:p>
    <w:p w14:paraId="64CF7C02" w14:textId="77777777" w:rsidR="00D45A2F" w:rsidRPr="003B1735" w:rsidRDefault="00D45A2F" w:rsidP="00D45A2F">
      <w:pPr>
        <w:pStyle w:val="FootnoteText"/>
        <w:spacing w:after="120"/>
        <w:rPr>
          <w:rFonts w:cs="Arial"/>
        </w:rPr>
      </w:pPr>
      <w:r w:rsidRPr="003B1735">
        <w:rPr>
          <w:rFonts w:cs="Arial"/>
        </w:rPr>
        <w:t>Geosyntec and Wright Water Engineers, May 2012. International Stormwater BMP Database Addendum 1 to Volume Reduction Technical Summary (January 2011). Expanded Analysis of Volume Reduction in Bioretention BMPs (www.bmpdatabase.org).</w:t>
      </w:r>
    </w:p>
    <w:p w14:paraId="06D54886" w14:textId="77777777" w:rsidR="00D45A2F" w:rsidRPr="003B1735" w:rsidRDefault="00D45A2F" w:rsidP="00D45A2F">
      <w:pPr>
        <w:pStyle w:val="FootnoteText"/>
        <w:spacing w:after="120"/>
        <w:rPr>
          <w:rFonts w:cs="Arial"/>
        </w:rPr>
      </w:pPr>
      <w:r w:rsidRPr="003B1735">
        <w:rPr>
          <w:rFonts w:cs="Arial"/>
        </w:rPr>
        <w:t>Braswell, et al., Oct. 2018. Hydrologic and water quality performance of permeable pavement with internal water storage over a clay soil in Durham, North Carolina. J. Environmental Mgmt. 224:277-287.</w:t>
      </w:r>
    </w:p>
    <w:p w14:paraId="3F4BF075" w14:textId="77777777" w:rsidR="00D45A2F" w:rsidRPr="003B1735" w:rsidRDefault="00D45A2F" w:rsidP="00D45A2F">
      <w:pPr>
        <w:pStyle w:val="FootnoteText"/>
        <w:spacing w:after="120"/>
        <w:rPr>
          <w:rFonts w:cs="Arial"/>
        </w:rPr>
      </w:pPr>
      <w:r w:rsidRPr="003B1735">
        <w:rPr>
          <w:rFonts w:cs="Arial"/>
        </w:rPr>
        <w:t>Contra Costa Clean Water Program, September 15, 2013. IMP Monitoring Report, chapters 6-7.</w:t>
      </w:r>
    </w:p>
    <w:p w14:paraId="5F547FAF" w14:textId="77777777" w:rsidR="00D45A2F" w:rsidRPr="008F6FAD" w:rsidRDefault="00D45A2F" w:rsidP="00D45A2F">
      <w:pPr>
        <w:pStyle w:val="FootnoteText"/>
        <w:spacing w:after="120"/>
        <w:rPr>
          <w:rFonts w:cs="Arial"/>
        </w:rPr>
      </w:pPr>
      <w:r w:rsidRPr="003B1735">
        <w:rPr>
          <w:rFonts w:cs="Arial"/>
        </w:rPr>
        <w:t>Winston, et al., May 2016. Quantifying volume reduction and peak flow mitigation for three bioretention cells in clay soils in northeast Ohio. Science of the Total Environment 553:83-95.</w:t>
      </w:r>
      <w:r w:rsidRPr="008F6FAD">
        <w:rPr>
          <w:rFonts w:cs="Arial"/>
        </w:rPr>
        <w:t xml:space="preserve"> </w:t>
      </w:r>
    </w:p>
  </w:footnote>
  <w:footnote w:id="17">
    <w:p w14:paraId="47B34BD8" w14:textId="77777777" w:rsidR="00D45A2F" w:rsidRPr="003B1735" w:rsidRDefault="00D45A2F" w:rsidP="00D45A2F">
      <w:pPr>
        <w:pStyle w:val="FootnoteText"/>
        <w:spacing w:after="120"/>
        <w:rPr>
          <w:rFonts w:cs="Arial"/>
        </w:rPr>
      </w:pPr>
      <w:r w:rsidRPr="003B1735">
        <w:rPr>
          <w:rStyle w:val="FootnoteReference"/>
          <w:rFonts w:cs="Arial"/>
        </w:rPr>
        <w:footnoteRef/>
      </w:r>
      <w:r w:rsidRPr="003B1735">
        <w:rPr>
          <w:rFonts w:cs="Arial"/>
        </w:rPr>
        <w:t xml:space="preserve"> </w:t>
      </w:r>
      <w:r>
        <w:rPr>
          <w:rFonts w:cs="Arial"/>
        </w:rPr>
        <w:t>Ibid.</w:t>
      </w:r>
    </w:p>
    <w:p w14:paraId="44716D31" w14:textId="77777777" w:rsidR="00D45A2F" w:rsidRPr="008F6FAD" w:rsidRDefault="00D45A2F" w:rsidP="00D45A2F">
      <w:pPr>
        <w:pStyle w:val="FootnoteText"/>
        <w:spacing w:after="120"/>
        <w:rPr>
          <w:rFonts w:cs="Arial"/>
        </w:rPr>
      </w:pPr>
    </w:p>
  </w:footnote>
  <w:footnote w:id="18">
    <w:p w14:paraId="06D21545" w14:textId="327EAC03" w:rsidR="00FA6956" w:rsidRPr="00BB76D5" w:rsidRDefault="00FA6956" w:rsidP="00FA6956">
      <w:pPr>
        <w:pStyle w:val="FootnoteText"/>
      </w:pPr>
      <w:r w:rsidRPr="00BB76D5">
        <w:rPr>
          <w:rStyle w:val="FootnoteReference"/>
        </w:rPr>
        <w:footnoteRef/>
      </w:r>
      <w:r w:rsidRPr="00BB76D5">
        <w:t xml:space="preserve"> </w:t>
      </w:r>
      <w:r w:rsidRPr="00E460B4">
        <w:t>Winston, Ryan, 2004. Ph.D. dissertation, Resilience of Green Inf</w:t>
      </w:r>
      <w:r>
        <w:t>r</w:t>
      </w:r>
      <w:r w:rsidRPr="00E460B4">
        <w:t xml:space="preserve">astructure Under Extreme Conditions. Univ. of North Carolina. </w:t>
      </w:r>
      <w:hyperlink r:id="rId5" w:history="1">
        <w:r w:rsidRPr="00BB76D5">
          <w:rPr>
            <w:rStyle w:val="Hyperlink"/>
          </w:rPr>
          <w:t>https://repository.lib.ncsu.edu/bitstream/handle/1840.16/10890/etd.pdf?sequence=2</w:t>
        </w:r>
      </w:hyperlink>
      <w:r w:rsidRPr="00BB76D5">
        <w:rPr>
          <w:rStyle w:val="Hyperlink"/>
        </w:rPr>
        <w:t xml:space="preserve"> </w:t>
      </w:r>
    </w:p>
  </w:footnote>
  <w:footnote w:id="19">
    <w:p w14:paraId="4486BCED" w14:textId="63122E6C" w:rsidR="00FA6956" w:rsidRPr="00BB76D5" w:rsidRDefault="00FA6956" w:rsidP="00FA6956">
      <w:pPr>
        <w:pStyle w:val="FootnoteText"/>
      </w:pPr>
      <w:r w:rsidRPr="00BB76D5">
        <w:rPr>
          <w:rStyle w:val="FootnoteReference"/>
        </w:rPr>
        <w:footnoteRef/>
      </w:r>
      <w:r w:rsidRPr="00BB76D5">
        <w:t xml:space="preserve"> </w:t>
      </w:r>
      <w:r w:rsidRPr="00E460B4">
        <w:t xml:space="preserve">Traver, 2004. Infiltration strategies for LID. World Wat. and Env. Resources Congress, EWRI of ASCE. </w:t>
      </w:r>
      <w:hyperlink r:id="rId6" w:history="1">
        <w:r w:rsidRPr="00BB76D5">
          <w:rPr>
            <w:rStyle w:val="Hyperlink"/>
            <w:rFonts w:eastAsia="Times New Roman"/>
          </w:rPr>
          <w:t>https://doi.org/10.1061/40737(2004)83</w:t>
        </w:r>
      </w:hyperlink>
      <w:r w:rsidRPr="00BB76D5">
        <w:rPr>
          <w:rStyle w:val="Hyperlink"/>
          <w:rFonts w:eastAsia="Times New Roman"/>
        </w:rPr>
        <w:t xml:space="preserve"> </w:t>
      </w:r>
    </w:p>
  </w:footnote>
  <w:footnote w:id="20">
    <w:p w14:paraId="000AA72B" w14:textId="77777777" w:rsidR="00FA6956" w:rsidRPr="00BB76D5" w:rsidRDefault="00FA6956" w:rsidP="00FA6956">
      <w:pPr>
        <w:pStyle w:val="FootnoteText"/>
      </w:pPr>
      <w:r w:rsidRPr="00BB76D5">
        <w:rPr>
          <w:rStyle w:val="FootnoteReference"/>
        </w:rPr>
        <w:footnoteRef/>
      </w:r>
      <w:r w:rsidRPr="00BB76D5">
        <w:t xml:space="preserve"> </w:t>
      </w:r>
      <w:r w:rsidRPr="00E460B4">
        <w:t>Traver and Ebrahimian, July 19, 2017. Dynamic design of green stormwater infrastructure. Frontiers of Env. Sci. &amp; Engineering 11(15).</w:t>
      </w:r>
      <w:r w:rsidRPr="00BB76D5">
        <w:t xml:space="preserve"> </w:t>
      </w:r>
      <w:hyperlink r:id="rId7" w:history="1">
        <w:r w:rsidRPr="00BB76D5">
          <w:rPr>
            <w:rStyle w:val="Hyperlink"/>
            <w:rFonts w:eastAsia="Times New Roman"/>
          </w:rPr>
          <w:t>https://link.springer.com/article/10.1007/s11783-017-0973-z</w:t>
        </w:r>
      </w:hyperlink>
      <w:r w:rsidRPr="00BB76D5">
        <w:rPr>
          <w:rStyle w:val="Hyperlink"/>
          <w:rFonts w:eastAsia="Times New Roman"/>
        </w:rPr>
        <w:t xml:space="preserve"> </w:t>
      </w:r>
    </w:p>
  </w:footnote>
  <w:footnote w:id="21">
    <w:p w14:paraId="33BBD2A5" w14:textId="4BD7A5F2" w:rsidR="00FA6956" w:rsidRPr="00BB76D5" w:rsidRDefault="00FA6956" w:rsidP="00FA6956">
      <w:pPr>
        <w:pStyle w:val="FootnoteText"/>
      </w:pPr>
      <w:r w:rsidRPr="00BB76D5">
        <w:rPr>
          <w:rStyle w:val="FootnoteReference"/>
        </w:rPr>
        <w:footnoteRef/>
      </w:r>
      <w:r w:rsidRPr="00BB76D5">
        <w:t xml:space="preserve"> </w:t>
      </w:r>
      <w:r w:rsidRPr="004A35E5">
        <w:t xml:space="preserve">Winston et al., May 2016. Quantifying volume reduction and peak flow mitigation for three bioretention cells in clay soils in northeast Ohio. Science of the Total Environment 553(15). </w:t>
      </w:r>
      <w:hyperlink r:id="rId8" w:history="1">
        <w:r w:rsidRPr="00BB76D5">
          <w:rPr>
            <w:rStyle w:val="Hyperlink"/>
            <w:rFonts w:eastAsia="Times New Roman"/>
          </w:rPr>
          <w:t>https://doi.org/10.1016/j.scitotenv.2016.02.081</w:t>
        </w:r>
      </w:hyperlink>
      <w:r>
        <w:rPr>
          <w:rStyle w:val="Hyperlink"/>
          <w:rFonts w:eastAsia="Times New Roman"/>
        </w:rPr>
        <w:t>.</w:t>
      </w:r>
    </w:p>
  </w:footnote>
  <w:footnote w:id="22">
    <w:p w14:paraId="314FFED2" w14:textId="77777777" w:rsidR="008367E1" w:rsidRPr="003B1735" w:rsidRDefault="008367E1" w:rsidP="008367E1">
      <w:pPr>
        <w:pStyle w:val="FootnoteText"/>
        <w:spacing w:after="120"/>
        <w:rPr>
          <w:rFonts w:cs="Arial"/>
        </w:rPr>
      </w:pPr>
      <w:r w:rsidRPr="003B1735">
        <w:rPr>
          <w:rStyle w:val="FootnoteReference"/>
          <w:rFonts w:cs="Arial"/>
        </w:rPr>
        <w:footnoteRef/>
      </w:r>
      <w:r w:rsidRPr="003B1735">
        <w:rPr>
          <w:rFonts w:cs="Arial"/>
        </w:rPr>
        <w:t xml:space="preserve">  </w:t>
      </w:r>
      <w:hyperlink r:id="rId9" w:history="1">
        <w:hyperlink r:id="rId10" w:history="1">
          <w:r w:rsidRPr="008F6FAD">
            <w:rPr>
              <w:rStyle w:val="Hyperlink"/>
              <w:rFonts w:cs="Arial"/>
            </w:rPr>
            <w:t>https://ecology.wa.gov/Regulations-Permits/Guidance-technical-assistance/Stormwater-permittee-guidance-resources/Emerging-stormwater-treatment-technologies</w:t>
          </w:r>
        </w:hyperlink>
      </w:hyperlink>
      <w:r w:rsidRPr="003B1735">
        <w:rPr>
          <w:rFonts w:cs="Arial"/>
        </w:rPr>
        <w:t xml:space="preserve"> </w:t>
      </w:r>
    </w:p>
  </w:footnote>
  <w:footnote w:id="23">
    <w:p w14:paraId="64EF81DF" w14:textId="77777777" w:rsidR="008367E1" w:rsidRPr="003B1735" w:rsidRDefault="008367E1" w:rsidP="008367E1">
      <w:pPr>
        <w:pStyle w:val="FootnoteText"/>
        <w:spacing w:after="120"/>
        <w:rPr>
          <w:rFonts w:cs="Arial"/>
        </w:rPr>
      </w:pPr>
      <w:r w:rsidRPr="003B1735">
        <w:rPr>
          <w:rStyle w:val="FootnoteReference"/>
          <w:rFonts w:cs="Arial"/>
        </w:rPr>
        <w:footnoteRef/>
      </w:r>
      <w:r w:rsidRPr="003B1735">
        <w:rPr>
          <w:rFonts w:cs="Arial"/>
        </w:rPr>
        <w:t xml:space="preserve"> Gilbreath, A.; Pearce, S.; Shimabuku, I.; McKee, L. 2018. Bay Area Green Infrastructure Water Quality Synthesis. SFEI Contribution No. 922. San Francisco Estuary Institute: Richmond, CA. https://www.sfei.org/documents/bay-area-green-infrastructure-water-quality-synthesis</w:t>
      </w:r>
    </w:p>
  </w:footnote>
  <w:footnote w:id="24">
    <w:p w14:paraId="53564212" w14:textId="77777777" w:rsidR="008367E1" w:rsidRPr="003B1735" w:rsidRDefault="008367E1" w:rsidP="008367E1">
      <w:pPr>
        <w:pStyle w:val="FootnoteText"/>
        <w:spacing w:after="120"/>
        <w:rPr>
          <w:rFonts w:cs="Arial"/>
        </w:rPr>
      </w:pPr>
      <w:r w:rsidRPr="003B1735">
        <w:rPr>
          <w:rStyle w:val="FootnoteReference"/>
          <w:rFonts w:cs="Arial"/>
        </w:rPr>
        <w:footnoteRef/>
      </w:r>
      <w:r w:rsidRPr="003B1735">
        <w:rPr>
          <w:rFonts w:cs="Arial"/>
        </w:rPr>
        <w:t xml:space="preserve"> Water Board review of 2018 SFEI study “Bay Area Green Infrastructure Water Quality Synthesis,” May 2023. The Water Board analysis of the 2018 SFEI study indicates that it is not clear that media filters have significantly greater performance than LID systems, given the small sample size of media filters (2) compared to LID facilities (8) in the study, the range of influent concentrations for each monitored system, and the study’s self-identified limitations.</w:t>
      </w:r>
    </w:p>
  </w:footnote>
  <w:footnote w:id="25">
    <w:p w14:paraId="2F318242" w14:textId="77777777" w:rsidR="008367E1" w:rsidRPr="003B1735" w:rsidRDefault="008367E1" w:rsidP="008367E1">
      <w:pPr>
        <w:pStyle w:val="FootnoteText"/>
        <w:spacing w:after="120"/>
        <w:rPr>
          <w:rFonts w:cs="Arial"/>
        </w:rPr>
      </w:pPr>
      <w:r w:rsidRPr="003B1735">
        <w:rPr>
          <w:rStyle w:val="FootnoteReference"/>
          <w:rFonts w:cs="Arial"/>
        </w:rPr>
        <w:footnoteRef/>
      </w:r>
      <w:r w:rsidRPr="003B1735">
        <w:rPr>
          <w:rFonts w:cs="Arial"/>
        </w:rPr>
        <w:t xml:space="preserve"> While not new information, the Water Board also considered general information regarding potential increases to near-Bay groundwater elevations associated with rising tides, because higher groundwater levels can reduce infiltration from a treatment control into the surrounding ground when they are close to the bottom of the control.</w:t>
      </w:r>
    </w:p>
  </w:footnote>
  <w:footnote w:id="26">
    <w:p w14:paraId="195EF007" w14:textId="77777777" w:rsidR="008367E1" w:rsidRPr="008F6FAD" w:rsidRDefault="008367E1" w:rsidP="008367E1">
      <w:pPr>
        <w:pStyle w:val="FootnoteText"/>
        <w:spacing w:after="120"/>
        <w:rPr>
          <w:rFonts w:cs="Arial"/>
        </w:rPr>
      </w:pPr>
      <w:r w:rsidRPr="003B1735">
        <w:rPr>
          <w:rStyle w:val="FootnoteReference"/>
          <w:rFonts w:cs="Arial"/>
        </w:rPr>
        <w:footnoteRef/>
      </w:r>
      <w:r w:rsidRPr="003B1735">
        <w:rPr>
          <w:rFonts w:cs="Arial"/>
        </w:rPr>
        <w:t xml:space="preserve"> </w:t>
      </w:r>
      <w:hyperlink r:id="rId11" w:history="1">
        <w:r w:rsidRPr="008F6FAD">
          <w:rPr>
            <w:rStyle w:val="Hyperlink"/>
            <w:rFonts w:cs="Arial"/>
          </w:rPr>
          <w:t>https://ecology.wa.gov/Regulations-Permits/Permits-certifications/Stormwater-general-permits/Municipal-stormwater-general-permits</w:t>
        </w:r>
      </w:hyperlink>
      <w:r w:rsidRPr="003B1735">
        <w:rPr>
          <w:rFonts w:cs="Arial"/>
        </w:rPr>
        <w:t xml:space="preserve"> The Phase II MS4 Permit thresholds that trigger the requirement to include onsite treatment control measures are significantly lower than the MRP’s thresholds, and a baseline expectation that post-construction discharge rates match the pre-development condition (i.e., “make it better”). This contrasts with the MRP’s baseline less-stringent expectation that post-construction discharge rates only match the pre-construction condition (i.e., “don’t make it worse”).</w:t>
      </w:r>
    </w:p>
  </w:footnote>
  <w:footnote w:id="27">
    <w:p w14:paraId="6A2AEC0C" w14:textId="77777777" w:rsidR="008367E1" w:rsidRPr="003B1735" w:rsidRDefault="008367E1" w:rsidP="008367E1">
      <w:pPr>
        <w:pStyle w:val="FootnoteText"/>
        <w:spacing w:after="120"/>
        <w:rPr>
          <w:rFonts w:cs="Arial"/>
        </w:rPr>
      </w:pPr>
      <w:r w:rsidRPr="003B1735">
        <w:rPr>
          <w:rStyle w:val="FootnoteReference"/>
          <w:rFonts w:cs="Arial"/>
        </w:rPr>
        <w:footnoteRef/>
      </w:r>
      <w:r w:rsidRPr="003B1735">
        <w:rPr>
          <w:rFonts w:cs="Arial"/>
        </w:rPr>
        <w:t xml:space="preserve"> </w:t>
      </w:r>
      <w:hyperlink r:id="rId12" w:history="1">
        <w:r w:rsidRPr="008F6FAD">
          <w:rPr>
            <w:rStyle w:val="Hyperlink"/>
            <w:rFonts w:cs="Arial"/>
          </w:rPr>
          <w:t>https://www.waterboards.ca.gov/sandiego/water_issues/programs/stormwater/</w:t>
        </w:r>
      </w:hyperlink>
      <w:r w:rsidRPr="003B1735">
        <w:rPr>
          <w:rFonts w:cs="Arial"/>
        </w:rPr>
        <w:t xml:space="preserve"> </w:t>
      </w:r>
    </w:p>
  </w:footnote>
  <w:footnote w:id="28">
    <w:p w14:paraId="0BAE6859" w14:textId="77777777" w:rsidR="008367E1" w:rsidRPr="008F6FAD" w:rsidRDefault="008367E1" w:rsidP="008367E1">
      <w:pPr>
        <w:pStyle w:val="FootnoteText"/>
        <w:spacing w:after="120"/>
        <w:rPr>
          <w:rFonts w:cs="Arial"/>
        </w:rPr>
      </w:pPr>
      <w:r w:rsidRPr="003B1735">
        <w:rPr>
          <w:rStyle w:val="FootnoteReference"/>
          <w:rFonts w:cs="Arial"/>
        </w:rPr>
        <w:footnoteRef/>
      </w:r>
      <w:r w:rsidRPr="003B1735">
        <w:rPr>
          <w:rFonts w:cs="Arial"/>
        </w:rPr>
        <w:t xml:space="preserve"> Anacostia Waterfront Corporation (June 1, 2007) Final Environmental Standards, p. 16; </w:t>
      </w:r>
      <w:r w:rsidRPr="003B1735">
        <w:rPr>
          <w:rFonts w:cs="Arial"/>
          <w:i/>
        </w:rPr>
        <w:t>See also</w:t>
      </w:r>
      <w:r w:rsidRPr="003B1735">
        <w:rPr>
          <w:rFonts w:cs="Arial"/>
        </w:rPr>
        <w:t>, State Water Resources Control Board (December 2007) A Review of Low Impact Development Policies: Removing Institutional Barriers to Adoption, at 20-21.</w:t>
      </w:r>
      <w:r w:rsidRPr="008F6FAD">
        <w:rPr>
          <w:rFonts w:cs="Arial"/>
        </w:rPr>
        <w:t xml:space="preserve">  </w:t>
      </w:r>
    </w:p>
  </w:footnote>
  <w:footnote w:id="29">
    <w:p w14:paraId="3CE5C598" w14:textId="77777777" w:rsidR="008367E1" w:rsidRPr="003B1735" w:rsidRDefault="008367E1" w:rsidP="008367E1">
      <w:pPr>
        <w:pStyle w:val="FootnoteText"/>
        <w:spacing w:after="120"/>
        <w:rPr>
          <w:rFonts w:cs="Arial"/>
        </w:rPr>
      </w:pPr>
      <w:r w:rsidRPr="003B1735">
        <w:rPr>
          <w:rStyle w:val="FootnoteReference"/>
          <w:rFonts w:cs="Arial"/>
        </w:rPr>
        <w:footnoteRef/>
      </w:r>
      <w:r w:rsidRPr="003B1735">
        <w:rPr>
          <w:rFonts w:cs="Arial"/>
        </w:rPr>
        <w:t xml:space="preserve"> Central Coast Regional Water Quality Control Board, Letter from Roger Briggs re: Notification to Traditional, Small MS4s on Process for Enrolling under the State’s General NPDES Permit for Storm Water Discharges (Feb. 15, 2008).  </w:t>
      </w:r>
    </w:p>
  </w:footnote>
  <w:footnote w:id="30">
    <w:p w14:paraId="55DA38F3" w14:textId="77777777" w:rsidR="008367E1" w:rsidRPr="003B1735" w:rsidRDefault="008367E1" w:rsidP="008367E1">
      <w:pPr>
        <w:pStyle w:val="FootnoteText"/>
        <w:spacing w:after="120"/>
        <w:rPr>
          <w:rFonts w:cs="Arial"/>
        </w:rPr>
      </w:pPr>
      <w:r w:rsidRPr="003B1735">
        <w:rPr>
          <w:rStyle w:val="FootnoteReference"/>
          <w:rFonts w:cs="Arial"/>
        </w:rPr>
        <w:footnoteRef/>
      </w:r>
      <w:r w:rsidRPr="003B1735">
        <w:rPr>
          <w:rFonts w:cs="Arial"/>
        </w:rPr>
        <w:t xml:space="preserve"> Pennsylvania Department of Environmental Protection (December 30, 2006) </w:t>
      </w:r>
      <w:r w:rsidRPr="003B1735">
        <w:rPr>
          <w:rFonts w:cs="Arial"/>
          <w:i/>
        </w:rPr>
        <w:t>Pennsylvania Stormwater Best Management Practices Manual</w:t>
      </w:r>
      <w:r w:rsidRPr="003B1735">
        <w:rPr>
          <w:rFonts w:cs="Arial"/>
        </w:rPr>
        <w:t xml:space="preserve">, Chapter 3, p.7. Additionally, Pennsylvania is currently completing an update to the Manual (in draft as of Dec. 2022) that continues to focus on management of volume as a key component of water quality and recognizes the increased importance of that aspect as the result of climate-change-driven changes in precipitation intensity, depth, and frequency. Furjanic, Traver, Bowen, and Hess, Nov. 2022. PA DEP Stormwater Manual Updates (slide presentation). </w:t>
      </w:r>
    </w:p>
  </w:footnote>
  <w:footnote w:id="31">
    <w:p w14:paraId="2FC7AF39" w14:textId="77777777" w:rsidR="008367E1" w:rsidRPr="003B1735" w:rsidRDefault="008367E1" w:rsidP="008367E1">
      <w:pPr>
        <w:pStyle w:val="FootnoteText"/>
        <w:spacing w:after="120"/>
        <w:rPr>
          <w:rFonts w:cs="Arial"/>
        </w:rPr>
      </w:pPr>
      <w:r w:rsidRPr="003B1735">
        <w:rPr>
          <w:rStyle w:val="FootnoteReference"/>
          <w:rFonts w:cs="Arial"/>
        </w:rPr>
        <w:footnoteRef/>
      </w:r>
      <w:r w:rsidRPr="003B1735">
        <w:rPr>
          <w:rFonts w:cs="Arial"/>
        </w:rPr>
        <w:t xml:space="preserve"> City of Philadelphia, Philadelphia Stormwater Regulations § 600.5; City of Philadelphia (2006) </w:t>
      </w:r>
      <w:r w:rsidRPr="003B1735">
        <w:rPr>
          <w:rFonts w:cs="Arial"/>
          <w:i/>
        </w:rPr>
        <w:t>Philadelphia Stormwater Management Guidance Manual: Version 2.0</w:t>
      </w:r>
      <w:r w:rsidRPr="003B1735">
        <w:rPr>
          <w:rFonts w:cs="Arial"/>
        </w:rPr>
        <w:t xml:space="preserve">, Section 1-1, Appendix F.4.1.  </w:t>
      </w:r>
    </w:p>
  </w:footnote>
  <w:footnote w:id="32">
    <w:p w14:paraId="1A99FB98" w14:textId="77777777" w:rsidR="008367E1" w:rsidRPr="008F6FAD" w:rsidRDefault="008367E1" w:rsidP="008367E1">
      <w:pPr>
        <w:pStyle w:val="FootnoteText"/>
        <w:spacing w:after="120"/>
        <w:rPr>
          <w:rFonts w:cs="Arial"/>
        </w:rPr>
      </w:pPr>
      <w:r w:rsidRPr="003B1735">
        <w:rPr>
          <w:rStyle w:val="FootnoteReference"/>
          <w:rFonts w:cs="Arial"/>
        </w:rPr>
        <w:footnoteRef/>
      </w:r>
      <w:r w:rsidRPr="003B1735">
        <w:rPr>
          <w:rFonts w:cs="Arial"/>
        </w:rPr>
        <w:t xml:space="preserve"> State of West Virginia (December 11, 2008) Department of Environmental Protection, Division of Water and Waste Management, Draft General National Pollution Discharge Elimination System Water Pollution Control Permit, NPDES Permit No. WV0116025, pp. 13-14.</w:t>
      </w:r>
      <w:r w:rsidRPr="008F6FAD">
        <w:rPr>
          <w:rFonts w:cs="Arial"/>
        </w:rPr>
        <w:t xml:space="preserve">  </w:t>
      </w:r>
    </w:p>
  </w:footnote>
  <w:footnote w:id="33">
    <w:p w14:paraId="02FAEBCF" w14:textId="57143DB0" w:rsidR="001C4034" w:rsidRDefault="001C4034">
      <w:pPr>
        <w:pStyle w:val="FootnoteText"/>
      </w:pPr>
      <w:r>
        <w:rPr>
          <w:rStyle w:val="FootnoteReference"/>
        </w:rPr>
        <w:footnoteRef/>
      </w:r>
      <w:r>
        <w:t xml:space="preserve"> Personal communication, Keith Lichten</w:t>
      </w:r>
      <w:r w:rsidR="006C1EBB">
        <w:t>, Watershed Management Division Manager, and Vaikko Allen, Contech, at CASQA Annual Conference, September 2022.</w:t>
      </w:r>
    </w:p>
  </w:footnote>
  <w:footnote w:id="34">
    <w:p w14:paraId="1FBB8335" w14:textId="1FEB6750" w:rsidR="0011264D" w:rsidRDefault="0011264D" w:rsidP="0011264D">
      <w:pPr>
        <w:pStyle w:val="FootnoteText"/>
      </w:pPr>
      <w:r>
        <w:rPr>
          <w:rStyle w:val="FootnoteReference"/>
        </w:rPr>
        <w:footnoteRef/>
      </w:r>
      <w:r>
        <w:t xml:space="preserve"> </w:t>
      </w:r>
      <w:r w:rsidR="003334B7" w:rsidRPr="003334B7">
        <w:t>Gilbreath, A.; Pearce, S.; Shimabuku, I.; McKee, L. 2018. Bay Area Green Infrastructure Water Quality Synthesis. SFEI Contribution No. 922. San Francisco Estuary Institute: Richmond, CA.</w:t>
      </w:r>
      <w:r w:rsidR="003334B7">
        <w:t xml:space="preserve"> </w:t>
      </w:r>
      <w:hyperlink r:id="rId13" w:history="1">
        <w:r w:rsidR="003334B7" w:rsidRPr="003334B7">
          <w:rPr>
            <w:rStyle w:val="Hyperlink"/>
          </w:rPr>
          <w:t>https://www.sfei.org/documents/bay-area-green-infrastructure-water-quality-synthesis</w:t>
        </w:r>
      </w:hyperlink>
      <w:r>
        <w:t xml:space="preserve"> </w:t>
      </w:r>
    </w:p>
  </w:footnote>
  <w:footnote w:id="35">
    <w:p w14:paraId="77A55E0B" w14:textId="77777777" w:rsidR="0011264D" w:rsidRDefault="0011264D" w:rsidP="0011264D">
      <w:pPr>
        <w:pStyle w:val="FootnoteText"/>
      </w:pPr>
      <w:r>
        <w:rPr>
          <w:rStyle w:val="FootnoteReference"/>
        </w:rPr>
        <w:footnoteRef/>
      </w:r>
      <w:r>
        <w:t xml:space="preserve"> Kadlec R. H. &amp; Knight R. L. (1996). </w:t>
      </w:r>
      <w:r w:rsidRPr="00A43E84">
        <w:rPr>
          <w:i/>
          <w:iCs/>
        </w:rPr>
        <w:t>Treatment Wetlands</w:t>
      </w:r>
      <w:r>
        <w:t xml:space="preserve">. Lewis Publisher CRC Press, Florida. </w:t>
      </w:r>
    </w:p>
  </w:footnote>
  <w:footnote w:id="36">
    <w:p w14:paraId="1E15CB60" w14:textId="77777777" w:rsidR="0011264D" w:rsidRDefault="0011264D" w:rsidP="0011264D">
      <w:pPr>
        <w:pStyle w:val="FootnoteText"/>
      </w:pPr>
      <w:r>
        <w:rPr>
          <w:rStyle w:val="FootnoteReference"/>
        </w:rPr>
        <w:footnoteRef/>
      </w:r>
      <w:r>
        <w:t xml:space="preserve"> Wright Water Engineers and Geosyntec Consultants, 2007. Frequently Asked Questions Fact Sheet for the International Stormwater BMP Database: Why does the International Stormwater BMP Database Project omit percent removal as a measure of BMP performance? (as posted on www.bmpdatabase.org)</w:t>
      </w:r>
    </w:p>
  </w:footnote>
  <w:footnote w:id="37">
    <w:p w14:paraId="4BB9E74E" w14:textId="17F5EE5C" w:rsidR="00AD6861" w:rsidRDefault="00AD6861">
      <w:pPr>
        <w:pStyle w:val="FootnoteText"/>
      </w:pPr>
      <w:r>
        <w:rPr>
          <w:rStyle w:val="FootnoteReference"/>
        </w:rPr>
        <w:footnoteRef/>
      </w:r>
      <w:r>
        <w:t xml:space="preserve"> </w:t>
      </w:r>
      <w:r w:rsidR="00EB381B">
        <w:t xml:space="preserve">International Stormwater BMP Database 2007 Percent Removal FAQ. </w:t>
      </w:r>
      <w:hyperlink r:id="rId14" w:history="1">
        <w:r w:rsidR="00EB381B" w:rsidRPr="00EB381B">
          <w:rPr>
            <w:rStyle w:val="Hyperlink"/>
          </w:rPr>
          <w:t>https://static1.squarespace.com/static/5f8dbde10268ab224c895ad7/t/5fbd399a2378d9213a92c43d/1606236571807/2007_FAQPercentRemoval.pdf</w:t>
        </w:r>
      </w:hyperlink>
      <w:r w:rsidR="0071122D">
        <w:t xml:space="preserve"> </w:t>
      </w:r>
    </w:p>
  </w:footnote>
  <w:footnote w:id="38">
    <w:p w14:paraId="30628406" w14:textId="77777777" w:rsidR="009C7A83" w:rsidRPr="009824BE" w:rsidRDefault="009C7A83" w:rsidP="009C7A83">
      <w:pPr>
        <w:pStyle w:val="FootnoteText"/>
        <w:rPr>
          <w:u w:val="single"/>
        </w:rPr>
      </w:pPr>
      <w:r w:rsidRPr="009824BE">
        <w:rPr>
          <w:rStyle w:val="FootnoteReference"/>
          <w:u w:val="single"/>
        </w:rPr>
        <w:footnoteRef/>
      </w:r>
      <w:r w:rsidRPr="009824BE">
        <w:rPr>
          <w:u w:val="single"/>
        </w:rPr>
        <w:t xml:space="preserve"> Examples of temporary emergency housing projects are: formal “community cabin” or tent communities; RV safe parking areas; and homeless “navigation centers” with housing, that are temporary and provide housing for people experiencing unsheltered homelessness.</w:t>
      </w:r>
    </w:p>
  </w:footnote>
  <w:footnote w:id="39">
    <w:p w14:paraId="4E6FB8BD" w14:textId="77777777" w:rsidR="009C7A83" w:rsidRDefault="009C7A83" w:rsidP="009C7A83">
      <w:pPr>
        <w:pStyle w:val="FootnoteText"/>
      </w:pPr>
      <w:r w:rsidRPr="009824BE">
        <w:rPr>
          <w:rStyle w:val="FootnoteReference"/>
          <w:u w:val="single"/>
        </w:rPr>
        <w:footnoteRef/>
      </w:r>
      <w:r w:rsidRPr="009824BE">
        <w:rPr>
          <w:u w:val="single"/>
        </w:rPr>
        <w:t xml:space="preserve"> Examples of additional best management practices that could be considered include, but are not limited to, those described in the Bay Area Municipal Stormwater Collaborative report, dated September 30, 2023. “Regional Best Management Practices Report for Addressing Non-Stormwater Discharges Associated with Unsheltered Homeless Populations.” At the time of Permit amendment, the Report had been recently submitted and was under review by the Water Board.</w:t>
      </w:r>
    </w:p>
  </w:footnote>
  <w:footnote w:id="40">
    <w:p w14:paraId="44B3B20E" w14:textId="77777777" w:rsidR="000C5FDF" w:rsidRPr="00674EB9" w:rsidRDefault="000C5FDF" w:rsidP="000C5FDF">
      <w:pPr>
        <w:pStyle w:val="FootnoteText"/>
        <w:rPr>
          <w:u w:val="single"/>
        </w:rPr>
      </w:pPr>
      <w:r w:rsidRPr="00674EB9">
        <w:rPr>
          <w:rStyle w:val="FootnoteReference"/>
          <w:u w:val="single"/>
        </w:rPr>
        <w:footnoteRef/>
      </w:r>
      <w:r w:rsidRPr="00674EB9">
        <w:rPr>
          <w:u w:val="single"/>
        </w:rPr>
        <w:t xml:space="preserve"> For example: Guy Marzorati, June 14, 2023. “San Jose City Council Approves Modest Shift Toward Temporary Homeless Housing.” KQED. </w:t>
      </w:r>
      <w:hyperlink r:id="rId15" w:history="1">
        <w:r w:rsidRPr="00674EB9">
          <w:rPr>
            <w:rStyle w:val="Hyperlink"/>
          </w:rPr>
          <w:t>https://www.kqed.org/news/11952913/san-jose-council-approves-modest-shift-toward-temporary-homeless-housing</w:t>
        </w:r>
      </w:hyperlink>
      <w:r w:rsidRPr="00674EB9">
        <w:rPr>
          <w:u w:val="single"/>
        </w:rPr>
        <w:t xml:space="preserve">. </w:t>
      </w:r>
    </w:p>
    <w:p w14:paraId="3CC2A04C" w14:textId="77777777" w:rsidR="000C5FDF" w:rsidRPr="00674EB9" w:rsidRDefault="000C5FDF" w:rsidP="000C5FDF">
      <w:pPr>
        <w:pStyle w:val="FootnoteText"/>
        <w:rPr>
          <w:u w:val="single"/>
        </w:rPr>
      </w:pPr>
      <w:r w:rsidRPr="00674EB9">
        <w:rPr>
          <w:u w:val="single"/>
        </w:rPr>
        <w:t xml:space="preserve">McKinsey &amp; Company, March 23, 2023. The ongoing crisis of homelessness in the Bay Area: What’s working, what’s not. </w:t>
      </w:r>
      <w:hyperlink r:id="rId16" w:anchor="/" w:history="1">
        <w:r w:rsidRPr="00674EB9">
          <w:rPr>
            <w:rStyle w:val="Hyperlink"/>
          </w:rPr>
          <w:t>https://www.mckinsey.com/industries/public-sector/our-insights/the-ongoing-crisis-of-homelessness-in-the-bay-area-whats-working-whats-not#/</w:t>
        </w:r>
      </w:hyperlink>
      <w:r w:rsidRPr="00674EB9">
        <w:rPr>
          <w:u w:val="single"/>
        </w:rPr>
        <w:t xml:space="preserve"> </w:t>
      </w:r>
    </w:p>
    <w:p w14:paraId="118C5BF4" w14:textId="77777777" w:rsidR="000C5FDF" w:rsidRPr="00674EB9" w:rsidRDefault="000C5FDF" w:rsidP="000C5FDF">
      <w:pPr>
        <w:pStyle w:val="FootnoteText"/>
        <w:rPr>
          <w:u w:val="single"/>
        </w:rPr>
      </w:pPr>
      <w:r w:rsidRPr="00674EB9">
        <w:rPr>
          <w:u w:val="single"/>
        </w:rPr>
        <w:t>National Alliance to End Homelessness, February 24, 2023. Taking an Equitable Approach to Unsheltered Homelessness. https://endhomelessness.org/blog/taking-an-equitable-approach-to-unsheltered-homelessness/</w:t>
      </w:r>
    </w:p>
  </w:footnote>
  <w:footnote w:id="41">
    <w:p w14:paraId="50B05909" w14:textId="77777777" w:rsidR="000C5FDF" w:rsidRPr="00674EB9" w:rsidRDefault="000C5FDF" w:rsidP="000C5FDF">
      <w:pPr>
        <w:pStyle w:val="FootnoteText"/>
        <w:rPr>
          <w:u w:val="single"/>
        </w:rPr>
      </w:pPr>
      <w:r w:rsidRPr="00674EB9">
        <w:rPr>
          <w:rStyle w:val="FootnoteReference"/>
          <w:u w:val="single"/>
        </w:rPr>
        <w:footnoteRef/>
      </w:r>
      <w:r w:rsidRPr="00674EB9">
        <w:rPr>
          <w:u w:val="single"/>
        </w:rPr>
        <w:t xml:space="preserve"> See the Bay Area Municipal Stormwater Collaborative report, dated September 30, 2023. “Regional Best Management Practices Report for Addressing Non-Stormwater Discharges Associated with Unsheltered Homeless Populations.” At the time of this Permit amendment, the Report had been recently submitted and was under review by the Water Board.</w:t>
      </w:r>
    </w:p>
  </w:footnote>
  <w:footnote w:id="42">
    <w:p w14:paraId="0FCB64F2" w14:textId="77777777" w:rsidR="00ED4F44" w:rsidRDefault="00ED4F44" w:rsidP="00C07FBD">
      <w:pPr>
        <w:pStyle w:val="MRPFootnote"/>
        <w:spacing w:after="0" w:line="240" w:lineRule="auto"/>
      </w:pPr>
      <w:r w:rsidRPr="0055669D">
        <w:rPr>
          <w:rStyle w:val="FootnoteReference"/>
        </w:rPr>
        <w:footnoteRef/>
      </w:r>
      <w:r w:rsidRPr="0055669D">
        <w:t xml:space="preserve"> Batko, Oneto, and Shroyer, Dec. 2020. Unsheltered Homelessness: Trends, Characteristics, and Homeless Histories. Urban Institute, pp. 12-13.</w:t>
      </w:r>
    </w:p>
    <w:p w14:paraId="08EC604C" w14:textId="77777777" w:rsidR="00ED4F44" w:rsidRPr="002E575F" w:rsidRDefault="00ED4F44" w:rsidP="00ED4F44">
      <w:pPr>
        <w:pStyle w:val="NormalWeb"/>
        <w:rPr>
          <w:rFonts w:ascii="Arial" w:hAnsi="Arial" w:cs="Arial"/>
          <w:sz w:val="20"/>
          <w:szCs w:val="20"/>
          <w:u w:val="single"/>
        </w:rPr>
      </w:pPr>
      <w:r>
        <w:rPr>
          <w:rFonts w:ascii="Arial" w:hAnsi="Arial" w:cs="Arial"/>
          <w:sz w:val="20"/>
          <w:szCs w:val="20"/>
          <w:u w:val="single"/>
        </w:rPr>
        <w:t>Kushel, Moore, et al.</w:t>
      </w:r>
      <w:r w:rsidRPr="002E575F">
        <w:rPr>
          <w:rFonts w:ascii="Arial" w:hAnsi="Arial" w:cs="Arial"/>
          <w:sz w:val="20"/>
          <w:szCs w:val="20"/>
          <w:u w:val="single"/>
        </w:rPr>
        <w:t>, June 2023. Toward a new understanding: The California statewide study of people experiencing homelessness</w:t>
      </w:r>
      <w:r>
        <w:rPr>
          <w:rFonts w:ascii="Arial" w:hAnsi="Arial" w:cs="Arial"/>
          <w:sz w:val="20"/>
          <w:szCs w:val="20"/>
          <w:u w:val="single"/>
        </w:rPr>
        <w:t>.</w:t>
      </w:r>
      <w:r w:rsidRPr="002E575F">
        <w:rPr>
          <w:rFonts w:ascii="Arial" w:hAnsi="Arial" w:cs="Arial"/>
          <w:sz w:val="20"/>
          <w:szCs w:val="20"/>
          <w:u w:val="single"/>
        </w:rPr>
        <w:t xml:space="preserve"> </w:t>
      </w:r>
      <w:r>
        <w:rPr>
          <w:rFonts w:ascii="Arial" w:hAnsi="Arial" w:cs="Arial"/>
          <w:sz w:val="20"/>
          <w:szCs w:val="20"/>
          <w:u w:val="single"/>
        </w:rPr>
        <w:t>UCSF. I</w:t>
      </w:r>
      <w:r w:rsidRPr="002E575F">
        <w:rPr>
          <w:rFonts w:ascii="Arial" w:hAnsi="Arial" w:cs="Arial"/>
          <w:sz w:val="20"/>
          <w:szCs w:val="20"/>
          <w:u w:val="single"/>
        </w:rPr>
        <w:t xml:space="preserve">ncl. pp. 83-84. </w:t>
      </w:r>
    </w:p>
    <w:p w14:paraId="6F3708EA" w14:textId="332EF7E5" w:rsidR="00ED4F44" w:rsidRPr="004A17D9" w:rsidRDefault="00ED4F44" w:rsidP="00ED4F44">
      <w:pPr>
        <w:pStyle w:val="MRPFootnote"/>
        <w:rPr>
          <w:u w:val="single"/>
        </w:rPr>
      </w:pPr>
      <w:r w:rsidRPr="004A17D9">
        <w:rPr>
          <w:u w:val="single"/>
        </w:rPr>
        <w:t xml:space="preserve">See also </w:t>
      </w:r>
      <w:r w:rsidR="00417D66">
        <w:rPr>
          <w:u w:val="single"/>
        </w:rPr>
        <w:t xml:space="preserve">MRP </w:t>
      </w:r>
      <w:r w:rsidRPr="004A17D9">
        <w:rPr>
          <w:u w:val="single"/>
        </w:rPr>
        <w:t>Fact Sheet Sections C.10-5(4) (Attachment A – 234), C.10.f.ii (Attachment A, p. A-247), and C.17 (Attachment A, p. A-326) for discussion of the adverse water quality impacts of unsheltered homelessness.</w:t>
      </w:r>
    </w:p>
  </w:footnote>
  <w:footnote w:id="43">
    <w:p w14:paraId="336BF960" w14:textId="1282781A" w:rsidR="00B2098A" w:rsidRDefault="00B2098A">
      <w:pPr>
        <w:pStyle w:val="FootnoteText"/>
      </w:pPr>
      <w:r>
        <w:rPr>
          <w:rStyle w:val="FootnoteReference"/>
        </w:rPr>
        <w:footnoteRef/>
      </w:r>
      <w:r>
        <w:t xml:space="preserve"> E.g., </w:t>
      </w:r>
      <w:r w:rsidR="000B4C86">
        <w:t xml:space="preserve">see </w:t>
      </w:r>
      <w:r w:rsidR="00117C35">
        <w:t xml:space="preserve">Zuk and Chapple, </w:t>
      </w:r>
      <w:r w:rsidR="00216723">
        <w:t xml:space="preserve">Housing Production, Filtering and Displacement: Untangling the Relationships, </w:t>
      </w:r>
      <w:r w:rsidR="00E02681">
        <w:t>May 2016</w:t>
      </w:r>
      <w:r w:rsidR="00D51831">
        <w:t xml:space="preserve">. </w:t>
      </w:r>
      <w:r w:rsidR="008D063F">
        <w:t xml:space="preserve">Berkeley: UC Berkeley Institute of </w:t>
      </w:r>
      <w:r w:rsidR="00444031">
        <w:t>Governmental Studies</w:t>
      </w:r>
      <w:r w:rsidR="000F3BA6">
        <w:t xml:space="preserve">. </w:t>
      </w:r>
    </w:p>
  </w:footnote>
  <w:footnote w:id="44">
    <w:p w14:paraId="2074FC0B" w14:textId="77777777" w:rsidR="007C5648" w:rsidRDefault="007C5648" w:rsidP="007C5648">
      <w:pPr>
        <w:pStyle w:val="FootnoteText"/>
      </w:pPr>
      <w:r>
        <w:rPr>
          <w:rStyle w:val="FootnoteReference"/>
        </w:rPr>
        <w:footnoteRef/>
      </w:r>
      <w:r>
        <w:t xml:space="preserve"> </w:t>
      </w:r>
      <w:hyperlink r:id="rId17" w:history="1">
        <w:r w:rsidRPr="004F07F0">
          <w:rPr>
            <w:rStyle w:val="Hyperlink"/>
            <w:rFonts w:cs="Arial"/>
          </w:rPr>
          <w:t>https://www.hcd.ca.gov/planning-and-community-development/housing-open-data-tools/housing-element-implementation-and-apr-dashboard</w:t>
        </w:r>
      </w:hyperlink>
      <w:r>
        <w:rPr>
          <w:rStyle w:val="Hyperlink"/>
          <w:rFonts w:cs="Arial"/>
        </w:rPr>
        <w:t xml:space="preserve"> </w:t>
      </w:r>
    </w:p>
  </w:footnote>
  <w:footnote w:id="45">
    <w:p w14:paraId="42F5FA4D" w14:textId="77777777" w:rsidR="007C5648" w:rsidRDefault="007C5648" w:rsidP="007C5648">
      <w:pPr>
        <w:pStyle w:val="FootnoteText"/>
      </w:pPr>
      <w:r>
        <w:rPr>
          <w:rStyle w:val="FootnoteReference"/>
        </w:rPr>
        <w:footnoteRef/>
      </w:r>
      <w:r>
        <w:t xml:space="preserve"> Alameda, Contra Costa, San Mateo, Santa Clara, and Solano Counties.</w:t>
      </w:r>
    </w:p>
  </w:footnote>
  <w:footnote w:id="46">
    <w:p w14:paraId="719040AC" w14:textId="77777777" w:rsidR="007C5648" w:rsidRDefault="007C5648" w:rsidP="007C5648">
      <w:pPr>
        <w:pStyle w:val="FootnoteText"/>
      </w:pPr>
      <w:r>
        <w:rPr>
          <w:rStyle w:val="FootnoteReference"/>
        </w:rPr>
        <w:footnoteRef/>
      </w:r>
      <w:r>
        <w:t xml:space="preserve"> Alameda, Contra Costa, Marin, Napa, San Francisco, San Mateo, Santa Clara, Solano, and Sonoma Counties. </w:t>
      </w:r>
    </w:p>
  </w:footnote>
  <w:footnote w:id="47">
    <w:p w14:paraId="1255447F" w14:textId="6EAD7530" w:rsidR="5EA10FD3" w:rsidRPr="001C69D1" w:rsidRDefault="5EA10FD3" w:rsidP="5EA10FD3">
      <w:pPr>
        <w:pStyle w:val="FootnoteText"/>
        <w:rPr>
          <w:rFonts w:ascii="Arial" w:hAnsi="Arial" w:cs="Arial"/>
        </w:rPr>
      </w:pPr>
      <w:r w:rsidRPr="001C69D1">
        <w:rPr>
          <w:rStyle w:val="FootnoteReference"/>
          <w:rFonts w:ascii="Arial" w:hAnsi="Arial" w:cs="Arial"/>
        </w:rPr>
        <w:footnoteRef/>
      </w:r>
      <w:r w:rsidRPr="001C69D1">
        <w:rPr>
          <w:rFonts w:ascii="Arial" w:hAnsi="Arial" w:cs="Arial"/>
        </w:rPr>
        <w:t xml:space="preserve"> </w:t>
      </w:r>
      <w:hyperlink r:id="rId18">
        <w:r w:rsidRPr="001C69D1">
          <w:rPr>
            <w:rStyle w:val="Hyperlink"/>
            <w:rFonts w:ascii="Arial" w:hAnsi="Arial" w:cs="Arial"/>
          </w:rPr>
          <w:t>https://research.upjohn.org/cgi/viewcontent.cgi?article=1284</w:t>
        </w:r>
        <w:bookmarkStart w:id="5" w:name="_Hlt145927311"/>
        <w:r w:rsidRPr="001C69D1">
          <w:rPr>
            <w:rStyle w:val="Hyperlink"/>
            <w:rFonts w:ascii="Arial" w:hAnsi="Arial" w:cs="Arial"/>
          </w:rPr>
          <w:t>&amp;</w:t>
        </w:r>
        <w:bookmarkEnd w:id="5"/>
        <w:r w:rsidRPr="001C69D1">
          <w:rPr>
            <w:rStyle w:val="Hyperlink"/>
            <w:rFonts w:ascii="Arial" w:hAnsi="Arial" w:cs="Arial"/>
          </w:rPr>
          <w:t>context=empl_research</w:t>
        </w:r>
      </w:hyperlink>
      <w:r w:rsidR="00BD2E4E">
        <w:rPr>
          <w:rStyle w:val="Hyperlink"/>
          <w:rFonts w:ascii="Arial" w:hAnsi="Arial" w:cs="Arial"/>
        </w:rPr>
        <w:t xml:space="preserve">. Mast, July 2019. The Effect of New Market-Rate Housing on </w:t>
      </w:r>
      <w:r w:rsidR="00BA5BCA">
        <w:rPr>
          <w:rStyle w:val="Hyperlink"/>
          <w:rFonts w:ascii="Arial" w:hAnsi="Arial" w:cs="Arial"/>
        </w:rPr>
        <w:t xml:space="preserve">the Low-Income Housing Market. </w:t>
      </w:r>
      <w:r w:rsidR="008D50B2">
        <w:rPr>
          <w:rStyle w:val="Hyperlink"/>
          <w:rFonts w:ascii="Arial" w:hAnsi="Arial" w:cs="Arial"/>
        </w:rPr>
        <w:t>Employment Research 26(3): 1-4.</w:t>
      </w:r>
    </w:p>
  </w:footnote>
  <w:footnote w:id="48">
    <w:p w14:paraId="1F6B284A" w14:textId="100ED07C" w:rsidR="3473FE23" w:rsidRPr="008A6A8B" w:rsidRDefault="3473FE23" w:rsidP="3473FE23">
      <w:pPr>
        <w:pStyle w:val="FootnoteText"/>
        <w:rPr>
          <w:rFonts w:ascii="Arial" w:hAnsi="Arial" w:cs="Arial"/>
        </w:rPr>
      </w:pPr>
      <w:r w:rsidRPr="008A6A8B">
        <w:rPr>
          <w:rStyle w:val="FootnoteReference"/>
          <w:rFonts w:ascii="Arial" w:hAnsi="Arial" w:cs="Arial"/>
        </w:rPr>
        <w:footnoteRef/>
      </w:r>
      <w:r w:rsidRPr="008A6A8B">
        <w:rPr>
          <w:rFonts w:ascii="Arial" w:hAnsi="Arial" w:cs="Arial"/>
        </w:rPr>
        <w:t xml:space="preserve"> </w:t>
      </w:r>
      <w:hyperlink r:id="rId19" w:history="1">
        <w:r w:rsidR="006742DC" w:rsidRPr="008A6A8B">
          <w:rPr>
            <w:rStyle w:val="Hyperlink"/>
            <w:rFonts w:ascii="Arial" w:hAnsi="Arial" w:cs="Arial"/>
          </w:rPr>
          <w:t>https://papers.ssrn.com/sol3/papers.cfm?abstract_id=3867764</w:t>
        </w:r>
      </w:hyperlink>
      <w:r w:rsidR="008A00F7">
        <w:rPr>
          <w:rFonts w:ascii="Arial" w:hAnsi="Arial" w:cs="Arial"/>
        </w:rPr>
        <w:t>. Pennington, Ju</w:t>
      </w:r>
      <w:r w:rsidR="00242C42">
        <w:rPr>
          <w:rFonts w:ascii="Arial" w:hAnsi="Arial" w:cs="Arial"/>
        </w:rPr>
        <w:t>ne 15,</w:t>
      </w:r>
      <w:r w:rsidR="008A00F7">
        <w:rPr>
          <w:rFonts w:ascii="Arial" w:hAnsi="Arial" w:cs="Arial"/>
        </w:rPr>
        <w:t xml:space="preserve"> 2021. </w:t>
      </w:r>
      <w:r w:rsidR="00C24539">
        <w:rPr>
          <w:rFonts w:ascii="Arial" w:hAnsi="Arial" w:cs="Arial"/>
        </w:rPr>
        <w:t xml:space="preserve">Does Building New Housing Cause Displacement? </w:t>
      </w:r>
      <w:r w:rsidR="000457FF">
        <w:rPr>
          <w:rFonts w:ascii="Arial" w:hAnsi="Arial" w:cs="Arial"/>
        </w:rPr>
        <w:t>The Supply and Demand Effects of Construction in San Francisco. UC Berkeley.</w:t>
      </w:r>
      <w:r w:rsidR="006742DC">
        <w:rPr>
          <w:rFonts w:ascii="Arial" w:hAnsi="Arial" w:cs="Arial"/>
        </w:rPr>
        <w:t xml:space="preserve"> </w:t>
      </w:r>
    </w:p>
  </w:footnote>
  <w:footnote w:id="49">
    <w:p w14:paraId="16981A79" w14:textId="77777777" w:rsidR="00625A5B" w:rsidRPr="007A3DEB" w:rsidRDefault="00625A5B" w:rsidP="00333553">
      <w:pPr>
        <w:pStyle w:val="FootnoteText"/>
        <w:rPr>
          <w:rFonts w:ascii="Arial" w:hAnsi="Arial" w:cs="Arial"/>
        </w:rPr>
      </w:pPr>
      <w:r w:rsidRPr="007A3DEB">
        <w:rPr>
          <w:rStyle w:val="FootnoteReference"/>
          <w:rFonts w:ascii="Arial" w:hAnsi="Arial" w:cs="Arial"/>
        </w:rPr>
        <w:footnoteRef/>
      </w:r>
      <w:r w:rsidRPr="007A3DEB">
        <w:rPr>
          <w:rFonts w:ascii="Arial" w:hAnsi="Arial" w:cs="Arial"/>
        </w:rPr>
        <w:t xml:space="preserve"> </w:t>
      </w:r>
      <w:hyperlink r:id="rId20" w:history="1">
        <w:r w:rsidRPr="007A3DEB">
          <w:rPr>
            <w:rStyle w:val="Hyperlink"/>
            <w:rFonts w:ascii="Arial" w:hAnsi="Arial" w:cs="Arial"/>
          </w:rPr>
          <w:t>https://mtc.ca.gov/planning/transportation/access-equity-mobility/equity-priority-communities</w:t>
        </w:r>
      </w:hyperlink>
      <w:r w:rsidRPr="007A3DEB">
        <w:rPr>
          <w:rFonts w:ascii="Arial" w:hAnsi="Arial" w:cs="Arial"/>
        </w:rPr>
        <w:t xml:space="preserve"> </w:t>
      </w:r>
    </w:p>
  </w:footnote>
  <w:footnote w:id="50">
    <w:p w14:paraId="643C3EAA" w14:textId="77777777" w:rsidR="00625A5B" w:rsidRPr="007A3DEB" w:rsidRDefault="00625A5B" w:rsidP="00333553">
      <w:pPr>
        <w:pStyle w:val="FootnoteText"/>
        <w:rPr>
          <w:rFonts w:ascii="Arial" w:hAnsi="Arial" w:cs="Arial"/>
        </w:rPr>
      </w:pPr>
      <w:r w:rsidRPr="007A3DEB">
        <w:rPr>
          <w:rStyle w:val="FootnoteReference"/>
          <w:rFonts w:ascii="Arial" w:hAnsi="Arial" w:cs="Arial"/>
        </w:rPr>
        <w:footnoteRef/>
      </w:r>
      <w:r w:rsidRPr="007A3DEB">
        <w:rPr>
          <w:rFonts w:ascii="Arial" w:hAnsi="Arial" w:cs="Arial"/>
        </w:rPr>
        <w:t xml:space="preserve"> </w:t>
      </w:r>
      <w:hyperlink r:id="rId21" w:history="1">
        <w:r w:rsidRPr="007A3DEB">
          <w:rPr>
            <w:rStyle w:val="Hyperlink"/>
            <w:rFonts w:ascii="Arial" w:hAnsi="Arial" w:cs="Arial"/>
          </w:rPr>
          <w:t>https://mtc.maps.arcgis.com/apps/mapviewer/index.html?layers=28a03a46fe9c4df0a29746d6f8c633c8</w:t>
        </w:r>
      </w:hyperlink>
      <w:r w:rsidRPr="007A3DEB">
        <w:rPr>
          <w:rFonts w:ascii="Arial" w:hAnsi="Arial" w:cs="Arial"/>
        </w:rPr>
        <w:t xml:space="preserve"> </w:t>
      </w:r>
    </w:p>
  </w:footnote>
  <w:footnote w:id="51">
    <w:p w14:paraId="763CEE20" w14:textId="77777777" w:rsidR="00625A5B" w:rsidRPr="007A3DEB" w:rsidRDefault="00625A5B" w:rsidP="00333553">
      <w:pPr>
        <w:pStyle w:val="FootnoteText"/>
        <w:rPr>
          <w:rFonts w:ascii="Arial" w:hAnsi="Arial" w:cs="Arial"/>
        </w:rPr>
      </w:pPr>
      <w:r w:rsidRPr="007A3DEB">
        <w:rPr>
          <w:rStyle w:val="FootnoteReference"/>
          <w:rFonts w:ascii="Arial" w:hAnsi="Arial" w:cs="Arial"/>
        </w:rPr>
        <w:footnoteRef/>
      </w:r>
      <w:r w:rsidRPr="007A3DEB">
        <w:rPr>
          <w:rFonts w:ascii="Arial" w:hAnsi="Arial" w:cs="Arial"/>
        </w:rPr>
        <w:t xml:space="preserve"> </w:t>
      </w:r>
      <w:hyperlink r:id="rId22" w:history="1">
        <w:r w:rsidRPr="007A3DEB">
          <w:rPr>
            <w:rStyle w:val="Hyperlink"/>
            <w:rFonts w:ascii="Arial" w:hAnsi="Arial" w:cs="Arial"/>
          </w:rPr>
          <w:t>https://vig.cdn.sos.ca.gov/2014/general/en/pdf/text-of-proposed-law-prop1.pdf</w:t>
        </w:r>
      </w:hyperlink>
      <w:r w:rsidRPr="007A3DEB">
        <w:rPr>
          <w:rFonts w:ascii="Arial" w:hAnsi="Arial" w:cs="Arial"/>
        </w:rPr>
        <w:t xml:space="preserve"> </w:t>
      </w:r>
    </w:p>
  </w:footnote>
  <w:footnote w:id="52">
    <w:p w14:paraId="1A8830D2" w14:textId="77777777" w:rsidR="00625A5B" w:rsidRPr="007A3DEB" w:rsidRDefault="00625A5B" w:rsidP="00333553">
      <w:pPr>
        <w:pStyle w:val="FootnoteText"/>
        <w:rPr>
          <w:rFonts w:ascii="Arial" w:hAnsi="Arial" w:cs="Arial"/>
        </w:rPr>
      </w:pPr>
      <w:r w:rsidRPr="007A3DEB">
        <w:rPr>
          <w:rStyle w:val="FootnoteReference"/>
          <w:rFonts w:ascii="Arial" w:hAnsi="Arial" w:cs="Arial"/>
        </w:rPr>
        <w:footnoteRef/>
      </w:r>
      <w:r w:rsidRPr="007A3DEB">
        <w:rPr>
          <w:rFonts w:ascii="Arial" w:hAnsi="Arial" w:cs="Arial"/>
        </w:rPr>
        <w:t xml:space="preserve"> </w:t>
      </w:r>
      <w:hyperlink r:id="rId23" w:history="1">
        <w:r w:rsidRPr="007A3DEB">
          <w:rPr>
            <w:rStyle w:val="Hyperlink"/>
            <w:rFonts w:ascii="Arial" w:hAnsi="Arial" w:cs="Arial"/>
          </w:rPr>
          <w:t>https://water.ca.gov/work-with-us/grants-and-loans/irwm-grant-programs/proposition-1</w:t>
        </w:r>
      </w:hyperlink>
      <w:r w:rsidRPr="007A3DEB">
        <w:rPr>
          <w:rFonts w:ascii="Arial" w:hAnsi="Arial" w:cs="Arial"/>
        </w:rPr>
        <w:t xml:space="preserve"> </w:t>
      </w:r>
    </w:p>
  </w:footnote>
  <w:footnote w:id="53">
    <w:p w14:paraId="75C5B10B" w14:textId="77777777" w:rsidR="00625A5B" w:rsidRPr="007A3DEB" w:rsidRDefault="00625A5B" w:rsidP="00333553">
      <w:pPr>
        <w:pStyle w:val="FootnoteText"/>
        <w:rPr>
          <w:rFonts w:ascii="Arial" w:hAnsi="Arial" w:cs="Arial"/>
        </w:rPr>
      </w:pPr>
      <w:r w:rsidRPr="007A3DEB">
        <w:rPr>
          <w:rStyle w:val="FootnoteReference"/>
          <w:rFonts w:ascii="Arial" w:hAnsi="Arial" w:cs="Arial"/>
        </w:rPr>
        <w:footnoteRef/>
      </w:r>
      <w:r w:rsidRPr="007A3DEB">
        <w:rPr>
          <w:rFonts w:ascii="Arial" w:hAnsi="Arial" w:cs="Arial"/>
        </w:rPr>
        <w:t xml:space="preserve"> </w:t>
      </w:r>
      <w:hyperlink r:id="rId24" w:history="1">
        <w:r w:rsidRPr="007A3DEB">
          <w:rPr>
            <w:rStyle w:val="Hyperlink"/>
            <w:rFonts w:ascii="Arial" w:hAnsi="Arial" w:cs="Arial"/>
          </w:rPr>
          <w:t>https://gis.water.ca.gov/app/dacs/</w:t>
        </w:r>
      </w:hyperlink>
      <w:r w:rsidRPr="007A3DEB">
        <w:rPr>
          <w:rFonts w:ascii="Arial" w:hAnsi="Arial" w:cs="Arial"/>
        </w:rPr>
        <w:t xml:space="preserve"> </w:t>
      </w:r>
    </w:p>
  </w:footnote>
  <w:footnote w:id="54">
    <w:p w14:paraId="3C25DB26" w14:textId="77777777" w:rsidR="00625A5B" w:rsidRPr="007A3DEB" w:rsidRDefault="00625A5B" w:rsidP="00333553">
      <w:pPr>
        <w:pStyle w:val="FootnoteText"/>
        <w:rPr>
          <w:rFonts w:ascii="Arial" w:hAnsi="Arial" w:cs="Arial"/>
        </w:rPr>
      </w:pPr>
      <w:r w:rsidRPr="007A3DEB">
        <w:rPr>
          <w:rStyle w:val="FootnoteReference"/>
          <w:rFonts w:ascii="Arial" w:hAnsi="Arial" w:cs="Arial"/>
        </w:rPr>
        <w:footnoteRef/>
      </w:r>
      <w:r w:rsidRPr="007A3DEB">
        <w:rPr>
          <w:rFonts w:ascii="Arial" w:hAnsi="Arial" w:cs="Arial"/>
        </w:rPr>
        <w:t xml:space="preserve"> </w:t>
      </w:r>
      <w:hyperlink r:id="rId25" w:history="1">
        <w:r w:rsidRPr="007A3DEB">
          <w:rPr>
            <w:rStyle w:val="Hyperlink"/>
            <w:rFonts w:ascii="Arial" w:hAnsi="Arial" w:cs="Arial"/>
          </w:rPr>
          <w:t>https://leginfo.legislature.ca.gov/faces/billNavClient.xhtml?bill_id=201120120SB535</w:t>
        </w:r>
      </w:hyperlink>
      <w:r w:rsidRPr="007A3DEB">
        <w:rPr>
          <w:rFonts w:ascii="Arial" w:hAnsi="Arial" w:cs="Arial"/>
        </w:rPr>
        <w:t xml:space="preserve"> </w:t>
      </w:r>
    </w:p>
  </w:footnote>
  <w:footnote w:id="55">
    <w:p w14:paraId="135506DE" w14:textId="77777777" w:rsidR="00625A5B" w:rsidRPr="007A3DEB" w:rsidRDefault="00625A5B" w:rsidP="00333553">
      <w:pPr>
        <w:pStyle w:val="FootnoteText"/>
        <w:rPr>
          <w:rFonts w:ascii="Arial" w:hAnsi="Arial" w:cs="Arial"/>
        </w:rPr>
      </w:pPr>
      <w:r w:rsidRPr="007A3DEB">
        <w:rPr>
          <w:rStyle w:val="FootnoteReference"/>
          <w:rFonts w:ascii="Arial" w:hAnsi="Arial" w:cs="Arial"/>
        </w:rPr>
        <w:footnoteRef/>
      </w:r>
      <w:r w:rsidRPr="007A3DEB">
        <w:rPr>
          <w:rFonts w:ascii="Arial" w:hAnsi="Arial" w:cs="Arial"/>
        </w:rPr>
        <w:t xml:space="preserve"> </w:t>
      </w:r>
      <w:hyperlink r:id="rId26" w:history="1">
        <w:r w:rsidRPr="007A3DEB">
          <w:rPr>
            <w:rStyle w:val="Hyperlink"/>
            <w:rFonts w:ascii="Arial" w:hAnsi="Arial" w:cs="Arial"/>
          </w:rPr>
          <w:t>https://calepa.ca.gov/envjustice/ghginvest/</w:t>
        </w:r>
      </w:hyperlink>
      <w:r w:rsidRPr="007A3DEB">
        <w:rPr>
          <w:rFonts w:ascii="Arial" w:hAnsi="Arial" w:cs="Aria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579AB" w14:textId="26888FB6" w:rsidR="00F45940" w:rsidRPr="00B51A8E" w:rsidRDefault="00F45940">
    <w:pPr>
      <w:pStyle w:val="Header"/>
      <w:rPr>
        <w:rFonts w:ascii="Arial" w:hAnsi="Arial" w:cs="Arial"/>
      </w:rPr>
    </w:pPr>
    <w:r w:rsidRPr="00B51A8E">
      <w:rPr>
        <w:rFonts w:ascii="Arial" w:hAnsi="Arial" w:cs="Arial"/>
      </w:rPr>
      <w:t>Amendment of MRP Provision C.3</w:t>
    </w:r>
  </w:p>
  <w:p w14:paraId="47844818" w14:textId="069E4C9A" w:rsidR="00B51A8E" w:rsidRPr="00B51A8E" w:rsidRDefault="00B51A8E">
    <w:pPr>
      <w:pStyle w:val="Header"/>
      <w:rPr>
        <w:rFonts w:ascii="Arial" w:hAnsi="Arial" w:cs="Arial"/>
      </w:rPr>
    </w:pPr>
    <w:r w:rsidRPr="00B51A8E">
      <w:rPr>
        <w:rFonts w:ascii="Arial" w:hAnsi="Arial" w:cs="Arial"/>
      </w:rPr>
      <w:t>Response to Comments</w:t>
    </w:r>
  </w:p>
</w:hdr>
</file>

<file path=word/intelligence2.xml><?xml version="1.0" encoding="utf-8"?>
<int2:intelligence xmlns:int2="http://schemas.microsoft.com/office/intelligence/2020/intelligence" xmlns:oel="http://schemas.microsoft.com/office/2019/extlst">
  <int2:observations>
    <int2:textHash int2:hashCode="RaYCjbTnwfl0W3" int2:id="2OEuEhFK">
      <int2:state int2:value="Rejected" int2:type="LegacyProofing"/>
    </int2:textHash>
    <int2:bookmark int2:bookmarkName="_Int_8jKFR6cO" int2:invalidationBookmarkName="" int2:hashCode="eWJGsb2WUUg+dN" int2:id="iItPN2qM">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D1AC5"/>
    <w:multiLevelType w:val="hybridMultilevel"/>
    <w:tmpl w:val="75AE0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C3CAE4"/>
    <w:multiLevelType w:val="hybridMultilevel"/>
    <w:tmpl w:val="9F9A4ED0"/>
    <w:lvl w:ilvl="0" w:tplc="1BF49F3E">
      <w:start w:val="1"/>
      <w:numFmt w:val="bullet"/>
      <w:lvlText w:val=""/>
      <w:lvlJc w:val="left"/>
      <w:pPr>
        <w:ind w:left="720" w:hanging="360"/>
      </w:pPr>
      <w:rPr>
        <w:rFonts w:ascii="Symbol" w:hAnsi="Symbol" w:hint="default"/>
      </w:rPr>
    </w:lvl>
    <w:lvl w:ilvl="1" w:tplc="95043B16">
      <w:start w:val="1"/>
      <w:numFmt w:val="bullet"/>
      <w:lvlText w:val="o"/>
      <w:lvlJc w:val="left"/>
      <w:pPr>
        <w:ind w:left="1440" w:hanging="360"/>
      </w:pPr>
      <w:rPr>
        <w:rFonts w:ascii="Courier New" w:hAnsi="Courier New" w:hint="default"/>
      </w:rPr>
    </w:lvl>
    <w:lvl w:ilvl="2" w:tplc="48B475EC">
      <w:start w:val="1"/>
      <w:numFmt w:val="bullet"/>
      <w:lvlText w:val=""/>
      <w:lvlJc w:val="left"/>
      <w:pPr>
        <w:ind w:left="2160" w:hanging="360"/>
      </w:pPr>
      <w:rPr>
        <w:rFonts w:ascii="Wingdings" w:hAnsi="Wingdings" w:hint="default"/>
      </w:rPr>
    </w:lvl>
    <w:lvl w:ilvl="3" w:tplc="60ECA5A8">
      <w:start w:val="1"/>
      <w:numFmt w:val="bullet"/>
      <w:lvlText w:val=""/>
      <w:lvlJc w:val="left"/>
      <w:pPr>
        <w:ind w:left="2880" w:hanging="360"/>
      </w:pPr>
      <w:rPr>
        <w:rFonts w:ascii="Symbol" w:hAnsi="Symbol" w:hint="default"/>
      </w:rPr>
    </w:lvl>
    <w:lvl w:ilvl="4" w:tplc="AC40A60E">
      <w:start w:val="1"/>
      <w:numFmt w:val="bullet"/>
      <w:lvlText w:val="o"/>
      <w:lvlJc w:val="left"/>
      <w:pPr>
        <w:ind w:left="3600" w:hanging="360"/>
      </w:pPr>
      <w:rPr>
        <w:rFonts w:ascii="Courier New" w:hAnsi="Courier New" w:hint="default"/>
      </w:rPr>
    </w:lvl>
    <w:lvl w:ilvl="5" w:tplc="E2520514">
      <w:start w:val="1"/>
      <w:numFmt w:val="bullet"/>
      <w:lvlText w:val=""/>
      <w:lvlJc w:val="left"/>
      <w:pPr>
        <w:ind w:left="4320" w:hanging="360"/>
      </w:pPr>
      <w:rPr>
        <w:rFonts w:ascii="Wingdings" w:hAnsi="Wingdings" w:hint="default"/>
      </w:rPr>
    </w:lvl>
    <w:lvl w:ilvl="6" w:tplc="2C44A460">
      <w:start w:val="1"/>
      <w:numFmt w:val="bullet"/>
      <w:lvlText w:val=""/>
      <w:lvlJc w:val="left"/>
      <w:pPr>
        <w:ind w:left="5040" w:hanging="360"/>
      </w:pPr>
      <w:rPr>
        <w:rFonts w:ascii="Symbol" w:hAnsi="Symbol" w:hint="default"/>
      </w:rPr>
    </w:lvl>
    <w:lvl w:ilvl="7" w:tplc="A68610D2">
      <w:start w:val="1"/>
      <w:numFmt w:val="bullet"/>
      <w:lvlText w:val="o"/>
      <w:lvlJc w:val="left"/>
      <w:pPr>
        <w:ind w:left="5760" w:hanging="360"/>
      </w:pPr>
      <w:rPr>
        <w:rFonts w:ascii="Courier New" w:hAnsi="Courier New" w:hint="default"/>
      </w:rPr>
    </w:lvl>
    <w:lvl w:ilvl="8" w:tplc="A4ECA0E4">
      <w:start w:val="1"/>
      <w:numFmt w:val="bullet"/>
      <w:lvlText w:val=""/>
      <w:lvlJc w:val="left"/>
      <w:pPr>
        <w:ind w:left="6480" w:hanging="360"/>
      </w:pPr>
      <w:rPr>
        <w:rFonts w:ascii="Wingdings" w:hAnsi="Wingdings" w:hint="default"/>
      </w:rPr>
    </w:lvl>
  </w:abstractNum>
  <w:abstractNum w:abstractNumId="2" w15:restartNumberingAfterBreak="0">
    <w:nsid w:val="1D4219B5"/>
    <w:multiLevelType w:val="multilevel"/>
    <w:tmpl w:val="333870AC"/>
    <w:lvl w:ilvl="0">
      <w:start w:val="1"/>
      <w:numFmt w:val="decimal"/>
      <w:lvlText w:val="%1."/>
      <w:lvlJc w:val="left"/>
      <w:pPr>
        <w:ind w:left="252" w:hanging="216"/>
      </w:pPr>
      <w:rPr>
        <w:rFonts w:hint="default"/>
      </w:rPr>
    </w:lvl>
    <w:lvl w:ilvl="1">
      <w:start w:val="1"/>
      <w:numFmt w:val="bullet"/>
      <w:lvlText w:val=""/>
      <w:lvlJc w:val="left"/>
      <w:pPr>
        <w:ind w:left="612" w:hanging="216"/>
      </w:pPr>
      <w:rPr>
        <w:rFonts w:ascii="Monotype Sorts" w:hAnsi="Monotype Sorts" w:hint="default"/>
      </w:rPr>
    </w:lvl>
    <w:lvl w:ilvl="2">
      <w:start w:val="1"/>
      <w:numFmt w:val="bullet"/>
      <w:lvlText w:val=""/>
      <w:lvlJc w:val="left"/>
      <w:pPr>
        <w:ind w:left="2052" w:hanging="360"/>
      </w:pPr>
      <w:rPr>
        <w:rFonts w:ascii="Arial Rounded MT Bold" w:hAnsi="Arial Rounded MT Bold" w:hint="default"/>
      </w:rPr>
    </w:lvl>
    <w:lvl w:ilvl="3">
      <w:start w:val="1"/>
      <w:numFmt w:val="bullet"/>
      <w:lvlText w:val=""/>
      <w:lvlJc w:val="left"/>
      <w:pPr>
        <w:ind w:left="2772" w:hanging="360"/>
      </w:pPr>
      <w:rPr>
        <w:rFonts w:ascii="Univers" w:hAnsi="Univers" w:hint="default"/>
      </w:rPr>
    </w:lvl>
    <w:lvl w:ilvl="4">
      <w:start w:val="1"/>
      <w:numFmt w:val="bullet"/>
      <w:lvlText w:val="o"/>
      <w:lvlJc w:val="left"/>
      <w:pPr>
        <w:ind w:left="3492" w:hanging="360"/>
      </w:pPr>
      <w:rPr>
        <w:rFonts w:ascii="Monotype Sorts" w:hAnsi="Monotype Sorts" w:cs="Monotype Sorts" w:hint="default"/>
      </w:rPr>
    </w:lvl>
    <w:lvl w:ilvl="5">
      <w:start w:val="1"/>
      <w:numFmt w:val="bullet"/>
      <w:lvlText w:val=""/>
      <w:lvlJc w:val="left"/>
      <w:pPr>
        <w:ind w:left="4212" w:hanging="360"/>
      </w:pPr>
      <w:rPr>
        <w:rFonts w:ascii="Arial Rounded MT Bold" w:hAnsi="Arial Rounded MT Bold" w:hint="default"/>
      </w:rPr>
    </w:lvl>
    <w:lvl w:ilvl="6">
      <w:start w:val="1"/>
      <w:numFmt w:val="bullet"/>
      <w:lvlText w:val=""/>
      <w:lvlJc w:val="left"/>
      <w:pPr>
        <w:ind w:left="4932" w:hanging="360"/>
      </w:pPr>
      <w:rPr>
        <w:rFonts w:ascii="Univers" w:hAnsi="Univers" w:hint="default"/>
      </w:rPr>
    </w:lvl>
    <w:lvl w:ilvl="7">
      <w:start w:val="1"/>
      <w:numFmt w:val="bullet"/>
      <w:lvlText w:val="o"/>
      <w:lvlJc w:val="left"/>
      <w:pPr>
        <w:ind w:left="5652" w:hanging="360"/>
      </w:pPr>
      <w:rPr>
        <w:rFonts w:ascii="Monotype Sorts" w:hAnsi="Monotype Sorts" w:cs="Monotype Sorts" w:hint="default"/>
      </w:rPr>
    </w:lvl>
    <w:lvl w:ilvl="8">
      <w:start w:val="1"/>
      <w:numFmt w:val="bullet"/>
      <w:lvlText w:val=""/>
      <w:lvlJc w:val="left"/>
      <w:pPr>
        <w:ind w:left="6372" w:hanging="360"/>
      </w:pPr>
      <w:rPr>
        <w:rFonts w:ascii="Arial Rounded MT Bold" w:hAnsi="Arial Rounded MT Bold" w:hint="default"/>
      </w:rPr>
    </w:lvl>
  </w:abstractNum>
  <w:abstractNum w:abstractNumId="3" w15:restartNumberingAfterBreak="0">
    <w:nsid w:val="23EB242F"/>
    <w:multiLevelType w:val="hybridMultilevel"/>
    <w:tmpl w:val="CCAC5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3C04E31"/>
    <w:multiLevelType w:val="hybridMultilevel"/>
    <w:tmpl w:val="F1142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0B2244"/>
    <w:multiLevelType w:val="hybridMultilevel"/>
    <w:tmpl w:val="A304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F61ADF"/>
    <w:multiLevelType w:val="hybridMultilevel"/>
    <w:tmpl w:val="0C4A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122571"/>
    <w:multiLevelType w:val="hybridMultilevel"/>
    <w:tmpl w:val="0CD0FCC4"/>
    <w:lvl w:ilvl="0" w:tplc="AE4064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0256955">
    <w:abstractNumId w:val="7"/>
  </w:num>
  <w:num w:numId="2" w16cid:durableId="398753487">
    <w:abstractNumId w:val="1"/>
  </w:num>
  <w:num w:numId="3" w16cid:durableId="743837861">
    <w:abstractNumId w:val="4"/>
  </w:num>
  <w:num w:numId="4" w16cid:durableId="1429349455">
    <w:abstractNumId w:val="2"/>
  </w:num>
  <w:num w:numId="5" w16cid:durableId="14815005">
    <w:abstractNumId w:val="6"/>
  </w:num>
  <w:num w:numId="6" w16cid:durableId="10954562">
    <w:abstractNumId w:val="5"/>
  </w:num>
  <w:num w:numId="7" w16cid:durableId="1599681647">
    <w:abstractNumId w:val="0"/>
  </w:num>
  <w:num w:numId="8" w16cid:durableId="8620162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21E983D"/>
    <w:rsid w:val="00000922"/>
    <w:rsid w:val="000015C2"/>
    <w:rsid w:val="00001637"/>
    <w:rsid w:val="0000169D"/>
    <w:rsid w:val="000018D3"/>
    <w:rsid w:val="00001D32"/>
    <w:rsid w:val="00001D98"/>
    <w:rsid w:val="00002065"/>
    <w:rsid w:val="0000207A"/>
    <w:rsid w:val="00002268"/>
    <w:rsid w:val="0000313D"/>
    <w:rsid w:val="0000337F"/>
    <w:rsid w:val="000035D7"/>
    <w:rsid w:val="00003673"/>
    <w:rsid w:val="00003A7E"/>
    <w:rsid w:val="00004460"/>
    <w:rsid w:val="000044D0"/>
    <w:rsid w:val="000049D0"/>
    <w:rsid w:val="000053C7"/>
    <w:rsid w:val="000071AF"/>
    <w:rsid w:val="00007C1F"/>
    <w:rsid w:val="00007FB3"/>
    <w:rsid w:val="00010047"/>
    <w:rsid w:val="000102D9"/>
    <w:rsid w:val="00010335"/>
    <w:rsid w:val="000109E2"/>
    <w:rsid w:val="000109E7"/>
    <w:rsid w:val="00010DDB"/>
    <w:rsid w:val="00011937"/>
    <w:rsid w:val="00011E7A"/>
    <w:rsid w:val="0001259C"/>
    <w:rsid w:val="000128D0"/>
    <w:rsid w:val="000128E9"/>
    <w:rsid w:val="00012BF8"/>
    <w:rsid w:val="00013720"/>
    <w:rsid w:val="000138FD"/>
    <w:rsid w:val="00013B30"/>
    <w:rsid w:val="00014348"/>
    <w:rsid w:val="0001481F"/>
    <w:rsid w:val="000148F4"/>
    <w:rsid w:val="000149AD"/>
    <w:rsid w:val="00014C99"/>
    <w:rsid w:val="000150EF"/>
    <w:rsid w:val="0001542F"/>
    <w:rsid w:val="0001549D"/>
    <w:rsid w:val="0001596A"/>
    <w:rsid w:val="00015D0F"/>
    <w:rsid w:val="0001645A"/>
    <w:rsid w:val="00016AEE"/>
    <w:rsid w:val="000172A6"/>
    <w:rsid w:val="000175E2"/>
    <w:rsid w:val="00017D61"/>
    <w:rsid w:val="00017F9A"/>
    <w:rsid w:val="000201AB"/>
    <w:rsid w:val="0002055C"/>
    <w:rsid w:val="00020D17"/>
    <w:rsid w:val="000210FF"/>
    <w:rsid w:val="000211D2"/>
    <w:rsid w:val="0002158B"/>
    <w:rsid w:val="000215D4"/>
    <w:rsid w:val="000215F8"/>
    <w:rsid w:val="00021638"/>
    <w:rsid w:val="00021EC8"/>
    <w:rsid w:val="00022D04"/>
    <w:rsid w:val="00022D07"/>
    <w:rsid w:val="00022F96"/>
    <w:rsid w:val="00023204"/>
    <w:rsid w:val="000237CC"/>
    <w:rsid w:val="00023A4F"/>
    <w:rsid w:val="00023B7F"/>
    <w:rsid w:val="00023C7C"/>
    <w:rsid w:val="000242F9"/>
    <w:rsid w:val="00024327"/>
    <w:rsid w:val="00025126"/>
    <w:rsid w:val="0002538C"/>
    <w:rsid w:val="000253B5"/>
    <w:rsid w:val="00025422"/>
    <w:rsid w:val="000254F9"/>
    <w:rsid w:val="00025540"/>
    <w:rsid w:val="000255C9"/>
    <w:rsid w:val="000256D3"/>
    <w:rsid w:val="000256FD"/>
    <w:rsid w:val="000257AC"/>
    <w:rsid w:val="000257E8"/>
    <w:rsid w:val="00026376"/>
    <w:rsid w:val="000263F4"/>
    <w:rsid w:val="00026842"/>
    <w:rsid w:val="000271A8"/>
    <w:rsid w:val="000272C9"/>
    <w:rsid w:val="00030A1F"/>
    <w:rsid w:val="00031B31"/>
    <w:rsid w:val="00032300"/>
    <w:rsid w:val="00032342"/>
    <w:rsid w:val="0003293B"/>
    <w:rsid w:val="000329B3"/>
    <w:rsid w:val="00032D85"/>
    <w:rsid w:val="00033173"/>
    <w:rsid w:val="000334A4"/>
    <w:rsid w:val="000335A2"/>
    <w:rsid w:val="00034E5B"/>
    <w:rsid w:val="000350C6"/>
    <w:rsid w:val="0003543A"/>
    <w:rsid w:val="00035615"/>
    <w:rsid w:val="00035655"/>
    <w:rsid w:val="00035A6C"/>
    <w:rsid w:val="00035B92"/>
    <w:rsid w:val="00035EB0"/>
    <w:rsid w:val="000365C8"/>
    <w:rsid w:val="00036FD9"/>
    <w:rsid w:val="00037CD2"/>
    <w:rsid w:val="00040160"/>
    <w:rsid w:val="000401C8"/>
    <w:rsid w:val="0004039A"/>
    <w:rsid w:val="000405B5"/>
    <w:rsid w:val="00040CDA"/>
    <w:rsid w:val="0004100F"/>
    <w:rsid w:val="00041622"/>
    <w:rsid w:val="00041654"/>
    <w:rsid w:val="00042B25"/>
    <w:rsid w:val="00042CE1"/>
    <w:rsid w:val="00042D5E"/>
    <w:rsid w:val="00043394"/>
    <w:rsid w:val="000437B0"/>
    <w:rsid w:val="00043A88"/>
    <w:rsid w:val="00043ADD"/>
    <w:rsid w:val="00043F47"/>
    <w:rsid w:val="000443DB"/>
    <w:rsid w:val="000443F1"/>
    <w:rsid w:val="00044593"/>
    <w:rsid w:val="00044643"/>
    <w:rsid w:val="000446B3"/>
    <w:rsid w:val="000446DA"/>
    <w:rsid w:val="000449E1"/>
    <w:rsid w:val="00044B08"/>
    <w:rsid w:val="00044E24"/>
    <w:rsid w:val="0004519C"/>
    <w:rsid w:val="0004521C"/>
    <w:rsid w:val="000454BC"/>
    <w:rsid w:val="000457FF"/>
    <w:rsid w:val="000458B3"/>
    <w:rsid w:val="000459FB"/>
    <w:rsid w:val="00045AFF"/>
    <w:rsid w:val="00045C1E"/>
    <w:rsid w:val="000468CE"/>
    <w:rsid w:val="00046E2F"/>
    <w:rsid w:val="0004734A"/>
    <w:rsid w:val="0004739E"/>
    <w:rsid w:val="000473F2"/>
    <w:rsid w:val="000476C1"/>
    <w:rsid w:val="00047F62"/>
    <w:rsid w:val="00047FFC"/>
    <w:rsid w:val="000500E0"/>
    <w:rsid w:val="00050682"/>
    <w:rsid w:val="000506A4"/>
    <w:rsid w:val="0005131E"/>
    <w:rsid w:val="00051378"/>
    <w:rsid w:val="00051736"/>
    <w:rsid w:val="00051AF2"/>
    <w:rsid w:val="00051C73"/>
    <w:rsid w:val="00051F20"/>
    <w:rsid w:val="000521C1"/>
    <w:rsid w:val="00052453"/>
    <w:rsid w:val="000527AF"/>
    <w:rsid w:val="00052ABF"/>
    <w:rsid w:val="00052DB1"/>
    <w:rsid w:val="00052F38"/>
    <w:rsid w:val="0005388B"/>
    <w:rsid w:val="00053B48"/>
    <w:rsid w:val="000541FE"/>
    <w:rsid w:val="000547B6"/>
    <w:rsid w:val="000550C9"/>
    <w:rsid w:val="00055172"/>
    <w:rsid w:val="00055BAB"/>
    <w:rsid w:val="0005617B"/>
    <w:rsid w:val="00056718"/>
    <w:rsid w:val="0005676C"/>
    <w:rsid w:val="00056CED"/>
    <w:rsid w:val="000572FA"/>
    <w:rsid w:val="000573DC"/>
    <w:rsid w:val="00057BDA"/>
    <w:rsid w:val="00057E10"/>
    <w:rsid w:val="00057EC9"/>
    <w:rsid w:val="00060683"/>
    <w:rsid w:val="00060C95"/>
    <w:rsid w:val="00061338"/>
    <w:rsid w:val="00061543"/>
    <w:rsid w:val="000618D3"/>
    <w:rsid w:val="000619AB"/>
    <w:rsid w:val="00061D84"/>
    <w:rsid w:val="00061E86"/>
    <w:rsid w:val="00061F81"/>
    <w:rsid w:val="00061FEC"/>
    <w:rsid w:val="000625B6"/>
    <w:rsid w:val="000628FD"/>
    <w:rsid w:val="00062B0E"/>
    <w:rsid w:val="00062F4B"/>
    <w:rsid w:val="0006302E"/>
    <w:rsid w:val="000630F8"/>
    <w:rsid w:val="00063268"/>
    <w:rsid w:val="000637B5"/>
    <w:rsid w:val="00063AD8"/>
    <w:rsid w:val="00063CA1"/>
    <w:rsid w:val="00063DAF"/>
    <w:rsid w:val="00063DEE"/>
    <w:rsid w:val="0006405F"/>
    <w:rsid w:val="0006420C"/>
    <w:rsid w:val="0006440A"/>
    <w:rsid w:val="000645C3"/>
    <w:rsid w:val="0006478F"/>
    <w:rsid w:val="00064C03"/>
    <w:rsid w:val="00064DCE"/>
    <w:rsid w:val="00065074"/>
    <w:rsid w:val="0006522B"/>
    <w:rsid w:val="00065B3B"/>
    <w:rsid w:val="00065C01"/>
    <w:rsid w:val="00066831"/>
    <w:rsid w:val="000668D4"/>
    <w:rsid w:val="00066BED"/>
    <w:rsid w:val="000671DA"/>
    <w:rsid w:val="0006720F"/>
    <w:rsid w:val="000676E2"/>
    <w:rsid w:val="0006794D"/>
    <w:rsid w:val="00067ACB"/>
    <w:rsid w:val="00070867"/>
    <w:rsid w:val="00070D81"/>
    <w:rsid w:val="00070EFA"/>
    <w:rsid w:val="00070F67"/>
    <w:rsid w:val="00070FFE"/>
    <w:rsid w:val="000710D6"/>
    <w:rsid w:val="000715CC"/>
    <w:rsid w:val="00071628"/>
    <w:rsid w:val="00071B92"/>
    <w:rsid w:val="00071F52"/>
    <w:rsid w:val="000720E1"/>
    <w:rsid w:val="0007246E"/>
    <w:rsid w:val="000726EC"/>
    <w:rsid w:val="000734BB"/>
    <w:rsid w:val="00073E11"/>
    <w:rsid w:val="00073E54"/>
    <w:rsid w:val="0007422F"/>
    <w:rsid w:val="0007472C"/>
    <w:rsid w:val="000751F0"/>
    <w:rsid w:val="000754FC"/>
    <w:rsid w:val="00075B5F"/>
    <w:rsid w:val="0007674F"/>
    <w:rsid w:val="00076D73"/>
    <w:rsid w:val="0007762A"/>
    <w:rsid w:val="00081561"/>
    <w:rsid w:val="00081ABE"/>
    <w:rsid w:val="00081B93"/>
    <w:rsid w:val="00082351"/>
    <w:rsid w:val="00082481"/>
    <w:rsid w:val="00082894"/>
    <w:rsid w:val="00082CFA"/>
    <w:rsid w:val="0008341C"/>
    <w:rsid w:val="000834FF"/>
    <w:rsid w:val="000837C4"/>
    <w:rsid w:val="00083943"/>
    <w:rsid w:val="00083E62"/>
    <w:rsid w:val="0008442E"/>
    <w:rsid w:val="00084AF0"/>
    <w:rsid w:val="000850AA"/>
    <w:rsid w:val="00085154"/>
    <w:rsid w:val="000858E3"/>
    <w:rsid w:val="00085B1C"/>
    <w:rsid w:val="00086257"/>
    <w:rsid w:val="00087F34"/>
    <w:rsid w:val="0009002C"/>
    <w:rsid w:val="00090102"/>
    <w:rsid w:val="000901F2"/>
    <w:rsid w:val="00090B4F"/>
    <w:rsid w:val="00090C78"/>
    <w:rsid w:val="000913B2"/>
    <w:rsid w:val="0009169A"/>
    <w:rsid w:val="00091A20"/>
    <w:rsid w:val="00091D2F"/>
    <w:rsid w:val="000921AC"/>
    <w:rsid w:val="00092936"/>
    <w:rsid w:val="00092A4E"/>
    <w:rsid w:val="00092C1D"/>
    <w:rsid w:val="00092E96"/>
    <w:rsid w:val="0009334B"/>
    <w:rsid w:val="00093414"/>
    <w:rsid w:val="00093A5A"/>
    <w:rsid w:val="00093F01"/>
    <w:rsid w:val="000948D9"/>
    <w:rsid w:val="000949F0"/>
    <w:rsid w:val="00094E13"/>
    <w:rsid w:val="00094E6F"/>
    <w:rsid w:val="000952BA"/>
    <w:rsid w:val="000956B6"/>
    <w:rsid w:val="00095742"/>
    <w:rsid w:val="00095793"/>
    <w:rsid w:val="000958ED"/>
    <w:rsid w:val="00095B59"/>
    <w:rsid w:val="00095E74"/>
    <w:rsid w:val="0009628C"/>
    <w:rsid w:val="000964F4"/>
    <w:rsid w:val="00096AE3"/>
    <w:rsid w:val="00096BBC"/>
    <w:rsid w:val="00096CEC"/>
    <w:rsid w:val="00096D55"/>
    <w:rsid w:val="00096E21"/>
    <w:rsid w:val="000973D9"/>
    <w:rsid w:val="000975F7"/>
    <w:rsid w:val="000977B4"/>
    <w:rsid w:val="000A00B0"/>
    <w:rsid w:val="000A01CC"/>
    <w:rsid w:val="000A05FC"/>
    <w:rsid w:val="000A0BC7"/>
    <w:rsid w:val="000A0C78"/>
    <w:rsid w:val="000A0CCD"/>
    <w:rsid w:val="000A0CF5"/>
    <w:rsid w:val="000A136D"/>
    <w:rsid w:val="000A16FF"/>
    <w:rsid w:val="000A1720"/>
    <w:rsid w:val="000A18AB"/>
    <w:rsid w:val="000A1B90"/>
    <w:rsid w:val="000A1D8C"/>
    <w:rsid w:val="000A1E54"/>
    <w:rsid w:val="000A2C00"/>
    <w:rsid w:val="000A32DE"/>
    <w:rsid w:val="000A3570"/>
    <w:rsid w:val="000A397D"/>
    <w:rsid w:val="000A448F"/>
    <w:rsid w:val="000A4860"/>
    <w:rsid w:val="000A5177"/>
    <w:rsid w:val="000A53BF"/>
    <w:rsid w:val="000A547F"/>
    <w:rsid w:val="000A599F"/>
    <w:rsid w:val="000A5B25"/>
    <w:rsid w:val="000A6129"/>
    <w:rsid w:val="000A621D"/>
    <w:rsid w:val="000A62BB"/>
    <w:rsid w:val="000A670F"/>
    <w:rsid w:val="000A6BB8"/>
    <w:rsid w:val="000A7462"/>
    <w:rsid w:val="000A7476"/>
    <w:rsid w:val="000A76E8"/>
    <w:rsid w:val="000B0613"/>
    <w:rsid w:val="000B09FD"/>
    <w:rsid w:val="000B0A5C"/>
    <w:rsid w:val="000B0B1D"/>
    <w:rsid w:val="000B0B28"/>
    <w:rsid w:val="000B0ECC"/>
    <w:rsid w:val="000B0F69"/>
    <w:rsid w:val="000B15CD"/>
    <w:rsid w:val="000B170C"/>
    <w:rsid w:val="000B18B8"/>
    <w:rsid w:val="000B193C"/>
    <w:rsid w:val="000B1CCB"/>
    <w:rsid w:val="000B1D0A"/>
    <w:rsid w:val="000B2059"/>
    <w:rsid w:val="000B207F"/>
    <w:rsid w:val="000B23E0"/>
    <w:rsid w:val="000B270F"/>
    <w:rsid w:val="000B27D4"/>
    <w:rsid w:val="000B2982"/>
    <w:rsid w:val="000B29E3"/>
    <w:rsid w:val="000B2B08"/>
    <w:rsid w:val="000B2B1A"/>
    <w:rsid w:val="000B308D"/>
    <w:rsid w:val="000B30CA"/>
    <w:rsid w:val="000B3919"/>
    <w:rsid w:val="000B3C8F"/>
    <w:rsid w:val="000B42BF"/>
    <w:rsid w:val="000B44EA"/>
    <w:rsid w:val="000B49DD"/>
    <w:rsid w:val="000B4BE6"/>
    <w:rsid w:val="000B4C86"/>
    <w:rsid w:val="000B4D90"/>
    <w:rsid w:val="000B4DEC"/>
    <w:rsid w:val="000B56D7"/>
    <w:rsid w:val="000B5858"/>
    <w:rsid w:val="000B6725"/>
    <w:rsid w:val="000B6888"/>
    <w:rsid w:val="000B6AAA"/>
    <w:rsid w:val="000B7124"/>
    <w:rsid w:val="000B73D0"/>
    <w:rsid w:val="000B7A38"/>
    <w:rsid w:val="000B7D03"/>
    <w:rsid w:val="000C024E"/>
    <w:rsid w:val="000C0AE0"/>
    <w:rsid w:val="000C0BA0"/>
    <w:rsid w:val="000C0E4D"/>
    <w:rsid w:val="000C1301"/>
    <w:rsid w:val="000C16F7"/>
    <w:rsid w:val="000C18BA"/>
    <w:rsid w:val="000C1A01"/>
    <w:rsid w:val="000C216C"/>
    <w:rsid w:val="000C2443"/>
    <w:rsid w:val="000C28A4"/>
    <w:rsid w:val="000C2991"/>
    <w:rsid w:val="000C2C35"/>
    <w:rsid w:val="000C2FE1"/>
    <w:rsid w:val="000C35E0"/>
    <w:rsid w:val="000C36A9"/>
    <w:rsid w:val="000C41B0"/>
    <w:rsid w:val="000C452C"/>
    <w:rsid w:val="000C48E4"/>
    <w:rsid w:val="000C48E5"/>
    <w:rsid w:val="000C5199"/>
    <w:rsid w:val="000C55F5"/>
    <w:rsid w:val="000C587F"/>
    <w:rsid w:val="000C5BBD"/>
    <w:rsid w:val="000C5FDF"/>
    <w:rsid w:val="000C6C1C"/>
    <w:rsid w:val="000C7516"/>
    <w:rsid w:val="000C786A"/>
    <w:rsid w:val="000C7AAC"/>
    <w:rsid w:val="000C7F3D"/>
    <w:rsid w:val="000D0714"/>
    <w:rsid w:val="000D0940"/>
    <w:rsid w:val="000D0A6B"/>
    <w:rsid w:val="000D0D6E"/>
    <w:rsid w:val="000D0D84"/>
    <w:rsid w:val="000D0FB6"/>
    <w:rsid w:val="000D1EB4"/>
    <w:rsid w:val="000D2195"/>
    <w:rsid w:val="000D29CD"/>
    <w:rsid w:val="000D2A78"/>
    <w:rsid w:val="000D2D76"/>
    <w:rsid w:val="000D3872"/>
    <w:rsid w:val="000D3A51"/>
    <w:rsid w:val="000D3CB5"/>
    <w:rsid w:val="000D3F18"/>
    <w:rsid w:val="000D44EA"/>
    <w:rsid w:val="000D4D73"/>
    <w:rsid w:val="000D52C0"/>
    <w:rsid w:val="000D52C6"/>
    <w:rsid w:val="000D5875"/>
    <w:rsid w:val="000D5CCB"/>
    <w:rsid w:val="000D5DD4"/>
    <w:rsid w:val="000D607E"/>
    <w:rsid w:val="000D6100"/>
    <w:rsid w:val="000D668F"/>
    <w:rsid w:val="000D66B8"/>
    <w:rsid w:val="000D671E"/>
    <w:rsid w:val="000D68A6"/>
    <w:rsid w:val="000D6AA9"/>
    <w:rsid w:val="000D6D7F"/>
    <w:rsid w:val="000D6F2B"/>
    <w:rsid w:val="000D6FD9"/>
    <w:rsid w:val="000D7A77"/>
    <w:rsid w:val="000D7BD6"/>
    <w:rsid w:val="000D7F10"/>
    <w:rsid w:val="000E0126"/>
    <w:rsid w:val="000E0180"/>
    <w:rsid w:val="000E0251"/>
    <w:rsid w:val="000E04B5"/>
    <w:rsid w:val="000E0989"/>
    <w:rsid w:val="000E0C39"/>
    <w:rsid w:val="000E1212"/>
    <w:rsid w:val="000E1478"/>
    <w:rsid w:val="000E167A"/>
    <w:rsid w:val="000E1BED"/>
    <w:rsid w:val="000E1CEB"/>
    <w:rsid w:val="000E1DA1"/>
    <w:rsid w:val="000E1F1C"/>
    <w:rsid w:val="000E2664"/>
    <w:rsid w:val="000E33DC"/>
    <w:rsid w:val="000E3849"/>
    <w:rsid w:val="000E40BC"/>
    <w:rsid w:val="000E413D"/>
    <w:rsid w:val="000E4493"/>
    <w:rsid w:val="000E4680"/>
    <w:rsid w:val="000E49A8"/>
    <w:rsid w:val="000E51CB"/>
    <w:rsid w:val="000E5891"/>
    <w:rsid w:val="000E5A19"/>
    <w:rsid w:val="000E5CD6"/>
    <w:rsid w:val="000E5D10"/>
    <w:rsid w:val="000E5DF1"/>
    <w:rsid w:val="000E61E2"/>
    <w:rsid w:val="000E6A90"/>
    <w:rsid w:val="000E7C8E"/>
    <w:rsid w:val="000E7FE7"/>
    <w:rsid w:val="000F0441"/>
    <w:rsid w:val="000F0821"/>
    <w:rsid w:val="000F100B"/>
    <w:rsid w:val="000F11D6"/>
    <w:rsid w:val="000F13CA"/>
    <w:rsid w:val="000F1830"/>
    <w:rsid w:val="000F1977"/>
    <w:rsid w:val="000F1C8C"/>
    <w:rsid w:val="000F20F9"/>
    <w:rsid w:val="000F21B5"/>
    <w:rsid w:val="000F272C"/>
    <w:rsid w:val="000F2802"/>
    <w:rsid w:val="000F2C2B"/>
    <w:rsid w:val="000F2FF2"/>
    <w:rsid w:val="000F32FD"/>
    <w:rsid w:val="000F3367"/>
    <w:rsid w:val="000F35C7"/>
    <w:rsid w:val="000F3BA6"/>
    <w:rsid w:val="000F4146"/>
    <w:rsid w:val="000F42BA"/>
    <w:rsid w:val="000F54BC"/>
    <w:rsid w:val="000F57E3"/>
    <w:rsid w:val="000F581E"/>
    <w:rsid w:val="000F5865"/>
    <w:rsid w:val="000F5D9C"/>
    <w:rsid w:val="000F6022"/>
    <w:rsid w:val="000F61EE"/>
    <w:rsid w:val="000F6605"/>
    <w:rsid w:val="000F6AAA"/>
    <w:rsid w:val="000F6C13"/>
    <w:rsid w:val="000F715D"/>
    <w:rsid w:val="000F758B"/>
    <w:rsid w:val="000F76A3"/>
    <w:rsid w:val="000F78DF"/>
    <w:rsid w:val="000F7906"/>
    <w:rsid w:val="000F7B6C"/>
    <w:rsid w:val="000F7C59"/>
    <w:rsid w:val="0010039B"/>
    <w:rsid w:val="00100471"/>
    <w:rsid w:val="0010069D"/>
    <w:rsid w:val="001006AA"/>
    <w:rsid w:val="00100EE5"/>
    <w:rsid w:val="00101260"/>
    <w:rsid w:val="001012F6"/>
    <w:rsid w:val="001014E8"/>
    <w:rsid w:val="00101ADD"/>
    <w:rsid w:val="00101F7A"/>
    <w:rsid w:val="001022DF"/>
    <w:rsid w:val="00102496"/>
    <w:rsid w:val="001024CC"/>
    <w:rsid w:val="001029F0"/>
    <w:rsid w:val="00102B43"/>
    <w:rsid w:val="00103084"/>
    <w:rsid w:val="001036CF"/>
    <w:rsid w:val="00103C6D"/>
    <w:rsid w:val="00103F8F"/>
    <w:rsid w:val="00103FE4"/>
    <w:rsid w:val="00104219"/>
    <w:rsid w:val="00104394"/>
    <w:rsid w:val="00104C0D"/>
    <w:rsid w:val="00104E44"/>
    <w:rsid w:val="00104EAD"/>
    <w:rsid w:val="001050F7"/>
    <w:rsid w:val="00105DB9"/>
    <w:rsid w:val="00106957"/>
    <w:rsid w:val="00106E88"/>
    <w:rsid w:val="00106F04"/>
    <w:rsid w:val="001070EE"/>
    <w:rsid w:val="001073CB"/>
    <w:rsid w:val="001107AE"/>
    <w:rsid w:val="00110961"/>
    <w:rsid w:val="00110B81"/>
    <w:rsid w:val="00110F7A"/>
    <w:rsid w:val="00111080"/>
    <w:rsid w:val="001113B0"/>
    <w:rsid w:val="001116F0"/>
    <w:rsid w:val="00111B25"/>
    <w:rsid w:val="00111BA1"/>
    <w:rsid w:val="0011264D"/>
    <w:rsid w:val="0011296F"/>
    <w:rsid w:val="0011322A"/>
    <w:rsid w:val="001132B9"/>
    <w:rsid w:val="001136CF"/>
    <w:rsid w:val="001141A3"/>
    <w:rsid w:val="0011441A"/>
    <w:rsid w:val="00114747"/>
    <w:rsid w:val="00115C82"/>
    <w:rsid w:val="00115C96"/>
    <w:rsid w:val="001160A3"/>
    <w:rsid w:val="00116191"/>
    <w:rsid w:val="00116D41"/>
    <w:rsid w:val="001177A5"/>
    <w:rsid w:val="00117B90"/>
    <w:rsid w:val="00117C35"/>
    <w:rsid w:val="00117D2C"/>
    <w:rsid w:val="00120295"/>
    <w:rsid w:val="00120C92"/>
    <w:rsid w:val="00120CD7"/>
    <w:rsid w:val="00121BFD"/>
    <w:rsid w:val="00121C3B"/>
    <w:rsid w:val="00121CA8"/>
    <w:rsid w:val="00122333"/>
    <w:rsid w:val="0012268B"/>
    <w:rsid w:val="00122B51"/>
    <w:rsid w:val="001236B5"/>
    <w:rsid w:val="00123EA8"/>
    <w:rsid w:val="00123F08"/>
    <w:rsid w:val="00123FF7"/>
    <w:rsid w:val="00124192"/>
    <w:rsid w:val="0012488A"/>
    <w:rsid w:val="001257D8"/>
    <w:rsid w:val="0012598D"/>
    <w:rsid w:val="00126640"/>
    <w:rsid w:val="00126C63"/>
    <w:rsid w:val="00126CA9"/>
    <w:rsid w:val="00126E1A"/>
    <w:rsid w:val="00127183"/>
    <w:rsid w:val="00127224"/>
    <w:rsid w:val="0012728F"/>
    <w:rsid w:val="00127C1A"/>
    <w:rsid w:val="00130709"/>
    <w:rsid w:val="001308F2"/>
    <w:rsid w:val="00130D17"/>
    <w:rsid w:val="00130F9B"/>
    <w:rsid w:val="0013126E"/>
    <w:rsid w:val="001313BB"/>
    <w:rsid w:val="00131FE6"/>
    <w:rsid w:val="00132066"/>
    <w:rsid w:val="00132365"/>
    <w:rsid w:val="00132678"/>
    <w:rsid w:val="00132ADB"/>
    <w:rsid w:val="0013370A"/>
    <w:rsid w:val="00133CEC"/>
    <w:rsid w:val="00134662"/>
    <w:rsid w:val="00134B8F"/>
    <w:rsid w:val="00134D05"/>
    <w:rsid w:val="0013532D"/>
    <w:rsid w:val="00135875"/>
    <w:rsid w:val="00135AC2"/>
    <w:rsid w:val="00135FA5"/>
    <w:rsid w:val="0013628F"/>
    <w:rsid w:val="0013671F"/>
    <w:rsid w:val="00136D80"/>
    <w:rsid w:val="00136FA9"/>
    <w:rsid w:val="00137991"/>
    <w:rsid w:val="00137C57"/>
    <w:rsid w:val="00137CB1"/>
    <w:rsid w:val="001409CF"/>
    <w:rsid w:val="00140CF0"/>
    <w:rsid w:val="00141177"/>
    <w:rsid w:val="001417E6"/>
    <w:rsid w:val="001418F3"/>
    <w:rsid w:val="00141BA9"/>
    <w:rsid w:val="00141DC4"/>
    <w:rsid w:val="00142615"/>
    <w:rsid w:val="00142C8C"/>
    <w:rsid w:val="00142D93"/>
    <w:rsid w:val="001434CA"/>
    <w:rsid w:val="00143563"/>
    <w:rsid w:val="0014395D"/>
    <w:rsid w:val="00144830"/>
    <w:rsid w:val="00145213"/>
    <w:rsid w:val="00145587"/>
    <w:rsid w:val="00146250"/>
    <w:rsid w:val="0014627A"/>
    <w:rsid w:val="001462CD"/>
    <w:rsid w:val="00146FE5"/>
    <w:rsid w:val="00147665"/>
    <w:rsid w:val="00147B57"/>
    <w:rsid w:val="001508CB"/>
    <w:rsid w:val="00150994"/>
    <w:rsid w:val="00150C35"/>
    <w:rsid w:val="00150ED7"/>
    <w:rsid w:val="00151383"/>
    <w:rsid w:val="001514DB"/>
    <w:rsid w:val="00151696"/>
    <w:rsid w:val="00151BD9"/>
    <w:rsid w:val="00151C5F"/>
    <w:rsid w:val="00151CCA"/>
    <w:rsid w:val="00152296"/>
    <w:rsid w:val="00152618"/>
    <w:rsid w:val="00152909"/>
    <w:rsid w:val="00152EDA"/>
    <w:rsid w:val="00152F7A"/>
    <w:rsid w:val="001533A4"/>
    <w:rsid w:val="00154151"/>
    <w:rsid w:val="0015424A"/>
    <w:rsid w:val="001543DE"/>
    <w:rsid w:val="00154895"/>
    <w:rsid w:val="00154B48"/>
    <w:rsid w:val="00154FF9"/>
    <w:rsid w:val="0015514E"/>
    <w:rsid w:val="00155397"/>
    <w:rsid w:val="001556C6"/>
    <w:rsid w:val="001564B8"/>
    <w:rsid w:val="0015669F"/>
    <w:rsid w:val="001566ED"/>
    <w:rsid w:val="00156BDF"/>
    <w:rsid w:val="00156C5C"/>
    <w:rsid w:val="00156F14"/>
    <w:rsid w:val="00157257"/>
    <w:rsid w:val="001575B9"/>
    <w:rsid w:val="0015794D"/>
    <w:rsid w:val="001579A7"/>
    <w:rsid w:val="0015A07A"/>
    <w:rsid w:val="00160269"/>
    <w:rsid w:val="00160292"/>
    <w:rsid w:val="00160DDF"/>
    <w:rsid w:val="00160E5F"/>
    <w:rsid w:val="00161040"/>
    <w:rsid w:val="0016161B"/>
    <w:rsid w:val="001616AE"/>
    <w:rsid w:val="00162038"/>
    <w:rsid w:val="001624F3"/>
    <w:rsid w:val="001624FD"/>
    <w:rsid w:val="00163399"/>
    <w:rsid w:val="001637BE"/>
    <w:rsid w:val="0016390F"/>
    <w:rsid w:val="00163922"/>
    <w:rsid w:val="00163B9A"/>
    <w:rsid w:val="00163ECA"/>
    <w:rsid w:val="00164CFF"/>
    <w:rsid w:val="00165069"/>
    <w:rsid w:val="0016599A"/>
    <w:rsid w:val="00165C42"/>
    <w:rsid w:val="00165E1E"/>
    <w:rsid w:val="00165E52"/>
    <w:rsid w:val="00165F76"/>
    <w:rsid w:val="00167262"/>
    <w:rsid w:val="001673DD"/>
    <w:rsid w:val="00167449"/>
    <w:rsid w:val="00167D7A"/>
    <w:rsid w:val="0016D445"/>
    <w:rsid w:val="0017011A"/>
    <w:rsid w:val="00170167"/>
    <w:rsid w:val="0017055A"/>
    <w:rsid w:val="00170752"/>
    <w:rsid w:val="00170897"/>
    <w:rsid w:val="00170951"/>
    <w:rsid w:val="0017120D"/>
    <w:rsid w:val="001718BC"/>
    <w:rsid w:val="00171CD4"/>
    <w:rsid w:val="00171E16"/>
    <w:rsid w:val="00172123"/>
    <w:rsid w:val="00172DD3"/>
    <w:rsid w:val="00172F92"/>
    <w:rsid w:val="0017300C"/>
    <w:rsid w:val="00173564"/>
    <w:rsid w:val="001737DE"/>
    <w:rsid w:val="0017381B"/>
    <w:rsid w:val="001738A6"/>
    <w:rsid w:val="001739D1"/>
    <w:rsid w:val="00173A6E"/>
    <w:rsid w:val="00173AF1"/>
    <w:rsid w:val="00173CD0"/>
    <w:rsid w:val="00173CEC"/>
    <w:rsid w:val="00173F07"/>
    <w:rsid w:val="001747D1"/>
    <w:rsid w:val="00174872"/>
    <w:rsid w:val="00174AB5"/>
    <w:rsid w:val="00174CA2"/>
    <w:rsid w:val="00174CAB"/>
    <w:rsid w:val="00175C1C"/>
    <w:rsid w:val="0017647B"/>
    <w:rsid w:val="00176818"/>
    <w:rsid w:val="00176D12"/>
    <w:rsid w:val="00176DF5"/>
    <w:rsid w:val="00176E30"/>
    <w:rsid w:val="00176EEE"/>
    <w:rsid w:val="0017700B"/>
    <w:rsid w:val="0017701A"/>
    <w:rsid w:val="00177439"/>
    <w:rsid w:val="00177840"/>
    <w:rsid w:val="00177F25"/>
    <w:rsid w:val="00177F6A"/>
    <w:rsid w:val="0018088A"/>
    <w:rsid w:val="00180AAB"/>
    <w:rsid w:val="00180C39"/>
    <w:rsid w:val="00180E42"/>
    <w:rsid w:val="00180ED0"/>
    <w:rsid w:val="00181072"/>
    <w:rsid w:val="00181161"/>
    <w:rsid w:val="001816D6"/>
    <w:rsid w:val="00181C4F"/>
    <w:rsid w:val="00181FB0"/>
    <w:rsid w:val="00182078"/>
    <w:rsid w:val="001825DE"/>
    <w:rsid w:val="0018291D"/>
    <w:rsid w:val="00182A8D"/>
    <w:rsid w:val="00182E9E"/>
    <w:rsid w:val="0018325B"/>
    <w:rsid w:val="00183996"/>
    <w:rsid w:val="00183A8F"/>
    <w:rsid w:val="00183BD0"/>
    <w:rsid w:val="001841D9"/>
    <w:rsid w:val="00184543"/>
    <w:rsid w:val="00184BA2"/>
    <w:rsid w:val="00184C6D"/>
    <w:rsid w:val="00184CDF"/>
    <w:rsid w:val="00184F6A"/>
    <w:rsid w:val="00185010"/>
    <w:rsid w:val="0018503B"/>
    <w:rsid w:val="00185773"/>
    <w:rsid w:val="00185988"/>
    <w:rsid w:val="00185CF4"/>
    <w:rsid w:val="00185F60"/>
    <w:rsid w:val="0018610D"/>
    <w:rsid w:val="001861E0"/>
    <w:rsid w:val="0018655D"/>
    <w:rsid w:val="0018667D"/>
    <w:rsid w:val="00186CF2"/>
    <w:rsid w:val="00186E6D"/>
    <w:rsid w:val="00187562"/>
    <w:rsid w:val="001875A5"/>
    <w:rsid w:val="00187891"/>
    <w:rsid w:val="00187957"/>
    <w:rsid w:val="00187D01"/>
    <w:rsid w:val="001903D6"/>
    <w:rsid w:val="0019062C"/>
    <w:rsid w:val="00190DB1"/>
    <w:rsid w:val="00190DE9"/>
    <w:rsid w:val="0019129B"/>
    <w:rsid w:val="001916F0"/>
    <w:rsid w:val="001917E3"/>
    <w:rsid w:val="0019269A"/>
    <w:rsid w:val="00192A76"/>
    <w:rsid w:val="00192F67"/>
    <w:rsid w:val="00194609"/>
    <w:rsid w:val="00194FFC"/>
    <w:rsid w:val="00195563"/>
    <w:rsid w:val="00195716"/>
    <w:rsid w:val="001957C3"/>
    <w:rsid w:val="00195FB2"/>
    <w:rsid w:val="0019612B"/>
    <w:rsid w:val="0019669A"/>
    <w:rsid w:val="00196DDC"/>
    <w:rsid w:val="00197D51"/>
    <w:rsid w:val="00197F58"/>
    <w:rsid w:val="001A0606"/>
    <w:rsid w:val="001A085B"/>
    <w:rsid w:val="001A0E97"/>
    <w:rsid w:val="001A1288"/>
    <w:rsid w:val="001A129B"/>
    <w:rsid w:val="001A1356"/>
    <w:rsid w:val="001A292F"/>
    <w:rsid w:val="001A2A4E"/>
    <w:rsid w:val="001A2D0C"/>
    <w:rsid w:val="001A2D67"/>
    <w:rsid w:val="001A324F"/>
    <w:rsid w:val="001A3407"/>
    <w:rsid w:val="001A39F8"/>
    <w:rsid w:val="001A3B4D"/>
    <w:rsid w:val="001A3C1F"/>
    <w:rsid w:val="001A3C47"/>
    <w:rsid w:val="001A3EB6"/>
    <w:rsid w:val="001A3EC6"/>
    <w:rsid w:val="001A40A4"/>
    <w:rsid w:val="001A4297"/>
    <w:rsid w:val="001A4449"/>
    <w:rsid w:val="001A49FC"/>
    <w:rsid w:val="001A4B1A"/>
    <w:rsid w:val="001A4B9C"/>
    <w:rsid w:val="001A4F65"/>
    <w:rsid w:val="001A5227"/>
    <w:rsid w:val="001A53DF"/>
    <w:rsid w:val="001A5524"/>
    <w:rsid w:val="001A5699"/>
    <w:rsid w:val="001A5778"/>
    <w:rsid w:val="001A58B0"/>
    <w:rsid w:val="001A5E43"/>
    <w:rsid w:val="001A6057"/>
    <w:rsid w:val="001A62B0"/>
    <w:rsid w:val="001A6B92"/>
    <w:rsid w:val="001A6CEF"/>
    <w:rsid w:val="001A7177"/>
    <w:rsid w:val="001A7181"/>
    <w:rsid w:val="001A79B0"/>
    <w:rsid w:val="001A7A70"/>
    <w:rsid w:val="001A7D62"/>
    <w:rsid w:val="001A7FA8"/>
    <w:rsid w:val="001B02C8"/>
    <w:rsid w:val="001B0430"/>
    <w:rsid w:val="001B0474"/>
    <w:rsid w:val="001B04B5"/>
    <w:rsid w:val="001B07F5"/>
    <w:rsid w:val="001B0929"/>
    <w:rsid w:val="001B09F4"/>
    <w:rsid w:val="001B0B81"/>
    <w:rsid w:val="001B10A1"/>
    <w:rsid w:val="001B1144"/>
    <w:rsid w:val="001B183A"/>
    <w:rsid w:val="001B2136"/>
    <w:rsid w:val="001B2260"/>
    <w:rsid w:val="001B233C"/>
    <w:rsid w:val="001B3213"/>
    <w:rsid w:val="001B3438"/>
    <w:rsid w:val="001B3445"/>
    <w:rsid w:val="001B371A"/>
    <w:rsid w:val="001B3775"/>
    <w:rsid w:val="001B3D27"/>
    <w:rsid w:val="001B5249"/>
    <w:rsid w:val="001B5D01"/>
    <w:rsid w:val="001B5E6B"/>
    <w:rsid w:val="001B6BA9"/>
    <w:rsid w:val="001B6BCD"/>
    <w:rsid w:val="001B6CED"/>
    <w:rsid w:val="001B7323"/>
    <w:rsid w:val="001B75EA"/>
    <w:rsid w:val="001C000C"/>
    <w:rsid w:val="001C1054"/>
    <w:rsid w:val="001C11E5"/>
    <w:rsid w:val="001C154E"/>
    <w:rsid w:val="001C16D8"/>
    <w:rsid w:val="001C1A7E"/>
    <w:rsid w:val="001C1EF3"/>
    <w:rsid w:val="001C21A3"/>
    <w:rsid w:val="001C21BB"/>
    <w:rsid w:val="001C232B"/>
    <w:rsid w:val="001C23CE"/>
    <w:rsid w:val="001C2E51"/>
    <w:rsid w:val="001C327B"/>
    <w:rsid w:val="001C3EAE"/>
    <w:rsid w:val="001C4034"/>
    <w:rsid w:val="001C412D"/>
    <w:rsid w:val="001C447D"/>
    <w:rsid w:val="001C45C2"/>
    <w:rsid w:val="001C4665"/>
    <w:rsid w:val="001C4780"/>
    <w:rsid w:val="001C4CF5"/>
    <w:rsid w:val="001C5A86"/>
    <w:rsid w:val="001C5DD8"/>
    <w:rsid w:val="001C5FF1"/>
    <w:rsid w:val="001C68B1"/>
    <w:rsid w:val="001C69D1"/>
    <w:rsid w:val="001C6BAB"/>
    <w:rsid w:val="001C7227"/>
    <w:rsid w:val="001C743C"/>
    <w:rsid w:val="001C7677"/>
    <w:rsid w:val="001C7DBD"/>
    <w:rsid w:val="001C7DD2"/>
    <w:rsid w:val="001D07E3"/>
    <w:rsid w:val="001D0FD8"/>
    <w:rsid w:val="001D27A5"/>
    <w:rsid w:val="001D36C7"/>
    <w:rsid w:val="001D39A3"/>
    <w:rsid w:val="001D4144"/>
    <w:rsid w:val="001D4957"/>
    <w:rsid w:val="001D49AF"/>
    <w:rsid w:val="001D49B0"/>
    <w:rsid w:val="001D5380"/>
    <w:rsid w:val="001D560C"/>
    <w:rsid w:val="001D5862"/>
    <w:rsid w:val="001D59F6"/>
    <w:rsid w:val="001D5C6A"/>
    <w:rsid w:val="001D5FCE"/>
    <w:rsid w:val="001D6073"/>
    <w:rsid w:val="001D6122"/>
    <w:rsid w:val="001D63A9"/>
    <w:rsid w:val="001D6927"/>
    <w:rsid w:val="001D6CBB"/>
    <w:rsid w:val="001D6D3E"/>
    <w:rsid w:val="001D74D7"/>
    <w:rsid w:val="001D775A"/>
    <w:rsid w:val="001D78DF"/>
    <w:rsid w:val="001E033B"/>
    <w:rsid w:val="001E0359"/>
    <w:rsid w:val="001E055A"/>
    <w:rsid w:val="001E0DE5"/>
    <w:rsid w:val="001E0F22"/>
    <w:rsid w:val="001E12B6"/>
    <w:rsid w:val="001E14DC"/>
    <w:rsid w:val="001E162A"/>
    <w:rsid w:val="001E21BC"/>
    <w:rsid w:val="001E27EE"/>
    <w:rsid w:val="001E2A24"/>
    <w:rsid w:val="001E2A39"/>
    <w:rsid w:val="001E3454"/>
    <w:rsid w:val="001E3FAF"/>
    <w:rsid w:val="001E45DE"/>
    <w:rsid w:val="001E490D"/>
    <w:rsid w:val="001E4D53"/>
    <w:rsid w:val="001E4E4D"/>
    <w:rsid w:val="001E5316"/>
    <w:rsid w:val="001E5AD9"/>
    <w:rsid w:val="001E5DAB"/>
    <w:rsid w:val="001E5E7C"/>
    <w:rsid w:val="001E6497"/>
    <w:rsid w:val="001E6D74"/>
    <w:rsid w:val="001E7330"/>
    <w:rsid w:val="001E7824"/>
    <w:rsid w:val="001E7BAC"/>
    <w:rsid w:val="001E7E0D"/>
    <w:rsid w:val="001F026E"/>
    <w:rsid w:val="001F048E"/>
    <w:rsid w:val="001F091B"/>
    <w:rsid w:val="001F0A91"/>
    <w:rsid w:val="001F1291"/>
    <w:rsid w:val="001F15DE"/>
    <w:rsid w:val="001F1FC2"/>
    <w:rsid w:val="001F2200"/>
    <w:rsid w:val="001F23E3"/>
    <w:rsid w:val="001F243F"/>
    <w:rsid w:val="001F2680"/>
    <w:rsid w:val="001F275F"/>
    <w:rsid w:val="001F27D2"/>
    <w:rsid w:val="001F2D2F"/>
    <w:rsid w:val="001F332B"/>
    <w:rsid w:val="001F3564"/>
    <w:rsid w:val="001F390A"/>
    <w:rsid w:val="001F417F"/>
    <w:rsid w:val="001F44D6"/>
    <w:rsid w:val="001F4723"/>
    <w:rsid w:val="001F4A48"/>
    <w:rsid w:val="001F4B9A"/>
    <w:rsid w:val="001F504A"/>
    <w:rsid w:val="001F50DE"/>
    <w:rsid w:val="001F5163"/>
    <w:rsid w:val="001F6682"/>
    <w:rsid w:val="001F68EC"/>
    <w:rsid w:val="001F6BDF"/>
    <w:rsid w:val="001F73D2"/>
    <w:rsid w:val="001F7476"/>
    <w:rsid w:val="001F753E"/>
    <w:rsid w:val="001F7AD3"/>
    <w:rsid w:val="001F7BAC"/>
    <w:rsid w:val="001F7EEA"/>
    <w:rsid w:val="002009FF"/>
    <w:rsid w:val="00200EB7"/>
    <w:rsid w:val="002014F2"/>
    <w:rsid w:val="002017BC"/>
    <w:rsid w:val="00201B08"/>
    <w:rsid w:val="002022CB"/>
    <w:rsid w:val="0020234F"/>
    <w:rsid w:val="0020265C"/>
    <w:rsid w:val="00203AD3"/>
    <w:rsid w:val="00203C4A"/>
    <w:rsid w:val="0020436F"/>
    <w:rsid w:val="00204838"/>
    <w:rsid w:val="00204B7C"/>
    <w:rsid w:val="00205172"/>
    <w:rsid w:val="002051E5"/>
    <w:rsid w:val="00205A96"/>
    <w:rsid w:val="00205BE3"/>
    <w:rsid w:val="00205EE1"/>
    <w:rsid w:val="00206C27"/>
    <w:rsid w:val="00206CCD"/>
    <w:rsid w:val="002072A6"/>
    <w:rsid w:val="0020750C"/>
    <w:rsid w:val="0020754F"/>
    <w:rsid w:val="0020767B"/>
    <w:rsid w:val="00207B97"/>
    <w:rsid w:val="002100B2"/>
    <w:rsid w:val="002102D4"/>
    <w:rsid w:val="00210761"/>
    <w:rsid w:val="00210B7E"/>
    <w:rsid w:val="002113FA"/>
    <w:rsid w:val="00211694"/>
    <w:rsid w:val="002118C7"/>
    <w:rsid w:val="00211A39"/>
    <w:rsid w:val="00211DD7"/>
    <w:rsid w:val="00211EBE"/>
    <w:rsid w:val="00212287"/>
    <w:rsid w:val="002125F5"/>
    <w:rsid w:val="00213318"/>
    <w:rsid w:val="0021383B"/>
    <w:rsid w:val="00213A1C"/>
    <w:rsid w:val="00213F8B"/>
    <w:rsid w:val="00214828"/>
    <w:rsid w:val="0021528E"/>
    <w:rsid w:val="002153B9"/>
    <w:rsid w:val="0021565C"/>
    <w:rsid w:val="00215764"/>
    <w:rsid w:val="00215BB1"/>
    <w:rsid w:val="00215DCC"/>
    <w:rsid w:val="00215F9F"/>
    <w:rsid w:val="002160F5"/>
    <w:rsid w:val="0021611B"/>
    <w:rsid w:val="00216532"/>
    <w:rsid w:val="002166EF"/>
    <w:rsid w:val="00216723"/>
    <w:rsid w:val="002167C4"/>
    <w:rsid w:val="00216A77"/>
    <w:rsid w:val="00216B2E"/>
    <w:rsid w:val="00216D0E"/>
    <w:rsid w:val="00217638"/>
    <w:rsid w:val="00217652"/>
    <w:rsid w:val="002177FE"/>
    <w:rsid w:val="00217BAC"/>
    <w:rsid w:val="00217D01"/>
    <w:rsid w:val="0022019F"/>
    <w:rsid w:val="002207A1"/>
    <w:rsid w:val="00220C01"/>
    <w:rsid w:val="00220D2F"/>
    <w:rsid w:val="00220E4B"/>
    <w:rsid w:val="00221067"/>
    <w:rsid w:val="002217CF"/>
    <w:rsid w:val="00221A67"/>
    <w:rsid w:val="00221A9E"/>
    <w:rsid w:val="00221F87"/>
    <w:rsid w:val="002225BD"/>
    <w:rsid w:val="0022331D"/>
    <w:rsid w:val="00223674"/>
    <w:rsid w:val="00223AED"/>
    <w:rsid w:val="0022441D"/>
    <w:rsid w:val="00224549"/>
    <w:rsid w:val="002248D0"/>
    <w:rsid w:val="00225035"/>
    <w:rsid w:val="002251A6"/>
    <w:rsid w:val="0022537A"/>
    <w:rsid w:val="002254FB"/>
    <w:rsid w:val="002256C7"/>
    <w:rsid w:val="00225738"/>
    <w:rsid w:val="00225BBD"/>
    <w:rsid w:val="00225F09"/>
    <w:rsid w:val="00226088"/>
    <w:rsid w:val="00226983"/>
    <w:rsid w:val="00227425"/>
    <w:rsid w:val="00227BE9"/>
    <w:rsid w:val="002307AF"/>
    <w:rsid w:val="002307D0"/>
    <w:rsid w:val="00230DF7"/>
    <w:rsid w:val="00231090"/>
    <w:rsid w:val="0023130B"/>
    <w:rsid w:val="002319FC"/>
    <w:rsid w:val="00231F4C"/>
    <w:rsid w:val="002320A8"/>
    <w:rsid w:val="002329E0"/>
    <w:rsid w:val="00232B45"/>
    <w:rsid w:val="00232E49"/>
    <w:rsid w:val="00232EA7"/>
    <w:rsid w:val="00232EF2"/>
    <w:rsid w:val="00232FD0"/>
    <w:rsid w:val="0023320D"/>
    <w:rsid w:val="002341CF"/>
    <w:rsid w:val="002348B7"/>
    <w:rsid w:val="00234B20"/>
    <w:rsid w:val="00234BEF"/>
    <w:rsid w:val="00235387"/>
    <w:rsid w:val="0023547A"/>
    <w:rsid w:val="002355BF"/>
    <w:rsid w:val="00235A62"/>
    <w:rsid w:val="00235E2C"/>
    <w:rsid w:val="00235E4D"/>
    <w:rsid w:val="00236428"/>
    <w:rsid w:val="00236A9F"/>
    <w:rsid w:val="00237AA7"/>
    <w:rsid w:val="00240035"/>
    <w:rsid w:val="00240D60"/>
    <w:rsid w:val="00240DBF"/>
    <w:rsid w:val="002410B4"/>
    <w:rsid w:val="00241D75"/>
    <w:rsid w:val="002423A8"/>
    <w:rsid w:val="002423DD"/>
    <w:rsid w:val="002424D0"/>
    <w:rsid w:val="00242621"/>
    <w:rsid w:val="002427F2"/>
    <w:rsid w:val="0024296F"/>
    <w:rsid w:val="00242C42"/>
    <w:rsid w:val="0024317E"/>
    <w:rsid w:val="002438A6"/>
    <w:rsid w:val="00243BCA"/>
    <w:rsid w:val="00243BF2"/>
    <w:rsid w:val="00243E9C"/>
    <w:rsid w:val="00243EBB"/>
    <w:rsid w:val="00244BD9"/>
    <w:rsid w:val="002451CC"/>
    <w:rsid w:val="002452BB"/>
    <w:rsid w:val="002454AC"/>
    <w:rsid w:val="0024550F"/>
    <w:rsid w:val="00245543"/>
    <w:rsid w:val="00245613"/>
    <w:rsid w:val="00245C30"/>
    <w:rsid w:val="00245D86"/>
    <w:rsid w:val="00245EF8"/>
    <w:rsid w:val="002461D2"/>
    <w:rsid w:val="002461FB"/>
    <w:rsid w:val="0024638A"/>
    <w:rsid w:val="002465D9"/>
    <w:rsid w:val="00246A7D"/>
    <w:rsid w:val="00246A82"/>
    <w:rsid w:val="00246B2D"/>
    <w:rsid w:val="00246DD6"/>
    <w:rsid w:val="00246F3C"/>
    <w:rsid w:val="0024798D"/>
    <w:rsid w:val="00247F7E"/>
    <w:rsid w:val="00250801"/>
    <w:rsid w:val="002508F7"/>
    <w:rsid w:val="002509CD"/>
    <w:rsid w:val="00250E7D"/>
    <w:rsid w:val="002514BA"/>
    <w:rsid w:val="002514CB"/>
    <w:rsid w:val="0025153D"/>
    <w:rsid w:val="00251DD6"/>
    <w:rsid w:val="002523CC"/>
    <w:rsid w:val="002527A4"/>
    <w:rsid w:val="002527D3"/>
    <w:rsid w:val="00252B5A"/>
    <w:rsid w:val="00252BA4"/>
    <w:rsid w:val="002530FF"/>
    <w:rsid w:val="002531E1"/>
    <w:rsid w:val="002531F6"/>
    <w:rsid w:val="002536DA"/>
    <w:rsid w:val="00253D30"/>
    <w:rsid w:val="00253D33"/>
    <w:rsid w:val="002540F1"/>
    <w:rsid w:val="0025430F"/>
    <w:rsid w:val="0025533F"/>
    <w:rsid w:val="00255591"/>
    <w:rsid w:val="00255C50"/>
    <w:rsid w:val="00255D9E"/>
    <w:rsid w:val="0025633E"/>
    <w:rsid w:val="002564BB"/>
    <w:rsid w:val="002567E2"/>
    <w:rsid w:val="00256C45"/>
    <w:rsid w:val="002572A0"/>
    <w:rsid w:val="002579BA"/>
    <w:rsid w:val="00257D58"/>
    <w:rsid w:val="00257F08"/>
    <w:rsid w:val="0025DC3D"/>
    <w:rsid w:val="00260828"/>
    <w:rsid w:val="002608B2"/>
    <w:rsid w:val="00260945"/>
    <w:rsid w:val="00260AC3"/>
    <w:rsid w:val="00260CD5"/>
    <w:rsid w:val="00261DF1"/>
    <w:rsid w:val="0026208B"/>
    <w:rsid w:val="002628C5"/>
    <w:rsid w:val="002633DD"/>
    <w:rsid w:val="00263D02"/>
    <w:rsid w:val="0026499C"/>
    <w:rsid w:val="00264C11"/>
    <w:rsid w:val="00264EA2"/>
    <w:rsid w:val="00264F9E"/>
    <w:rsid w:val="00265241"/>
    <w:rsid w:val="00265396"/>
    <w:rsid w:val="002653AF"/>
    <w:rsid w:val="002653E6"/>
    <w:rsid w:val="002658EB"/>
    <w:rsid w:val="00265CD3"/>
    <w:rsid w:val="00265E21"/>
    <w:rsid w:val="00265E2E"/>
    <w:rsid w:val="002663F8"/>
    <w:rsid w:val="00266414"/>
    <w:rsid w:val="002669F5"/>
    <w:rsid w:val="00266C1D"/>
    <w:rsid w:val="00267037"/>
    <w:rsid w:val="00267AF7"/>
    <w:rsid w:val="00267B15"/>
    <w:rsid w:val="00267C96"/>
    <w:rsid w:val="00267D51"/>
    <w:rsid w:val="002701CE"/>
    <w:rsid w:val="00270923"/>
    <w:rsid w:val="00270A3D"/>
    <w:rsid w:val="00270ED3"/>
    <w:rsid w:val="002718ED"/>
    <w:rsid w:val="00271A1C"/>
    <w:rsid w:val="00271C82"/>
    <w:rsid w:val="00271E4C"/>
    <w:rsid w:val="00273947"/>
    <w:rsid w:val="00273A55"/>
    <w:rsid w:val="00273A75"/>
    <w:rsid w:val="00273C64"/>
    <w:rsid w:val="00273EC9"/>
    <w:rsid w:val="00273F5C"/>
    <w:rsid w:val="002741B2"/>
    <w:rsid w:val="0027470C"/>
    <w:rsid w:val="00274D72"/>
    <w:rsid w:val="00275386"/>
    <w:rsid w:val="00275570"/>
    <w:rsid w:val="00275733"/>
    <w:rsid w:val="00275A2C"/>
    <w:rsid w:val="00276026"/>
    <w:rsid w:val="00276344"/>
    <w:rsid w:val="002763B7"/>
    <w:rsid w:val="00276555"/>
    <w:rsid w:val="00276FEE"/>
    <w:rsid w:val="00277277"/>
    <w:rsid w:val="00280603"/>
    <w:rsid w:val="0028079E"/>
    <w:rsid w:val="00280BA4"/>
    <w:rsid w:val="00281011"/>
    <w:rsid w:val="0028131A"/>
    <w:rsid w:val="00282096"/>
    <w:rsid w:val="002823C6"/>
    <w:rsid w:val="00282572"/>
    <w:rsid w:val="00282623"/>
    <w:rsid w:val="002827EA"/>
    <w:rsid w:val="00282AB6"/>
    <w:rsid w:val="0028311C"/>
    <w:rsid w:val="00283765"/>
    <w:rsid w:val="00283B3D"/>
    <w:rsid w:val="00283F59"/>
    <w:rsid w:val="0028435B"/>
    <w:rsid w:val="00284B22"/>
    <w:rsid w:val="00285660"/>
    <w:rsid w:val="00285692"/>
    <w:rsid w:val="0028592B"/>
    <w:rsid w:val="00285FD1"/>
    <w:rsid w:val="00286237"/>
    <w:rsid w:val="0028637C"/>
    <w:rsid w:val="00286601"/>
    <w:rsid w:val="00286C2A"/>
    <w:rsid w:val="00286D0B"/>
    <w:rsid w:val="002873DC"/>
    <w:rsid w:val="002878B9"/>
    <w:rsid w:val="00287C9B"/>
    <w:rsid w:val="00287DD7"/>
    <w:rsid w:val="002900F6"/>
    <w:rsid w:val="00290173"/>
    <w:rsid w:val="0029019D"/>
    <w:rsid w:val="00290357"/>
    <w:rsid w:val="0029094B"/>
    <w:rsid w:val="00290D6A"/>
    <w:rsid w:val="00290F32"/>
    <w:rsid w:val="00290F8E"/>
    <w:rsid w:val="00291196"/>
    <w:rsid w:val="0029126C"/>
    <w:rsid w:val="00291945"/>
    <w:rsid w:val="00291EBC"/>
    <w:rsid w:val="0029236E"/>
    <w:rsid w:val="0029239D"/>
    <w:rsid w:val="002925FC"/>
    <w:rsid w:val="0029267B"/>
    <w:rsid w:val="00292987"/>
    <w:rsid w:val="00292AC2"/>
    <w:rsid w:val="00292B57"/>
    <w:rsid w:val="002930D6"/>
    <w:rsid w:val="002933B1"/>
    <w:rsid w:val="00293564"/>
    <w:rsid w:val="00293729"/>
    <w:rsid w:val="00293C4A"/>
    <w:rsid w:val="00293EC3"/>
    <w:rsid w:val="00293F7E"/>
    <w:rsid w:val="00293FA1"/>
    <w:rsid w:val="0029408C"/>
    <w:rsid w:val="002940E9"/>
    <w:rsid w:val="0029421B"/>
    <w:rsid w:val="002945DC"/>
    <w:rsid w:val="00294715"/>
    <w:rsid w:val="00294D1A"/>
    <w:rsid w:val="002951E6"/>
    <w:rsid w:val="00295663"/>
    <w:rsid w:val="00295982"/>
    <w:rsid w:val="00295A18"/>
    <w:rsid w:val="00295C4A"/>
    <w:rsid w:val="002966A1"/>
    <w:rsid w:val="0029676D"/>
    <w:rsid w:val="00296BD2"/>
    <w:rsid w:val="00297019"/>
    <w:rsid w:val="00297071"/>
    <w:rsid w:val="00297084"/>
    <w:rsid w:val="0029715C"/>
    <w:rsid w:val="00297293"/>
    <w:rsid w:val="00297A13"/>
    <w:rsid w:val="00297EEF"/>
    <w:rsid w:val="002A02CB"/>
    <w:rsid w:val="002A0630"/>
    <w:rsid w:val="002A06AF"/>
    <w:rsid w:val="002A0794"/>
    <w:rsid w:val="002A080F"/>
    <w:rsid w:val="002A1E0B"/>
    <w:rsid w:val="002A1FB2"/>
    <w:rsid w:val="002A230C"/>
    <w:rsid w:val="002A2394"/>
    <w:rsid w:val="002A25D0"/>
    <w:rsid w:val="002A2637"/>
    <w:rsid w:val="002A2808"/>
    <w:rsid w:val="002A28BC"/>
    <w:rsid w:val="002A2BAB"/>
    <w:rsid w:val="002A2BAF"/>
    <w:rsid w:val="002A2FE0"/>
    <w:rsid w:val="002A31D3"/>
    <w:rsid w:val="002A35FC"/>
    <w:rsid w:val="002A37D9"/>
    <w:rsid w:val="002A37F8"/>
    <w:rsid w:val="002A3E21"/>
    <w:rsid w:val="002A434F"/>
    <w:rsid w:val="002A45F6"/>
    <w:rsid w:val="002A4ACA"/>
    <w:rsid w:val="002A50D4"/>
    <w:rsid w:val="002A5F74"/>
    <w:rsid w:val="002A5F89"/>
    <w:rsid w:val="002A6071"/>
    <w:rsid w:val="002A6157"/>
    <w:rsid w:val="002A631A"/>
    <w:rsid w:val="002A6421"/>
    <w:rsid w:val="002A68BE"/>
    <w:rsid w:val="002A6EA3"/>
    <w:rsid w:val="002A6FB9"/>
    <w:rsid w:val="002A73E5"/>
    <w:rsid w:val="002A78B3"/>
    <w:rsid w:val="002A7B46"/>
    <w:rsid w:val="002B0627"/>
    <w:rsid w:val="002B0752"/>
    <w:rsid w:val="002B0901"/>
    <w:rsid w:val="002B0CB0"/>
    <w:rsid w:val="002B100B"/>
    <w:rsid w:val="002B10C1"/>
    <w:rsid w:val="002B1EED"/>
    <w:rsid w:val="002B1F2F"/>
    <w:rsid w:val="002B2230"/>
    <w:rsid w:val="002B2AAC"/>
    <w:rsid w:val="002B3039"/>
    <w:rsid w:val="002B32EA"/>
    <w:rsid w:val="002B3306"/>
    <w:rsid w:val="002B36AB"/>
    <w:rsid w:val="002B385F"/>
    <w:rsid w:val="002B3BC8"/>
    <w:rsid w:val="002B453B"/>
    <w:rsid w:val="002B53EB"/>
    <w:rsid w:val="002B5952"/>
    <w:rsid w:val="002B5B7E"/>
    <w:rsid w:val="002B63B1"/>
    <w:rsid w:val="002B65D9"/>
    <w:rsid w:val="002B68A8"/>
    <w:rsid w:val="002B6DC7"/>
    <w:rsid w:val="002B72E7"/>
    <w:rsid w:val="002C00EF"/>
    <w:rsid w:val="002C02CA"/>
    <w:rsid w:val="002C0A4D"/>
    <w:rsid w:val="002C0A51"/>
    <w:rsid w:val="002C0AA4"/>
    <w:rsid w:val="002C1600"/>
    <w:rsid w:val="002C166C"/>
    <w:rsid w:val="002C1FB2"/>
    <w:rsid w:val="002C3058"/>
    <w:rsid w:val="002C3212"/>
    <w:rsid w:val="002C334A"/>
    <w:rsid w:val="002C3680"/>
    <w:rsid w:val="002C36AB"/>
    <w:rsid w:val="002C37B8"/>
    <w:rsid w:val="002C4266"/>
    <w:rsid w:val="002C4AF5"/>
    <w:rsid w:val="002C4DA6"/>
    <w:rsid w:val="002C4F14"/>
    <w:rsid w:val="002C4F1D"/>
    <w:rsid w:val="002C54BD"/>
    <w:rsid w:val="002C5CAB"/>
    <w:rsid w:val="002C6D4E"/>
    <w:rsid w:val="002C6DCC"/>
    <w:rsid w:val="002C6DDA"/>
    <w:rsid w:val="002C6E3B"/>
    <w:rsid w:val="002C70A8"/>
    <w:rsid w:val="002C776A"/>
    <w:rsid w:val="002C7FDA"/>
    <w:rsid w:val="002D01EC"/>
    <w:rsid w:val="002D0571"/>
    <w:rsid w:val="002D067C"/>
    <w:rsid w:val="002D0B35"/>
    <w:rsid w:val="002D0F76"/>
    <w:rsid w:val="002D1106"/>
    <w:rsid w:val="002D12F1"/>
    <w:rsid w:val="002D1AB5"/>
    <w:rsid w:val="002D1DE5"/>
    <w:rsid w:val="002D1E64"/>
    <w:rsid w:val="002D2022"/>
    <w:rsid w:val="002D258D"/>
    <w:rsid w:val="002D298A"/>
    <w:rsid w:val="002D2A28"/>
    <w:rsid w:val="002D2FAB"/>
    <w:rsid w:val="002D3220"/>
    <w:rsid w:val="002D3C4E"/>
    <w:rsid w:val="002D466A"/>
    <w:rsid w:val="002D4691"/>
    <w:rsid w:val="002D4867"/>
    <w:rsid w:val="002D511A"/>
    <w:rsid w:val="002D5C15"/>
    <w:rsid w:val="002D5DF0"/>
    <w:rsid w:val="002D6227"/>
    <w:rsid w:val="002D6B15"/>
    <w:rsid w:val="002D6C15"/>
    <w:rsid w:val="002D6ECC"/>
    <w:rsid w:val="002D7422"/>
    <w:rsid w:val="002D75AE"/>
    <w:rsid w:val="002D764D"/>
    <w:rsid w:val="002D79B3"/>
    <w:rsid w:val="002E02C5"/>
    <w:rsid w:val="002E0538"/>
    <w:rsid w:val="002E1002"/>
    <w:rsid w:val="002E15AD"/>
    <w:rsid w:val="002E1E24"/>
    <w:rsid w:val="002E1F61"/>
    <w:rsid w:val="002E23A1"/>
    <w:rsid w:val="002E27ED"/>
    <w:rsid w:val="002E29C8"/>
    <w:rsid w:val="002E2B84"/>
    <w:rsid w:val="002E2DFD"/>
    <w:rsid w:val="002E30A7"/>
    <w:rsid w:val="002E312B"/>
    <w:rsid w:val="002E3544"/>
    <w:rsid w:val="002E37C4"/>
    <w:rsid w:val="002E3AE3"/>
    <w:rsid w:val="002E46B8"/>
    <w:rsid w:val="002E48F2"/>
    <w:rsid w:val="002E5693"/>
    <w:rsid w:val="002E5B57"/>
    <w:rsid w:val="002E68AF"/>
    <w:rsid w:val="002E6B29"/>
    <w:rsid w:val="002E6F1F"/>
    <w:rsid w:val="002E6FA3"/>
    <w:rsid w:val="002E75CB"/>
    <w:rsid w:val="002E75E3"/>
    <w:rsid w:val="002E7B4F"/>
    <w:rsid w:val="002E7D4E"/>
    <w:rsid w:val="002F019D"/>
    <w:rsid w:val="002F04C5"/>
    <w:rsid w:val="002F0505"/>
    <w:rsid w:val="002F0983"/>
    <w:rsid w:val="002F0A48"/>
    <w:rsid w:val="002F0F55"/>
    <w:rsid w:val="002F1060"/>
    <w:rsid w:val="002F12F8"/>
    <w:rsid w:val="002F1DAB"/>
    <w:rsid w:val="002F2009"/>
    <w:rsid w:val="002F210F"/>
    <w:rsid w:val="002F22A8"/>
    <w:rsid w:val="002F3057"/>
    <w:rsid w:val="002F322A"/>
    <w:rsid w:val="002F331D"/>
    <w:rsid w:val="002F355F"/>
    <w:rsid w:val="002F4258"/>
    <w:rsid w:val="002F4350"/>
    <w:rsid w:val="002F49D7"/>
    <w:rsid w:val="002F4AE6"/>
    <w:rsid w:val="002F5141"/>
    <w:rsid w:val="002F550B"/>
    <w:rsid w:val="002F5967"/>
    <w:rsid w:val="002F5989"/>
    <w:rsid w:val="002F5A15"/>
    <w:rsid w:val="002F5E05"/>
    <w:rsid w:val="002F5E63"/>
    <w:rsid w:val="002F5E9C"/>
    <w:rsid w:val="002F62C9"/>
    <w:rsid w:val="002F69EE"/>
    <w:rsid w:val="002F77A2"/>
    <w:rsid w:val="002F7AC9"/>
    <w:rsid w:val="0030030E"/>
    <w:rsid w:val="00300B7D"/>
    <w:rsid w:val="00300C2C"/>
    <w:rsid w:val="00300E17"/>
    <w:rsid w:val="00300EFE"/>
    <w:rsid w:val="00301333"/>
    <w:rsid w:val="00301B72"/>
    <w:rsid w:val="00301D16"/>
    <w:rsid w:val="00301EA0"/>
    <w:rsid w:val="0030256A"/>
    <w:rsid w:val="0030296C"/>
    <w:rsid w:val="00302D27"/>
    <w:rsid w:val="00303590"/>
    <w:rsid w:val="0030380D"/>
    <w:rsid w:val="0030392A"/>
    <w:rsid w:val="00303BD5"/>
    <w:rsid w:val="003044FE"/>
    <w:rsid w:val="00305068"/>
    <w:rsid w:val="0030572F"/>
    <w:rsid w:val="003058F6"/>
    <w:rsid w:val="003059D1"/>
    <w:rsid w:val="00305A0D"/>
    <w:rsid w:val="00305A48"/>
    <w:rsid w:val="00305CD3"/>
    <w:rsid w:val="00305EFE"/>
    <w:rsid w:val="0030632F"/>
    <w:rsid w:val="00306739"/>
    <w:rsid w:val="00307103"/>
    <w:rsid w:val="003071EA"/>
    <w:rsid w:val="003073A5"/>
    <w:rsid w:val="003074B2"/>
    <w:rsid w:val="003076E6"/>
    <w:rsid w:val="00307B94"/>
    <w:rsid w:val="00307C64"/>
    <w:rsid w:val="00307F6B"/>
    <w:rsid w:val="00307FF9"/>
    <w:rsid w:val="003101C6"/>
    <w:rsid w:val="00310887"/>
    <w:rsid w:val="003109BA"/>
    <w:rsid w:val="00310A0C"/>
    <w:rsid w:val="00310A9B"/>
    <w:rsid w:val="00310E0B"/>
    <w:rsid w:val="00310EEE"/>
    <w:rsid w:val="00311398"/>
    <w:rsid w:val="003121A6"/>
    <w:rsid w:val="00312340"/>
    <w:rsid w:val="003128CF"/>
    <w:rsid w:val="00312A1D"/>
    <w:rsid w:val="00312CFC"/>
    <w:rsid w:val="0031329E"/>
    <w:rsid w:val="003132F3"/>
    <w:rsid w:val="0031336E"/>
    <w:rsid w:val="003139F8"/>
    <w:rsid w:val="00313BBC"/>
    <w:rsid w:val="0031446D"/>
    <w:rsid w:val="00314730"/>
    <w:rsid w:val="0031487B"/>
    <w:rsid w:val="00314DA1"/>
    <w:rsid w:val="003160A1"/>
    <w:rsid w:val="003160DA"/>
    <w:rsid w:val="003166E7"/>
    <w:rsid w:val="00316FB8"/>
    <w:rsid w:val="00316FF0"/>
    <w:rsid w:val="003174BF"/>
    <w:rsid w:val="00317F04"/>
    <w:rsid w:val="00317FC7"/>
    <w:rsid w:val="00317FDF"/>
    <w:rsid w:val="00320540"/>
    <w:rsid w:val="0032066D"/>
    <w:rsid w:val="00320729"/>
    <w:rsid w:val="00320AD3"/>
    <w:rsid w:val="00320C2D"/>
    <w:rsid w:val="00320FEF"/>
    <w:rsid w:val="0032105D"/>
    <w:rsid w:val="0032126E"/>
    <w:rsid w:val="00321318"/>
    <w:rsid w:val="003217C8"/>
    <w:rsid w:val="00321B63"/>
    <w:rsid w:val="00322014"/>
    <w:rsid w:val="00322DDA"/>
    <w:rsid w:val="00322EF6"/>
    <w:rsid w:val="00323253"/>
    <w:rsid w:val="00323373"/>
    <w:rsid w:val="0032341D"/>
    <w:rsid w:val="00324603"/>
    <w:rsid w:val="0032465B"/>
    <w:rsid w:val="00324A1F"/>
    <w:rsid w:val="00324D60"/>
    <w:rsid w:val="00324FD2"/>
    <w:rsid w:val="00325059"/>
    <w:rsid w:val="003251ED"/>
    <w:rsid w:val="00325458"/>
    <w:rsid w:val="00325564"/>
    <w:rsid w:val="00325601"/>
    <w:rsid w:val="00325850"/>
    <w:rsid w:val="00325905"/>
    <w:rsid w:val="00325AE7"/>
    <w:rsid w:val="00325BAF"/>
    <w:rsid w:val="003261B7"/>
    <w:rsid w:val="0032672C"/>
    <w:rsid w:val="00326A37"/>
    <w:rsid w:val="00326B5B"/>
    <w:rsid w:val="00326CC9"/>
    <w:rsid w:val="00326D5C"/>
    <w:rsid w:val="00326E71"/>
    <w:rsid w:val="00327FFC"/>
    <w:rsid w:val="0033067C"/>
    <w:rsid w:val="0033117C"/>
    <w:rsid w:val="00331321"/>
    <w:rsid w:val="003315B7"/>
    <w:rsid w:val="003317F6"/>
    <w:rsid w:val="00331871"/>
    <w:rsid w:val="003320EA"/>
    <w:rsid w:val="0033228D"/>
    <w:rsid w:val="0033284A"/>
    <w:rsid w:val="003328CF"/>
    <w:rsid w:val="00333179"/>
    <w:rsid w:val="003332D7"/>
    <w:rsid w:val="003332EC"/>
    <w:rsid w:val="003334B7"/>
    <w:rsid w:val="0033354D"/>
    <w:rsid w:val="00333553"/>
    <w:rsid w:val="00333689"/>
    <w:rsid w:val="00333AB9"/>
    <w:rsid w:val="00333F1F"/>
    <w:rsid w:val="00334513"/>
    <w:rsid w:val="003347FC"/>
    <w:rsid w:val="00335409"/>
    <w:rsid w:val="0033550E"/>
    <w:rsid w:val="00335BA8"/>
    <w:rsid w:val="003369A0"/>
    <w:rsid w:val="00336CBE"/>
    <w:rsid w:val="003371C7"/>
    <w:rsid w:val="003371E8"/>
    <w:rsid w:val="003371FD"/>
    <w:rsid w:val="00337730"/>
    <w:rsid w:val="00337B97"/>
    <w:rsid w:val="00337C85"/>
    <w:rsid w:val="003407DF"/>
    <w:rsid w:val="003407E9"/>
    <w:rsid w:val="003409C3"/>
    <w:rsid w:val="00340B29"/>
    <w:rsid w:val="00340BCC"/>
    <w:rsid w:val="003416F7"/>
    <w:rsid w:val="00341780"/>
    <w:rsid w:val="00341C71"/>
    <w:rsid w:val="00341DE4"/>
    <w:rsid w:val="00341E34"/>
    <w:rsid w:val="00341FC6"/>
    <w:rsid w:val="00342355"/>
    <w:rsid w:val="0034262C"/>
    <w:rsid w:val="0034284C"/>
    <w:rsid w:val="00342B42"/>
    <w:rsid w:val="00342FC4"/>
    <w:rsid w:val="0034337D"/>
    <w:rsid w:val="00343C93"/>
    <w:rsid w:val="00343D96"/>
    <w:rsid w:val="00344186"/>
    <w:rsid w:val="00344351"/>
    <w:rsid w:val="00344D51"/>
    <w:rsid w:val="00344E73"/>
    <w:rsid w:val="00344E9D"/>
    <w:rsid w:val="00344F4D"/>
    <w:rsid w:val="00345C12"/>
    <w:rsid w:val="00345D97"/>
    <w:rsid w:val="00346498"/>
    <w:rsid w:val="0034661F"/>
    <w:rsid w:val="00347121"/>
    <w:rsid w:val="003479EC"/>
    <w:rsid w:val="00347E5F"/>
    <w:rsid w:val="00347EB1"/>
    <w:rsid w:val="0035068C"/>
    <w:rsid w:val="00350757"/>
    <w:rsid w:val="003507A5"/>
    <w:rsid w:val="00350AA3"/>
    <w:rsid w:val="00351267"/>
    <w:rsid w:val="00351E87"/>
    <w:rsid w:val="00351F4E"/>
    <w:rsid w:val="003524A9"/>
    <w:rsid w:val="00352672"/>
    <w:rsid w:val="00352AAA"/>
    <w:rsid w:val="00352B04"/>
    <w:rsid w:val="00352E62"/>
    <w:rsid w:val="00352F43"/>
    <w:rsid w:val="003533EA"/>
    <w:rsid w:val="00353A46"/>
    <w:rsid w:val="00353FD8"/>
    <w:rsid w:val="00354AA0"/>
    <w:rsid w:val="00354CF9"/>
    <w:rsid w:val="00354DEB"/>
    <w:rsid w:val="003551E7"/>
    <w:rsid w:val="003552E7"/>
    <w:rsid w:val="00355334"/>
    <w:rsid w:val="00355666"/>
    <w:rsid w:val="003556B0"/>
    <w:rsid w:val="003557BB"/>
    <w:rsid w:val="0035595E"/>
    <w:rsid w:val="00355C22"/>
    <w:rsid w:val="0035642B"/>
    <w:rsid w:val="003566EE"/>
    <w:rsid w:val="00356715"/>
    <w:rsid w:val="00356CE0"/>
    <w:rsid w:val="00357D3B"/>
    <w:rsid w:val="00357DD8"/>
    <w:rsid w:val="00361040"/>
    <w:rsid w:val="0036113D"/>
    <w:rsid w:val="00361298"/>
    <w:rsid w:val="003618CB"/>
    <w:rsid w:val="0036208F"/>
    <w:rsid w:val="003623E3"/>
    <w:rsid w:val="003626B3"/>
    <w:rsid w:val="003626E8"/>
    <w:rsid w:val="00362AA9"/>
    <w:rsid w:val="00362B9E"/>
    <w:rsid w:val="00362BDC"/>
    <w:rsid w:val="003630AA"/>
    <w:rsid w:val="003630BB"/>
    <w:rsid w:val="003635C0"/>
    <w:rsid w:val="003637E9"/>
    <w:rsid w:val="0036385D"/>
    <w:rsid w:val="00363BF8"/>
    <w:rsid w:val="00363C87"/>
    <w:rsid w:val="0036459A"/>
    <w:rsid w:val="00364B0C"/>
    <w:rsid w:val="00364E19"/>
    <w:rsid w:val="00365E2D"/>
    <w:rsid w:val="003669AB"/>
    <w:rsid w:val="00367028"/>
    <w:rsid w:val="00367092"/>
    <w:rsid w:val="00367159"/>
    <w:rsid w:val="00367286"/>
    <w:rsid w:val="0036781C"/>
    <w:rsid w:val="00367EA3"/>
    <w:rsid w:val="00370443"/>
    <w:rsid w:val="003708D2"/>
    <w:rsid w:val="003709F2"/>
    <w:rsid w:val="003710D1"/>
    <w:rsid w:val="0037132B"/>
    <w:rsid w:val="00371CEB"/>
    <w:rsid w:val="00371E7D"/>
    <w:rsid w:val="0037212D"/>
    <w:rsid w:val="00372214"/>
    <w:rsid w:val="003722DA"/>
    <w:rsid w:val="003726E0"/>
    <w:rsid w:val="003726FB"/>
    <w:rsid w:val="00372A87"/>
    <w:rsid w:val="003733B4"/>
    <w:rsid w:val="003734AF"/>
    <w:rsid w:val="00373C04"/>
    <w:rsid w:val="00374017"/>
    <w:rsid w:val="003740AD"/>
    <w:rsid w:val="003743E7"/>
    <w:rsid w:val="003745B5"/>
    <w:rsid w:val="003745E3"/>
    <w:rsid w:val="0037466A"/>
    <w:rsid w:val="0037529B"/>
    <w:rsid w:val="0037559D"/>
    <w:rsid w:val="003761D6"/>
    <w:rsid w:val="00376553"/>
    <w:rsid w:val="003766B2"/>
    <w:rsid w:val="003766D1"/>
    <w:rsid w:val="00377336"/>
    <w:rsid w:val="00377555"/>
    <w:rsid w:val="00377BCE"/>
    <w:rsid w:val="0038009A"/>
    <w:rsid w:val="003800AA"/>
    <w:rsid w:val="00380C3C"/>
    <w:rsid w:val="00381272"/>
    <w:rsid w:val="0038132C"/>
    <w:rsid w:val="003816EB"/>
    <w:rsid w:val="00381A08"/>
    <w:rsid w:val="00382768"/>
    <w:rsid w:val="00382ADC"/>
    <w:rsid w:val="00382CCF"/>
    <w:rsid w:val="00382EA2"/>
    <w:rsid w:val="0038317F"/>
    <w:rsid w:val="00383578"/>
    <w:rsid w:val="003835AC"/>
    <w:rsid w:val="0038393F"/>
    <w:rsid w:val="00383E47"/>
    <w:rsid w:val="003840D3"/>
    <w:rsid w:val="003841C7"/>
    <w:rsid w:val="00384362"/>
    <w:rsid w:val="003846B5"/>
    <w:rsid w:val="003847FD"/>
    <w:rsid w:val="003848ED"/>
    <w:rsid w:val="00384BCA"/>
    <w:rsid w:val="00384BF9"/>
    <w:rsid w:val="00385056"/>
    <w:rsid w:val="003853B3"/>
    <w:rsid w:val="003859EC"/>
    <w:rsid w:val="00386233"/>
    <w:rsid w:val="0038632A"/>
    <w:rsid w:val="003866F4"/>
    <w:rsid w:val="00386FCF"/>
    <w:rsid w:val="00387563"/>
    <w:rsid w:val="003876E9"/>
    <w:rsid w:val="00387A37"/>
    <w:rsid w:val="00387ABD"/>
    <w:rsid w:val="0039013F"/>
    <w:rsid w:val="003901D5"/>
    <w:rsid w:val="00391AD7"/>
    <w:rsid w:val="00391B0D"/>
    <w:rsid w:val="00392122"/>
    <w:rsid w:val="003923F6"/>
    <w:rsid w:val="00392BDF"/>
    <w:rsid w:val="0039305A"/>
    <w:rsid w:val="00393223"/>
    <w:rsid w:val="00393642"/>
    <w:rsid w:val="00393A6A"/>
    <w:rsid w:val="00393AC9"/>
    <w:rsid w:val="00393B47"/>
    <w:rsid w:val="00393CF7"/>
    <w:rsid w:val="00393DEF"/>
    <w:rsid w:val="00393E67"/>
    <w:rsid w:val="00394391"/>
    <w:rsid w:val="00394609"/>
    <w:rsid w:val="00394C48"/>
    <w:rsid w:val="00394CED"/>
    <w:rsid w:val="00394F52"/>
    <w:rsid w:val="003953A0"/>
    <w:rsid w:val="00395A86"/>
    <w:rsid w:val="003960E5"/>
    <w:rsid w:val="0039645E"/>
    <w:rsid w:val="0039658F"/>
    <w:rsid w:val="0039716A"/>
    <w:rsid w:val="0039743A"/>
    <w:rsid w:val="00397490"/>
    <w:rsid w:val="0039791D"/>
    <w:rsid w:val="003A01AC"/>
    <w:rsid w:val="003A04B0"/>
    <w:rsid w:val="003A069D"/>
    <w:rsid w:val="003A0BE2"/>
    <w:rsid w:val="003A0CCB"/>
    <w:rsid w:val="003A0D32"/>
    <w:rsid w:val="003A0D41"/>
    <w:rsid w:val="003A11A3"/>
    <w:rsid w:val="003A1312"/>
    <w:rsid w:val="003A2DA3"/>
    <w:rsid w:val="003A35CB"/>
    <w:rsid w:val="003A3A36"/>
    <w:rsid w:val="003A4952"/>
    <w:rsid w:val="003A4AD2"/>
    <w:rsid w:val="003A4DCB"/>
    <w:rsid w:val="003A4E74"/>
    <w:rsid w:val="003A581A"/>
    <w:rsid w:val="003A582C"/>
    <w:rsid w:val="003A5B96"/>
    <w:rsid w:val="003A5CA8"/>
    <w:rsid w:val="003A5D24"/>
    <w:rsid w:val="003A5DA6"/>
    <w:rsid w:val="003A5FDE"/>
    <w:rsid w:val="003A650A"/>
    <w:rsid w:val="003A6BA2"/>
    <w:rsid w:val="003A6E0E"/>
    <w:rsid w:val="003A6F40"/>
    <w:rsid w:val="003A6F55"/>
    <w:rsid w:val="003A727F"/>
    <w:rsid w:val="003A79F1"/>
    <w:rsid w:val="003A7A9B"/>
    <w:rsid w:val="003A7B34"/>
    <w:rsid w:val="003A7C87"/>
    <w:rsid w:val="003A7F00"/>
    <w:rsid w:val="003A7F8C"/>
    <w:rsid w:val="003B0D17"/>
    <w:rsid w:val="003B0F02"/>
    <w:rsid w:val="003B0FC3"/>
    <w:rsid w:val="003B1397"/>
    <w:rsid w:val="003B21A4"/>
    <w:rsid w:val="003B23E6"/>
    <w:rsid w:val="003B28C4"/>
    <w:rsid w:val="003B29D2"/>
    <w:rsid w:val="003B2B43"/>
    <w:rsid w:val="003B2C89"/>
    <w:rsid w:val="003B3D3D"/>
    <w:rsid w:val="003B3F85"/>
    <w:rsid w:val="003B4003"/>
    <w:rsid w:val="003B41EF"/>
    <w:rsid w:val="003B430F"/>
    <w:rsid w:val="003B4A53"/>
    <w:rsid w:val="003B4AE5"/>
    <w:rsid w:val="003B4BDF"/>
    <w:rsid w:val="003B5172"/>
    <w:rsid w:val="003B5641"/>
    <w:rsid w:val="003B5A9A"/>
    <w:rsid w:val="003B5C14"/>
    <w:rsid w:val="003B5F90"/>
    <w:rsid w:val="003B6BBA"/>
    <w:rsid w:val="003B6C57"/>
    <w:rsid w:val="003B706E"/>
    <w:rsid w:val="003B7103"/>
    <w:rsid w:val="003B7434"/>
    <w:rsid w:val="003B7C96"/>
    <w:rsid w:val="003B7DBE"/>
    <w:rsid w:val="003C052A"/>
    <w:rsid w:val="003C167B"/>
    <w:rsid w:val="003C1C64"/>
    <w:rsid w:val="003C1F0F"/>
    <w:rsid w:val="003C207B"/>
    <w:rsid w:val="003C25CE"/>
    <w:rsid w:val="003C2D8D"/>
    <w:rsid w:val="003C2F6C"/>
    <w:rsid w:val="003C30BD"/>
    <w:rsid w:val="003C32A2"/>
    <w:rsid w:val="003C3993"/>
    <w:rsid w:val="003C3E48"/>
    <w:rsid w:val="003C3E74"/>
    <w:rsid w:val="003C4463"/>
    <w:rsid w:val="003C4CA3"/>
    <w:rsid w:val="003C524E"/>
    <w:rsid w:val="003C529B"/>
    <w:rsid w:val="003C540F"/>
    <w:rsid w:val="003C55A6"/>
    <w:rsid w:val="003C562E"/>
    <w:rsid w:val="003C67EB"/>
    <w:rsid w:val="003C6DC4"/>
    <w:rsid w:val="003C6FF3"/>
    <w:rsid w:val="003C7086"/>
    <w:rsid w:val="003C7607"/>
    <w:rsid w:val="003C7680"/>
    <w:rsid w:val="003C77F0"/>
    <w:rsid w:val="003C7E78"/>
    <w:rsid w:val="003D00F0"/>
    <w:rsid w:val="003D1121"/>
    <w:rsid w:val="003D11E2"/>
    <w:rsid w:val="003D1E41"/>
    <w:rsid w:val="003D28C3"/>
    <w:rsid w:val="003D28CE"/>
    <w:rsid w:val="003D2BFD"/>
    <w:rsid w:val="003D2F08"/>
    <w:rsid w:val="003D340A"/>
    <w:rsid w:val="003D3449"/>
    <w:rsid w:val="003D3586"/>
    <w:rsid w:val="003D3D90"/>
    <w:rsid w:val="003D41B0"/>
    <w:rsid w:val="003D423F"/>
    <w:rsid w:val="003D47A5"/>
    <w:rsid w:val="003D48F2"/>
    <w:rsid w:val="003D4ACC"/>
    <w:rsid w:val="003D4E88"/>
    <w:rsid w:val="003D5359"/>
    <w:rsid w:val="003D5368"/>
    <w:rsid w:val="003D57CF"/>
    <w:rsid w:val="003D5ED5"/>
    <w:rsid w:val="003D5F23"/>
    <w:rsid w:val="003D6267"/>
    <w:rsid w:val="003D62D3"/>
    <w:rsid w:val="003D648F"/>
    <w:rsid w:val="003D6774"/>
    <w:rsid w:val="003D6BF1"/>
    <w:rsid w:val="003D7118"/>
    <w:rsid w:val="003D7364"/>
    <w:rsid w:val="003D75E4"/>
    <w:rsid w:val="003D7705"/>
    <w:rsid w:val="003D7B3A"/>
    <w:rsid w:val="003D7D2F"/>
    <w:rsid w:val="003D7D80"/>
    <w:rsid w:val="003E0674"/>
    <w:rsid w:val="003E08A2"/>
    <w:rsid w:val="003E098E"/>
    <w:rsid w:val="003E0AC8"/>
    <w:rsid w:val="003E112F"/>
    <w:rsid w:val="003E113B"/>
    <w:rsid w:val="003E13CA"/>
    <w:rsid w:val="003E1770"/>
    <w:rsid w:val="003E22B4"/>
    <w:rsid w:val="003E2394"/>
    <w:rsid w:val="003E2811"/>
    <w:rsid w:val="003E2AF5"/>
    <w:rsid w:val="003E31B1"/>
    <w:rsid w:val="003E3714"/>
    <w:rsid w:val="003E39C2"/>
    <w:rsid w:val="003E3CFE"/>
    <w:rsid w:val="003E4034"/>
    <w:rsid w:val="003E4171"/>
    <w:rsid w:val="003E47DC"/>
    <w:rsid w:val="003E4844"/>
    <w:rsid w:val="003E4866"/>
    <w:rsid w:val="003E48F5"/>
    <w:rsid w:val="003E4B01"/>
    <w:rsid w:val="003E4B6F"/>
    <w:rsid w:val="003E4C9D"/>
    <w:rsid w:val="003E4E79"/>
    <w:rsid w:val="003E4EB1"/>
    <w:rsid w:val="003E5785"/>
    <w:rsid w:val="003E57C0"/>
    <w:rsid w:val="003E5DE5"/>
    <w:rsid w:val="003E64E7"/>
    <w:rsid w:val="003E676B"/>
    <w:rsid w:val="003E7468"/>
    <w:rsid w:val="003E793E"/>
    <w:rsid w:val="003E7A37"/>
    <w:rsid w:val="003E7AD5"/>
    <w:rsid w:val="003E7CD9"/>
    <w:rsid w:val="003E7D7A"/>
    <w:rsid w:val="003F00A6"/>
    <w:rsid w:val="003F02B8"/>
    <w:rsid w:val="003F0348"/>
    <w:rsid w:val="003F067B"/>
    <w:rsid w:val="003F094F"/>
    <w:rsid w:val="003F0EC1"/>
    <w:rsid w:val="003F10D5"/>
    <w:rsid w:val="003F1127"/>
    <w:rsid w:val="003F11C7"/>
    <w:rsid w:val="003F1201"/>
    <w:rsid w:val="003F1939"/>
    <w:rsid w:val="003F25B7"/>
    <w:rsid w:val="003F261E"/>
    <w:rsid w:val="003F2D5F"/>
    <w:rsid w:val="003F330A"/>
    <w:rsid w:val="003F39F6"/>
    <w:rsid w:val="003F43C1"/>
    <w:rsid w:val="003F48A7"/>
    <w:rsid w:val="003F48B8"/>
    <w:rsid w:val="003F4B64"/>
    <w:rsid w:val="003F56B0"/>
    <w:rsid w:val="003F6170"/>
    <w:rsid w:val="003F6C14"/>
    <w:rsid w:val="003F6E5C"/>
    <w:rsid w:val="003F70DD"/>
    <w:rsid w:val="00400ADF"/>
    <w:rsid w:val="00400E50"/>
    <w:rsid w:val="00401AE2"/>
    <w:rsid w:val="00401B50"/>
    <w:rsid w:val="00402091"/>
    <w:rsid w:val="00402A0E"/>
    <w:rsid w:val="004031BA"/>
    <w:rsid w:val="00403352"/>
    <w:rsid w:val="00403AD6"/>
    <w:rsid w:val="00404A18"/>
    <w:rsid w:val="00404D54"/>
    <w:rsid w:val="00404FFC"/>
    <w:rsid w:val="00405157"/>
    <w:rsid w:val="00405333"/>
    <w:rsid w:val="004061D1"/>
    <w:rsid w:val="0040671C"/>
    <w:rsid w:val="0040686D"/>
    <w:rsid w:val="00406975"/>
    <w:rsid w:val="0040744B"/>
    <w:rsid w:val="0040768E"/>
    <w:rsid w:val="00407FFD"/>
    <w:rsid w:val="0041050A"/>
    <w:rsid w:val="00410815"/>
    <w:rsid w:val="00410AD0"/>
    <w:rsid w:val="00410B54"/>
    <w:rsid w:val="00410BFD"/>
    <w:rsid w:val="00410D0D"/>
    <w:rsid w:val="004111CC"/>
    <w:rsid w:val="004115CD"/>
    <w:rsid w:val="0041185C"/>
    <w:rsid w:val="0041219E"/>
    <w:rsid w:val="00412417"/>
    <w:rsid w:val="0041299D"/>
    <w:rsid w:val="00412C22"/>
    <w:rsid w:val="00412C27"/>
    <w:rsid w:val="00412CCD"/>
    <w:rsid w:val="00412D95"/>
    <w:rsid w:val="00412EA8"/>
    <w:rsid w:val="00413180"/>
    <w:rsid w:val="0041361B"/>
    <w:rsid w:val="00413D56"/>
    <w:rsid w:val="00414876"/>
    <w:rsid w:val="004148A6"/>
    <w:rsid w:val="00414BB2"/>
    <w:rsid w:val="00414EC0"/>
    <w:rsid w:val="00414FBD"/>
    <w:rsid w:val="004155D8"/>
    <w:rsid w:val="0041587A"/>
    <w:rsid w:val="00415889"/>
    <w:rsid w:val="00415A8C"/>
    <w:rsid w:val="004167A4"/>
    <w:rsid w:val="00416802"/>
    <w:rsid w:val="004170BB"/>
    <w:rsid w:val="00417376"/>
    <w:rsid w:val="0041746D"/>
    <w:rsid w:val="00417AAC"/>
    <w:rsid w:val="00417C7E"/>
    <w:rsid w:val="00417D66"/>
    <w:rsid w:val="00417EE3"/>
    <w:rsid w:val="00417F49"/>
    <w:rsid w:val="0042007C"/>
    <w:rsid w:val="00420852"/>
    <w:rsid w:val="00420B4E"/>
    <w:rsid w:val="00420D97"/>
    <w:rsid w:val="00421250"/>
    <w:rsid w:val="00421516"/>
    <w:rsid w:val="004218D7"/>
    <w:rsid w:val="00421937"/>
    <w:rsid w:val="00421AF8"/>
    <w:rsid w:val="00421B85"/>
    <w:rsid w:val="00421CEE"/>
    <w:rsid w:val="0042252E"/>
    <w:rsid w:val="004226C0"/>
    <w:rsid w:val="00422A0E"/>
    <w:rsid w:val="00422B80"/>
    <w:rsid w:val="0042305E"/>
    <w:rsid w:val="004232C3"/>
    <w:rsid w:val="00423802"/>
    <w:rsid w:val="00423ED2"/>
    <w:rsid w:val="00423F78"/>
    <w:rsid w:val="0042410F"/>
    <w:rsid w:val="00424250"/>
    <w:rsid w:val="00424489"/>
    <w:rsid w:val="00424780"/>
    <w:rsid w:val="00424AD1"/>
    <w:rsid w:val="00425937"/>
    <w:rsid w:val="00426545"/>
    <w:rsid w:val="00426A8B"/>
    <w:rsid w:val="00426BA0"/>
    <w:rsid w:val="00426CAC"/>
    <w:rsid w:val="00426D28"/>
    <w:rsid w:val="00426DF4"/>
    <w:rsid w:val="00427290"/>
    <w:rsid w:val="004275D6"/>
    <w:rsid w:val="00427B99"/>
    <w:rsid w:val="00427C46"/>
    <w:rsid w:val="00427CB2"/>
    <w:rsid w:val="00427D19"/>
    <w:rsid w:val="00430B1A"/>
    <w:rsid w:val="00430F28"/>
    <w:rsid w:val="0043113F"/>
    <w:rsid w:val="00431C98"/>
    <w:rsid w:val="00432574"/>
    <w:rsid w:val="0043260C"/>
    <w:rsid w:val="00432F95"/>
    <w:rsid w:val="00433B79"/>
    <w:rsid w:val="00433C5D"/>
    <w:rsid w:val="00433E14"/>
    <w:rsid w:val="00434073"/>
    <w:rsid w:val="004340E5"/>
    <w:rsid w:val="004341A8"/>
    <w:rsid w:val="00434226"/>
    <w:rsid w:val="0043454B"/>
    <w:rsid w:val="00435643"/>
    <w:rsid w:val="004362C7"/>
    <w:rsid w:val="00436815"/>
    <w:rsid w:val="00436A8F"/>
    <w:rsid w:val="00436CBA"/>
    <w:rsid w:val="00437612"/>
    <w:rsid w:val="0043788A"/>
    <w:rsid w:val="00437969"/>
    <w:rsid w:val="00437BE3"/>
    <w:rsid w:val="00440E09"/>
    <w:rsid w:val="00440EF8"/>
    <w:rsid w:val="00441236"/>
    <w:rsid w:val="004419D9"/>
    <w:rsid w:val="00441D7D"/>
    <w:rsid w:val="00441FE4"/>
    <w:rsid w:val="00442154"/>
    <w:rsid w:val="004423C9"/>
    <w:rsid w:val="004424AA"/>
    <w:rsid w:val="00442767"/>
    <w:rsid w:val="004427E3"/>
    <w:rsid w:val="00442842"/>
    <w:rsid w:val="00442A94"/>
    <w:rsid w:val="00442D6D"/>
    <w:rsid w:val="00442E3B"/>
    <w:rsid w:val="00442E52"/>
    <w:rsid w:val="00442F61"/>
    <w:rsid w:val="00442FA9"/>
    <w:rsid w:val="00443E11"/>
    <w:rsid w:val="00444031"/>
    <w:rsid w:val="0044431B"/>
    <w:rsid w:val="00444401"/>
    <w:rsid w:val="004446EA"/>
    <w:rsid w:val="004447CB"/>
    <w:rsid w:val="00444E09"/>
    <w:rsid w:val="00444E4A"/>
    <w:rsid w:val="00446012"/>
    <w:rsid w:val="00446109"/>
    <w:rsid w:val="00446186"/>
    <w:rsid w:val="00446393"/>
    <w:rsid w:val="0044679B"/>
    <w:rsid w:val="00446A2F"/>
    <w:rsid w:val="00446FCE"/>
    <w:rsid w:val="004505B7"/>
    <w:rsid w:val="00450AFF"/>
    <w:rsid w:val="00450DCF"/>
    <w:rsid w:val="00450EA4"/>
    <w:rsid w:val="00451F63"/>
    <w:rsid w:val="00452243"/>
    <w:rsid w:val="004525D5"/>
    <w:rsid w:val="00452A80"/>
    <w:rsid w:val="00452CA3"/>
    <w:rsid w:val="004531D5"/>
    <w:rsid w:val="0045345C"/>
    <w:rsid w:val="0045359E"/>
    <w:rsid w:val="0045371A"/>
    <w:rsid w:val="00453815"/>
    <w:rsid w:val="004539AA"/>
    <w:rsid w:val="00453C80"/>
    <w:rsid w:val="00453E50"/>
    <w:rsid w:val="004543FE"/>
    <w:rsid w:val="004546A6"/>
    <w:rsid w:val="00454B45"/>
    <w:rsid w:val="00454C09"/>
    <w:rsid w:val="00454CD4"/>
    <w:rsid w:val="00454E90"/>
    <w:rsid w:val="0045536A"/>
    <w:rsid w:val="00455391"/>
    <w:rsid w:val="00455672"/>
    <w:rsid w:val="0045671E"/>
    <w:rsid w:val="004568E0"/>
    <w:rsid w:val="00456B4A"/>
    <w:rsid w:val="00456C1E"/>
    <w:rsid w:val="00456C2B"/>
    <w:rsid w:val="00456CA5"/>
    <w:rsid w:val="00456D9F"/>
    <w:rsid w:val="00457521"/>
    <w:rsid w:val="00457D3E"/>
    <w:rsid w:val="0046037C"/>
    <w:rsid w:val="00460486"/>
    <w:rsid w:val="004607B3"/>
    <w:rsid w:val="00460AAD"/>
    <w:rsid w:val="00460AC6"/>
    <w:rsid w:val="00461102"/>
    <w:rsid w:val="004611F4"/>
    <w:rsid w:val="00461469"/>
    <w:rsid w:val="00461685"/>
    <w:rsid w:val="00461A93"/>
    <w:rsid w:val="00461D67"/>
    <w:rsid w:val="00461E86"/>
    <w:rsid w:val="004625C2"/>
    <w:rsid w:val="00462A43"/>
    <w:rsid w:val="00462FC9"/>
    <w:rsid w:val="0046318B"/>
    <w:rsid w:val="00463218"/>
    <w:rsid w:val="004634EC"/>
    <w:rsid w:val="00463A1E"/>
    <w:rsid w:val="00463A64"/>
    <w:rsid w:val="00463F09"/>
    <w:rsid w:val="00464086"/>
    <w:rsid w:val="004644B2"/>
    <w:rsid w:val="00464EAD"/>
    <w:rsid w:val="004651D1"/>
    <w:rsid w:val="004651DE"/>
    <w:rsid w:val="004652F7"/>
    <w:rsid w:val="0046535F"/>
    <w:rsid w:val="00466710"/>
    <w:rsid w:val="00466AB5"/>
    <w:rsid w:val="00466EC8"/>
    <w:rsid w:val="004670E4"/>
    <w:rsid w:val="004673C5"/>
    <w:rsid w:val="00467426"/>
    <w:rsid w:val="004674F6"/>
    <w:rsid w:val="00467F74"/>
    <w:rsid w:val="004703C7"/>
    <w:rsid w:val="004708B1"/>
    <w:rsid w:val="00470A07"/>
    <w:rsid w:val="00471C21"/>
    <w:rsid w:val="0047233C"/>
    <w:rsid w:val="00472421"/>
    <w:rsid w:val="004729F0"/>
    <w:rsid w:val="00472C26"/>
    <w:rsid w:val="00472DBF"/>
    <w:rsid w:val="00472E76"/>
    <w:rsid w:val="0047381B"/>
    <w:rsid w:val="00473B14"/>
    <w:rsid w:val="00473DD6"/>
    <w:rsid w:val="0047414B"/>
    <w:rsid w:val="004741A9"/>
    <w:rsid w:val="004742F4"/>
    <w:rsid w:val="0047434F"/>
    <w:rsid w:val="00474AE8"/>
    <w:rsid w:val="00476430"/>
    <w:rsid w:val="004769A2"/>
    <w:rsid w:val="00476B89"/>
    <w:rsid w:val="00476BFC"/>
    <w:rsid w:val="00476CD4"/>
    <w:rsid w:val="0047732C"/>
    <w:rsid w:val="00477745"/>
    <w:rsid w:val="00477F2D"/>
    <w:rsid w:val="004802A3"/>
    <w:rsid w:val="004804D4"/>
    <w:rsid w:val="0048054E"/>
    <w:rsid w:val="004805B0"/>
    <w:rsid w:val="004805F0"/>
    <w:rsid w:val="00480A85"/>
    <w:rsid w:val="00480AAC"/>
    <w:rsid w:val="00480AD7"/>
    <w:rsid w:val="00480C39"/>
    <w:rsid w:val="00480F56"/>
    <w:rsid w:val="0048101E"/>
    <w:rsid w:val="004810FC"/>
    <w:rsid w:val="0048146F"/>
    <w:rsid w:val="00482346"/>
    <w:rsid w:val="004828F3"/>
    <w:rsid w:val="004837D0"/>
    <w:rsid w:val="0048466F"/>
    <w:rsid w:val="00484738"/>
    <w:rsid w:val="00484A36"/>
    <w:rsid w:val="00484F8C"/>
    <w:rsid w:val="00485CF1"/>
    <w:rsid w:val="00486287"/>
    <w:rsid w:val="0048686D"/>
    <w:rsid w:val="004868D9"/>
    <w:rsid w:val="00486A33"/>
    <w:rsid w:val="00486A35"/>
    <w:rsid w:val="00486BF3"/>
    <w:rsid w:val="00487285"/>
    <w:rsid w:val="0048780C"/>
    <w:rsid w:val="00487D32"/>
    <w:rsid w:val="00487F47"/>
    <w:rsid w:val="00487F5D"/>
    <w:rsid w:val="004900C7"/>
    <w:rsid w:val="0049056E"/>
    <w:rsid w:val="004908B3"/>
    <w:rsid w:val="00491E4A"/>
    <w:rsid w:val="00493171"/>
    <w:rsid w:val="004933A9"/>
    <w:rsid w:val="0049368B"/>
    <w:rsid w:val="004937FB"/>
    <w:rsid w:val="004939D8"/>
    <w:rsid w:val="00493A64"/>
    <w:rsid w:val="0049451A"/>
    <w:rsid w:val="0049462E"/>
    <w:rsid w:val="00494771"/>
    <w:rsid w:val="00494D46"/>
    <w:rsid w:val="00495A64"/>
    <w:rsid w:val="00496127"/>
    <w:rsid w:val="00496A4F"/>
    <w:rsid w:val="00496DA5"/>
    <w:rsid w:val="00496DE2"/>
    <w:rsid w:val="00496EEB"/>
    <w:rsid w:val="00496F76"/>
    <w:rsid w:val="00497041"/>
    <w:rsid w:val="004977B8"/>
    <w:rsid w:val="00497B0A"/>
    <w:rsid w:val="00497BC6"/>
    <w:rsid w:val="00497CDC"/>
    <w:rsid w:val="00497D07"/>
    <w:rsid w:val="004A0DF4"/>
    <w:rsid w:val="004A0E8F"/>
    <w:rsid w:val="004A1ABC"/>
    <w:rsid w:val="004A1C52"/>
    <w:rsid w:val="004A34DC"/>
    <w:rsid w:val="004A3B70"/>
    <w:rsid w:val="004A3C43"/>
    <w:rsid w:val="004A3E84"/>
    <w:rsid w:val="004A3E9D"/>
    <w:rsid w:val="004A3F85"/>
    <w:rsid w:val="004A46C9"/>
    <w:rsid w:val="004A4C40"/>
    <w:rsid w:val="004A51EF"/>
    <w:rsid w:val="004A5431"/>
    <w:rsid w:val="004A6417"/>
    <w:rsid w:val="004A65BD"/>
    <w:rsid w:val="004A6959"/>
    <w:rsid w:val="004A75BC"/>
    <w:rsid w:val="004A7901"/>
    <w:rsid w:val="004A7BF2"/>
    <w:rsid w:val="004B0784"/>
    <w:rsid w:val="004B0B25"/>
    <w:rsid w:val="004B19D9"/>
    <w:rsid w:val="004B1A30"/>
    <w:rsid w:val="004B1A50"/>
    <w:rsid w:val="004B1AB7"/>
    <w:rsid w:val="004B1E9A"/>
    <w:rsid w:val="004B1FEB"/>
    <w:rsid w:val="004B1FF5"/>
    <w:rsid w:val="004B204B"/>
    <w:rsid w:val="004B2076"/>
    <w:rsid w:val="004B2253"/>
    <w:rsid w:val="004B24B1"/>
    <w:rsid w:val="004B25AD"/>
    <w:rsid w:val="004B2631"/>
    <w:rsid w:val="004B2D7E"/>
    <w:rsid w:val="004B2E14"/>
    <w:rsid w:val="004B2E67"/>
    <w:rsid w:val="004B3E39"/>
    <w:rsid w:val="004B3EC3"/>
    <w:rsid w:val="004B42F9"/>
    <w:rsid w:val="004B4CF5"/>
    <w:rsid w:val="004B5E82"/>
    <w:rsid w:val="004B6740"/>
    <w:rsid w:val="004B69D6"/>
    <w:rsid w:val="004B6A12"/>
    <w:rsid w:val="004B6A18"/>
    <w:rsid w:val="004B6A9F"/>
    <w:rsid w:val="004B6B50"/>
    <w:rsid w:val="004B6C01"/>
    <w:rsid w:val="004B7369"/>
    <w:rsid w:val="004B74DB"/>
    <w:rsid w:val="004B78BC"/>
    <w:rsid w:val="004B7A28"/>
    <w:rsid w:val="004C096C"/>
    <w:rsid w:val="004C0F9A"/>
    <w:rsid w:val="004C1089"/>
    <w:rsid w:val="004C16F4"/>
    <w:rsid w:val="004C17F7"/>
    <w:rsid w:val="004C2188"/>
    <w:rsid w:val="004C28B6"/>
    <w:rsid w:val="004C2DE9"/>
    <w:rsid w:val="004C3344"/>
    <w:rsid w:val="004C33D9"/>
    <w:rsid w:val="004C3615"/>
    <w:rsid w:val="004C38BE"/>
    <w:rsid w:val="004C39A6"/>
    <w:rsid w:val="004C4972"/>
    <w:rsid w:val="004C4E67"/>
    <w:rsid w:val="004C5941"/>
    <w:rsid w:val="004C5A31"/>
    <w:rsid w:val="004C5B06"/>
    <w:rsid w:val="004C5BD5"/>
    <w:rsid w:val="004C681C"/>
    <w:rsid w:val="004C69CF"/>
    <w:rsid w:val="004C6BF0"/>
    <w:rsid w:val="004C6E19"/>
    <w:rsid w:val="004C6E94"/>
    <w:rsid w:val="004C78F1"/>
    <w:rsid w:val="004C7931"/>
    <w:rsid w:val="004C7978"/>
    <w:rsid w:val="004C7F38"/>
    <w:rsid w:val="004D0602"/>
    <w:rsid w:val="004D080F"/>
    <w:rsid w:val="004D0B40"/>
    <w:rsid w:val="004D0C20"/>
    <w:rsid w:val="004D1310"/>
    <w:rsid w:val="004D1578"/>
    <w:rsid w:val="004D1580"/>
    <w:rsid w:val="004D1628"/>
    <w:rsid w:val="004D175E"/>
    <w:rsid w:val="004D18E9"/>
    <w:rsid w:val="004D1CA5"/>
    <w:rsid w:val="004D1E85"/>
    <w:rsid w:val="004D2489"/>
    <w:rsid w:val="004D2B9A"/>
    <w:rsid w:val="004D3323"/>
    <w:rsid w:val="004D38E4"/>
    <w:rsid w:val="004D3A5C"/>
    <w:rsid w:val="004D3E8F"/>
    <w:rsid w:val="004D4361"/>
    <w:rsid w:val="004D4426"/>
    <w:rsid w:val="004D4733"/>
    <w:rsid w:val="004D486D"/>
    <w:rsid w:val="004D490E"/>
    <w:rsid w:val="004D4F2B"/>
    <w:rsid w:val="004D4FF7"/>
    <w:rsid w:val="004D52D6"/>
    <w:rsid w:val="004D54D4"/>
    <w:rsid w:val="004D5922"/>
    <w:rsid w:val="004D5A76"/>
    <w:rsid w:val="004D5C08"/>
    <w:rsid w:val="004D5E67"/>
    <w:rsid w:val="004D6594"/>
    <w:rsid w:val="004D6598"/>
    <w:rsid w:val="004D6B55"/>
    <w:rsid w:val="004D741D"/>
    <w:rsid w:val="004D778E"/>
    <w:rsid w:val="004D7B1D"/>
    <w:rsid w:val="004E0157"/>
    <w:rsid w:val="004E0243"/>
    <w:rsid w:val="004E060D"/>
    <w:rsid w:val="004E097C"/>
    <w:rsid w:val="004E0B80"/>
    <w:rsid w:val="004E0FF4"/>
    <w:rsid w:val="004E13F7"/>
    <w:rsid w:val="004E13F8"/>
    <w:rsid w:val="004E148D"/>
    <w:rsid w:val="004E1982"/>
    <w:rsid w:val="004E1A7B"/>
    <w:rsid w:val="004E2289"/>
    <w:rsid w:val="004E25C6"/>
    <w:rsid w:val="004E2A64"/>
    <w:rsid w:val="004E2B77"/>
    <w:rsid w:val="004E2CAB"/>
    <w:rsid w:val="004E2F39"/>
    <w:rsid w:val="004E2F96"/>
    <w:rsid w:val="004E3363"/>
    <w:rsid w:val="004E36A3"/>
    <w:rsid w:val="004E3B75"/>
    <w:rsid w:val="004E4187"/>
    <w:rsid w:val="004E4273"/>
    <w:rsid w:val="004E4617"/>
    <w:rsid w:val="004E5212"/>
    <w:rsid w:val="004E537F"/>
    <w:rsid w:val="004E54F7"/>
    <w:rsid w:val="004E5554"/>
    <w:rsid w:val="004E59D5"/>
    <w:rsid w:val="004E6112"/>
    <w:rsid w:val="004E622E"/>
    <w:rsid w:val="004E63B0"/>
    <w:rsid w:val="004E65DF"/>
    <w:rsid w:val="004E65F8"/>
    <w:rsid w:val="004E676D"/>
    <w:rsid w:val="004E729A"/>
    <w:rsid w:val="004E735E"/>
    <w:rsid w:val="004E73FD"/>
    <w:rsid w:val="004E7640"/>
    <w:rsid w:val="004E7DAC"/>
    <w:rsid w:val="004E7E0B"/>
    <w:rsid w:val="004F019B"/>
    <w:rsid w:val="004F084B"/>
    <w:rsid w:val="004F0A35"/>
    <w:rsid w:val="004F0C72"/>
    <w:rsid w:val="004F0DD7"/>
    <w:rsid w:val="004F0F21"/>
    <w:rsid w:val="004F11B6"/>
    <w:rsid w:val="004F195E"/>
    <w:rsid w:val="004F1C90"/>
    <w:rsid w:val="004F22FE"/>
    <w:rsid w:val="004F2454"/>
    <w:rsid w:val="004F25ED"/>
    <w:rsid w:val="004F2A1E"/>
    <w:rsid w:val="004F2B3F"/>
    <w:rsid w:val="004F2F0A"/>
    <w:rsid w:val="004F34AA"/>
    <w:rsid w:val="004F3649"/>
    <w:rsid w:val="004F38D9"/>
    <w:rsid w:val="004F3F8D"/>
    <w:rsid w:val="004F4AB9"/>
    <w:rsid w:val="004F4B7B"/>
    <w:rsid w:val="004F4C95"/>
    <w:rsid w:val="004F5333"/>
    <w:rsid w:val="004F5B69"/>
    <w:rsid w:val="004F5D09"/>
    <w:rsid w:val="004F603F"/>
    <w:rsid w:val="004F60C1"/>
    <w:rsid w:val="004F63FD"/>
    <w:rsid w:val="004F64BB"/>
    <w:rsid w:val="004F6589"/>
    <w:rsid w:val="004F676E"/>
    <w:rsid w:val="004F6DA5"/>
    <w:rsid w:val="004F6F28"/>
    <w:rsid w:val="004F70AB"/>
    <w:rsid w:val="004F74C3"/>
    <w:rsid w:val="004F77E3"/>
    <w:rsid w:val="004F7ADA"/>
    <w:rsid w:val="00500E54"/>
    <w:rsid w:val="005015C3"/>
    <w:rsid w:val="00502670"/>
    <w:rsid w:val="005028D6"/>
    <w:rsid w:val="00502B45"/>
    <w:rsid w:val="00502B63"/>
    <w:rsid w:val="00502B98"/>
    <w:rsid w:val="00503DFF"/>
    <w:rsid w:val="005043FE"/>
    <w:rsid w:val="00504814"/>
    <w:rsid w:val="00504A19"/>
    <w:rsid w:val="00504AEB"/>
    <w:rsid w:val="00504D35"/>
    <w:rsid w:val="00504D54"/>
    <w:rsid w:val="00504D7C"/>
    <w:rsid w:val="00505AD0"/>
    <w:rsid w:val="0050608D"/>
    <w:rsid w:val="005065DB"/>
    <w:rsid w:val="00506904"/>
    <w:rsid w:val="00506D97"/>
    <w:rsid w:val="00506FE1"/>
    <w:rsid w:val="005072C7"/>
    <w:rsid w:val="00507541"/>
    <w:rsid w:val="005075B6"/>
    <w:rsid w:val="0050795C"/>
    <w:rsid w:val="00507CD2"/>
    <w:rsid w:val="00507FB6"/>
    <w:rsid w:val="00510533"/>
    <w:rsid w:val="005107F5"/>
    <w:rsid w:val="00511B68"/>
    <w:rsid w:val="00511E2C"/>
    <w:rsid w:val="00512140"/>
    <w:rsid w:val="00512226"/>
    <w:rsid w:val="005128BC"/>
    <w:rsid w:val="00512D04"/>
    <w:rsid w:val="00513139"/>
    <w:rsid w:val="00513235"/>
    <w:rsid w:val="0051325D"/>
    <w:rsid w:val="0051365E"/>
    <w:rsid w:val="00513847"/>
    <w:rsid w:val="00513B38"/>
    <w:rsid w:val="00513C82"/>
    <w:rsid w:val="00514114"/>
    <w:rsid w:val="0051442E"/>
    <w:rsid w:val="00514FEC"/>
    <w:rsid w:val="005157B0"/>
    <w:rsid w:val="005168C1"/>
    <w:rsid w:val="00516B26"/>
    <w:rsid w:val="00516E0B"/>
    <w:rsid w:val="00516FDE"/>
    <w:rsid w:val="00517542"/>
    <w:rsid w:val="00520554"/>
    <w:rsid w:val="00520828"/>
    <w:rsid w:val="00520D31"/>
    <w:rsid w:val="00520F41"/>
    <w:rsid w:val="00520F7D"/>
    <w:rsid w:val="00521654"/>
    <w:rsid w:val="005224E6"/>
    <w:rsid w:val="005225C5"/>
    <w:rsid w:val="00522F30"/>
    <w:rsid w:val="005231DC"/>
    <w:rsid w:val="0052325B"/>
    <w:rsid w:val="005232B2"/>
    <w:rsid w:val="00523B29"/>
    <w:rsid w:val="00524338"/>
    <w:rsid w:val="0052567B"/>
    <w:rsid w:val="00525758"/>
    <w:rsid w:val="005265AD"/>
    <w:rsid w:val="005268F8"/>
    <w:rsid w:val="0052717B"/>
    <w:rsid w:val="005271E4"/>
    <w:rsid w:val="0052723F"/>
    <w:rsid w:val="005274DD"/>
    <w:rsid w:val="00527A4F"/>
    <w:rsid w:val="00527D19"/>
    <w:rsid w:val="00530247"/>
    <w:rsid w:val="005304A3"/>
    <w:rsid w:val="005310D5"/>
    <w:rsid w:val="0053115A"/>
    <w:rsid w:val="0053128F"/>
    <w:rsid w:val="005317D8"/>
    <w:rsid w:val="00531FB1"/>
    <w:rsid w:val="00532116"/>
    <w:rsid w:val="00532157"/>
    <w:rsid w:val="00532208"/>
    <w:rsid w:val="00532A2A"/>
    <w:rsid w:val="00532B09"/>
    <w:rsid w:val="005336A2"/>
    <w:rsid w:val="0053377A"/>
    <w:rsid w:val="00533A7E"/>
    <w:rsid w:val="005342B4"/>
    <w:rsid w:val="005342FA"/>
    <w:rsid w:val="00534531"/>
    <w:rsid w:val="005346B4"/>
    <w:rsid w:val="00534C26"/>
    <w:rsid w:val="00534E95"/>
    <w:rsid w:val="00535811"/>
    <w:rsid w:val="00535BEE"/>
    <w:rsid w:val="00535F27"/>
    <w:rsid w:val="00536210"/>
    <w:rsid w:val="0053625D"/>
    <w:rsid w:val="005362C4"/>
    <w:rsid w:val="005363D2"/>
    <w:rsid w:val="00536425"/>
    <w:rsid w:val="005368D7"/>
    <w:rsid w:val="00536CAE"/>
    <w:rsid w:val="00536D31"/>
    <w:rsid w:val="00536E1F"/>
    <w:rsid w:val="00536FEF"/>
    <w:rsid w:val="00537625"/>
    <w:rsid w:val="005402DC"/>
    <w:rsid w:val="005407E5"/>
    <w:rsid w:val="00540D7B"/>
    <w:rsid w:val="00540E83"/>
    <w:rsid w:val="00541133"/>
    <w:rsid w:val="0054160B"/>
    <w:rsid w:val="0054178D"/>
    <w:rsid w:val="00542060"/>
    <w:rsid w:val="00542745"/>
    <w:rsid w:val="00542A33"/>
    <w:rsid w:val="00542B2A"/>
    <w:rsid w:val="00542DF3"/>
    <w:rsid w:val="00543FC6"/>
    <w:rsid w:val="005441C0"/>
    <w:rsid w:val="00544273"/>
    <w:rsid w:val="005443F6"/>
    <w:rsid w:val="00544ED5"/>
    <w:rsid w:val="00544F62"/>
    <w:rsid w:val="00545121"/>
    <w:rsid w:val="00545C56"/>
    <w:rsid w:val="00545CF5"/>
    <w:rsid w:val="00546BB4"/>
    <w:rsid w:val="00546CBE"/>
    <w:rsid w:val="00547611"/>
    <w:rsid w:val="005500AC"/>
    <w:rsid w:val="00550806"/>
    <w:rsid w:val="00550E0C"/>
    <w:rsid w:val="005511CB"/>
    <w:rsid w:val="005513D5"/>
    <w:rsid w:val="00551E82"/>
    <w:rsid w:val="00552536"/>
    <w:rsid w:val="00552D98"/>
    <w:rsid w:val="00552DEF"/>
    <w:rsid w:val="0055331E"/>
    <w:rsid w:val="00553351"/>
    <w:rsid w:val="0055339E"/>
    <w:rsid w:val="0055360A"/>
    <w:rsid w:val="00553D36"/>
    <w:rsid w:val="005540E2"/>
    <w:rsid w:val="005543A7"/>
    <w:rsid w:val="005543BF"/>
    <w:rsid w:val="00554410"/>
    <w:rsid w:val="00554693"/>
    <w:rsid w:val="00554E2E"/>
    <w:rsid w:val="005550D1"/>
    <w:rsid w:val="00555972"/>
    <w:rsid w:val="00555A66"/>
    <w:rsid w:val="00555F38"/>
    <w:rsid w:val="00556408"/>
    <w:rsid w:val="005569B5"/>
    <w:rsid w:val="00556A7A"/>
    <w:rsid w:val="00556EA8"/>
    <w:rsid w:val="00556FC2"/>
    <w:rsid w:val="0055762E"/>
    <w:rsid w:val="00557682"/>
    <w:rsid w:val="00560711"/>
    <w:rsid w:val="005607B6"/>
    <w:rsid w:val="005608D2"/>
    <w:rsid w:val="0056096A"/>
    <w:rsid w:val="00560AD7"/>
    <w:rsid w:val="00560FEF"/>
    <w:rsid w:val="005611CB"/>
    <w:rsid w:val="00561A26"/>
    <w:rsid w:val="00561D40"/>
    <w:rsid w:val="005623DC"/>
    <w:rsid w:val="005629EE"/>
    <w:rsid w:val="00562B98"/>
    <w:rsid w:val="00562CC1"/>
    <w:rsid w:val="00562DC6"/>
    <w:rsid w:val="00563208"/>
    <w:rsid w:val="005632C2"/>
    <w:rsid w:val="005634C6"/>
    <w:rsid w:val="005642BC"/>
    <w:rsid w:val="00564583"/>
    <w:rsid w:val="0056598F"/>
    <w:rsid w:val="00565A7B"/>
    <w:rsid w:val="00566120"/>
    <w:rsid w:val="005668B9"/>
    <w:rsid w:val="00566DA6"/>
    <w:rsid w:val="00566F15"/>
    <w:rsid w:val="005671D9"/>
    <w:rsid w:val="00567242"/>
    <w:rsid w:val="005675CE"/>
    <w:rsid w:val="00567BE9"/>
    <w:rsid w:val="00567F90"/>
    <w:rsid w:val="005700E7"/>
    <w:rsid w:val="005706F1"/>
    <w:rsid w:val="00570856"/>
    <w:rsid w:val="00570A59"/>
    <w:rsid w:val="00570A73"/>
    <w:rsid w:val="00571AA8"/>
    <w:rsid w:val="00571FA2"/>
    <w:rsid w:val="00572D1E"/>
    <w:rsid w:val="00572FF7"/>
    <w:rsid w:val="0057383C"/>
    <w:rsid w:val="0057384F"/>
    <w:rsid w:val="005739EA"/>
    <w:rsid w:val="00573F29"/>
    <w:rsid w:val="005740F9"/>
    <w:rsid w:val="005742D3"/>
    <w:rsid w:val="0057464D"/>
    <w:rsid w:val="00574899"/>
    <w:rsid w:val="00574952"/>
    <w:rsid w:val="005749EC"/>
    <w:rsid w:val="005755AB"/>
    <w:rsid w:val="00575617"/>
    <w:rsid w:val="00576104"/>
    <w:rsid w:val="005766C1"/>
    <w:rsid w:val="005768AE"/>
    <w:rsid w:val="005768C3"/>
    <w:rsid w:val="00576AAB"/>
    <w:rsid w:val="00576AAC"/>
    <w:rsid w:val="00576B4C"/>
    <w:rsid w:val="00576C57"/>
    <w:rsid w:val="005772C6"/>
    <w:rsid w:val="0057745C"/>
    <w:rsid w:val="00577878"/>
    <w:rsid w:val="005779C2"/>
    <w:rsid w:val="00577F4E"/>
    <w:rsid w:val="005801CA"/>
    <w:rsid w:val="005802BC"/>
    <w:rsid w:val="0058087B"/>
    <w:rsid w:val="00580E0F"/>
    <w:rsid w:val="00580F44"/>
    <w:rsid w:val="00580F5D"/>
    <w:rsid w:val="0058198E"/>
    <w:rsid w:val="00581E94"/>
    <w:rsid w:val="005820DA"/>
    <w:rsid w:val="00582298"/>
    <w:rsid w:val="00583012"/>
    <w:rsid w:val="0058306B"/>
    <w:rsid w:val="00583B03"/>
    <w:rsid w:val="00583D2B"/>
    <w:rsid w:val="00584102"/>
    <w:rsid w:val="005842F0"/>
    <w:rsid w:val="0058469B"/>
    <w:rsid w:val="00584FC7"/>
    <w:rsid w:val="005853E3"/>
    <w:rsid w:val="00585637"/>
    <w:rsid w:val="00585693"/>
    <w:rsid w:val="00585B08"/>
    <w:rsid w:val="00585D6D"/>
    <w:rsid w:val="005860DB"/>
    <w:rsid w:val="0058680F"/>
    <w:rsid w:val="00586DD7"/>
    <w:rsid w:val="0058723C"/>
    <w:rsid w:val="005873E6"/>
    <w:rsid w:val="005874F8"/>
    <w:rsid w:val="00587B23"/>
    <w:rsid w:val="0059020E"/>
    <w:rsid w:val="00590358"/>
    <w:rsid w:val="00590C18"/>
    <w:rsid w:val="00590CAC"/>
    <w:rsid w:val="00590E3A"/>
    <w:rsid w:val="00591224"/>
    <w:rsid w:val="00591881"/>
    <w:rsid w:val="00591896"/>
    <w:rsid w:val="00591AF9"/>
    <w:rsid w:val="00592127"/>
    <w:rsid w:val="005925C6"/>
    <w:rsid w:val="0059263B"/>
    <w:rsid w:val="00592D52"/>
    <w:rsid w:val="00593035"/>
    <w:rsid w:val="00593176"/>
    <w:rsid w:val="00593255"/>
    <w:rsid w:val="00593A09"/>
    <w:rsid w:val="00594030"/>
    <w:rsid w:val="0059438B"/>
    <w:rsid w:val="00594748"/>
    <w:rsid w:val="005948C2"/>
    <w:rsid w:val="00595073"/>
    <w:rsid w:val="005952A2"/>
    <w:rsid w:val="005956C8"/>
    <w:rsid w:val="0059594C"/>
    <w:rsid w:val="00595C43"/>
    <w:rsid w:val="0059664E"/>
    <w:rsid w:val="00596935"/>
    <w:rsid w:val="00596D2E"/>
    <w:rsid w:val="00596E25"/>
    <w:rsid w:val="00596EFC"/>
    <w:rsid w:val="00597311"/>
    <w:rsid w:val="00597B65"/>
    <w:rsid w:val="00597C1C"/>
    <w:rsid w:val="00597ED1"/>
    <w:rsid w:val="005A01A4"/>
    <w:rsid w:val="005A0435"/>
    <w:rsid w:val="005A05D9"/>
    <w:rsid w:val="005A05DD"/>
    <w:rsid w:val="005A0AAF"/>
    <w:rsid w:val="005A0B1B"/>
    <w:rsid w:val="005A12FE"/>
    <w:rsid w:val="005A1391"/>
    <w:rsid w:val="005A217B"/>
    <w:rsid w:val="005A2FAC"/>
    <w:rsid w:val="005A3308"/>
    <w:rsid w:val="005A3B50"/>
    <w:rsid w:val="005A47B1"/>
    <w:rsid w:val="005A49B2"/>
    <w:rsid w:val="005A4A24"/>
    <w:rsid w:val="005A54EF"/>
    <w:rsid w:val="005A570C"/>
    <w:rsid w:val="005A57AD"/>
    <w:rsid w:val="005A593E"/>
    <w:rsid w:val="005A62AF"/>
    <w:rsid w:val="005A6AA6"/>
    <w:rsid w:val="005A6B5D"/>
    <w:rsid w:val="005A7EA7"/>
    <w:rsid w:val="005B019C"/>
    <w:rsid w:val="005B028B"/>
    <w:rsid w:val="005B03AB"/>
    <w:rsid w:val="005B0548"/>
    <w:rsid w:val="005B0F5D"/>
    <w:rsid w:val="005B12F2"/>
    <w:rsid w:val="005B1401"/>
    <w:rsid w:val="005B17FB"/>
    <w:rsid w:val="005B1DA4"/>
    <w:rsid w:val="005B21DD"/>
    <w:rsid w:val="005B22F5"/>
    <w:rsid w:val="005B2AE0"/>
    <w:rsid w:val="005B2D38"/>
    <w:rsid w:val="005B2E04"/>
    <w:rsid w:val="005B3D88"/>
    <w:rsid w:val="005B428A"/>
    <w:rsid w:val="005B42C8"/>
    <w:rsid w:val="005B5060"/>
    <w:rsid w:val="005B519B"/>
    <w:rsid w:val="005B5469"/>
    <w:rsid w:val="005B54ED"/>
    <w:rsid w:val="005B601D"/>
    <w:rsid w:val="005B6320"/>
    <w:rsid w:val="005B6C0D"/>
    <w:rsid w:val="005B7BCB"/>
    <w:rsid w:val="005B7F30"/>
    <w:rsid w:val="005B7FDD"/>
    <w:rsid w:val="005C0921"/>
    <w:rsid w:val="005C10D4"/>
    <w:rsid w:val="005C1195"/>
    <w:rsid w:val="005C1529"/>
    <w:rsid w:val="005C170D"/>
    <w:rsid w:val="005C17A4"/>
    <w:rsid w:val="005C17E2"/>
    <w:rsid w:val="005C1E41"/>
    <w:rsid w:val="005C1FCB"/>
    <w:rsid w:val="005C2145"/>
    <w:rsid w:val="005C24F2"/>
    <w:rsid w:val="005C251E"/>
    <w:rsid w:val="005C26FD"/>
    <w:rsid w:val="005C2886"/>
    <w:rsid w:val="005C311F"/>
    <w:rsid w:val="005C3511"/>
    <w:rsid w:val="005C363E"/>
    <w:rsid w:val="005C3A25"/>
    <w:rsid w:val="005C3AA5"/>
    <w:rsid w:val="005C402D"/>
    <w:rsid w:val="005C4143"/>
    <w:rsid w:val="005C46B0"/>
    <w:rsid w:val="005C493B"/>
    <w:rsid w:val="005C4C1B"/>
    <w:rsid w:val="005C5976"/>
    <w:rsid w:val="005C5B6C"/>
    <w:rsid w:val="005C663B"/>
    <w:rsid w:val="005C68C8"/>
    <w:rsid w:val="005C7763"/>
    <w:rsid w:val="005D0357"/>
    <w:rsid w:val="005D070C"/>
    <w:rsid w:val="005D1AF8"/>
    <w:rsid w:val="005D203D"/>
    <w:rsid w:val="005D22E3"/>
    <w:rsid w:val="005D23C5"/>
    <w:rsid w:val="005D2419"/>
    <w:rsid w:val="005D2543"/>
    <w:rsid w:val="005D2CA8"/>
    <w:rsid w:val="005D2D58"/>
    <w:rsid w:val="005D2E88"/>
    <w:rsid w:val="005D31D7"/>
    <w:rsid w:val="005D356E"/>
    <w:rsid w:val="005D43A6"/>
    <w:rsid w:val="005D448B"/>
    <w:rsid w:val="005D4CA1"/>
    <w:rsid w:val="005D4D5C"/>
    <w:rsid w:val="005D5AA4"/>
    <w:rsid w:val="005D6157"/>
    <w:rsid w:val="005D667E"/>
    <w:rsid w:val="005D73F9"/>
    <w:rsid w:val="005D756D"/>
    <w:rsid w:val="005D75F3"/>
    <w:rsid w:val="005D7692"/>
    <w:rsid w:val="005E02A0"/>
    <w:rsid w:val="005E02D1"/>
    <w:rsid w:val="005E0584"/>
    <w:rsid w:val="005E05DC"/>
    <w:rsid w:val="005E0BD3"/>
    <w:rsid w:val="005E1329"/>
    <w:rsid w:val="005E1F40"/>
    <w:rsid w:val="005E2083"/>
    <w:rsid w:val="005E24A5"/>
    <w:rsid w:val="005E280A"/>
    <w:rsid w:val="005E2825"/>
    <w:rsid w:val="005E2835"/>
    <w:rsid w:val="005E2AC6"/>
    <w:rsid w:val="005E2C4D"/>
    <w:rsid w:val="005E3162"/>
    <w:rsid w:val="005E31AC"/>
    <w:rsid w:val="005E34CE"/>
    <w:rsid w:val="005E3507"/>
    <w:rsid w:val="005E3865"/>
    <w:rsid w:val="005E3E67"/>
    <w:rsid w:val="005E4302"/>
    <w:rsid w:val="005E43A6"/>
    <w:rsid w:val="005E45FE"/>
    <w:rsid w:val="005E465D"/>
    <w:rsid w:val="005E4B90"/>
    <w:rsid w:val="005E4DFB"/>
    <w:rsid w:val="005E4F3F"/>
    <w:rsid w:val="005E52FE"/>
    <w:rsid w:val="005E55CB"/>
    <w:rsid w:val="005E5CAD"/>
    <w:rsid w:val="005E5EFA"/>
    <w:rsid w:val="005E604E"/>
    <w:rsid w:val="005E60A8"/>
    <w:rsid w:val="005E61C9"/>
    <w:rsid w:val="005E6776"/>
    <w:rsid w:val="005E6820"/>
    <w:rsid w:val="005E6D10"/>
    <w:rsid w:val="005E7155"/>
    <w:rsid w:val="005E733D"/>
    <w:rsid w:val="005E7394"/>
    <w:rsid w:val="005E7543"/>
    <w:rsid w:val="005E7D3F"/>
    <w:rsid w:val="005F0593"/>
    <w:rsid w:val="005F0A43"/>
    <w:rsid w:val="005F0E3C"/>
    <w:rsid w:val="005F1CD5"/>
    <w:rsid w:val="005F21EF"/>
    <w:rsid w:val="005F279E"/>
    <w:rsid w:val="005F294A"/>
    <w:rsid w:val="005F2A49"/>
    <w:rsid w:val="005F2B0C"/>
    <w:rsid w:val="005F2FA7"/>
    <w:rsid w:val="005F3108"/>
    <w:rsid w:val="005F31D7"/>
    <w:rsid w:val="005F322B"/>
    <w:rsid w:val="005F3F30"/>
    <w:rsid w:val="005F479B"/>
    <w:rsid w:val="005F49F3"/>
    <w:rsid w:val="005F50E6"/>
    <w:rsid w:val="005F57DE"/>
    <w:rsid w:val="005F5A41"/>
    <w:rsid w:val="005F5ADC"/>
    <w:rsid w:val="005F5B26"/>
    <w:rsid w:val="005F5F17"/>
    <w:rsid w:val="005F6565"/>
    <w:rsid w:val="005F7172"/>
    <w:rsid w:val="005F7286"/>
    <w:rsid w:val="005F77B3"/>
    <w:rsid w:val="005F7DB3"/>
    <w:rsid w:val="005F7EA3"/>
    <w:rsid w:val="006001AC"/>
    <w:rsid w:val="00600406"/>
    <w:rsid w:val="00600463"/>
    <w:rsid w:val="00600562"/>
    <w:rsid w:val="00600BEF"/>
    <w:rsid w:val="006011AE"/>
    <w:rsid w:val="00601512"/>
    <w:rsid w:val="006018FA"/>
    <w:rsid w:val="006021DE"/>
    <w:rsid w:val="006025AC"/>
    <w:rsid w:val="006026A9"/>
    <w:rsid w:val="006027B6"/>
    <w:rsid w:val="006028CC"/>
    <w:rsid w:val="00602B25"/>
    <w:rsid w:val="0060326F"/>
    <w:rsid w:val="00603437"/>
    <w:rsid w:val="00603618"/>
    <w:rsid w:val="006037C5"/>
    <w:rsid w:val="006039EC"/>
    <w:rsid w:val="00603B63"/>
    <w:rsid w:val="00603B78"/>
    <w:rsid w:val="00604B35"/>
    <w:rsid w:val="00604E31"/>
    <w:rsid w:val="006050E5"/>
    <w:rsid w:val="00605472"/>
    <w:rsid w:val="006055CD"/>
    <w:rsid w:val="00605B5C"/>
    <w:rsid w:val="0060672B"/>
    <w:rsid w:val="006068E2"/>
    <w:rsid w:val="00606BCF"/>
    <w:rsid w:val="00606EC5"/>
    <w:rsid w:val="00606F0F"/>
    <w:rsid w:val="006071D0"/>
    <w:rsid w:val="00607541"/>
    <w:rsid w:val="006075A3"/>
    <w:rsid w:val="00607AD1"/>
    <w:rsid w:val="00607DEC"/>
    <w:rsid w:val="00610397"/>
    <w:rsid w:val="00610CE9"/>
    <w:rsid w:val="00610F84"/>
    <w:rsid w:val="0061187E"/>
    <w:rsid w:val="00611926"/>
    <w:rsid w:val="00611A47"/>
    <w:rsid w:val="0061253E"/>
    <w:rsid w:val="00612E21"/>
    <w:rsid w:val="006134FC"/>
    <w:rsid w:val="00613F37"/>
    <w:rsid w:val="00613F42"/>
    <w:rsid w:val="00613FE6"/>
    <w:rsid w:val="006141CC"/>
    <w:rsid w:val="00614C57"/>
    <w:rsid w:val="00614EB2"/>
    <w:rsid w:val="006154FB"/>
    <w:rsid w:val="00615703"/>
    <w:rsid w:val="00616053"/>
    <w:rsid w:val="00616478"/>
    <w:rsid w:val="00616493"/>
    <w:rsid w:val="00616A68"/>
    <w:rsid w:val="00616DEF"/>
    <w:rsid w:val="0061707B"/>
    <w:rsid w:val="00617169"/>
    <w:rsid w:val="0061745A"/>
    <w:rsid w:val="00617A59"/>
    <w:rsid w:val="00619D69"/>
    <w:rsid w:val="0062014B"/>
    <w:rsid w:val="006201AB"/>
    <w:rsid w:val="00620206"/>
    <w:rsid w:val="006207B3"/>
    <w:rsid w:val="0062085F"/>
    <w:rsid w:val="006209B3"/>
    <w:rsid w:val="006212DB"/>
    <w:rsid w:val="006214F4"/>
    <w:rsid w:val="00621833"/>
    <w:rsid w:val="00621A63"/>
    <w:rsid w:val="0062244E"/>
    <w:rsid w:val="00622A65"/>
    <w:rsid w:val="00623328"/>
    <w:rsid w:val="0062369D"/>
    <w:rsid w:val="006239C8"/>
    <w:rsid w:val="00623A2D"/>
    <w:rsid w:val="0062417B"/>
    <w:rsid w:val="0062418D"/>
    <w:rsid w:val="0062442E"/>
    <w:rsid w:val="0062512F"/>
    <w:rsid w:val="0062533C"/>
    <w:rsid w:val="00625891"/>
    <w:rsid w:val="00625967"/>
    <w:rsid w:val="00625A5B"/>
    <w:rsid w:val="00626830"/>
    <w:rsid w:val="00626CB2"/>
    <w:rsid w:val="00626E7D"/>
    <w:rsid w:val="00627172"/>
    <w:rsid w:val="00627754"/>
    <w:rsid w:val="00627D2F"/>
    <w:rsid w:val="00627FD5"/>
    <w:rsid w:val="00630B3E"/>
    <w:rsid w:val="00630DEA"/>
    <w:rsid w:val="00630E44"/>
    <w:rsid w:val="006312A0"/>
    <w:rsid w:val="00631A9A"/>
    <w:rsid w:val="00631CC3"/>
    <w:rsid w:val="0063244E"/>
    <w:rsid w:val="00632515"/>
    <w:rsid w:val="0063262E"/>
    <w:rsid w:val="00632656"/>
    <w:rsid w:val="00632A65"/>
    <w:rsid w:val="00633EA1"/>
    <w:rsid w:val="00633FD7"/>
    <w:rsid w:val="00634A50"/>
    <w:rsid w:val="00635ED2"/>
    <w:rsid w:val="00635FA2"/>
    <w:rsid w:val="006363AF"/>
    <w:rsid w:val="00636430"/>
    <w:rsid w:val="006366D5"/>
    <w:rsid w:val="00636F79"/>
    <w:rsid w:val="00637158"/>
    <w:rsid w:val="00637BE9"/>
    <w:rsid w:val="00637D50"/>
    <w:rsid w:val="00637DE9"/>
    <w:rsid w:val="006406A2"/>
    <w:rsid w:val="00640ABB"/>
    <w:rsid w:val="00640E45"/>
    <w:rsid w:val="00640FBB"/>
    <w:rsid w:val="00640FF9"/>
    <w:rsid w:val="00641135"/>
    <w:rsid w:val="00641A9B"/>
    <w:rsid w:val="00641B99"/>
    <w:rsid w:val="00641F69"/>
    <w:rsid w:val="006423A2"/>
    <w:rsid w:val="006424B5"/>
    <w:rsid w:val="006428F1"/>
    <w:rsid w:val="00642BC1"/>
    <w:rsid w:val="00642E13"/>
    <w:rsid w:val="006436F8"/>
    <w:rsid w:val="006437D0"/>
    <w:rsid w:val="006438D1"/>
    <w:rsid w:val="006439DA"/>
    <w:rsid w:val="00643DEF"/>
    <w:rsid w:val="006442E5"/>
    <w:rsid w:val="006446A0"/>
    <w:rsid w:val="00644B95"/>
    <w:rsid w:val="00644D59"/>
    <w:rsid w:val="0064566A"/>
    <w:rsid w:val="00645C7F"/>
    <w:rsid w:val="00646850"/>
    <w:rsid w:val="00646DBC"/>
    <w:rsid w:val="00647A10"/>
    <w:rsid w:val="0065010C"/>
    <w:rsid w:val="0065084D"/>
    <w:rsid w:val="00650AC4"/>
    <w:rsid w:val="00650BD5"/>
    <w:rsid w:val="00650D91"/>
    <w:rsid w:val="00650E53"/>
    <w:rsid w:val="00651182"/>
    <w:rsid w:val="00651A26"/>
    <w:rsid w:val="00651AAF"/>
    <w:rsid w:val="00651E5D"/>
    <w:rsid w:val="0065236F"/>
    <w:rsid w:val="00652733"/>
    <w:rsid w:val="0065283A"/>
    <w:rsid w:val="00652B33"/>
    <w:rsid w:val="00652E7C"/>
    <w:rsid w:val="00652E91"/>
    <w:rsid w:val="00652F4B"/>
    <w:rsid w:val="006531E5"/>
    <w:rsid w:val="00653548"/>
    <w:rsid w:val="00653673"/>
    <w:rsid w:val="006538A5"/>
    <w:rsid w:val="0065412F"/>
    <w:rsid w:val="006543F7"/>
    <w:rsid w:val="00654615"/>
    <w:rsid w:val="006548C6"/>
    <w:rsid w:val="00654A57"/>
    <w:rsid w:val="00654B87"/>
    <w:rsid w:val="0065541C"/>
    <w:rsid w:val="0065557B"/>
    <w:rsid w:val="0065609F"/>
    <w:rsid w:val="00656524"/>
    <w:rsid w:val="00656607"/>
    <w:rsid w:val="00656A4A"/>
    <w:rsid w:val="00656B02"/>
    <w:rsid w:val="00657152"/>
    <w:rsid w:val="00657573"/>
    <w:rsid w:val="00657942"/>
    <w:rsid w:val="00657B15"/>
    <w:rsid w:val="00657B2D"/>
    <w:rsid w:val="00657F92"/>
    <w:rsid w:val="00660531"/>
    <w:rsid w:val="006608E2"/>
    <w:rsid w:val="0066099A"/>
    <w:rsid w:val="00660A0F"/>
    <w:rsid w:val="00660C8B"/>
    <w:rsid w:val="00661036"/>
    <w:rsid w:val="00661B99"/>
    <w:rsid w:val="00661FC0"/>
    <w:rsid w:val="00662340"/>
    <w:rsid w:val="00662792"/>
    <w:rsid w:val="00662AE3"/>
    <w:rsid w:val="00662C5C"/>
    <w:rsid w:val="00662D89"/>
    <w:rsid w:val="00662F68"/>
    <w:rsid w:val="00663476"/>
    <w:rsid w:val="00663A10"/>
    <w:rsid w:val="00663C53"/>
    <w:rsid w:val="00664182"/>
    <w:rsid w:val="006642AC"/>
    <w:rsid w:val="006648C6"/>
    <w:rsid w:val="0066516B"/>
    <w:rsid w:val="006651A1"/>
    <w:rsid w:val="00666580"/>
    <w:rsid w:val="00666E2B"/>
    <w:rsid w:val="006671FF"/>
    <w:rsid w:val="006673EB"/>
    <w:rsid w:val="00668FF2"/>
    <w:rsid w:val="00670356"/>
    <w:rsid w:val="00670551"/>
    <w:rsid w:val="006705E9"/>
    <w:rsid w:val="00670893"/>
    <w:rsid w:val="006709B4"/>
    <w:rsid w:val="00670BAA"/>
    <w:rsid w:val="00670BF2"/>
    <w:rsid w:val="00670F2F"/>
    <w:rsid w:val="006717CD"/>
    <w:rsid w:val="00671AE0"/>
    <w:rsid w:val="00671B10"/>
    <w:rsid w:val="00671CE1"/>
    <w:rsid w:val="00671F24"/>
    <w:rsid w:val="00672013"/>
    <w:rsid w:val="00672057"/>
    <w:rsid w:val="0067224F"/>
    <w:rsid w:val="0067250A"/>
    <w:rsid w:val="00672A9A"/>
    <w:rsid w:val="0067304D"/>
    <w:rsid w:val="0067324E"/>
    <w:rsid w:val="006733AB"/>
    <w:rsid w:val="006735FA"/>
    <w:rsid w:val="0067360F"/>
    <w:rsid w:val="00673A43"/>
    <w:rsid w:val="00673D01"/>
    <w:rsid w:val="00674176"/>
    <w:rsid w:val="006742DC"/>
    <w:rsid w:val="006744D3"/>
    <w:rsid w:val="00674A19"/>
    <w:rsid w:val="00674CEB"/>
    <w:rsid w:val="00674EB9"/>
    <w:rsid w:val="00674EC2"/>
    <w:rsid w:val="00674FA2"/>
    <w:rsid w:val="00675077"/>
    <w:rsid w:val="006750DE"/>
    <w:rsid w:val="00675391"/>
    <w:rsid w:val="006753D1"/>
    <w:rsid w:val="00675718"/>
    <w:rsid w:val="00676545"/>
    <w:rsid w:val="006769A0"/>
    <w:rsid w:val="00676C82"/>
    <w:rsid w:val="00677184"/>
    <w:rsid w:val="00677B5C"/>
    <w:rsid w:val="00677F0B"/>
    <w:rsid w:val="00680152"/>
    <w:rsid w:val="006809E0"/>
    <w:rsid w:val="00680E16"/>
    <w:rsid w:val="00680FB0"/>
    <w:rsid w:val="00681210"/>
    <w:rsid w:val="00681293"/>
    <w:rsid w:val="00681CFB"/>
    <w:rsid w:val="00681D19"/>
    <w:rsid w:val="00681EE7"/>
    <w:rsid w:val="006820A4"/>
    <w:rsid w:val="0068231D"/>
    <w:rsid w:val="006823E2"/>
    <w:rsid w:val="0068288A"/>
    <w:rsid w:val="00682E98"/>
    <w:rsid w:val="00683383"/>
    <w:rsid w:val="006836EB"/>
    <w:rsid w:val="00684DB9"/>
    <w:rsid w:val="00685177"/>
    <w:rsid w:val="00685280"/>
    <w:rsid w:val="006852F3"/>
    <w:rsid w:val="00685E73"/>
    <w:rsid w:val="00685FFA"/>
    <w:rsid w:val="00686569"/>
    <w:rsid w:val="006869DF"/>
    <w:rsid w:val="00686FD1"/>
    <w:rsid w:val="00687187"/>
    <w:rsid w:val="006871FF"/>
    <w:rsid w:val="00687229"/>
    <w:rsid w:val="00687250"/>
    <w:rsid w:val="00687688"/>
    <w:rsid w:val="0068794C"/>
    <w:rsid w:val="00687C33"/>
    <w:rsid w:val="006907AF"/>
    <w:rsid w:val="00690950"/>
    <w:rsid w:val="00690DA7"/>
    <w:rsid w:val="006911A7"/>
    <w:rsid w:val="00691E81"/>
    <w:rsid w:val="00691F42"/>
    <w:rsid w:val="00692221"/>
    <w:rsid w:val="006926A8"/>
    <w:rsid w:val="006928DA"/>
    <w:rsid w:val="00692928"/>
    <w:rsid w:val="00692BC9"/>
    <w:rsid w:val="0069327D"/>
    <w:rsid w:val="006932B3"/>
    <w:rsid w:val="00693773"/>
    <w:rsid w:val="00694354"/>
    <w:rsid w:val="00694BFA"/>
    <w:rsid w:val="006955E2"/>
    <w:rsid w:val="00695655"/>
    <w:rsid w:val="006957BE"/>
    <w:rsid w:val="00695AA4"/>
    <w:rsid w:val="006961C8"/>
    <w:rsid w:val="00696594"/>
    <w:rsid w:val="00696A31"/>
    <w:rsid w:val="00696EDE"/>
    <w:rsid w:val="00696EF2"/>
    <w:rsid w:val="006976C7"/>
    <w:rsid w:val="00697B9A"/>
    <w:rsid w:val="00697BA2"/>
    <w:rsid w:val="00697D8A"/>
    <w:rsid w:val="006A057E"/>
    <w:rsid w:val="006A0B25"/>
    <w:rsid w:val="006A117F"/>
    <w:rsid w:val="006A137F"/>
    <w:rsid w:val="006A142B"/>
    <w:rsid w:val="006A1526"/>
    <w:rsid w:val="006A16DB"/>
    <w:rsid w:val="006A17DE"/>
    <w:rsid w:val="006A18D2"/>
    <w:rsid w:val="006A1F0D"/>
    <w:rsid w:val="006A2397"/>
    <w:rsid w:val="006A2729"/>
    <w:rsid w:val="006A285E"/>
    <w:rsid w:val="006A3934"/>
    <w:rsid w:val="006A3BCA"/>
    <w:rsid w:val="006A5120"/>
    <w:rsid w:val="006A5454"/>
    <w:rsid w:val="006A572A"/>
    <w:rsid w:val="006A57A9"/>
    <w:rsid w:val="006A5C19"/>
    <w:rsid w:val="006A5F64"/>
    <w:rsid w:val="006A6331"/>
    <w:rsid w:val="006A6476"/>
    <w:rsid w:val="006A64F9"/>
    <w:rsid w:val="006A6533"/>
    <w:rsid w:val="006A682F"/>
    <w:rsid w:val="006A696D"/>
    <w:rsid w:val="006A6AE8"/>
    <w:rsid w:val="006A6BBC"/>
    <w:rsid w:val="006A6BF7"/>
    <w:rsid w:val="006A7613"/>
    <w:rsid w:val="006A7DEC"/>
    <w:rsid w:val="006A7E81"/>
    <w:rsid w:val="006A7EB8"/>
    <w:rsid w:val="006B05CB"/>
    <w:rsid w:val="006B085A"/>
    <w:rsid w:val="006B098C"/>
    <w:rsid w:val="006B0D5F"/>
    <w:rsid w:val="006B1918"/>
    <w:rsid w:val="006B1CA9"/>
    <w:rsid w:val="006B205B"/>
    <w:rsid w:val="006B26E1"/>
    <w:rsid w:val="006B278A"/>
    <w:rsid w:val="006B2F45"/>
    <w:rsid w:val="006B35D7"/>
    <w:rsid w:val="006B3A9C"/>
    <w:rsid w:val="006B42A3"/>
    <w:rsid w:val="006B4368"/>
    <w:rsid w:val="006B4379"/>
    <w:rsid w:val="006B4685"/>
    <w:rsid w:val="006B4EB1"/>
    <w:rsid w:val="006B51E1"/>
    <w:rsid w:val="006B5BD0"/>
    <w:rsid w:val="006B6EA2"/>
    <w:rsid w:val="006B719B"/>
    <w:rsid w:val="006B7411"/>
    <w:rsid w:val="006B76DA"/>
    <w:rsid w:val="006B78A3"/>
    <w:rsid w:val="006B7CFA"/>
    <w:rsid w:val="006C0024"/>
    <w:rsid w:val="006C0119"/>
    <w:rsid w:val="006C106D"/>
    <w:rsid w:val="006C126D"/>
    <w:rsid w:val="006C14B9"/>
    <w:rsid w:val="006C1EBB"/>
    <w:rsid w:val="006C2860"/>
    <w:rsid w:val="006C2FB8"/>
    <w:rsid w:val="006C2FFA"/>
    <w:rsid w:val="006C3260"/>
    <w:rsid w:val="006C32C8"/>
    <w:rsid w:val="006C37BE"/>
    <w:rsid w:val="006C3FDD"/>
    <w:rsid w:val="006C4029"/>
    <w:rsid w:val="006C422A"/>
    <w:rsid w:val="006C431D"/>
    <w:rsid w:val="006C4535"/>
    <w:rsid w:val="006C4964"/>
    <w:rsid w:val="006C4A7D"/>
    <w:rsid w:val="006C4B7A"/>
    <w:rsid w:val="006C4E9B"/>
    <w:rsid w:val="006C4F0A"/>
    <w:rsid w:val="006C4F7C"/>
    <w:rsid w:val="006C5158"/>
    <w:rsid w:val="006C53C5"/>
    <w:rsid w:val="006C56F0"/>
    <w:rsid w:val="006C580A"/>
    <w:rsid w:val="006C5989"/>
    <w:rsid w:val="006C5AD0"/>
    <w:rsid w:val="006C5BC8"/>
    <w:rsid w:val="006C60B7"/>
    <w:rsid w:val="006C618C"/>
    <w:rsid w:val="006C65AC"/>
    <w:rsid w:val="006C66FE"/>
    <w:rsid w:val="006C6760"/>
    <w:rsid w:val="006C6BE8"/>
    <w:rsid w:val="006C73DA"/>
    <w:rsid w:val="006C773B"/>
    <w:rsid w:val="006C7769"/>
    <w:rsid w:val="006C7BE9"/>
    <w:rsid w:val="006C7E3A"/>
    <w:rsid w:val="006D051A"/>
    <w:rsid w:val="006D0627"/>
    <w:rsid w:val="006D0937"/>
    <w:rsid w:val="006D0C3B"/>
    <w:rsid w:val="006D1174"/>
    <w:rsid w:val="006D11E4"/>
    <w:rsid w:val="006D1857"/>
    <w:rsid w:val="006D1CF4"/>
    <w:rsid w:val="006D246E"/>
    <w:rsid w:val="006D2C6D"/>
    <w:rsid w:val="006D2CA6"/>
    <w:rsid w:val="006D3398"/>
    <w:rsid w:val="006D3D2F"/>
    <w:rsid w:val="006D4024"/>
    <w:rsid w:val="006D43B2"/>
    <w:rsid w:val="006D4457"/>
    <w:rsid w:val="006D4761"/>
    <w:rsid w:val="006D480A"/>
    <w:rsid w:val="006D4B8F"/>
    <w:rsid w:val="006D4F86"/>
    <w:rsid w:val="006D53A9"/>
    <w:rsid w:val="006D58DB"/>
    <w:rsid w:val="006D59D4"/>
    <w:rsid w:val="006D614A"/>
    <w:rsid w:val="006D62AA"/>
    <w:rsid w:val="006D6310"/>
    <w:rsid w:val="006D6787"/>
    <w:rsid w:val="006D6D12"/>
    <w:rsid w:val="006D70E7"/>
    <w:rsid w:val="006D76FC"/>
    <w:rsid w:val="006D7E50"/>
    <w:rsid w:val="006D7F81"/>
    <w:rsid w:val="006E0000"/>
    <w:rsid w:val="006E0270"/>
    <w:rsid w:val="006E064E"/>
    <w:rsid w:val="006E10A1"/>
    <w:rsid w:val="006E19FC"/>
    <w:rsid w:val="006E1C23"/>
    <w:rsid w:val="006E2278"/>
    <w:rsid w:val="006E237E"/>
    <w:rsid w:val="006E2924"/>
    <w:rsid w:val="006E2B45"/>
    <w:rsid w:val="006E2D53"/>
    <w:rsid w:val="006E3471"/>
    <w:rsid w:val="006E3596"/>
    <w:rsid w:val="006E4379"/>
    <w:rsid w:val="006E449E"/>
    <w:rsid w:val="006E4F08"/>
    <w:rsid w:val="006E5B8C"/>
    <w:rsid w:val="006E6760"/>
    <w:rsid w:val="006E6B7C"/>
    <w:rsid w:val="006E6E44"/>
    <w:rsid w:val="006E74A4"/>
    <w:rsid w:val="006E756D"/>
    <w:rsid w:val="006E7B83"/>
    <w:rsid w:val="006F011E"/>
    <w:rsid w:val="006F042B"/>
    <w:rsid w:val="006F0872"/>
    <w:rsid w:val="006F0879"/>
    <w:rsid w:val="006F1670"/>
    <w:rsid w:val="006F17E6"/>
    <w:rsid w:val="006F18D4"/>
    <w:rsid w:val="006F1F26"/>
    <w:rsid w:val="006F2513"/>
    <w:rsid w:val="006F2607"/>
    <w:rsid w:val="006F2641"/>
    <w:rsid w:val="006F2852"/>
    <w:rsid w:val="006F2D3B"/>
    <w:rsid w:val="006F2EE3"/>
    <w:rsid w:val="006F2FED"/>
    <w:rsid w:val="006F3457"/>
    <w:rsid w:val="006F35CA"/>
    <w:rsid w:val="006F3D7A"/>
    <w:rsid w:val="006F3E94"/>
    <w:rsid w:val="006F3F58"/>
    <w:rsid w:val="006F3FCE"/>
    <w:rsid w:val="006F40D9"/>
    <w:rsid w:val="006F45C2"/>
    <w:rsid w:val="006F461F"/>
    <w:rsid w:val="006F5387"/>
    <w:rsid w:val="006F5749"/>
    <w:rsid w:val="006F5771"/>
    <w:rsid w:val="006F6174"/>
    <w:rsid w:val="006F61B0"/>
    <w:rsid w:val="006F66F3"/>
    <w:rsid w:val="006F6B80"/>
    <w:rsid w:val="006F6D95"/>
    <w:rsid w:val="006F7045"/>
    <w:rsid w:val="006F7337"/>
    <w:rsid w:val="006F7429"/>
    <w:rsid w:val="006F7627"/>
    <w:rsid w:val="006F78E6"/>
    <w:rsid w:val="006F7AF3"/>
    <w:rsid w:val="006F7E14"/>
    <w:rsid w:val="006F7E7F"/>
    <w:rsid w:val="006F7F7C"/>
    <w:rsid w:val="007004A5"/>
    <w:rsid w:val="0070076A"/>
    <w:rsid w:val="00700774"/>
    <w:rsid w:val="0070077D"/>
    <w:rsid w:val="00700D46"/>
    <w:rsid w:val="00700FFE"/>
    <w:rsid w:val="0070183F"/>
    <w:rsid w:val="00701ADA"/>
    <w:rsid w:val="00701B93"/>
    <w:rsid w:val="0070202B"/>
    <w:rsid w:val="00702743"/>
    <w:rsid w:val="00702D23"/>
    <w:rsid w:val="00703479"/>
    <w:rsid w:val="00703B12"/>
    <w:rsid w:val="00703D90"/>
    <w:rsid w:val="00703F55"/>
    <w:rsid w:val="00704BEC"/>
    <w:rsid w:val="00704BF0"/>
    <w:rsid w:val="00704C99"/>
    <w:rsid w:val="0070529C"/>
    <w:rsid w:val="0070586A"/>
    <w:rsid w:val="00705A21"/>
    <w:rsid w:val="00705EC1"/>
    <w:rsid w:val="00705FC6"/>
    <w:rsid w:val="007064D2"/>
    <w:rsid w:val="00706626"/>
    <w:rsid w:val="007069AE"/>
    <w:rsid w:val="00706C66"/>
    <w:rsid w:val="00706E12"/>
    <w:rsid w:val="00706FE8"/>
    <w:rsid w:val="0070732B"/>
    <w:rsid w:val="007073C3"/>
    <w:rsid w:val="00707496"/>
    <w:rsid w:val="0070768D"/>
    <w:rsid w:val="00707E63"/>
    <w:rsid w:val="00710062"/>
    <w:rsid w:val="00710466"/>
    <w:rsid w:val="00710669"/>
    <w:rsid w:val="0071122D"/>
    <w:rsid w:val="00711CB4"/>
    <w:rsid w:val="00712206"/>
    <w:rsid w:val="00712368"/>
    <w:rsid w:val="00712373"/>
    <w:rsid w:val="007123A6"/>
    <w:rsid w:val="007131A3"/>
    <w:rsid w:val="00713793"/>
    <w:rsid w:val="00713D9F"/>
    <w:rsid w:val="00713F78"/>
    <w:rsid w:val="007150B0"/>
    <w:rsid w:val="007155F8"/>
    <w:rsid w:val="00715DE7"/>
    <w:rsid w:val="007165E8"/>
    <w:rsid w:val="00717105"/>
    <w:rsid w:val="0071737A"/>
    <w:rsid w:val="00717396"/>
    <w:rsid w:val="00717D0A"/>
    <w:rsid w:val="00717DF4"/>
    <w:rsid w:val="007206CD"/>
    <w:rsid w:val="007214E6"/>
    <w:rsid w:val="00721AFF"/>
    <w:rsid w:val="00721B72"/>
    <w:rsid w:val="00721B8C"/>
    <w:rsid w:val="007220BE"/>
    <w:rsid w:val="00722BB6"/>
    <w:rsid w:val="00723227"/>
    <w:rsid w:val="0072328D"/>
    <w:rsid w:val="007235DB"/>
    <w:rsid w:val="00723873"/>
    <w:rsid w:val="00723F6E"/>
    <w:rsid w:val="0072439A"/>
    <w:rsid w:val="007246D1"/>
    <w:rsid w:val="007258BB"/>
    <w:rsid w:val="00725A20"/>
    <w:rsid w:val="00725B15"/>
    <w:rsid w:val="007261B3"/>
    <w:rsid w:val="00726383"/>
    <w:rsid w:val="00726403"/>
    <w:rsid w:val="0072644A"/>
    <w:rsid w:val="00726905"/>
    <w:rsid w:val="007270D1"/>
    <w:rsid w:val="00727B05"/>
    <w:rsid w:val="007308A5"/>
    <w:rsid w:val="00730C42"/>
    <w:rsid w:val="00731427"/>
    <w:rsid w:val="00731D83"/>
    <w:rsid w:val="00731E4F"/>
    <w:rsid w:val="007325ED"/>
    <w:rsid w:val="0073267D"/>
    <w:rsid w:val="00733454"/>
    <w:rsid w:val="00733505"/>
    <w:rsid w:val="0073376C"/>
    <w:rsid w:val="00733A50"/>
    <w:rsid w:val="00733B24"/>
    <w:rsid w:val="00733F03"/>
    <w:rsid w:val="00734A36"/>
    <w:rsid w:val="00734BAE"/>
    <w:rsid w:val="00734C4B"/>
    <w:rsid w:val="00734D2F"/>
    <w:rsid w:val="00734E8C"/>
    <w:rsid w:val="007353B3"/>
    <w:rsid w:val="0073554A"/>
    <w:rsid w:val="00735A04"/>
    <w:rsid w:val="00735D2F"/>
    <w:rsid w:val="00736013"/>
    <w:rsid w:val="00736038"/>
    <w:rsid w:val="00736067"/>
    <w:rsid w:val="007364C3"/>
    <w:rsid w:val="007365CC"/>
    <w:rsid w:val="007366BA"/>
    <w:rsid w:val="00736A65"/>
    <w:rsid w:val="00736C8A"/>
    <w:rsid w:val="00736ED8"/>
    <w:rsid w:val="0073753F"/>
    <w:rsid w:val="00737956"/>
    <w:rsid w:val="00737C17"/>
    <w:rsid w:val="00737C8F"/>
    <w:rsid w:val="0074028D"/>
    <w:rsid w:val="00740AD0"/>
    <w:rsid w:val="007417DA"/>
    <w:rsid w:val="007418F9"/>
    <w:rsid w:val="007419E6"/>
    <w:rsid w:val="00741D81"/>
    <w:rsid w:val="007421C4"/>
    <w:rsid w:val="00742381"/>
    <w:rsid w:val="0074251D"/>
    <w:rsid w:val="007425C3"/>
    <w:rsid w:val="00742CFF"/>
    <w:rsid w:val="00742D46"/>
    <w:rsid w:val="00742E08"/>
    <w:rsid w:val="00742EB5"/>
    <w:rsid w:val="007435C8"/>
    <w:rsid w:val="0074362A"/>
    <w:rsid w:val="0074373C"/>
    <w:rsid w:val="00743886"/>
    <w:rsid w:val="0074390C"/>
    <w:rsid w:val="00743D74"/>
    <w:rsid w:val="00743DC3"/>
    <w:rsid w:val="0074422D"/>
    <w:rsid w:val="007443D7"/>
    <w:rsid w:val="00744523"/>
    <w:rsid w:val="007447F2"/>
    <w:rsid w:val="00744DFD"/>
    <w:rsid w:val="0074554E"/>
    <w:rsid w:val="00745858"/>
    <w:rsid w:val="007458E3"/>
    <w:rsid w:val="007461F2"/>
    <w:rsid w:val="0074630F"/>
    <w:rsid w:val="00746B78"/>
    <w:rsid w:val="00746C05"/>
    <w:rsid w:val="00746C95"/>
    <w:rsid w:val="00746E8E"/>
    <w:rsid w:val="007472B8"/>
    <w:rsid w:val="007478AC"/>
    <w:rsid w:val="007479FF"/>
    <w:rsid w:val="00747C06"/>
    <w:rsid w:val="0075022F"/>
    <w:rsid w:val="007508C5"/>
    <w:rsid w:val="0075098F"/>
    <w:rsid w:val="00750A14"/>
    <w:rsid w:val="00751913"/>
    <w:rsid w:val="00751B14"/>
    <w:rsid w:val="00751CF7"/>
    <w:rsid w:val="00751F3B"/>
    <w:rsid w:val="007529B5"/>
    <w:rsid w:val="00752A59"/>
    <w:rsid w:val="007533CE"/>
    <w:rsid w:val="0075389C"/>
    <w:rsid w:val="0075453B"/>
    <w:rsid w:val="00755996"/>
    <w:rsid w:val="00755B06"/>
    <w:rsid w:val="00755E44"/>
    <w:rsid w:val="00755F7A"/>
    <w:rsid w:val="0075661B"/>
    <w:rsid w:val="007567F4"/>
    <w:rsid w:val="00756AA3"/>
    <w:rsid w:val="00756AEE"/>
    <w:rsid w:val="00757145"/>
    <w:rsid w:val="00757265"/>
    <w:rsid w:val="00757A23"/>
    <w:rsid w:val="0076008D"/>
    <w:rsid w:val="00760097"/>
    <w:rsid w:val="007609A7"/>
    <w:rsid w:val="007615F1"/>
    <w:rsid w:val="0076173A"/>
    <w:rsid w:val="007618EC"/>
    <w:rsid w:val="00761CCB"/>
    <w:rsid w:val="00761DD1"/>
    <w:rsid w:val="00762345"/>
    <w:rsid w:val="00762C80"/>
    <w:rsid w:val="0076358A"/>
    <w:rsid w:val="00763C0C"/>
    <w:rsid w:val="00763C99"/>
    <w:rsid w:val="00763D0F"/>
    <w:rsid w:val="00764225"/>
    <w:rsid w:val="007643ED"/>
    <w:rsid w:val="00764405"/>
    <w:rsid w:val="0076440F"/>
    <w:rsid w:val="00764AE6"/>
    <w:rsid w:val="00764BA4"/>
    <w:rsid w:val="00764C23"/>
    <w:rsid w:val="00765054"/>
    <w:rsid w:val="00765163"/>
    <w:rsid w:val="0076527A"/>
    <w:rsid w:val="007654A9"/>
    <w:rsid w:val="007659A1"/>
    <w:rsid w:val="00765B46"/>
    <w:rsid w:val="0076613A"/>
    <w:rsid w:val="007661D8"/>
    <w:rsid w:val="007665ED"/>
    <w:rsid w:val="00766799"/>
    <w:rsid w:val="00766B90"/>
    <w:rsid w:val="007674A5"/>
    <w:rsid w:val="00767BA1"/>
    <w:rsid w:val="00767FE5"/>
    <w:rsid w:val="0077011D"/>
    <w:rsid w:val="0077026C"/>
    <w:rsid w:val="00770956"/>
    <w:rsid w:val="00770C63"/>
    <w:rsid w:val="00770DC5"/>
    <w:rsid w:val="00770F23"/>
    <w:rsid w:val="0077128E"/>
    <w:rsid w:val="007715A8"/>
    <w:rsid w:val="00771C8C"/>
    <w:rsid w:val="00771F1A"/>
    <w:rsid w:val="007720AD"/>
    <w:rsid w:val="007720EF"/>
    <w:rsid w:val="0077274D"/>
    <w:rsid w:val="0077276C"/>
    <w:rsid w:val="00772D7C"/>
    <w:rsid w:val="00772DB0"/>
    <w:rsid w:val="0077333A"/>
    <w:rsid w:val="00773570"/>
    <w:rsid w:val="00773D09"/>
    <w:rsid w:val="007743F4"/>
    <w:rsid w:val="007748BB"/>
    <w:rsid w:val="007754E7"/>
    <w:rsid w:val="0077570E"/>
    <w:rsid w:val="007757BE"/>
    <w:rsid w:val="007757F1"/>
    <w:rsid w:val="00775A65"/>
    <w:rsid w:val="00775BF5"/>
    <w:rsid w:val="00776159"/>
    <w:rsid w:val="00776622"/>
    <w:rsid w:val="007766A7"/>
    <w:rsid w:val="007766D7"/>
    <w:rsid w:val="00776803"/>
    <w:rsid w:val="00776C5A"/>
    <w:rsid w:val="00776E18"/>
    <w:rsid w:val="00776E35"/>
    <w:rsid w:val="007776B3"/>
    <w:rsid w:val="007779CD"/>
    <w:rsid w:val="00777E94"/>
    <w:rsid w:val="0078000C"/>
    <w:rsid w:val="0078015E"/>
    <w:rsid w:val="0078040E"/>
    <w:rsid w:val="0078063B"/>
    <w:rsid w:val="00781030"/>
    <w:rsid w:val="007812A3"/>
    <w:rsid w:val="007815C3"/>
    <w:rsid w:val="00781716"/>
    <w:rsid w:val="007817C1"/>
    <w:rsid w:val="00781B0F"/>
    <w:rsid w:val="007822FA"/>
    <w:rsid w:val="00782C82"/>
    <w:rsid w:val="0078307B"/>
    <w:rsid w:val="00783154"/>
    <w:rsid w:val="0078320C"/>
    <w:rsid w:val="00783E3A"/>
    <w:rsid w:val="00783ED1"/>
    <w:rsid w:val="007845DF"/>
    <w:rsid w:val="00784B47"/>
    <w:rsid w:val="007852BD"/>
    <w:rsid w:val="00785658"/>
    <w:rsid w:val="00785D37"/>
    <w:rsid w:val="0078632B"/>
    <w:rsid w:val="00786709"/>
    <w:rsid w:val="00786D95"/>
    <w:rsid w:val="00787401"/>
    <w:rsid w:val="00787737"/>
    <w:rsid w:val="007877E7"/>
    <w:rsid w:val="00787BC6"/>
    <w:rsid w:val="00787E97"/>
    <w:rsid w:val="00790981"/>
    <w:rsid w:val="00790995"/>
    <w:rsid w:val="00791616"/>
    <w:rsid w:val="00791690"/>
    <w:rsid w:val="0079188E"/>
    <w:rsid w:val="00791991"/>
    <w:rsid w:val="00791D44"/>
    <w:rsid w:val="00791E75"/>
    <w:rsid w:val="00792293"/>
    <w:rsid w:val="007923F4"/>
    <w:rsid w:val="00792801"/>
    <w:rsid w:val="00792900"/>
    <w:rsid w:val="007929D1"/>
    <w:rsid w:val="00792ADC"/>
    <w:rsid w:val="00792E3C"/>
    <w:rsid w:val="0079340F"/>
    <w:rsid w:val="007935E0"/>
    <w:rsid w:val="007948E9"/>
    <w:rsid w:val="00794B6D"/>
    <w:rsid w:val="00794CC3"/>
    <w:rsid w:val="00794D38"/>
    <w:rsid w:val="00794E3F"/>
    <w:rsid w:val="007952DB"/>
    <w:rsid w:val="0079535A"/>
    <w:rsid w:val="00795A45"/>
    <w:rsid w:val="00795BEF"/>
    <w:rsid w:val="00796051"/>
    <w:rsid w:val="00796127"/>
    <w:rsid w:val="0079650E"/>
    <w:rsid w:val="007966EC"/>
    <w:rsid w:val="00796884"/>
    <w:rsid w:val="00796EB6"/>
    <w:rsid w:val="00797B80"/>
    <w:rsid w:val="00797DCE"/>
    <w:rsid w:val="00797FBF"/>
    <w:rsid w:val="007A05A0"/>
    <w:rsid w:val="007A089D"/>
    <w:rsid w:val="007A11B9"/>
    <w:rsid w:val="007A1A90"/>
    <w:rsid w:val="007A21AB"/>
    <w:rsid w:val="007A2726"/>
    <w:rsid w:val="007A2E7C"/>
    <w:rsid w:val="007A3742"/>
    <w:rsid w:val="007A3DEB"/>
    <w:rsid w:val="007A4C95"/>
    <w:rsid w:val="007A5139"/>
    <w:rsid w:val="007A6054"/>
    <w:rsid w:val="007A62E0"/>
    <w:rsid w:val="007A647F"/>
    <w:rsid w:val="007A64F0"/>
    <w:rsid w:val="007A65EE"/>
    <w:rsid w:val="007A678B"/>
    <w:rsid w:val="007A6937"/>
    <w:rsid w:val="007A69E4"/>
    <w:rsid w:val="007A6E1D"/>
    <w:rsid w:val="007A6EC2"/>
    <w:rsid w:val="007A6F21"/>
    <w:rsid w:val="007A70E0"/>
    <w:rsid w:val="007A7244"/>
    <w:rsid w:val="007A7636"/>
    <w:rsid w:val="007A7A22"/>
    <w:rsid w:val="007A7C0B"/>
    <w:rsid w:val="007B03E8"/>
    <w:rsid w:val="007B041C"/>
    <w:rsid w:val="007B0C2C"/>
    <w:rsid w:val="007B0F0F"/>
    <w:rsid w:val="007B1039"/>
    <w:rsid w:val="007B1546"/>
    <w:rsid w:val="007B19C0"/>
    <w:rsid w:val="007B19FB"/>
    <w:rsid w:val="007B1D98"/>
    <w:rsid w:val="007B1EA6"/>
    <w:rsid w:val="007B2060"/>
    <w:rsid w:val="007B210F"/>
    <w:rsid w:val="007B222D"/>
    <w:rsid w:val="007B2A2F"/>
    <w:rsid w:val="007B2B4B"/>
    <w:rsid w:val="007B3095"/>
    <w:rsid w:val="007B332D"/>
    <w:rsid w:val="007B3827"/>
    <w:rsid w:val="007B3923"/>
    <w:rsid w:val="007B39D3"/>
    <w:rsid w:val="007B40C2"/>
    <w:rsid w:val="007B43BB"/>
    <w:rsid w:val="007B44CD"/>
    <w:rsid w:val="007B46A3"/>
    <w:rsid w:val="007B50B4"/>
    <w:rsid w:val="007B5160"/>
    <w:rsid w:val="007B53E0"/>
    <w:rsid w:val="007B5A94"/>
    <w:rsid w:val="007B5FE3"/>
    <w:rsid w:val="007B61F0"/>
    <w:rsid w:val="007B6388"/>
    <w:rsid w:val="007B6419"/>
    <w:rsid w:val="007B73EF"/>
    <w:rsid w:val="007B766C"/>
    <w:rsid w:val="007B76C5"/>
    <w:rsid w:val="007B7793"/>
    <w:rsid w:val="007B7796"/>
    <w:rsid w:val="007B7822"/>
    <w:rsid w:val="007B7D55"/>
    <w:rsid w:val="007C04BA"/>
    <w:rsid w:val="007C05F2"/>
    <w:rsid w:val="007C06B7"/>
    <w:rsid w:val="007C14CB"/>
    <w:rsid w:val="007C1CE5"/>
    <w:rsid w:val="007C1F2E"/>
    <w:rsid w:val="007C2313"/>
    <w:rsid w:val="007C2615"/>
    <w:rsid w:val="007C2B8D"/>
    <w:rsid w:val="007C2EEC"/>
    <w:rsid w:val="007C3077"/>
    <w:rsid w:val="007C3142"/>
    <w:rsid w:val="007C3271"/>
    <w:rsid w:val="007C4596"/>
    <w:rsid w:val="007C4FF4"/>
    <w:rsid w:val="007C505E"/>
    <w:rsid w:val="007C556B"/>
    <w:rsid w:val="007C5648"/>
    <w:rsid w:val="007C5A4A"/>
    <w:rsid w:val="007C5B37"/>
    <w:rsid w:val="007C5D0B"/>
    <w:rsid w:val="007C61C3"/>
    <w:rsid w:val="007C61EC"/>
    <w:rsid w:val="007C6220"/>
    <w:rsid w:val="007C639D"/>
    <w:rsid w:val="007C6E3B"/>
    <w:rsid w:val="007C74FD"/>
    <w:rsid w:val="007D0183"/>
    <w:rsid w:val="007D01A3"/>
    <w:rsid w:val="007D0534"/>
    <w:rsid w:val="007D118D"/>
    <w:rsid w:val="007D1323"/>
    <w:rsid w:val="007D255B"/>
    <w:rsid w:val="007D2938"/>
    <w:rsid w:val="007D2E80"/>
    <w:rsid w:val="007D32A7"/>
    <w:rsid w:val="007D3416"/>
    <w:rsid w:val="007D3781"/>
    <w:rsid w:val="007D3BEA"/>
    <w:rsid w:val="007D3E78"/>
    <w:rsid w:val="007D4208"/>
    <w:rsid w:val="007D44DF"/>
    <w:rsid w:val="007D4CEB"/>
    <w:rsid w:val="007D4D38"/>
    <w:rsid w:val="007D4F9B"/>
    <w:rsid w:val="007D4FBD"/>
    <w:rsid w:val="007D5754"/>
    <w:rsid w:val="007D5889"/>
    <w:rsid w:val="007D596B"/>
    <w:rsid w:val="007D59D4"/>
    <w:rsid w:val="007D5D56"/>
    <w:rsid w:val="007D61BB"/>
    <w:rsid w:val="007D6323"/>
    <w:rsid w:val="007D6356"/>
    <w:rsid w:val="007D639C"/>
    <w:rsid w:val="007D69AC"/>
    <w:rsid w:val="007D6AFF"/>
    <w:rsid w:val="007D783E"/>
    <w:rsid w:val="007E024A"/>
    <w:rsid w:val="007E0422"/>
    <w:rsid w:val="007E05B7"/>
    <w:rsid w:val="007E0687"/>
    <w:rsid w:val="007E06D2"/>
    <w:rsid w:val="007E077F"/>
    <w:rsid w:val="007E099B"/>
    <w:rsid w:val="007E1DAF"/>
    <w:rsid w:val="007E1E39"/>
    <w:rsid w:val="007E2AD7"/>
    <w:rsid w:val="007E2F92"/>
    <w:rsid w:val="007E344E"/>
    <w:rsid w:val="007E3743"/>
    <w:rsid w:val="007E4186"/>
    <w:rsid w:val="007E42CC"/>
    <w:rsid w:val="007E4AC0"/>
    <w:rsid w:val="007E5A9D"/>
    <w:rsid w:val="007E5E32"/>
    <w:rsid w:val="007E630A"/>
    <w:rsid w:val="007E69A4"/>
    <w:rsid w:val="007E69E8"/>
    <w:rsid w:val="007E6E9C"/>
    <w:rsid w:val="007E6F8B"/>
    <w:rsid w:val="007E7440"/>
    <w:rsid w:val="007E744E"/>
    <w:rsid w:val="007E7706"/>
    <w:rsid w:val="007E79AF"/>
    <w:rsid w:val="007E7BED"/>
    <w:rsid w:val="007F026B"/>
    <w:rsid w:val="007F074E"/>
    <w:rsid w:val="007F0C1F"/>
    <w:rsid w:val="007F0D2E"/>
    <w:rsid w:val="007F0D33"/>
    <w:rsid w:val="007F10AC"/>
    <w:rsid w:val="007F1249"/>
    <w:rsid w:val="007F1D43"/>
    <w:rsid w:val="007F1E71"/>
    <w:rsid w:val="007F2321"/>
    <w:rsid w:val="007F382A"/>
    <w:rsid w:val="007F3FE1"/>
    <w:rsid w:val="007F4B65"/>
    <w:rsid w:val="007F545D"/>
    <w:rsid w:val="007F56CF"/>
    <w:rsid w:val="007F5CA7"/>
    <w:rsid w:val="007F64E7"/>
    <w:rsid w:val="007F6602"/>
    <w:rsid w:val="007F67C2"/>
    <w:rsid w:val="007F689C"/>
    <w:rsid w:val="007F6DCC"/>
    <w:rsid w:val="007F71B6"/>
    <w:rsid w:val="007F7509"/>
    <w:rsid w:val="007F7958"/>
    <w:rsid w:val="007F799B"/>
    <w:rsid w:val="007F7DFD"/>
    <w:rsid w:val="0080012C"/>
    <w:rsid w:val="00800350"/>
    <w:rsid w:val="0080039A"/>
    <w:rsid w:val="00800B74"/>
    <w:rsid w:val="00800F56"/>
    <w:rsid w:val="00801C56"/>
    <w:rsid w:val="00801E8C"/>
    <w:rsid w:val="00801E9F"/>
    <w:rsid w:val="00802139"/>
    <w:rsid w:val="008024FA"/>
    <w:rsid w:val="00802DEE"/>
    <w:rsid w:val="008033BF"/>
    <w:rsid w:val="00803660"/>
    <w:rsid w:val="0080373F"/>
    <w:rsid w:val="0080382B"/>
    <w:rsid w:val="00803B2A"/>
    <w:rsid w:val="00803BA6"/>
    <w:rsid w:val="00803CE5"/>
    <w:rsid w:val="00803EDB"/>
    <w:rsid w:val="0080449E"/>
    <w:rsid w:val="0080472A"/>
    <w:rsid w:val="008048D2"/>
    <w:rsid w:val="00804C27"/>
    <w:rsid w:val="00804E5C"/>
    <w:rsid w:val="00804F59"/>
    <w:rsid w:val="00805589"/>
    <w:rsid w:val="00805687"/>
    <w:rsid w:val="008057CA"/>
    <w:rsid w:val="00806986"/>
    <w:rsid w:val="00806C2B"/>
    <w:rsid w:val="00806C36"/>
    <w:rsid w:val="00807870"/>
    <w:rsid w:val="0080EC66"/>
    <w:rsid w:val="008104C0"/>
    <w:rsid w:val="00810FF4"/>
    <w:rsid w:val="008112CC"/>
    <w:rsid w:val="00811895"/>
    <w:rsid w:val="008118A7"/>
    <w:rsid w:val="00811D1E"/>
    <w:rsid w:val="008131A2"/>
    <w:rsid w:val="0081341E"/>
    <w:rsid w:val="0081344C"/>
    <w:rsid w:val="008138BF"/>
    <w:rsid w:val="00813935"/>
    <w:rsid w:val="00813B8D"/>
    <w:rsid w:val="00814003"/>
    <w:rsid w:val="008145E7"/>
    <w:rsid w:val="0081463F"/>
    <w:rsid w:val="00814916"/>
    <w:rsid w:val="00815432"/>
    <w:rsid w:val="0081597E"/>
    <w:rsid w:val="00816402"/>
    <w:rsid w:val="00816D77"/>
    <w:rsid w:val="00816DF9"/>
    <w:rsid w:val="00817026"/>
    <w:rsid w:val="00817239"/>
    <w:rsid w:val="0081740C"/>
    <w:rsid w:val="008177AF"/>
    <w:rsid w:val="00817B7E"/>
    <w:rsid w:val="008209B6"/>
    <w:rsid w:val="00820C33"/>
    <w:rsid w:val="00820DB8"/>
    <w:rsid w:val="00821959"/>
    <w:rsid w:val="00821C63"/>
    <w:rsid w:val="00821D34"/>
    <w:rsid w:val="00821F48"/>
    <w:rsid w:val="008221CB"/>
    <w:rsid w:val="00822517"/>
    <w:rsid w:val="00822A59"/>
    <w:rsid w:val="00822DD1"/>
    <w:rsid w:val="008230A5"/>
    <w:rsid w:val="008233B1"/>
    <w:rsid w:val="008235D4"/>
    <w:rsid w:val="00823767"/>
    <w:rsid w:val="00823C21"/>
    <w:rsid w:val="00823C22"/>
    <w:rsid w:val="00824286"/>
    <w:rsid w:val="008244AA"/>
    <w:rsid w:val="008245E6"/>
    <w:rsid w:val="00824B32"/>
    <w:rsid w:val="00824EF5"/>
    <w:rsid w:val="00825614"/>
    <w:rsid w:val="0082582C"/>
    <w:rsid w:val="00825C9C"/>
    <w:rsid w:val="00825F7B"/>
    <w:rsid w:val="00826477"/>
    <w:rsid w:val="008269E9"/>
    <w:rsid w:val="00826BD1"/>
    <w:rsid w:val="00826C63"/>
    <w:rsid w:val="00827515"/>
    <w:rsid w:val="008277E3"/>
    <w:rsid w:val="00827870"/>
    <w:rsid w:val="00827D13"/>
    <w:rsid w:val="00827E14"/>
    <w:rsid w:val="008301A1"/>
    <w:rsid w:val="008308C6"/>
    <w:rsid w:val="00830E58"/>
    <w:rsid w:val="00830FEE"/>
    <w:rsid w:val="008311DE"/>
    <w:rsid w:val="008312FE"/>
    <w:rsid w:val="00831DB7"/>
    <w:rsid w:val="0083249D"/>
    <w:rsid w:val="008325F3"/>
    <w:rsid w:val="008327F1"/>
    <w:rsid w:val="00832844"/>
    <w:rsid w:val="008330B1"/>
    <w:rsid w:val="008331B8"/>
    <w:rsid w:val="008333A3"/>
    <w:rsid w:val="0083382C"/>
    <w:rsid w:val="00833B03"/>
    <w:rsid w:val="00833D0D"/>
    <w:rsid w:val="008340A6"/>
    <w:rsid w:val="00834303"/>
    <w:rsid w:val="00834F62"/>
    <w:rsid w:val="008353F5"/>
    <w:rsid w:val="00835979"/>
    <w:rsid w:val="00835D2A"/>
    <w:rsid w:val="00835E9C"/>
    <w:rsid w:val="00836767"/>
    <w:rsid w:val="008367E1"/>
    <w:rsid w:val="00837586"/>
    <w:rsid w:val="00837908"/>
    <w:rsid w:val="00837B52"/>
    <w:rsid w:val="00837D15"/>
    <w:rsid w:val="0084010A"/>
    <w:rsid w:val="008402F4"/>
    <w:rsid w:val="00840301"/>
    <w:rsid w:val="008404AD"/>
    <w:rsid w:val="00840B7E"/>
    <w:rsid w:val="00840DCE"/>
    <w:rsid w:val="00840E18"/>
    <w:rsid w:val="0084121C"/>
    <w:rsid w:val="00841607"/>
    <w:rsid w:val="00841E35"/>
    <w:rsid w:val="0084277C"/>
    <w:rsid w:val="008431A4"/>
    <w:rsid w:val="008434F7"/>
    <w:rsid w:val="00843B7E"/>
    <w:rsid w:val="00844522"/>
    <w:rsid w:val="00845415"/>
    <w:rsid w:val="0084615E"/>
    <w:rsid w:val="008461A3"/>
    <w:rsid w:val="0084669C"/>
    <w:rsid w:val="0084670E"/>
    <w:rsid w:val="008470F2"/>
    <w:rsid w:val="00847559"/>
    <w:rsid w:val="00847BFD"/>
    <w:rsid w:val="00850081"/>
    <w:rsid w:val="008502D7"/>
    <w:rsid w:val="00850491"/>
    <w:rsid w:val="008510B5"/>
    <w:rsid w:val="00851145"/>
    <w:rsid w:val="00851475"/>
    <w:rsid w:val="00851503"/>
    <w:rsid w:val="00851A53"/>
    <w:rsid w:val="00851EC4"/>
    <w:rsid w:val="008520AE"/>
    <w:rsid w:val="00852592"/>
    <w:rsid w:val="008526BB"/>
    <w:rsid w:val="008527E9"/>
    <w:rsid w:val="008534CD"/>
    <w:rsid w:val="0085397D"/>
    <w:rsid w:val="008539BE"/>
    <w:rsid w:val="00853A56"/>
    <w:rsid w:val="00853D36"/>
    <w:rsid w:val="00853DF3"/>
    <w:rsid w:val="00854144"/>
    <w:rsid w:val="008542DE"/>
    <w:rsid w:val="0085537C"/>
    <w:rsid w:val="00855721"/>
    <w:rsid w:val="00855A4F"/>
    <w:rsid w:val="00855AB3"/>
    <w:rsid w:val="00855B41"/>
    <w:rsid w:val="008565EC"/>
    <w:rsid w:val="00856A5B"/>
    <w:rsid w:val="00856B3C"/>
    <w:rsid w:val="00856D6F"/>
    <w:rsid w:val="00856E19"/>
    <w:rsid w:val="00856E50"/>
    <w:rsid w:val="00856F3C"/>
    <w:rsid w:val="00856FDD"/>
    <w:rsid w:val="00857161"/>
    <w:rsid w:val="0085731A"/>
    <w:rsid w:val="00857412"/>
    <w:rsid w:val="00857637"/>
    <w:rsid w:val="00857D6F"/>
    <w:rsid w:val="00857FED"/>
    <w:rsid w:val="008601DE"/>
    <w:rsid w:val="00860200"/>
    <w:rsid w:val="008609A4"/>
    <w:rsid w:val="00860ED2"/>
    <w:rsid w:val="00861373"/>
    <w:rsid w:val="008614D9"/>
    <w:rsid w:val="00861503"/>
    <w:rsid w:val="00861532"/>
    <w:rsid w:val="008615BC"/>
    <w:rsid w:val="00861F0F"/>
    <w:rsid w:val="0086233E"/>
    <w:rsid w:val="00862EFC"/>
    <w:rsid w:val="00863090"/>
    <w:rsid w:val="008630AE"/>
    <w:rsid w:val="008642E4"/>
    <w:rsid w:val="00864596"/>
    <w:rsid w:val="00864764"/>
    <w:rsid w:val="00864C9A"/>
    <w:rsid w:val="00864EA2"/>
    <w:rsid w:val="00864EBE"/>
    <w:rsid w:val="00865838"/>
    <w:rsid w:val="00865BE5"/>
    <w:rsid w:val="00866059"/>
    <w:rsid w:val="008663A8"/>
    <w:rsid w:val="008664B6"/>
    <w:rsid w:val="00866EFA"/>
    <w:rsid w:val="00867642"/>
    <w:rsid w:val="00867B91"/>
    <w:rsid w:val="00867F31"/>
    <w:rsid w:val="008700BC"/>
    <w:rsid w:val="00870A7D"/>
    <w:rsid w:val="00871C87"/>
    <w:rsid w:val="00872281"/>
    <w:rsid w:val="00872A07"/>
    <w:rsid w:val="00872CA2"/>
    <w:rsid w:val="0087372F"/>
    <w:rsid w:val="008739BB"/>
    <w:rsid w:val="00873C20"/>
    <w:rsid w:val="00874355"/>
    <w:rsid w:val="0087466A"/>
    <w:rsid w:val="00874A46"/>
    <w:rsid w:val="00874F21"/>
    <w:rsid w:val="00875031"/>
    <w:rsid w:val="00875B61"/>
    <w:rsid w:val="008763E6"/>
    <w:rsid w:val="0087651E"/>
    <w:rsid w:val="0087654D"/>
    <w:rsid w:val="00876687"/>
    <w:rsid w:val="008774B1"/>
    <w:rsid w:val="0087752D"/>
    <w:rsid w:val="008779E1"/>
    <w:rsid w:val="008809F1"/>
    <w:rsid w:val="00880D86"/>
    <w:rsid w:val="00881579"/>
    <w:rsid w:val="00881C79"/>
    <w:rsid w:val="00881EBE"/>
    <w:rsid w:val="00882052"/>
    <w:rsid w:val="0088212F"/>
    <w:rsid w:val="0088233D"/>
    <w:rsid w:val="00883D85"/>
    <w:rsid w:val="008841FF"/>
    <w:rsid w:val="008845C9"/>
    <w:rsid w:val="00884680"/>
    <w:rsid w:val="0088528B"/>
    <w:rsid w:val="00885957"/>
    <w:rsid w:val="008859F5"/>
    <w:rsid w:val="00885D6E"/>
    <w:rsid w:val="00885F8F"/>
    <w:rsid w:val="00886615"/>
    <w:rsid w:val="0088671B"/>
    <w:rsid w:val="00886E35"/>
    <w:rsid w:val="00887302"/>
    <w:rsid w:val="00887D77"/>
    <w:rsid w:val="008901A5"/>
    <w:rsid w:val="008907B1"/>
    <w:rsid w:val="00890F89"/>
    <w:rsid w:val="00891A14"/>
    <w:rsid w:val="00892D11"/>
    <w:rsid w:val="00892ED5"/>
    <w:rsid w:val="00892F95"/>
    <w:rsid w:val="008930EF"/>
    <w:rsid w:val="0089391D"/>
    <w:rsid w:val="00893B79"/>
    <w:rsid w:val="00893DB8"/>
    <w:rsid w:val="00893E9D"/>
    <w:rsid w:val="00893F88"/>
    <w:rsid w:val="00894083"/>
    <w:rsid w:val="008940D7"/>
    <w:rsid w:val="00894201"/>
    <w:rsid w:val="008943F8"/>
    <w:rsid w:val="00894457"/>
    <w:rsid w:val="008945F0"/>
    <w:rsid w:val="00894698"/>
    <w:rsid w:val="00894AF3"/>
    <w:rsid w:val="00895630"/>
    <w:rsid w:val="00895D8E"/>
    <w:rsid w:val="00895FBB"/>
    <w:rsid w:val="008969C0"/>
    <w:rsid w:val="008969F8"/>
    <w:rsid w:val="00896D25"/>
    <w:rsid w:val="00896F82"/>
    <w:rsid w:val="0089703B"/>
    <w:rsid w:val="008972D8"/>
    <w:rsid w:val="008A00F7"/>
    <w:rsid w:val="008A01FE"/>
    <w:rsid w:val="008A024D"/>
    <w:rsid w:val="008A08E8"/>
    <w:rsid w:val="008A091C"/>
    <w:rsid w:val="008A09F7"/>
    <w:rsid w:val="008A0C20"/>
    <w:rsid w:val="008A0ED0"/>
    <w:rsid w:val="008A1313"/>
    <w:rsid w:val="008A18B3"/>
    <w:rsid w:val="008A19CF"/>
    <w:rsid w:val="008A1ED0"/>
    <w:rsid w:val="008A230F"/>
    <w:rsid w:val="008A270D"/>
    <w:rsid w:val="008A2A25"/>
    <w:rsid w:val="008A2BBF"/>
    <w:rsid w:val="008A366C"/>
    <w:rsid w:val="008A36DF"/>
    <w:rsid w:val="008A385B"/>
    <w:rsid w:val="008A4724"/>
    <w:rsid w:val="008A490A"/>
    <w:rsid w:val="008A4BA1"/>
    <w:rsid w:val="008A5276"/>
    <w:rsid w:val="008A536D"/>
    <w:rsid w:val="008A56E2"/>
    <w:rsid w:val="008A5803"/>
    <w:rsid w:val="008A5CA4"/>
    <w:rsid w:val="008A5FA0"/>
    <w:rsid w:val="008A601A"/>
    <w:rsid w:val="008A6059"/>
    <w:rsid w:val="008A60CD"/>
    <w:rsid w:val="008A65CB"/>
    <w:rsid w:val="008A66D1"/>
    <w:rsid w:val="008A6A8B"/>
    <w:rsid w:val="008A6D7F"/>
    <w:rsid w:val="008A6EA0"/>
    <w:rsid w:val="008A7395"/>
    <w:rsid w:val="008A79E8"/>
    <w:rsid w:val="008A7A5B"/>
    <w:rsid w:val="008A7D95"/>
    <w:rsid w:val="008B00AA"/>
    <w:rsid w:val="008B06FA"/>
    <w:rsid w:val="008B096A"/>
    <w:rsid w:val="008B13A0"/>
    <w:rsid w:val="008B1853"/>
    <w:rsid w:val="008B1F19"/>
    <w:rsid w:val="008B1F72"/>
    <w:rsid w:val="008B23EC"/>
    <w:rsid w:val="008B24BD"/>
    <w:rsid w:val="008B383F"/>
    <w:rsid w:val="008B419B"/>
    <w:rsid w:val="008B435E"/>
    <w:rsid w:val="008B43E4"/>
    <w:rsid w:val="008B4511"/>
    <w:rsid w:val="008B46E8"/>
    <w:rsid w:val="008B4DB7"/>
    <w:rsid w:val="008B4FA5"/>
    <w:rsid w:val="008B5477"/>
    <w:rsid w:val="008B6865"/>
    <w:rsid w:val="008B6902"/>
    <w:rsid w:val="008B6DA5"/>
    <w:rsid w:val="008B7174"/>
    <w:rsid w:val="008B7425"/>
    <w:rsid w:val="008B74BC"/>
    <w:rsid w:val="008B770B"/>
    <w:rsid w:val="008B7D5A"/>
    <w:rsid w:val="008C0BB3"/>
    <w:rsid w:val="008C0E9E"/>
    <w:rsid w:val="008C12BE"/>
    <w:rsid w:val="008C144A"/>
    <w:rsid w:val="008C1481"/>
    <w:rsid w:val="008C1635"/>
    <w:rsid w:val="008C1960"/>
    <w:rsid w:val="008C22E0"/>
    <w:rsid w:val="008C242A"/>
    <w:rsid w:val="008C25B5"/>
    <w:rsid w:val="008C2C2A"/>
    <w:rsid w:val="008C2D16"/>
    <w:rsid w:val="008C2DE1"/>
    <w:rsid w:val="008C2EC4"/>
    <w:rsid w:val="008C301D"/>
    <w:rsid w:val="008C3733"/>
    <w:rsid w:val="008C39E0"/>
    <w:rsid w:val="008C3D1B"/>
    <w:rsid w:val="008C3D42"/>
    <w:rsid w:val="008C4742"/>
    <w:rsid w:val="008C4797"/>
    <w:rsid w:val="008C47AA"/>
    <w:rsid w:val="008C5A3D"/>
    <w:rsid w:val="008C5A95"/>
    <w:rsid w:val="008C5ADC"/>
    <w:rsid w:val="008C5AE9"/>
    <w:rsid w:val="008C5B48"/>
    <w:rsid w:val="008C5B89"/>
    <w:rsid w:val="008C657A"/>
    <w:rsid w:val="008C67D4"/>
    <w:rsid w:val="008C6955"/>
    <w:rsid w:val="008C6B7F"/>
    <w:rsid w:val="008C6F5F"/>
    <w:rsid w:val="008C70EF"/>
    <w:rsid w:val="008C7422"/>
    <w:rsid w:val="008C77AA"/>
    <w:rsid w:val="008C7803"/>
    <w:rsid w:val="008C7A94"/>
    <w:rsid w:val="008D041B"/>
    <w:rsid w:val="008D0426"/>
    <w:rsid w:val="008D063F"/>
    <w:rsid w:val="008D0830"/>
    <w:rsid w:val="008D095A"/>
    <w:rsid w:val="008D0CC1"/>
    <w:rsid w:val="008D0FDB"/>
    <w:rsid w:val="008D1514"/>
    <w:rsid w:val="008D1857"/>
    <w:rsid w:val="008D1CC1"/>
    <w:rsid w:val="008D23DE"/>
    <w:rsid w:val="008D3554"/>
    <w:rsid w:val="008D3B1D"/>
    <w:rsid w:val="008D3F82"/>
    <w:rsid w:val="008D3FE7"/>
    <w:rsid w:val="008D47BF"/>
    <w:rsid w:val="008D4EF4"/>
    <w:rsid w:val="008D50B2"/>
    <w:rsid w:val="008D58F2"/>
    <w:rsid w:val="008D5D30"/>
    <w:rsid w:val="008D5F6B"/>
    <w:rsid w:val="008D630A"/>
    <w:rsid w:val="008D6463"/>
    <w:rsid w:val="008D662D"/>
    <w:rsid w:val="008D6771"/>
    <w:rsid w:val="008D67DA"/>
    <w:rsid w:val="008D6ED5"/>
    <w:rsid w:val="008D6F95"/>
    <w:rsid w:val="008D7314"/>
    <w:rsid w:val="008D7A44"/>
    <w:rsid w:val="008E0778"/>
    <w:rsid w:val="008E0A7F"/>
    <w:rsid w:val="008E1131"/>
    <w:rsid w:val="008E16C4"/>
    <w:rsid w:val="008E21BE"/>
    <w:rsid w:val="008E2258"/>
    <w:rsid w:val="008E23DC"/>
    <w:rsid w:val="008E2AB1"/>
    <w:rsid w:val="008E2B50"/>
    <w:rsid w:val="008E2E27"/>
    <w:rsid w:val="008E2E5F"/>
    <w:rsid w:val="008E31E3"/>
    <w:rsid w:val="008E342A"/>
    <w:rsid w:val="008E3432"/>
    <w:rsid w:val="008E3883"/>
    <w:rsid w:val="008E38D8"/>
    <w:rsid w:val="008E392C"/>
    <w:rsid w:val="008E3A04"/>
    <w:rsid w:val="008E3C8A"/>
    <w:rsid w:val="008E422C"/>
    <w:rsid w:val="008E443D"/>
    <w:rsid w:val="008E44F1"/>
    <w:rsid w:val="008E4AF1"/>
    <w:rsid w:val="008E4E79"/>
    <w:rsid w:val="008E4ED2"/>
    <w:rsid w:val="008E50A0"/>
    <w:rsid w:val="008E5616"/>
    <w:rsid w:val="008E57E0"/>
    <w:rsid w:val="008E5C24"/>
    <w:rsid w:val="008E5F20"/>
    <w:rsid w:val="008E6058"/>
    <w:rsid w:val="008E6224"/>
    <w:rsid w:val="008E64E7"/>
    <w:rsid w:val="008E65ED"/>
    <w:rsid w:val="008E6815"/>
    <w:rsid w:val="008E73A3"/>
    <w:rsid w:val="008E7CD5"/>
    <w:rsid w:val="008E7D75"/>
    <w:rsid w:val="008E7FE5"/>
    <w:rsid w:val="008F05D6"/>
    <w:rsid w:val="008F0740"/>
    <w:rsid w:val="008F0831"/>
    <w:rsid w:val="008F092A"/>
    <w:rsid w:val="008F0D27"/>
    <w:rsid w:val="008F0EB6"/>
    <w:rsid w:val="008F1012"/>
    <w:rsid w:val="008F12FE"/>
    <w:rsid w:val="008F16F2"/>
    <w:rsid w:val="008F175A"/>
    <w:rsid w:val="008F17C6"/>
    <w:rsid w:val="008F1C67"/>
    <w:rsid w:val="008F1E1A"/>
    <w:rsid w:val="008F20C0"/>
    <w:rsid w:val="008F2110"/>
    <w:rsid w:val="008F26ED"/>
    <w:rsid w:val="008F2DC1"/>
    <w:rsid w:val="008F2F80"/>
    <w:rsid w:val="008F30A5"/>
    <w:rsid w:val="008F319A"/>
    <w:rsid w:val="008F3226"/>
    <w:rsid w:val="008F329C"/>
    <w:rsid w:val="008F3B5F"/>
    <w:rsid w:val="008F3FCC"/>
    <w:rsid w:val="008F4089"/>
    <w:rsid w:val="008F4397"/>
    <w:rsid w:val="008F4CA6"/>
    <w:rsid w:val="008F4FFF"/>
    <w:rsid w:val="008F5112"/>
    <w:rsid w:val="008F572D"/>
    <w:rsid w:val="008F579C"/>
    <w:rsid w:val="008F5B58"/>
    <w:rsid w:val="008F66E5"/>
    <w:rsid w:val="008F690C"/>
    <w:rsid w:val="008F6EF0"/>
    <w:rsid w:val="008F701F"/>
    <w:rsid w:val="008F707B"/>
    <w:rsid w:val="00900BAB"/>
    <w:rsid w:val="00901129"/>
    <w:rsid w:val="009011C4"/>
    <w:rsid w:val="009016FF"/>
    <w:rsid w:val="00901EB6"/>
    <w:rsid w:val="0090206C"/>
    <w:rsid w:val="0090284E"/>
    <w:rsid w:val="00902FC6"/>
    <w:rsid w:val="00903023"/>
    <w:rsid w:val="00903361"/>
    <w:rsid w:val="009035AA"/>
    <w:rsid w:val="009035EC"/>
    <w:rsid w:val="0090373D"/>
    <w:rsid w:val="009048C9"/>
    <w:rsid w:val="00904CD5"/>
    <w:rsid w:val="00905204"/>
    <w:rsid w:val="0090540A"/>
    <w:rsid w:val="0090545C"/>
    <w:rsid w:val="009057FD"/>
    <w:rsid w:val="00905817"/>
    <w:rsid w:val="00905C39"/>
    <w:rsid w:val="009060F3"/>
    <w:rsid w:val="009063FE"/>
    <w:rsid w:val="009067DF"/>
    <w:rsid w:val="00906E01"/>
    <w:rsid w:val="009078CD"/>
    <w:rsid w:val="00907C1B"/>
    <w:rsid w:val="00907FDB"/>
    <w:rsid w:val="00910177"/>
    <w:rsid w:val="009102BD"/>
    <w:rsid w:val="0091048A"/>
    <w:rsid w:val="009106E4"/>
    <w:rsid w:val="00910800"/>
    <w:rsid w:val="0091098F"/>
    <w:rsid w:val="00910A38"/>
    <w:rsid w:val="00910ADE"/>
    <w:rsid w:val="009111D3"/>
    <w:rsid w:val="0091122E"/>
    <w:rsid w:val="0091172F"/>
    <w:rsid w:val="009118F7"/>
    <w:rsid w:val="00911CB3"/>
    <w:rsid w:val="0091261A"/>
    <w:rsid w:val="00912714"/>
    <w:rsid w:val="00912715"/>
    <w:rsid w:val="0091323C"/>
    <w:rsid w:val="0091377E"/>
    <w:rsid w:val="009142F3"/>
    <w:rsid w:val="00915072"/>
    <w:rsid w:val="009159F4"/>
    <w:rsid w:val="00915B49"/>
    <w:rsid w:val="00915CF1"/>
    <w:rsid w:val="00915D90"/>
    <w:rsid w:val="00916920"/>
    <w:rsid w:val="00916CA1"/>
    <w:rsid w:val="009170FD"/>
    <w:rsid w:val="00917556"/>
    <w:rsid w:val="00917939"/>
    <w:rsid w:val="00920770"/>
    <w:rsid w:val="00920A88"/>
    <w:rsid w:val="00920C9C"/>
    <w:rsid w:val="00921250"/>
    <w:rsid w:val="009214A8"/>
    <w:rsid w:val="009215F0"/>
    <w:rsid w:val="009218E7"/>
    <w:rsid w:val="00921A8F"/>
    <w:rsid w:val="00921B21"/>
    <w:rsid w:val="009220C7"/>
    <w:rsid w:val="00922145"/>
    <w:rsid w:val="009221E4"/>
    <w:rsid w:val="009225A7"/>
    <w:rsid w:val="00922C31"/>
    <w:rsid w:val="00923556"/>
    <w:rsid w:val="0092396F"/>
    <w:rsid w:val="00923ACD"/>
    <w:rsid w:val="0092400B"/>
    <w:rsid w:val="00924106"/>
    <w:rsid w:val="009242E7"/>
    <w:rsid w:val="00924413"/>
    <w:rsid w:val="0092576F"/>
    <w:rsid w:val="009258B9"/>
    <w:rsid w:val="00926585"/>
    <w:rsid w:val="0092774B"/>
    <w:rsid w:val="00927AEE"/>
    <w:rsid w:val="00927D32"/>
    <w:rsid w:val="00927DF5"/>
    <w:rsid w:val="00930186"/>
    <w:rsid w:val="0093048C"/>
    <w:rsid w:val="00930619"/>
    <w:rsid w:val="009306F7"/>
    <w:rsid w:val="009307E1"/>
    <w:rsid w:val="00930D5D"/>
    <w:rsid w:val="00931125"/>
    <w:rsid w:val="00931178"/>
    <w:rsid w:val="0093148C"/>
    <w:rsid w:val="00931E09"/>
    <w:rsid w:val="00931E52"/>
    <w:rsid w:val="0093280F"/>
    <w:rsid w:val="009328CC"/>
    <w:rsid w:val="00933A1A"/>
    <w:rsid w:val="009342AF"/>
    <w:rsid w:val="0093465B"/>
    <w:rsid w:val="00934AEE"/>
    <w:rsid w:val="009354C1"/>
    <w:rsid w:val="009355FF"/>
    <w:rsid w:val="00935B77"/>
    <w:rsid w:val="00935C99"/>
    <w:rsid w:val="009360DD"/>
    <w:rsid w:val="00936664"/>
    <w:rsid w:val="00936898"/>
    <w:rsid w:val="009369AA"/>
    <w:rsid w:val="009369B1"/>
    <w:rsid w:val="00936BE2"/>
    <w:rsid w:val="00936D92"/>
    <w:rsid w:val="00937103"/>
    <w:rsid w:val="009374CB"/>
    <w:rsid w:val="00937534"/>
    <w:rsid w:val="00937DB9"/>
    <w:rsid w:val="00937E14"/>
    <w:rsid w:val="00937E63"/>
    <w:rsid w:val="00940217"/>
    <w:rsid w:val="009402DE"/>
    <w:rsid w:val="0094035A"/>
    <w:rsid w:val="00940707"/>
    <w:rsid w:val="00940C06"/>
    <w:rsid w:val="00940CEB"/>
    <w:rsid w:val="0094119D"/>
    <w:rsid w:val="0094122E"/>
    <w:rsid w:val="009414A4"/>
    <w:rsid w:val="009414FC"/>
    <w:rsid w:val="00941697"/>
    <w:rsid w:val="00941B06"/>
    <w:rsid w:val="0094206A"/>
    <w:rsid w:val="009420E8"/>
    <w:rsid w:val="0094217F"/>
    <w:rsid w:val="00942664"/>
    <w:rsid w:val="009428DC"/>
    <w:rsid w:val="00942DD6"/>
    <w:rsid w:val="00943061"/>
    <w:rsid w:val="0094317E"/>
    <w:rsid w:val="00943233"/>
    <w:rsid w:val="00943382"/>
    <w:rsid w:val="009433EF"/>
    <w:rsid w:val="0094349F"/>
    <w:rsid w:val="00943809"/>
    <w:rsid w:val="00943C11"/>
    <w:rsid w:val="00943DA7"/>
    <w:rsid w:val="009448B3"/>
    <w:rsid w:val="00944A95"/>
    <w:rsid w:val="00945031"/>
    <w:rsid w:val="00945174"/>
    <w:rsid w:val="009458F3"/>
    <w:rsid w:val="009459D9"/>
    <w:rsid w:val="00945A4E"/>
    <w:rsid w:val="00945B1F"/>
    <w:rsid w:val="00945C41"/>
    <w:rsid w:val="00945C80"/>
    <w:rsid w:val="00945DD9"/>
    <w:rsid w:val="00945F88"/>
    <w:rsid w:val="0094611B"/>
    <w:rsid w:val="009461FE"/>
    <w:rsid w:val="009464ED"/>
    <w:rsid w:val="00946E65"/>
    <w:rsid w:val="009470E0"/>
    <w:rsid w:val="0094728E"/>
    <w:rsid w:val="009477F8"/>
    <w:rsid w:val="0094794B"/>
    <w:rsid w:val="00947F71"/>
    <w:rsid w:val="009505A3"/>
    <w:rsid w:val="009505A5"/>
    <w:rsid w:val="009508F8"/>
    <w:rsid w:val="00950927"/>
    <w:rsid w:val="00950E2B"/>
    <w:rsid w:val="00951347"/>
    <w:rsid w:val="009516A8"/>
    <w:rsid w:val="00951840"/>
    <w:rsid w:val="009518B3"/>
    <w:rsid w:val="00951F79"/>
    <w:rsid w:val="009521C5"/>
    <w:rsid w:val="00952916"/>
    <w:rsid w:val="009535F9"/>
    <w:rsid w:val="009536B5"/>
    <w:rsid w:val="00953E05"/>
    <w:rsid w:val="00953FFE"/>
    <w:rsid w:val="00954166"/>
    <w:rsid w:val="0095424F"/>
    <w:rsid w:val="00954A7A"/>
    <w:rsid w:val="00954AAA"/>
    <w:rsid w:val="00954B35"/>
    <w:rsid w:val="00955BAC"/>
    <w:rsid w:val="00955CC0"/>
    <w:rsid w:val="00955F36"/>
    <w:rsid w:val="0095639C"/>
    <w:rsid w:val="0095652E"/>
    <w:rsid w:val="00956FEC"/>
    <w:rsid w:val="009570AB"/>
    <w:rsid w:val="009571E2"/>
    <w:rsid w:val="009579A2"/>
    <w:rsid w:val="00957B5F"/>
    <w:rsid w:val="009606DB"/>
    <w:rsid w:val="00960A51"/>
    <w:rsid w:val="00960E89"/>
    <w:rsid w:val="00961059"/>
    <w:rsid w:val="0096109A"/>
    <w:rsid w:val="00961BEA"/>
    <w:rsid w:val="00961BF7"/>
    <w:rsid w:val="009620F8"/>
    <w:rsid w:val="0096223E"/>
    <w:rsid w:val="009626B7"/>
    <w:rsid w:val="009627AD"/>
    <w:rsid w:val="00962EF9"/>
    <w:rsid w:val="00962F20"/>
    <w:rsid w:val="00963047"/>
    <w:rsid w:val="00963220"/>
    <w:rsid w:val="00963E53"/>
    <w:rsid w:val="00963FC9"/>
    <w:rsid w:val="0096421E"/>
    <w:rsid w:val="009645E4"/>
    <w:rsid w:val="00964BD9"/>
    <w:rsid w:val="009650A1"/>
    <w:rsid w:val="009651B4"/>
    <w:rsid w:val="00965CFA"/>
    <w:rsid w:val="00965D93"/>
    <w:rsid w:val="00965FD0"/>
    <w:rsid w:val="009662FA"/>
    <w:rsid w:val="00966C45"/>
    <w:rsid w:val="00967EB5"/>
    <w:rsid w:val="00970330"/>
    <w:rsid w:val="009703CC"/>
    <w:rsid w:val="009704DF"/>
    <w:rsid w:val="00970873"/>
    <w:rsid w:val="00970A34"/>
    <w:rsid w:val="00970C73"/>
    <w:rsid w:val="00970D29"/>
    <w:rsid w:val="00970DAE"/>
    <w:rsid w:val="00971080"/>
    <w:rsid w:val="00971571"/>
    <w:rsid w:val="00971BFA"/>
    <w:rsid w:val="00972787"/>
    <w:rsid w:val="00972AB5"/>
    <w:rsid w:val="00973341"/>
    <w:rsid w:val="00973BDE"/>
    <w:rsid w:val="00973EB0"/>
    <w:rsid w:val="009743F9"/>
    <w:rsid w:val="0097459B"/>
    <w:rsid w:val="00974FA1"/>
    <w:rsid w:val="0097554A"/>
    <w:rsid w:val="0097567E"/>
    <w:rsid w:val="00975D63"/>
    <w:rsid w:val="00976D81"/>
    <w:rsid w:val="00977055"/>
    <w:rsid w:val="00977059"/>
    <w:rsid w:val="0097774F"/>
    <w:rsid w:val="00977B83"/>
    <w:rsid w:val="00977BAA"/>
    <w:rsid w:val="00977D11"/>
    <w:rsid w:val="00977D8F"/>
    <w:rsid w:val="0098055D"/>
    <w:rsid w:val="00980584"/>
    <w:rsid w:val="0098095F"/>
    <w:rsid w:val="00980F1E"/>
    <w:rsid w:val="009813CA"/>
    <w:rsid w:val="00981475"/>
    <w:rsid w:val="00981A20"/>
    <w:rsid w:val="00981CB5"/>
    <w:rsid w:val="00981D3E"/>
    <w:rsid w:val="00981FA1"/>
    <w:rsid w:val="009824BE"/>
    <w:rsid w:val="009829C0"/>
    <w:rsid w:val="00982AAB"/>
    <w:rsid w:val="00982C51"/>
    <w:rsid w:val="00982D3A"/>
    <w:rsid w:val="00983538"/>
    <w:rsid w:val="009837D3"/>
    <w:rsid w:val="00983861"/>
    <w:rsid w:val="00983BE9"/>
    <w:rsid w:val="00983D0B"/>
    <w:rsid w:val="00984183"/>
    <w:rsid w:val="0098424C"/>
    <w:rsid w:val="00984267"/>
    <w:rsid w:val="00984368"/>
    <w:rsid w:val="00984388"/>
    <w:rsid w:val="009846A0"/>
    <w:rsid w:val="00984AEA"/>
    <w:rsid w:val="00984F14"/>
    <w:rsid w:val="009850CE"/>
    <w:rsid w:val="009856B4"/>
    <w:rsid w:val="00985B84"/>
    <w:rsid w:val="00985C53"/>
    <w:rsid w:val="00986468"/>
    <w:rsid w:val="0098660D"/>
    <w:rsid w:val="00986710"/>
    <w:rsid w:val="0098671D"/>
    <w:rsid w:val="00986C0E"/>
    <w:rsid w:val="00986CFA"/>
    <w:rsid w:val="00986FB4"/>
    <w:rsid w:val="0098720F"/>
    <w:rsid w:val="00987832"/>
    <w:rsid w:val="00987DBF"/>
    <w:rsid w:val="00990173"/>
    <w:rsid w:val="009901AA"/>
    <w:rsid w:val="009901DA"/>
    <w:rsid w:val="009907EC"/>
    <w:rsid w:val="0099150A"/>
    <w:rsid w:val="00991911"/>
    <w:rsid w:val="0099272D"/>
    <w:rsid w:val="009929B6"/>
    <w:rsid w:val="00992B59"/>
    <w:rsid w:val="0099397E"/>
    <w:rsid w:val="00993AAF"/>
    <w:rsid w:val="009944B4"/>
    <w:rsid w:val="00994BF2"/>
    <w:rsid w:val="00994CEE"/>
    <w:rsid w:val="00994E3A"/>
    <w:rsid w:val="00994F2E"/>
    <w:rsid w:val="00995262"/>
    <w:rsid w:val="00995712"/>
    <w:rsid w:val="00995A19"/>
    <w:rsid w:val="00995B78"/>
    <w:rsid w:val="00995C92"/>
    <w:rsid w:val="00995CDA"/>
    <w:rsid w:val="00996127"/>
    <w:rsid w:val="00996482"/>
    <w:rsid w:val="0099658C"/>
    <w:rsid w:val="00996B08"/>
    <w:rsid w:val="00996BB1"/>
    <w:rsid w:val="00996DB1"/>
    <w:rsid w:val="00996EFC"/>
    <w:rsid w:val="00997D53"/>
    <w:rsid w:val="00997D65"/>
    <w:rsid w:val="00997E61"/>
    <w:rsid w:val="009A00AF"/>
    <w:rsid w:val="009A01BB"/>
    <w:rsid w:val="009A0879"/>
    <w:rsid w:val="009A0A8D"/>
    <w:rsid w:val="009A0E72"/>
    <w:rsid w:val="009A137A"/>
    <w:rsid w:val="009A1492"/>
    <w:rsid w:val="009A1622"/>
    <w:rsid w:val="009A21A0"/>
    <w:rsid w:val="009A22CB"/>
    <w:rsid w:val="009A27BE"/>
    <w:rsid w:val="009A2CE5"/>
    <w:rsid w:val="009A3184"/>
    <w:rsid w:val="009A4986"/>
    <w:rsid w:val="009A4A44"/>
    <w:rsid w:val="009A57A2"/>
    <w:rsid w:val="009A57D5"/>
    <w:rsid w:val="009A58FE"/>
    <w:rsid w:val="009A5AE4"/>
    <w:rsid w:val="009A5C2A"/>
    <w:rsid w:val="009A5F4E"/>
    <w:rsid w:val="009A62A9"/>
    <w:rsid w:val="009A6615"/>
    <w:rsid w:val="009A66BF"/>
    <w:rsid w:val="009A680F"/>
    <w:rsid w:val="009A6953"/>
    <w:rsid w:val="009A6991"/>
    <w:rsid w:val="009A6E8F"/>
    <w:rsid w:val="009A76D9"/>
    <w:rsid w:val="009A7893"/>
    <w:rsid w:val="009A7897"/>
    <w:rsid w:val="009B0133"/>
    <w:rsid w:val="009B0373"/>
    <w:rsid w:val="009B08DD"/>
    <w:rsid w:val="009B0AC8"/>
    <w:rsid w:val="009B0EFB"/>
    <w:rsid w:val="009B1172"/>
    <w:rsid w:val="009B1388"/>
    <w:rsid w:val="009B15A5"/>
    <w:rsid w:val="009B16FC"/>
    <w:rsid w:val="009B1A2E"/>
    <w:rsid w:val="009B232D"/>
    <w:rsid w:val="009B2436"/>
    <w:rsid w:val="009B24F1"/>
    <w:rsid w:val="009B267A"/>
    <w:rsid w:val="009B2B55"/>
    <w:rsid w:val="009B2E47"/>
    <w:rsid w:val="009B3091"/>
    <w:rsid w:val="009B31EB"/>
    <w:rsid w:val="009B326A"/>
    <w:rsid w:val="009B3A7C"/>
    <w:rsid w:val="009B3B02"/>
    <w:rsid w:val="009B3D32"/>
    <w:rsid w:val="009B3F27"/>
    <w:rsid w:val="009B4402"/>
    <w:rsid w:val="009B4471"/>
    <w:rsid w:val="009B45EC"/>
    <w:rsid w:val="009B4AEC"/>
    <w:rsid w:val="009B4B09"/>
    <w:rsid w:val="009B4B24"/>
    <w:rsid w:val="009B4C11"/>
    <w:rsid w:val="009B4C9F"/>
    <w:rsid w:val="009B4E18"/>
    <w:rsid w:val="009B504C"/>
    <w:rsid w:val="009B57C7"/>
    <w:rsid w:val="009B5834"/>
    <w:rsid w:val="009B5C57"/>
    <w:rsid w:val="009B6275"/>
    <w:rsid w:val="009B661A"/>
    <w:rsid w:val="009B6CE3"/>
    <w:rsid w:val="009B7120"/>
    <w:rsid w:val="009B75B0"/>
    <w:rsid w:val="009B78FF"/>
    <w:rsid w:val="009B7D46"/>
    <w:rsid w:val="009B7DED"/>
    <w:rsid w:val="009B7FD8"/>
    <w:rsid w:val="009C0EAA"/>
    <w:rsid w:val="009C1171"/>
    <w:rsid w:val="009C12D5"/>
    <w:rsid w:val="009C181C"/>
    <w:rsid w:val="009C1AB9"/>
    <w:rsid w:val="009C28F3"/>
    <w:rsid w:val="009C291F"/>
    <w:rsid w:val="009C2C50"/>
    <w:rsid w:val="009C3740"/>
    <w:rsid w:val="009C392D"/>
    <w:rsid w:val="009C3F4A"/>
    <w:rsid w:val="009C42C6"/>
    <w:rsid w:val="009C45BF"/>
    <w:rsid w:val="009C483C"/>
    <w:rsid w:val="009C4A15"/>
    <w:rsid w:val="009C4A23"/>
    <w:rsid w:val="009C4BE9"/>
    <w:rsid w:val="009C4DD8"/>
    <w:rsid w:val="009C4E69"/>
    <w:rsid w:val="009C503D"/>
    <w:rsid w:val="009C53B3"/>
    <w:rsid w:val="009C5CCD"/>
    <w:rsid w:val="009C60F1"/>
    <w:rsid w:val="009C6209"/>
    <w:rsid w:val="009C656D"/>
    <w:rsid w:val="009C6A74"/>
    <w:rsid w:val="009C6AC1"/>
    <w:rsid w:val="009C6C5A"/>
    <w:rsid w:val="009C6CCD"/>
    <w:rsid w:val="009C6D2B"/>
    <w:rsid w:val="009C71E6"/>
    <w:rsid w:val="009C7A02"/>
    <w:rsid w:val="009C7A22"/>
    <w:rsid w:val="009C7A83"/>
    <w:rsid w:val="009C7C82"/>
    <w:rsid w:val="009C7F06"/>
    <w:rsid w:val="009C7F87"/>
    <w:rsid w:val="009D0A5D"/>
    <w:rsid w:val="009D0D38"/>
    <w:rsid w:val="009D0E58"/>
    <w:rsid w:val="009D1C96"/>
    <w:rsid w:val="009D1DAD"/>
    <w:rsid w:val="009D2290"/>
    <w:rsid w:val="009D347B"/>
    <w:rsid w:val="009D362F"/>
    <w:rsid w:val="009D3718"/>
    <w:rsid w:val="009D38E0"/>
    <w:rsid w:val="009D449E"/>
    <w:rsid w:val="009D47FF"/>
    <w:rsid w:val="009D4B98"/>
    <w:rsid w:val="009D53DA"/>
    <w:rsid w:val="009D63CD"/>
    <w:rsid w:val="009D640B"/>
    <w:rsid w:val="009D74F5"/>
    <w:rsid w:val="009D75CB"/>
    <w:rsid w:val="009D794B"/>
    <w:rsid w:val="009D7FBA"/>
    <w:rsid w:val="009E013D"/>
    <w:rsid w:val="009E1144"/>
    <w:rsid w:val="009E14BE"/>
    <w:rsid w:val="009E1DA7"/>
    <w:rsid w:val="009E20A2"/>
    <w:rsid w:val="009E2148"/>
    <w:rsid w:val="009E2455"/>
    <w:rsid w:val="009E27F1"/>
    <w:rsid w:val="009E281F"/>
    <w:rsid w:val="009E302E"/>
    <w:rsid w:val="009E3E52"/>
    <w:rsid w:val="009E4157"/>
    <w:rsid w:val="009E4933"/>
    <w:rsid w:val="009E4D37"/>
    <w:rsid w:val="009E4DE7"/>
    <w:rsid w:val="009E5004"/>
    <w:rsid w:val="009E5145"/>
    <w:rsid w:val="009E51A5"/>
    <w:rsid w:val="009E5868"/>
    <w:rsid w:val="009E5D8A"/>
    <w:rsid w:val="009E60A9"/>
    <w:rsid w:val="009E651A"/>
    <w:rsid w:val="009E6AF9"/>
    <w:rsid w:val="009E6C5E"/>
    <w:rsid w:val="009E6D21"/>
    <w:rsid w:val="009E7119"/>
    <w:rsid w:val="009E7792"/>
    <w:rsid w:val="009E781D"/>
    <w:rsid w:val="009E7AF5"/>
    <w:rsid w:val="009E7E03"/>
    <w:rsid w:val="009F0268"/>
    <w:rsid w:val="009F064D"/>
    <w:rsid w:val="009F06E4"/>
    <w:rsid w:val="009F0C8F"/>
    <w:rsid w:val="009F0EF9"/>
    <w:rsid w:val="009F12C9"/>
    <w:rsid w:val="009F1C4A"/>
    <w:rsid w:val="009F231C"/>
    <w:rsid w:val="009F2383"/>
    <w:rsid w:val="009F2914"/>
    <w:rsid w:val="009F2A11"/>
    <w:rsid w:val="009F2AFD"/>
    <w:rsid w:val="009F2B53"/>
    <w:rsid w:val="009F3012"/>
    <w:rsid w:val="009F31C3"/>
    <w:rsid w:val="009F3439"/>
    <w:rsid w:val="009F3747"/>
    <w:rsid w:val="009F375A"/>
    <w:rsid w:val="009F3BFD"/>
    <w:rsid w:val="009F3D7D"/>
    <w:rsid w:val="009F3DEC"/>
    <w:rsid w:val="009F3E49"/>
    <w:rsid w:val="009F3F03"/>
    <w:rsid w:val="009F4228"/>
    <w:rsid w:val="009F4D5B"/>
    <w:rsid w:val="009F5298"/>
    <w:rsid w:val="009F55B1"/>
    <w:rsid w:val="009F572B"/>
    <w:rsid w:val="009F597D"/>
    <w:rsid w:val="009F5E39"/>
    <w:rsid w:val="009F68D6"/>
    <w:rsid w:val="009F6CCF"/>
    <w:rsid w:val="009F73D2"/>
    <w:rsid w:val="009F7467"/>
    <w:rsid w:val="009F774F"/>
    <w:rsid w:val="009F7D2F"/>
    <w:rsid w:val="009F7FAC"/>
    <w:rsid w:val="00A00741"/>
    <w:rsid w:val="00A0094F"/>
    <w:rsid w:val="00A0195A"/>
    <w:rsid w:val="00A01EE4"/>
    <w:rsid w:val="00A02076"/>
    <w:rsid w:val="00A022F8"/>
    <w:rsid w:val="00A025DF"/>
    <w:rsid w:val="00A02A07"/>
    <w:rsid w:val="00A02BC9"/>
    <w:rsid w:val="00A02FDC"/>
    <w:rsid w:val="00A03CD5"/>
    <w:rsid w:val="00A03E59"/>
    <w:rsid w:val="00A03E7D"/>
    <w:rsid w:val="00A0414F"/>
    <w:rsid w:val="00A042FC"/>
    <w:rsid w:val="00A0432A"/>
    <w:rsid w:val="00A043E6"/>
    <w:rsid w:val="00A046F5"/>
    <w:rsid w:val="00A04740"/>
    <w:rsid w:val="00A04852"/>
    <w:rsid w:val="00A04941"/>
    <w:rsid w:val="00A04C1B"/>
    <w:rsid w:val="00A04FEC"/>
    <w:rsid w:val="00A05211"/>
    <w:rsid w:val="00A05481"/>
    <w:rsid w:val="00A055A3"/>
    <w:rsid w:val="00A060AB"/>
    <w:rsid w:val="00A063B6"/>
    <w:rsid w:val="00A06ABF"/>
    <w:rsid w:val="00A079E2"/>
    <w:rsid w:val="00A07B35"/>
    <w:rsid w:val="00A07B66"/>
    <w:rsid w:val="00A07D72"/>
    <w:rsid w:val="00A1016F"/>
    <w:rsid w:val="00A103C1"/>
    <w:rsid w:val="00A10A9B"/>
    <w:rsid w:val="00A10D61"/>
    <w:rsid w:val="00A111DB"/>
    <w:rsid w:val="00A11B05"/>
    <w:rsid w:val="00A11E7F"/>
    <w:rsid w:val="00A12377"/>
    <w:rsid w:val="00A12403"/>
    <w:rsid w:val="00A125B5"/>
    <w:rsid w:val="00A131B6"/>
    <w:rsid w:val="00A13506"/>
    <w:rsid w:val="00A13672"/>
    <w:rsid w:val="00A13B9E"/>
    <w:rsid w:val="00A13F08"/>
    <w:rsid w:val="00A13FB1"/>
    <w:rsid w:val="00A14190"/>
    <w:rsid w:val="00A144C2"/>
    <w:rsid w:val="00A14E0A"/>
    <w:rsid w:val="00A14E31"/>
    <w:rsid w:val="00A154B7"/>
    <w:rsid w:val="00A158E7"/>
    <w:rsid w:val="00A15B4F"/>
    <w:rsid w:val="00A15D20"/>
    <w:rsid w:val="00A161BA"/>
    <w:rsid w:val="00A161D9"/>
    <w:rsid w:val="00A16229"/>
    <w:rsid w:val="00A16461"/>
    <w:rsid w:val="00A16DA4"/>
    <w:rsid w:val="00A16F9E"/>
    <w:rsid w:val="00A17AED"/>
    <w:rsid w:val="00A17C94"/>
    <w:rsid w:val="00A20005"/>
    <w:rsid w:val="00A204A2"/>
    <w:rsid w:val="00A21201"/>
    <w:rsid w:val="00A213F2"/>
    <w:rsid w:val="00A22653"/>
    <w:rsid w:val="00A22C6A"/>
    <w:rsid w:val="00A23543"/>
    <w:rsid w:val="00A2372E"/>
    <w:rsid w:val="00A24070"/>
    <w:rsid w:val="00A24448"/>
    <w:rsid w:val="00A24B9F"/>
    <w:rsid w:val="00A24C2A"/>
    <w:rsid w:val="00A24C9B"/>
    <w:rsid w:val="00A24CCD"/>
    <w:rsid w:val="00A25336"/>
    <w:rsid w:val="00A25371"/>
    <w:rsid w:val="00A2568F"/>
    <w:rsid w:val="00A261EE"/>
    <w:rsid w:val="00A26418"/>
    <w:rsid w:val="00A265FB"/>
    <w:rsid w:val="00A2670E"/>
    <w:rsid w:val="00A2679D"/>
    <w:rsid w:val="00A268E7"/>
    <w:rsid w:val="00A26FA8"/>
    <w:rsid w:val="00A27481"/>
    <w:rsid w:val="00A27844"/>
    <w:rsid w:val="00A30A01"/>
    <w:rsid w:val="00A31235"/>
    <w:rsid w:val="00A31781"/>
    <w:rsid w:val="00A31B76"/>
    <w:rsid w:val="00A31BA9"/>
    <w:rsid w:val="00A31DFF"/>
    <w:rsid w:val="00A322B7"/>
    <w:rsid w:val="00A32DA9"/>
    <w:rsid w:val="00A33633"/>
    <w:rsid w:val="00A340C2"/>
    <w:rsid w:val="00A343D2"/>
    <w:rsid w:val="00A3494B"/>
    <w:rsid w:val="00A34BD3"/>
    <w:rsid w:val="00A35352"/>
    <w:rsid w:val="00A3589D"/>
    <w:rsid w:val="00A3621E"/>
    <w:rsid w:val="00A365B7"/>
    <w:rsid w:val="00A36B0D"/>
    <w:rsid w:val="00A36E87"/>
    <w:rsid w:val="00A36FB5"/>
    <w:rsid w:val="00A37347"/>
    <w:rsid w:val="00A37A88"/>
    <w:rsid w:val="00A37F15"/>
    <w:rsid w:val="00A402C8"/>
    <w:rsid w:val="00A40490"/>
    <w:rsid w:val="00A4057A"/>
    <w:rsid w:val="00A40E2C"/>
    <w:rsid w:val="00A4131B"/>
    <w:rsid w:val="00A41D09"/>
    <w:rsid w:val="00A4240E"/>
    <w:rsid w:val="00A4250E"/>
    <w:rsid w:val="00A4292F"/>
    <w:rsid w:val="00A42C19"/>
    <w:rsid w:val="00A430E1"/>
    <w:rsid w:val="00A4344F"/>
    <w:rsid w:val="00A43B2D"/>
    <w:rsid w:val="00A44916"/>
    <w:rsid w:val="00A4507D"/>
    <w:rsid w:val="00A45132"/>
    <w:rsid w:val="00A45339"/>
    <w:rsid w:val="00A4593C"/>
    <w:rsid w:val="00A45E1F"/>
    <w:rsid w:val="00A461AA"/>
    <w:rsid w:val="00A466AA"/>
    <w:rsid w:val="00A46AE2"/>
    <w:rsid w:val="00A46B7A"/>
    <w:rsid w:val="00A46D4C"/>
    <w:rsid w:val="00A46DD9"/>
    <w:rsid w:val="00A46E3C"/>
    <w:rsid w:val="00A47120"/>
    <w:rsid w:val="00A47AD3"/>
    <w:rsid w:val="00A47E10"/>
    <w:rsid w:val="00A5025B"/>
    <w:rsid w:val="00A5053B"/>
    <w:rsid w:val="00A50B33"/>
    <w:rsid w:val="00A50BAB"/>
    <w:rsid w:val="00A5166F"/>
    <w:rsid w:val="00A519C9"/>
    <w:rsid w:val="00A51DC4"/>
    <w:rsid w:val="00A528B6"/>
    <w:rsid w:val="00A533A5"/>
    <w:rsid w:val="00A5361A"/>
    <w:rsid w:val="00A54A33"/>
    <w:rsid w:val="00A55029"/>
    <w:rsid w:val="00A550BB"/>
    <w:rsid w:val="00A559C1"/>
    <w:rsid w:val="00A55A26"/>
    <w:rsid w:val="00A55FF6"/>
    <w:rsid w:val="00A560B2"/>
    <w:rsid w:val="00A567A7"/>
    <w:rsid w:val="00A56B17"/>
    <w:rsid w:val="00A56CD1"/>
    <w:rsid w:val="00A56F56"/>
    <w:rsid w:val="00A56FBB"/>
    <w:rsid w:val="00A5748E"/>
    <w:rsid w:val="00A57983"/>
    <w:rsid w:val="00A60393"/>
    <w:rsid w:val="00A60439"/>
    <w:rsid w:val="00A605E3"/>
    <w:rsid w:val="00A60875"/>
    <w:rsid w:val="00A60ABA"/>
    <w:rsid w:val="00A60E37"/>
    <w:rsid w:val="00A60F6D"/>
    <w:rsid w:val="00A61436"/>
    <w:rsid w:val="00A615D8"/>
    <w:rsid w:val="00A617BA"/>
    <w:rsid w:val="00A617BF"/>
    <w:rsid w:val="00A619CE"/>
    <w:rsid w:val="00A61AE4"/>
    <w:rsid w:val="00A61C60"/>
    <w:rsid w:val="00A6233C"/>
    <w:rsid w:val="00A6244C"/>
    <w:rsid w:val="00A62776"/>
    <w:rsid w:val="00A62798"/>
    <w:rsid w:val="00A62CD8"/>
    <w:rsid w:val="00A63653"/>
    <w:rsid w:val="00A643F9"/>
    <w:rsid w:val="00A6449B"/>
    <w:rsid w:val="00A64890"/>
    <w:rsid w:val="00A6491E"/>
    <w:rsid w:val="00A6539D"/>
    <w:rsid w:val="00A653E3"/>
    <w:rsid w:val="00A65C5B"/>
    <w:rsid w:val="00A65FAD"/>
    <w:rsid w:val="00A663D7"/>
    <w:rsid w:val="00A66640"/>
    <w:rsid w:val="00A66CD2"/>
    <w:rsid w:val="00A66E2A"/>
    <w:rsid w:val="00A66E88"/>
    <w:rsid w:val="00A6729E"/>
    <w:rsid w:val="00A6751E"/>
    <w:rsid w:val="00A676B3"/>
    <w:rsid w:val="00A678A9"/>
    <w:rsid w:val="00A67FB2"/>
    <w:rsid w:val="00A70199"/>
    <w:rsid w:val="00A704B5"/>
    <w:rsid w:val="00A706A6"/>
    <w:rsid w:val="00A70A3E"/>
    <w:rsid w:val="00A70F5A"/>
    <w:rsid w:val="00A7155F"/>
    <w:rsid w:val="00A71655"/>
    <w:rsid w:val="00A72078"/>
    <w:rsid w:val="00A724F7"/>
    <w:rsid w:val="00A72BE0"/>
    <w:rsid w:val="00A72C73"/>
    <w:rsid w:val="00A73724"/>
    <w:rsid w:val="00A7389D"/>
    <w:rsid w:val="00A748A8"/>
    <w:rsid w:val="00A74AE9"/>
    <w:rsid w:val="00A75290"/>
    <w:rsid w:val="00A76090"/>
    <w:rsid w:val="00A76261"/>
    <w:rsid w:val="00A765D6"/>
    <w:rsid w:val="00A767C3"/>
    <w:rsid w:val="00A768D6"/>
    <w:rsid w:val="00A76CC8"/>
    <w:rsid w:val="00A76E94"/>
    <w:rsid w:val="00A77433"/>
    <w:rsid w:val="00A77CA8"/>
    <w:rsid w:val="00A809FA"/>
    <w:rsid w:val="00A80D96"/>
    <w:rsid w:val="00A80F6A"/>
    <w:rsid w:val="00A81302"/>
    <w:rsid w:val="00A81A45"/>
    <w:rsid w:val="00A8265F"/>
    <w:rsid w:val="00A8274F"/>
    <w:rsid w:val="00A82989"/>
    <w:rsid w:val="00A82BD9"/>
    <w:rsid w:val="00A8327B"/>
    <w:rsid w:val="00A8366C"/>
    <w:rsid w:val="00A83C0A"/>
    <w:rsid w:val="00A83E44"/>
    <w:rsid w:val="00A83F20"/>
    <w:rsid w:val="00A83F48"/>
    <w:rsid w:val="00A842E1"/>
    <w:rsid w:val="00A84341"/>
    <w:rsid w:val="00A84E46"/>
    <w:rsid w:val="00A852FF"/>
    <w:rsid w:val="00A854AA"/>
    <w:rsid w:val="00A85706"/>
    <w:rsid w:val="00A85B67"/>
    <w:rsid w:val="00A86212"/>
    <w:rsid w:val="00A869E4"/>
    <w:rsid w:val="00A86B2E"/>
    <w:rsid w:val="00A86C3D"/>
    <w:rsid w:val="00A86E27"/>
    <w:rsid w:val="00A86E6A"/>
    <w:rsid w:val="00A877EA"/>
    <w:rsid w:val="00A87874"/>
    <w:rsid w:val="00A879D5"/>
    <w:rsid w:val="00A87AA1"/>
    <w:rsid w:val="00A90042"/>
    <w:rsid w:val="00A900FE"/>
    <w:rsid w:val="00A90B39"/>
    <w:rsid w:val="00A90E2C"/>
    <w:rsid w:val="00A9141B"/>
    <w:rsid w:val="00A916C6"/>
    <w:rsid w:val="00A9181C"/>
    <w:rsid w:val="00A924A4"/>
    <w:rsid w:val="00A928F5"/>
    <w:rsid w:val="00A9299D"/>
    <w:rsid w:val="00A92D58"/>
    <w:rsid w:val="00A92E2C"/>
    <w:rsid w:val="00A9351E"/>
    <w:rsid w:val="00A93A50"/>
    <w:rsid w:val="00A93EBE"/>
    <w:rsid w:val="00A94474"/>
    <w:rsid w:val="00A94940"/>
    <w:rsid w:val="00A9495B"/>
    <w:rsid w:val="00A94AD8"/>
    <w:rsid w:val="00A954A5"/>
    <w:rsid w:val="00A957D8"/>
    <w:rsid w:val="00A95A75"/>
    <w:rsid w:val="00A95F79"/>
    <w:rsid w:val="00A95FAA"/>
    <w:rsid w:val="00A964A1"/>
    <w:rsid w:val="00A976A8"/>
    <w:rsid w:val="00A97747"/>
    <w:rsid w:val="00A97866"/>
    <w:rsid w:val="00AA0A69"/>
    <w:rsid w:val="00AA0CB8"/>
    <w:rsid w:val="00AA0EB6"/>
    <w:rsid w:val="00AA0F4C"/>
    <w:rsid w:val="00AA107E"/>
    <w:rsid w:val="00AA1382"/>
    <w:rsid w:val="00AA176A"/>
    <w:rsid w:val="00AA1A2D"/>
    <w:rsid w:val="00AA1CCD"/>
    <w:rsid w:val="00AA20FF"/>
    <w:rsid w:val="00AA27C7"/>
    <w:rsid w:val="00AA28FF"/>
    <w:rsid w:val="00AA32AF"/>
    <w:rsid w:val="00AA3DC7"/>
    <w:rsid w:val="00AA4F1D"/>
    <w:rsid w:val="00AA50DA"/>
    <w:rsid w:val="00AA5886"/>
    <w:rsid w:val="00AA629D"/>
    <w:rsid w:val="00AA64BD"/>
    <w:rsid w:val="00AA656E"/>
    <w:rsid w:val="00AA7357"/>
    <w:rsid w:val="00AA7623"/>
    <w:rsid w:val="00AA7E60"/>
    <w:rsid w:val="00AB0313"/>
    <w:rsid w:val="00AB04B1"/>
    <w:rsid w:val="00AB09BA"/>
    <w:rsid w:val="00AB0B18"/>
    <w:rsid w:val="00AB0EC0"/>
    <w:rsid w:val="00AB0F88"/>
    <w:rsid w:val="00AB136C"/>
    <w:rsid w:val="00AB1706"/>
    <w:rsid w:val="00AB170B"/>
    <w:rsid w:val="00AB1774"/>
    <w:rsid w:val="00AB1920"/>
    <w:rsid w:val="00AB1B5B"/>
    <w:rsid w:val="00AB2B58"/>
    <w:rsid w:val="00AB2C34"/>
    <w:rsid w:val="00AB2C51"/>
    <w:rsid w:val="00AB33DF"/>
    <w:rsid w:val="00AB33FF"/>
    <w:rsid w:val="00AB3581"/>
    <w:rsid w:val="00AB4637"/>
    <w:rsid w:val="00AB510D"/>
    <w:rsid w:val="00AB548E"/>
    <w:rsid w:val="00AB54FD"/>
    <w:rsid w:val="00AB551F"/>
    <w:rsid w:val="00AB55D4"/>
    <w:rsid w:val="00AB5998"/>
    <w:rsid w:val="00AB5E17"/>
    <w:rsid w:val="00AB634E"/>
    <w:rsid w:val="00AB68E4"/>
    <w:rsid w:val="00AB6E72"/>
    <w:rsid w:val="00AB75AC"/>
    <w:rsid w:val="00AB7E9E"/>
    <w:rsid w:val="00AB7EF2"/>
    <w:rsid w:val="00AC00C7"/>
    <w:rsid w:val="00AC077A"/>
    <w:rsid w:val="00AC0965"/>
    <w:rsid w:val="00AC09FF"/>
    <w:rsid w:val="00AC0B50"/>
    <w:rsid w:val="00AC0C1C"/>
    <w:rsid w:val="00AC0CF0"/>
    <w:rsid w:val="00AC0F4F"/>
    <w:rsid w:val="00AC1791"/>
    <w:rsid w:val="00AC20AE"/>
    <w:rsid w:val="00AC2A77"/>
    <w:rsid w:val="00AC3180"/>
    <w:rsid w:val="00AC34A5"/>
    <w:rsid w:val="00AC3635"/>
    <w:rsid w:val="00AC3676"/>
    <w:rsid w:val="00AC3D29"/>
    <w:rsid w:val="00AC4B26"/>
    <w:rsid w:val="00AC4FC9"/>
    <w:rsid w:val="00AC503A"/>
    <w:rsid w:val="00AC5847"/>
    <w:rsid w:val="00AC58C5"/>
    <w:rsid w:val="00AC5AE1"/>
    <w:rsid w:val="00AC6069"/>
    <w:rsid w:val="00AC7276"/>
    <w:rsid w:val="00AC730F"/>
    <w:rsid w:val="00AC7C09"/>
    <w:rsid w:val="00AD0A57"/>
    <w:rsid w:val="00AD0E85"/>
    <w:rsid w:val="00AD146E"/>
    <w:rsid w:val="00AD15FF"/>
    <w:rsid w:val="00AD1954"/>
    <w:rsid w:val="00AD1A1F"/>
    <w:rsid w:val="00AD1A3D"/>
    <w:rsid w:val="00AD1B98"/>
    <w:rsid w:val="00AD24FC"/>
    <w:rsid w:val="00AD263C"/>
    <w:rsid w:val="00AD301D"/>
    <w:rsid w:val="00AD3125"/>
    <w:rsid w:val="00AD34E1"/>
    <w:rsid w:val="00AD3A1A"/>
    <w:rsid w:val="00AD3C3F"/>
    <w:rsid w:val="00AD3E0E"/>
    <w:rsid w:val="00AD413E"/>
    <w:rsid w:val="00AD4576"/>
    <w:rsid w:val="00AD5926"/>
    <w:rsid w:val="00AD59DF"/>
    <w:rsid w:val="00AD5A83"/>
    <w:rsid w:val="00AD5A8D"/>
    <w:rsid w:val="00AD5ADF"/>
    <w:rsid w:val="00AD5E90"/>
    <w:rsid w:val="00AD6370"/>
    <w:rsid w:val="00AD67A9"/>
    <w:rsid w:val="00AD6843"/>
    <w:rsid w:val="00AD6861"/>
    <w:rsid w:val="00AD7147"/>
    <w:rsid w:val="00AD72CA"/>
    <w:rsid w:val="00AD78AD"/>
    <w:rsid w:val="00AD793E"/>
    <w:rsid w:val="00AE0214"/>
    <w:rsid w:val="00AE0513"/>
    <w:rsid w:val="00AE063E"/>
    <w:rsid w:val="00AE06FA"/>
    <w:rsid w:val="00AE0903"/>
    <w:rsid w:val="00AE17C8"/>
    <w:rsid w:val="00AE2150"/>
    <w:rsid w:val="00AE279F"/>
    <w:rsid w:val="00AE280D"/>
    <w:rsid w:val="00AE3118"/>
    <w:rsid w:val="00AE33BA"/>
    <w:rsid w:val="00AE3447"/>
    <w:rsid w:val="00AE351A"/>
    <w:rsid w:val="00AE47A5"/>
    <w:rsid w:val="00AE4BD0"/>
    <w:rsid w:val="00AE4D75"/>
    <w:rsid w:val="00AE4FB5"/>
    <w:rsid w:val="00AE5556"/>
    <w:rsid w:val="00AE584C"/>
    <w:rsid w:val="00AE5C82"/>
    <w:rsid w:val="00AE5D39"/>
    <w:rsid w:val="00AE61C8"/>
    <w:rsid w:val="00AE6454"/>
    <w:rsid w:val="00AE6484"/>
    <w:rsid w:val="00AE6A0C"/>
    <w:rsid w:val="00AE7B82"/>
    <w:rsid w:val="00AE7C8D"/>
    <w:rsid w:val="00AE7E50"/>
    <w:rsid w:val="00AE7F90"/>
    <w:rsid w:val="00AF01EF"/>
    <w:rsid w:val="00AF05DA"/>
    <w:rsid w:val="00AF07CC"/>
    <w:rsid w:val="00AF0979"/>
    <w:rsid w:val="00AF1125"/>
    <w:rsid w:val="00AF11BB"/>
    <w:rsid w:val="00AF1D45"/>
    <w:rsid w:val="00AF1D63"/>
    <w:rsid w:val="00AF1FE9"/>
    <w:rsid w:val="00AF200B"/>
    <w:rsid w:val="00AF22E2"/>
    <w:rsid w:val="00AF2449"/>
    <w:rsid w:val="00AF2505"/>
    <w:rsid w:val="00AF2E68"/>
    <w:rsid w:val="00AF32BE"/>
    <w:rsid w:val="00AF3985"/>
    <w:rsid w:val="00AF4216"/>
    <w:rsid w:val="00AF42EB"/>
    <w:rsid w:val="00AF43CF"/>
    <w:rsid w:val="00AF4C64"/>
    <w:rsid w:val="00AF50E4"/>
    <w:rsid w:val="00AF546F"/>
    <w:rsid w:val="00AF57E8"/>
    <w:rsid w:val="00AF61C7"/>
    <w:rsid w:val="00AF6315"/>
    <w:rsid w:val="00AF6C1F"/>
    <w:rsid w:val="00AF7862"/>
    <w:rsid w:val="00AF79F7"/>
    <w:rsid w:val="00B001B4"/>
    <w:rsid w:val="00B0051D"/>
    <w:rsid w:val="00B009E0"/>
    <w:rsid w:val="00B01078"/>
    <w:rsid w:val="00B01169"/>
    <w:rsid w:val="00B012A0"/>
    <w:rsid w:val="00B01574"/>
    <w:rsid w:val="00B0206E"/>
    <w:rsid w:val="00B020F3"/>
    <w:rsid w:val="00B02783"/>
    <w:rsid w:val="00B029CE"/>
    <w:rsid w:val="00B02F48"/>
    <w:rsid w:val="00B0326A"/>
    <w:rsid w:val="00B03531"/>
    <w:rsid w:val="00B0385D"/>
    <w:rsid w:val="00B03AD2"/>
    <w:rsid w:val="00B03AD4"/>
    <w:rsid w:val="00B040B8"/>
    <w:rsid w:val="00B04410"/>
    <w:rsid w:val="00B046C1"/>
    <w:rsid w:val="00B04BE7"/>
    <w:rsid w:val="00B04C3B"/>
    <w:rsid w:val="00B04D01"/>
    <w:rsid w:val="00B05213"/>
    <w:rsid w:val="00B05572"/>
    <w:rsid w:val="00B056FF"/>
    <w:rsid w:val="00B05A37"/>
    <w:rsid w:val="00B05B0E"/>
    <w:rsid w:val="00B062BC"/>
    <w:rsid w:val="00B06B68"/>
    <w:rsid w:val="00B07856"/>
    <w:rsid w:val="00B07B7D"/>
    <w:rsid w:val="00B07E80"/>
    <w:rsid w:val="00B10320"/>
    <w:rsid w:val="00B10595"/>
    <w:rsid w:val="00B10E54"/>
    <w:rsid w:val="00B11442"/>
    <w:rsid w:val="00B1172A"/>
    <w:rsid w:val="00B12131"/>
    <w:rsid w:val="00B12307"/>
    <w:rsid w:val="00B12709"/>
    <w:rsid w:val="00B12EA7"/>
    <w:rsid w:val="00B13617"/>
    <w:rsid w:val="00B13BB1"/>
    <w:rsid w:val="00B14124"/>
    <w:rsid w:val="00B141F6"/>
    <w:rsid w:val="00B144D1"/>
    <w:rsid w:val="00B14532"/>
    <w:rsid w:val="00B14630"/>
    <w:rsid w:val="00B14FA2"/>
    <w:rsid w:val="00B1528A"/>
    <w:rsid w:val="00B15819"/>
    <w:rsid w:val="00B158E2"/>
    <w:rsid w:val="00B158F8"/>
    <w:rsid w:val="00B158FD"/>
    <w:rsid w:val="00B16CAC"/>
    <w:rsid w:val="00B17019"/>
    <w:rsid w:val="00B17462"/>
    <w:rsid w:val="00B175C0"/>
    <w:rsid w:val="00B177A5"/>
    <w:rsid w:val="00B17B59"/>
    <w:rsid w:val="00B206F3"/>
    <w:rsid w:val="00B20943"/>
    <w:rsid w:val="00B2098A"/>
    <w:rsid w:val="00B212DB"/>
    <w:rsid w:val="00B21AC2"/>
    <w:rsid w:val="00B21B66"/>
    <w:rsid w:val="00B220B3"/>
    <w:rsid w:val="00B22715"/>
    <w:rsid w:val="00B22E9C"/>
    <w:rsid w:val="00B237EF"/>
    <w:rsid w:val="00B23C7A"/>
    <w:rsid w:val="00B24517"/>
    <w:rsid w:val="00B24625"/>
    <w:rsid w:val="00B24E8E"/>
    <w:rsid w:val="00B25045"/>
    <w:rsid w:val="00B2509E"/>
    <w:rsid w:val="00B254C8"/>
    <w:rsid w:val="00B254E5"/>
    <w:rsid w:val="00B2559F"/>
    <w:rsid w:val="00B25939"/>
    <w:rsid w:val="00B25C0F"/>
    <w:rsid w:val="00B25CB8"/>
    <w:rsid w:val="00B26049"/>
    <w:rsid w:val="00B2726D"/>
    <w:rsid w:val="00B27496"/>
    <w:rsid w:val="00B278DA"/>
    <w:rsid w:val="00B27905"/>
    <w:rsid w:val="00B27FDE"/>
    <w:rsid w:val="00B30055"/>
    <w:rsid w:val="00B3078C"/>
    <w:rsid w:val="00B30876"/>
    <w:rsid w:val="00B30EB7"/>
    <w:rsid w:val="00B30F8B"/>
    <w:rsid w:val="00B3159C"/>
    <w:rsid w:val="00B31F92"/>
    <w:rsid w:val="00B31FD5"/>
    <w:rsid w:val="00B32478"/>
    <w:rsid w:val="00B32868"/>
    <w:rsid w:val="00B3345E"/>
    <w:rsid w:val="00B339B5"/>
    <w:rsid w:val="00B33F5E"/>
    <w:rsid w:val="00B342D3"/>
    <w:rsid w:val="00B346A8"/>
    <w:rsid w:val="00B34B70"/>
    <w:rsid w:val="00B34D5C"/>
    <w:rsid w:val="00B3525A"/>
    <w:rsid w:val="00B3586A"/>
    <w:rsid w:val="00B36C93"/>
    <w:rsid w:val="00B37516"/>
    <w:rsid w:val="00B3759C"/>
    <w:rsid w:val="00B37A4B"/>
    <w:rsid w:val="00B37C17"/>
    <w:rsid w:val="00B37E97"/>
    <w:rsid w:val="00B40460"/>
    <w:rsid w:val="00B404CC"/>
    <w:rsid w:val="00B40CAB"/>
    <w:rsid w:val="00B40F7D"/>
    <w:rsid w:val="00B411C1"/>
    <w:rsid w:val="00B414B2"/>
    <w:rsid w:val="00B419A0"/>
    <w:rsid w:val="00B41A42"/>
    <w:rsid w:val="00B41A4D"/>
    <w:rsid w:val="00B41AB0"/>
    <w:rsid w:val="00B41B16"/>
    <w:rsid w:val="00B41EEE"/>
    <w:rsid w:val="00B429A1"/>
    <w:rsid w:val="00B42F4D"/>
    <w:rsid w:val="00B42FA2"/>
    <w:rsid w:val="00B43417"/>
    <w:rsid w:val="00B43E09"/>
    <w:rsid w:val="00B43F1E"/>
    <w:rsid w:val="00B44018"/>
    <w:rsid w:val="00B44236"/>
    <w:rsid w:val="00B4476F"/>
    <w:rsid w:val="00B447A1"/>
    <w:rsid w:val="00B44818"/>
    <w:rsid w:val="00B44997"/>
    <w:rsid w:val="00B44BFC"/>
    <w:rsid w:val="00B44DE7"/>
    <w:rsid w:val="00B44F7F"/>
    <w:rsid w:val="00B45C4F"/>
    <w:rsid w:val="00B46032"/>
    <w:rsid w:val="00B46822"/>
    <w:rsid w:val="00B46ABD"/>
    <w:rsid w:val="00B46B26"/>
    <w:rsid w:val="00B47208"/>
    <w:rsid w:val="00B47590"/>
    <w:rsid w:val="00B4772C"/>
    <w:rsid w:val="00B50116"/>
    <w:rsid w:val="00B50F85"/>
    <w:rsid w:val="00B5126B"/>
    <w:rsid w:val="00B51567"/>
    <w:rsid w:val="00B515B7"/>
    <w:rsid w:val="00B51A8E"/>
    <w:rsid w:val="00B51DC3"/>
    <w:rsid w:val="00B52C46"/>
    <w:rsid w:val="00B52D59"/>
    <w:rsid w:val="00B53057"/>
    <w:rsid w:val="00B532A1"/>
    <w:rsid w:val="00B536D1"/>
    <w:rsid w:val="00B53890"/>
    <w:rsid w:val="00B53954"/>
    <w:rsid w:val="00B5398D"/>
    <w:rsid w:val="00B53DB0"/>
    <w:rsid w:val="00B5465A"/>
    <w:rsid w:val="00B54D2F"/>
    <w:rsid w:val="00B5573D"/>
    <w:rsid w:val="00B5576F"/>
    <w:rsid w:val="00B55BA2"/>
    <w:rsid w:val="00B56235"/>
    <w:rsid w:val="00B56355"/>
    <w:rsid w:val="00B5649F"/>
    <w:rsid w:val="00B564A7"/>
    <w:rsid w:val="00B56B20"/>
    <w:rsid w:val="00B56F5D"/>
    <w:rsid w:val="00B57516"/>
    <w:rsid w:val="00B578A4"/>
    <w:rsid w:val="00B57C5F"/>
    <w:rsid w:val="00B6055A"/>
    <w:rsid w:val="00B6078D"/>
    <w:rsid w:val="00B60ECE"/>
    <w:rsid w:val="00B60ED9"/>
    <w:rsid w:val="00B61068"/>
    <w:rsid w:val="00B612F4"/>
    <w:rsid w:val="00B61967"/>
    <w:rsid w:val="00B629B7"/>
    <w:rsid w:val="00B62B80"/>
    <w:rsid w:val="00B63B18"/>
    <w:rsid w:val="00B63B6F"/>
    <w:rsid w:val="00B63F5F"/>
    <w:rsid w:val="00B646B0"/>
    <w:rsid w:val="00B64943"/>
    <w:rsid w:val="00B64A15"/>
    <w:rsid w:val="00B6512C"/>
    <w:rsid w:val="00B654E5"/>
    <w:rsid w:val="00B65E44"/>
    <w:rsid w:val="00B6606E"/>
    <w:rsid w:val="00B6628C"/>
    <w:rsid w:val="00B6639B"/>
    <w:rsid w:val="00B66623"/>
    <w:rsid w:val="00B66712"/>
    <w:rsid w:val="00B66BDF"/>
    <w:rsid w:val="00B66E29"/>
    <w:rsid w:val="00B672EC"/>
    <w:rsid w:val="00B67341"/>
    <w:rsid w:val="00B67692"/>
    <w:rsid w:val="00B6771D"/>
    <w:rsid w:val="00B67D1D"/>
    <w:rsid w:val="00B7012A"/>
    <w:rsid w:val="00B70A33"/>
    <w:rsid w:val="00B71377"/>
    <w:rsid w:val="00B718B3"/>
    <w:rsid w:val="00B71988"/>
    <w:rsid w:val="00B71FE4"/>
    <w:rsid w:val="00B721BA"/>
    <w:rsid w:val="00B72357"/>
    <w:rsid w:val="00B724F2"/>
    <w:rsid w:val="00B72675"/>
    <w:rsid w:val="00B7277C"/>
    <w:rsid w:val="00B729F0"/>
    <w:rsid w:val="00B72ADD"/>
    <w:rsid w:val="00B72C87"/>
    <w:rsid w:val="00B72CC2"/>
    <w:rsid w:val="00B72CFE"/>
    <w:rsid w:val="00B72DBF"/>
    <w:rsid w:val="00B72F39"/>
    <w:rsid w:val="00B73051"/>
    <w:rsid w:val="00B733C1"/>
    <w:rsid w:val="00B73608"/>
    <w:rsid w:val="00B73815"/>
    <w:rsid w:val="00B738BB"/>
    <w:rsid w:val="00B73956"/>
    <w:rsid w:val="00B73B28"/>
    <w:rsid w:val="00B7414E"/>
    <w:rsid w:val="00B74513"/>
    <w:rsid w:val="00B74AA3"/>
    <w:rsid w:val="00B751FE"/>
    <w:rsid w:val="00B756EA"/>
    <w:rsid w:val="00B756FA"/>
    <w:rsid w:val="00B75A27"/>
    <w:rsid w:val="00B75BDA"/>
    <w:rsid w:val="00B75D3A"/>
    <w:rsid w:val="00B75FE8"/>
    <w:rsid w:val="00B76D44"/>
    <w:rsid w:val="00B76F23"/>
    <w:rsid w:val="00B771FF"/>
    <w:rsid w:val="00B7795B"/>
    <w:rsid w:val="00B8005E"/>
    <w:rsid w:val="00B80771"/>
    <w:rsid w:val="00B81128"/>
    <w:rsid w:val="00B81146"/>
    <w:rsid w:val="00B813EE"/>
    <w:rsid w:val="00B81762"/>
    <w:rsid w:val="00B81B33"/>
    <w:rsid w:val="00B81E78"/>
    <w:rsid w:val="00B81F0C"/>
    <w:rsid w:val="00B8227F"/>
    <w:rsid w:val="00B8298E"/>
    <w:rsid w:val="00B83072"/>
    <w:rsid w:val="00B83176"/>
    <w:rsid w:val="00B8332C"/>
    <w:rsid w:val="00B83F67"/>
    <w:rsid w:val="00B8416E"/>
    <w:rsid w:val="00B8432E"/>
    <w:rsid w:val="00B8448F"/>
    <w:rsid w:val="00B844A1"/>
    <w:rsid w:val="00B84939"/>
    <w:rsid w:val="00B84F54"/>
    <w:rsid w:val="00B850DB"/>
    <w:rsid w:val="00B850F8"/>
    <w:rsid w:val="00B852BE"/>
    <w:rsid w:val="00B85A1C"/>
    <w:rsid w:val="00B85B4E"/>
    <w:rsid w:val="00B85D04"/>
    <w:rsid w:val="00B865A9"/>
    <w:rsid w:val="00B86818"/>
    <w:rsid w:val="00B8695B"/>
    <w:rsid w:val="00B8713C"/>
    <w:rsid w:val="00B87628"/>
    <w:rsid w:val="00B87B32"/>
    <w:rsid w:val="00B87B41"/>
    <w:rsid w:val="00B87CCD"/>
    <w:rsid w:val="00B87DA5"/>
    <w:rsid w:val="00B902FB"/>
    <w:rsid w:val="00B90694"/>
    <w:rsid w:val="00B9128F"/>
    <w:rsid w:val="00B91893"/>
    <w:rsid w:val="00B9193C"/>
    <w:rsid w:val="00B92D91"/>
    <w:rsid w:val="00B92DA6"/>
    <w:rsid w:val="00B92E22"/>
    <w:rsid w:val="00B92F23"/>
    <w:rsid w:val="00B92FCA"/>
    <w:rsid w:val="00B93243"/>
    <w:rsid w:val="00B9351C"/>
    <w:rsid w:val="00B9373B"/>
    <w:rsid w:val="00B93CE9"/>
    <w:rsid w:val="00B94688"/>
    <w:rsid w:val="00B94CEF"/>
    <w:rsid w:val="00B9558A"/>
    <w:rsid w:val="00B95EC2"/>
    <w:rsid w:val="00B95F5C"/>
    <w:rsid w:val="00B960DF"/>
    <w:rsid w:val="00B96294"/>
    <w:rsid w:val="00B96B11"/>
    <w:rsid w:val="00B9748A"/>
    <w:rsid w:val="00B97971"/>
    <w:rsid w:val="00B97C10"/>
    <w:rsid w:val="00B97C9A"/>
    <w:rsid w:val="00BA07FC"/>
    <w:rsid w:val="00BA08F4"/>
    <w:rsid w:val="00BA0E96"/>
    <w:rsid w:val="00BA121A"/>
    <w:rsid w:val="00BA1883"/>
    <w:rsid w:val="00BA2273"/>
    <w:rsid w:val="00BA2ABD"/>
    <w:rsid w:val="00BA2FEB"/>
    <w:rsid w:val="00BA3403"/>
    <w:rsid w:val="00BA3825"/>
    <w:rsid w:val="00BA394F"/>
    <w:rsid w:val="00BA406C"/>
    <w:rsid w:val="00BA4149"/>
    <w:rsid w:val="00BA46C9"/>
    <w:rsid w:val="00BA48DF"/>
    <w:rsid w:val="00BA4A03"/>
    <w:rsid w:val="00BA54F2"/>
    <w:rsid w:val="00BA5888"/>
    <w:rsid w:val="00BA58D3"/>
    <w:rsid w:val="00BA5961"/>
    <w:rsid w:val="00BA59E4"/>
    <w:rsid w:val="00BA5B8F"/>
    <w:rsid w:val="00BA5BCA"/>
    <w:rsid w:val="00BA65FE"/>
    <w:rsid w:val="00BA697B"/>
    <w:rsid w:val="00BA6CC8"/>
    <w:rsid w:val="00BA6D27"/>
    <w:rsid w:val="00BA6F5D"/>
    <w:rsid w:val="00BA6FBE"/>
    <w:rsid w:val="00BA723E"/>
    <w:rsid w:val="00BA7293"/>
    <w:rsid w:val="00BA74CA"/>
    <w:rsid w:val="00BA79E9"/>
    <w:rsid w:val="00BB01FD"/>
    <w:rsid w:val="00BB03D3"/>
    <w:rsid w:val="00BB09A5"/>
    <w:rsid w:val="00BB1051"/>
    <w:rsid w:val="00BB1377"/>
    <w:rsid w:val="00BB1481"/>
    <w:rsid w:val="00BB1685"/>
    <w:rsid w:val="00BB1E37"/>
    <w:rsid w:val="00BB205B"/>
    <w:rsid w:val="00BB2BEA"/>
    <w:rsid w:val="00BB3161"/>
    <w:rsid w:val="00BB3188"/>
    <w:rsid w:val="00BB32BA"/>
    <w:rsid w:val="00BB36B0"/>
    <w:rsid w:val="00BB3976"/>
    <w:rsid w:val="00BB3DB1"/>
    <w:rsid w:val="00BB3E0B"/>
    <w:rsid w:val="00BB430F"/>
    <w:rsid w:val="00BB43E7"/>
    <w:rsid w:val="00BB47DB"/>
    <w:rsid w:val="00BB4CDE"/>
    <w:rsid w:val="00BB4CFA"/>
    <w:rsid w:val="00BB4EF2"/>
    <w:rsid w:val="00BB5110"/>
    <w:rsid w:val="00BB5577"/>
    <w:rsid w:val="00BB59D1"/>
    <w:rsid w:val="00BB5B65"/>
    <w:rsid w:val="00BB5C74"/>
    <w:rsid w:val="00BB5CF6"/>
    <w:rsid w:val="00BB611A"/>
    <w:rsid w:val="00BB635E"/>
    <w:rsid w:val="00BB63E2"/>
    <w:rsid w:val="00BB6470"/>
    <w:rsid w:val="00BB70A5"/>
    <w:rsid w:val="00BB7CCB"/>
    <w:rsid w:val="00BB7E48"/>
    <w:rsid w:val="00BC0BB3"/>
    <w:rsid w:val="00BC15CD"/>
    <w:rsid w:val="00BC16D0"/>
    <w:rsid w:val="00BC187C"/>
    <w:rsid w:val="00BC1DCD"/>
    <w:rsid w:val="00BC1E52"/>
    <w:rsid w:val="00BC2182"/>
    <w:rsid w:val="00BC25FD"/>
    <w:rsid w:val="00BC2785"/>
    <w:rsid w:val="00BC2ADF"/>
    <w:rsid w:val="00BC2CDB"/>
    <w:rsid w:val="00BC2D82"/>
    <w:rsid w:val="00BC2FD4"/>
    <w:rsid w:val="00BC301A"/>
    <w:rsid w:val="00BC33DF"/>
    <w:rsid w:val="00BC399B"/>
    <w:rsid w:val="00BC3EFC"/>
    <w:rsid w:val="00BC4590"/>
    <w:rsid w:val="00BC4FBF"/>
    <w:rsid w:val="00BC533B"/>
    <w:rsid w:val="00BC533F"/>
    <w:rsid w:val="00BC57E4"/>
    <w:rsid w:val="00BC584F"/>
    <w:rsid w:val="00BC5AC8"/>
    <w:rsid w:val="00BC5B6E"/>
    <w:rsid w:val="00BC62CE"/>
    <w:rsid w:val="00BC6946"/>
    <w:rsid w:val="00BC6B65"/>
    <w:rsid w:val="00BC6DE0"/>
    <w:rsid w:val="00BC715D"/>
    <w:rsid w:val="00BC72E1"/>
    <w:rsid w:val="00BC78EF"/>
    <w:rsid w:val="00BC7A86"/>
    <w:rsid w:val="00BC7EED"/>
    <w:rsid w:val="00BD0274"/>
    <w:rsid w:val="00BD05F4"/>
    <w:rsid w:val="00BD0708"/>
    <w:rsid w:val="00BD0723"/>
    <w:rsid w:val="00BD0FBD"/>
    <w:rsid w:val="00BD10DA"/>
    <w:rsid w:val="00BD1653"/>
    <w:rsid w:val="00BD17F3"/>
    <w:rsid w:val="00BD2815"/>
    <w:rsid w:val="00BD2E4E"/>
    <w:rsid w:val="00BD2EA8"/>
    <w:rsid w:val="00BD2FB1"/>
    <w:rsid w:val="00BD3666"/>
    <w:rsid w:val="00BD39F9"/>
    <w:rsid w:val="00BD3E2F"/>
    <w:rsid w:val="00BD420C"/>
    <w:rsid w:val="00BD467A"/>
    <w:rsid w:val="00BD4A0F"/>
    <w:rsid w:val="00BD561B"/>
    <w:rsid w:val="00BD59B6"/>
    <w:rsid w:val="00BD5AEB"/>
    <w:rsid w:val="00BD6074"/>
    <w:rsid w:val="00BD6AE2"/>
    <w:rsid w:val="00BD6B14"/>
    <w:rsid w:val="00BD6E6B"/>
    <w:rsid w:val="00BD71AC"/>
    <w:rsid w:val="00BD7622"/>
    <w:rsid w:val="00BD7B1D"/>
    <w:rsid w:val="00BD7D05"/>
    <w:rsid w:val="00BD7DE0"/>
    <w:rsid w:val="00BE003B"/>
    <w:rsid w:val="00BE0082"/>
    <w:rsid w:val="00BE0E82"/>
    <w:rsid w:val="00BE0E8D"/>
    <w:rsid w:val="00BE1435"/>
    <w:rsid w:val="00BE178D"/>
    <w:rsid w:val="00BE1B09"/>
    <w:rsid w:val="00BE1DD9"/>
    <w:rsid w:val="00BE2343"/>
    <w:rsid w:val="00BE2562"/>
    <w:rsid w:val="00BE2596"/>
    <w:rsid w:val="00BE2622"/>
    <w:rsid w:val="00BE2775"/>
    <w:rsid w:val="00BE2A03"/>
    <w:rsid w:val="00BE306D"/>
    <w:rsid w:val="00BE35E1"/>
    <w:rsid w:val="00BE37DD"/>
    <w:rsid w:val="00BE3B08"/>
    <w:rsid w:val="00BE3C34"/>
    <w:rsid w:val="00BE3E9C"/>
    <w:rsid w:val="00BE404C"/>
    <w:rsid w:val="00BE4244"/>
    <w:rsid w:val="00BE47EA"/>
    <w:rsid w:val="00BE4AC4"/>
    <w:rsid w:val="00BE4B1C"/>
    <w:rsid w:val="00BE4B58"/>
    <w:rsid w:val="00BE4FD7"/>
    <w:rsid w:val="00BE5002"/>
    <w:rsid w:val="00BE54AE"/>
    <w:rsid w:val="00BE5D1E"/>
    <w:rsid w:val="00BE5F3D"/>
    <w:rsid w:val="00BE60FE"/>
    <w:rsid w:val="00BE614E"/>
    <w:rsid w:val="00BE6835"/>
    <w:rsid w:val="00BE6A41"/>
    <w:rsid w:val="00BE6EAE"/>
    <w:rsid w:val="00BE6F31"/>
    <w:rsid w:val="00BE7462"/>
    <w:rsid w:val="00BE7A98"/>
    <w:rsid w:val="00BE7E40"/>
    <w:rsid w:val="00BF0724"/>
    <w:rsid w:val="00BF0776"/>
    <w:rsid w:val="00BF0D4B"/>
    <w:rsid w:val="00BF10AC"/>
    <w:rsid w:val="00BF11ED"/>
    <w:rsid w:val="00BF1452"/>
    <w:rsid w:val="00BF1DD7"/>
    <w:rsid w:val="00BF2126"/>
    <w:rsid w:val="00BF2DBC"/>
    <w:rsid w:val="00BF2E38"/>
    <w:rsid w:val="00BF313C"/>
    <w:rsid w:val="00BF35E2"/>
    <w:rsid w:val="00BF3F44"/>
    <w:rsid w:val="00BF3F72"/>
    <w:rsid w:val="00BF428C"/>
    <w:rsid w:val="00BF42CD"/>
    <w:rsid w:val="00BF42E9"/>
    <w:rsid w:val="00BF48EE"/>
    <w:rsid w:val="00BF4B0F"/>
    <w:rsid w:val="00BF4BBD"/>
    <w:rsid w:val="00BF4F78"/>
    <w:rsid w:val="00BF4FE1"/>
    <w:rsid w:val="00BF5052"/>
    <w:rsid w:val="00BF5460"/>
    <w:rsid w:val="00BF5655"/>
    <w:rsid w:val="00BF607C"/>
    <w:rsid w:val="00BF637A"/>
    <w:rsid w:val="00BF6417"/>
    <w:rsid w:val="00BF658C"/>
    <w:rsid w:val="00BF6759"/>
    <w:rsid w:val="00BF69F5"/>
    <w:rsid w:val="00BF6A38"/>
    <w:rsid w:val="00BF6AB1"/>
    <w:rsid w:val="00BF6AEE"/>
    <w:rsid w:val="00BF7092"/>
    <w:rsid w:val="00BF70E1"/>
    <w:rsid w:val="00BF7860"/>
    <w:rsid w:val="00BF789C"/>
    <w:rsid w:val="00BF7F42"/>
    <w:rsid w:val="00C005B3"/>
    <w:rsid w:val="00C0075E"/>
    <w:rsid w:val="00C008C1"/>
    <w:rsid w:val="00C009FB"/>
    <w:rsid w:val="00C01281"/>
    <w:rsid w:val="00C01A0B"/>
    <w:rsid w:val="00C01DBE"/>
    <w:rsid w:val="00C027C3"/>
    <w:rsid w:val="00C030E8"/>
    <w:rsid w:val="00C03745"/>
    <w:rsid w:val="00C0394E"/>
    <w:rsid w:val="00C03A13"/>
    <w:rsid w:val="00C03F1C"/>
    <w:rsid w:val="00C04347"/>
    <w:rsid w:val="00C0489D"/>
    <w:rsid w:val="00C05051"/>
    <w:rsid w:val="00C053C9"/>
    <w:rsid w:val="00C055DA"/>
    <w:rsid w:val="00C056C5"/>
    <w:rsid w:val="00C057AB"/>
    <w:rsid w:val="00C057B5"/>
    <w:rsid w:val="00C05E25"/>
    <w:rsid w:val="00C0609F"/>
    <w:rsid w:val="00C0625C"/>
    <w:rsid w:val="00C06315"/>
    <w:rsid w:val="00C0648B"/>
    <w:rsid w:val="00C064C7"/>
    <w:rsid w:val="00C06722"/>
    <w:rsid w:val="00C06DB2"/>
    <w:rsid w:val="00C07071"/>
    <w:rsid w:val="00C070F1"/>
    <w:rsid w:val="00C07653"/>
    <w:rsid w:val="00C07B94"/>
    <w:rsid w:val="00C07FBD"/>
    <w:rsid w:val="00C1035C"/>
    <w:rsid w:val="00C108EC"/>
    <w:rsid w:val="00C10FF7"/>
    <w:rsid w:val="00C110C1"/>
    <w:rsid w:val="00C11114"/>
    <w:rsid w:val="00C119C6"/>
    <w:rsid w:val="00C11C99"/>
    <w:rsid w:val="00C12985"/>
    <w:rsid w:val="00C12B7A"/>
    <w:rsid w:val="00C12ECB"/>
    <w:rsid w:val="00C1396C"/>
    <w:rsid w:val="00C13A1C"/>
    <w:rsid w:val="00C13A20"/>
    <w:rsid w:val="00C13FCA"/>
    <w:rsid w:val="00C1409F"/>
    <w:rsid w:val="00C14298"/>
    <w:rsid w:val="00C142CC"/>
    <w:rsid w:val="00C146A9"/>
    <w:rsid w:val="00C147CC"/>
    <w:rsid w:val="00C1582E"/>
    <w:rsid w:val="00C159CE"/>
    <w:rsid w:val="00C165D9"/>
    <w:rsid w:val="00C168B4"/>
    <w:rsid w:val="00C16917"/>
    <w:rsid w:val="00C16B76"/>
    <w:rsid w:val="00C16C79"/>
    <w:rsid w:val="00C16EE5"/>
    <w:rsid w:val="00C1707C"/>
    <w:rsid w:val="00C17A45"/>
    <w:rsid w:val="00C17B49"/>
    <w:rsid w:val="00C17BB5"/>
    <w:rsid w:val="00C17CCC"/>
    <w:rsid w:val="00C17E2C"/>
    <w:rsid w:val="00C17E94"/>
    <w:rsid w:val="00C2024F"/>
    <w:rsid w:val="00C205B2"/>
    <w:rsid w:val="00C20B01"/>
    <w:rsid w:val="00C21641"/>
    <w:rsid w:val="00C217E7"/>
    <w:rsid w:val="00C21934"/>
    <w:rsid w:val="00C21A92"/>
    <w:rsid w:val="00C21B68"/>
    <w:rsid w:val="00C21DCE"/>
    <w:rsid w:val="00C2270D"/>
    <w:rsid w:val="00C22A66"/>
    <w:rsid w:val="00C22B35"/>
    <w:rsid w:val="00C22D8E"/>
    <w:rsid w:val="00C232A1"/>
    <w:rsid w:val="00C23415"/>
    <w:rsid w:val="00C235C1"/>
    <w:rsid w:val="00C23602"/>
    <w:rsid w:val="00C238A8"/>
    <w:rsid w:val="00C23FBE"/>
    <w:rsid w:val="00C243C2"/>
    <w:rsid w:val="00C24539"/>
    <w:rsid w:val="00C2453C"/>
    <w:rsid w:val="00C24B41"/>
    <w:rsid w:val="00C24CF7"/>
    <w:rsid w:val="00C2513D"/>
    <w:rsid w:val="00C2575F"/>
    <w:rsid w:val="00C25E23"/>
    <w:rsid w:val="00C25F28"/>
    <w:rsid w:val="00C26290"/>
    <w:rsid w:val="00C26545"/>
    <w:rsid w:val="00C26744"/>
    <w:rsid w:val="00C26BC6"/>
    <w:rsid w:val="00C270ED"/>
    <w:rsid w:val="00C274F3"/>
    <w:rsid w:val="00C278E5"/>
    <w:rsid w:val="00C27A61"/>
    <w:rsid w:val="00C27E3F"/>
    <w:rsid w:val="00C302DC"/>
    <w:rsid w:val="00C30E19"/>
    <w:rsid w:val="00C31151"/>
    <w:rsid w:val="00C3172D"/>
    <w:rsid w:val="00C32039"/>
    <w:rsid w:val="00C320D2"/>
    <w:rsid w:val="00C324C8"/>
    <w:rsid w:val="00C32539"/>
    <w:rsid w:val="00C32726"/>
    <w:rsid w:val="00C32831"/>
    <w:rsid w:val="00C333C4"/>
    <w:rsid w:val="00C333F9"/>
    <w:rsid w:val="00C33965"/>
    <w:rsid w:val="00C33DFB"/>
    <w:rsid w:val="00C34A59"/>
    <w:rsid w:val="00C34AD7"/>
    <w:rsid w:val="00C34F41"/>
    <w:rsid w:val="00C35AE5"/>
    <w:rsid w:val="00C35F32"/>
    <w:rsid w:val="00C3605A"/>
    <w:rsid w:val="00C361B7"/>
    <w:rsid w:val="00C361F4"/>
    <w:rsid w:val="00C366DA"/>
    <w:rsid w:val="00C36CEE"/>
    <w:rsid w:val="00C37174"/>
    <w:rsid w:val="00C374FD"/>
    <w:rsid w:val="00C3780D"/>
    <w:rsid w:val="00C37FF4"/>
    <w:rsid w:val="00C400AC"/>
    <w:rsid w:val="00C41AAC"/>
    <w:rsid w:val="00C41F58"/>
    <w:rsid w:val="00C421DA"/>
    <w:rsid w:val="00C42229"/>
    <w:rsid w:val="00C42374"/>
    <w:rsid w:val="00C429F5"/>
    <w:rsid w:val="00C42AF2"/>
    <w:rsid w:val="00C42B3C"/>
    <w:rsid w:val="00C43ECA"/>
    <w:rsid w:val="00C44080"/>
    <w:rsid w:val="00C443E5"/>
    <w:rsid w:val="00C446E6"/>
    <w:rsid w:val="00C45022"/>
    <w:rsid w:val="00C45794"/>
    <w:rsid w:val="00C45C66"/>
    <w:rsid w:val="00C45CCE"/>
    <w:rsid w:val="00C45D75"/>
    <w:rsid w:val="00C45E28"/>
    <w:rsid w:val="00C46095"/>
    <w:rsid w:val="00C46371"/>
    <w:rsid w:val="00C46AFC"/>
    <w:rsid w:val="00C46CD1"/>
    <w:rsid w:val="00C471C1"/>
    <w:rsid w:val="00C47AD4"/>
    <w:rsid w:val="00C515FA"/>
    <w:rsid w:val="00C516CD"/>
    <w:rsid w:val="00C517EE"/>
    <w:rsid w:val="00C51AFB"/>
    <w:rsid w:val="00C51FEF"/>
    <w:rsid w:val="00C520AE"/>
    <w:rsid w:val="00C526BC"/>
    <w:rsid w:val="00C527AF"/>
    <w:rsid w:val="00C5324B"/>
    <w:rsid w:val="00C53887"/>
    <w:rsid w:val="00C53A52"/>
    <w:rsid w:val="00C544F7"/>
    <w:rsid w:val="00C54749"/>
    <w:rsid w:val="00C54B05"/>
    <w:rsid w:val="00C550F7"/>
    <w:rsid w:val="00C554A1"/>
    <w:rsid w:val="00C555FF"/>
    <w:rsid w:val="00C55734"/>
    <w:rsid w:val="00C55D9B"/>
    <w:rsid w:val="00C55EF8"/>
    <w:rsid w:val="00C56664"/>
    <w:rsid w:val="00C5765B"/>
    <w:rsid w:val="00C57806"/>
    <w:rsid w:val="00C60079"/>
    <w:rsid w:val="00C61671"/>
    <w:rsid w:val="00C6168D"/>
    <w:rsid w:val="00C616E7"/>
    <w:rsid w:val="00C6174C"/>
    <w:rsid w:val="00C618FF"/>
    <w:rsid w:val="00C61FE1"/>
    <w:rsid w:val="00C6232C"/>
    <w:rsid w:val="00C6284D"/>
    <w:rsid w:val="00C62A4F"/>
    <w:rsid w:val="00C62DB3"/>
    <w:rsid w:val="00C6308E"/>
    <w:rsid w:val="00C6352C"/>
    <w:rsid w:val="00C6396B"/>
    <w:rsid w:val="00C63A18"/>
    <w:rsid w:val="00C63B0D"/>
    <w:rsid w:val="00C63CF6"/>
    <w:rsid w:val="00C644A8"/>
    <w:rsid w:val="00C64956"/>
    <w:rsid w:val="00C652B8"/>
    <w:rsid w:val="00C65301"/>
    <w:rsid w:val="00C654AE"/>
    <w:rsid w:val="00C65509"/>
    <w:rsid w:val="00C655C7"/>
    <w:rsid w:val="00C65977"/>
    <w:rsid w:val="00C65B7B"/>
    <w:rsid w:val="00C65D6A"/>
    <w:rsid w:val="00C664D5"/>
    <w:rsid w:val="00C6661E"/>
    <w:rsid w:val="00C66671"/>
    <w:rsid w:val="00C6711C"/>
    <w:rsid w:val="00C6794E"/>
    <w:rsid w:val="00C67ECA"/>
    <w:rsid w:val="00C70016"/>
    <w:rsid w:val="00C70DB8"/>
    <w:rsid w:val="00C713BF"/>
    <w:rsid w:val="00C718DE"/>
    <w:rsid w:val="00C71A97"/>
    <w:rsid w:val="00C72444"/>
    <w:rsid w:val="00C72555"/>
    <w:rsid w:val="00C729BB"/>
    <w:rsid w:val="00C73117"/>
    <w:rsid w:val="00C73CF4"/>
    <w:rsid w:val="00C73E82"/>
    <w:rsid w:val="00C744F5"/>
    <w:rsid w:val="00C74E1B"/>
    <w:rsid w:val="00C7598B"/>
    <w:rsid w:val="00C75CB2"/>
    <w:rsid w:val="00C75D04"/>
    <w:rsid w:val="00C75F9E"/>
    <w:rsid w:val="00C761B3"/>
    <w:rsid w:val="00C76701"/>
    <w:rsid w:val="00C76917"/>
    <w:rsid w:val="00C76A97"/>
    <w:rsid w:val="00C76BA9"/>
    <w:rsid w:val="00C77756"/>
    <w:rsid w:val="00C77E8E"/>
    <w:rsid w:val="00C804F8"/>
    <w:rsid w:val="00C80615"/>
    <w:rsid w:val="00C80A79"/>
    <w:rsid w:val="00C80E3B"/>
    <w:rsid w:val="00C8109E"/>
    <w:rsid w:val="00C81175"/>
    <w:rsid w:val="00C811FB"/>
    <w:rsid w:val="00C81C47"/>
    <w:rsid w:val="00C821CA"/>
    <w:rsid w:val="00C828F8"/>
    <w:rsid w:val="00C82E04"/>
    <w:rsid w:val="00C82E4D"/>
    <w:rsid w:val="00C831AC"/>
    <w:rsid w:val="00C8326B"/>
    <w:rsid w:val="00C83983"/>
    <w:rsid w:val="00C83B28"/>
    <w:rsid w:val="00C83C11"/>
    <w:rsid w:val="00C83C61"/>
    <w:rsid w:val="00C83E4B"/>
    <w:rsid w:val="00C83F5B"/>
    <w:rsid w:val="00C847C8"/>
    <w:rsid w:val="00C8502C"/>
    <w:rsid w:val="00C85054"/>
    <w:rsid w:val="00C8542E"/>
    <w:rsid w:val="00C858AE"/>
    <w:rsid w:val="00C85B0C"/>
    <w:rsid w:val="00C85ED2"/>
    <w:rsid w:val="00C860FF"/>
    <w:rsid w:val="00C862AD"/>
    <w:rsid w:val="00C8634F"/>
    <w:rsid w:val="00C86690"/>
    <w:rsid w:val="00C86CC9"/>
    <w:rsid w:val="00C87220"/>
    <w:rsid w:val="00C8768A"/>
    <w:rsid w:val="00C87948"/>
    <w:rsid w:val="00C8799E"/>
    <w:rsid w:val="00C87A7D"/>
    <w:rsid w:val="00C90009"/>
    <w:rsid w:val="00C9004E"/>
    <w:rsid w:val="00C90195"/>
    <w:rsid w:val="00C901F7"/>
    <w:rsid w:val="00C90F1D"/>
    <w:rsid w:val="00C90FA9"/>
    <w:rsid w:val="00C91049"/>
    <w:rsid w:val="00C917C5"/>
    <w:rsid w:val="00C91851"/>
    <w:rsid w:val="00C91972"/>
    <w:rsid w:val="00C91A53"/>
    <w:rsid w:val="00C92170"/>
    <w:rsid w:val="00C921D1"/>
    <w:rsid w:val="00C924B7"/>
    <w:rsid w:val="00C925D3"/>
    <w:rsid w:val="00C92783"/>
    <w:rsid w:val="00C9349E"/>
    <w:rsid w:val="00C93F37"/>
    <w:rsid w:val="00C94693"/>
    <w:rsid w:val="00C9483A"/>
    <w:rsid w:val="00C949E2"/>
    <w:rsid w:val="00C94B2D"/>
    <w:rsid w:val="00C94DB7"/>
    <w:rsid w:val="00C9543E"/>
    <w:rsid w:val="00C955B5"/>
    <w:rsid w:val="00C956DD"/>
    <w:rsid w:val="00C95BF8"/>
    <w:rsid w:val="00C95E4F"/>
    <w:rsid w:val="00C96078"/>
    <w:rsid w:val="00C96099"/>
    <w:rsid w:val="00C9641A"/>
    <w:rsid w:val="00C976FD"/>
    <w:rsid w:val="00C97D84"/>
    <w:rsid w:val="00CA077A"/>
    <w:rsid w:val="00CA0A5F"/>
    <w:rsid w:val="00CA0EF2"/>
    <w:rsid w:val="00CA0EFE"/>
    <w:rsid w:val="00CA0F79"/>
    <w:rsid w:val="00CA0FB9"/>
    <w:rsid w:val="00CA144A"/>
    <w:rsid w:val="00CA16D7"/>
    <w:rsid w:val="00CA1B5B"/>
    <w:rsid w:val="00CA1FB9"/>
    <w:rsid w:val="00CA2096"/>
    <w:rsid w:val="00CA2133"/>
    <w:rsid w:val="00CA2290"/>
    <w:rsid w:val="00CA22DC"/>
    <w:rsid w:val="00CA2A50"/>
    <w:rsid w:val="00CA2E46"/>
    <w:rsid w:val="00CA33B2"/>
    <w:rsid w:val="00CA358A"/>
    <w:rsid w:val="00CA3D4B"/>
    <w:rsid w:val="00CA4080"/>
    <w:rsid w:val="00CA4312"/>
    <w:rsid w:val="00CA43A5"/>
    <w:rsid w:val="00CA44D4"/>
    <w:rsid w:val="00CA4719"/>
    <w:rsid w:val="00CA4F6A"/>
    <w:rsid w:val="00CA5102"/>
    <w:rsid w:val="00CA58C0"/>
    <w:rsid w:val="00CA5D7F"/>
    <w:rsid w:val="00CA606C"/>
    <w:rsid w:val="00CA679C"/>
    <w:rsid w:val="00CA6C1E"/>
    <w:rsid w:val="00CA6DFF"/>
    <w:rsid w:val="00CA6EB5"/>
    <w:rsid w:val="00CA6F71"/>
    <w:rsid w:val="00CA72B8"/>
    <w:rsid w:val="00CA7465"/>
    <w:rsid w:val="00CA7666"/>
    <w:rsid w:val="00CA782F"/>
    <w:rsid w:val="00CA7A3E"/>
    <w:rsid w:val="00CA7CBF"/>
    <w:rsid w:val="00CA7CF4"/>
    <w:rsid w:val="00CA7EAF"/>
    <w:rsid w:val="00CB021F"/>
    <w:rsid w:val="00CB0735"/>
    <w:rsid w:val="00CB0D17"/>
    <w:rsid w:val="00CB14AF"/>
    <w:rsid w:val="00CB155A"/>
    <w:rsid w:val="00CB17EF"/>
    <w:rsid w:val="00CB21A1"/>
    <w:rsid w:val="00CB299C"/>
    <w:rsid w:val="00CB2A40"/>
    <w:rsid w:val="00CB2BA5"/>
    <w:rsid w:val="00CB2C50"/>
    <w:rsid w:val="00CB307E"/>
    <w:rsid w:val="00CB3287"/>
    <w:rsid w:val="00CB35A8"/>
    <w:rsid w:val="00CB3752"/>
    <w:rsid w:val="00CB3CC0"/>
    <w:rsid w:val="00CB3CE8"/>
    <w:rsid w:val="00CB3D65"/>
    <w:rsid w:val="00CB47CA"/>
    <w:rsid w:val="00CB4993"/>
    <w:rsid w:val="00CB4DD9"/>
    <w:rsid w:val="00CB4E18"/>
    <w:rsid w:val="00CB5035"/>
    <w:rsid w:val="00CB5267"/>
    <w:rsid w:val="00CB52FA"/>
    <w:rsid w:val="00CB57D8"/>
    <w:rsid w:val="00CB5CFC"/>
    <w:rsid w:val="00CB5DCC"/>
    <w:rsid w:val="00CB5F41"/>
    <w:rsid w:val="00CB6438"/>
    <w:rsid w:val="00CB67BA"/>
    <w:rsid w:val="00CB6A06"/>
    <w:rsid w:val="00CB6DBC"/>
    <w:rsid w:val="00CB77EC"/>
    <w:rsid w:val="00CB78CD"/>
    <w:rsid w:val="00CB7951"/>
    <w:rsid w:val="00CB7D19"/>
    <w:rsid w:val="00CB7D6A"/>
    <w:rsid w:val="00CB7E08"/>
    <w:rsid w:val="00CC0314"/>
    <w:rsid w:val="00CC0428"/>
    <w:rsid w:val="00CC0AF9"/>
    <w:rsid w:val="00CC19E5"/>
    <w:rsid w:val="00CC209A"/>
    <w:rsid w:val="00CC2566"/>
    <w:rsid w:val="00CC27BD"/>
    <w:rsid w:val="00CC2D27"/>
    <w:rsid w:val="00CC2FAA"/>
    <w:rsid w:val="00CC3182"/>
    <w:rsid w:val="00CC3191"/>
    <w:rsid w:val="00CC35B4"/>
    <w:rsid w:val="00CC3640"/>
    <w:rsid w:val="00CC4BAD"/>
    <w:rsid w:val="00CC4DA5"/>
    <w:rsid w:val="00CC529F"/>
    <w:rsid w:val="00CC5648"/>
    <w:rsid w:val="00CC595F"/>
    <w:rsid w:val="00CC5BC9"/>
    <w:rsid w:val="00CC5D76"/>
    <w:rsid w:val="00CC5DEE"/>
    <w:rsid w:val="00CC6578"/>
    <w:rsid w:val="00CC6E93"/>
    <w:rsid w:val="00CC6F48"/>
    <w:rsid w:val="00CC7A60"/>
    <w:rsid w:val="00CC7AB8"/>
    <w:rsid w:val="00CC7B08"/>
    <w:rsid w:val="00CC7EDE"/>
    <w:rsid w:val="00CD047D"/>
    <w:rsid w:val="00CD048E"/>
    <w:rsid w:val="00CD07C2"/>
    <w:rsid w:val="00CD0A08"/>
    <w:rsid w:val="00CD0E58"/>
    <w:rsid w:val="00CD11D8"/>
    <w:rsid w:val="00CD126B"/>
    <w:rsid w:val="00CD1CC4"/>
    <w:rsid w:val="00CD1D98"/>
    <w:rsid w:val="00CD2126"/>
    <w:rsid w:val="00CD2994"/>
    <w:rsid w:val="00CD2A67"/>
    <w:rsid w:val="00CD2DA5"/>
    <w:rsid w:val="00CD3137"/>
    <w:rsid w:val="00CD3146"/>
    <w:rsid w:val="00CD3B83"/>
    <w:rsid w:val="00CD3BBA"/>
    <w:rsid w:val="00CD4207"/>
    <w:rsid w:val="00CD431E"/>
    <w:rsid w:val="00CD450D"/>
    <w:rsid w:val="00CD4F04"/>
    <w:rsid w:val="00CD50EA"/>
    <w:rsid w:val="00CD5258"/>
    <w:rsid w:val="00CD55B4"/>
    <w:rsid w:val="00CD5636"/>
    <w:rsid w:val="00CD58D0"/>
    <w:rsid w:val="00CD5935"/>
    <w:rsid w:val="00CD5AA6"/>
    <w:rsid w:val="00CD5D67"/>
    <w:rsid w:val="00CD6179"/>
    <w:rsid w:val="00CD6608"/>
    <w:rsid w:val="00CD6778"/>
    <w:rsid w:val="00CD6F74"/>
    <w:rsid w:val="00CD6FC1"/>
    <w:rsid w:val="00CD7B43"/>
    <w:rsid w:val="00CD7D19"/>
    <w:rsid w:val="00CD7D5E"/>
    <w:rsid w:val="00CE01A5"/>
    <w:rsid w:val="00CE05B9"/>
    <w:rsid w:val="00CE06E9"/>
    <w:rsid w:val="00CE0766"/>
    <w:rsid w:val="00CE1006"/>
    <w:rsid w:val="00CE1608"/>
    <w:rsid w:val="00CE1883"/>
    <w:rsid w:val="00CE18A0"/>
    <w:rsid w:val="00CE1A6F"/>
    <w:rsid w:val="00CE22AC"/>
    <w:rsid w:val="00CE2479"/>
    <w:rsid w:val="00CE2A6F"/>
    <w:rsid w:val="00CE2DF8"/>
    <w:rsid w:val="00CE342E"/>
    <w:rsid w:val="00CE36A8"/>
    <w:rsid w:val="00CE3796"/>
    <w:rsid w:val="00CE3DD6"/>
    <w:rsid w:val="00CE3E00"/>
    <w:rsid w:val="00CE5135"/>
    <w:rsid w:val="00CE52FB"/>
    <w:rsid w:val="00CE5469"/>
    <w:rsid w:val="00CE546C"/>
    <w:rsid w:val="00CE57B8"/>
    <w:rsid w:val="00CE588A"/>
    <w:rsid w:val="00CE5A18"/>
    <w:rsid w:val="00CE5C53"/>
    <w:rsid w:val="00CE5D2C"/>
    <w:rsid w:val="00CE6168"/>
    <w:rsid w:val="00CE632A"/>
    <w:rsid w:val="00CE6419"/>
    <w:rsid w:val="00CE66AE"/>
    <w:rsid w:val="00CE6E5F"/>
    <w:rsid w:val="00CE700A"/>
    <w:rsid w:val="00CE7A8E"/>
    <w:rsid w:val="00CF016B"/>
    <w:rsid w:val="00CF026C"/>
    <w:rsid w:val="00CF02DE"/>
    <w:rsid w:val="00CF046A"/>
    <w:rsid w:val="00CF0872"/>
    <w:rsid w:val="00CF095E"/>
    <w:rsid w:val="00CF0A1F"/>
    <w:rsid w:val="00CF0C14"/>
    <w:rsid w:val="00CF1DB0"/>
    <w:rsid w:val="00CF2174"/>
    <w:rsid w:val="00CF22E9"/>
    <w:rsid w:val="00CF23A2"/>
    <w:rsid w:val="00CF2858"/>
    <w:rsid w:val="00CF2A03"/>
    <w:rsid w:val="00CF2A6D"/>
    <w:rsid w:val="00CF2EA8"/>
    <w:rsid w:val="00CF34E4"/>
    <w:rsid w:val="00CF3586"/>
    <w:rsid w:val="00CF3E6A"/>
    <w:rsid w:val="00CF4515"/>
    <w:rsid w:val="00CF45E9"/>
    <w:rsid w:val="00CF483F"/>
    <w:rsid w:val="00CF49CB"/>
    <w:rsid w:val="00CF4E4C"/>
    <w:rsid w:val="00CF518E"/>
    <w:rsid w:val="00CF5BC0"/>
    <w:rsid w:val="00CF60F8"/>
    <w:rsid w:val="00CF62A2"/>
    <w:rsid w:val="00CF6730"/>
    <w:rsid w:val="00CF6869"/>
    <w:rsid w:val="00CF6A7D"/>
    <w:rsid w:val="00CF6DFE"/>
    <w:rsid w:val="00CF7095"/>
    <w:rsid w:val="00CF709C"/>
    <w:rsid w:val="00CF7387"/>
    <w:rsid w:val="00CF75BC"/>
    <w:rsid w:val="00CF7896"/>
    <w:rsid w:val="00CF7B1A"/>
    <w:rsid w:val="00CFAFEE"/>
    <w:rsid w:val="00D00024"/>
    <w:rsid w:val="00D002AD"/>
    <w:rsid w:val="00D00338"/>
    <w:rsid w:val="00D00992"/>
    <w:rsid w:val="00D00D62"/>
    <w:rsid w:val="00D00F96"/>
    <w:rsid w:val="00D013C0"/>
    <w:rsid w:val="00D0163A"/>
    <w:rsid w:val="00D01F09"/>
    <w:rsid w:val="00D02072"/>
    <w:rsid w:val="00D022AE"/>
    <w:rsid w:val="00D02382"/>
    <w:rsid w:val="00D0242F"/>
    <w:rsid w:val="00D025E3"/>
    <w:rsid w:val="00D02833"/>
    <w:rsid w:val="00D02AE6"/>
    <w:rsid w:val="00D02E12"/>
    <w:rsid w:val="00D032C9"/>
    <w:rsid w:val="00D0345E"/>
    <w:rsid w:val="00D035B9"/>
    <w:rsid w:val="00D0377E"/>
    <w:rsid w:val="00D03EA4"/>
    <w:rsid w:val="00D03F6D"/>
    <w:rsid w:val="00D04064"/>
    <w:rsid w:val="00D041B9"/>
    <w:rsid w:val="00D048BD"/>
    <w:rsid w:val="00D0494D"/>
    <w:rsid w:val="00D06039"/>
    <w:rsid w:val="00D06235"/>
    <w:rsid w:val="00D065F1"/>
    <w:rsid w:val="00D06E35"/>
    <w:rsid w:val="00D06F10"/>
    <w:rsid w:val="00D06FC0"/>
    <w:rsid w:val="00D073FF"/>
    <w:rsid w:val="00D076E1"/>
    <w:rsid w:val="00D07882"/>
    <w:rsid w:val="00D1001B"/>
    <w:rsid w:val="00D10356"/>
    <w:rsid w:val="00D10533"/>
    <w:rsid w:val="00D1062A"/>
    <w:rsid w:val="00D10EAB"/>
    <w:rsid w:val="00D1135A"/>
    <w:rsid w:val="00D1181C"/>
    <w:rsid w:val="00D1190B"/>
    <w:rsid w:val="00D11D27"/>
    <w:rsid w:val="00D1202B"/>
    <w:rsid w:val="00D120A4"/>
    <w:rsid w:val="00D1227C"/>
    <w:rsid w:val="00D12345"/>
    <w:rsid w:val="00D12611"/>
    <w:rsid w:val="00D128F7"/>
    <w:rsid w:val="00D12A06"/>
    <w:rsid w:val="00D12C34"/>
    <w:rsid w:val="00D137F4"/>
    <w:rsid w:val="00D13988"/>
    <w:rsid w:val="00D13D52"/>
    <w:rsid w:val="00D14455"/>
    <w:rsid w:val="00D148AC"/>
    <w:rsid w:val="00D148D2"/>
    <w:rsid w:val="00D15595"/>
    <w:rsid w:val="00D1577A"/>
    <w:rsid w:val="00D15B7D"/>
    <w:rsid w:val="00D15F04"/>
    <w:rsid w:val="00D16287"/>
    <w:rsid w:val="00D16311"/>
    <w:rsid w:val="00D16480"/>
    <w:rsid w:val="00D16770"/>
    <w:rsid w:val="00D16BA2"/>
    <w:rsid w:val="00D17605"/>
    <w:rsid w:val="00D17AA2"/>
    <w:rsid w:val="00D17F0A"/>
    <w:rsid w:val="00D2034F"/>
    <w:rsid w:val="00D20758"/>
    <w:rsid w:val="00D20930"/>
    <w:rsid w:val="00D2116C"/>
    <w:rsid w:val="00D21419"/>
    <w:rsid w:val="00D21DF4"/>
    <w:rsid w:val="00D21FC7"/>
    <w:rsid w:val="00D220DC"/>
    <w:rsid w:val="00D2253A"/>
    <w:rsid w:val="00D2263B"/>
    <w:rsid w:val="00D22686"/>
    <w:rsid w:val="00D22BF9"/>
    <w:rsid w:val="00D22C2D"/>
    <w:rsid w:val="00D22CCC"/>
    <w:rsid w:val="00D22E0C"/>
    <w:rsid w:val="00D22E51"/>
    <w:rsid w:val="00D231AC"/>
    <w:rsid w:val="00D23388"/>
    <w:rsid w:val="00D23807"/>
    <w:rsid w:val="00D238B4"/>
    <w:rsid w:val="00D239AB"/>
    <w:rsid w:val="00D239FC"/>
    <w:rsid w:val="00D23B37"/>
    <w:rsid w:val="00D23BC5"/>
    <w:rsid w:val="00D23F68"/>
    <w:rsid w:val="00D248B9"/>
    <w:rsid w:val="00D24ED1"/>
    <w:rsid w:val="00D251FC"/>
    <w:rsid w:val="00D25E34"/>
    <w:rsid w:val="00D2643B"/>
    <w:rsid w:val="00D303ED"/>
    <w:rsid w:val="00D304C0"/>
    <w:rsid w:val="00D30647"/>
    <w:rsid w:val="00D30661"/>
    <w:rsid w:val="00D30741"/>
    <w:rsid w:val="00D30963"/>
    <w:rsid w:val="00D30CD7"/>
    <w:rsid w:val="00D30FBF"/>
    <w:rsid w:val="00D311FB"/>
    <w:rsid w:val="00D312D9"/>
    <w:rsid w:val="00D31542"/>
    <w:rsid w:val="00D31A22"/>
    <w:rsid w:val="00D31FB4"/>
    <w:rsid w:val="00D32269"/>
    <w:rsid w:val="00D32470"/>
    <w:rsid w:val="00D3261A"/>
    <w:rsid w:val="00D326C1"/>
    <w:rsid w:val="00D32F75"/>
    <w:rsid w:val="00D33950"/>
    <w:rsid w:val="00D3405B"/>
    <w:rsid w:val="00D344CA"/>
    <w:rsid w:val="00D34B79"/>
    <w:rsid w:val="00D34EAA"/>
    <w:rsid w:val="00D3545F"/>
    <w:rsid w:val="00D35532"/>
    <w:rsid w:val="00D3575A"/>
    <w:rsid w:val="00D35B24"/>
    <w:rsid w:val="00D35E70"/>
    <w:rsid w:val="00D360DD"/>
    <w:rsid w:val="00D362AE"/>
    <w:rsid w:val="00D364B8"/>
    <w:rsid w:val="00D371D7"/>
    <w:rsid w:val="00D37A65"/>
    <w:rsid w:val="00D37BE3"/>
    <w:rsid w:val="00D37D3C"/>
    <w:rsid w:val="00D40627"/>
    <w:rsid w:val="00D406A4"/>
    <w:rsid w:val="00D41BF9"/>
    <w:rsid w:val="00D4211E"/>
    <w:rsid w:val="00D432B3"/>
    <w:rsid w:val="00D4389F"/>
    <w:rsid w:val="00D43ACE"/>
    <w:rsid w:val="00D43B52"/>
    <w:rsid w:val="00D43E27"/>
    <w:rsid w:val="00D43FA6"/>
    <w:rsid w:val="00D44009"/>
    <w:rsid w:val="00D45009"/>
    <w:rsid w:val="00D4529F"/>
    <w:rsid w:val="00D45469"/>
    <w:rsid w:val="00D45A2F"/>
    <w:rsid w:val="00D45B1D"/>
    <w:rsid w:val="00D463E4"/>
    <w:rsid w:val="00D47071"/>
    <w:rsid w:val="00D47204"/>
    <w:rsid w:val="00D4739A"/>
    <w:rsid w:val="00D474E1"/>
    <w:rsid w:val="00D47627"/>
    <w:rsid w:val="00D504AE"/>
    <w:rsid w:val="00D50AA1"/>
    <w:rsid w:val="00D50B5F"/>
    <w:rsid w:val="00D50BBB"/>
    <w:rsid w:val="00D50BED"/>
    <w:rsid w:val="00D5102B"/>
    <w:rsid w:val="00D5160D"/>
    <w:rsid w:val="00D516A8"/>
    <w:rsid w:val="00D51831"/>
    <w:rsid w:val="00D51DBC"/>
    <w:rsid w:val="00D52390"/>
    <w:rsid w:val="00D526E3"/>
    <w:rsid w:val="00D52C54"/>
    <w:rsid w:val="00D52DFA"/>
    <w:rsid w:val="00D53240"/>
    <w:rsid w:val="00D53541"/>
    <w:rsid w:val="00D53BE4"/>
    <w:rsid w:val="00D542CE"/>
    <w:rsid w:val="00D542FC"/>
    <w:rsid w:val="00D55080"/>
    <w:rsid w:val="00D556FF"/>
    <w:rsid w:val="00D55E0A"/>
    <w:rsid w:val="00D563C6"/>
    <w:rsid w:val="00D56905"/>
    <w:rsid w:val="00D56BD0"/>
    <w:rsid w:val="00D56C89"/>
    <w:rsid w:val="00D56FA0"/>
    <w:rsid w:val="00D57744"/>
    <w:rsid w:val="00D57775"/>
    <w:rsid w:val="00D5781C"/>
    <w:rsid w:val="00D57A6E"/>
    <w:rsid w:val="00D5FE4A"/>
    <w:rsid w:val="00D60127"/>
    <w:rsid w:val="00D60C90"/>
    <w:rsid w:val="00D60CFC"/>
    <w:rsid w:val="00D6139B"/>
    <w:rsid w:val="00D61982"/>
    <w:rsid w:val="00D61D24"/>
    <w:rsid w:val="00D632BF"/>
    <w:rsid w:val="00D63332"/>
    <w:rsid w:val="00D63E85"/>
    <w:rsid w:val="00D64115"/>
    <w:rsid w:val="00D64393"/>
    <w:rsid w:val="00D65275"/>
    <w:rsid w:val="00D65912"/>
    <w:rsid w:val="00D659CB"/>
    <w:rsid w:val="00D65AC8"/>
    <w:rsid w:val="00D662ED"/>
    <w:rsid w:val="00D66452"/>
    <w:rsid w:val="00D66B37"/>
    <w:rsid w:val="00D672EF"/>
    <w:rsid w:val="00D7065E"/>
    <w:rsid w:val="00D713CD"/>
    <w:rsid w:val="00D71C37"/>
    <w:rsid w:val="00D71DE1"/>
    <w:rsid w:val="00D71FD7"/>
    <w:rsid w:val="00D72172"/>
    <w:rsid w:val="00D723E7"/>
    <w:rsid w:val="00D72A6C"/>
    <w:rsid w:val="00D737B0"/>
    <w:rsid w:val="00D738D1"/>
    <w:rsid w:val="00D7405B"/>
    <w:rsid w:val="00D74179"/>
    <w:rsid w:val="00D7446A"/>
    <w:rsid w:val="00D74606"/>
    <w:rsid w:val="00D74746"/>
    <w:rsid w:val="00D747C2"/>
    <w:rsid w:val="00D749E2"/>
    <w:rsid w:val="00D75639"/>
    <w:rsid w:val="00D759A6"/>
    <w:rsid w:val="00D760E2"/>
    <w:rsid w:val="00D761B7"/>
    <w:rsid w:val="00D7760B"/>
    <w:rsid w:val="00D7795C"/>
    <w:rsid w:val="00D77AB5"/>
    <w:rsid w:val="00D77BD4"/>
    <w:rsid w:val="00D77CD3"/>
    <w:rsid w:val="00D80124"/>
    <w:rsid w:val="00D8014F"/>
    <w:rsid w:val="00D80268"/>
    <w:rsid w:val="00D80579"/>
    <w:rsid w:val="00D8078F"/>
    <w:rsid w:val="00D807A2"/>
    <w:rsid w:val="00D80817"/>
    <w:rsid w:val="00D81912"/>
    <w:rsid w:val="00D81FF1"/>
    <w:rsid w:val="00D8214E"/>
    <w:rsid w:val="00D82482"/>
    <w:rsid w:val="00D829E1"/>
    <w:rsid w:val="00D82AF4"/>
    <w:rsid w:val="00D8348C"/>
    <w:rsid w:val="00D835F5"/>
    <w:rsid w:val="00D83664"/>
    <w:rsid w:val="00D839E2"/>
    <w:rsid w:val="00D84776"/>
    <w:rsid w:val="00D84B53"/>
    <w:rsid w:val="00D8565F"/>
    <w:rsid w:val="00D857B3"/>
    <w:rsid w:val="00D85A20"/>
    <w:rsid w:val="00D86398"/>
    <w:rsid w:val="00D8641F"/>
    <w:rsid w:val="00D8644D"/>
    <w:rsid w:val="00D864E8"/>
    <w:rsid w:val="00D8780F"/>
    <w:rsid w:val="00D878B4"/>
    <w:rsid w:val="00D878C5"/>
    <w:rsid w:val="00D8798B"/>
    <w:rsid w:val="00D87B1B"/>
    <w:rsid w:val="00D87E1F"/>
    <w:rsid w:val="00D87F30"/>
    <w:rsid w:val="00D87F70"/>
    <w:rsid w:val="00D90025"/>
    <w:rsid w:val="00D90038"/>
    <w:rsid w:val="00D906DF"/>
    <w:rsid w:val="00D9103B"/>
    <w:rsid w:val="00D91621"/>
    <w:rsid w:val="00D91E81"/>
    <w:rsid w:val="00D92195"/>
    <w:rsid w:val="00D9272A"/>
    <w:rsid w:val="00D9288F"/>
    <w:rsid w:val="00D92AE3"/>
    <w:rsid w:val="00D92D86"/>
    <w:rsid w:val="00D92EF9"/>
    <w:rsid w:val="00D92F6E"/>
    <w:rsid w:val="00D93489"/>
    <w:rsid w:val="00D93514"/>
    <w:rsid w:val="00D93982"/>
    <w:rsid w:val="00D93A67"/>
    <w:rsid w:val="00D94014"/>
    <w:rsid w:val="00D941C5"/>
    <w:rsid w:val="00D94642"/>
    <w:rsid w:val="00D94A69"/>
    <w:rsid w:val="00D94AD8"/>
    <w:rsid w:val="00D94B39"/>
    <w:rsid w:val="00D9544E"/>
    <w:rsid w:val="00D959C0"/>
    <w:rsid w:val="00D95AC1"/>
    <w:rsid w:val="00D95BBE"/>
    <w:rsid w:val="00D96119"/>
    <w:rsid w:val="00D9642E"/>
    <w:rsid w:val="00D96566"/>
    <w:rsid w:val="00D965CD"/>
    <w:rsid w:val="00D9675F"/>
    <w:rsid w:val="00D967C4"/>
    <w:rsid w:val="00D96FEB"/>
    <w:rsid w:val="00D97518"/>
    <w:rsid w:val="00D975EB"/>
    <w:rsid w:val="00D97819"/>
    <w:rsid w:val="00D97A45"/>
    <w:rsid w:val="00D97A70"/>
    <w:rsid w:val="00DA0143"/>
    <w:rsid w:val="00DA0C79"/>
    <w:rsid w:val="00DA11AC"/>
    <w:rsid w:val="00DA13C3"/>
    <w:rsid w:val="00DA1595"/>
    <w:rsid w:val="00DA1784"/>
    <w:rsid w:val="00DA17A9"/>
    <w:rsid w:val="00DA198B"/>
    <w:rsid w:val="00DA1C74"/>
    <w:rsid w:val="00DA233C"/>
    <w:rsid w:val="00DA2887"/>
    <w:rsid w:val="00DA2E9D"/>
    <w:rsid w:val="00DA311C"/>
    <w:rsid w:val="00DA3651"/>
    <w:rsid w:val="00DA3C54"/>
    <w:rsid w:val="00DA3E36"/>
    <w:rsid w:val="00DA3E8B"/>
    <w:rsid w:val="00DA4096"/>
    <w:rsid w:val="00DA446D"/>
    <w:rsid w:val="00DA48FE"/>
    <w:rsid w:val="00DA541D"/>
    <w:rsid w:val="00DA5515"/>
    <w:rsid w:val="00DA56D8"/>
    <w:rsid w:val="00DA5890"/>
    <w:rsid w:val="00DA59C2"/>
    <w:rsid w:val="00DA5AB4"/>
    <w:rsid w:val="00DA5F33"/>
    <w:rsid w:val="00DA621F"/>
    <w:rsid w:val="00DA64FC"/>
    <w:rsid w:val="00DA65AA"/>
    <w:rsid w:val="00DA65FE"/>
    <w:rsid w:val="00DA6A0D"/>
    <w:rsid w:val="00DA7665"/>
    <w:rsid w:val="00DA7820"/>
    <w:rsid w:val="00DA7AD8"/>
    <w:rsid w:val="00DA7E41"/>
    <w:rsid w:val="00DB0244"/>
    <w:rsid w:val="00DB0776"/>
    <w:rsid w:val="00DB0BD9"/>
    <w:rsid w:val="00DB0F5D"/>
    <w:rsid w:val="00DB1BE1"/>
    <w:rsid w:val="00DB1DA6"/>
    <w:rsid w:val="00DB1E29"/>
    <w:rsid w:val="00DB220D"/>
    <w:rsid w:val="00DB2C3D"/>
    <w:rsid w:val="00DB3D08"/>
    <w:rsid w:val="00DB3E19"/>
    <w:rsid w:val="00DB3FB7"/>
    <w:rsid w:val="00DB43D0"/>
    <w:rsid w:val="00DB451C"/>
    <w:rsid w:val="00DB4973"/>
    <w:rsid w:val="00DB4B27"/>
    <w:rsid w:val="00DB4C6D"/>
    <w:rsid w:val="00DB4DC7"/>
    <w:rsid w:val="00DB4F52"/>
    <w:rsid w:val="00DB4F7E"/>
    <w:rsid w:val="00DB578B"/>
    <w:rsid w:val="00DB5CC6"/>
    <w:rsid w:val="00DB5D91"/>
    <w:rsid w:val="00DB613B"/>
    <w:rsid w:val="00DB61C8"/>
    <w:rsid w:val="00DB718F"/>
    <w:rsid w:val="00DB741E"/>
    <w:rsid w:val="00DB751D"/>
    <w:rsid w:val="00DB770C"/>
    <w:rsid w:val="00DB7764"/>
    <w:rsid w:val="00DC0870"/>
    <w:rsid w:val="00DC0AD1"/>
    <w:rsid w:val="00DC0F6E"/>
    <w:rsid w:val="00DC1044"/>
    <w:rsid w:val="00DC155C"/>
    <w:rsid w:val="00DC171B"/>
    <w:rsid w:val="00DC1DB6"/>
    <w:rsid w:val="00DC21EE"/>
    <w:rsid w:val="00DC221D"/>
    <w:rsid w:val="00DC23FD"/>
    <w:rsid w:val="00DC253A"/>
    <w:rsid w:val="00DC266C"/>
    <w:rsid w:val="00DC2759"/>
    <w:rsid w:val="00DC292B"/>
    <w:rsid w:val="00DC292F"/>
    <w:rsid w:val="00DC2CA0"/>
    <w:rsid w:val="00DC2CAD"/>
    <w:rsid w:val="00DC2D3A"/>
    <w:rsid w:val="00DC2E1C"/>
    <w:rsid w:val="00DC32AF"/>
    <w:rsid w:val="00DC3329"/>
    <w:rsid w:val="00DC34F7"/>
    <w:rsid w:val="00DC3550"/>
    <w:rsid w:val="00DC3B9E"/>
    <w:rsid w:val="00DC3CEE"/>
    <w:rsid w:val="00DC3E12"/>
    <w:rsid w:val="00DC53A4"/>
    <w:rsid w:val="00DC541E"/>
    <w:rsid w:val="00DC5442"/>
    <w:rsid w:val="00DC5555"/>
    <w:rsid w:val="00DC5D5D"/>
    <w:rsid w:val="00DC5FD4"/>
    <w:rsid w:val="00DC635C"/>
    <w:rsid w:val="00DC65BC"/>
    <w:rsid w:val="00DC6903"/>
    <w:rsid w:val="00DC6921"/>
    <w:rsid w:val="00DC69F8"/>
    <w:rsid w:val="00DC6B23"/>
    <w:rsid w:val="00DC6E5F"/>
    <w:rsid w:val="00DC6FE5"/>
    <w:rsid w:val="00DC7B6C"/>
    <w:rsid w:val="00DC7B84"/>
    <w:rsid w:val="00DC7DA7"/>
    <w:rsid w:val="00DD04DC"/>
    <w:rsid w:val="00DD0CC3"/>
    <w:rsid w:val="00DD0F71"/>
    <w:rsid w:val="00DD0F86"/>
    <w:rsid w:val="00DD0FB9"/>
    <w:rsid w:val="00DD1A3E"/>
    <w:rsid w:val="00DD21FB"/>
    <w:rsid w:val="00DD2926"/>
    <w:rsid w:val="00DD2BF5"/>
    <w:rsid w:val="00DD2C7B"/>
    <w:rsid w:val="00DD2CE8"/>
    <w:rsid w:val="00DD2D65"/>
    <w:rsid w:val="00DD373A"/>
    <w:rsid w:val="00DD3C20"/>
    <w:rsid w:val="00DD3F48"/>
    <w:rsid w:val="00DD4154"/>
    <w:rsid w:val="00DD4852"/>
    <w:rsid w:val="00DD492C"/>
    <w:rsid w:val="00DD4A2A"/>
    <w:rsid w:val="00DD53BF"/>
    <w:rsid w:val="00DD5593"/>
    <w:rsid w:val="00DD5737"/>
    <w:rsid w:val="00DD5AF3"/>
    <w:rsid w:val="00DD5EC2"/>
    <w:rsid w:val="00DD6132"/>
    <w:rsid w:val="00DD704D"/>
    <w:rsid w:val="00DD7697"/>
    <w:rsid w:val="00DD76AC"/>
    <w:rsid w:val="00DE0131"/>
    <w:rsid w:val="00DE0210"/>
    <w:rsid w:val="00DE0712"/>
    <w:rsid w:val="00DE1303"/>
    <w:rsid w:val="00DE1A13"/>
    <w:rsid w:val="00DE1BB2"/>
    <w:rsid w:val="00DE1CC3"/>
    <w:rsid w:val="00DE1FA3"/>
    <w:rsid w:val="00DE22B2"/>
    <w:rsid w:val="00DE22D5"/>
    <w:rsid w:val="00DE2C8E"/>
    <w:rsid w:val="00DE308A"/>
    <w:rsid w:val="00DE3A5C"/>
    <w:rsid w:val="00DE3B08"/>
    <w:rsid w:val="00DE41BF"/>
    <w:rsid w:val="00DE46BA"/>
    <w:rsid w:val="00DE5366"/>
    <w:rsid w:val="00DE543D"/>
    <w:rsid w:val="00DE5D32"/>
    <w:rsid w:val="00DE5F87"/>
    <w:rsid w:val="00DE6099"/>
    <w:rsid w:val="00DE6343"/>
    <w:rsid w:val="00DE6CEE"/>
    <w:rsid w:val="00DE712B"/>
    <w:rsid w:val="00DF00A1"/>
    <w:rsid w:val="00DF01B4"/>
    <w:rsid w:val="00DF045C"/>
    <w:rsid w:val="00DF0DC4"/>
    <w:rsid w:val="00DF21E3"/>
    <w:rsid w:val="00DF2699"/>
    <w:rsid w:val="00DF2793"/>
    <w:rsid w:val="00DF27BC"/>
    <w:rsid w:val="00DF280E"/>
    <w:rsid w:val="00DF29D1"/>
    <w:rsid w:val="00DF2E23"/>
    <w:rsid w:val="00DF32D0"/>
    <w:rsid w:val="00DF3428"/>
    <w:rsid w:val="00DF3E6D"/>
    <w:rsid w:val="00DF40A7"/>
    <w:rsid w:val="00DF519C"/>
    <w:rsid w:val="00DF52F6"/>
    <w:rsid w:val="00DF56F4"/>
    <w:rsid w:val="00DF5AAD"/>
    <w:rsid w:val="00DF5B5C"/>
    <w:rsid w:val="00DF5FAB"/>
    <w:rsid w:val="00DF6F5B"/>
    <w:rsid w:val="00DF7071"/>
    <w:rsid w:val="00DF71CD"/>
    <w:rsid w:val="00DF784E"/>
    <w:rsid w:val="00DF7AB2"/>
    <w:rsid w:val="00DFE111"/>
    <w:rsid w:val="00E002A1"/>
    <w:rsid w:val="00E00686"/>
    <w:rsid w:val="00E00809"/>
    <w:rsid w:val="00E00C3A"/>
    <w:rsid w:val="00E0135E"/>
    <w:rsid w:val="00E013F1"/>
    <w:rsid w:val="00E01E1D"/>
    <w:rsid w:val="00E022B2"/>
    <w:rsid w:val="00E0265E"/>
    <w:rsid w:val="00E02681"/>
    <w:rsid w:val="00E02780"/>
    <w:rsid w:val="00E02B0B"/>
    <w:rsid w:val="00E03371"/>
    <w:rsid w:val="00E034F6"/>
    <w:rsid w:val="00E03581"/>
    <w:rsid w:val="00E03A50"/>
    <w:rsid w:val="00E03D80"/>
    <w:rsid w:val="00E04301"/>
    <w:rsid w:val="00E0466A"/>
    <w:rsid w:val="00E046E7"/>
    <w:rsid w:val="00E047C4"/>
    <w:rsid w:val="00E049E0"/>
    <w:rsid w:val="00E04B08"/>
    <w:rsid w:val="00E04BC1"/>
    <w:rsid w:val="00E04E23"/>
    <w:rsid w:val="00E04FE7"/>
    <w:rsid w:val="00E051E4"/>
    <w:rsid w:val="00E0531B"/>
    <w:rsid w:val="00E0560B"/>
    <w:rsid w:val="00E05940"/>
    <w:rsid w:val="00E05B6F"/>
    <w:rsid w:val="00E05DD4"/>
    <w:rsid w:val="00E060D2"/>
    <w:rsid w:val="00E063E4"/>
    <w:rsid w:val="00E066CC"/>
    <w:rsid w:val="00E06762"/>
    <w:rsid w:val="00E06C51"/>
    <w:rsid w:val="00E06D11"/>
    <w:rsid w:val="00E07040"/>
    <w:rsid w:val="00E0734B"/>
    <w:rsid w:val="00E07564"/>
    <w:rsid w:val="00E07A89"/>
    <w:rsid w:val="00E07CA7"/>
    <w:rsid w:val="00E10371"/>
    <w:rsid w:val="00E104F3"/>
    <w:rsid w:val="00E106C5"/>
    <w:rsid w:val="00E10BC9"/>
    <w:rsid w:val="00E10E73"/>
    <w:rsid w:val="00E11436"/>
    <w:rsid w:val="00E1145E"/>
    <w:rsid w:val="00E119CF"/>
    <w:rsid w:val="00E11B9D"/>
    <w:rsid w:val="00E120B0"/>
    <w:rsid w:val="00E12598"/>
    <w:rsid w:val="00E12648"/>
    <w:rsid w:val="00E12649"/>
    <w:rsid w:val="00E12A39"/>
    <w:rsid w:val="00E12AD6"/>
    <w:rsid w:val="00E130EE"/>
    <w:rsid w:val="00E1335C"/>
    <w:rsid w:val="00E13396"/>
    <w:rsid w:val="00E13AEC"/>
    <w:rsid w:val="00E13D3C"/>
    <w:rsid w:val="00E1426F"/>
    <w:rsid w:val="00E1444A"/>
    <w:rsid w:val="00E14472"/>
    <w:rsid w:val="00E145C9"/>
    <w:rsid w:val="00E14A8A"/>
    <w:rsid w:val="00E14FDB"/>
    <w:rsid w:val="00E15635"/>
    <w:rsid w:val="00E15E33"/>
    <w:rsid w:val="00E16D42"/>
    <w:rsid w:val="00E16E21"/>
    <w:rsid w:val="00E17446"/>
    <w:rsid w:val="00E17A00"/>
    <w:rsid w:val="00E17FFA"/>
    <w:rsid w:val="00E20B3B"/>
    <w:rsid w:val="00E20CFF"/>
    <w:rsid w:val="00E20D0F"/>
    <w:rsid w:val="00E20D73"/>
    <w:rsid w:val="00E20ECC"/>
    <w:rsid w:val="00E211C3"/>
    <w:rsid w:val="00E218D0"/>
    <w:rsid w:val="00E21B01"/>
    <w:rsid w:val="00E21B67"/>
    <w:rsid w:val="00E21C7A"/>
    <w:rsid w:val="00E21D4C"/>
    <w:rsid w:val="00E2208E"/>
    <w:rsid w:val="00E230AD"/>
    <w:rsid w:val="00E2337D"/>
    <w:rsid w:val="00E23509"/>
    <w:rsid w:val="00E2358A"/>
    <w:rsid w:val="00E23A95"/>
    <w:rsid w:val="00E23EBE"/>
    <w:rsid w:val="00E24570"/>
    <w:rsid w:val="00E2464D"/>
    <w:rsid w:val="00E2492B"/>
    <w:rsid w:val="00E249A5"/>
    <w:rsid w:val="00E24A02"/>
    <w:rsid w:val="00E24A09"/>
    <w:rsid w:val="00E24F88"/>
    <w:rsid w:val="00E2551F"/>
    <w:rsid w:val="00E256E8"/>
    <w:rsid w:val="00E25B25"/>
    <w:rsid w:val="00E25CE3"/>
    <w:rsid w:val="00E26923"/>
    <w:rsid w:val="00E26F47"/>
    <w:rsid w:val="00E2727D"/>
    <w:rsid w:val="00E273F5"/>
    <w:rsid w:val="00E302B9"/>
    <w:rsid w:val="00E302BC"/>
    <w:rsid w:val="00E30763"/>
    <w:rsid w:val="00E309B8"/>
    <w:rsid w:val="00E30C1F"/>
    <w:rsid w:val="00E30EDB"/>
    <w:rsid w:val="00E310B2"/>
    <w:rsid w:val="00E3126B"/>
    <w:rsid w:val="00E31C6B"/>
    <w:rsid w:val="00E31E52"/>
    <w:rsid w:val="00E31FDF"/>
    <w:rsid w:val="00E320C3"/>
    <w:rsid w:val="00E3215F"/>
    <w:rsid w:val="00E327AA"/>
    <w:rsid w:val="00E33226"/>
    <w:rsid w:val="00E33455"/>
    <w:rsid w:val="00E334B3"/>
    <w:rsid w:val="00E3366B"/>
    <w:rsid w:val="00E33B10"/>
    <w:rsid w:val="00E33BCA"/>
    <w:rsid w:val="00E33CF1"/>
    <w:rsid w:val="00E33E0B"/>
    <w:rsid w:val="00E340DC"/>
    <w:rsid w:val="00E341BC"/>
    <w:rsid w:val="00E343E1"/>
    <w:rsid w:val="00E344ED"/>
    <w:rsid w:val="00E347ED"/>
    <w:rsid w:val="00E350ED"/>
    <w:rsid w:val="00E352B7"/>
    <w:rsid w:val="00E35705"/>
    <w:rsid w:val="00E35FB4"/>
    <w:rsid w:val="00E360A5"/>
    <w:rsid w:val="00E361A2"/>
    <w:rsid w:val="00E362F7"/>
    <w:rsid w:val="00E36645"/>
    <w:rsid w:val="00E37730"/>
    <w:rsid w:val="00E37A6B"/>
    <w:rsid w:val="00E37CDA"/>
    <w:rsid w:val="00E37ECD"/>
    <w:rsid w:val="00E40118"/>
    <w:rsid w:val="00E404E3"/>
    <w:rsid w:val="00E406B9"/>
    <w:rsid w:val="00E409F3"/>
    <w:rsid w:val="00E40A91"/>
    <w:rsid w:val="00E40F25"/>
    <w:rsid w:val="00E41683"/>
    <w:rsid w:val="00E428DB"/>
    <w:rsid w:val="00E42D3E"/>
    <w:rsid w:val="00E42F94"/>
    <w:rsid w:val="00E43448"/>
    <w:rsid w:val="00E43C36"/>
    <w:rsid w:val="00E43C6D"/>
    <w:rsid w:val="00E43F9D"/>
    <w:rsid w:val="00E44379"/>
    <w:rsid w:val="00E4448A"/>
    <w:rsid w:val="00E448CF"/>
    <w:rsid w:val="00E44B7D"/>
    <w:rsid w:val="00E44CB7"/>
    <w:rsid w:val="00E45273"/>
    <w:rsid w:val="00E453C0"/>
    <w:rsid w:val="00E457F3"/>
    <w:rsid w:val="00E45827"/>
    <w:rsid w:val="00E45BC4"/>
    <w:rsid w:val="00E45BD3"/>
    <w:rsid w:val="00E46567"/>
    <w:rsid w:val="00E46650"/>
    <w:rsid w:val="00E46841"/>
    <w:rsid w:val="00E4696C"/>
    <w:rsid w:val="00E46AE6"/>
    <w:rsid w:val="00E46D72"/>
    <w:rsid w:val="00E46FA4"/>
    <w:rsid w:val="00E4737D"/>
    <w:rsid w:val="00E47857"/>
    <w:rsid w:val="00E47927"/>
    <w:rsid w:val="00E5017A"/>
    <w:rsid w:val="00E50182"/>
    <w:rsid w:val="00E50A78"/>
    <w:rsid w:val="00E5143C"/>
    <w:rsid w:val="00E5161E"/>
    <w:rsid w:val="00E51CCC"/>
    <w:rsid w:val="00E51D2B"/>
    <w:rsid w:val="00E51F27"/>
    <w:rsid w:val="00E5251D"/>
    <w:rsid w:val="00E52660"/>
    <w:rsid w:val="00E52820"/>
    <w:rsid w:val="00E52B22"/>
    <w:rsid w:val="00E52CCC"/>
    <w:rsid w:val="00E52E25"/>
    <w:rsid w:val="00E534A5"/>
    <w:rsid w:val="00E53843"/>
    <w:rsid w:val="00E53C2B"/>
    <w:rsid w:val="00E54B01"/>
    <w:rsid w:val="00E55225"/>
    <w:rsid w:val="00E5569D"/>
    <w:rsid w:val="00E55A3A"/>
    <w:rsid w:val="00E56CF0"/>
    <w:rsid w:val="00E56E84"/>
    <w:rsid w:val="00E570FE"/>
    <w:rsid w:val="00E57120"/>
    <w:rsid w:val="00E57240"/>
    <w:rsid w:val="00E5792E"/>
    <w:rsid w:val="00E57BDD"/>
    <w:rsid w:val="00E57D6A"/>
    <w:rsid w:val="00E6043C"/>
    <w:rsid w:val="00E60906"/>
    <w:rsid w:val="00E60C0D"/>
    <w:rsid w:val="00E60CBD"/>
    <w:rsid w:val="00E60E9A"/>
    <w:rsid w:val="00E6102E"/>
    <w:rsid w:val="00E61ADC"/>
    <w:rsid w:val="00E62467"/>
    <w:rsid w:val="00E6246B"/>
    <w:rsid w:val="00E62C2B"/>
    <w:rsid w:val="00E62E4A"/>
    <w:rsid w:val="00E636B8"/>
    <w:rsid w:val="00E6378F"/>
    <w:rsid w:val="00E64859"/>
    <w:rsid w:val="00E649AB"/>
    <w:rsid w:val="00E64B21"/>
    <w:rsid w:val="00E66122"/>
    <w:rsid w:val="00E6628A"/>
    <w:rsid w:val="00E66432"/>
    <w:rsid w:val="00E6653E"/>
    <w:rsid w:val="00E665C4"/>
    <w:rsid w:val="00E66716"/>
    <w:rsid w:val="00E668BF"/>
    <w:rsid w:val="00E66900"/>
    <w:rsid w:val="00E66F1F"/>
    <w:rsid w:val="00E66F23"/>
    <w:rsid w:val="00E66FAD"/>
    <w:rsid w:val="00E673E4"/>
    <w:rsid w:val="00E67436"/>
    <w:rsid w:val="00E674EF"/>
    <w:rsid w:val="00E677E6"/>
    <w:rsid w:val="00E7070A"/>
    <w:rsid w:val="00E71125"/>
    <w:rsid w:val="00E71AF3"/>
    <w:rsid w:val="00E71DF1"/>
    <w:rsid w:val="00E71ECD"/>
    <w:rsid w:val="00E71EFE"/>
    <w:rsid w:val="00E71F4E"/>
    <w:rsid w:val="00E723D6"/>
    <w:rsid w:val="00E726CE"/>
    <w:rsid w:val="00E7328F"/>
    <w:rsid w:val="00E736BE"/>
    <w:rsid w:val="00E73D45"/>
    <w:rsid w:val="00E73D46"/>
    <w:rsid w:val="00E73D85"/>
    <w:rsid w:val="00E7462A"/>
    <w:rsid w:val="00E7483C"/>
    <w:rsid w:val="00E748D4"/>
    <w:rsid w:val="00E751B2"/>
    <w:rsid w:val="00E752C6"/>
    <w:rsid w:val="00E757E5"/>
    <w:rsid w:val="00E75C1B"/>
    <w:rsid w:val="00E75F88"/>
    <w:rsid w:val="00E762EB"/>
    <w:rsid w:val="00E76399"/>
    <w:rsid w:val="00E76729"/>
    <w:rsid w:val="00E76CAC"/>
    <w:rsid w:val="00E77256"/>
    <w:rsid w:val="00E773FD"/>
    <w:rsid w:val="00E774D4"/>
    <w:rsid w:val="00E77CD9"/>
    <w:rsid w:val="00E8001F"/>
    <w:rsid w:val="00E80170"/>
    <w:rsid w:val="00E801F9"/>
    <w:rsid w:val="00E8069F"/>
    <w:rsid w:val="00E80771"/>
    <w:rsid w:val="00E808B4"/>
    <w:rsid w:val="00E81154"/>
    <w:rsid w:val="00E814C6"/>
    <w:rsid w:val="00E81509"/>
    <w:rsid w:val="00E8151A"/>
    <w:rsid w:val="00E822CA"/>
    <w:rsid w:val="00E82613"/>
    <w:rsid w:val="00E82642"/>
    <w:rsid w:val="00E82922"/>
    <w:rsid w:val="00E829B0"/>
    <w:rsid w:val="00E83047"/>
    <w:rsid w:val="00E836B7"/>
    <w:rsid w:val="00E83C35"/>
    <w:rsid w:val="00E842E3"/>
    <w:rsid w:val="00E8459B"/>
    <w:rsid w:val="00E848B8"/>
    <w:rsid w:val="00E84C61"/>
    <w:rsid w:val="00E851CF"/>
    <w:rsid w:val="00E853C0"/>
    <w:rsid w:val="00E85426"/>
    <w:rsid w:val="00E85618"/>
    <w:rsid w:val="00E85699"/>
    <w:rsid w:val="00E856B5"/>
    <w:rsid w:val="00E866F0"/>
    <w:rsid w:val="00E86A69"/>
    <w:rsid w:val="00E879B9"/>
    <w:rsid w:val="00E87A95"/>
    <w:rsid w:val="00E87EBB"/>
    <w:rsid w:val="00E900EC"/>
    <w:rsid w:val="00E90300"/>
    <w:rsid w:val="00E90677"/>
    <w:rsid w:val="00E9096D"/>
    <w:rsid w:val="00E90BD1"/>
    <w:rsid w:val="00E90EC0"/>
    <w:rsid w:val="00E910C5"/>
    <w:rsid w:val="00E9118B"/>
    <w:rsid w:val="00E91209"/>
    <w:rsid w:val="00E9149A"/>
    <w:rsid w:val="00E91525"/>
    <w:rsid w:val="00E91571"/>
    <w:rsid w:val="00E91DEA"/>
    <w:rsid w:val="00E91E78"/>
    <w:rsid w:val="00E91F2B"/>
    <w:rsid w:val="00E9244F"/>
    <w:rsid w:val="00E9286E"/>
    <w:rsid w:val="00E92EE8"/>
    <w:rsid w:val="00E932E3"/>
    <w:rsid w:val="00E93515"/>
    <w:rsid w:val="00E93E59"/>
    <w:rsid w:val="00E94A68"/>
    <w:rsid w:val="00E94D60"/>
    <w:rsid w:val="00E950FA"/>
    <w:rsid w:val="00E95143"/>
    <w:rsid w:val="00E953B7"/>
    <w:rsid w:val="00E953E8"/>
    <w:rsid w:val="00E95440"/>
    <w:rsid w:val="00E95C7A"/>
    <w:rsid w:val="00E966AC"/>
    <w:rsid w:val="00E9694B"/>
    <w:rsid w:val="00E96DC7"/>
    <w:rsid w:val="00E96EBF"/>
    <w:rsid w:val="00E9704A"/>
    <w:rsid w:val="00E974D2"/>
    <w:rsid w:val="00E9787B"/>
    <w:rsid w:val="00E97AC5"/>
    <w:rsid w:val="00EA0884"/>
    <w:rsid w:val="00EA0948"/>
    <w:rsid w:val="00EA0B9D"/>
    <w:rsid w:val="00EA0C9A"/>
    <w:rsid w:val="00EA14CD"/>
    <w:rsid w:val="00EA1580"/>
    <w:rsid w:val="00EA1745"/>
    <w:rsid w:val="00EA1D83"/>
    <w:rsid w:val="00EA20FF"/>
    <w:rsid w:val="00EA216B"/>
    <w:rsid w:val="00EA23F9"/>
    <w:rsid w:val="00EA25C9"/>
    <w:rsid w:val="00EA2A0E"/>
    <w:rsid w:val="00EA2D24"/>
    <w:rsid w:val="00EA324C"/>
    <w:rsid w:val="00EA3357"/>
    <w:rsid w:val="00EA3589"/>
    <w:rsid w:val="00EA37E9"/>
    <w:rsid w:val="00EA3C6B"/>
    <w:rsid w:val="00EA4993"/>
    <w:rsid w:val="00EA4C43"/>
    <w:rsid w:val="00EA4CFB"/>
    <w:rsid w:val="00EA5A2D"/>
    <w:rsid w:val="00EA6071"/>
    <w:rsid w:val="00EA66AF"/>
    <w:rsid w:val="00EA6A3B"/>
    <w:rsid w:val="00EA6BEB"/>
    <w:rsid w:val="00EA7920"/>
    <w:rsid w:val="00EA7A0A"/>
    <w:rsid w:val="00EA7B32"/>
    <w:rsid w:val="00EA7CF3"/>
    <w:rsid w:val="00EB02D9"/>
    <w:rsid w:val="00EB02E6"/>
    <w:rsid w:val="00EB0F35"/>
    <w:rsid w:val="00EB1122"/>
    <w:rsid w:val="00EB1AF7"/>
    <w:rsid w:val="00EB1F39"/>
    <w:rsid w:val="00EB1FEE"/>
    <w:rsid w:val="00EB20F0"/>
    <w:rsid w:val="00EB2328"/>
    <w:rsid w:val="00EB2D89"/>
    <w:rsid w:val="00EB327F"/>
    <w:rsid w:val="00EB37CA"/>
    <w:rsid w:val="00EB381B"/>
    <w:rsid w:val="00EB3E92"/>
    <w:rsid w:val="00EB4310"/>
    <w:rsid w:val="00EB4367"/>
    <w:rsid w:val="00EB4804"/>
    <w:rsid w:val="00EB482E"/>
    <w:rsid w:val="00EB483E"/>
    <w:rsid w:val="00EB4B91"/>
    <w:rsid w:val="00EB4C17"/>
    <w:rsid w:val="00EB5526"/>
    <w:rsid w:val="00EB574B"/>
    <w:rsid w:val="00EB5A73"/>
    <w:rsid w:val="00EB5C52"/>
    <w:rsid w:val="00EB5E55"/>
    <w:rsid w:val="00EB6BEF"/>
    <w:rsid w:val="00EB6F04"/>
    <w:rsid w:val="00EB745F"/>
    <w:rsid w:val="00EB7C5A"/>
    <w:rsid w:val="00EC064C"/>
    <w:rsid w:val="00EC0705"/>
    <w:rsid w:val="00EC08BC"/>
    <w:rsid w:val="00EC0BC0"/>
    <w:rsid w:val="00EC0DF4"/>
    <w:rsid w:val="00EC0FCE"/>
    <w:rsid w:val="00EC1543"/>
    <w:rsid w:val="00EC1639"/>
    <w:rsid w:val="00EC1B5A"/>
    <w:rsid w:val="00EC1B9A"/>
    <w:rsid w:val="00EC1FD7"/>
    <w:rsid w:val="00EC2315"/>
    <w:rsid w:val="00EC283D"/>
    <w:rsid w:val="00EC31CB"/>
    <w:rsid w:val="00EC356B"/>
    <w:rsid w:val="00EC3C2B"/>
    <w:rsid w:val="00EC493D"/>
    <w:rsid w:val="00EC4AF8"/>
    <w:rsid w:val="00EC50BC"/>
    <w:rsid w:val="00EC5A98"/>
    <w:rsid w:val="00EC5B5B"/>
    <w:rsid w:val="00EC5BCB"/>
    <w:rsid w:val="00EC5DA9"/>
    <w:rsid w:val="00EC6D8F"/>
    <w:rsid w:val="00EC6E4F"/>
    <w:rsid w:val="00EC6EE7"/>
    <w:rsid w:val="00EC7018"/>
    <w:rsid w:val="00EC715A"/>
    <w:rsid w:val="00EC71FB"/>
    <w:rsid w:val="00EC74FA"/>
    <w:rsid w:val="00EC7A4B"/>
    <w:rsid w:val="00EC7B0C"/>
    <w:rsid w:val="00EC7D1E"/>
    <w:rsid w:val="00EC7F0B"/>
    <w:rsid w:val="00ED0924"/>
    <w:rsid w:val="00ED0A54"/>
    <w:rsid w:val="00ED159D"/>
    <w:rsid w:val="00ED205C"/>
    <w:rsid w:val="00ED2343"/>
    <w:rsid w:val="00ED23A4"/>
    <w:rsid w:val="00ED2D5E"/>
    <w:rsid w:val="00ED311F"/>
    <w:rsid w:val="00ED3955"/>
    <w:rsid w:val="00ED3A6F"/>
    <w:rsid w:val="00ED4351"/>
    <w:rsid w:val="00ED45A3"/>
    <w:rsid w:val="00ED49B5"/>
    <w:rsid w:val="00ED4AA6"/>
    <w:rsid w:val="00ED4B5A"/>
    <w:rsid w:val="00ED4F44"/>
    <w:rsid w:val="00ED5348"/>
    <w:rsid w:val="00ED5B7E"/>
    <w:rsid w:val="00ED5FA4"/>
    <w:rsid w:val="00ED60A0"/>
    <w:rsid w:val="00ED69C6"/>
    <w:rsid w:val="00ED7585"/>
    <w:rsid w:val="00ED784E"/>
    <w:rsid w:val="00EE05FA"/>
    <w:rsid w:val="00EE0630"/>
    <w:rsid w:val="00EE0639"/>
    <w:rsid w:val="00EE0C7D"/>
    <w:rsid w:val="00EE0EDC"/>
    <w:rsid w:val="00EE10E8"/>
    <w:rsid w:val="00EE165E"/>
    <w:rsid w:val="00EE1973"/>
    <w:rsid w:val="00EE2032"/>
    <w:rsid w:val="00EE2C46"/>
    <w:rsid w:val="00EE2D93"/>
    <w:rsid w:val="00EE2EFB"/>
    <w:rsid w:val="00EE342B"/>
    <w:rsid w:val="00EE3761"/>
    <w:rsid w:val="00EE4355"/>
    <w:rsid w:val="00EE4726"/>
    <w:rsid w:val="00EE49B1"/>
    <w:rsid w:val="00EE4CF7"/>
    <w:rsid w:val="00EE4FCA"/>
    <w:rsid w:val="00EE547D"/>
    <w:rsid w:val="00EE57A5"/>
    <w:rsid w:val="00EE5EA2"/>
    <w:rsid w:val="00EE6517"/>
    <w:rsid w:val="00EE6E16"/>
    <w:rsid w:val="00EE6E24"/>
    <w:rsid w:val="00EE6E67"/>
    <w:rsid w:val="00EE72B9"/>
    <w:rsid w:val="00EE77F3"/>
    <w:rsid w:val="00EE7BDE"/>
    <w:rsid w:val="00EE7DEC"/>
    <w:rsid w:val="00EF037F"/>
    <w:rsid w:val="00EF03C0"/>
    <w:rsid w:val="00EF07E1"/>
    <w:rsid w:val="00EF0E6C"/>
    <w:rsid w:val="00EF1121"/>
    <w:rsid w:val="00EF1DA4"/>
    <w:rsid w:val="00EF1F92"/>
    <w:rsid w:val="00EF2009"/>
    <w:rsid w:val="00EF27CB"/>
    <w:rsid w:val="00EF2A95"/>
    <w:rsid w:val="00EF2B68"/>
    <w:rsid w:val="00EF3207"/>
    <w:rsid w:val="00EF38AA"/>
    <w:rsid w:val="00EF3F80"/>
    <w:rsid w:val="00EF488E"/>
    <w:rsid w:val="00EF4A90"/>
    <w:rsid w:val="00EF4BF8"/>
    <w:rsid w:val="00EF50A9"/>
    <w:rsid w:val="00EF5A5E"/>
    <w:rsid w:val="00EF5A87"/>
    <w:rsid w:val="00EF5D81"/>
    <w:rsid w:val="00EF60F3"/>
    <w:rsid w:val="00EF6D73"/>
    <w:rsid w:val="00EF756E"/>
    <w:rsid w:val="00EF7982"/>
    <w:rsid w:val="00EF7C21"/>
    <w:rsid w:val="00EF7CFE"/>
    <w:rsid w:val="00F004A4"/>
    <w:rsid w:val="00F0054D"/>
    <w:rsid w:val="00F00A83"/>
    <w:rsid w:val="00F00F67"/>
    <w:rsid w:val="00F01867"/>
    <w:rsid w:val="00F01AD1"/>
    <w:rsid w:val="00F01DAC"/>
    <w:rsid w:val="00F02043"/>
    <w:rsid w:val="00F02747"/>
    <w:rsid w:val="00F02994"/>
    <w:rsid w:val="00F029C5"/>
    <w:rsid w:val="00F02C50"/>
    <w:rsid w:val="00F02D72"/>
    <w:rsid w:val="00F0361B"/>
    <w:rsid w:val="00F0373A"/>
    <w:rsid w:val="00F03900"/>
    <w:rsid w:val="00F03926"/>
    <w:rsid w:val="00F03F19"/>
    <w:rsid w:val="00F03F3A"/>
    <w:rsid w:val="00F045CE"/>
    <w:rsid w:val="00F048BE"/>
    <w:rsid w:val="00F05335"/>
    <w:rsid w:val="00F05536"/>
    <w:rsid w:val="00F05755"/>
    <w:rsid w:val="00F0587B"/>
    <w:rsid w:val="00F06596"/>
    <w:rsid w:val="00F069FE"/>
    <w:rsid w:val="00F06A8A"/>
    <w:rsid w:val="00F06CE3"/>
    <w:rsid w:val="00F06EC6"/>
    <w:rsid w:val="00F07503"/>
    <w:rsid w:val="00F0796D"/>
    <w:rsid w:val="00F101AB"/>
    <w:rsid w:val="00F106B7"/>
    <w:rsid w:val="00F10704"/>
    <w:rsid w:val="00F1084F"/>
    <w:rsid w:val="00F11649"/>
    <w:rsid w:val="00F11D68"/>
    <w:rsid w:val="00F11FAF"/>
    <w:rsid w:val="00F12A3D"/>
    <w:rsid w:val="00F13A97"/>
    <w:rsid w:val="00F13C43"/>
    <w:rsid w:val="00F13E9B"/>
    <w:rsid w:val="00F1418A"/>
    <w:rsid w:val="00F143CC"/>
    <w:rsid w:val="00F14558"/>
    <w:rsid w:val="00F14828"/>
    <w:rsid w:val="00F151F8"/>
    <w:rsid w:val="00F157B6"/>
    <w:rsid w:val="00F15892"/>
    <w:rsid w:val="00F15B7B"/>
    <w:rsid w:val="00F15E70"/>
    <w:rsid w:val="00F16247"/>
    <w:rsid w:val="00F1656A"/>
    <w:rsid w:val="00F165AE"/>
    <w:rsid w:val="00F16D80"/>
    <w:rsid w:val="00F175DF"/>
    <w:rsid w:val="00F2021B"/>
    <w:rsid w:val="00F20456"/>
    <w:rsid w:val="00F20826"/>
    <w:rsid w:val="00F208AC"/>
    <w:rsid w:val="00F20C33"/>
    <w:rsid w:val="00F20F67"/>
    <w:rsid w:val="00F21149"/>
    <w:rsid w:val="00F21152"/>
    <w:rsid w:val="00F211E9"/>
    <w:rsid w:val="00F213F3"/>
    <w:rsid w:val="00F215BB"/>
    <w:rsid w:val="00F21C51"/>
    <w:rsid w:val="00F21CDD"/>
    <w:rsid w:val="00F21F41"/>
    <w:rsid w:val="00F21F99"/>
    <w:rsid w:val="00F2208E"/>
    <w:rsid w:val="00F22236"/>
    <w:rsid w:val="00F22363"/>
    <w:rsid w:val="00F22A0C"/>
    <w:rsid w:val="00F23735"/>
    <w:rsid w:val="00F2386D"/>
    <w:rsid w:val="00F24219"/>
    <w:rsid w:val="00F24712"/>
    <w:rsid w:val="00F24FC0"/>
    <w:rsid w:val="00F250B8"/>
    <w:rsid w:val="00F25323"/>
    <w:rsid w:val="00F25934"/>
    <w:rsid w:val="00F25DE4"/>
    <w:rsid w:val="00F25F54"/>
    <w:rsid w:val="00F26104"/>
    <w:rsid w:val="00F26884"/>
    <w:rsid w:val="00F269AB"/>
    <w:rsid w:val="00F26E44"/>
    <w:rsid w:val="00F27132"/>
    <w:rsid w:val="00F27B12"/>
    <w:rsid w:val="00F27E4B"/>
    <w:rsid w:val="00F27EE2"/>
    <w:rsid w:val="00F30241"/>
    <w:rsid w:val="00F305F3"/>
    <w:rsid w:val="00F30E0B"/>
    <w:rsid w:val="00F30FBD"/>
    <w:rsid w:val="00F31B50"/>
    <w:rsid w:val="00F3201C"/>
    <w:rsid w:val="00F3257F"/>
    <w:rsid w:val="00F329AA"/>
    <w:rsid w:val="00F32ABA"/>
    <w:rsid w:val="00F32FA4"/>
    <w:rsid w:val="00F332B3"/>
    <w:rsid w:val="00F332E9"/>
    <w:rsid w:val="00F3361D"/>
    <w:rsid w:val="00F33DB7"/>
    <w:rsid w:val="00F34005"/>
    <w:rsid w:val="00F343D3"/>
    <w:rsid w:val="00F34632"/>
    <w:rsid w:val="00F34849"/>
    <w:rsid w:val="00F34C09"/>
    <w:rsid w:val="00F34C88"/>
    <w:rsid w:val="00F34CA1"/>
    <w:rsid w:val="00F34D4E"/>
    <w:rsid w:val="00F35011"/>
    <w:rsid w:val="00F3580D"/>
    <w:rsid w:val="00F359B3"/>
    <w:rsid w:val="00F35C36"/>
    <w:rsid w:val="00F35FD1"/>
    <w:rsid w:val="00F35FED"/>
    <w:rsid w:val="00F362E3"/>
    <w:rsid w:val="00F3635E"/>
    <w:rsid w:val="00F36BB9"/>
    <w:rsid w:val="00F36D18"/>
    <w:rsid w:val="00F36F34"/>
    <w:rsid w:val="00F3704B"/>
    <w:rsid w:val="00F37768"/>
    <w:rsid w:val="00F379BA"/>
    <w:rsid w:val="00F37E25"/>
    <w:rsid w:val="00F4010D"/>
    <w:rsid w:val="00F40388"/>
    <w:rsid w:val="00F40585"/>
    <w:rsid w:val="00F40D03"/>
    <w:rsid w:val="00F40E30"/>
    <w:rsid w:val="00F41079"/>
    <w:rsid w:val="00F4109A"/>
    <w:rsid w:val="00F417AE"/>
    <w:rsid w:val="00F41846"/>
    <w:rsid w:val="00F41877"/>
    <w:rsid w:val="00F42444"/>
    <w:rsid w:val="00F4290B"/>
    <w:rsid w:val="00F42D58"/>
    <w:rsid w:val="00F42E81"/>
    <w:rsid w:val="00F435A9"/>
    <w:rsid w:val="00F43F32"/>
    <w:rsid w:val="00F4415E"/>
    <w:rsid w:val="00F44E7C"/>
    <w:rsid w:val="00F453CC"/>
    <w:rsid w:val="00F45481"/>
    <w:rsid w:val="00F45737"/>
    <w:rsid w:val="00F45940"/>
    <w:rsid w:val="00F462B8"/>
    <w:rsid w:val="00F466A5"/>
    <w:rsid w:val="00F468CD"/>
    <w:rsid w:val="00F46A76"/>
    <w:rsid w:val="00F4701D"/>
    <w:rsid w:val="00F4704C"/>
    <w:rsid w:val="00F47A7F"/>
    <w:rsid w:val="00F47B7A"/>
    <w:rsid w:val="00F47DCA"/>
    <w:rsid w:val="00F502FB"/>
    <w:rsid w:val="00F506F6"/>
    <w:rsid w:val="00F506F9"/>
    <w:rsid w:val="00F50E98"/>
    <w:rsid w:val="00F50EA5"/>
    <w:rsid w:val="00F51049"/>
    <w:rsid w:val="00F52139"/>
    <w:rsid w:val="00F52869"/>
    <w:rsid w:val="00F52AB5"/>
    <w:rsid w:val="00F53778"/>
    <w:rsid w:val="00F53ACA"/>
    <w:rsid w:val="00F53E6B"/>
    <w:rsid w:val="00F547A7"/>
    <w:rsid w:val="00F54D93"/>
    <w:rsid w:val="00F550B2"/>
    <w:rsid w:val="00F55111"/>
    <w:rsid w:val="00F55E7D"/>
    <w:rsid w:val="00F55F5A"/>
    <w:rsid w:val="00F5685F"/>
    <w:rsid w:val="00F56A21"/>
    <w:rsid w:val="00F56A2E"/>
    <w:rsid w:val="00F56AFB"/>
    <w:rsid w:val="00F56C60"/>
    <w:rsid w:val="00F56EC0"/>
    <w:rsid w:val="00F5725B"/>
    <w:rsid w:val="00F573BF"/>
    <w:rsid w:val="00F603C3"/>
    <w:rsid w:val="00F6061E"/>
    <w:rsid w:val="00F60793"/>
    <w:rsid w:val="00F60A09"/>
    <w:rsid w:val="00F60C94"/>
    <w:rsid w:val="00F618BB"/>
    <w:rsid w:val="00F61D2F"/>
    <w:rsid w:val="00F62236"/>
    <w:rsid w:val="00F6315C"/>
    <w:rsid w:val="00F636A9"/>
    <w:rsid w:val="00F63D9B"/>
    <w:rsid w:val="00F63E60"/>
    <w:rsid w:val="00F6411B"/>
    <w:rsid w:val="00F65A77"/>
    <w:rsid w:val="00F65C88"/>
    <w:rsid w:val="00F65C9A"/>
    <w:rsid w:val="00F661EF"/>
    <w:rsid w:val="00F662E1"/>
    <w:rsid w:val="00F665A7"/>
    <w:rsid w:val="00F665FC"/>
    <w:rsid w:val="00F66A63"/>
    <w:rsid w:val="00F66A70"/>
    <w:rsid w:val="00F672B2"/>
    <w:rsid w:val="00F672EB"/>
    <w:rsid w:val="00F67588"/>
    <w:rsid w:val="00F676C1"/>
    <w:rsid w:val="00F676F4"/>
    <w:rsid w:val="00F67C29"/>
    <w:rsid w:val="00F67CF6"/>
    <w:rsid w:val="00F67FD8"/>
    <w:rsid w:val="00F67FF2"/>
    <w:rsid w:val="00F706B5"/>
    <w:rsid w:val="00F718E4"/>
    <w:rsid w:val="00F71A88"/>
    <w:rsid w:val="00F71C38"/>
    <w:rsid w:val="00F71E02"/>
    <w:rsid w:val="00F71EDB"/>
    <w:rsid w:val="00F71F38"/>
    <w:rsid w:val="00F72600"/>
    <w:rsid w:val="00F7281F"/>
    <w:rsid w:val="00F72BCE"/>
    <w:rsid w:val="00F72C27"/>
    <w:rsid w:val="00F730E3"/>
    <w:rsid w:val="00F73122"/>
    <w:rsid w:val="00F733BE"/>
    <w:rsid w:val="00F735BE"/>
    <w:rsid w:val="00F7381E"/>
    <w:rsid w:val="00F73AFC"/>
    <w:rsid w:val="00F73D3C"/>
    <w:rsid w:val="00F74006"/>
    <w:rsid w:val="00F7470F"/>
    <w:rsid w:val="00F74BB1"/>
    <w:rsid w:val="00F74F76"/>
    <w:rsid w:val="00F750AC"/>
    <w:rsid w:val="00F753D1"/>
    <w:rsid w:val="00F758EB"/>
    <w:rsid w:val="00F7598E"/>
    <w:rsid w:val="00F764A5"/>
    <w:rsid w:val="00F76F32"/>
    <w:rsid w:val="00F774B9"/>
    <w:rsid w:val="00F774D9"/>
    <w:rsid w:val="00F77D3C"/>
    <w:rsid w:val="00F807F8"/>
    <w:rsid w:val="00F8094B"/>
    <w:rsid w:val="00F80B69"/>
    <w:rsid w:val="00F80DF8"/>
    <w:rsid w:val="00F80EED"/>
    <w:rsid w:val="00F817B4"/>
    <w:rsid w:val="00F82FF3"/>
    <w:rsid w:val="00F833AB"/>
    <w:rsid w:val="00F837B8"/>
    <w:rsid w:val="00F83A01"/>
    <w:rsid w:val="00F84016"/>
    <w:rsid w:val="00F8425C"/>
    <w:rsid w:val="00F84997"/>
    <w:rsid w:val="00F85445"/>
    <w:rsid w:val="00F8569F"/>
    <w:rsid w:val="00F85824"/>
    <w:rsid w:val="00F859DA"/>
    <w:rsid w:val="00F85B7E"/>
    <w:rsid w:val="00F85E49"/>
    <w:rsid w:val="00F8658E"/>
    <w:rsid w:val="00F866EE"/>
    <w:rsid w:val="00F86C64"/>
    <w:rsid w:val="00F86CF1"/>
    <w:rsid w:val="00F86E69"/>
    <w:rsid w:val="00F86FBD"/>
    <w:rsid w:val="00F87002"/>
    <w:rsid w:val="00F8717C"/>
    <w:rsid w:val="00F87217"/>
    <w:rsid w:val="00F8739D"/>
    <w:rsid w:val="00F87649"/>
    <w:rsid w:val="00F879C6"/>
    <w:rsid w:val="00F87CE5"/>
    <w:rsid w:val="00F90426"/>
    <w:rsid w:val="00F91481"/>
    <w:rsid w:val="00F91599"/>
    <w:rsid w:val="00F917F4"/>
    <w:rsid w:val="00F91916"/>
    <w:rsid w:val="00F91B1E"/>
    <w:rsid w:val="00F91B8C"/>
    <w:rsid w:val="00F92124"/>
    <w:rsid w:val="00F9243A"/>
    <w:rsid w:val="00F933EF"/>
    <w:rsid w:val="00F937A2"/>
    <w:rsid w:val="00F93A0B"/>
    <w:rsid w:val="00F93B3D"/>
    <w:rsid w:val="00F942A7"/>
    <w:rsid w:val="00F942EC"/>
    <w:rsid w:val="00F9436C"/>
    <w:rsid w:val="00F94B82"/>
    <w:rsid w:val="00F94DEA"/>
    <w:rsid w:val="00F95B85"/>
    <w:rsid w:val="00F95E54"/>
    <w:rsid w:val="00F95FA3"/>
    <w:rsid w:val="00F96364"/>
    <w:rsid w:val="00F9650A"/>
    <w:rsid w:val="00F9683D"/>
    <w:rsid w:val="00F968C5"/>
    <w:rsid w:val="00F96BAA"/>
    <w:rsid w:val="00F96C24"/>
    <w:rsid w:val="00F96D05"/>
    <w:rsid w:val="00F97276"/>
    <w:rsid w:val="00F973A4"/>
    <w:rsid w:val="00F9763C"/>
    <w:rsid w:val="00F97B44"/>
    <w:rsid w:val="00F97CB3"/>
    <w:rsid w:val="00F97E60"/>
    <w:rsid w:val="00FA01C3"/>
    <w:rsid w:val="00FA0219"/>
    <w:rsid w:val="00FA08C8"/>
    <w:rsid w:val="00FA0AE0"/>
    <w:rsid w:val="00FA0B3C"/>
    <w:rsid w:val="00FA0C86"/>
    <w:rsid w:val="00FA10FE"/>
    <w:rsid w:val="00FA12CA"/>
    <w:rsid w:val="00FA16E5"/>
    <w:rsid w:val="00FA16F5"/>
    <w:rsid w:val="00FA1B43"/>
    <w:rsid w:val="00FA202B"/>
    <w:rsid w:val="00FA2919"/>
    <w:rsid w:val="00FA3114"/>
    <w:rsid w:val="00FA31D1"/>
    <w:rsid w:val="00FA367B"/>
    <w:rsid w:val="00FA3FCC"/>
    <w:rsid w:val="00FA43AE"/>
    <w:rsid w:val="00FA4515"/>
    <w:rsid w:val="00FA460B"/>
    <w:rsid w:val="00FA4A10"/>
    <w:rsid w:val="00FA4C03"/>
    <w:rsid w:val="00FA4E70"/>
    <w:rsid w:val="00FA548C"/>
    <w:rsid w:val="00FA556E"/>
    <w:rsid w:val="00FA56B4"/>
    <w:rsid w:val="00FA5A07"/>
    <w:rsid w:val="00FA602C"/>
    <w:rsid w:val="00FA627E"/>
    <w:rsid w:val="00FA6325"/>
    <w:rsid w:val="00FA6956"/>
    <w:rsid w:val="00FA6AA0"/>
    <w:rsid w:val="00FA6C7C"/>
    <w:rsid w:val="00FA6C92"/>
    <w:rsid w:val="00FA71D7"/>
    <w:rsid w:val="00FA7290"/>
    <w:rsid w:val="00FA72D0"/>
    <w:rsid w:val="00FA7329"/>
    <w:rsid w:val="00FA735E"/>
    <w:rsid w:val="00FA7547"/>
    <w:rsid w:val="00FA7FFA"/>
    <w:rsid w:val="00FB04AC"/>
    <w:rsid w:val="00FB0C28"/>
    <w:rsid w:val="00FB0E69"/>
    <w:rsid w:val="00FB0F80"/>
    <w:rsid w:val="00FB167E"/>
    <w:rsid w:val="00FB17AA"/>
    <w:rsid w:val="00FB1CCE"/>
    <w:rsid w:val="00FB1DC6"/>
    <w:rsid w:val="00FB1F44"/>
    <w:rsid w:val="00FB236B"/>
    <w:rsid w:val="00FB31E7"/>
    <w:rsid w:val="00FB4119"/>
    <w:rsid w:val="00FB4B88"/>
    <w:rsid w:val="00FB593F"/>
    <w:rsid w:val="00FB5D19"/>
    <w:rsid w:val="00FB6584"/>
    <w:rsid w:val="00FB6A3E"/>
    <w:rsid w:val="00FB71CC"/>
    <w:rsid w:val="00FB77A5"/>
    <w:rsid w:val="00FB796A"/>
    <w:rsid w:val="00FC006F"/>
    <w:rsid w:val="00FC036D"/>
    <w:rsid w:val="00FC059C"/>
    <w:rsid w:val="00FC0C1A"/>
    <w:rsid w:val="00FC0CCB"/>
    <w:rsid w:val="00FC15CC"/>
    <w:rsid w:val="00FC2162"/>
    <w:rsid w:val="00FC21AF"/>
    <w:rsid w:val="00FC22F7"/>
    <w:rsid w:val="00FC23B0"/>
    <w:rsid w:val="00FC24E9"/>
    <w:rsid w:val="00FC2851"/>
    <w:rsid w:val="00FC2C73"/>
    <w:rsid w:val="00FC2CFB"/>
    <w:rsid w:val="00FC3139"/>
    <w:rsid w:val="00FC385A"/>
    <w:rsid w:val="00FC3990"/>
    <w:rsid w:val="00FC3BD8"/>
    <w:rsid w:val="00FC400A"/>
    <w:rsid w:val="00FC466B"/>
    <w:rsid w:val="00FC471E"/>
    <w:rsid w:val="00FC5AEE"/>
    <w:rsid w:val="00FC5C66"/>
    <w:rsid w:val="00FC6955"/>
    <w:rsid w:val="00FC6C62"/>
    <w:rsid w:val="00FC6F11"/>
    <w:rsid w:val="00FC7134"/>
    <w:rsid w:val="00FC779A"/>
    <w:rsid w:val="00FC77FA"/>
    <w:rsid w:val="00FD0908"/>
    <w:rsid w:val="00FD0CD3"/>
    <w:rsid w:val="00FD0DB4"/>
    <w:rsid w:val="00FD0DCC"/>
    <w:rsid w:val="00FD1833"/>
    <w:rsid w:val="00FD2613"/>
    <w:rsid w:val="00FD2A6B"/>
    <w:rsid w:val="00FD2ABE"/>
    <w:rsid w:val="00FD2D14"/>
    <w:rsid w:val="00FD2FC7"/>
    <w:rsid w:val="00FD327C"/>
    <w:rsid w:val="00FD34A3"/>
    <w:rsid w:val="00FD36AD"/>
    <w:rsid w:val="00FD37E9"/>
    <w:rsid w:val="00FD3902"/>
    <w:rsid w:val="00FD3A82"/>
    <w:rsid w:val="00FD3D44"/>
    <w:rsid w:val="00FD3D92"/>
    <w:rsid w:val="00FD3DEF"/>
    <w:rsid w:val="00FD4169"/>
    <w:rsid w:val="00FD43B8"/>
    <w:rsid w:val="00FD4571"/>
    <w:rsid w:val="00FD49DB"/>
    <w:rsid w:val="00FD4F8D"/>
    <w:rsid w:val="00FD4FA5"/>
    <w:rsid w:val="00FD51EB"/>
    <w:rsid w:val="00FD52A8"/>
    <w:rsid w:val="00FD52ED"/>
    <w:rsid w:val="00FD5388"/>
    <w:rsid w:val="00FD57CD"/>
    <w:rsid w:val="00FD60DB"/>
    <w:rsid w:val="00FD6482"/>
    <w:rsid w:val="00FD6C33"/>
    <w:rsid w:val="00FD6FD9"/>
    <w:rsid w:val="00FD73CA"/>
    <w:rsid w:val="00FE004E"/>
    <w:rsid w:val="00FE0062"/>
    <w:rsid w:val="00FE0530"/>
    <w:rsid w:val="00FE05FF"/>
    <w:rsid w:val="00FE0988"/>
    <w:rsid w:val="00FE142D"/>
    <w:rsid w:val="00FE1BA7"/>
    <w:rsid w:val="00FE1C26"/>
    <w:rsid w:val="00FE1CE6"/>
    <w:rsid w:val="00FE1DFA"/>
    <w:rsid w:val="00FE2049"/>
    <w:rsid w:val="00FE2078"/>
    <w:rsid w:val="00FE22AF"/>
    <w:rsid w:val="00FE284B"/>
    <w:rsid w:val="00FE30EA"/>
    <w:rsid w:val="00FE3AF2"/>
    <w:rsid w:val="00FE3DB6"/>
    <w:rsid w:val="00FE406D"/>
    <w:rsid w:val="00FE448D"/>
    <w:rsid w:val="00FE468D"/>
    <w:rsid w:val="00FE4F97"/>
    <w:rsid w:val="00FE54F4"/>
    <w:rsid w:val="00FE5BF4"/>
    <w:rsid w:val="00FE61CE"/>
    <w:rsid w:val="00FE62AD"/>
    <w:rsid w:val="00FE65D8"/>
    <w:rsid w:val="00FE6D35"/>
    <w:rsid w:val="00FE721D"/>
    <w:rsid w:val="00FE758C"/>
    <w:rsid w:val="00FE7A20"/>
    <w:rsid w:val="00FE7A78"/>
    <w:rsid w:val="00FF0081"/>
    <w:rsid w:val="00FF0312"/>
    <w:rsid w:val="00FF053E"/>
    <w:rsid w:val="00FF062A"/>
    <w:rsid w:val="00FF0F5F"/>
    <w:rsid w:val="00FF15CA"/>
    <w:rsid w:val="00FF198F"/>
    <w:rsid w:val="00FF23C8"/>
    <w:rsid w:val="00FF2855"/>
    <w:rsid w:val="00FF2AD8"/>
    <w:rsid w:val="00FF2DBF"/>
    <w:rsid w:val="00FF3310"/>
    <w:rsid w:val="00FF3876"/>
    <w:rsid w:val="00FF39D2"/>
    <w:rsid w:val="00FF3DA9"/>
    <w:rsid w:val="00FF457B"/>
    <w:rsid w:val="00FF46A9"/>
    <w:rsid w:val="00FF49BD"/>
    <w:rsid w:val="00FF4B4D"/>
    <w:rsid w:val="00FF4C30"/>
    <w:rsid w:val="00FF52DD"/>
    <w:rsid w:val="00FF537E"/>
    <w:rsid w:val="00FF577C"/>
    <w:rsid w:val="00FF5FAA"/>
    <w:rsid w:val="00FF620F"/>
    <w:rsid w:val="00FF64BE"/>
    <w:rsid w:val="00FF66B1"/>
    <w:rsid w:val="00FF6870"/>
    <w:rsid w:val="00FF6B5F"/>
    <w:rsid w:val="00FF736A"/>
    <w:rsid w:val="00FF739B"/>
    <w:rsid w:val="00FF7A2D"/>
    <w:rsid w:val="00FF7FFD"/>
    <w:rsid w:val="011492C2"/>
    <w:rsid w:val="01165202"/>
    <w:rsid w:val="01214339"/>
    <w:rsid w:val="0128A97B"/>
    <w:rsid w:val="013C4A30"/>
    <w:rsid w:val="014F1ADB"/>
    <w:rsid w:val="015D19F1"/>
    <w:rsid w:val="01A79B37"/>
    <w:rsid w:val="01DC46F8"/>
    <w:rsid w:val="0274A444"/>
    <w:rsid w:val="0285E5B2"/>
    <w:rsid w:val="02AAC91A"/>
    <w:rsid w:val="02D4BC77"/>
    <w:rsid w:val="02D87B62"/>
    <w:rsid w:val="02D97494"/>
    <w:rsid w:val="02E45AD7"/>
    <w:rsid w:val="02E821E4"/>
    <w:rsid w:val="02EE5D57"/>
    <w:rsid w:val="02FE09BE"/>
    <w:rsid w:val="0307B976"/>
    <w:rsid w:val="0307DD07"/>
    <w:rsid w:val="030A5347"/>
    <w:rsid w:val="030D8F39"/>
    <w:rsid w:val="0325C4F6"/>
    <w:rsid w:val="03283C3C"/>
    <w:rsid w:val="033CD657"/>
    <w:rsid w:val="034E92B6"/>
    <w:rsid w:val="036A7336"/>
    <w:rsid w:val="036FA938"/>
    <w:rsid w:val="038DFB3D"/>
    <w:rsid w:val="03A85F9E"/>
    <w:rsid w:val="03AA8AD2"/>
    <w:rsid w:val="03D4FB79"/>
    <w:rsid w:val="03DB339A"/>
    <w:rsid w:val="03FB81BF"/>
    <w:rsid w:val="042D8BDD"/>
    <w:rsid w:val="0446214D"/>
    <w:rsid w:val="0448478E"/>
    <w:rsid w:val="0468F59A"/>
    <w:rsid w:val="04705E78"/>
    <w:rsid w:val="04926CC6"/>
    <w:rsid w:val="0495CF64"/>
    <w:rsid w:val="049CD56A"/>
    <w:rsid w:val="04B8EE84"/>
    <w:rsid w:val="04C00816"/>
    <w:rsid w:val="04C13903"/>
    <w:rsid w:val="04C834DD"/>
    <w:rsid w:val="04DAB859"/>
    <w:rsid w:val="04FAAA45"/>
    <w:rsid w:val="0538741E"/>
    <w:rsid w:val="0539F285"/>
    <w:rsid w:val="054A83D6"/>
    <w:rsid w:val="054AD251"/>
    <w:rsid w:val="05544117"/>
    <w:rsid w:val="05685A45"/>
    <w:rsid w:val="0594E9A8"/>
    <w:rsid w:val="059C38D2"/>
    <w:rsid w:val="05B475E0"/>
    <w:rsid w:val="05B5EF62"/>
    <w:rsid w:val="05E24670"/>
    <w:rsid w:val="05E269DC"/>
    <w:rsid w:val="05F84923"/>
    <w:rsid w:val="0632E404"/>
    <w:rsid w:val="065779BE"/>
    <w:rsid w:val="06612041"/>
    <w:rsid w:val="0667F1C2"/>
    <w:rsid w:val="067921F5"/>
    <w:rsid w:val="067EC3C9"/>
    <w:rsid w:val="06C1DDF8"/>
    <w:rsid w:val="06DE8BED"/>
    <w:rsid w:val="06F0215D"/>
    <w:rsid w:val="06FCE5ED"/>
    <w:rsid w:val="0709EB5D"/>
    <w:rsid w:val="073C61FF"/>
    <w:rsid w:val="0748B376"/>
    <w:rsid w:val="07695945"/>
    <w:rsid w:val="079D7D00"/>
    <w:rsid w:val="07B13334"/>
    <w:rsid w:val="07B2B83C"/>
    <w:rsid w:val="07D1EB1B"/>
    <w:rsid w:val="07D4C8EA"/>
    <w:rsid w:val="07D8FF8A"/>
    <w:rsid w:val="07DCD89C"/>
    <w:rsid w:val="07EFAF23"/>
    <w:rsid w:val="08007D7A"/>
    <w:rsid w:val="0812591B"/>
    <w:rsid w:val="0816A6CA"/>
    <w:rsid w:val="08184F83"/>
    <w:rsid w:val="08249BF7"/>
    <w:rsid w:val="083232B7"/>
    <w:rsid w:val="0886D2AA"/>
    <w:rsid w:val="0890A87B"/>
    <w:rsid w:val="089E30FF"/>
    <w:rsid w:val="089FED59"/>
    <w:rsid w:val="08A889A2"/>
    <w:rsid w:val="08BB1CC2"/>
    <w:rsid w:val="08D08BC7"/>
    <w:rsid w:val="08D0C199"/>
    <w:rsid w:val="08D9441B"/>
    <w:rsid w:val="09053D31"/>
    <w:rsid w:val="090A9B8B"/>
    <w:rsid w:val="0954F3BB"/>
    <w:rsid w:val="09587461"/>
    <w:rsid w:val="097EEDD6"/>
    <w:rsid w:val="09919A16"/>
    <w:rsid w:val="0A008095"/>
    <w:rsid w:val="0A0AD2C6"/>
    <w:rsid w:val="0A0CE1DA"/>
    <w:rsid w:val="0A187CE2"/>
    <w:rsid w:val="0A328E9B"/>
    <w:rsid w:val="0A390B2F"/>
    <w:rsid w:val="0A40474B"/>
    <w:rsid w:val="0A41AD69"/>
    <w:rsid w:val="0A94E532"/>
    <w:rsid w:val="0ABE6FEB"/>
    <w:rsid w:val="0AD3A0CA"/>
    <w:rsid w:val="0AD979CF"/>
    <w:rsid w:val="0AE224C1"/>
    <w:rsid w:val="0B060CE5"/>
    <w:rsid w:val="0B0BEC66"/>
    <w:rsid w:val="0B0BED8D"/>
    <w:rsid w:val="0B1855BF"/>
    <w:rsid w:val="0B1FE1A0"/>
    <w:rsid w:val="0B20BB01"/>
    <w:rsid w:val="0B2986EF"/>
    <w:rsid w:val="0B2A273C"/>
    <w:rsid w:val="0B3B907C"/>
    <w:rsid w:val="0B4C4B4D"/>
    <w:rsid w:val="0B50881B"/>
    <w:rsid w:val="0B522F35"/>
    <w:rsid w:val="0B5D673A"/>
    <w:rsid w:val="0B71ECE3"/>
    <w:rsid w:val="0BBBE872"/>
    <w:rsid w:val="0BD9852F"/>
    <w:rsid w:val="0BE8F0E8"/>
    <w:rsid w:val="0BED6B47"/>
    <w:rsid w:val="0C12A37C"/>
    <w:rsid w:val="0C1D2DE9"/>
    <w:rsid w:val="0C2892E4"/>
    <w:rsid w:val="0C356CBE"/>
    <w:rsid w:val="0C4D0946"/>
    <w:rsid w:val="0C58FF88"/>
    <w:rsid w:val="0C67A508"/>
    <w:rsid w:val="0C6E6E60"/>
    <w:rsid w:val="0CA672E7"/>
    <w:rsid w:val="0CB4DB61"/>
    <w:rsid w:val="0CC164E8"/>
    <w:rsid w:val="0CE05959"/>
    <w:rsid w:val="0CFE9FFB"/>
    <w:rsid w:val="0D092B97"/>
    <w:rsid w:val="0D1C9D1D"/>
    <w:rsid w:val="0D1D9CF0"/>
    <w:rsid w:val="0D235AD5"/>
    <w:rsid w:val="0D34DD83"/>
    <w:rsid w:val="0D43D568"/>
    <w:rsid w:val="0D5D8835"/>
    <w:rsid w:val="0D66EF65"/>
    <w:rsid w:val="0D677CB9"/>
    <w:rsid w:val="0D7FA627"/>
    <w:rsid w:val="0DA659C3"/>
    <w:rsid w:val="0DB443E9"/>
    <w:rsid w:val="0DB74DD5"/>
    <w:rsid w:val="0DB99B14"/>
    <w:rsid w:val="0DC8028D"/>
    <w:rsid w:val="0DE81406"/>
    <w:rsid w:val="0E0DCF26"/>
    <w:rsid w:val="0E2698E4"/>
    <w:rsid w:val="0E28DE7E"/>
    <w:rsid w:val="0E30DEB6"/>
    <w:rsid w:val="0E5EE1AC"/>
    <w:rsid w:val="0EA6A51B"/>
    <w:rsid w:val="0EB30D00"/>
    <w:rsid w:val="0EC7CD31"/>
    <w:rsid w:val="0ECABDBD"/>
    <w:rsid w:val="0EFD037A"/>
    <w:rsid w:val="0EFDFC31"/>
    <w:rsid w:val="0F0892C7"/>
    <w:rsid w:val="0F20E6A1"/>
    <w:rsid w:val="0F25BBF1"/>
    <w:rsid w:val="0F54E9B7"/>
    <w:rsid w:val="0F6D1F8E"/>
    <w:rsid w:val="0F7EDB23"/>
    <w:rsid w:val="0F81E5EA"/>
    <w:rsid w:val="0FA0B24D"/>
    <w:rsid w:val="0FE3EF87"/>
    <w:rsid w:val="0FE4819A"/>
    <w:rsid w:val="0FE99157"/>
    <w:rsid w:val="0FFDC024"/>
    <w:rsid w:val="1010ED09"/>
    <w:rsid w:val="103009DC"/>
    <w:rsid w:val="103BF741"/>
    <w:rsid w:val="10746BCB"/>
    <w:rsid w:val="107ADEC4"/>
    <w:rsid w:val="108E8FA8"/>
    <w:rsid w:val="109592FB"/>
    <w:rsid w:val="10A0F337"/>
    <w:rsid w:val="10CED8CD"/>
    <w:rsid w:val="10F368CD"/>
    <w:rsid w:val="1145A3FA"/>
    <w:rsid w:val="1145DFA9"/>
    <w:rsid w:val="115DB16B"/>
    <w:rsid w:val="116E8597"/>
    <w:rsid w:val="117747A2"/>
    <w:rsid w:val="11ACBD6A"/>
    <w:rsid w:val="11B5B3EC"/>
    <w:rsid w:val="11B8F57B"/>
    <w:rsid w:val="11C85385"/>
    <w:rsid w:val="11D6911F"/>
    <w:rsid w:val="11E15D98"/>
    <w:rsid w:val="11EB07FC"/>
    <w:rsid w:val="120030D7"/>
    <w:rsid w:val="121503D6"/>
    <w:rsid w:val="12160C70"/>
    <w:rsid w:val="121B6A1C"/>
    <w:rsid w:val="125BF9EE"/>
    <w:rsid w:val="127406C9"/>
    <w:rsid w:val="12839F60"/>
    <w:rsid w:val="12C7C1F1"/>
    <w:rsid w:val="1325D73D"/>
    <w:rsid w:val="134208A4"/>
    <w:rsid w:val="1343D646"/>
    <w:rsid w:val="13488DCB"/>
    <w:rsid w:val="13669F88"/>
    <w:rsid w:val="1370ED2E"/>
    <w:rsid w:val="1389EC7E"/>
    <w:rsid w:val="138AAC0E"/>
    <w:rsid w:val="139B716B"/>
    <w:rsid w:val="139E227D"/>
    <w:rsid w:val="13C6FA57"/>
    <w:rsid w:val="13DADA70"/>
    <w:rsid w:val="14037E06"/>
    <w:rsid w:val="1408F843"/>
    <w:rsid w:val="141F342B"/>
    <w:rsid w:val="14611AEC"/>
    <w:rsid w:val="14668DE1"/>
    <w:rsid w:val="147CAC2F"/>
    <w:rsid w:val="148492BF"/>
    <w:rsid w:val="148B408E"/>
    <w:rsid w:val="14D2FB78"/>
    <w:rsid w:val="14DB7FB0"/>
    <w:rsid w:val="14E5EFA8"/>
    <w:rsid w:val="14F73A63"/>
    <w:rsid w:val="14F9FD30"/>
    <w:rsid w:val="150EB061"/>
    <w:rsid w:val="1514FA15"/>
    <w:rsid w:val="15153200"/>
    <w:rsid w:val="15270D66"/>
    <w:rsid w:val="1536B4A6"/>
    <w:rsid w:val="15444DA1"/>
    <w:rsid w:val="15554E67"/>
    <w:rsid w:val="155EFDF8"/>
    <w:rsid w:val="156A2B02"/>
    <w:rsid w:val="1578737E"/>
    <w:rsid w:val="158BBF91"/>
    <w:rsid w:val="158C2BE4"/>
    <w:rsid w:val="159CAF63"/>
    <w:rsid w:val="15A91CBC"/>
    <w:rsid w:val="15B253B7"/>
    <w:rsid w:val="15BEBDFA"/>
    <w:rsid w:val="16187C90"/>
    <w:rsid w:val="164CD8A5"/>
    <w:rsid w:val="16595DA1"/>
    <w:rsid w:val="167A9857"/>
    <w:rsid w:val="167B579D"/>
    <w:rsid w:val="1695A013"/>
    <w:rsid w:val="16960AC3"/>
    <w:rsid w:val="16AD928F"/>
    <w:rsid w:val="16E3AD4F"/>
    <w:rsid w:val="16E6E1B6"/>
    <w:rsid w:val="16FCAAD8"/>
    <w:rsid w:val="17050E12"/>
    <w:rsid w:val="1760BF8D"/>
    <w:rsid w:val="176E2EFE"/>
    <w:rsid w:val="176E97B7"/>
    <w:rsid w:val="17951F4D"/>
    <w:rsid w:val="17A01D1E"/>
    <w:rsid w:val="17AEACD0"/>
    <w:rsid w:val="17B44CF1"/>
    <w:rsid w:val="17C34BAF"/>
    <w:rsid w:val="17C4A488"/>
    <w:rsid w:val="181ED779"/>
    <w:rsid w:val="1822D990"/>
    <w:rsid w:val="1835DD0F"/>
    <w:rsid w:val="183A7096"/>
    <w:rsid w:val="1854C6E8"/>
    <w:rsid w:val="187A128B"/>
    <w:rsid w:val="18844580"/>
    <w:rsid w:val="18AEB135"/>
    <w:rsid w:val="18E3006D"/>
    <w:rsid w:val="18EA1972"/>
    <w:rsid w:val="19058955"/>
    <w:rsid w:val="19167A9A"/>
    <w:rsid w:val="1937DFCF"/>
    <w:rsid w:val="19398CD9"/>
    <w:rsid w:val="19BFB465"/>
    <w:rsid w:val="19BFC808"/>
    <w:rsid w:val="19D37CBC"/>
    <w:rsid w:val="19F1FC88"/>
    <w:rsid w:val="19FE48E1"/>
    <w:rsid w:val="1A053734"/>
    <w:rsid w:val="1A15F8D5"/>
    <w:rsid w:val="1A1B4E11"/>
    <w:rsid w:val="1A313496"/>
    <w:rsid w:val="1A350CEB"/>
    <w:rsid w:val="1A3CDB9A"/>
    <w:rsid w:val="1A4AD0B1"/>
    <w:rsid w:val="1A60F85F"/>
    <w:rsid w:val="1A6D0D63"/>
    <w:rsid w:val="1A95C3E4"/>
    <w:rsid w:val="1A9D5868"/>
    <w:rsid w:val="1AAAB92B"/>
    <w:rsid w:val="1AAFEFD9"/>
    <w:rsid w:val="1AC10D66"/>
    <w:rsid w:val="1AC54484"/>
    <w:rsid w:val="1AC61B65"/>
    <w:rsid w:val="1AD2BABE"/>
    <w:rsid w:val="1ADD20D0"/>
    <w:rsid w:val="1AE470FA"/>
    <w:rsid w:val="1AE9053A"/>
    <w:rsid w:val="1B082903"/>
    <w:rsid w:val="1B359E0E"/>
    <w:rsid w:val="1B4F4106"/>
    <w:rsid w:val="1B6087A9"/>
    <w:rsid w:val="1B692976"/>
    <w:rsid w:val="1B6A1BB1"/>
    <w:rsid w:val="1BAE49BD"/>
    <w:rsid w:val="1BB83496"/>
    <w:rsid w:val="1BC4C6F8"/>
    <w:rsid w:val="1BE6527F"/>
    <w:rsid w:val="1BF65333"/>
    <w:rsid w:val="1BFA4A3D"/>
    <w:rsid w:val="1C2D763A"/>
    <w:rsid w:val="1C3803F7"/>
    <w:rsid w:val="1CA28CA1"/>
    <w:rsid w:val="1CA6768A"/>
    <w:rsid w:val="1CFC580A"/>
    <w:rsid w:val="1D33F0A4"/>
    <w:rsid w:val="1D584907"/>
    <w:rsid w:val="1D77A360"/>
    <w:rsid w:val="1DA03E75"/>
    <w:rsid w:val="1DA86144"/>
    <w:rsid w:val="1DA8F543"/>
    <w:rsid w:val="1DAC5F67"/>
    <w:rsid w:val="1DAE778F"/>
    <w:rsid w:val="1DD29C3F"/>
    <w:rsid w:val="1DF1B92C"/>
    <w:rsid w:val="1DF75585"/>
    <w:rsid w:val="1DFD6C63"/>
    <w:rsid w:val="1E43F6C5"/>
    <w:rsid w:val="1E4B47F2"/>
    <w:rsid w:val="1E664DC3"/>
    <w:rsid w:val="1E79CAD3"/>
    <w:rsid w:val="1E86557D"/>
    <w:rsid w:val="1EA17E86"/>
    <w:rsid w:val="1ECD8F65"/>
    <w:rsid w:val="1F020534"/>
    <w:rsid w:val="1F9F642F"/>
    <w:rsid w:val="1FA1413B"/>
    <w:rsid w:val="1FA598EB"/>
    <w:rsid w:val="1FB658BE"/>
    <w:rsid w:val="1FD02FAC"/>
    <w:rsid w:val="1FD1674D"/>
    <w:rsid w:val="1FD4429B"/>
    <w:rsid w:val="1FE6D28E"/>
    <w:rsid w:val="200E3D2F"/>
    <w:rsid w:val="201865B2"/>
    <w:rsid w:val="20240DC7"/>
    <w:rsid w:val="202C8A4E"/>
    <w:rsid w:val="202C9E5F"/>
    <w:rsid w:val="2038CF98"/>
    <w:rsid w:val="2045ED77"/>
    <w:rsid w:val="204B7A89"/>
    <w:rsid w:val="20548161"/>
    <w:rsid w:val="2056C612"/>
    <w:rsid w:val="2076B851"/>
    <w:rsid w:val="2083538C"/>
    <w:rsid w:val="20B0ED20"/>
    <w:rsid w:val="20BAF44F"/>
    <w:rsid w:val="20D81640"/>
    <w:rsid w:val="20E5914D"/>
    <w:rsid w:val="2100180B"/>
    <w:rsid w:val="2127F7C5"/>
    <w:rsid w:val="212B196D"/>
    <w:rsid w:val="2138DC0B"/>
    <w:rsid w:val="2152420B"/>
    <w:rsid w:val="215420E1"/>
    <w:rsid w:val="2156E90A"/>
    <w:rsid w:val="21930BFB"/>
    <w:rsid w:val="219F0AC0"/>
    <w:rsid w:val="21A8EF03"/>
    <w:rsid w:val="21C87BCE"/>
    <w:rsid w:val="21CF11E6"/>
    <w:rsid w:val="21F32C49"/>
    <w:rsid w:val="21FC12C8"/>
    <w:rsid w:val="22099E8B"/>
    <w:rsid w:val="2215DAE3"/>
    <w:rsid w:val="2224E449"/>
    <w:rsid w:val="22329DE3"/>
    <w:rsid w:val="223EF245"/>
    <w:rsid w:val="223FE623"/>
    <w:rsid w:val="224DB3F1"/>
    <w:rsid w:val="224F63AB"/>
    <w:rsid w:val="2261267F"/>
    <w:rsid w:val="227359D3"/>
    <w:rsid w:val="2279CC14"/>
    <w:rsid w:val="227B82AA"/>
    <w:rsid w:val="229876B1"/>
    <w:rsid w:val="229D9DB2"/>
    <w:rsid w:val="229F401A"/>
    <w:rsid w:val="22A8014B"/>
    <w:rsid w:val="22B58858"/>
    <w:rsid w:val="22B8CB00"/>
    <w:rsid w:val="22DE3029"/>
    <w:rsid w:val="22EBFA00"/>
    <w:rsid w:val="2300FA8C"/>
    <w:rsid w:val="2357B476"/>
    <w:rsid w:val="23634A5E"/>
    <w:rsid w:val="23794094"/>
    <w:rsid w:val="238D4FB9"/>
    <w:rsid w:val="239B1CA3"/>
    <w:rsid w:val="239D8170"/>
    <w:rsid w:val="239E8B79"/>
    <w:rsid w:val="23B780E9"/>
    <w:rsid w:val="23DCADE7"/>
    <w:rsid w:val="23F7A2DF"/>
    <w:rsid w:val="23FD2F8A"/>
    <w:rsid w:val="2407E860"/>
    <w:rsid w:val="240D8831"/>
    <w:rsid w:val="24492421"/>
    <w:rsid w:val="244F9BD6"/>
    <w:rsid w:val="246A6A2A"/>
    <w:rsid w:val="24756B83"/>
    <w:rsid w:val="24773C83"/>
    <w:rsid w:val="248635EE"/>
    <w:rsid w:val="249B3756"/>
    <w:rsid w:val="249F0A48"/>
    <w:rsid w:val="24A0F492"/>
    <w:rsid w:val="24A2D0CC"/>
    <w:rsid w:val="24BBC850"/>
    <w:rsid w:val="24BD6AE8"/>
    <w:rsid w:val="24BF6A5C"/>
    <w:rsid w:val="24C57B54"/>
    <w:rsid w:val="24CAACBD"/>
    <w:rsid w:val="24EE7003"/>
    <w:rsid w:val="24F712C7"/>
    <w:rsid w:val="2502BB9E"/>
    <w:rsid w:val="252F244B"/>
    <w:rsid w:val="253140F4"/>
    <w:rsid w:val="2531BFA1"/>
    <w:rsid w:val="25699686"/>
    <w:rsid w:val="256B34FB"/>
    <w:rsid w:val="2570F5E3"/>
    <w:rsid w:val="25736974"/>
    <w:rsid w:val="257589FB"/>
    <w:rsid w:val="25795E60"/>
    <w:rsid w:val="2591A946"/>
    <w:rsid w:val="2596DD6A"/>
    <w:rsid w:val="259776E2"/>
    <w:rsid w:val="259D57A7"/>
    <w:rsid w:val="259FF4C3"/>
    <w:rsid w:val="25B25EDD"/>
    <w:rsid w:val="25DE8432"/>
    <w:rsid w:val="25F93366"/>
    <w:rsid w:val="26084429"/>
    <w:rsid w:val="260F1F40"/>
    <w:rsid w:val="26130CE4"/>
    <w:rsid w:val="261F72F1"/>
    <w:rsid w:val="262718FD"/>
    <w:rsid w:val="262799C2"/>
    <w:rsid w:val="2627A45B"/>
    <w:rsid w:val="262EEDDA"/>
    <w:rsid w:val="263AC65D"/>
    <w:rsid w:val="263FAF60"/>
    <w:rsid w:val="264D1EB5"/>
    <w:rsid w:val="266DAAF2"/>
    <w:rsid w:val="268054C4"/>
    <w:rsid w:val="26BD82CA"/>
    <w:rsid w:val="26D5C97A"/>
    <w:rsid w:val="26D71946"/>
    <w:rsid w:val="26ECA827"/>
    <w:rsid w:val="26ECF69C"/>
    <w:rsid w:val="26F09657"/>
    <w:rsid w:val="26F162E5"/>
    <w:rsid w:val="26FABDF2"/>
    <w:rsid w:val="2706DE98"/>
    <w:rsid w:val="271EDF6F"/>
    <w:rsid w:val="2742C7DC"/>
    <w:rsid w:val="275158EF"/>
    <w:rsid w:val="27827405"/>
    <w:rsid w:val="2788A0F5"/>
    <w:rsid w:val="278E0C24"/>
    <w:rsid w:val="27AD8458"/>
    <w:rsid w:val="27B8F13B"/>
    <w:rsid w:val="27BBA280"/>
    <w:rsid w:val="27CD8ECD"/>
    <w:rsid w:val="27E59A27"/>
    <w:rsid w:val="28188DBD"/>
    <w:rsid w:val="2827B8FA"/>
    <w:rsid w:val="2839A976"/>
    <w:rsid w:val="28E32248"/>
    <w:rsid w:val="28F9D57A"/>
    <w:rsid w:val="28FE8F64"/>
    <w:rsid w:val="292A452D"/>
    <w:rsid w:val="292BF317"/>
    <w:rsid w:val="295AA58A"/>
    <w:rsid w:val="296019FE"/>
    <w:rsid w:val="29776A41"/>
    <w:rsid w:val="298A083C"/>
    <w:rsid w:val="299D54C7"/>
    <w:rsid w:val="29A47059"/>
    <w:rsid w:val="29F0723F"/>
    <w:rsid w:val="2A24975E"/>
    <w:rsid w:val="2A2718B0"/>
    <w:rsid w:val="2A2FC90B"/>
    <w:rsid w:val="2A70CAF0"/>
    <w:rsid w:val="2A72D763"/>
    <w:rsid w:val="2A8BCCCA"/>
    <w:rsid w:val="2A9ECD63"/>
    <w:rsid w:val="2AC49199"/>
    <w:rsid w:val="2AC4CE6C"/>
    <w:rsid w:val="2AD0E27A"/>
    <w:rsid w:val="2AE806BE"/>
    <w:rsid w:val="2AEFD49C"/>
    <w:rsid w:val="2AF52737"/>
    <w:rsid w:val="2AF7DC02"/>
    <w:rsid w:val="2AFAF5CB"/>
    <w:rsid w:val="2B023FBF"/>
    <w:rsid w:val="2B15D7B3"/>
    <w:rsid w:val="2B410F63"/>
    <w:rsid w:val="2B5BC5FC"/>
    <w:rsid w:val="2B5D6FEF"/>
    <w:rsid w:val="2B5EC620"/>
    <w:rsid w:val="2B6C4DF8"/>
    <w:rsid w:val="2B81563F"/>
    <w:rsid w:val="2B875611"/>
    <w:rsid w:val="2B90F3ED"/>
    <w:rsid w:val="2BAB7B75"/>
    <w:rsid w:val="2BB4603A"/>
    <w:rsid w:val="2BC4077A"/>
    <w:rsid w:val="2BC4229D"/>
    <w:rsid w:val="2BC4AAAF"/>
    <w:rsid w:val="2BC69DAB"/>
    <w:rsid w:val="2BCD6F07"/>
    <w:rsid w:val="2BDCAC13"/>
    <w:rsid w:val="2BF18382"/>
    <w:rsid w:val="2BF8D113"/>
    <w:rsid w:val="2BFE1582"/>
    <w:rsid w:val="2C5F4CD5"/>
    <w:rsid w:val="2C84C273"/>
    <w:rsid w:val="2C904E4E"/>
    <w:rsid w:val="2CA913B9"/>
    <w:rsid w:val="2CB6D3ED"/>
    <w:rsid w:val="2CCB68A4"/>
    <w:rsid w:val="2CD0886D"/>
    <w:rsid w:val="2CD7981F"/>
    <w:rsid w:val="2CDAFF73"/>
    <w:rsid w:val="2CE74C0F"/>
    <w:rsid w:val="2CEE125E"/>
    <w:rsid w:val="2CF12229"/>
    <w:rsid w:val="2CFE3C5B"/>
    <w:rsid w:val="2D0519B1"/>
    <w:rsid w:val="2D0CA0ED"/>
    <w:rsid w:val="2D1567C0"/>
    <w:rsid w:val="2D3C7F3C"/>
    <w:rsid w:val="2D465ACA"/>
    <w:rsid w:val="2D60F0A0"/>
    <w:rsid w:val="2D6FB867"/>
    <w:rsid w:val="2D8E27F7"/>
    <w:rsid w:val="2D9AAD69"/>
    <w:rsid w:val="2DA694D4"/>
    <w:rsid w:val="2DAE9C48"/>
    <w:rsid w:val="2DB17C95"/>
    <w:rsid w:val="2DCE04F7"/>
    <w:rsid w:val="2DD2806A"/>
    <w:rsid w:val="2DFE402E"/>
    <w:rsid w:val="2E305D4C"/>
    <w:rsid w:val="2E318ACF"/>
    <w:rsid w:val="2E378BDC"/>
    <w:rsid w:val="2E579CDF"/>
    <w:rsid w:val="2EAC4FA3"/>
    <w:rsid w:val="2EB68AC8"/>
    <w:rsid w:val="2EC7933A"/>
    <w:rsid w:val="2F0D6088"/>
    <w:rsid w:val="2F3189B1"/>
    <w:rsid w:val="2F361B75"/>
    <w:rsid w:val="2F366874"/>
    <w:rsid w:val="2F9259AE"/>
    <w:rsid w:val="2F931B67"/>
    <w:rsid w:val="2FD3BEA0"/>
    <w:rsid w:val="2FDAD89E"/>
    <w:rsid w:val="2FF56145"/>
    <w:rsid w:val="2FF60010"/>
    <w:rsid w:val="301298C8"/>
    <w:rsid w:val="302A96A8"/>
    <w:rsid w:val="302C4F9F"/>
    <w:rsid w:val="304AD5AB"/>
    <w:rsid w:val="305BD916"/>
    <w:rsid w:val="3090EACA"/>
    <w:rsid w:val="30B4BB55"/>
    <w:rsid w:val="30BEDE42"/>
    <w:rsid w:val="30C01569"/>
    <w:rsid w:val="30EC6C4F"/>
    <w:rsid w:val="30FFF14C"/>
    <w:rsid w:val="31026489"/>
    <w:rsid w:val="31038913"/>
    <w:rsid w:val="310BCE13"/>
    <w:rsid w:val="310FF4B6"/>
    <w:rsid w:val="311C350F"/>
    <w:rsid w:val="3143D79A"/>
    <w:rsid w:val="3178C912"/>
    <w:rsid w:val="3189B0EE"/>
    <w:rsid w:val="319922E3"/>
    <w:rsid w:val="31A0F634"/>
    <w:rsid w:val="31A6D679"/>
    <w:rsid w:val="31BDC3A0"/>
    <w:rsid w:val="31C16FF1"/>
    <w:rsid w:val="31D5E996"/>
    <w:rsid w:val="32036293"/>
    <w:rsid w:val="320A507C"/>
    <w:rsid w:val="320DEE14"/>
    <w:rsid w:val="321DD2B6"/>
    <w:rsid w:val="32227BEA"/>
    <w:rsid w:val="32330F4C"/>
    <w:rsid w:val="324A98CA"/>
    <w:rsid w:val="3253967A"/>
    <w:rsid w:val="326CE168"/>
    <w:rsid w:val="32938DB9"/>
    <w:rsid w:val="32AEE80F"/>
    <w:rsid w:val="32B0BD45"/>
    <w:rsid w:val="32B687C8"/>
    <w:rsid w:val="32CF417C"/>
    <w:rsid w:val="32D05297"/>
    <w:rsid w:val="32E5388A"/>
    <w:rsid w:val="3302D08E"/>
    <w:rsid w:val="3305FB41"/>
    <w:rsid w:val="3328568C"/>
    <w:rsid w:val="33383012"/>
    <w:rsid w:val="333C0846"/>
    <w:rsid w:val="334651DB"/>
    <w:rsid w:val="33465CB6"/>
    <w:rsid w:val="3347CBF9"/>
    <w:rsid w:val="3362F8C8"/>
    <w:rsid w:val="33693047"/>
    <w:rsid w:val="33744298"/>
    <w:rsid w:val="3402C20A"/>
    <w:rsid w:val="3435818A"/>
    <w:rsid w:val="34367B64"/>
    <w:rsid w:val="344D2FB6"/>
    <w:rsid w:val="344F7CBC"/>
    <w:rsid w:val="3459567F"/>
    <w:rsid w:val="346B11DD"/>
    <w:rsid w:val="3473FE23"/>
    <w:rsid w:val="3496754D"/>
    <w:rsid w:val="34A60C69"/>
    <w:rsid w:val="34B020F9"/>
    <w:rsid w:val="34F1463E"/>
    <w:rsid w:val="350BCE8A"/>
    <w:rsid w:val="35141B48"/>
    <w:rsid w:val="351E47C5"/>
    <w:rsid w:val="3527CA4C"/>
    <w:rsid w:val="3552AA4A"/>
    <w:rsid w:val="355E821E"/>
    <w:rsid w:val="3587E4C4"/>
    <w:rsid w:val="35990A9F"/>
    <w:rsid w:val="359EA6E1"/>
    <w:rsid w:val="35A09283"/>
    <w:rsid w:val="35B81AC3"/>
    <w:rsid w:val="35BCEFA3"/>
    <w:rsid w:val="35DAAAA7"/>
    <w:rsid w:val="35FFD311"/>
    <w:rsid w:val="360037AE"/>
    <w:rsid w:val="36076582"/>
    <w:rsid w:val="362700DF"/>
    <w:rsid w:val="364B23EF"/>
    <w:rsid w:val="364EBF18"/>
    <w:rsid w:val="366000E4"/>
    <w:rsid w:val="36702E0F"/>
    <w:rsid w:val="3677FB55"/>
    <w:rsid w:val="369277B1"/>
    <w:rsid w:val="36B07E33"/>
    <w:rsid w:val="36DBF12C"/>
    <w:rsid w:val="36F2C5C1"/>
    <w:rsid w:val="36FD7250"/>
    <w:rsid w:val="3708317B"/>
    <w:rsid w:val="3742C2EA"/>
    <w:rsid w:val="375D6FD5"/>
    <w:rsid w:val="376F80D5"/>
    <w:rsid w:val="37721C7C"/>
    <w:rsid w:val="37826800"/>
    <w:rsid w:val="37A1729C"/>
    <w:rsid w:val="37ABEE2A"/>
    <w:rsid w:val="37B1A0F8"/>
    <w:rsid w:val="37C63C6F"/>
    <w:rsid w:val="37E6EE60"/>
    <w:rsid w:val="37EA8F79"/>
    <w:rsid w:val="38422261"/>
    <w:rsid w:val="3848B742"/>
    <w:rsid w:val="384DBD66"/>
    <w:rsid w:val="38920694"/>
    <w:rsid w:val="3894DAA8"/>
    <w:rsid w:val="3898DBEF"/>
    <w:rsid w:val="38A239F3"/>
    <w:rsid w:val="38F32394"/>
    <w:rsid w:val="3932658F"/>
    <w:rsid w:val="3933CB13"/>
    <w:rsid w:val="39425902"/>
    <w:rsid w:val="39431687"/>
    <w:rsid w:val="394F5325"/>
    <w:rsid w:val="3981B628"/>
    <w:rsid w:val="398339C4"/>
    <w:rsid w:val="3994AE4B"/>
    <w:rsid w:val="39B6C1B3"/>
    <w:rsid w:val="39DE9166"/>
    <w:rsid w:val="39E5EA04"/>
    <w:rsid w:val="39E69C01"/>
    <w:rsid w:val="39E9A689"/>
    <w:rsid w:val="3A171F97"/>
    <w:rsid w:val="3A17915C"/>
    <w:rsid w:val="3A18A244"/>
    <w:rsid w:val="3A1BBB0C"/>
    <w:rsid w:val="3A28F7A7"/>
    <w:rsid w:val="3A4BA8BA"/>
    <w:rsid w:val="3A4F7D74"/>
    <w:rsid w:val="3A5482D8"/>
    <w:rsid w:val="3A555224"/>
    <w:rsid w:val="3A564714"/>
    <w:rsid w:val="3A5F7646"/>
    <w:rsid w:val="3A98D734"/>
    <w:rsid w:val="3AC34B82"/>
    <w:rsid w:val="3ACD73EA"/>
    <w:rsid w:val="3ACEE163"/>
    <w:rsid w:val="3AD7B0B0"/>
    <w:rsid w:val="3AF3F03F"/>
    <w:rsid w:val="3AF7E423"/>
    <w:rsid w:val="3B0C2397"/>
    <w:rsid w:val="3B1419F1"/>
    <w:rsid w:val="3B2B8997"/>
    <w:rsid w:val="3B34258E"/>
    <w:rsid w:val="3B4D0DE5"/>
    <w:rsid w:val="3B4D8E85"/>
    <w:rsid w:val="3B58EBA4"/>
    <w:rsid w:val="3B5DFDA1"/>
    <w:rsid w:val="3B61C962"/>
    <w:rsid w:val="3B6CCDBE"/>
    <w:rsid w:val="3B80C402"/>
    <w:rsid w:val="3B8576EA"/>
    <w:rsid w:val="3B8B1425"/>
    <w:rsid w:val="3B8B1CC9"/>
    <w:rsid w:val="3B91E613"/>
    <w:rsid w:val="3B928E74"/>
    <w:rsid w:val="3B94EC54"/>
    <w:rsid w:val="3B9C90DE"/>
    <w:rsid w:val="3BBEEF86"/>
    <w:rsid w:val="3BC17F96"/>
    <w:rsid w:val="3BEDACB0"/>
    <w:rsid w:val="3C0257D6"/>
    <w:rsid w:val="3C26BE96"/>
    <w:rsid w:val="3C2AACA1"/>
    <w:rsid w:val="3C36AB66"/>
    <w:rsid w:val="3C629560"/>
    <w:rsid w:val="3C753FD0"/>
    <w:rsid w:val="3C80C7BE"/>
    <w:rsid w:val="3C990EA2"/>
    <w:rsid w:val="3CB020B7"/>
    <w:rsid w:val="3CCA3E89"/>
    <w:rsid w:val="3CE2C10C"/>
    <w:rsid w:val="3D36BC1F"/>
    <w:rsid w:val="3D5D5736"/>
    <w:rsid w:val="3D6F3C18"/>
    <w:rsid w:val="3DADDFE8"/>
    <w:rsid w:val="3DB50B24"/>
    <w:rsid w:val="3DC73857"/>
    <w:rsid w:val="3DD27BC7"/>
    <w:rsid w:val="3DDF0247"/>
    <w:rsid w:val="3DE75D7A"/>
    <w:rsid w:val="3E05ED29"/>
    <w:rsid w:val="3E0CE24C"/>
    <w:rsid w:val="3E1C4806"/>
    <w:rsid w:val="3E2412C8"/>
    <w:rsid w:val="3E30E749"/>
    <w:rsid w:val="3E57AF0A"/>
    <w:rsid w:val="3E666DB5"/>
    <w:rsid w:val="3EA503A5"/>
    <w:rsid w:val="3EB82180"/>
    <w:rsid w:val="3EBA234F"/>
    <w:rsid w:val="3EC9442A"/>
    <w:rsid w:val="3EE188A4"/>
    <w:rsid w:val="3EEE234B"/>
    <w:rsid w:val="3EFD818A"/>
    <w:rsid w:val="3F04AE2B"/>
    <w:rsid w:val="3F25F595"/>
    <w:rsid w:val="3F26A956"/>
    <w:rsid w:val="3F346B93"/>
    <w:rsid w:val="3F4EF1A6"/>
    <w:rsid w:val="3F541146"/>
    <w:rsid w:val="3F71FB64"/>
    <w:rsid w:val="3F7A2A2A"/>
    <w:rsid w:val="3F86FEDC"/>
    <w:rsid w:val="3F8716D9"/>
    <w:rsid w:val="3F9289CE"/>
    <w:rsid w:val="3FAEB0C1"/>
    <w:rsid w:val="3FB2009D"/>
    <w:rsid w:val="3FB358AF"/>
    <w:rsid w:val="3FBDFA85"/>
    <w:rsid w:val="3FC26F85"/>
    <w:rsid w:val="3FC52BBB"/>
    <w:rsid w:val="3FE5D6D6"/>
    <w:rsid w:val="4018F061"/>
    <w:rsid w:val="401BE956"/>
    <w:rsid w:val="402C5CC7"/>
    <w:rsid w:val="40346D1F"/>
    <w:rsid w:val="40612E0F"/>
    <w:rsid w:val="407A8424"/>
    <w:rsid w:val="40851EE2"/>
    <w:rsid w:val="409359C9"/>
    <w:rsid w:val="409E8185"/>
    <w:rsid w:val="40A6ED62"/>
    <w:rsid w:val="40BA90C4"/>
    <w:rsid w:val="40BC9ECE"/>
    <w:rsid w:val="40C3BD39"/>
    <w:rsid w:val="41128A61"/>
    <w:rsid w:val="412B13F4"/>
    <w:rsid w:val="41937736"/>
    <w:rsid w:val="41982765"/>
    <w:rsid w:val="41A66B3C"/>
    <w:rsid w:val="41B6D809"/>
    <w:rsid w:val="41BA3DFF"/>
    <w:rsid w:val="41CEAF88"/>
    <w:rsid w:val="41DA0853"/>
    <w:rsid w:val="41E2EBEE"/>
    <w:rsid w:val="41EAE205"/>
    <w:rsid w:val="41ED56F6"/>
    <w:rsid w:val="41F97B1D"/>
    <w:rsid w:val="4205E183"/>
    <w:rsid w:val="42194E93"/>
    <w:rsid w:val="421E983D"/>
    <w:rsid w:val="4220A4AD"/>
    <w:rsid w:val="423C347B"/>
    <w:rsid w:val="4242CC4C"/>
    <w:rsid w:val="4246FC3C"/>
    <w:rsid w:val="426C33EF"/>
    <w:rsid w:val="4282B4DC"/>
    <w:rsid w:val="4284D3B6"/>
    <w:rsid w:val="4287E726"/>
    <w:rsid w:val="42B6A112"/>
    <w:rsid w:val="42D7E1FB"/>
    <w:rsid w:val="42EBDDDD"/>
    <w:rsid w:val="430A8A4D"/>
    <w:rsid w:val="431D0048"/>
    <w:rsid w:val="43455592"/>
    <w:rsid w:val="43494195"/>
    <w:rsid w:val="4363FD89"/>
    <w:rsid w:val="436460A1"/>
    <w:rsid w:val="438D1BE0"/>
    <w:rsid w:val="439014CA"/>
    <w:rsid w:val="43A9CF78"/>
    <w:rsid w:val="43AC98D6"/>
    <w:rsid w:val="43D40252"/>
    <w:rsid w:val="43D7AD6E"/>
    <w:rsid w:val="43D804DC"/>
    <w:rsid w:val="43E1B2C4"/>
    <w:rsid w:val="4402EC0D"/>
    <w:rsid w:val="44080450"/>
    <w:rsid w:val="4414B024"/>
    <w:rsid w:val="442068DF"/>
    <w:rsid w:val="442A5C92"/>
    <w:rsid w:val="443AF7D2"/>
    <w:rsid w:val="443D8F21"/>
    <w:rsid w:val="443E8A8A"/>
    <w:rsid w:val="4449FCBE"/>
    <w:rsid w:val="44740A23"/>
    <w:rsid w:val="44785CBC"/>
    <w:rsid w:val="447A693E"/>
    <w:rsid w:val="44A65AAE"/>
    <w:rsid w:val="44BD9D89"/>
    <w:rsid w:val="44C71571"/>
    <w:rsid w:val="44CF4C95"/>
    <w:rsid w:val="44E3E544"/>
    <w:rsid w:val="44E53BD4"/>
    <w:rsid w:val="44EE78CB"/>
    <w:rsid w:val="44F7E59B"/>
    <w:rsid w:val="451215AF"/>
    <w:rsid w:val="45152C0E"/>
    <w:rsid w:val="454B9280"/>
    <w:rsid w:val="4551CA33"/>
    <w:rsid w:val="456E094F"/>
    <w:rsid w:val="456E8380"/>
    <w:rsid w:val="456FD2B3"/>
    <w:rsid w:val="457F9827"/>
    <w:rsid w:val="45C8A43C"/>
    <w:rsid w:val="45E96022"/>
    <w:rsid w:val="45EA189A"/>
    <w:rsid w:val="45F32D13"/>
    <w:rsid w:val="45FAD96A"/>
    <w:rsid w:val="46194B5C"/>
    <w:rsid w:val="46234F63"/>
    <w:rsid w:val="467120CF"/>
    <w:rsid w:val="467BCFB1"/>
    <w:rsid w:val="467C2C0B"/>
    <w:rsid w:val="468675AA"/>
    <w:rsid w:val="469965A7"/>
    <w:rsid w:val="46B5CBFA"/>
    <w:rsid w:val="46B6F752"/>
    <w:rsid w:val="46B9A273"/>
    <w:rsid w:val="46D74731"/>
    <w:rsid w:val="470E311B"/>
    <w:rsid w:val="47226570"/>
    <w:rsid w:val="47231B6A"/>
    <w:rsid w:val="474A6C94"/>
    <w:rsid w:val="476F38C5"/>
    <w:rsid w:val="47968D11"/>
    <w:rsid w:val="47AE054A"/>
    <w:rsid w:val="47B20A00"/>
    <w:rsid w:val="47BBD8FA"/>
    <w:rsid w:val="47BE824F"/>
    <w:rsid w:val="47DE5BE3"/>
    <w:rsid w:val="47E6A4B1"/>
    <w:rsid w:val="48495429"/>
    <w:rsid w:val="48685425"/>
    <w:rsid w:val="4877544F"/>
    <w:rsid w:val="488F5053"/>
    <w:rsid w:val="4895E0D4"/>
    <w:rsid w:val="4896F4B6"/>
    <w:rsid w:val="48F6DC0D"/>
    <w:rsid w:val="490CFCF5"/>
    <w:rsid w:val="49113208"/>
    <w:rsid w:val="4934F148"/>
    <w:rsid w:val="4937F36A"/>
    <w:rsid w:val="49508D75"/>
    <w:rsid w:val="49C8119E"/>
    <w:rsid w:val="49D69D13"/>
    <w:rsid w:val="4A0D620D"/>
    <w:rsid w:val="4A39F58A"/>
    <w:rsid w:val="4A3D99CF"/>
    <w:rsid w:val="4A4DEE32"/>
    <w:rsid w:val="4A532462"/>
    <w:rsid w:val="4A65DB1F"/>
    <w:rsid w:val="4A6DC56C"/>
    <w:rsid w:val="4A6E1CC4"/>
    <w:rsid w:val="4A97D672"/>
    <w:rsid w:val="4A9D3E3D"/>
    <w:rsid w:val="4AB5ACE1"/>
    <w:rsid w:val="4ABDD325"/>
    <w:rsid w:val="4AF9F4FC"/>
    <w:rsid w:val="4B2E475F"/>
    <w:rsid w:val="4B520930"/>
    <w:rsid w:val="4B6093CE"/>
    <w:rsid w:val="4B692A32"/>
    <w:rsid w:val="4B95816E"/>
    <w:rsid w:val="4B96625E"/>
    <w:rsid w:val="4B97AC3A"/>
    <w:rsid w:val="4BABACE5"/>
    <w:rsid w:val="4BD406A1"/>
    <w:rsid w:val="4BD8A761"/>
    <w:rsid w:val="4BDCA6C3"/>
    <w:rsid w:val="4C04ADEC"/>
    <w:rsid w:val="4C0C3768"/>
    <w:rsid w:val="4C2686B3"/>
    <w:rsid w:val="4C62D261"/>
    <w:rsid w:val="4C7FE1C0"/>
    <w:rsid w:val="4C8DB969"/>
    <w:rsid w:val="4C931870"/>
    <w:rsid w:val="4CA8E84A"/>
    <w:rsid w:val="4CAD8D49"/>
    <w:rsid w:val="4CCA17C0"/>
    <w:rsid w:val="4CD2F52B"/>
    <w:rsid w:val="4CFC82CD"/>
    <w:rsid w:val="4D00123F"/>
    <w:rsid w:val="4D002064"/>
    <w:rsid w:val="4D04FA93"/>
    <w:rsid w:val="4D05819A"/>
    <w:rsid w:val="4D1F3DB7"/>
    <w:rsid w:val="4D38FA76"/>
    <w:rsid w:val="4D46AFB0"/>
    <w:rsid w:val="4D4BC7C4"/>
    <w:rsid w:val="4D564B57"/>
    <w:rsid w:val="4D5BBF58"/>
    <w:rsid w:val="4D5FABB7"/>
    <w:rsid w:val="4D7AE498"/>
    <w:rsid w:val="4D7DF79D"/>
    <w:rsid w:val="4D87F5D1"/>
    <w:rsid w:val="4D8C46AD"/>
    <w:rsid w:val="4DA2FE4A"/>
    <w:rsid w:val="4DB6AC82"/>
    <w:rsid w:val="4DB7C656"/>
    <w:rsid w:val="4DC66BAC"/>
    <w:rsid w:val="4DCDA9E3"/>
    <w:rsid w:val="4E2D65F4"/>
    <w:rsid w:val="4E585F9F"/>
    <w:rsid w:val="4E65E821"/>
    <w:rsid w:val="4E6DFEA4"/>
    <w:rsid w:val="4E7C32B4"/>
    <w:rsid w:val="4E7CF026"/>
    <w:rsid w:val="4E8960C8"/>
    <w:rsid w:val="4E9584BF"/>
    <w:rsid w:val="4E9CE063"/>
    <w:rsid w:val="4EAE015A"/>
    <w:rsid w:val="4EE67DDC"/>
    <w:rsid w:val="4EECAA58"/>
    <w:rsid w:val="4EF13551"/>
    <w:rsid w:val="4F0E4CA1"/>
    <w:rsid w:val="4F5059CB"/>
    <w:rsid w:val="4F74F1F2"/>
    <w:rsid w:val="4F7CDF78"/>
    <w:rsid w:val="4F8C4FCA"/>
    <w:rsid w:val="4F8C86B8"/>
    <w:rsid w:val="4F8E5A19"/>
    <w:rsid w:val="4F94CB50"/>
    <w:rsid w:val="4F99A8DA"/>
    <w:rsid w:val="4FAB708D"/>
    <w:rsid w:val="4FBA4535"/>
    <w:rsid w:val="4FE38D03"/>
    <w:rsid w:val="4FE6EEF9"/>
    <w:rsid w:val="4FF738CC"/>
    <w:rsid w:val="501ADDE2"/>
    <w:rsid w:val="5022011F"/>
    <w:rsid w:val="505E9A4E"/>
    <w:rsid w:val="50ADB1B1"/>
    <w:rsid w:val="50C311B5"/>
    <w:rsid w:val="50DF4BA5"/>
    <w:rsid w:val="5110C253"/>
    <w:rsid w:val="51179837"/>
    <w:rsid w:val="5124D124"/>
    <w:rsid w:val="513BB495"/>
    <w:rsid w:val="5149A66D"/>
    <w:rsid w:val="516EB97D"/>
    <w:rsid w:val="51715918"/>
    <w:rsid w:val="517334C0"/>
    <w:rsid w:val="5185D59F"/>
    <w:rsid w:val="51A169AF"/>
    <w:rsid w:val="51A50E26"/>
    <w:rsid w:val="51A9F2CA"/>
    <w:rsid w:val="51C20DEF"/>
    <w:rsid w:val="51D6EC23"/>
    <w:rsid w:val="51EE5D09"/>
    <w:rsid w:val="51EFBEDD"/>
    <w:rsid w:val="51F278E6"/>
    <w:rsid w:val="51F8D9B9"/>
    <w:rsid w:val="52391884"/>
    <w:rsid w:val="52399C39"/>
    <w:rsid w:val="523AAC1B"/>
    <w:rsid w:val="5245FA9E"/>
    <w:rsid w:val="524C66C5"/>
    <w:rsid w:val="52891AB1"/>
    <w:rsid w:val="528A1DA5"/>
    <w:rsid w:val="528E072B"/>
    <w:rsid w:val="52989354"/>
    <w:rsid w:val="529D2B62"/>
    <w:rsid w:val="529FC96B"/>
    <w:rsid w:val="52AAB245"/>
    <w:rsid w:val="52CC6C12"/>
    <w:rsid w:val="52DD17EE"/>
    <w:rsid w:val="52F1E5F7"/>
    <w:rsid w:val="52F302E4"/>
    <w:rsid w:val="52F5866F"/>
    <w:rsid w:val="53011612"/>
    <w:rsid w:val="530F0521"/>
    <w:rsid w:val="5345B11D"/>
    <w:rsid w:val="535E218E"/>
    <w:rsid w:val="538064E1"/>
    <w:rsid w:val="5387A956"/>
    <w:rsid w:val="53ACBD8C"/>
    <w:rsid w:val="53AD7192"/>
    <w:rsid w:val="53B1384A"/>
    <w:rsid w:val="53B32B63"/>
    <w:rsid w:val="53C41A75"/>
    <w:rsid w:val="53C420C7"/>
    <w:rsid w:val="53EC205C"/>
    <w:rsid w:val="540E113F"/>
    <w:rsid w:val="54108C46"/>
    <w:rsid w:val="542C91B5"/>
    <w:rsid w:val="54369D70"/>
    <w:rsid w:val="545CB880"/>
    <w:rsid w:val="54697545"/>
    <w:rsid w:val="54A0F7BA"/>
    <w:rsid w:val="54ABF4EA"/>
    <w:rsid w:val="54C9F444"/>
    <w:rsid w:val="54E6BE2F"/>
    <w:rsid w:val="54F96587"/>
    <w:rsid w:val="54FC8C8D"/>
    <w:rsid w:val="550AC44C"/>
    <w:rsid w:val="551FD25A"/>
    <w:rsid w:val="552E14ED"/>
    <w:rsid w:val="55313679"/>
    <w:rsid w:val="556D823E"/>
    <w:rsid w:val="5578C886"/>
    <w:rsid w:val="55844F98"/>
    <w:rsid w:val="55949415"/>
    <w:rsid w:val="55995371"/>
    <w:rsid w:val="559FAEBC"/>
    <w:rsid w:val="55A8960A"/>
    <w:rsid w:val="55CF1649"/>
    <w:rsid w:val="55CF246D"/>
    <w:rsid w:val="563ECADA"/>
    <w:rsid w:val="563FCDE7"/>
    <w:rsid w:val="56410C7E"/>
    <w:rsid w:val="5646A5E3"/>
    <w:rsid w:val="564744B8"/>
    <w:rsid w:val="5655192F"/>
    <w:rsid w:val="56591D3F"/>
    <w:rsid w:val="5694731D"/>
    <w:rsid w:val="56C4B3A4"/>
    <w:rsid w:val="56C7BEC1"/>
    <w:rsid w:val="56CF0DBF"/>
    <w:rsid w:val="56D171C1"/>
    <w:rsid w:val="56E74A40"/>
    <w:rsid w:val="5707358E"/>
    <w:rsid w:val="5743B96B"/>
    <w:rsid w:val="576F276F"/>
    <w:rsid w:val="5778BEF3"/>
    <w:rsid w:val="577C45D0"/>
    <w:rsid w:val="57806FF4"/>
    <w:rsid w:val="578786A9"/>
    <w:rsid w:val="579FDD35"/>
    <w:rsid w:val="57A2E59D"/>
    <w:rsid w:val="57DBCFEA"/>
    <w:rsid w:val="57E27644"/>
    <w:rsid w:val="57EBAF44"/>
    <w:rsid w:val="5836EF37"/>
    <w:rsid w:val="586FB6AB"/>
    <w:rsid w:val="588EAC41"/>
    <w:rsid w:val="58919C57"/>
    <w:rsid w:val="589F77C8"/>
    <w:rsid w:val="58A482F2"/>
    <w:rsid w:val="58B1DA8B"/>
    <w:rsid w:val="58B1F4C6"/>
    <w:rsid w:val="58B22F4C"/>
    <w:rsid w:val="58F7D39D"/>
    <w:rsid w:val="58F87FC2"/>
    <w:rsid w:val="593604A2"/>
    <w:rsid w:val="59450244"/>
    <w:rsid w:val="5989F1D6"/>
    <w:rsid w:val="59B8DB21"/>
    <w:rsid w:val="59C9EE3C"/>
    <w:rsid w:val="59D6A7EC"/>
    <w:rsid w:val="59ED650B"/>
    <w:rsid w:val="59FD9894"/>
    <w:rsid w:val="5A030984"/>
    <w:rsid w:val="5A0C111D"/>
    <w:rsid w:val="5A1F9678"/>
    <w:rsid w:val="5A371033"/>
    <w:rsid w:val="5A451651"/>
    <w:rsid w:val="5A55B196"/>
    <w:rsid w:val="5A57BFE0"/>
    <w:rsid w:val="5A7DDE1D"/>
    <w:rsid w:val="5A8DB278"/>
    <w:rsid w:val="5AA79646"/>
    <w:rsid w:val="5AB1CF0D"/>
    <w:rsid w:val="5AD5AE15"/>
    <w:rsid w:val="5AEEE5FB"/>
    <w:rsid w:val="5B0A4B83"/>
    <w:rsid w:val="5B1D400A"/>
    <w:rsid w:val="5B333F63"/>
    <w:rsid w:val="5B42972C"/>
    <w:rsid w:val="5B51ADF8"/>
    <w:rsid w:val="5B8068C3"/>
    <w:rsid w:val="5B96051A"/>
    <w:rsid w:val="5BAD057E"/>
    <w:rsid w:val="5BBF26E5"/>
    <w:rsid w:val="5BC1D83D"/>
    <w:rsid w:val="5BF23452"/>
    <w:rsid w:val="5BF9E0E1"/>
    <w:rsid w:val="5C1936F0"/>
    <w:rsid w:val="5C1E7065"/>
    <w:rsid w:val="5C1FFF48"/>
    <w:rsid w:val="5C219256"/>
    <w:rsid w:val="5C23E602"/>
    <w:rsid w:val="5C2FE7AF"/>
    <w:rsid w:val="5C440D89"/>
    <w:rsid w:val="5C4BC229"/>
    <w:rsid w:val="5C5E6BAD"/>
    <w:rsid w:val="5C638CB7"/>
    <w:rsid w:val="5C63DB68"/>
    <w:rsid w:val="5C76CD61"/>
    <w:rsid w:val="5C9DD058"/>
    <w:rsid w:val="5CB170F5"/>
    <w:rsid w:val="5CB86B18"/>
    <w:rsid w:val="5CBF24A4"/>
    <w:rsid w:val="5CD9448D"/>
    <w:rsid w:val="5CF69531"/>
    <w:rsid w:val="5CF92E19"/>
    <w:rsid w:val="5D1CA06B"/>
    <w:rsid w:val="5D2E5525"/>
    <w:rsid w:val="5D447F6D"/>
    <w:rsid w:val="5D49AD08"/>
    <w:rsid w:val="5D6B7863"/>
    <w:rsid w:val="5D7A45DE"/>
    <w:rsid w:val="5DBDB618"/>
    <w:rsid w:val="5DF52EDB"/>
    <w:rsid w:val="5DFF5D18"/>
    <w:rsid w:val="5E14FF40"/>
    <w:rsid w:val="5E25468D"/>
    <w:rsid w:val="5E267F21"/>
    <w:rsid w:val="5E2A7447"/>
    <w:rsid w:val="5E44397C"/>
    <w:rsid w:val="5E4B1A51"/>
    <w:rsid w:val="5E5BA727"/>
    <w:rsid w:val="5EA10FD3"/>
    <w:rsid w:val="5EBD06CB"/>
    <w:rsid w:val="5EBF66CC"/>
    <w:rsid w:val="5EF814F9"/>
    <w:rsid w:val="5EFB5A18"/>
    <w:rsid w:val="5F048F3D"/>
    <w:rsid w:val="5F37D4C5"/>
    <w:rsid w:val="5F6A661A"/>
    <w:rsid w:val="5F990286"/>
    <w:rsid w:val="5FACA0BB"/>
    <w:rsid w:val="5FF1D32C"/>
    <w:rsid w:val="6008A096"/>
    <w:rsid w:val="600CA895"/>
    <w:rsid w:val="6026C1D9"/>
    <w:rsid w:val="602930FC"/>
    <w:rsid w:val="602B7C40"/>
    <w:rsid w:val="60382902"/>
    <w:rsid w:val="603B271E"/>
    <w:rsid w:val="6056A5B1"/>
    <w:rsid w:val="605DE74A"/>
    <w:rsid w:val="6089F436"/>
    <w:rsid w:val="608D91A8"/>
    <w:rsid w:val="608E7BFC"/>
    <w:rsid w:val="60A7EBC6"/>
    <w:rsid w:val="60AC8421"/>
    <w:rsid w:val="60AE7548"/>
    <w:rsid w:val="60CBB09C"/>
    <w:rsid w:val="61254498"/>
    <w:rsid w:val="614DC3F7"/>
    <w:rsid w:val="61878DBF"/>
    <w:rsid w:val="61A33B67"/>
    <w:rsid w:val="61B059C8"/>
    <w:rsid w:val="61B1965E"/>
    <w:rsid w:val="61D29D1D"/>
    <w:rsid w:val="61D7550C"/>
    <w:rsid w:val="61F355BD"/>
    <w:rsid w:val="61F36905"/>
    <w:rsid w:val="61FF0BA1"/>
    <w:rsid w:val="621BA9C3"/>
    <w:rsid w:val="623A220E"/>
    <w:rsid w:val="6245895B"/>
    <w:rsid w:val="62510AE2"/>
    <w:rsid w:val="62852F46"/>
    <w:rsid w:val="62A6222C"/>
    <w:rsid w:val="62CF84BC"/>
    <w:rsid w:val="62ECBDA1"/>
    <w:rsid w:val="6311859C"/>
    <w:rsid w:val="63120D67"/>
    <w:rsid w:val="6313FBA5"/>
    <w:rsid w:val="6323BC92"/>
    <w:rsid w:val="63355D0B"/>
    <w:rsid w:val="633F0BC8"/>
    <w:rsid w:val="635E7F41"/>
    <w:rsid w:val="6377A79E"/>
    <w:rsid w:val="637A1A0F"/>
    <w:rsid w:val="6388FFBE"/>
    <w:rsid w:val="638B8ED1"/>
    <w:rsid w:val="640EB596"/>
    <w:rsid w:val="642D4768"/>
    <w:rsid w:val="646FA990"/>
    <w:rsid w:val="64821027"/>
    <w:rsid w:val="64A141A0"/>
    <w:rsid w:val="64B0BC2E"/>
    <w:rsid w:val="64C08912"/>
    <w:rsid w:val="64E5D84D"/>
    <w:rsid w:val="64EE4859"/>
    <w:rsid w:val="64F9F7F4"/>
    <w:rsid w:val="65075206"/>
    <w:rsid w:val="653E3BA4"/>
    <w:rsid w:val="6546446F"/>
    <w:rsid w:val="65742AD8"/>
    <w:rsid w:val="658943B3"/>
    <w:rsid w:val="65905F98"/>
    <w:rsid w:val="659D330C"/>
    <w:rsid w:val="65F481FD"/>
    <w:rsid w:val="65FC4B61"/>
    <w:rsid w:val="6623941A"/>
    <w:rsid w:val="664C5491"/>
    <w:rsid w:val="664EED1C"/>
    <w:rsid w:val="66547D41"/>
    <w:rsid w:val="665746F2"/>
    <w:rsid w:val="66583FEF"/>
    <w:rsid w:val="665C06C1"/>
    <w:rsid w:val="66727A09"/>
    <w:rsid w:val="667441CD"/>
    <w:rsid w:val="6683D586"/>
    <w:rsid w:val="6686DC3B"/>
    <w:rsid w:val="66A2464C"/>
    <w:rsid w:val="66C41AF1"/>
    <w:rsid w:val="66D119E3"/>
    <w:rsid w:val="67018116"/>
    <w:rsid w:val="6707FE49"/>
    <w:rsid w:val="6750BD40"/>
    <w:rsid w:val="67691D68"/>
    <w:rsid w:val="6773B292"/>
    <w:rsid w:val="67804DD8"/>
    <w:rsid w:val="67AE791B"/>
    <w:rsid w:val="67D51CAE"/>
    <w:rsid w:val="67E8C292"/>
    <w:rsid w:val="67EE450B"/>
    <w:rsid w:val="680CBD11"/>
    <w:rsid w:val="6810F822"/>
    <w:rsid w:val="68132873"/>
    <w:rsid w:val="6817491F"/>
    <w:rsid w:val="682BA93E"/>
    <w:rsid w:val="68359264"/>
    <w:rsid w:val="6844DF95"/>
    <w:rsid w:val="685D7DB8"/>
    <w:rsid w:val="686370FB"/>
    <w:rsid w:val="686520C1"/>
    <w:rsid w:val="686ACC6C"/>
    <w:rsid w:val="687AFDED"/>
    <w:rsid w:val="68B1B104"/>
    <w:rsid w:val="68DE1DE4"/>
    <w:rsid w:val="68E7BEE2"/>
    <w:rsid w:val="68EA5BD1"/>
    <w:rsid w:val="6906A240"/>
    <w:rsid w:val="6920635F"/>
    <w:rsid w:val="69228742"/>
    <w:rsid w:val="697DA260"/>
    <w:rsid w:val="697DC391"/>
    <w:rsid w:val="69A1C164"/>
    <w:rsid w:val="69ABE28F"/>
    <w:rsid w:val="69AC2572"/>
    <w:rsid w:val="69C4F458"/>
    <w:rsid w:val="69CA04D8"/>
    <w:rsid w:val="69F6C1E1"/>
    <w:rsid w:val="69F9C228"/>
    <w:rsid w:val="69FB7709"/>
    <w:rsid w:val="6A084CD6"/>
    <w:rsid w:val="6A229EAD"/>
    <w:rsid w:val="6A2E737D"/>
    <w:rsid w:val="6A5FD001"/>
    <w:rsid w:val="6A7F1E81"/>
    <w:rsid w:val="6A8E91E9"/>
    <w:rsid w:val="6A8F62A7"/>
    <w:rsid w:val="6A97C2E7"/>
    <w:rsid w:val="6AA52CB6"/>
    <w:rsid w:val="6AAE87BB"/>
    <w:rsid w:val="6ACFE3BC"/>
    <w:rsid w:val="6AD630FE"/>
    <w:rsid w:val="6ADA4458"/>
    <w:rsid w:val="6B0CBD70"/>
    <w:rsid w:val="6B250B13"/>
    <w:rsid w:val="6B318125"/>
    <w:rsid w:val="6B4754BA"/>
    <w:rsid w:val="6B5B7E29"/>
    <w:rsid w:val="6B6ADCBC"/>
    <w:rsid w:val="6B7D9BBD"/>
    <w:rsid w:val="6BD821F0"/>
    <w:rsid w:val="6BDBEEBF"/>
    <w:rsid w:val="6BE700F4"/>
    <w:rsid w:val="6BFC0957"/>
    <w:rsid w:val="6C11C8E6"/>
    <w:rsid w:val="6C1BB727"/>
    <w:rsid w:val="6C295662"/>
    <w:rsid w:val="6C2FC840"/>
    <w:rsid w:val="6C3CF34F"/>
    <w:rsid w:val="6C45344F"/>
    <w:rsid w:val="6C4B2023"/>
    <w:rsid w:val="6C69F740"/>
    <w:rsid w:val="6C70EED2"/>
    <w:rsid w:val="6C7551F6"/>
    <w:rsid w:val="6C7C0906"/>
    <w:rsid w:val="6C984725"/>
    <w:rsid w:val="6CB9C4CF"/>
    <w:rsid w:val="6CC17CE2"/>
    <w:rsid w:val="6CCCCE04"/>
    <w:rsid w:val="6CCE9677"/>
    <w:rsid w:val="6D1FA09B"/>
    <w:rsid w:val="6D804C37"/>
    <w:rsid w:val="6D809DD1"/>
    <w:rsid w:val="6D85B95B"/>
    <w:rsid w:val="6D989DA5"/>
    <w:rsid w:val="6D9CDB65"/>
    <w:rsid w:val="6DA5CDAB"/>
    <w:rsid w:val="6DA62569"/>
    <w:rsid w:val="6DB07FA6"/>
    <w:rsid w:val="6DC4730D"/>
    <w:rsid w:val="6DC526C3"/>
    <w:rsid w:val="6DC9CBB9"/>
    <w:rsid w:val="6DDBA264"/>
    <w:rsid w:val="6DE54DDF"/>
    <w:rsid w:val="6E068825"/>
    <w:rsid w:val="6E0D9D1A"/>
    <w:rsid w:val="6E1A81FA"/>
    <w:rsid w:val="6E531787"/>
    <w:rsid w:val="6E5750A3"/>
    <w:rsid w:val="6E5FD471"/>
    <w:rsid w:val="6E6553BD"/>
    <w:rsid w:val="6E8F6625"/>
    <w:rsid w:val="6E966630"/>
    <w:rsid w:val="6E9C51E7"/>
    <w:rsid w:val="6EA8FC77"/>
    <w:rsid w:val="6EAC9FB0"/>
    <w:rsid w:val="6EE612AC"/>
    <w:rsid w:val="6EEC5C8F"/>
    <w:rsid w:val="6EF779D9"/>
    <w:rsid w:val="6F305025"/>
    <w:rsid w:val="6F4B40AE"/>
    <w:rsid w:val="6F4C4A24"/>
    <w:rsid w:val="6F5FC714"/>
    <w:rsid w:val="6F62A053"/>
    <w:rsid w:val="6F74C7A1"/>
    <w:rsid w:val="6F8228E2"/>
    <w:rsid w:val="6F90365E"/>
    <w:rsid w:val="6F9BD726"/>
    <w:rsid w:val="6F9D53A2"/>
    <w:rsid w:val="6FBB506D"/>
    <w:rsid w:val="6FC32E46"/>
    <w:rsid w:val="6FC7EAF4"/>
    <w:rsid w:val="6FE85ABF"/>
    <w:rsid w:val="70012CD3"/>
    <w:rsid w:val="70215EE5"/>
    <w:rsid w:val="7037BC6C"/>
    <w:rsid w:val="706EEAE8"/>
    <w:rsid w:val="707815EE"/>
    <w:rsid w:val="708CD1D4"/>
    <w:rsid w:val="70C13618"/>
    <w:rsid w:val="70CA2040"/>
    <w:rsid w:val="70E0EC6A"/>
    <w:rsid w:val="70F079FD"/>
    <w:rsid w:val="70F8B306"/>
    <w:rsid w:val="71044F69"/>
    <w:rsid w:val="7112B044"/>
    <w:rsid w:val="711B644F"/>
    <w:rsid w:val="711D4710"/>
    <w:rsid w:val="712447CB"/>
    <w:rsid w:val="7126D2C5"/>
    <w:rsid w:val="712ACCD8"/>
    <w:rsid w:val="71400032"/>
    <w:rsid w:val="715965D0"/>
    <w:rsid w:val="715A8EC4"/>
    <w:rsid w:val="715C544A"/>
    <w:rsid w:val="7173294D"/>
    <w:rsid w:val="718D1476"/>
    <w:rsid w:val="71BDB54F"/>
    <w:rsid w:val="71D5D7B7"/>
    <w:rsid w:val="71D690E9"/>
    <w:rsid w:val="71E42881"/>
    <w:rsid w:val="71F7BED0"/>
    <w:rsid w:val="72084AB2"/>
    <w:rsid w:val="7211CEF1"/>
    <w:rsid w:val="721A2799"/>
    <w:rsid w:val="724B5D7D"/>
    <w:rsid w:val="724F3217"/>
    <w:rsid w:val="7254CF5A"/>
    <w:rsid w:val="72662419"/>
    <w:rsid w:val="72807B71"/>
    <w:rsid w:val="729B4146"/>
    <w:rsid w:val="72A29710"/>
    <w:rsid w:val="72C2A326"/>
    <w:rsid w:val="72CA6D2F"/>
    <w:rsid w:val="7315C565"/>
    <w:rsid w:val="733F62B9"/>
    <w:rsid w:val="7361ACC0"/>
    <w:rsid w:val="7364AC54"/>
    <w:rsid w:val="7372DB83"/>
    <w:rsid w:val="73807ABC"/>
    <w:rsid w:val="73853D0C"/>
    <w:rsid w:val="7398056A"/>
    <w:rsid w:val="73A15253"/>
    <w:rsid w:val="73F08D1A"/>
    <w:rsid w:val="74213D1E"/>
    <w:rsid w:val="742DF248"/>
    <w:rsid w:val="74546DE2"/>
    <w:rsid w:val="745D74F6"/>
    <w:rsid w:val="746B2779"/>
    <w:rsid w:val="748D6371"/>
    <w:rsid w:val="74922526"/>
    <w:rsid w:val="752C1FF6"/>
    <w:rsid w:val="753C5E5B"/>
    <w:rsid w:val="755871F9"/>
    <w:rsid w:val="75839BEB"/>
    <w:rsid w:val="75915AFF"/>
    <w:rsid w:val="75CAAD38"/>
    <w:rsid w:val="76077CD4"/>
    <w:rsid w:val="762E7B77"/>
    <w:rsid w:val="76411242"/>
    <w:rsid w:val="76606A4A"/>
    <w:rsid w:val="768603DB"/>
    <w:rsid w:val="76BCABBC"/>
    <w:rsid w:val="76C5B670"/>
    <w:rsid w:val="76CF8665"/>
    <w:rsid w:val="76E4CCB9"/>
    <w:rsid w:val="76F85BDE"/>
    <w:rsid w:val="77213A30"/>
    <w:rsid w:val="772EA23C"/>
    <w:rsid w:val="7744ECA6"/>
    <w:rsid w:val="7748F4BB"/>
    <w:rsid w:val="77860F2B"/>
    <w:rsid w:val="7798AB9E"/>
    <w:rsid w:val="77A82D48"/>
    <w:rsid w:val="77B91902"/>
    <w:rsid w:val="77CE1CD8"/>
    <w:rsid w:val="77D18EF3"/>
    <w:rsid w:val="77D74AC0"/>
    <w:rsid w:val="77EEAC6C"/>
    <w:rsid w:val="78031909"/>
    <w:rsid w:val="78063EC8"/>
    <w:rsid w:val="78085332"/>
    <w:rsid w:val="78281D76"/>
    <w:rsid w:val="7829237D"/>
    <w:rsid w:val="782C46EB"/>
    <w:rsid w:val="782F91D3"/>
    <w:rsid w:val="78313E3C"/>
    <w:rsid w:val="78767573"/>
    <w:rsid w:val="788B64A1"/>
    <w:rsid w:val="7899644D"/>
    <w:rsid w:val="789C29DB"/>
    <w:rsid w:val="78CDDA2D"/>
    <w:rsid w:val="78DA336E"/>
    <w:rsid w:val="79017EAF"/>
    <w:rsid w:val="7931E4AA"/>
    <w:rsid w:val="795FC02C"/>
    <w:rsid w:val="79618A28"/>
    <w:rsid w:val="798A7CCD"/>
    <w:rsid w:val="798B31B3"/>
    <w:rsid w:val="79D2406E"/>
    <w:rsid w:val="7A096A08"/>
    <w:rsid w:val="7A1F96DD"/>
    <w:rsid w:val="7A214352"/>
    <w:rsid w:val="7A3E303B"/>
    <w:rsid w:val="7A4D135E"/>
    <w:rsid w:val="7A59A57E"/>
    <w:rsid w:val="7A66EA7E"/>
    <w:rsid w:val="7A99696F"/>
    <w:rsid w:val="7AB4AB6F"/>
    <w:rsid w:val="7ABAC5EB"/>
    <w:rsid w:val="7ADE7891"/>
    <w:rsid w:val="7AFB908D"/>
    <w:rsid w:val="7AFD5CCE"/>
    <w:rsid w:val="7B3BAB52"/>
    <w:rsid w:val="7B4104D2"/>
    <w:rsid w:val="7B628D49"/>
    <w:rsid w:val="7B638B3C"/>
    <w:rsid w:val="7B691CC4"/>
    <w:rsid w:val="7B6ACD81"/>
    <w:rsid w:val="7B844782"/>
    <w:rsid w:val="7B8BD540"/>
    <w:rsid w:val="7B9BB706"/>
    <w:rsid w:val="7BA1DC22"/>
    <w:rsid w:val="7BA289EF"/>
    <w:rsid w:val="7BC60C57"/>
    <w:rsid w:val="7BD4BAC3"/>
    <w:rsid w:val="7BF575DF"/>
    <w:rsid w:val="7BFDF9BB"/>
    <w:rsid w:val="7C08EEE9"/>
    <w:rsid w:val="7C0CD791"/>
    <w:rsid w:val="7C26E153"/>
    <w:rsid w:val="7C3B8795"/>
    <w:rsid w:val="7C43399C"/>
    <w:rsid w:val="7C76DF95"/>
    <w:rsid w:val="7C79A605"/>
    <w:rsid w:val="7C8E1DAC"/>
    <w:rsid w:val="7CB47D5B"/>
    <w:rsid w:val="7CBD359E"/>
    <w:rsid w:val="7CD4A53E"/>
    <w:rsid w:val="7CD6CEC5"/>
    <w:rsid w:val="7CE18549"/>
    <w:rsid w:val="7CF07843"/>
    <w:rsid w:val="7CFD77BC"/>
    <w:rsid w:val="7D1EB9B8"/>
    <w:rsid w:val="7D1F993D"/>
    <w:rsid w:val="7D2A1249"/>
    <w:rsid w:val="7D378767"/>
    <w:rsid w:val="7D39A782"/>
    <w:rsid w:val="7D42D131"/>
    <w:rsid w:val="7D48C03C"/>
    <w:rsid w:val="7D75341E"/>
    <w:rsid w:val="7D77F6B6"/>
    <w:rsid w:val="7D91CA9D"/>
    <w:rsid w:val="7D9F35E6"/>
    <w:rsid w:val="7DA8A7F2"/>
    <w:rsid w:val="7DCC9D51"/>
    <w:rsid w:val="7DD25D27"/>
    <w:rsid w:val="7DEBDDFF"/>
    <w:rsid w:val="7DF40AFC"/>
    <w:rsid w:val="7E3B4F06"/>
    <w:rsid w:val="7E6D3377"/>
    <w:rsid w:val="7E7DC2BF"/>
    <w:rsid w:val="7EDC4580"/>
    <w:rsid w:val="7F257A94"/>
    <w:rsid w:val="7F3492E5"/>
    <w:rsid w:val="7F70A033"/>
    <w:rsid w:val="7F7F2D96"/>
    <w:rsid w:val="7F8E9744"/>
    <w:rsid w:val="7F952160"/>
    <w:rsid w:val="7F96AA8E"/>
    <w:rsid w:val="7FA668FE"/>
    <w:rsid w:val="7FAA297F"/>
    <w:rsid w:val="7FEA569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E983D"/>
  <w15:chartTrackingRefBased/>
  <w15:docId w15:val="{8B94AB7B-96AE-4BFD-AA59-59FCE312C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C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7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E2F96"/>
    <w:rPr>
      <w:sz w:val="16"/>
      <w:szCs w:val="16"/>
    </w:rPr>
  </w:style>
  <w:style w:type="paragraph" w:styleId="CommentText">
    <w:name w:val="annotation text"/>
    <w:basedOn w:val="Normal"/>
    <w:link w:val="CommentTextChar"/>
    <w:uiPriority w:val="99"/>
    <w:unhideWhenUsed/>
    <w:rsid w:val="004E2F96"/>
    <w:pPr>
      <w:spacing w:line="240" w:lineRule="auto"/>
    </w:pPr>
    <w:rPr>
      <w:sz w:val="20"/>
      <w:szCs w:val="20"/>
    </w:rPr>
  </w:style>
  <w:style w:type="character" w:customStyle="1" w:styleId="CommentTextChar">
    <w:name w:val="Comment Text Char"/>
    <w:basedOn w:val="DefaultParagraphFont"/>
    <w:link w:val="CommentText"/>
    <w:uiPriority w:val="99"/>
    <w:rsid w:val="004E2F96"/>
    <w:rPr>
      <w:sz w:val="20"/>
      <w:szCs w:val="20"/>
    </w:rPr>
  </w:style>
  <w:style w:type="paragraph" w:styleId="CommentSubject">
    <w:name w:val="annotation subject"/>
    <w:basedOn w:val="CommentText"/>
    <w:next w:val="CommentText"/>
    <w:link w:val="CommentSubjectChar"/>
    <w:uiPriority w:val="99"/>
    <w:semiHidden/>
    <w:unhideWhenUsed/>
    <w:rsid w:val="004E2F96"/>
    <w:rPr>
      <w:b/>
      <w:bCs/>
    </w:rPr>
  </w:style>
  <w:style w:type="character" w:customStyle="1" w:styleId="CommentSubjectChar">
    <w:name w:val="Comment Subject Char"/>
    <w:basedOn w:val="CommentTextChar"/>
    <w:link w:val="CommentSubject"/>
    <w:uiPriority w:val="99"/>
    <w:semiHidden/>
    <w:rsid w:val="004E2F96"/>
    <w:rPr>
      <w:b/>
      <w:bCs/>
      <w:sz w:val="20"/>
      <w:szCs w:val="20"/>
    </w:rPr>
  </w:style>
  <w:style w:type="paragraph" w:styleId="Header">
    <w:name w:val="header"/>
    <w:basedOn w:val="Normal"/>
    <w:link w:val="HeaderChar"/>
    <w:uiPriority w:val="99"/>
    <w:unhideWhenUsed/>
    <w:rsid w:val="00312A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2A1D"/>
  </w:style>
  <w:style w:type="paragraph" w:styleId="Footer">
    <w:name w:val="footer"/>
    <w:basedOn w:val="Normal"/>
    <w:link w:val="FooterChar"/>
    <w:uiPriority w:val="99"/>
    <w:unhideWhenUsed/>
    <w:rsid w:val="00312A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2A1D"/>
  </w:style>
  <w:style w:type="paragraph" w:styleId="ListParagraph">
    <w:name w:val="List Paragraph"/>
    <w:basedOn w:val="Normal"/>
    <w:uiPriority w:val="34"/>
    <w:qFormat/>
    <w:rsid w:val="005E7155"/>
    <w:pPr>
      <w:ind w:left="720"/>
      <w:contextualSpacing/>
    </w:pPr>
  </w:style>
  <w:style w:type="paragraph" w:styleId="FootnoteText">
    <w:name w:val="footnote text"/>
    <w:basedOn w:val="Normal"/>
    <w:link w:val="FootnoteTextChar"/>
    <w:unhideWhenUsed/>
    <w:rsid w:val="00333553"/>
    <w:pPr>
      <w:spacing w:after="0" w:line="240" w:lineRule="auto"/>
    </w:pPr>
    <w:rPr>
      <w:sz w:val="20"/>
      <w:szCs w:val="20"/>
    </w:rPr>
  </w:style>
  <w:style w:type="character" w:customStyle="1" w:styleId="FootnoteTextChar">
    <w:name w:val="Footnote Text Char"/>
    <w:basedOn w:val="DefaultParagraphFont"/>
    <w:link w:val="FootnoteText"/>
    <w:rsid w:val="00333553"/>
    <w:rPr>
      <w:sz w:val="20"/>
      <w:szCs w:val="20"/>
    </w:rPr>
  </w:style>
  <w:style w:type="character" w:styleId="FootnoteReference">
    <w:name w:val="footnote reference"/>
    <w:aliases w:val="FtRef"/>
    <w:basedOn w:val="DefaultParagraphFont"/>
    <w:unhideWhenUsed/>
    <w:rsid w:val="00333553"/>
    <w:rPr>
      <w:vertAlign w:val="superscript"/>
    </w:rPr>
  </w:style>
  <w:style w:type="character" w:styleId="Hyperlink">
    <w:name w:val="Hyperlink"/>
    <w:basedOn w:val="DefaultParagraphFont"/>
    <w:uiPriority w:val="99"/>
    <w:unhideWhenUsed/>
    <w:rsid w:val="00333553"/>
    <w:rPr>
      <w:color w:val="0563C1" w:themeColor="hyperlink"/>
      <w:u w:val="single"/>
    </w:rPr>
  </w:style>
  <w:style w:type="character" w:styleId="UnresolvedMention">
    <w:name w:val="Unresolved Mention"/>
    <w:basedOn w:val="DefaultParagraphFont"/>
    <w:uiPriority w:val="99"/>
    <w:semiHidden/>
    <w:unhideWhenUsed/>
    <w:rsid w:val="00DC0870"/>
    <w:rPr>
      <w:color w:val="605E5C"/>
      <w:shd w:val="clear" w:color="auto" w:fill="E1DFDD"/>
    </w:rPr>
  </w:style>
  <w:style w:type="character" w:styleId="Mention">
    <w:name w:val="Mention"/>
    <w:basedOn w:val="DefaultParagraphFont"/>
    <w:uiPriority w:val="99"/>
    <w:unhideWhenUsed/>
    <w:rsid w:val="00F462B8"/>
    <w:rPr>
      <w:color w:val="2B579A"/>
      <w:shd w:val="clear" w:color="auto" w:fill="E1DFDD"/>
    </w:rPr>
  </w:style>
  <w:style w:type="paragraph" w:styleId="Revision">
    <w:name w:val="Revision"/>
    <w:hidden/>
    <w:uiPriority w:val="99"/>
    <w:semiHidden/>
    <w:rsid w:val="00641A9B"/>
    <w:pPr>
      <w:spacing w:after="0" w:line="240" w:lineRule="auto"/>
    </w:pPr>
  </w:style>
  <w:style w:type="paragraph" w:customStyle="1" w:styleId="MRP-FSProvRqmtBullet">
    <w:name w:val="MRP-FS Prov Rqmt Bullet"/>
    <w:basedOn w:val="Normal"/>
    <w:rsid w:val="00025422"/>
    <w:rPr>
      <w:rFonts w:ascii="Arial" w:hAnsi="Arial"/>
      <w:bCs/>
      <w:sz w:val="24"/>
    </w:rPr>
  </w:style>
  <w:style w:type="paragraph" w:customStyle="1" w:styleId="MRPA1ai1aia">
    <w:name w:val="MRP A.1.a.i. (1) (a) (i) a."/>
    <w:qFormat/>
    <w:locked/>
    <w:rsid w:val="00025422"/>
    <w:rPr>
      <w:rFonts w:ascii="Arial" w:hAnsi="Arial"/>
      <w:sz w:val="24"/>
      <w:szCs w:val="24"/>
    </w:rPr>
  </w:style>
  <w:style w:type="paragraph" w:styleId="BodyText">
    <w:name w:val="Body Text"/>
    <w:basedOn w:val="Normal"/>
    <w:link w:val="BodyTextChar"/>
    <w:qFormat/>
    <w:rsid w:val="002E48F2"/>
    <w:pPr>
      <w:spacing w:before="160" w:after="0"/>
    </w:pPr>
    <w:rPr>
      <w:rFonts w:ascii="Arial" w:hAnsi="Arial" w:cs="Arial"/>
      <w:sz w:val="24"/>
      <w:szCs w:val="24"/>
    </w:rPr>
  </w:style>
  <w:style w:type="character" w:customStyle="1" w:styleId="BodyTextChar">
    <w:name w:val="Body Text Char"/>
    <w:basedOn w:val="DefaultParagraphFont"/>
    <w:link w:val="BodyText"/>
    <w:rsid w:val="002E48F2"/>
    <w:rPr>
      <w:rFonts w:ascii="Arial" w:hAnsi="Arial" w:cs="Arial"/>
      <w:sz w:val="24"/>
      <w:szCs w:val="24"/>
    </w:rPr>
  </w:style>
  <w:style w:type="paragraph" w:customStyle="1" w:styleId="MRPFootnote">
    <w:name w:val="MRP Footnote"/>
    <w:next w:val="NormalWeb"/>
    <w:rsid w:val="007D0183"/>
    <w:pPr>
      <w:spacing w:after="80" w:line="276" w:lineRule="auto"/>
    </w:pPr>
    <w:rPr>
      <w:rFonts w:ascii="Arial" w:eastAsiaTheme="minorEastAsia" w:hAnsi="Arial" w:cs="Arial"/>
      <w:sz w:val="20"/>
    </w:rPr>
  </w:style>
  <w:style w:type="paragraph" w:styleId="NormalWeb">
    <w:name w:val="Normal (Web)"/>
    <w:basedOn w:val="Normal"/>
    <w:uiPriority w:val="99"/>
    <w:semiHidden/>
    <w:unhideWhenUsed/>
    <w:rsid w:val="007D018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0958ED"/>
    <w:rPr>
      <w:color w:val="954F72" w:themeColor="followedHyperlink"/>
      <w:u w:val="single"/>
    </w:rPr>
  </w:style>
  <w:style w:type="character" w:customStyle="1" w:styleId="cf01">
    <w:name w:val="cf01"/>
    <w:basedOn w:val="DefaultParagraphFont"/>
    <w:rsid w:val="00E95C7A"/>
    <w:rPr>
      <w:rFonts w:ascii="Segoe UI" w:hAnsi="Segoe UI" w:cs="Segoe UI" w:hint="default"/>
      <w:sz w:val="18"/>
      <w:szCs w:val="18"/>
    </w:rPr>
  </w:style>
  <w:style w:type="character" w:customStyle="1" w:styleId="cf11">
    <w:name w:val="cf11"/>
    <w:basedOn w:val="DefaultParagraphFont"/>
    <w:rsid w:val="00E95C7A"/>
    <w:rPr>
      <w:rFonts w:ascii="Segoe UI" w:hAnsi="Segoe UI" w:cs="Segoe UI" w:hint="default"/>
      <w:b/>
      <w:bCs/>
      <w:sz w:val="18"/>
      <w:szCs w:val="18"/>
    </w:rPr>
  </w:style>
  <w:style w:type="paragraph" w:customStyle="1" w:styleId="MRP-FSProvRqmtBulletBody">
    <w:name w:val="MRP-FS Prov Rqmt Bullet Body"/>
    <w:basedOn w:val="MRP-FSProvRqmtBullet"/>
    <w:qFormat/>
    <w:rsid w:val="009C7A83"/>
    <w:p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840017">
      <w:bodyDiv w:val="1"/>
      <w:marLeft w:val="0"/>
      <w:marRight w:val="0"/>
      <w:marTop w:val="0"/>
      <w:marBottom w:val="0"/>
      <w:divBdr>
        <w:top w:val="none" w:sz="0" w:space="0" w:color="auto"/>
        <w:left w:val="none" w:sz="0" w:space="0" w:color="auto"/>
        <w:bottom w:val="none" w:sz="0" w:space="0" w:color="auto"/>
        <w:right w:val="none" w:sz="0" w:space="0" w:color="auto"/>
      </w:divBdr>
    </w:div>
    <w:div w:id="204409015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cd.ca.gov/grants-funding/income-limits/state-and-federal-income-limits.shtml" TargetMode="External"/><Relationship Id="rId18"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www.sanjoseca.gov/home/showpublisheddocument/95049/638134342380800000" TargetMode="External"/><Relationship Id="rId17" Type="http://schemas.openxmlformats.org/officeDocument/2006/relationships/image" Target="media/image1.png"/><Relationship Id="rId2" Type="http://schemas.openxmlformats.org/officeDocument/2006/relationships/customXml" Target="../customXml/item2.xml"/><Relationship Id="rId16" Type="http://schemas.openxmlformats.org/officeDocument/2006/relationships/hyperlink" Target="https://www.hcd.ca.gov/sites/default/files/docs/grants-and-funding/income-limits-2023.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anjoseca.gov/home/showpublisheddocument/95049/638134342380800000" TargetMode="External"/><Relationship Id="rId24"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hcd.ca.gov/grants-funding/income-limits/state-and-federal-income-limits/docs/income-limits-2021.pdf"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cd.ca.gov/grants-and-funding/income-limits/state-and-federal-income-rent-and-loan-value-limits"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oi.org/10.1016/j.scitotenv.2016.02.081" TargetMode="External"/><Relationship Id="rId13" Type="http://schemas.openxmlformats.org/officeDocument/2006/relationships/hyperlink" Target="https://www.sfei.org/documents/bay-area-green-infrastructure-water-quality-synthesis" TargetMode="External"/><Relationship Id="rId18" Type="http://schemas.openxmlformats.org/officeDocument/2006/relationships/hyperlink" Target="https://research.upjohn.org/cgi/viewcontent.cgi?article=1284&amp;context=empl_research" TargetMode="External"/><Relationship Id="rId26" Type="http://schemas.openxmlformats.org/officeDocument/2006/relationships/hyperlink" Target="https://calepa.ca.gov/envjustice/ghginvest/" TargetMode="External"/><Relationship Id="rId3" Type="http://schemas.openxmlformats.org/officeDocument/2006/relationships/hyperlink" Target="https://www.youtube.com/watch?v=PqnGwDlBUHw" TargetMode="External"/><Relationship Id="rId21" Type="http://schemas.openxmlformats.org/officeDocument/2006/relationships/hyperlink" Target="https://mtc.maps.arcgis.com/apps/mapviewer/index.html?layers=28a03a46fe9c4df0a29746d6f8c633c8" TargetMode="External"/><Relationship Id="rId7" Type="http://schemas.openxmlformats.org/officeDocument/2006/relationships/hyperlink" Target="https://link.springer.com/article/10.1007/s11783-017-0973-z" TargetMode="External"/><Relationship Id="rId12" Type="http://schemas.openxmlformats.org/officeDocument/2006/relationships/hyperlink" Target="https://www.waterboards.ca.gov/sandiego/water_issues/programs/stormwater/" TargetMode="External"/><Relationship Id="rId17" Type="http://schemas.openxmlformats.org/officeDocument/2006/relationships/hyperlink" Target="https://www.hcd.ca.gov/planning-and-community-development/housing-open-data-tools/housing-element-implementation-and-apr-dashboard" TargetMode="External"/><Relationship Id="rId25" Type="http://schemas.openxmlformats.org/officeDocument/2006/relationships/hyperlink" Target="https://leginfo.legislature.ca.gov/faces/billNavClient.xhtml?bill_id=201120120SB535" TargetMode="External"/><Relationship Id="rId2" Type="http://schemas.openxmlformats.org/officeDocument/2006/relationships/hyperlink" Target="http://www.msdgc.org/downloads/wetweather/greenreport/Files/Green_Report_Exhibit_A.pdf" TargetMode="External"/><Relationship Id="rId16" Type="http://schemas.openxmlformats.org/officeDocument/2006/relationships/hyperlink" Target="https://www.mckinsey.com/industries/public-sector/our-insights/the-ongoing-crisis-of-homelessness-in-the-bay-area-whats-working-whats-not" TargetMode="External"/><Relationship Id="rId20" Type="http://schemas.openxmlformats.org/officeDocument/2006/relationships/hyperlink" Target="https://mtc.ca.gov/planning/transportation/access-equity-mobility/equity-priority-communities" TargetMode="External"/><Relationship Id="rId1" Type="http://schemas.openxmlformats.org/officeDocument/2006/relationships/hyperlink" Target="https://www3.epa.gov/region1/npdes/stormwater/assets/pdfs/IncorporatingLID.pdf" TargetMode="External"/><Relationship Id="rId6" Type="http://schemas.openxmlformats.org/officeDocument/2006/relationships/hyperlink" Target="https://doi.org/10.1061/40737(2004)83" TargetMode="External"/><Relationship Id="rId11" Type="http://schemas.openxmlformats.org/officeDocument/2006/relationships/hyperlink" Target="https://ecology.wa.gov/Regulations-Permits/Permits-certifications/Stormwater-general-permits/Municipal-stormwater-general-permits" TargetMode="External"/><Relationship Id="rId24" Type="http://schemas.openxmlformats.org/officeDocument/2006/relationships/hyperlink" Target="https://gis.water.ca.gov/app/dacs/" TargetMode="External"/><Relationship Id="rId5" Type="http://schemas.openxmlformats.org/officeDocument/2006/relationships/hyperlink" Target="https://repository.lib.ncsu.edu/bitstream/handle/1840.16/10890/etd.pdf?sequence=2" TargetMode="External"/><Relationship Id="rId15" Type="http://schemas.openxmlformats.org/officeDocument/2006/relationships/hyperlink" Target="https://www.kqed.org/news/11952913/san-jose-council-approves-modest-shift-toward-temporary-homeless-housing" TargetMode="External"/><Relationship Id="rId23" Type="http://schemas.openxmlformats.org/officeDocument/2006/relationships/hyperlink" Target="https://water.ca.gov/work-with-us/grants-and-loans/irwm-grant-programs/proposition-1" TargetMode="External"/><Relationship Id="rId10" Type="http://schemas.openxmlformats.org/officeDocument/2006/relationships/hyperlink" Target="https://ecology.wa.gov/Regulations-Permits/Guidance-technical-assistance/Stormwater-permittee-guidance-resources/Emerging-stormwater-treatment-technologies" TargetMode="External"/><Relationship Id="rId19" Type="http://schemas.openxmlformats.org/officeDocument/2006/relationships/hyperlink" Target="https://papers.ssrn.com/sol3/papers.cfm?abstract_id=3867764" TargetMode="External"/><Relationship Id="rId4" Type="http://schemas.openxmlformats.org/officeDocument/2006/relationships/hyperlink" Target="https://www.stormcon.com/2023/session/1438576/evaluating-maintenance-needs-for-manufactured-treatment-devices-following-the-tape-protocols-paired-with-monitoring-and-testing-stormwater-treatment-systems?c_2594252=13074822" TargetMode="External"/><Relationship Id="rId9" Type="http://schemas.openxmlformats.org/officeDocument/2006/relationships/hyperlink" Target="https://ecology.wa.gov/Regulations-Permits/Guidance-technical-assistance/Stormwater-permittee-guidance-resources/Emerging-stormwater-treatment-technologies" TargetMode="External"/><Relationship Id="rId14" Type="http://schemas.openxmlformats.org/officeDocument/2006/relationships/hyperlink" Target="https://static1.squarespace.com/static/5f8dbde10268ab224c895ad7/t/5fbd399a2378d9213a92c43d/1606236571807/2007_FAQPercentRemoval.pdf" TargetMode="External"/><Relationship Id="rId22" Type="http://schemas.openxmlformats.org/officeDocument/2006/relationships/hyperlink" Target="https://vig.cdn.sos.ca.gov/2014/general/en/pdf/text-of-proposed-law-prop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2F9AAE31DAC0A48BC9B698A674DFBF6" ma:contentTypeVersion="10" ma:contentTypeDescription="Create a new document." ma:contentTypeScope="" ma:versionID="391e182ffe9aee1b65cb45eff30dbb14">
  <xsd:schema xmlns:xsd="http://www.w3.org/2001/XMLSchema" xmlns:xs="http://www.w3.org/2001/XMLSchema" xmlns:p="http://schemas.microsoft.com/office/2006/metadata/properties" xmlns:ns2="6e83382c-f3e8-4078-80af-648a5a8c790d" xmlns:ns3="851dfaa3-aae8-4c03-b90c-7dd4a6526d0d" targetNamespace="http://schemas.microsoft.com/office/2006/metadata/properties" ma:root="true" ma:fieldsID="6d4fede86bcb63e5b83721a5d3e17180" ns2:_="" ns3:_="">
    <xsd:import namespace="6e83382c-f3e8-4078-80af-648a5a8c790d"/>
    <xsd:import namespace="851dfaa3-aae8-4c03-b90c-7dd4a6526d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83382c-f3e8-4078-80af-648a5a8c7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cfdcae8-6a83-4c52-b891-75b08cbe23e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1dfaa3-aae8-4c03-b90c-7dd4a6526d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de447f-9c6c-4421-af29-e30b317a6074}" ma:internalName="TaxCatchAll" ma:showField="CatchAllData" ma:web="851dfaa3-aae8-4c03-b90c-7dd4a6526d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51dfaa3-aae8-4c03-b90c-7dd4a6526d0d" xsi:nil="true"/>
    <lcf76f155ced4ddcb4097134ff3c332f xmlns="6e83382c-f3e8-4078-80af-648a5a8c790d">
      <Terms xmlns="http://schemas.microsoft.com/office/infopath/2007/PartnerControls"/>
    </lcf76f155ced4ddcb4097134ff3c332f>
    <SharedWithUsers xmlns="851dfaa3-aae8-4c03-b90c-7dd4a6526d0d">
      <UserInfo>
        <DisplayName/>
        <AccountId xsi:nil="true"/>
        <AccountType/>
      </UserInfo>
    </SharedWithUsers>
  </documentManagement>
</p:properties>
</file>

<file path=customXml/itemProps1.xml><?xml version="1.0" encoding="utf-8"?>
<ds:datastoreItem xmlns:ds="http://schemas.openxmlformats.org/officeDocument/2006/customXml" ds:itemID="{24BF02B3-F099-41B6-83D2-B19FFFABE50D}">
  <ds:schemaRefs>
    <ds:schemaRef ds:uri="http://schemas.openxmlformats.org/officeDocument/2006/bibliography"/>
  </ds:schemaRefs>
</ds:datastoreItem>
</file>

<file path=customXml/itemProps2.xml><?xml version="1.0" encoding="utf-8"?>
<ds:datastoreItem xmlns:ds="http://schemas.openxmlformats.org/officeDocument/2006/customXml" ds:itemID="{76A974D7-C586-4DE4-8AD0-D8BB48A94542}">
  <ds:schemaRefs>
    <ds:schemaRef ds:uri="http://schemas.microsoft.com/sharepoint/v3/contenttype/forms"/>
  </ds:schemaRefs>
</ds:datastoreItem>
</file>

<file path=customXml/itemProps3.xml><?xml version="1.0" encoding="utf-8"?>
<ds:datastoreItem xmlns:ds="http://schemas.openxmlformats.org/officeDocument/2006/customXml" ds:itemID="{A7B99DF3-47AC-4A6A-9A39-4FB22B3470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83382c-f3e8-4078-80af-648a5a8c790d"/>
    <ds:schemaRef ds:uri="851dfaa3-aae8-4c03-b90c-7dd4a6526d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CF64F90-7B4C-449C-8945-4AC231B0DA6E}">
  <ds:schemaRefs>
    <ds:schemaRef ds:uri="http://www.w3.org/XML/1998/namespace"/>
    <ds:schemaRef ds:uri="http://purl.org/dc/dcmitype/"/>
    <ds:schemaRef ds:uri="http://purl.org/dc/elements/1.1/"/>
    <ds:schemaRef ds:uri="http://schemas.microsoft.com/office/2006/metadata/properties"/>
    <ds:schemaRef ds:uri="851dfaa3-aae8-4c03-b90c-7dd4a6526d0d"/>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6e83382c-f3e8-4078-80af-648a5a8c790d"/>
  </ds:schemaRefs>
</ds:datastoreItem>
</file>

<file path=docProps/app.xml><?xml version="1.0" encoding="utf-8"?>
<Properties xmlns="http://schemas.openxmlformats.org/officeDocument/2006/extended-properties" xmlns:vt="http://schemas.openxmlformats.org/officeDocument/2006/docPropsVTypes">
  <Template>Normal.dotm</Template>
  <TotalTime>438</TotalTime>
  <Pages>125</Pages>
  <Words>50272</Words>
  <Characters>286552</Characters>
  <Application>Microsoft Office Word</Application>
  <DocSecurity>0</DocSecurity>
  <Lines>2387</Lines>
  <Paragraphs>672</Paragraphs>
  <ScaleCrop>false</ScaleCrop>
  <Company/>
  <LinksUpToDate>false</LinksUpToDate>
  <CharactersWithSpaces>336152</CharactersWithSpaces>
  <SharedDoc>false</SharedDoc>
  <HLinks>
    <vt:vector size="192" baseType="variant">
      <vt:variant>
        <vt:i4>4980761</vt:i4>
      </vt:variant>
      <vt:variant>
        <vt:i4>15</vt:i4>
      </vt:variant>
      <vt:variant>
        <vt:i4>0</vt:i4>
      </vt:variant>
      <vt:variant>
        <vt:i4>5</vt:i4>
      </vt:variant>
      <vt:variant>
        <vt:lpwstr>https://www.hcd.ca.gov/sites/default/files/docs/grants-and-funding/income-limits-2023.pdf</vt:lpwstr>
      </vt:variant>
      <vt:variant>
        <vt:lpwstr/>
      </vt:variant>
      <vt:variant>
        <vt:i4>3604515</vt:i4>
      </vt:variant>
      <vt:variant>
        <vt:i4>12</vt:i4>
      </vt:variant>
      <vt:variant>
        <vt:i4>0</vt:i4>
      </vt:variant>
      <vt:variant>
        <vt:i4>5</vt:i4>
      </vt:variant>
      <vt:variant>
        <vt:lpwstr>https://www.hcd.ca.gov/grants-funding/income-limits/state-and-federal-income-limits/docs/income-limits-2021.pdf</vt:lpwstr>
      </vt:variant>
      <vt:variant>
        <vt:lpwstr/>
      </vt:variant>
      <vt:variant>
        <vt:i4>3670077</vt:i4>
      </vt:variant>
      <vt:variant>
        <vt:i4>9</vt:i4>
      </vt:variant>
      <vt:variant>
        <vt:i4>0</vt:i4>
      </vt:variant>
      <vt:variant>
        <vt:i4>5</vt:i4>
      </vt:variant>
      <vt:variant>
        <vt:lpwstr>https://www.hcd.ca.gov/grants-and-funding/income-limits/state-and-federal-income-rent-and-loan-value-limits</vt:lpwstr>
      </vt:variant>
      <vt:variant>
        <vt:lpwstr/>
      </vt:variant>
      <vt:variant>
        <vt:i4>6029377</vt:i4>
      </vt:variant>
      <vt:variant>
        <vt:i4>6</vt:i4>
      </vt:variant>
      <vt:variant>
        <vt:i4>0</vt:i4>
      </vt:variant>
      <vt:variant>
        <vt:i4>5</vt:i4>
      </vt:variant>
      <vt:variant>
        <vt:lpwstr>https://www.hcd.ca.gov/grants-funding/income-limits/state-and-federal-income-limits.shtml</vt:lpwstr>
      </vt:variant>
      <vt:variant>
        <vt:lpwstr/>
      </vt:variant>
      <vt:variant>
        <vt:i4>5963801</vt:i4>
      </vt:variant>
      <vt:variant>
        <vt:i4>3</vt:i4>
      </vt:variant>
      <vt:variant>
        <vt:i4>0</vt:i4>
      </vt:variant>
      <vt:variant>
        <vt:i4>5</vt:i4>
      </vt:variant>
      <vt:variant>
        <vt:lpwstr>https://www.sanjoseca.gov/home/showpublisheddocument/95049/638134342380800000</vt:lpwstr>
      </vt:variant>
      <vt:variant>
        <vt:lpwstr/>
      </vt:variant>
      <vt:variant>
        <vt:i4>5963801</vt:i4>
      </vt:variant>
      <vt:variant>
        <vt:i4>0</vt:i4>
      </vt:variant>
      <vt:variant>
        <vt:i4>0</vt:i4>
      </vt:variant>
      <vt:variant>
        <vt:i4>5</vt:i4>
      </vt:variant>
      <vt:variant>
        <vt:lpwstr>https://www.sanjoseca.gov/home/showpublisheddocument/95049/638134342380800000</vt:lpwstr>
      </vt:variant>
      <vt:variant>
        <vt:lpwstr/>
      </vt:variant>
      <vt:variant>
        <vt:i4>8192059</vt:i4>
      </vt:variant>
      <vt:variant>
        <vt:i4>75</vt:i4>
      </vt:variant>
      <vt:variant>
        <vt:i4>0</vt:i4>
      </vt:variant>
      <vt:variant>
        <vt:i4>5</vt:i4>
      </vt:variant>
      <vt:variant>
        <vt:lpwstr>https://calepa.ca.gov/envjustice/ghginvest/</vt:lpwstr>
      </vt:variant>
      <vt:variant>
        <vt:lpwstr/>
      </vt:variant>
      <vt:variant>
        <vt:i4>4456549</vt:i4>
      </vt:variant>
      <vt:variant>
        <vt:i4>72</vt:i4>
      </vt:variant>
      <vt:variant>
        <vt:i4>0</vt:i4>
      </vt:variant>
      <vt:variant>
        <vt:i4>5</vt:i4>
      </vt:variant>
      <vt:variant>
        <vt:lpwstr>https://leginfo.legislature.ca.gov/faces/billNavClient.xhtml?bill_id=201120120SB535</vt:lpwstr>
      </vt:variant>
      <vt:variant>
        <vt:lpwstr/>
      </vt:variant>
      <vt:variant>
        <vt:i4>3473509</vt:i4>
      </vt:variant>
      <vt:variant>
        <vt:i4>69</vt:i4>
      </vt:variant>
      <vt:variant>
        <vt:i4>0</vt:i4>
      </vt:variant>
      <vt:variant>
        <vt:i4>5</vt:i4>
      </vt:variant>
      <vt:variant>
        <vt:lpwstr>https://gis.water.ca.gov/app/dacs/</vt:lpwstr>
      </vt:variant>
      <vt:variant>
        <vt:lpwstr/>
      </vt:variant>
      <vt:variant>
        <vt:i4>393298</vt:i4>
      </vt:variant>
      <vt:variant>
        <vt:i4>66</vt:i4>
      </vt:variant>
      <vt:variant>
        <vt:i4>0</vt:i4>
      </vt:variant>
      <vt:variant>
        <vt:i4>5</vt:i4>
      </vt:variant>
      <vt:variant>
        <vt:lpwstr>https://water.ca.gov/work-with-us/grants-and-loans/irwm-grant-programs/proposition-1</vt:lpwstr>
      </vt:variant>
      <vt:variant>
        <vt:lpwstr/>
      </vt:variant>
      <vt:variant>
        <vt:i4>4980800</vt:i4>
      </vt:variant>
      <vt:variant>
        <vt:i4>63</vt:i4>
      </vt:variant>
      <vt:variant>
        <vt:i4>0</vt:i4>
      </vt:variant>
      <vt:variant>
        <vt:i4>5</vt:i4>
      </vt:variant>
      <vt:variant>
        <vt:lpwstr>https://vig.cdn.sos.ca.gov/2014/general/en/pdf/text-of-proposed-law-prop1.pdf</vt:lpwstr>
      </vt:variant>
      <vt:variant>
        <vt:lpwstr/>
      </vt:variant>
      <vt:variant>
        <vt:i4>1179713</vt:i4>
      </vt:variant>
      <vt:variant>
        <vt:i4>60</vt:i4>
      </vt:variant>
      <vt:variant>
        <vt:i4>0</vt:i4>
      </vt:variant>
      <vt:variant>
        <vt:i4>5</vt:i4>
      </vt:variant>
      <vt:variant>
        <vt:lpwstr>https://mtc.maps.arcgis.com/apps/mapviewer/index.html?layers=28a03a46fe9c4df0a29746d6f8c633c8</vt:lpwstr>
      </vt:variant>
      <vt:variant>
        <vt:lpwstr/>
      </vt:variant>
      <vt:variant>
        <vt:i4>5636115</vt:i4>
      </vt:variant>
      <vt:variant>
        <vt:i4>57</vt:i4>
      </vt:variant>
      <vt:variant>
        <vt:i4>0</vt:i4>
      </vt:variant>
      <vt:variant>
        <vt:i4>5</vt:i4>
      </vt:variant>
      <vt:variant>
        <vt:lpwstr>https://mtc.ca.gov/planning/transportation/access-equity-mobility/equity-priority-communities</vt:lpwstr>
      </vt:variant>
      <vt:variant>
        <vt:lpwstr/>
      </vt:variant>
      <vt:variant>
        <vt:i4>4063308</vt:i4>
      </vt:variant>
      <vt:variant>
        <vt:i4>54</vt:i4>
      </vt:variant>
      <vt:variant>
        <vt:i4>0</vt:i4>
      </vt:variant>
      <vt:variant>
        <vt:i4>5</vt:i4>
      </vt:variant>
      <vt:variant>
        <vt:lpwstr>https://papers.ssrn.com/sol3/papers.cfm?abstract_id=3867764</vt:lpwstr>
      </vt:variant>
      <vt:variant>
        <vt:lpwstr/>
      </vt:variant>
      <vt:variant>
        <vt:i4>5898363</vt:i4>
      </vt:variant>
      <vt:variant>
        <vt:i4>51</vt:i4>
      </vt:variant>
      <vt:variant>
        <vt:i4>0</vt:i4>
      </vt:variant>
      <vt:variant>
        <vt:i4>5</vt:i4>
      </vt:variant>
      <vt:variant>
        <vt:lpwstr>https://research.upjohn.org/cgi/viewcontent.cgi?article=1284&amp;context=empl_research</vt:lpwstr>
      </vt:variant>
      <vt:variant>
        <vt:lpwstr/>
      </vt:variant>
      <vt:variant>
        <vt:i4>3342387</vt:i4>
      </vt:variant>
      <vt:variant>
        <vt:i4>48</vt:i4>
      </vt:variant>
      <vt:variant>
        <vt:i4>0</vt:i4>
      </vt:variant>
      <vt:variant>
        <vt:i4>5</vt:i4>
      </vt:variant>
      <vt:variant>
        <vt:lpwstr>https://www.hcd.ca.gov/planning-and-community-development/housing-open-data-tools/housing-element-implementation-and-apr-dashboard</vt:lpwstr>
      </vt:variant>
      <vt:variant>
        <vt:lpwstr/>
      </vt:variant>
      <vt:variant>
        <vt:i4>1966193</vt:i4>
      </vt:variant>
      <vt:variant>
        <vt:i4>45</vt:i4>
      </vt:variant>
      <vt:variant>
        <vt:i4>0</vt:i4>
      </vt:variant>
      <vt:variant>
        <vt:i4>5</vt:i4>
      </vt:variant>
      <vt:variant>
        <vt:lpwstr>https://www.mckinsey.com/industries/public-sector/our-insights/the-ongoing-crisis-of-homelessness-in-the-bay-area-whats-working-whats-not</vt:lpwstr>
      </vt:variant>
      <vt:variant>
        <vt:lpwstr>/</vt:lpwstr>
      </vt:variant>
      <vt:variant>
        <vt:i4>3342458</vt:i4>
      </vt:variant>
      <vt:variant>
        <vt:i4>42</vt:i4>
      </vt:variant>
      <vt:variant>
        <vt:i4>0</vt:i4>
      </vt:variant>
      <vt:variant>
        <vt:i4>5</vt:i4>
      </vt:variant>
      <vt:variant>
        <vt:lpwstr>https://www.kqed.org/news/11952913/san-jose-council-approves-modest-shift-toward-temporary-homeless-housing</vt:lpwstr>
      </vt:variant>
      <vt:variant>
        <vt:lpwstr/>
      </vt:variant>
      <vt:variant>
        <vt:i4>6029432</vt:i4>
      </vt:variant>
      <vt:variant>
        <vt:i4>39</vt:i4>
      </vt:variant>
      <vt:variant>
        <vt:i4>0</vt:i4>
      </vt:variant>
      <vt:variant>
        <vt:i4>5</vt:i4>
      </vt:variant>
      <vt:variant>
        <vt:lpwstr>https://static1.squarespace.com/static/5f8dbde10268ab224c895ad7/t/5fbd399a2378d9213a92c43d/1606236571807/2007_FAQPercentRemoval.pdf</vt:lpwstr>
      </vt:variant>
      <vt:variant>
        <vt:lpwstr/>
      </vt:variant>
      <vt:variant>
        <vt:i4>5898270</vt:i4>
      </vt:variant>
      <vt:variant>
        <vt:i4>36</vt:i4>
      </vt:variant>
      <vt:variant>
        <vt:i4>0</vt:i4>
      </vt:variant>
      <vt:variant>
        <vt:i4>5</vt:i4>
      </vt:variant>
      <vt:variant>
        <vt:lpwstr>https://www.sfei.org/documents/bay-area-green-infrastructure-water-quality-synthesis</vt:lpwstr>
      </vt:variant>
      <vt:variant>
        <vt:lpwstr/>
      </vt:variant>
      <vt:variant>
        <vt:i4>4128782</vt:i4>
      </vt:variant>
      <vt:variant>
        <vt:i4>33</vt:i4>
      </vt:variant>
      <vt:variant>
        <vt:i4>0</vt:i4>
      </vt:variant>
      <vt:variant>
        <vt:i4>5</vt:i4>
      </vt:variant>
      <vt:variant>
        <vt:lpwstr>https://www.waterboards.ca.gov/sandiego/water_issues/programs/stormwater/</vt:lpwstr>
      </vt:variant>
      <vt:variant>
        <vt:lpwstr/>
      </vt:variant>
      <vt:variant>
        <vt:i4>131093</vt:i4>
      </vt:variant>
      <vt:variant>
        <vt:i4>30</vt:i4>
      </vt:variant>
      <vt:variant>
        <vt:i4>0</vt:i4>
      </vt:variant>
      <vt:variant>
        <vt:i4>5</vt:i4>
      </vt:variant>
      <vt:variant>
        <vt:lpwstr>https://ecology.wa.gov/Regulations-Permits/Permits-certifications/Stormwater-general-permits/Municipal-stormwater-general-permits</vt:lpwstr>
      </vt:variant>
      <vt:variant>
        <vt:lpwstr/>
      </vt:variant>
      <vt:variant>
        <vt:i4>6291555</vt:i4>
      </vt:variant>
      <vt:variant>
        <vt:i4>26</vt:i4>
      </vt:variant>
      <vt:variant>
        <vt:i4>0</vt:i4>
      </vt:variant>
      <vt:variant>
        <vt:i4>5</vt:i4>
      </vt:variant>
      <vt:variant>
        <vt:lpwstr>https://ecology.wa.gov/Regulations-Permits/Guidance-technical-assistance/Stormwater-permittee-guidance-resources/Emerging-stormwater-treatment-technologies</vt:lpwstr>
      </vt:variant>
      <vt:variant>
        <vt:lpwstr/>
      </vt:variant>
      <vt:variant>
        <vt:i4>6291555</vt:i4>
      </vt:variant>
      <vt:variant>
        <vt:i4>24</vt:i4>
      </vt:variant>
      <vt:variant>
        <vt:i4>0</vt:i4>
      </vt:variant>
      <vt:variant>
        <vt:i4>5</vt:i4>
      </vt:variant>
      <vt:variant>
        <vt:lpwstr>https://ecology.wa.gov/Regulations-Permits/Guidance-technical-assistance/Stormwater-permittee-guidance-resources/Emerging-stormwater-treatment-technologies</vt:lpwstr>
      </vt:variant>
      <vt:variant>
        <vt:lpwstr/>
      </vt:variant>
      <vt:variant>
        <vt:i4>4128895</vt:i4>
      </vt:variant>
      <vt:variant>
        <vt:i4>21</vt:i4>
      </vt:variant>
      <vt:variant>
        <vt:i4>0</vt:i4>
      </vt:variant>
      <vt:variant>
        <vt:i4>5</vt:i4>
      </vt:variant>
      <vt:variant>
        <vt:lpwstr>https://doi.org/10.1016/j.scitotenv.2016.02.081</vt:lpwstr>
      </vt:variant>
      <vt:variant>
        <vt:lpwstr/>
      </vt:variant>
      <vt:variant>
        <vt:i4>2687012</vt:i4>
      </vt:variant>
      <vt:variant>
        <vt:i4>18</vt:i4>
      </vt:variant>
      <vt:variant>
        <vt:i4>0</vt:i4>
      </vt:variant>
      <vt:variant>
        <vt:i4>5</vt:i4>
      </vt:variant>
      <vt:variant>
        <vt:lpwstr>https://link.springer.com/article/10.1007/s11783-017-0973-z</vt:lpwstr>
      </vt:variant>
      <vt:variant>
        <vt:lpwstr/>
      </vt:variant>
      <vt:variant>
        <vt:i4>131140</vt:i4>
      </vt:variant>
      <vt:variant>
        <vt:i4>15</vt:i4>
      </vt:variant>
      <vt:variant>
        <vt:i4>0</vt:i4>
      </vt:variant>
      <vt:variant>
        <vt:i4>5</vt:i4>
      </vt:variant>
      <vt:variant>
        <vt:lpwstr>https://doi.org/10.1061/40737(2004)83</vt:lpwstr>
      </vt:variant>
      <vt:variant>
        <vt:lpwstr/>
      </vt:variant>
      <vt:variant>
        <vt:i4>6160477</vt:i4>
      </vt:variant>
      <vt:variant>
        <vt:i4>12</vt:i4>
      </vt:variant>
      <vt:variant>
        <vt:i4>0</vt:i4>
      </vt:variant>
      <vt:variant>
        <vt:i4>5</vt:i4>
      </vt:variant>
      <vt:variant>
        <vt:lpwstr>https://repository.lib.ncsu.edu/bitstream/handle/1840.16/10890/etd.pdf?sequence=2</vt:lpwstr>
      </vt:variant>
      <vt:variant>
        <vt:lpwstr/>
      </vt:variant>
      <vt:variant>
        <vt:i4>589868</vt:i4>
      </vt:variant>
      <vt:variant>
        <vt:i4>9</vt:i4>
      </vt:variant>
      <vt:variant>
        <vt:i4>0</vt:i4>
      </vt:variant>
      <vt:variant>
        <vt:i4>5</vt:i4>
      </vt:variant>
      <vt:variant>
        <vt:lpwstr>https://www.stormcon.com/2023/session/1438576/evaluating-maintenance-needs-for-manufactured-treatment-devices-following-the-tape-protocols-paired-with-monitoring-and-testing-stormwater-treatment-systems?c_2594252=13074822</vt:lpwstr>
      </vt:variant>
      <vt:variant>
        <vt:lpwstr/>
      </vt:variant>
      <vt:variant>
        <vt:i4>2555967</vt:i4>
      </vt:variant>
      <vt:variant>
        <vt:i4>6</vt:i4>
      </vt:variant>
      <vt:variant>
        <vt:i4>0</vt:i4>
      </vt:variant>
      <vt:variant>
        <vt:i4>5</vt:i4>
      </vt:variant>
      <vt:variant>
        <vt:lpwstr>https://www.youtube.com/watch?v=PqnGwDlBUHw</vt:lpwstr>
      </vt:variant>
      <vt:variant>
        <vt:lpwstr/>
      </vt:variant>
      <vt:variant>
        <vt:i4>5046334</vt:i4>
      </vt:variant>
      <vt:variant>
        <vt:i4>3</vt:i4>
      </vt:variant>
      <vt:variant>
        <vt:i4>0</vt:i4>
      </vt:variant>
      <vt:variant>
        <vt:i4>5</vt:i4>
      </vt:variant>
      <vt:variant>
        <vt:lpwstr>http://www.msdgc.org/downloads/wetweather/greenreport/Files/Green_Report_Exhibit_A.pdf</vt:lpwstr>
      </vt:variant>
      <vt:variant>
        <vt:lpwstr/>
      </vt:variant>
      <vt:variant>
        <vt:i4>7536757</vt:i4>
      </vt:variant>
      <vt:variant>
        <vt:i4>0</vt:i4>
      </vt:variant>
      <vt:variant>
        <vt:i4>0</vt:i4>
      </vt:variant>
      <vt:variant>
        <vt:i4>5</vt:i4>
      </vt:variant>
      <vt:variant>
        <vt:lpwstr>https://www3.epa.gov/region1/npdes/stormwater/assets/pdfs/IncorporatingLID.pdf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Rokeach, Zachary@Waterboards</dc:creator>
  <cp:keywords/>
  <dc:description/>
  <cp:lastModifiedBy>Monical, Joseph</cp:lastModifiedBy>
  <cp:revision>3984</cp:revision>
  <dcterms:created xsi:type="dcterms:W3CDTF">2023-08-25T22:31:00Z</dcterms:created>
  <dcterms:modified xsi:type="dcterms:W3CDTF">2023-10-02T22:50:00Z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0x01010052F9AAE31DAC0A48BC9B698A674DFBF6</vt:lpwstr>
  </property>
  <property fmtid="{D5CDD505-2E9C-101B-9397-08002B2CF9AE}" pid="3" name="MediaServiceImageTags">
    <vt:lpwstr/>
  </property>
  <property fmtid="{D5CDD505-2E9C-101B-9397-08002B2CF9AE}" pid="4" name="Order">
    <vt:r8>1018400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