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7560"/>
      </w:tblGrid>
      <w:tr w:rsidR="000628A1" w:rsidRPr="000628A1" w:rsidTr="00B836BD">
        <w:tc>
          <w:tcPr>
            <w:tcW w:w="7560" w:type="dxa"/>
          </w:tcPr>
          <w:p w:rsidR="008F2F6F" w:rsidRPr="00AF4113" w:rsidRDefault="003D5EA9" w:rsidP="00B836BD">
            <w:pPr>
              <w:rPr>
                <w:caps/>
                <w:spacing w:val="50"/>
              </w:rPr>
            </w:pPr>
            <w:bookmarkStart w:id="0" w:name="_GoBack"/>
            <w:bookmarkEnd w:id="0"/>
            <w:r w:rsidRPr="00AF4113">
              <w:rPr>
                <w:caps/>
                <w:spacing w:val="50"/>
              </w:rPr>
              <w:t>FINAL</w:t>
            </w:r>
          </w:p>
        </w:tc>
      </w:tr>
      <w:tr w:rsidR="000628A1" w:rsidRPr="000628A1" w:rsidTr="00B836BD">
        <w:tc>
          <w:tcPr>
            <w:tcW w:w="7560" w:type="dxa"/>
          </w:tcPr>
          <w:p w:rsidR="008F2F6F" w:rsidRPr="00AF4113" w:rsidRDefault="008F2F6F" w:rsidP="00B836BD">
            <w:pPr>
              <w:pStyle w:val="Heading5"/>
              <w:numPr>
                <w:ilvl w:val="0"/>
                <w:numId w:val="0"/>
              </w:numPr>
              <w:rPr>
                <w:b w:val="0"/>
                <w:i w:val="0"/>
                <w:sz w:val="32"/>
              </w:rPr>
            </w:pPr>
          </w:p>
          <w:p w:rsidR="008F2F6F" w:rsidRPr="00AF4113" w:rsidRDefault="003D5EA9" w:rsidP="00B836BD">
            <w:pPr>
              <w:pStyle w:val="Heading5"/>
              <w:numPr>
                <w:ilvl w:val="0"/>
                <w:numId w:val="0"/>
              </w:numPr>
              <w:rPr>
                <w:b w:val="0"/>
                <w:i w:val="0"/>
                <w:sz w:val="32"/>
              </w:rPr>
            </w:pPr>
            <w:r w:rsidRPr="00AF4113">
              <w:rPr>
                <w:b w:val="0"/>
                <w:i w:val="0"/>
                <w:sz w:val="32"/>
              </w:rPr>
              <w:t xml:space="preserve">June </w:t>
            </w:r>
            <w:r w:rsidR="00131EAE" w:rsidRPr="00AF4113">
              <w:rPr>
                <w:b w:val="0"/>
                <w:i w:val="0"/>
                <w:sz w:val="32"/>
              </w:rPr>
              <w:t>2014</w:t>
            </w:r>
          </w:p>
          <w:p w:rsidR="008F2F6F" w:rsidRPr="00AF4113" w:rsidRDefault="008F2F6F" w:rsidP="00B836BD">
            <w:pPr>
              <w:spacing w:before="320"/>
              <w:rPr>
                <w:sz w:val="72"/>
                <w:szCs w:val="72"/>
              </w:rPr>
            </w:pPr>
            <w:r w:rsidRPr="00AF4113">
              <w:rPr>
                <w:sz w:val="72"/>
                <w:szCs w:val="72"/>
              </w:rPr>
              <w:t>CHARTER</w:t>
            </w:r>
          </w:p>
        </w:tc>
      </w:tr>
      <w:tr w:rsidR="000628A1" w:rsidRPr="000628A1" w:rsidTr="00B836BD">
        <w:tc>
          <w:tcPr>
            <w:tcW w:w="7560" w:type="dxa"/>
            <w:tcBorders>
              <w:bottom w:val="single" w:sz="4" w:space="0" w:color="auto"/>
            </w:tcBorders>
          </w:tcPr>
          <w:p w:rsidR="008F2F6F" w:rsidRPr="000628A1" w:rsidRDefault="008F2F6F" w:rsidP="00B836BD">
            <w:pPr>
              <w:spacing w:line="280" w:lineRule="exact"/>
            </w:pPr>
          </w:p>
        </w:tc>
      </w:tr>
      <w:tr w:rsidR="000628A1" w:rsidRPr="000628A1" w:rsidTr="00B836BD">
        <w:tc>
          <w:tcPr>
            <w:tcW w:w="7560" w:type="dxa"/>
          </w:tcPr>
          <w:p w:rsidR="008F2F6F" w:rsidRPr="000628A1" w:rsidRDefault="008F2F6F" w:rsidP="00B836BD">
            <w:pPr>
              <w:spacing w:line="200" w:lineRule="exact"/>
            </w:pPr>
          </w:p>
        </w:tc>
      </w:tr>
      <w:tr w:rsidR="000628A1" w:rsidRPr="000628A1" w:rsidTr="00B836BD">
        <w:tc>
          <w:tcPr>
            <w:tcW w:w="7560" w:type="dxa"/>
          </w:tcPr>
          <w:p w:rsidR="008F2F6F" w:rsidRPr="000628A1" w:rsidRDefault="008F2F6F" w:rsidP="00B836BD">
            <w:pPr>
              <w:rPr>
                <w:sz w:val="56"/>
                <w:szCs w:val="56"/>
              </w:rPr>
            </w:pPr>
            <w:r w:rsidRPr="000628A1">
              <w:rPr>
                <w:sz w:val="56"/>
                <w:szCs w:val="56"/>
              </w:rPr>
              <w:t>The San Francisco Bay</w:t>
            </w:r>
          </w:p>
          <w:p w:rsidR="008F2F6F" w:rsidRPr="000628A1" w:rsidRDefault="008F2F6F" w:rsidP="00B836BD">
            <w:pPr>
              <w:rPr>
                <w:sz w:val="56"/>
                <w:szCs w:val="56"/>
              </w:rPr>
            </w:pPr>
            <w:r w:rsidRPr="000628A1">
              <w:rPr>
                <w:sz w:val="56"/>
                <w:szCs w:val="56"/>
              </w:rPr>
              <w:t>Nutrient Management Strategy</w:t>
            </w:r>
          </w:p>
          <w:p w:rsidR="008F2F6F" w:rsidRPr="000628A1" w:rsidRDefault="008F2F6F" w:rsidP="00B836BD">
            <w:pPr>
              <w:rPr>
                <w:sz w:val="56"/>
                <w:szCs w:val="56"/>
              </w:rPr>
            </w:pPr>
          </w:p>
          <w:p w:rsidR="008F2F6F" w:rsidRPr="000628A1" w:rsidRDefault="008F2F6F" w:rsidP="008F2F6F">
            <w:pPr>
              <w:rPr>
                <w:sz w:val="48"/>
                <w:szCs w:val="48"/>
              </w:rPr>
            </w:pPr>
            <w:r w:rsidRPr="000628A1">
              <w:rPr>
                <w:sz w:val="48"/>
                <w:szCs w:val="48"/>
              </w:rPr>
              <w:t>Purpose, Organization, and Governance</w:t>
            </w:r>
            <w:r w:rsidRPr="000628A1" w:rsidDel="00514FED">
              <w:rPr>
                <w:sz w:val="48"/>
                <w:szCs w:val="48"/>
              </w:rPr>
              <w:t xml:space="preserve"> </w:t>
            </w:r>
            <w:r w:rsidRPr="000628A1">
              <w:rPr>
                <w:sz w:val="48"/>
                <w:szCs w:val="48"/>
              </w:rPr>
              <w:t>of the Nutrient Management Strategy</w:t>
            </w:r>
          </w:p>
        </w:tc>
      </w:tr>
      <w:tr w:rsidR="000628A1" w:rsidRPr="000628A1" w:rsidTr="00B836BD">
        <w:tc>
          <w:tcPr>
            <w:tcW w:w="7560" w:type="dxa"/>
          </w:tcPr>
          <w:p w:rsidR="008F2F6F" w:rsidRPr="000628A1" w:rsidRDefault="008F2F6F" w:rsidP="00B836BD">
            <w:pPr>
              <w:spacing w:before="1080"/>
            </w:pPr>
          </w:p>
        </w:tc>
      </w:tr>
    </w:tbl>
    <w:p w:rsidR="003B2AD1" w:rsidRPr="00706010" w:rsidRDefault="008F2F6F" w:rsidP="004B7A3C">
      <w:pPr>
        <w:autoSpaceDE w:val="0"/>
        <w:autoSpaceDN w:val="0"/>
        <w:adjustRightInd w:val="0"/>
        <w:spacing w:after="120" w:line="240" w:lineRule="auto"/>
        <w:rPr>
          <w:rFonts w:cs="Calibri"/>
          <w:b/>
          <w:sz w:val="36"/>
          <w:szCs w:val="36"/>
        </w:rPr>
      </w:pPr>
      <w:r w:rsidRPr="000628A1">
        <w:rPr>
          <w:rFonts w:ascii="Calibri-Bold" w:hAnsi="Calibri-Bold" w:cs="Calibri-Bold"/>
          <w:b/>
          <w:bCs/>
          <w:sz w:val="28"/>
          <w:szCs w:val="28"/>
        </w:rPr>
        <w:br w:type="column"/>
      </w:r>
      <w:r w:rsidRPr="00706010">
        <w:rPr>
          <w:rFonts w:cs="Calibri-Bold"/>
          <w:b/>
          <w:bCs/>
          <w:sz w:val="36"/>
          <w:szCs w:val="36"/>
        </w:rPr>
        <w:lastRenderedPageBreak/>
        <w:t>1.0</w:t>
      </w:r>
      <w:r w:rsidR="00706010">
        <w:rPr>
          <w:rFonts w:cs="Calibri-Bold"/>
          <w:b/>
          <w:bCs/>
          <w:sz w:val="36"/>
          <w:szCs w:val="36"/>
        </w:rPr>
        <w:tab/>
      </w:r>
      <w:r w:rsidRPr="00706010">
        <w:rPr>
          <w:rFonts w:cs="Calibri-Bold"/>
          <w:b/>
          <w:bCs/>
          <w:sz w:val="36"/>
          <w:szCs w:val="36"/>
        </w:rPr>
        <w:t xml:space="preserve"> </w:t>
      </w:r>
      <w:r w:rsidR="003B2AD1" w:rsidRPr="00706010">
        <w:rPr>
          <w:rFonts w:cs="Calibri"/>
          <w:b/>
          <w:sz w:val="36"/>
          <w:szCs w:val="36"/>
        </w:rPr>
        <w:t>Introduction and Background</w:t>
      </w:r>
    </w:p>
    <w:p w:rsidR="00CD4231" w:rsidRDefault="00A16B80" w:rsidP="00BA067B">
      <w:pPr>
        <w:autoSpaceDE w:val="0"/>
        <w:autoSpaceDN w:val="0"/>
        <w:adjustRightInd w:val="0"/>
        <w:spacing w:after="0" w:line="240" w:lineRule="auto"/>
        <w:rPr>
          <w:rFonts w:ascii="Calibri" w:hAnsi="Calibri" w:cs="Calibri"/>
          <w:sz w:val="24"/>
          <w:szCs w:val="24"/>
        </w:rPr>
      </w:pPr>
      <w:r w:rsidRPr="000628A1">
        <w:rPr>
          <w:rFonts w:ascii="Calibri" w:hAnsi="Calibri" w:cs="Calibri"/>
          <w:sz w:val="24"/>
          <w:szCs w:val="24"/>
        </w:rPr>
        <w:t xml:space="preserve">San Francisco Bay is recognized as a nutrient‐enriched estuary. Nonetheless, dissolved oxygen concentrations found in the Bay’s subtidal habitats are much higher and phytoplankton biomass and productivity are substantially lower than would be expected in an estuary with such high nutrient enrichment, implying that eutrophication is </w:t>
      </w:r>
      <w:r w:rsidR="00251886" w:rsidRPr="000628A1">
        <w:rPr>
          <w:rFonts w:ascii="Calibri" w:hAnsi="Calibri" w:cs="Calibri"/>
          <w:sz w:val="24"/>
          <w:szCs w:val="24"/>
        </w:rPr>
        <w:t xml:space="preserve">potentially </w:t>
      </w:r>
      <w:r w:rsidRPr="000628A1">
        <w:rPr>
          <w:rFonts w:ascii="Calibri" w:hAnsi="Calibri" w:cs="Calibri"/>
          <w:sz w:val="24"/>
          <w:szCs w:val="24"/>
        </w:rPr>
        <w:t xml:space="preserve">controlled by processes other than straightforward nutrient‐limitation of primary production. There is a body of evidence that suggests the historic resilience of </w:t>
      </w:r>
      <w:r w:rsidR="00C40925">
        <w:rPr>
          <w:rFonts w:ascii="Calibri" w:hAnsi="Calibri" w:cs="Calibri"/>
          <w:sz w:val="24"/>
          <w:szCs w:val="24"/>
        </w:rPr>
        <w:t>the</w:t>
      </w:r>
      <w:r w:rsidR="00251886" w:rsidRPr="000628A1">
        <w:rPr>
          <w:rFonts w:ascii="Calibri" w:hAnsi="Calibri" w:cs="Calibri"/>
          <w:sz w:val="24"/>
          <w:szCs w:val="24"/>
        </w:rPr>
        <w:t xml:space="preserve"> </w:t>
      </w:r>
      <w:r w:rsidRPr="000628A1">
        <w:rPr>
          <w:rFonts w:ascii="Calibri" w:hAnsi="Calibri" w:cs="Calibri"/>
          <w:sz w:val="24"/>
          <w:szCs w:val="24"/>
        </w:rPr>
        <w:t xml:space="preserve">Bay to the harmful effects of nutrient enrichment is weakening. </w:t>
      </w:r>
      <w:r w:rsidR="00251886" w:rsidRPr="000628A1">
        <w:rPr>
          <w:rFonts w:ascii="Calibri" w:hAnsi="Calibri" w:cs="Calibri"/>
          <w:sz w:val="24"/>
          <w:szCs w:val="24"/>
        </w:rPr>
        <w:t xml:space="preserve"> </w:t>
      </w:r>
    </w:p>
    <w:p w:rsidR="00CD4231" w:rsidRDefault="00CD4231" w:rsidP="00BA067B">
      <w:pPr>
        <w:autoSpaceDE w:val="0"/>
        <w:autoSpaceDN w:val="0"/>
        <w:adjustRightInd w:val="0"/>
        <w:spacing w:after="0" w:line="240" w:lineRule="auto"/>
        <w:rPr>
          <w:rFonts w:ascii="Calibri" w:hAnsi="Calibri" w:cs="Calibri"/>
          <w:sz w:val="24"/>
          <w:szCs w:val="24"/>
        </w:rPr>
      </w:pPr>
    </w:p>
    <w:p w:rsidR="004623C7" w:rsidRPr="000628A1" w:rsidRDefault="00A16B80" w:rsidP="00BA067B">
      <w:pPr>
        <w:autoSpaceDE w:val="0"/>
        <w:autoSpaceDN w:val="0"/>
        <w:adjustRightInd w:val="0"/>
        <w:spacing w:after="0" w:line="240" w:lineRule="auto"/>
        <w:rPr>
          <w:rFonts w:ascii="Calibri" w:hAnsi="Calibri" w:cs="Calibri"/>
          <w:sz w:val="24"/>
          <w:szCs w:val="24"/>
        </w:rPr>
      </w:pPr>
      <w:r w:rsidRPr="000628A1">
        <w:rPr>
          <w:rFonts w:ascii="Calibri" w:hAnsi="Calibri" w:cs="Calibri"/>
          <w:sz w:val="24"/>
          <w:szCs w:val="24"/>
        </w:rPr>
        <w:t xml:space="preserve">The indications of decreased Bay resilience have come to the fore at a time when the availability of resources to continue assessing the Bay’s condition is uncertain. </w:t>
      </w:r>
      <w:r w:rsidR="00251886" w:rsidRPr="000628A1">
        <w:rPr>
          <w:rFonts w:ascii="Calibri" w:hAnsi="Calibri" w:cs="Calibri"/>
          <w:sz w:val="24"/>
          <w:szCs w:val="24"/>
        </w:rPr>
        <w:t xml:space="preserve"> Notwithstanding historic contributions to water quality sampling and monitoring by various independ</w:t>
      </w:r>
      <w:r w:rsidR="00344AD6" w:rsidRPr="000628A1">
        <w:rPr>
          <w:rFonts w:ascii="Calibri" w:hAnsi="Calibri" w:cs="Calibri"/>
          <w:sz w:val="24"/>
          <w:szCs w:val="24"/>
        </w:rPr>
        <w:t>en</w:t>
      </w:r>
      <w:r w:rsidR="00251886" w:rsidRPr="000628A1">
        <w:rPr>
          <w:rFonts w:ascii="Calibri" w:hAnsi="Calibri" w:cs="Calibri"/>
          <w:sz w:val="24"/>
          <w:szCs w:val="24"/>
        </w:rPr>
        <w:t>t organizations</w:t>
      </w:r>
      <w:r w:rsidR="00344AD6" w:rsidRPr="000628A1">
        <w:rPr>
          <w:rFonts w:ascii="Calibri" w:hAnsi="Calibri" w:cs="Calibri"/>
          <w:sz w:val="24"/>
          <w:szCs w:val="24"/>
        </w:rPr>
        <w:t xml:space="preserve">, </w:t>
      </w:r>
      <w:r w:rsidRPr="000628A1">
        <w:rPr>
          <w:rFonts w:ascii="Calibri" w:hAnsi="Calibri" w:cs="Calibri"/>
          <w:sz w:val="24"/>
          <w:szCs w:val="24"/>
        </w:rPr>
        <w:t xml:space="preserve">there is </w:t>
      </w:r>
      <w:r w:rsidR="00344AD6" w:rsidRPr="000628A1">
        <w:rPr>
          <w:rFonts w:ascii="Calibri" w:hAnsi="Calibri" w:cs="Calibri"/>
          <w:sz w:val="24"/>
          <w:szCs w:val="24"/>
        </w:rPr>
        <w:t>a</w:t>
      </w:r>
      <w:r w:rsidR="009A6530" w:rsidRPr="000628A1">
        <w:rPr>
          <w:rFonts w:ascii="Calibri" w:hAnsi="Calibri" w:cs="Calibri"/>
          <w:sz w:val="24"/>
          <w:szCs w:val="24"/>
        </w:rPr>
        <w:t xml:space="preserve"> need </w:t>
      </w:r>
      <w:r w:rsidRPr="000628A1">
        <w:rPr>
          <w:rFonts w:ascii="Calibri" w:hAnsi="Calibri" w:cs="Calibri"/>
          <w:sz w:val="24"/>
          <w:szCs w:val="24"/>
        </w:rPr>
        <w:t xml:space="preserve">for a locally‐supported, </w:t>
      </w:r>
      <w:r w:rsidR="00344AD6" w:rsidRPr="000628A1">
        <w:rPr>
          <w:rFonts w:ascii="Calibri" w:hAnsi="Calibri" w:cs="Calibri"/>
          <w:sz w:val="24"/>
          <w:szCs w:val="24"/>
        </w:rPr>
        <w:t xml:space="preserve">multi-interest, </w:t>
      </w:r>
      <w:r w:rsidRPr="000628A1">
        <w:rPr>
          <w:rFonts w:ascii="Calibri" w:hAnsi="Calibri" w:cs="Calibri"/>
          <w:sz w:val="24"/>
          <w:szCs w:val="24"/>
        </w:rPr>
        <w:t xml:space="preserve">long‐term </w:t>
      </w:r>
      <w:r w:rsidR="00344AD6" w:rsidRPr="000628A1">
        <w:rPr>
          <w:rFonts w:ascii="Calibri" w:hAnsi="Calibri" w:cs="Calibri"/>
          <w:sz w:val="24"/>
          <w:szCs w:val="24"/>
        </w:rPr>
        <w:t>science</w:t>
      </w:r>
      <w:r w:rsidRPr="000628A1">
        <w:rPr>
          <w:rFonts w:ascii="Calibri" w:hAnsi="Calibri" w:cs="Calibri"/>
          <w:sz w:val="24"/>
          <w:szCs w:val="24"/>
        </w:rPr>
        <w:t xml:space="preserve"> </w:t>
      </w:r>
      <w:r w:rsidR="00344AD6" w:rsidRPr="000628A1">
        <w:rPr>
          <w:rFonts w:ascii="Calibri" w:hAnsi="Calibri" w:cs="Calibri"/>
          <w:sz w:val="24"/>
          <w:szCs w:val="24"/>
        </w:rPr>
        <w:t xml:space="preserve">strategy and associated implementation </w:t>
      </w:r>
      <w:r w:rsidRPr="000628A1">
        <w:rPr>
          <w:rFonts w:ascii="Calibri" w:hAnsi="Calibri" w:cs="Calibri"/>
          <w:sz w:val="24"/>
          <w:szCs w:val="24"/>
        </w:rPr>
        <w:t>program to provide information that is needed to support nutrient‐related management decisions in the Bay.</w:t>
      </w:r>
      <w:r w:rsidR="009A6530" w:rsidRPr="000628A1">
        <w:rPr>
          <w:rFonts w:ascii="Calibri" w:hAnsi="Calibri" w:cs="Calibri"/>
          <w:sz w:val="24"/>
          <w:szCs w:val="24"/>
        </w:rPr>
        <w:t xml:space="preserve"> This approach has been proposed to be the “San Francisco Bay Nutrient Management Strategy” (NMS). The NMS will define and guide this science, implementation, information-sharing, and public outreach approach.</w:t>
      </w:r>
      <w:r w:rsidR="004623C7" w:rsidRPr="000628A1">
        <w:rPr>
          <w:rFonts w:ascii="Calibri" w:hAnsi="Calibri" w:cs="Calibri"/>
          <w:sz w:val="24"/>
          <w:szCs w:val="24"/>
        </w:rPr>
        <w:t xml:space="preserve"> </w:t>
      </w:r>
      <w:r w:rsidR="00D47075" w:rsidRPr="000628A1">
        <w:rPr>
          <w:rFonts w:ascii="Calibri" w:hAnsi="Calibri" w:cs="Calibri"/>
          <w:sz w:val="24"/>
          <w:szCs w:val="24"/>
        </w:rPr>
        <w:t xml:space="preserve"> </w:t>
      </w:r>
      <w:r w:rsidR="00B25197" w:rsidRPr="000628A1">
        <w:rPr>
          <w:rFonts w:ascii="Calibri" w:hAnsi="Calibri" w:cs="Calibri"/>
          <w:sz w:val="24"/>
          <w:szCs w:val="24"/>
        </w:rPr>
        <w:t>As such, t</w:t>
      </w:r>
      <w:r w:rsidR="008A6853" w:rsidRPr="000628A1">
        <w:rPr>
          <w:rFonts w:ascii="Calibri" w:hAnsi="Calibri" w:cs="Calibri"/>
          <w:sz w:val="24"/>
          <w:szCs w:val="24"/>
        </w:rPr>
        <w:t xml:space="preserve">he NMS and the work of stakeholders supporting the NMS (described below) will inform policies specifically decided by the San Francisco Regional Water Quality Control Board (Regional </w:t>
      </w:r>
      <w:r w:rsidR="00CD4231">
        <w:rPr>
          <w:rFonts w:ascii="Calibri" w:hAnsi="Calibri" w:cs="Calibri"/>
          <w:sz w:val="24"/>
          <w:szCs w:val="24"/>
        </w:rPr>
        <w:t xml:space="preserve">Water </w:t>
      </w:r>
      <w:r w:rsidR="008A6853" w:rsidRPr="000628A1">
        <w:rPr>
          <w:rFonts w:ascii="Calibri" w:hAnsi="Calibri" w:cs="Calibri"/>
          <w:sz w:val="24"/>
          <w:szCs w:val="24"/>
        </w:rPr>
        <w:t>Board).</w:t>
      </w:r>
    </w:p>
    <w:p w:rsidR="008A6853" w:rsidRPr="000628A1" w:rsidRDefault="008A6853" w:rsidP="00BA067B">
      <w:pPr>
        <w:autoSpaceDE w:val="0"/>
        <w:autoSpaceDN w:val="0"/>
        <w:adjustRightInd w:val="0"/>
        <w:spacing w:after="0" w:line="240" w:lineRule="auto"/>
        <w:rPr>
          <w:rFonts w:ascii="Calibri" w:hAnsi="Calibri" w:cs="Calibri"/>
          <w:sz w:val="24"/>
          <w:szCs w:val="24"/>
        </w:rPr>
      </w:pPr>
    </w:p>
    <w:p w:rsidR="00A16B80" w:rsidRPr="000628A1" w:rsidRDefault="004623C7" w:rsidP="004B7A3C">
      <w:pPr>
        <w:autoSpaceDE w:val="0"/>
        <w:autoSpaceDN w:val="0"/>
        <w:adjustRightInd w:val="0"/>
        <w:spacing w:after="0" w:line="240" w:lineRule="auto"/>
        <w:ind w:left="360"/>
        <w:rPr>
          <w:b/>
          <w:i/>
          <w:u w:val="single"/>
        </w:rPr>
      </w:pPr>
      <w:r w:rsidRPr="000628A1">
        <w:rPr>
          <w:rFonts w:ascii="Calibri" w:hAnsi="Calibri" w:cs="Calibri"/>
          <w:i/>
          <w:sz w:val="24"/>
          <w:szCs w:val="24"/>
        </w:rPr>
        <w:t xml:space="preserve">Note: The State Water Resources Control Board (State </w:t>
      </w:r>
      <w:r w:rsidR="00CD4231">
        <w:rPr>
          <w:rFonts w:ascii="Calibri" w:hAnsi="Calibri" w:cs="Calibri"/>
          <w:i/>
          <w:sz w:val="24"/>
          <w:szCs w:val="24"/>
        </w:rPr>
        <w:t xml:space="preserve">Water </w:t>
      </w:r>
      <w:r w:rsidRPr="000628A1">
        <w:rPr>
          <w:rFonts w:ascii="Calibri" w:hAnsi="Calibri" w:cs="Calibri"/>
          <w:i/>
          <w:sz w:val="24"/>
          <w:szCs w:val="24"/>
        </w:rPr>
        <w:t xml:space="preserve">Board) and </w:t>
      </w:r>
      <w:r w:rsidR="00B25197" w:rsidRPr="000628A1">
        <w:rPr>
          <w:rFonts w:ascii="Calibri" w:hAnsi="Calibri" w:cs="Calibri"/>
          <w:i/>
          <w:sz w:val="24"/>
          <w:szCs w:val="24"/>
        </w:rPr>
        <w:t xml:space="preserve">Regional </w:t>
      </w:r>
      <w:r w:rsidR="00CD4231">
        <w:rPr>
          <w:rFonts w:ascii="Calibri" w:hAnsi="Calibri" w:cs="Calibri"/>
          <w:i/>
          <w:sz w:val="24"/>
          <w:szCs w:val="24"/>
        </w:rPr>
        <w:t xml:space="preserve">Water </w:t>
      </w:r>
      <w:r w:rsidR="00B25197" w:rsidRPr="000628A1">
        <w:rPr>
          <w:rFonts w:ascii="Calibri" w:hAnsi="Calibri" w:cs="Calibri"/>
          <w:i/>
          <w:sz w:val="24"/>
          <w:szCs w:val="24"/>
        </w:rPr>
        <w:t xml:space="preserve">Board </w:t>
      </w:r>
      <w:r w:rsidRPr="000628A1">
        <w:rPr>
          <w:rFonts w:ascii="Calibri" w:hAnsi="Calibri" w:cs="Calibri"/>
          <w:i/>
          <w:sz w:val="24"/>
          <w:szCs w:val="24"/>
        </w:rPr>
        <w:t xml:space="preserve">started a technical and related stakeholder process to </w:t>
      </w:r>
      <w:r w:rsidR="0052483F">
        <w:rPr>
          <w:rFonts w:ascii="Calibri" w:hAnsi="Calibri" w:cs="Calibri"/>
          <w:i/>
          <w:sz w:val="24"/>
          <w:szCs w:val="24"/>
        </w:rPr>
        <w:t xml:space="preserve">develop Numeric Nutrient Endpoints (NNE) in lieu of Water Quality Objectives for nitrogen and phosphorus and to </w:t>
      </w:r>
      <w:r w:rsidRPr="000628A1">
        <w:rPr>
          <w:rFonts w:ascii="Calibri" w:hAnsi="Calibri" w:cs="Calibri"/>
          <w:i/>
          <w:sz w:val="24"/>
          <w:szCs w:val="24"/>
        </w:rPr>
        <w:t>study and address nutrient over</w:t>
      </w:r>
      <w:r w:rsidR="00B25197" w:rsidRPr="000628A1">
        <w:rPr>
          <w:rFonts w:ascii="Calibri" w:hAnsi="Calibri" w:cs="Calibri"/>
          <w:i/>
          <w:sz w:val="24"/>
          <w:szCs w:val="24"/>
        </w:rPr>
        <w:t>-</w:t>
      </w:r>
      <w:r w:rsidRPr="000628A1">
        <w:rPr>
          <w:rFonts w:ascii="Calibri" w:hAnsi="Calibri" w:cs="Calibri"/>
          <w:i/>
          <w:sz w:val="24"/>
          <w:szCs w:val="24"/>
        </w:rPr>
        <w:t>enrichment in San Francisco Bay</w:t>
      </w:r>
      <w:r w:rsidR="00EE3398">
        <w:rPr>
          <w:rFonts w:ascii="Calibri" w:hAnsi="Calibri" w:cs="Calibri"/>
          <w:i/>
          <w:sz w:val="24"/>
          <w:szCs w:val="24"/>
        </w:rPr>
        <w:t xml:space="preserve"> </w:t>
      </w:r>
      <w:r w:rsidRPr="000628A1">
        <w:rPr>
          <w:rFonts w:ascii="Calibri" w:hAnsi="Calibri" w:cs="Calibri"/>
          <w:i/>
          <w:sz w:val="24"/>
          <w:szCs w:val="24"/>
        </w:rPr>
        <w:t>in 2010.  The NMS is an extension of that ongoing effort.  As such, certain aspects of the NMS are similar or identical to activities underway however</w:t>
      </w:r>
      <w:r w:rsidR="00B25197" w:rsidRPr="000628A1">
        <w:rPr>
          <w:rFonts w:ascii="Calibri" w:hAnsi="Calibri" w:cs="Calibri"/>
          <w:i/>
          <w:sz w:val="24"/>
          <w:szCs w:val="24"/>
        </w:rPr>
        <w:t>,</w:t>
      </w:r>
      <w:r w:rsidRPr="000628A1">
        <w:rPr>
          <w:rFonts w:ascii="Calibri" w:hAnsi="Calibri" w:cs="Calibri"/>
          <w:i/>
          <w:sz w:val="24"/>
          <w:szCs w:val="24"/>
        </w:rPr>
        <w:t xml:space="preserve"> these activities have not been previously defined as part of a comprehensive strategy.</w:t>
      </w:r>
    </w:p>
    <w:p w:rsidR="00A16B80" w:rsidRPr="000628A1" w:rsidRDefault="00A16B80" w:rsidP="00BA067B">
      <w:pPr>
        <w:spacing w:after="0" w:line="240" w:lineRule="auto"/>
        <w:rPr>
          <w:b/>
          <w:u w:val="single"/>
        </w:rPr>
      </w:pPr>
    </w:p>
    <w:p w:rsidR="00D3579D" w:rsidRPr="00706010" w:rsidRDefault="008F2F6F" w:rsidP="004B7A3C">
      <w:pPr>
        <w:pStyle w:val="ListParagraph"/>
        <w:numPr>
          <w:ilvl w:val="0"/>
          <w:numId w:val="23"/>
        </w:numPr>
        <w:spacing w:after="120" w:line="240" w:lineRule="auto"/>
        <w:rPr>
          <w:b/>
          <w:sz w:val="36"/>
          <w:szCs w:val="36"/>
        </w:rPr>
      </w:pPr>
      <w:r w:rsidRPr="00706010">
        <w:rPr>
          <w:b/>
          <w:sz w:val="36"/>
          <w:szCs w:val="36"/>
        </w:rPr>
        <w:t xml:space="preserve"> </w:t>
      </w:r>
      <w:r w:rsidR="003B2AD1" w:rsidRPr="00706010">
        <w:rPr>
          <w:b/>
          <w:sz w:val="36"/>
          <w:szCs w:val="36"/>
        </w:rPr>
        <w:t>Charter Purpose</w:t>
      </w:r>
    </w:p>
    <w:p w:rsidR="00BA067B" w:rsidRPr="000628A1" w:rsidRDefault="009A6530" w:rsidP="001233D9">
      <w:pPr>
        <w:spacing w:after="120" w:line="240" w:lineRule="auto"/>
        <w:rPr>
          <w:sz w:val="24"/>
          <w:szCs w:val="24"/>
        </w:rPr>
      </w:pPr>
      <w:r w:rsidRPr="000628A1">
        <w:rPr>
          <w:sz w:val="24"/>
          <w:szCs w:val="24"/>
        </w:rPr>
        <w:t>T</w:t>
      </w:r>
      <w:r w:rsidR="00BA067B" w:rsidRPr="000628A1">
        <w:rPr>
          <w:sz w:val="24"/>
          <w:szCs w:val="24"/>
        </w:rPr>
        <w:t>his Charter</w:t>
      </w:r>
      <w:r w:rsidR="00D3579D" w:rsidRPr="000628A1">
        <w:rPr>
          <w:sz w:val="24"/>
          <w:szCs w:val="24"/>
        </w:rPr>
        <w:t xml:space="preserve"> </w:t>
      </w:r>
      <w:r w:rsidRPr="000628A1">
        <w:rPr>
          <w:sz w:val="24"/>
          <w:szCs w:val="24"/>
        </w:rPr>
        <w:t>describes</w:t>
      </w:r>
      <w:r w:rsidR="00BA067B" w:rsidRPr="000628A1">
        <w:rPr>
          <w:sz w:val="24"/>
          <w:szCs w:val="24"/>
        </w:rPr>
        <w:t xml:space="preserve"> how the NMS function</w:t>
      </w:r>
      <w:r w:rsidR="004623C7" w:rsidRPr="000628A1">
        <w:rPr>
          <w:sz w:val="24"/>
          <w:szCs w:val="24"/>
        </w:rPr>
        <w:t>s</w:t>
      </w:r>
      <w:r w:rsidR="00BA067B" w:rsidRPr="000628A1">
        <w:rPr>
          <w:sz w:val="24"/>
          <w:szCs w:val="24"/>
        </w:rPr>
        <w:t xml:space="preserve">.  </w:t>
      </w:r>
      <w:r w:rsidRPr="000628A1">
        <w:rPr>
          <w:sz w:val="24"/>
          <w:szCs w:val="24"/>
        </w:rPr>
        <w:t xml:space="preserve">In addition to the </w:t>
      </w:r>
      <w:r w:rsidR="00436B6E" w:rsidRPr="000628A1">
        <w:rPr>
          <w:sz w:val="24"/>
          <w:szCs w:val="24"/>
        </w:rPr>
        <w:t>Introduction</w:t>
      </w:r>
      <w:r w:rsidRPr="000628A1">
        <w:rPr>
          <w:sz w:val="24"/>
          <w:szCs w:val="24"/>
        </w:rPr>
        <w:t xml:space="preserve"> above and this purpose / organization section, t</w:t>
      </w:r>
      <w:r w:rsidR="00BA067B" w:rsidRPr="000628A1">
        <w:rPr>
          <w:sz w:val="24"/>
          <w:szCs w:val="24"/>
        </w:rPr>
        <w:t>his</w:t>
      </w:r>
      <w:r w:rsidRPr="000628A1">
        <w:rPr>
          <w:sz w:val="24"/>
          <w:szCs w:val="24"/>
        </w:rPr>
        <w:t xml:space="preserve"> Charter</w:t>
      </w:r>
      <w:r w:rsidR="00BA067B" w:rsidRPr="000628A1">
        <w:rPr>
          <w:sz w:val="24"/>
          <w:szCs w:val="24"/>
        </w:rPr>
        <w:t xml:space="preserve"> includes</w:t>
      </w:r>
      <w:r w:rsidRPr="000628A1">
        <w:rPr>
          <w:sz w:val="24"/>
          <w:szCs w:val="24"/>
        </w:rPr>
        <w:t xml:space="preserve"> the following</w:t>
      </w:r>
      <w:r w:rsidR="008F148D">
        <w:rPr>
          <w:sz w:val="24"/>
          <w:szCs w:val="24"/>
        </w:rPr>
        <w:t xml:space="preserve"> </w:t>
      </w:r>
      <w:r w:rsidR="002629ED">
        <w:rPr>
          <w:sz w:val="24"/>
          <w:szCs w:val="24"/>
        </w:rPr>
        <w:t>information</w:t>
      </w:r>
      <w:r w:rsidRPr="000628A1">
        <w:rPr>
          <w:sz w:val="24"/>
          <w:szCs w:val="24"/>
        </w:rPr>
        <w:t>:</w:t>
      </w:r>
    </w:p>
    <w:p w:rsidR="009A6530" w:rsidRPr="000628A1" w:rsidRDefault="009A6530" w:rsidP="00483EBB">
      <w:pPr>
        <w:pStyle w:val="ListParagraph"/>
        <w:numPr>
          <w:ilvl w:val="0"/>
          <w:numId w:val="3"/>
        </w:numPr>
        <w:spacing w:after="0" w:line="240" w:lineRule="auto"/>
        <w:rPr>
          <w:sz w:val="24"/>
          <w:szCs w:val="24"/>
        </w:rPr>
      </w:pPr>
      <w:r w:rsidRPr="000628A1">
        <w:rPr>
          <w:sz w:val="24"/>
          <w:szCs w:val="24"/>
        </w:rPr>
        <w:t>Guiding Principles that frame and inform the NMS</w:t>
      </w:r>
      <w:r w:rsidR="00B25197" w:rsidRPr="000628A1">
        <w:rPr>
          <w:sz w:val="24"/>
          <w:szCs w:val="24"/>
        </w:rPr>
        <w:t>,</w:t>
      </w:r>
    </w:p>
    <w:p w:rsidR="009A6530" w:rsidRPr="000628A1" w:rsidRDefault="009A6530" w:rsidP="00483EBB">
      <w:pPr>
        <w:pStyle w:val="ListParagraph"/>
        <w:numPr>
          <w:ilvl w:val="0"/>
          <w:numId w:val="3"/>
        </w:numPr>
        <w:spacing w:after="0" w:line="240" w:lineRule="auto"/>
        <w:rPr>
          <w:sz w:val="24"/>
          <w:szCs w:val="24"/>
        </w:rPr>
      </w:pPr>
      <w:r w:rsidRPr="000628A1">
        <w:rPr>
          <w:sz w:val="24"/>
          <w:szCs w:val="24"/>
        </w:rPr>
        <w:t>Organizational Structure of the NMS including various groups and individual personnel</w:t>
      </w:r>
      <w:r w:rsidR="00B25197" w:rsidRPr="000628A1">
        <w:rPr>
          <w:sz w:val="24"/>
          <w:szCs w:val="24"/>
        </w:rPr>
        <w:t>,</w:t>
      </w:r>
    </w:p>
    <w:p w:rsidR="009A6530" w:rsidRPr="000628A1" w:rsidRDefault="009A6530" w:rsidP="00483EBB">
      <w:pPr>
        <w:pStyle w:val="ListParagraph"/>
        <w:numPr>
          <w:ilvl w:val="0"/>
          <w:numId w:val="3"/>
        </w:numPr>
        <w:spacing w:after="0" w:line="240" w:lineRule="auto"/>
        <w:rPr>
          <w:sz w:val="24"/>
          <w:szCs w:val="24"/>
        </w:rPr>
      </w:pPr>
      <w:r w:rsidRPr="000628A1">
        <w:rPr>
          <w:sz w:val="24"/>
          <w:szCs w:val="24"/>
        </w:rPr>
        <w:t>Roles and responsibilities of NMS groups and personnel</w:t>
      </w:r>
      <w:r w:rsidR="00424D9A">
        <w:rPr>
          <w:sz w:val="24"/>
          <w:szCs w:val="24"/>
        </w:rPr>
        <w:t>,</w:t>
      </w:r>
    </w:p>
    <w:p w:rsidR="009A6530" w:rsidRPr="000628A1" w:rsidRDefault="009A6530" w:rsidP="00483EBB">
      <w:pPr>
        <w:pStyle w:val="ListParagraph"/>
        <w:numPr>
          <w:ilvl w:val="0"/>
          <w:numId w:val="3"/>
        </w:numPr>
        <w:spacing w:after="0" w:line="240" w:lineRule="auto"/>
        <w:rPr>
          <w:sz w:val="24"/>
          <w:szCs w:val="24"/>
        </w:rPr>
      </w:pPr>
      <w:r w:rsidRPr="000628A1">
        <w:rPr>
          <w:sz w:val="24"/>
          <w:szCs w:val="24"/>
        </w:rPr>
        <w:t>Selection criteria and methods for organizations / individuals serving the NMS</w:t>
      </w:r>
      <w:r w:rsidR="00B25197" w:rsidRPr="000628A1">
        <w:rPr>
          <w:sz w:val="24"/>
          <w:szCs w:val="24"/>
        </w:rPr>
        <w:t>,</w:t>
      </w:r>
    </w:p>
    <w:p w:rsidR="009A6530" w:rsidRPr="000628A1" w:rsidRDefault="009A6530" w:rsidP="00483EBB">
      <w:pPr>
        <w:pStyle w:val="ListParagraph"/>
        <w:numPr>
          <w:ilvl w:val="0"/>
          <w:numId w:val="3"/>
        </w:numPr>
        <w:spacing w:after="0" w:line="240" w:lineRule="auto"/>
        <w:rPr>
          <w:sz w:val="24"/>
          <w:szCs w:val="24"/>
        </w:rPr>
      </w:pPr>
      <w:r w:rsidRPr="000628A1">
        <w:rPr>
          <w:sz w:val="24"/>
          <w:szCs w:val="24"/>
        </w:rPr>
        <w:t>Decision-</w:t>
      </w:r>
      <w:r w:rsidR="00B25197" w:rsidRPr="000628A1">
        <w:rPr>
          <w:sz w:val="24"/>
          <w:szCs w:val="24"/>
        </w:rPr>
        <w:t>making protocols for NMS groups,</w:t>
      </w:r>
    </w:p>
    <w:p w:rsidR="003B2AD1" w:rsidRPr="000628A1" w:rsidRDefault="003B2AD1" w:rsidP="00483EBB">
      <w:pPr>
        <w:pStyle w:val="ListParagraph"/>
        <w:numPr>
          <w:ilvl w:val="0"/>
          <w:numId w:val="3"/>
        </w:numPr>
        <w:spacing w:after="0" w:line="240" w:lineRule="auto"/>
        <w:rPr>
          <w:sz w:val="24"/>
          <w:szCs w:val="24"/>
        </w:rPr>
      </w:pPr>
      <w:r w:rsidRPr="000628A1">
        <w:rPr>
          <w:sz w:val="24"/>
          <w:szCs w:val="24"/>
        </w:rPr>
        <w:t>C</w:t>
      </w:r>
      <w:r w:rsidR="00127930">
        <w:rPr>
          <w:sz w:val="24"/>
          <w:szCs w:val="24"/>
        </w:rPr>
        <w:t>ommunication protocols for NMS g</w:t>
      </w:r>
      <w:r w:rsidRPr="000628A1">
        <w:rPr>
          <w:sz w:val="24"/>
          <w:szCs w:val="24"/>
        </w:rPr>
        <w:t>roups</w:t>
      </w:r>
      <w:r w:rsidR="00B25197" w:rsidRPr="000628A1">
        <w:rPr>
          <w:sz w:val="24"/>
          <w:szCs w:val="24"/>
        </w:rPr>
        <w:t>,</w:t>
      </w:r>
    </w:p>
    <w:p w:rsidR="003B2AD1" w:rsidRPr="000628A1" w:rsidRDefault="00127930" w:rsidP="00483EBB">
      <w:pPr>
        <w:pStyle w:val="ListParagraph"/>
        <w:numPr>
          <w:ilvl w:val="0"/>
          <w:numId w:val="3"/>
        </w:numPr>
        <w:spacing w:after="0" w:line="240" w:lineRule="auto"/>
        <w:rPr>
          <w:sz w:val="24"/>
          <w:szCs w:val="24"/>
        </w:rPr>
      </w:pPr>
      <w:r>
        <w:rPr>
          <w:sz w:val="24"/>
          <w:szCs w:val="24"/>
        </w:rPr>
        <w:t>Operating Guidelines for NMS g</w:t>
      </w:r>
      <w:r w:rsidR="003B2AD1" w:rsidRPr="000628A1">
        <w:rPr>
          <w:sz w:val="24"/>
          <w:szCs w:val="24"/>
        </w:rPr>
        <w:t>roups</w:t>
      </w:r>
      <w:r w:rsidR="00B25197" w:rsidRPr="000628A1">
        <w:rPr>
          <w:sz w:val="24"/>
          <w:szCs w:val="24"/>
        </w:rPr>
        <w:t>, and</w:t>
      </w:r>
    </w:p>
    <w:p w:rsidR="00B25197" w:rsidRPr="000628A1" w:rsidRDefault="00B25197" w:rsidP="00483EBB">
      <w:pPr>
        <w:pStyle w:val="ListParagraph"/>
        <w:numPr>
          <w:ilvl w:val="0"/>
          <w:numId w:val="3"/>
        </w:numPr>
        <w:spacing w:after="0" w:line="240" w:lineRule="auto"/>
        <w:rPr>
          <w:sz w:val="24"/>
          <w:szCs w:val="24"/>
        </w:rPr>
      </w:pPr>
      <w:r w:rsidRPr="000628A1">
        <w:rPr>
          <w:sz w:val="24"/>
          <w:szCs w:val="24"/>
        </w:rPr>
        <w:t>Closure procedures for the NMS</w:t>
      </w:r>
      <w:r w:rsidR="00424D9A">
        <w:rPr>
          <w:sz w:val="24"/>
          <w:szCs w:val="24"/>
        </w:rPr>
        <w:t>.</w:t>
      </w:r>
    </w:p>
    <w:p w:rsidR="009A6530" w:rsidRPr="000628A1" w:rsidRDefault="009A6530" w:rsidP="00BA067B">
      <w:pPr>
        <w:spacing w:after="0" w:line="240" w:lineRule="auto"/>
        <w:rPr>
          <w:sz w:val="24"/>
          <w:szCs w:val="24"/>
        </w:rPr>
      </w:pPr>
    </w:p>
    <w:p w:rsidR="004A0DE7" w:rsidRPr="000628A1" w:rsidRDefault="004A0DE7" w:rsidP="00BA067B">
      <w:pPr>
        <w:spacing w:after="0" w:line="240" w:lineRule="auto"/>
        <w:rPr>
          <w:sz w:val="24"/>
          <w:szCs w:val="24"/>
        </w:rPr>
      </w:pPr>
      <w:r w:rsidRPr="000628A1">
        <w:rPr>
          <w:sz w:val="24"/>
          <w:szCs w:val="24"/>
        </w:rPr>
        <w:lastRenderedPageBreak/>
        <w:t xml:space="preserve">The Charter is a “living document” and should be reviewed and periodically revised to reflect current and projected conditions for the NMS.  Review and revision protocols are described </w:t>
      </w:r>
      <w:r w:rsidR="00C45F1E" w:rsidRPr="000628A1">
        <w:rPr>
          <w:sz w:val="24"/>
          <w:szCs w:val="24"/>
        </w:rPr>
        <w:t>in Section 5.0</w:t>
      </w:r>
      <w:r w:rsidR="00A84E86">
        <w:rPr>
          <w:sz w:val="24"/>
          <w:szCs w:val="24"/>
        </w:rPr>
        <w:t>.</w:t>
      </w:r>
    </w:p>
    <w:p w:rsidR="00C45F1E" w:rsidRPr="000628A1" w:rsidRDefault="00C45F1E" w:rsidP="00BA067B">
      <w:pPr>
        <w:spacing w:after="0" w:line="240" w:lineRule="auto"/>
        <w:rPr>
          <w:sz w:val="24"/>
          <w:szCs w:val="24"/>
        </w:rPr>
      </w:pPr>
    </w:p>
    <w:p w:rsidR="003B2AD1" w:rsidRPr="00706010" w:rsidRDefault="003B2AD1" w:rsidP="00706010">
      <w:pPr>
        <w:pStyle w:val="ListParagraph"/>
        <w:numPr>
          <w:ilvl w:val="0"/>
          <w:numId w:val="23"/>
        </w:numPr>
        <w:spacing w:after="120" w:line="240" w:lineRule="auto"/>
        <w:ind w:left="810" w:hanging="810"/>
        <w:rPr>
          <w:b/>
          <w:sz w:val="36"/>
          <w:szCs w:val="36"/>
        </w:rPr>
      </w:pPr>
      <w:r w:rsidRPr="00706010">
        <w:rPr>
          <w:b/>
          <w:sz w:val="36"/>
          <w:szCs w:val="36"/>
        </w:rPr>
        <w:t>Guiding Principles of the San Francisco Bay Nutrient Management Strategy</w:t>
      </w:r>
    </w:p>
    <w:p w:rsidR="00507E4E" w:rsidRPr="000628A1" w:rsidRDefault="00507E4E" w:rsidP="001233D9">
      <w:pPr>
        <w:spacing w:after="120" w:line="240" w:lineRule="auto"/>
        <w:rPr>
          <w:sz w:val="24"/>
          <w:szCs w:val="24"/>
        </w:rPr>
      </w:pPr>
      <w:r w:rsidRPr="000628A1">
        <w:rPr>
          <w:sz w:val="24"/>
          <w:szCs w:val="24"/>
        </w:rPr>
        <w:t xml:space="preserve">The following principles define the intentions and expectations of the </w:t>
      </w:r>
      <w:r w:rsidR="00B25197" w:rsidRPr="000628A1">
        <w:rPr>
          <w:sz w:val="24"/>
          <w:szCs w:val="24"/>
        </w:rPr>
        <w:t>p</w:t>
      </w:r>
      <w:r w:rsidR="00436B6E" w:rsidRPr="000628A1">
        <w:rPr>
          <w:sz w:val="24"/>
          <w:szCs w:val="24"/>
        </w:rPr>
        <w:t>articipants</w:t>
      </w:r>
      <w:r w:rsidRPr="000628A1">
        <w:rPr>
          <w:sz w:val="24"/>
          <w:szCs w:val="24"/>
        </w:rPr>
        <w:t xml:space="preserve"> leading, serving, and associated with the NMS.  </w:t>
      </w:r>
      <w:r w:rsidR="00840A9B">
        <w:rPr>
          <w:sz w:val="24"/>
          <w:szCs w:val="24"/>
        </w:rPr>
        <w:t>Implementation of t</w:t>
      </w:r>
      <w:r w:rsidRPr="000628A1">
        <w:rPr>
          <w:sz w:val="24"/>
          <w:szCs w:val="24"/>
        </w:rPr>
        <w:t>he NMS will:</w:t>
      </w:r>
    </w:p>
    <w:p w:rsidR="009772BB" w:rsidRPr="00AF4113" w:rsidRDefault="009772BB" w:rsidP="001233D9">
      <w:pPr>
        <w:pStyle w:val="ListParagraph"/>
        <w:numPr>
          <w:ilvl w:val="0"/>
          <w:numId w:val="1"/>
        </w:numPr>
        <w:spacing w:after="0" w:line="240" w:lineRule="auto"/>
        <w:rPr>
          <w:sz w:val="24"/>
          <w:szCs w:val="24"/>
        </w:rPr>
      </w:pPr>
      <w:r w:rsidRPr="00AF4113">
        <w:rPr>
          <w:sz w:val="24"/>
          <w:szCs w:val="24"/>
        </w:rPr>
        <w:t xml:space="preserve">Develop credible, feasible, scientific </w:t>
      </w:r>
      <w:r w:rsidR="00850F77" w:rsidRPr="00AF4113">
        <w:rPr>
          <w:sz w:val="24"/>
          <w:szCs w:val="24"/>
        </w:rPr>
        <w:t xml:space="preserve">information and </w:t>
      </w:r>
      <w:r w:rsidRPr="00AF4113">
        <w:rPr>
          <w:sz w:val="24"/>
          <w:szCs w:val="24"/>
        </w:rPr>
        <w:t xml:space="preserve">recommendations for </w:t>
      </w:r>
      <w:r w:rsidR="002702A5" w:rsidRPr="00AF4113">
        <w:rPr>
          <w:sz w:val="24"/>
          <w:szCs w:val="24"/>
        </w:rPr>
        <w:t xml:space="preserve">San Francisco </w:t>
      </w:r>
      <w:r w:rsidRPr="00AF4113">
        <w:rPr>
          <w:sz w:val="24"/>
          <w:szCs w:val="24"/>
        </w:rPr>
        <w:t>Bay and associated waterways that are created through collaborative discussions representing multiple interests</w:t>
      </w:r>
      <w:r w:rsidR="00C40925" w:rsidRPr="00AF4113">
        <w:rPr>
          <w:sz w:val="24"/>
          <w:szCs w:val="24"/>
        </w:rPr>
        <w:t>;</w:t>
      </w:r>
    </w:p>
    <w:p w:rsidR="002A0AFE" w:rsidRPr="00AF4113" w:rsidRDefault="002A0AFE" w:rsidP="002A0AFE">
      <w:pPr>
        <w:pStyle w:val="ListParagraph"/>
        <w:numPr>
          <w:ilvl w:val="0"/>
          <w:numId w:val="1"/>
        </w:numPr>
        <w:spacing w:after="0" w:line="240" w:lineRule="auto"/>
        <w:rPr>
          <w:sz w:val="24"/>
          <w:szCs w:val="24"/>
        </w:rPr>
      </w:pPr>
      <w:r w:rsidRPr="00AF4113">
        <w:rPr>
          <w:sz w:val="24"/>
          <w:szCs w:val="24"/>
        </w:rPr>
        <w:t xml:space="preserve">Communicate transparently and proactively with other stakeholder and technical </w:t>
      </w:r>
      <w:r w:rsidR="00D11889" w:rsidRPr="00AF4113">
        <w:rPr>
          <w:sz w:val="24"/>
          <w:szCs w:val="24"/>
        </w:rPr>
        <w:t>efforts in the Bay-Delta region to ensure efficiency and minimize overlaps and duplications with other efforts</w:t>
      </w:r>
      <w:r w:rsidR="00C40925" w:rsidRPr="00AF4113">
        <w:rPr>
          <w:sz w:val="24"/>
          <w:szCs w:val="24"/>
        </w:rPr>
        <w:t>;</w:t>
      </w:r>
    </w:p>
    <w:p w:rsidR="00B622B0" w:rsidRPr="00AF4113" w:rsidRDefault="00B622B0" w:rsidP="003B2AD1">
      <w:pPr>
        <w:pStyle w:val="ListParagraph"/>
        <w:numPr>
          <w:ilvl w:val="0"/>
          <w:numId w:val="1"/>
        </w:numPr>
        <w:spacing w:after="0" w:line="240" w:lineRule="auto"/>
        <w:rPr>
          <w:sz w:val="24"/>
          <w:szCs w:val="24"/>
        </w:rPr>
      </w:pPr>
      <w:r w:rsidRPr="00AF4113">
        <w:rPr>
          <w:sz w:val="24"/>
          <w:szCs w:val="24"/>
        </w:rPr>
        <w:t>Conduct all decision-making in an accessible and transparent manner</w:t>
      </w:r>
      <w:r w:rsidR="00C40925" w:rsidRPr="00AF4113">
        <w:rPr>
          <w:sz w:val="24"/>
          <w:szCs w:val="24"/>
        </w:rPr>
        <w:t>;</w:t>
      </w:r>
    </w:p>
    <w:p w:rsidR="00B622B0" w:rsidRPr="00AF4113" w:rsidRDefault="00B622B0" w:rsidP="003B2AD1">
      <w:pPr>
        <w:pStyle w:val="ListParagraph"/>
        <w:numPr>
          <w:ilvl w:val="0"/>
          <w:numId w:val="1"/>
        </w:numPr>
        <w:spacing w:after="0" w:line="240" w:lineRule="auto"/>
        <w:rPr>
          <w:sz w:val="24"/>
          <w:szCs w:val="24"/>
        </w:rPr>
      </w:pPr>
      <w:r w:rsidRPr="00AF4113">
        <w:rPr>
          <w:sz w:val="24"/>
          <w:szCs w:val="24"/>
        </w:rPr>
        <w:t>Support transparent, peer-reviewed scientific studies</w:t>
      </w:r>
      <w:r w:rsidR="006613CA" w:rsidRPr="00AF4113">
        <w:rPr>
          <w:sz w:val="24"/>
          <w:szCs w:val="24"/>
        </w:rPr>
        <w:t xml:space="preserve"> when appropriate and feasible</w:t>
      </w:r>
      <w:r w:rsidR="00C40925" w:rsidRPr="00AF4113">
        <w:rPr>
          <w:sz w:val="24"/>
          <w:szCs w:val="24"/>
        </w:rPr>
        <w:t>;</w:t>
      </w:r>
    </w:p>
    <w:p w:rsidR="00412FB2" w:rsidRPr="00AF4113" w:rsidRDefault="00412FB2" w:rsidP="009720B2">
      <w:pPr>
        <w:pStyle w:val="ListParagraph"/>
        <w:numPr>
          <w:ilvl w:val="0"/>
          <w:numId w:val="1"/>
        </w:numPr>
        <w:spacing w:after="0" w:line="240" w:lineRule="auto"/>
        <w:rPr>
          <w:sz w:val="24"/>
          <w:szCs w:val="24"/>
        </w:rPr>
      </w:pPr>
      <w:r w:rsidRPr="00AF4113">
        <w:rPr>
          <w:sz w:val="24"/>
          <w:szCs w:val="24"/>
        </w:rPr>
        <w:t>Be cost and time efficient in the development and review of studies and decision-making related to these studies</w:t>
      </w:r>
      <w:r w:rsidR="00C40925" w:rsidRPr="00AF4113">
        <w:rPr>
          <w:sz w:val="24"/>
          <w:szCs w:val="24"/>
        </w:rPr>
        <w:t>;</w:t>
      </w:r>
    </w:p>
    <w:p w:rsidR="00FD4D76" w:rsidRPr="00AF4113" w:rsidRDefault="00FD4D76" w:rsidP="009720B2">
      <w:pPr>
        <w:pStyle w:val="ListParagraph"/>
        <w:numPr>
          <w:ilvl w:val="0"/>
          <w:numId w:val="1"/>
        </w:numPr>
        <w:spacing w:after="0" w:line="240" w:lineRule="auto"/>
        <w:rPr>
          <w:sz w:val="24"/>
          <w:szCs w:val="24"/>
        </w:rPr>
      </w:pPr>
      <w:r w:rsidRPr="00AF4113">
        <w:rPr>
          <w:sz w:val="24"/>
          <w:szCs w:val="24"/>
        </w:rPr>
        <w:t>Minimize excessive and time consuming “process” and focus on efficient</w:t>
      </w:r>
      <w:r w:rsidR="009720B2" w:rsidRPr="00AF4113">
        <w:rPr>
          <w:sz w:val="24"/>
          <w:szCs w:val="24"/>
        </w:rPr>
        <w:t xml:space="preserve"> </w:t>
      </w:r>
      <w:r w:rsidRPr="00AF4113">
        <w:rPr>
          <w:sz w:val="24"/>
          <w:szCs w:val="24"/>
        </w:rPr>
        <w:t>work between affected stakeholders and technical specialists</w:t>
      </w:r>
      <w:r w:rsidR="00C40925" w:rsidRPr="00AF4113">
        <w:rPr>
          <w:sz w:val="24"/>
          <w:szCs w:val="24"/>
        </w:rPr>
        <w:t>; and</w:t>
      </w:r>
    </w:p>
    <w:p w:rsidR="00850F77" w:rsidRPr="00AF4113" w:rsidRDefault="009720B2" w:rsidP="009720B2">
      <w:pPr>
        <w:pStyle w:val="ListParagraph"/>
        <w:numPr>
          <w:ilvl w:val="0"/>
          <w:numId w:val="1"/>
        </w:numPr>
        <w:spacing w:after="0" w:line="240" w:lineRule="auto"/>
        <w:rPr>
          <w:sz w:val="24"/>
          <w:szCs w:val="24"/>
        </w:rPr>
      </w:pPr>
      <w:r w:rsidRPr="00AF4113">
        <w:rPr>
          <w:sz w:val="24"/>
          <w:szCs w:val="24"/>
        </w:rPr>
        <w:t>Support the appropriate involvement of all stakeholders affected by, and interested in</w:t>
      </w:r>
      <w:r w:rsidR="00C40925" w:rsidRPr="00AF4113">
        <w:rPr>
          <w:sz w:val="24"/>
          <w:szCs w:val="24"/>
        </w:rPr>
        <w:t>,</w:t>
      </w:r>
      <w:r w:rsidRPr="00AF4113">
        <w:rPr>
          <w:sz w:val="24"/>
          <w:szCs w:val="24"/>
        </w:rPr>
        <w:t xml:space="preserve"> nutrient conditions in the waters of </w:t>
      </w:r>
      <w:r w:rsidR="002702A5" w:rsidRPr="00AF4113">
        <w:rPr>
          <w:sz w:val="24"/>
          <w:szCs w:val="24"/>
        </w:rPr>
        <w:t xml:space="preserve">the </w:t>
      </w:r>
      <w:r w:rsidRPr="00AF4113">
        <w:rPr>
          <w:sz w:val="24"/>
          <w:szCs w:val="24"/>
        </w:rPr>
        <w:t>Bay</w:t>
      </w:r>
      <w:r w:rsidR="00C40925" w:rsidRPr="00AF4113">
        <w:rPr>
          <w:sz w:val="24"/>
          <w:szCs w:val="24"/>
        </w:rPr>
        <w:t xml:space="preserve"> </w:t>
      </w:r>
      <w:r w:rsidRPr="00AF4113">
        <w:rPr>
          <w:sz w:val="24"/>
          <w:szCs w:val="24"/>
        </w:rPr>
        <w:t xml:space="preserve">(including </w:t>
      </w:r>
      <w:r w:rsidR="00C40925" w:rsidRPr="00AF4113">
        <w:rPr>
          <w:sz w:val="24"/>
          <w:szCs w:val="24"/>
        </w:rPr>
        <w:t xml:space="preserve">its </w:t>
      </w:r>
      <w:r w:rsidRPr="00AF4113">
        <w:rPr>
          <w:sz w:val="24"/>
          <w:szCs w:val="24"/>
        </w:rPr>
        <w:t>tributaries)</w:t>
      </w:r>
    </w:p>
    <w:p w:rsidR="00850F77" w:rsidRPr="00AF4113" w:rsidRDefault="00850F77" w:rsidP="00850F77">
      <w:pPr>
        <w:pStyle w:val="ListParagraph"/>
        <w:numPr>
          <w:ilvl w:val="0"/>
          <w:numId w:val="1"/>
        </w:numPr>
        <w:spacing w:after="0" w:line="240" w:lineRule="auto"/>
        <w:rPr>
          <w:sz w:val="24"/>
          <w:szCs w:val="24"/>
        </w:rPr>
      </w:pPr>
      <w:r w:rsidRPr="00AF4113">
        <w:rPr>
          <w:sz w:val="24"/>
          <w:szCs w:val="24"/>
        </w:rPr>
        <w:t>Foster and support flexible and adaptive management methods to address nutrient load studies and actions.</w:t>
      </w:r>
    </w:p>
    <w:p w:rsidR="009720B2" w:rsidRPr="000628A1" w:rsidRDefault="009720B2" w:rsidP="00AF4113">
      <w:pPr>
        <w:pStyle w:val="ListParagraph"/>
        <w:spacing w:after="0" w:line="240" w:lineRule="auto"/>
        <w:rPr>
          <w:sz w:val="24"/>
          <w:szCs w:val="24"/>
        </w:rPr>
      </w:pPr>
    </w:p>
    <w:p w:rsidR="00251886" w:rsidRPr="00706010" w:rsidRDefault="003B2AD1" w:rsidP="00706010">
      <w:pPr>
        <w:pStyle w:val="ListParagraph"/>
        <w:numPr>
          <w:ilvl w:val="0"/>
          <w:numId w:val="23"/>
        </w:numPr>
        <w:spacing w:after="120" w:line="240" w:lineRule="auto"/>
        <w:ind w:left="720" w:hanging="720"/>
        <w:rPr>
          <w:b/>
          <w:sz w:val="36"/>
          <w:szCs w:val="36"/>
        </w:rPr>
      </w:pPr>
      <w:r w:rsidRPr="00706010">
        <w:rPr>
          <w:b/>
          <w:sz w:val="36"/>
          <w:szCs w:val="36"/>
        </w:rPr>
        <w:t>San Francisco Bay Nutrient Management Strategy Organizational Structure</w:t>
      </w:r>
    </w:p>
    <w:p w:rsidR="003B2AD1" w:rsidRPr="00AF4113" w:rsidRDefault="004623C7" w:rsidP="004B7A3C">
      <w:pPr>
        <w:spacing w:after="120" w:line="240" w:lineRule="auto"/>
        <w:rPr>
          <w:sz w:val="24"/>
          <w:szCs w:val="24"/>
        </w:rPr>
      </w:pPr>
      <w:r w:rsidRPr="000628A1">
        <w:rPr>
          <w:sz w:val="24"/>
          <w:szCs w:val="24"/>
        </w:rPr>
        <w:t xml:space="preserve">Figure 1 </w:t>
      </w:r>
      <w:r w:rsidR="00897978" w:rsidRPr="000628A1">
        <w:rPr>
          <w:sz w:val="24"/>
          <w:szCs w:val="24"/>
        </w:rPr>
        <w:t>illustrates</w:t>
      </w:r>
      <w:r w:rsidRPr="000628A1">
        <w:rPr>
          <w:sz w:val="24"/>
          <w:szCs w:val="24"/>
        </w:rPr>
        <w:t xml:space="preserve"> the NMS </w:t>
      </w:r>
      <w:r w:rsidR="002702A5">
        <w:rPr>
          <w:sz w:val="24"/>
          <w:szCs w:val="24"/>
        </w:rPr>
        <w:t>o</w:t>
      </w:r>
      <w:r w:rsidRPr="000628A1">
        <w:rPr>
          <w:sz w:val="24"/>
          <w:szCs w:val="24"/>
        </w:rPr>
        <w:t xml:space="preserve">rganizational </w:t>
      </w:r>
      <w:r w:rsidR="002702A5">
        <w:rPr>
          <w:sz w:val="24"/>
          <w:szCs w:val="24"/>
        </w:rPr>
        <w:t>s</w:t>
      </w:r>
      <w:r w:rsidRPr="000628A1">
        <w:rPr>
          <w:sz w:val="24"/>
          <w:szCs w:val="24"/>
        </w:rPr>
        <w:t xml:space="preserve">tructure.  The following describes the functions, </w:t>
      </w:r>
      <w:r w:rsidR="00897978" w:rsidRPr="000628A1">
        <w:rPr>
          <w:sz w:val="24"/>
          <w:szCs w:val="24"/>
        </w:rPr>
        <w:t xml:space="preserve">roles, </w:t>
      </w:r>
      <w:r w:rsidRPr="000628A1">
        <w:rPr>
          <w:sz w:val="24"/>
          <w:szCs w:val="24"/>
        </w:rPr>
        <w:t xml:space="preserve">membership, </w:t>
      </w:r>
      <w:r w:rsidR="00897978" w:rsidRPr="000628A1">
        <w:rPr>
          <w:sz w:val="24"/>
          <w:szCs w:val="24"/>
        </w:rPr>
        <w:t xml:space="preserve">membership criteria, decision-making, </w:t>
      </w:r>
      <w:r w:rsidRPr="000628A1">
        <w:rPr>
          <w:sz w:val="24"/>
          <w:szCs w:val="24"/>
        </w:rPr>
        <w:t xml:space="preserve">and operating protocols of the </w:t>
      </w:r>
      <w:r w:rsidRPr="00AF4113">
        <w:rPr>
          <w:sz w:val="24"/>
          <w:szCs w:val="24"/>
        </w:rPr>
        <w:t xml:space="preserve">various groups in the NMS </w:t>
      </w:r>
      <w:r w:rsidR="002702A5" w:rsidRPr="00AF4113">
        <w:rPr>
          <w:sz w:val="24"/>
          <w:szCs w:val="24"/>
        </w:rPr>
        <w:t>o</w:t>
      </w:r>
      <w:r w:rsidRPr="00AF4113">
        <w:rPr>
          <w:sz w:val="24"/>
          <w:szCs w:val="24"/>
        </w:rPr>
        <w:t xml:space="preserve">rganizational </w:t>
      </w:r>
      <w:r w:rsidR="002702A5" w:rsidRPr="00AF4113">
        <w:rPr>
          <w:sz w:val="24"/>
          <w:szCs w:val="24"/>
        </w:rPr>
        <w:t>s</w:t>
      </w:r>
      <w:r w:rsidRPr="00AF4113">
        <w:rPr>
          <w:sz w:val="24"/>
          <w:szCs w:val="24"/>
        </w:rPr>
        <w:t>tructure</w:t>
      </w:r>
      <w:r w:rsidR="00A84E86" w:rsidRPr="00AF4113">
        <w:rPr>
          <w:sz w:val="24"/>
          <w:szCs w:val="24"/>
        </w:rPr>
        <w:t>:</w:t>
      </w:r>
      <w:r w:rsidRPr="00AF4113">
        <w:rPr>
          <w:sz w:val="24"/>
          <w:szCs w:val="24"/>
        </w:rPr>
        <w:t xml:space="preserve">  </w:t>
      </w:r>
    </w:p>
    <w:p w:rsidR="006613CA" w:rsidRDefault="006613CA" w:rsidP="006613CA">
      <w:pPr>
        <w:spacing w:after="0" w:line="240" w:lineRule="auto"/>
        <w:rPr>
          <w:b/>
          <w:sz w:val="24"/>
          <w:szCs w:val="24"/>
        </w:rPr>
      </w:pPr>
      <w:r w:rsidRPr="00AF4113">
        <w:rPr>
          <w:b/>
          <w:sz w:val="24"/>
          <w:szCs w:val="24"/>
        </w:rPr>
        <w:t>4.1</w:t>
      </w:r>
      <w:r w:rsidRPr="00AF4113">
        <w:rPr>
          <w:b/>
          <w:sz w:val="24"/>
          <w:szCs w:val="24"/>
        </w:rPr>
        <w:tab/>
        <w:t>Steering Committee</w:t>
      </w:r>
    </w:p>
    <w:p w:rsidR="006613CA" w:rsidRDefault="006613CA" w:rsidP="006613CA">
      <w:pPr>
        <w:spacing w:after="0" w:line="240" w:lineRule="auto"/>
        <w:rPr>
          <w:b/>
          <w:sz w:val="24"/>
          <w:szCs w:val="24"/>
        </w:rPr>
      </w:pPr>
    </w:p>
    <w:p w:rsidR="006613CA" w:rsidRPr="000628A1" w:rsidRDefault="006613CA" w:rsidP="006613CA">
      <w:pPr>
        <w:spacing w:after="0" w:line="240" w:lineRule="auto"/>
        <w:rPr>
          <w:sz w:val="24"/>
          <w:szCs w:val="24"/>
        </w:rPr>
      </w:pPr>
      <w:r w:rsidRPr="000628A1">
        <w:rPr>
          <w:sz w:val="24"/>
          <w:szCs w:val="24"/>
        </w:rPr>
        <w:t xml:space="preserve">The Steering Committee is a formal stakeholder body, structured to reasonably but not exhaustively represent various interests affected by the NMS and nutrient conditions in the Bay-Delta.  The Steering Committee has formal membership.  Members are invited to serve on the Steering Committee by the Regional </w:t>
      </w:r>
      <w:r>
        <w:rPr>
          <w:sz w:val="24"/>
          <w:szCs w:val="24"/>
        </w:rPr>
        <w:t xml:space="preserve">Water </w:t>
      </w:r>
      <w:r w:rsidRPr="000628A1">
        <w:rPr>
          <w:sz w:val="24"/>
          <w:szCs w:val="24"/>
        </w:rPr>
        <w:t>Board</w:t>
      </w:r>
      <w:r>
        <w:rPr>
          <w:sz w:val="24"/>
          <w:szCs w:val="24"/>
        </w:rPr>
        <w:t>’s</w:t>
      </w:r>
      <w:r w:rsidRPr="000628A1">
        <w:rPr>
          <w:sz w:val="24"/>
          <w:szCs w:val="24"/>
        </w:rPr>
        <w:t xml:space="preserve"> Executive Officer (Executive Officer) (or a designee).  All Steering Committee meetings are open to the public and are publicly noticed.   Steering Committee meetings are held in various formats including in</w:t>
      </w:r>
      <w:r>
        <w:rPr>
          <w:sz w:val="24"/>
          <w:szCs w:val="24"/>
        </w:rPr>
        <w:t>-</w:t>
      </w:r>
      <w:r w:rsidRPr="000628A1">
        <w:rPr>
          <w:sz w:val="24"/>
          <w:szCs w:val="24"/>
        </w:rPr>
        <w:t xml:space="preserve"> person, virtual web-based meetings, and /or conference</w:t>
      </w:r>
      <w:r>
        <w:rPr>
          <w:sz w:val="24"/>
          <w:szCs w:val="24"/>
        </w:rPr>
        <w:t>-</w:t>
      </w:r>
      <w:r w:rsidRPr="000628A1">
        <w:rPr>
          <w:sz w:val="24"/>
          <w:szCs w:val="24"/>
        </w:rPr>
        <w:t xml:space="preserve">call settings. Meetings are facilitated by a third party, neutral facilitator.  Meetings are self-convened and occur on an as-needed basis (generally not </w:t>
      </w:r>
      <w:r w:rsidRPr="000628A1">
        <w:rPr>
          <w:sz w:val="24"/>
          <w:szCs w:val="24"/>
        </w:rPr>
        <w:lastRenderedPageBreak/>
        <w:t>to exceed every four months)</w:t>
      </w:r>
      <w:r w:rsidR="00AF4113">
        <w:rPr>
          <w:sz w:val="24"/>
          <w:szCs w:val="24"/>
        </w:rPr>
        <w:t>. Under current conditions, meeting agendas are prepared by the Regional Board in consultation with the neutral facilitator</w:t>
      </w:r>
      <w:r w:rsidR="00127930">
        <w:rPr>
          <w:sz w:val="24"/>
          <w:szCs w:val="24"/>
        </w:rPr>
        <w:t>, the Science Program Manager,</w:t>
      </w:r>
      <w:r w:rsidR="00AF4113">
        <w:rPr>
          <w:sz w:val="24"/>
          <w:szCs w:val="24"/>
        </w:rPr>
        <w:t xml:space="preserve"> and representative Steering Committee Members</w:t>
      </w:r>
      <w:r w:rsidRPr="000628A1">
        <w:rPr>
          <w:sz w:val="24"/>
          <w:szCs w:val="24"/>
        </w:rPr>
        <w:t xml:space="preserve">. </w:t>
      </w:r>
    </w:p>
    <w:p w:rsidR="006613CA" w:rsidRPr="000628A1" w:rsidRDefault="006613CA" w:rsidP="006613CA">
      <w:pPr>
        <w:spacing w:after="0" w:line="240" w:lineRule="auto"/>
        <w:ind w:left="720"/>
        <w:rPr>
          <w:i/>
          <w:sz w:val="24"/>
          <w:szCs w:val="24"/>
          <w:u w:val="single"/>
        </w:rPr>
      </w:pPr>
    </w:p>
    <w:p w:rsidR="006613CA" w:rsidRPr="000628A1" w:rsidRDefault="006613CA" w:rsidP="006613CA">
      <w:pPr>
        <w:spacing w:after="120" w:line="240" w:lineRule="auto"/>
        <w:ind w:left="720"/>
        <w:rPr>
          <w:sz w:val="24"/>
          <w:szCs w:val="24"/>
        </w:rPr>
      </w:pPr>
      <w:r>
        <w:rPr>
          <w:i/>
          <w:sz w:val="24"/>
          <w:szCs w:val="24"/>
        </w:rPr>
        <w:t xml:space="preserve">4.1.1 - </w:t>
      </w:r>
      <w:r w:rsidRPr="00706010">
        <w:rPr>
          <w:i/>
          <w:sz w:val="24"/>
          <w:szCs w:val="24"/>
        </w:rPr>
        <w:t>Steering Committee Role</w:t>
      </w:r>
      <w:r w:rsidRPr="000628A1">
        <w:rPr>
          <w:sz w:val="24"/>
          <w:szCs w:val="24"/>
        </w:rPr>
        <w:t xml:space="preserve">: The role of the Steering Committee is to be the decision-making body for many NMS decisions (excluding policy and regulatory decisions).  All recommendations and information from various groups in the </w:t>
      </w:r>
      <w:r>
        <w:rPr>
          <w:sz w:val="24"/>
          <w:szCs w:val="24"/>
        </w:rPr>
        <w:t xml:space="preserve">NMS </w:t>
      </w:r>
      <w:r w:rsidRPr="000628A1">
        <w:rPr>
          <w:sz w:val="24"/>
          <w:szCs w:val="24"/>
        </w:rPr>
        <w:t xml:space="preserve">organizational structure ultimately “flow” to the Steering Committee to make decisions.  The tasks the Steering Committee addresses will change over </w:t>
      </w:r>
      <w:r>
        <w:rPr>
          <w:sz w:val="24"/>
          <w:szCs w:val="24"/>
        </w:rPr>
        <w:t xml:space="preserve">the timeline of the NMS </w:t>
      </w:r>
      <w:r w:rsidRPr="002629ED">
        <w:rPr>
          <w:sz w:val="24"/>
          <w:szCs w:val="24"/>
        </w:rPr>
        <w:t>(See Appendix A) but</w:t>
      </w:r>
      <w:r>
        <w:rPr>
          <w:sz w:val="24"/>
          <w:szCs w:val="24"/>
        </w:rPr>
        <w:t xml:space="preserve"> initially include:</w:t>
      </w:r>
      <w:r w:rsidRPr="000628A1">
        <w:rPr>
          <w:sz w:val="24"/>
          <w:szCs w:val="24"/>
        </w:rPr>
        <w:t xml:space="preserve">  </w:t>
      </w:r>
    </w:p>
    <w:p w:rsidR="006613CA" w:rsidRPr="000628A1" w:rsidRDefault="006613CA" w:rsidP="006613CA">
      <w:pPr>
        <w:pStyle w:val="ListParagraph"/>
        <w:numPr>
          <w:ilvl w:val="0"/>
          <w:numId w:val="5"/>
        </w:numPr>
        <w:spacing w:after="0" w:line="240" w:lineRule="auto"/>
        <w:ind w:left="1440"/>
        <w:rPr>
          <w:sz w:val="24"/>
          <w:szCs w:val="24"/>
        </w:rPr>
      </w:pPr>
      <w:r w:rsidRPr="000628A1">
        <w:rPr>
          <w:sz w:val="24"/>
          <w:szCs w:val="24"/>
        </w:rPr>
        <w:t>Determine funding needs for upcoming years and coordinate needs with other organizations</w:t>
      </w:r>
      <w:r>
        <w:rPr>
          <w:sz w:val="24"/>
          <w:szCs w:val="24"/>
        </w:rPr>
        <w:t>;</w:t>
      </w:r>
    </w:p>
    <w:p w:rsidR="006613CA" w:rsidRPr="000628A1" w:rsidRDefault="006613CA" w:rsidP="006613CA">
      <w:pPr>
        <w:pStyle w:val="ListParagraph"/>
        <w:numPr>
          <w:ilvl w:val="0"/>
          <w:numId w:val="5"/>
        </w:numPr>
        <w:spacing w:after="0" w:line="240" w:lineRule="auto"/>
        <w:ind w:left="1440"/>
        <w:rPr>
          <w:sz w:val="24"/>
          <w:szCs w:val="24"/>
        </w:rPr>
      </w:pPr>
      <w:r w:rsidRPr="000628A1">
        <w:rPr>
          <w:sz w:val="24"/>
          <w:szCs w:val="24"/>
        </w:rPr>
        <w:t>Determine long term funding outlook</w:t>
      </w:r>
      <w:r>
        <w:rPr>
          <w:sz w:val="24"/>
          <w:szCs w:val="24"/>
        </w:rPr>
        <w:t>;</w:t>
      </w:r>
      <w:r w:rsidRPr="000628A1">
        <w:rPr>
          <w:sz w:val="24"/>
          <w:szCs w:val="24"/>
        </w:rPr>
        <w:t xml:space="preserve"> </w:t>
      </w:r>
    </w:p>
    <w:p w:rsidR="006613CA" w:rsidRPr="000628A1" w:rsidRDefault="006613CA" w:rsidP="006613CA">
      <w:pPr>
        <w:pStyle w:val="ListParagraph"/>
        <w:numPr>
          <w:ilvl w:val="0"/>
          <w:numId w:val="5"/>
        </w:numPr>
        <w:spacing w:after="0" w:line="240" w:lineRule="auto"/>
        <w:ind w:left="1440"/>
        <w:rPr>
          <w:sz w:val="24"/>
          <w:szCs w:val="24"/>
        </w:rPr>
      </w:pPr>
      <w:r w:rsidRPr="000628A1">
        <w:rPr>
          <w:sz w:val="24"/>
          <w:szCs w:val="24"/>
        </w:rPr>
        <w:t>Track and get closure on NMS reports</w:t>
      </w:r>
      <w:r>
        <w:rPr>
          <w:sz w:val="24"/>
          <w:szCs w:val="24"/>
        </w:rPr>
        <w:t>;</w:t>
      </w:r>
      <w:r w:rsidRPr="000628A1">
        <w:rPr>
          <w:sz w:val="24"/>
          <w:szCs w:val="24"/>
        </w:rPr>
        <w:t xml:space="preserve"> </w:t>
      </w:r>
    </w:p>
    <w:p w:rsidR="006613CA" w:rsidRPr="00AF4113" w:rsidRDefault="006613CA" w:rsidP="006613CA">
      <w:pPr>
        <w:pStyle w:val="ListParagraph"/>
        <w:numPr>
          <w:ilvl w:val="0"/>
          <w:numId w:val="5"/>
        </w:numPr>
        <w:spacing w:after="0" w:line="240" w:lineRule="auto"/>
        <w:ind w:left="1440"/>
        <w:rPr>
          <w:sz w:val="24"/>
          <w:szCs w:val="24"/>
        </w:rPr>
      </w:pPr>
      <w:r w:rsidRPr="000628A1">
        <w:rPr>
          <w:sz w:val="24"/>
          <w:szCs w:val="24"/>
        </w:rPr>
        <w:t>Clarify and confirm interface with the Regional Monitoring Program, U</w:t>
      </w:r>
      <w:r>
        <w:rPr>
          <w:sz w:val="24"/>
          <w:szCs w:val="24"/>
        </w:rPr>
        <w:t>.</w:t>
      </w:r>
      <w:r w:rsidRPr="000628A1">
        <w:rPr>
          <w:sz w:val="24"/>
          <w:szCs w:val="24"/>
        </w:rPr>
        <w:t>S</w:t>
      </w:r>
      <w:r>
        <w:rPr>
          <w:sz w:val="24"/>
          <w:szCs w:val="24"/>
        </w:rPr>
        <w:t>.</w:t>
      </w:r>
      <w:r w:rsidRPr="000628A1">
        <w:rPr>
          <w:sz w:val="24"/>
          <w:szCs w:val="24"/>
        </w:rPr>
        <w:t xml:space="preserve"> </w:t>
      </w:r>
      <w:r w:rsidRPr="00AF4113">
        <w:rPr>
          <w:sz w:val="24"/>
          <w:szCs w:val="24"/>
        </w:rPr>
        <w:t>Geological Survey, and potential other monitoring activities;</w:t>
      </w:r>
    </w:p>
    <w:p w:rsidR="006613CA" w:rsidRPr="00AF4113" w:rsidRDefault="006613CA" w:rsidP="006613CA">
      <w:pPr>
        <w:pStyle w:val="ListParagraph"/>
        <w:numPr>
          <w:ilvl w:val="0"/>
          <w:numId w:val="5"/>
        </w:numPr>
        <w:spacing w:after="0" w:line="240" w:lineRule="auto"/>
        <w:ind w:left="1440"/>
        <w:rPr>
          <w:sz w:val="24"/>
          <w:szCs w:val="24"/>
        </w:rPr>
      </w:pPr>
      <w:r w:rsidRPr="00AF4113">
        <w:rPr>
          <w:sz w:val="24"/>
          <w:szCs w:val="24"/>
        </w:rPr>
        <w:t>Confirm NMS Peer Reviewers;</w:t>
      </w:r>
    </w:p>
    <w:p w:rsidR="006613CA" w:rsidRPr="000628A1" w:rsidRDefault="006613CA" w:rsidP="006613CA">
      <w:pPr>
        <w:pStyle w:val="ListParagraph"/>
        <w:numPr>
          <w:ilvl w:val="0"/>
          <w:numId w:val="5"/>
        </w:numPr>
        <w:spacing w:after="0" w:line="240" w:lineRule="auto"/>
        <w:ind w:left="1440"/>
        <w:rPr>
          <w:sz w:val="24"/>
          <w:szCs w:val="24"/>
        </w:rPr>
      </w:pPr>
      <w:r w:rsidRPr="00AF4113">
        <w:rPr>
          <w:sz w:val="24"/>
          <w:szCs w:val="24"/>
        </w:rPr>
        <w:t>Select Core</w:t>
      </w:r>
      <w:r w:rsidRPr="000628A1">
        <w:rPr>
          <w:sz w:val="24"/>
          <w:szCs w:val="24"/>
        </w:rPr>
        <w:t xml:space="preserve"> Team members</w:t>
      </w:r>
      <w:r>
        <w:rPr>
          <w:sz w:val="24"/>
          <w:szCs w:val="24"/>
        </w:rPr>
        <w:t>; and</w:t>
      </w:r>
    </w:p>
    <w:p w:rsidR="006613CA" w:rsidRPr="000628A1" w:rsidRDefault="006613CA" w:rsidP="006613CA">
      <w:pPr>
        <w:pStyle w:val="ListParagraph"/>
        <w:numPr>
          <w:ilvl w:val="0"/>
          <w:numId w:val="5"/>
        </w:numPr>
        <w:spacing w:after="0" w:line="240" w:lineRule="auto"/>
        <w:ind w:left="1440"/>
        <w:rPr>
          <w:sz w:val="24"/>
          <w:szCs w:val="24"/>
        </w:rPr>
      </w:pPr>
      <w:r w:rsidRPr="000628A1">
        <w:rPr>
          <w:sz w:val="24"/>
          <w:szCs w:val="24"/>
        </w:rPr>
        <w:t>Scope NMS Plans</w:t>
      </w:r>
      <w:r>
        <w:rPr>
          <w:sz w:val="24"/>
          <w:szCs w:val="24"/>
        </w:rPr>
        <w:t>.</w:t>
      </w:r>
    </w:p>
    <w:p w:rsidR="006613CA" w:rsidRPr="000628A1" w:rsidRDefault="006613CA" w:rsidP="006613CA">
      <w:pPr>
        <w:spacing w:after="0" w:line="240" w:lineRule="auto"/>
        <w:ind w:left="720"/>
        <w:rPr>
          <w:sz w:val="24"/>
          <w:szCs w:val="24"/>
        </w:rPr>
      </w:pPr>
    </w:p>
    <w:p w:rsidR="006613CA" w:rsidRPr="000628A1" w:rsidRDefault="006613CA" w:rsidP="006613CA">
      <w:pPr>
        <w:spacing w:after="0" w:line="240" w:lineRule="auto"/>
        <w:ind w:left="720"/>
        <w:rPr>
          <w:sz w:val="24"/>
          <w:szCs w:val="24"/>
        </w:rPr>
      </w:pPr>
      <w:r>
        <w:rPr>
          <w:i/>
          <w:sz w:val="24"/>
          <w:szCs w:val="24"/>
        </w:rPr>
        <w:t xml:space="preserve">4.1.2 - </w:t>
      </w:r>
      <w:r w:rsidRPr="007B033B">
        <w:rPr>
          <w:i/>
          <w:sz w:val="24"/>
          <w:szCs w:val="24"/>
        </w:rPr>
        <w:t>Steering Committee Member Selection</w:t>
      </w:r>
      <w:r w:rsidRPr="000628A1">
        <w:rPr>
          <w:sz w:val="24"/>
          <w:szCs w:val="24"/>
        </w:rPr>
        <w:t>:  Steering Committee membership reflects a representative but not exhaustive range of stakeholders affected by, and involved with</w:t>
      </w:r>
      <w:r>
        <w:rPr>
          <w:sz w:val="24"/>
          <w:szCs w:val="24"/>
        </w:rPr>
        <w:t>,</w:t>
      </w:r>
      <w:r w:rsidRPr="000628A1">
        <w:rPr>
          <w:sz w:val="24"/>
          <w:szCs w:val="24"/>
        </w:rPr>
        <w:t xml:space="preserve"> nutrient load research and regulation in the Bay</w:t>
      </w:r>
      <w:r>
        <w:rPr>
          <w:sz w:val="24"/>
          <w:szCs w:val="24"/>
        </w:rPr>
        <w:t>-</w:t>
      </w:r>
      <w:r w:rsidRPr="000628A1">
        <w:rPr>
          <w:sz w:val="24"/>
          <w:szCs w:val="24"/>
        </w:rPr>
        <w:t>Delta.   Membership is by invitation from the Executive Officer (or a designee) who</w:t>
      </w:r>
      <w:r>
        <w:rPr>
          <w:sz w:val="24"/>
          <w:szCs w:val="24"/>
        </w:rPr>
        <w:t>,</w:t>
      </w:r>
      <w:r w:rsidRPr="000628A1">
        <w:rPr>
          <w:sz w:val="24"/>
          <w:szCs w:val="24"/>
        </w:rPr>
        <w:t xml:space="preserve"> using the following criteria, will seek to ensure a balanced set of interests.  Appointment as a Steering Committee Member will be based on the invitee’s acceptance of all requirements expected of them and as described in the invitation letter from the Executive Officer.  </w:t>
      </w:r>
    </w:p>
    <w:p w:rsidR="006613CA" w:rsidRPr="000628A1" w:rsidRDefault="006613CA" w:rsidP="006613CA">
      <w:pPr>
        <w:spacing w:after="0" w:line="240" w:lineRule="auto"/>
        <w:ind w:left="720"/>
        <w:rPr>
          <w:sz w:val="24"/>
          <w:szCs w:val="24"/>
        </w:rPr>
      </w:pPr>
    </w:p>
    <w:p w:rsidR="006613CA" w:rsidRPr="00F542FA" w:rsidRDefault="006613CA" w:rsidP="006613CA">
      <w:pPr>
        <w:spacing w:after="120" w:line="240" w:lineRule="auto"/>
        <w:ind w:left="720"/>
        <w:rPr>
          <w:i/>
          <w:sz w:val="24"/>
          <w:szCs w:val="24"/>
        </w:rPr>
      </w:pPr>
      <w:r>
        <w:rPr>
          <w:i/>
          <w:sz w:val="24"/>
          <w:szCs w:val="24"/>
        </w:rPr>
        <w:t xml:space="preserve">4.1.3 - </w:t>
      </w:r>
      <w:r w:rsidRPr="00F542FA">
        <w:rPr>
          <w:i/>
          <w:sz w:val="24"/>
          <w:szCs w:val="24"/>
        </w:rPr>
        <w:t>Steering Committee Member Types and Selection Criteria</w:t>
      </w:r>
      <w:r>
        <w:rPr>
          <w:i/>
          <w:sz w:val="24"/>
          <w:szCs w:val="24"/>
        </w:rPr>
        <w:t>:</w:t>
      </w:r>
    </w:p>
    <w:p w:rsidR="006613CA" w:rsidRPr="00131EAE" w:rsidRDefault="006613CA" w:rsidP="006613CA">
      <w:pPr>
        <w:pStyle w:val="ListParagraph"/>
        <w:numPr>
          <w:ilvl w:val="0"/>
          <w:numId w:val="30"/>
        </w:numPr>
        <w:spacing w:after="120" w:line="240" w:lineRule="auto"/>
        <w:ind w:left="1440"/>
        <w:contextualSpacing w:val="0"/>
        <w:rPr>
          <w:sz w:val="24"/>
          <w:szCs w:val="24"/>
        </w:rPr>
      </w:pPr>
      <w:r w:rsidRPr="00131EAE">
        <w:rPr>
          <w:sz w:val="24"/>
          <w:szCs w:val="24"/>
          <w:u w:val="single"/>
        </w:rPr>
        <w:t>Nutrient Dischargers</w:t>
      </w:r>
      <w:r w:rsidRPr="00131EAE">
        <w:rPr>
          <w:sz w:val="24"/>
          <w:szCs w:val="24"/>
        </w:rPr>
        <w:t xml:space="preserve"> – Discharger members represent a range of discharger types that are commonly believed to exceed de minimis levels of nutrient loading into the Bay-Delta.  These </w:t>
      </w:r>
      <w:r w:rsidRPr="00AF4113">
        <w:rPr>
          <w:sz w:val="24"/>
          <w:szCs w:val="24"/>
        </w:rPr>
        <w:t>include one representative each from the Bay Area Stormwater Management Agencies Association (BASMAA), the agricultural community, the petroleum industry.</w:t>
      </w:r>
      <w:r w:rsidRPr="00AF4113">
        <w:t xml:space="preserve"> </w:t>
      </w:r>
      <w:r w:rsidRPr="00AF4113">
        <w:rPr>
          <w:sz w:val="24"/>
          <w:szCs w:val="24"/>
        </w:rPr>
        <w:t>Publically Owned Treatment</w:t>
      </w:r>
      <w:r w:rsidRPr="00131EAE">
        <w:rPr>
          <w:sz w:val="24"/>
          <w:szCs w:val="24"/>
        </w:rPr>
        <w:t xml:space="preserve"> Works (POTWs) are major contributors to nutrient loadings to the Bay.  They are also major funders of the scientific investigations undertaken as part of NMS implementation and will be significantly impacted if the science shows that nutrient loadings need to be reduced.  In this context and given that there are many POTWs, both large and small, that have widely varying interest</w:t>
      </w:r>
      <w:r>
        <w:rPr>
          <w:sz w:val="24"/>
          <w:szCs w:val="24"/>
        </w:rPr>
        <w:t>s</w:t>
      </w:r>
      <w:r w:rsidRPr="00131EAE">
        <w:rPr>
          <w:sz w:val="24"/>
          <w:szCs w:val="24"/>
        </w:rPr>
        <w:t xml:space="preserve"> in the outcomes of the NMS, there will be two seats on the Steering Committee allocated for POTW representatives.  These Members will be coordinated by</w:t>
      </w:r>
      <w:r w:rsidRPr="00131EAE">
        <w:t xml:space="preserve"> </w:t>
      </w:r>
      <w:r w:rsidRPr="00131EAE">
        <w:rPr>
          <w:sz w:val="24"/>
          <w:szCs w:val="24"/>
        </w:rPr>
        <w:t xml:space="preserve">the Bay Area Clean Water Agencies (BACWA). </w:t>
      </w:r>
    </w:p>
    <w:p w:rsidR="006613CA" w:rsidRPr="000628A1" w:rsidRDefault="006613CA" w:rsidP="006613CA">
      <w:pPr>
        <w:pStyle w:val="ListParagraph"/>
        <w:numPr>
          <w:ilvl w:val="0"/>
          <w:numId w:val="30"/>
        </w:numPr>
        <w:spacing w:after="0" w:line="240" w:lineRule="auto"/>
        <w:ind w:left="1440"/>
        <w:rPr>
          <w:sz w:val="24"/>
          <w:szCs w:val="24"/>
        </w:rPr>
      </w:pPr>
      <w:r w:rsidRPr="000628A1">
        <w:rPr>
          <w:sz w:val="24"/>
          <w:szCs w:val="24"/>
          <w:u w:val="single"/>
        </w:rPr>
        <w:lastRenderedPageBreak/>
        <w:t>Environmental Advocates</w:t>
      </w:r>
      <w:r w:rsidRPr="000628A1">
        <w:rPr>
          <w:sz w:val="24"/>
          <w:szCs w:val="24"/>
        </w:rPr>
        <w:t xml:space="preserve"> – </w:t>
      </w:r>
      <w:r>
        <w:rPr>
          <w:sz w:val="24"/>
          <w:szCs w:val="24"/>
        </w:rPr>
        <w:t>O</w:t>
      </w:r>
      <w:r w:rsidRPr="000628A1">
        <w:rPr>
          <w:sz w:val="24"/>
          <w:szCs w:val="24"/>
        </w:rPr>
        <w:t>ne or more environmental advocates will be included as Members.  Environmental Advocate selection will be based on the organization</w:t>
      </w:r>
      <w:r>
        <w:rPr>
          <w:sz w:val="24"/>
          <w:szCs w:val="24"/>
        </w:rPr>
        <w:t>’</w:t>
      </w:r>
      <w:r w:rsidRPr="000628A1">
        <w:rPr>
          <w:sz w:val="24"/>
          <w:szCs w:val="24"/>
        </w:rPr>
        <w:t>s and/or individual</w:t>
      </w:r>
      <w:r>
        <w:rPr>
          <w:sz w:val="24"/>
          <w:szCs w:val="24"/>
        </w:rPr>
        <w:t>’</w:t>
      </w:r>
      <w:r w:rsidRPr="000628A1">
        <w:rPr>
          <w:sz w:val="24"/>
          <w:szCs w:val="24"/>
        </w:rPr>
        <w:t>s having an established record of being engaged in, and knowledgeable about</w:t>
      </w:r>
      <w:r>
        <w:rPr>
          <w:sz w:val="24"/>
          <w:szCs w:val="24"/>
        </w:rPr>
        <w:t>,</w:t>
      </w:r>
      <w:r w:rsidRPr="000628A1">
        <w:rPr>
          <w:sz w:val="24"/>
          <w:szCs w:val="24"/>
        </w:rPr>
        <w:t xml:space="preserve"> water quality conditions and regulations in the Bay Area.  Each member organization will have one member on the Steering Committee</w:t>
      </w:r>
      <w:r>
        <w:rPr>
          <w:sz w:val="24"/>
          <w:szCs w:val="24"/>
        </w:rPr>
        <w:t>.</w:t>
      </w:r>
    </w:p>
    <w:p w:rsidR="006613CA" w:rsidRPr="000628A1" w:rsidRDefault="006613CA" w:rsidP="006613CA">
      <w:pPr>
        <w:pStyle w:val="ListParagraph"/>
        <w:numPr>
          <w:ilvl w:val="0"/>
          <w:numId w:val="30"/>
        </w:numPr>
        <w:spacing w:after="0" w:line="240" w:lineRule="auto"/>
        <w:ind w:left="1440"/>
        <w:rPr>
          <w:sz w:val="24"/>
          <w:szCs w:val="24"/>
        </w:rPr>
      </w:pPr>
      <w:r w:rsidRPr="000628A1">
        <w:rPr>
          <w:sz w:val="24"/>
          <w:szCs w:val="24"/>
          <w:u w:val="single"/>
        </w:rPr>
        <w:t>Water Quality Regulatory Agencies</w:t>
      </w:r>
      <w:r w:rsidRPr="000628A1">
        <w:rPr>
          <w:sz w:val="24"/>
          <w:szCs w:val="24"/>
        </w:rPr>
        <w:t xml:space="preserve"> – One representative each from the San Francisco </w:t>
      </w:r>
      <w:r>
        <w:rPr>
          <w:sz w:val="24"/>
          <w:szCs w:val="24"/>
        </w:rPr>
        <w:t xml:space="preserve">Bay </w:t>
      </w:r>
      <w:r w:rsidRPr="000628A1">
        <w:rPr>
          <w:sz w:val="24"/>
          <w:szCs w:val="24"/>
        </w:rPr>
        <w:t xml:space="preserve">Regional </w:t>
      </w:r>
      <w:r>
        <w:rPr>
          <w:sz w:val="24"/>
          <w:szCs w:val="24"/>
        </w:rPr>
        <w:t xml:space="preserve">Water </w:t>
      </w:r>
      <w:r w:rsidRPr="000628A1">
        <w:rPr>
          <w:sz w:val="24"/>
          <w:szCs w:val="24"/>
        </w:rPr>
        <w:t xml:space="preserve">Board, the Central Valley Regional </w:t>
      </w:r>
      <w:r>
        <w:rPr>
          <w:sz w:val="24"/>
          <w:szCs w:val="24"/>
        </w:rPr>
        <w:t xml:space="preserve">Water </w:t>
      </w:r>
      <w:r w:rsidRPr="000628A1">
        <w:rPr>
          <w:sz w:val="24"/>
          <w:szCs w:val="24"/>
        </w:rPr>
        <w:t>Board, and the U</w:t>
      </w:r>
      <w:r>
        <w:rPr>
          <w:sz w:val="24"/>
          <w:szCs w:val="24"/>
        </w:rPr>
        <w:t>.</w:t>
      </w:r>
      <w:r w:rsidRPr="000628A1">
        <w:rPr>
          <w:sz w:val="24"/>
          <w:szCs w:val="24"/>
        </w:rPr>
        <w:t>S</w:t>
      </w:r>
      <w:r>
        <w:rPr>
          <w:sz w:val="24"/>
          <w:szCs w:val="24"/>
        </w:rPr>
        <w:t>.</w:t>
      </w:r>
      <w:r w:rsidRPr="000628A1">
        <w:rPr>
          <w:sz w:val="24"/>
          <w:szCs w:val="24"/>
        </w:rPr>
        <w:t xml:space="preserve"> Environmental Protection Agency (</w:t>
      </w:r>
      <w:r>
        <w:rPr>
          <w:sz w:val="24"/>
          <w:szCs w:val="24"/>
        </w:rPr>
        <w:t>US</w:t>
      </w:r>
      <w:r w:rsidRPr="000628A1">
        <w:rPr>
          <w:sz w:val="24"/>
          <w:szCs w:val="24"/>
        </w:rPr>
        <w:t>EPA) Region IX.</w:t>
      </w:r>
    </w:p>
    <w:p w:rsidR="006613CA" w:rsidRPr="000628A1" w:rsidRDefault="006613CA" w:rsidP="006613CA">
      <w:pPr>
        <w:pStyle w:val="ListParagraph"/>
        <w:numPr>
          <w:ilvl w:val="0"/>
          <w:numId w:val="30"/>
        </w:numPr>
        <w:spacing w:after="0" w:line="240" w:lineRule="auto"/>
        <w:ind w:left="1440"/>
        <w:rPr>
          <w:sz w:val="24"/>
          <w:szCs w:val="24"/>
        </w:rPr>
      </w:pPr>
      <w:r w:rsidRPr="000628A1">
        <w:rPr>
          <w:sz w:val="24"/>
          <w:szCs w:val="24"/>
          <w:u w:val="single"/>
        </w:rPr>
        <w:t>Resource Trustee Agencies</w:t>
      </w:r>
      <w:r w:rsidRPr="000628A1">
        <w:rPr>
          <w:sz w:val="24"/>
          <w:szCs w:val="24"/>
        </w:rPr>
        <w:t xml:space="preserve"> – One representative each from the California Department of Fish and Wildlife (CDFW), the U</w:t>
      </w:r>
      <w:r>
        <w:rPr>
          <w:sz w:val="24"/>
          <w:szCs w:val="24"/>
        </w:rPr>
        <w:t>.</w:t>
      </w:r>
      <w:r w:rsidRPr="000628A1">
        <w:rPr>
          <w:sz w:val="24"/>
          <w:szCs w:val="24"/>
        </w:rPr>
        <w:t>S</w:t>
      </w:r>
      <w:r>
        <w:rPr>
          <w:sz w:val="24"/>
          <w:szCs w:val="24"/>
        </w:rPr>
        <w:t>.</w:t>
      </w:r>
      <w:r w:rsidRPr="000628A1">
        <w:rPr>
          <w:sz w:val="24"/>
          <w:szCs w:val="24"/>
        </w:rPr>
        <w:t xml:space="preserve"> Fish and Wildlife Service (USFWS)</w:t>
      </w:r>
      <w:r>
        <w:rPr>
          <w:sz w:val="24"/>
          <w:szCs w:val="24"/>
        </w:rPr>
        <w:t>,</w:t>
      </w:r>
      <w:r w:rsidRPr="000628A1">
        <w:rPr>
          <w:sz w:val="24"/>
          <w:szCs w:val="24"/>
        </w:rPr>
        <w:t xml:space="preserve"> and the National Marine Fisheries Service (NMFS).</w:t>
      </w:r>
    </w:p>
    <w:p w:rsidR="006613CA" w:rsidRDefault="006613CA" w:rsidP="006613CA">
      <w:pPr>
        <w:pStyle w:val="ListParagraph"/>
        <w:numPr>
          <w:ilvl w:val="0"/>
          <w:numId w:val="30"/>
        </w:numPr>
        <w:spacing w:after="0" w:line="240" w:lineRule="auto"/>
        <w:ind w:left="1440"/>
        <w:rPr>
          <w:sz w:val="24"/>
          <w:szCs w:val="24"/>
        </w:rPr>
      </w:pPr>
      <w:r w:rsidRPr="000628A1">
        <w:rPr>
          <w:sz w:val="24"/>
          <w:szCs w:val="24"/>
          <w:u w:val="single"/>
        </w:rPr>
        <w:t>Regional Agency-Based Research Organization</w:t>
      </w:r>
      <w:r>
        <w:rPr>
          <w:sz w:val="24"/>
          <w:szCs w:val="24"/>
          <w:u w:val="single"/>
        </w:rPr>
        <w:t>s</w:t>
      </w:r>
      <w:r w:rsidRPr="000628A1">
        <w:rPr>
          <w:sz w:val="24"/>
          <w:szCs w:val="24"/>
        </w:rPr>
        <w:t xml:space="preserve"> – One representative from the Interagency Ecological Program (IEP) and/or the Delta Science Program, and one member from </w:t>
      </w:r>
      <w:r>
        <w:rPr>
          <w:sz w:val="24"/>
          <w:szCs w:val="24"/>
        </w:rPr>
        <w:t xml:space="preserve">the </w:t>
      </w:r>
      <w:r w:rsidRPr="00660D0E">
        <w:rPr>
          <w:sz w:val="24"/>
          <w:szCs w:val="24"/>
        </w:rPr>
        <w:t xml:space="preserve">U.S. Geological Survey </w:t>
      </w:r>
      <w:r>
        <w:rPr>
          <w:sz w:val="24"/>
          <w:szCs w:val="24"/>
        </w:rPr>
        <w:t>(</w:t>
      </w:r>
      <w:r w:rsidRPr="000628A1">
        <w:rPr>
          <w:sz w:val="24"/>
          <w:szCs w:val="24"/>
        </w:rPr>
        <w:t>USGS</w:t>
      </w:r>
      <w:r>
        <w:rPr>
          <w:sz w:val="24"/>
          <w:szCs w:val="24"/>
        </w:rPr>
        <w:t>)</w:t>
      </w:r>
      <w:r w:rsidR="00704317">
        <w:rPr>
          <w:sz w:val="24"/>
          <w:szCs w:val="24"/>
        </w:rPr>
        <w:t>;</w:t>
      </w:r>
    </w:p>
    <w:p w:rsidR="00840A9B" w:rsidRPr="000628A1" w:rsidRDefault="00840A9B" w:rsidP="006613CA">
      <w:pPr>
        <w:pStyle w:val="ListParagraph"/>
        <w:numPr>
          <w:ilvl w:val="0"/>
          <w:numId w:val="30"/>
        </w:numPr>
        <w:spacing w:after="0" w:line="240" w:lineRule="auto"/>
        <w:ind w:left="1440"/>
        <w:rPr>
          <w:sz w:val="24"/>
          <w:szCs w:val="24"/>
        </w:rPr>
      </w:pPr>
      <w:r>
        <w:rPr>
          <w:sz w:val="24"/>
          <w:szCs w:val="24"/>
          <w:u w:val="single"/>
        </w:rPr>
        <w:t xml:space="preserve">Other Interested Entities </w:t>
      </w:r>
      <w:r>
        <w:rPr>
          <w:sz w:val="24"/>
          <w:szCs w:val="24"/>
        </w:rPr>
        <w:t>– The State and Federal</w:t>
      </w:r>
      <w:r w:rsidR="004940B1">
        <w:rPr>
          <w:sz w:val="24"/>
          <w:szCs w:val="24"/>
        </w:rPr>
        <w:t xml:space="preserve"> </w:t>
      </w:r>
      <w:r>
        <w:rPr>
          <w:sz w:val="24"/>
          <w:szCs w:val="24"/>
        </w:rPr>
        <w:t>Contractors Water Agency (SFC</w:t>
      </w:r>
      <w:r w:rsidR="004940B1">
        <w:rPr>
          <w:sz w:val="24"/>
          <w:szCs w:val="24"/>
        </w:rPr>
        <w:t>W</w:t>
      </w:r>
      <w:r>
        <w:rPr>
          <w:sz w:val="24"/>
          <w:szCs w:val="24"/>
        </w:rPr>
        <w:t>A)</w:t>
      </w:r>
      <w:r w:rsidR="00704317">
        <w:rPr>
          <w:sz w:val="24"/>
          <w:szCs w:val="24"/>
        </w:rPr>
        <w:t>.</w:t>
      </w:r>
    </w:p>
    <w:p w:rsidR="006613CA" w:rsidRPr="000628A1" w:rsidRDefault="006613CA" w:rsidP="006613CA">
      <w:pPr>
        <w:spacing w:after="0" w:line="240" w:lineRule="auto"/>
        <w:ind w:left="720"/>
        <w:rPr>
          <w:sz w:val="24"/>
          <w:szCs w:val="24"/>
        </w:rPr>
      </w:pPr>
    </w:p>
    <w:p w:rsidR="006613CA" w:rsidRPr="000628A1" w:rsidRDefault="006613CA" w:rsidP="006613CA">
      <w:pPr>
        <w:spacing w:after="120" w:line="240" w:lineRule="auto"/>
        <w:ind w:left="720"/>
        <w:rPr>
          <w:sz w:val="24"/>
          <w:szCs w:val="24"/>
        </w:rPr>
      </w:pPr>
      <w:r>
        <w:rPr>
          <w:i/>
          <w:sz w:val="24"/>
          <w:szCs w:val="24"/>
        </w:rPr>
        <w:t xml:space="preserve">4.1.4 - </w:t>
      </w:r>
      <w:r w:rsidRPr="00F542FA">
        <w:rPr>
          <w:i/>
          <w:sz w:val="24"/>
          <w:szCs w:val="24"/>
        </w:rPr>
        <w:t>Steering Committee Membership:</w:t>
      </w:r>
      <w:r w:rsidRPr="000628A1">
        <w:rPr>
          <w:sz w:val="24"/>
          <w:szCs w:val="24"/>
        </w:rPr>
        <w:t xml:space="preserve">  Current Steering Committee Member</w:t>
      </w:r>
      <w:r>
        <w:rPr>
          <w:sz w:val="24"/>
          <w:szCs w:val="24"/>
        </w:rPr>
        <w:t>s</w:t>
      </w:r>
      <w:r w:rsidRPr="000628A1">
        <w:rPr>
          <w:sz w:val="24"/>
          <w:szCs w:val="24"/>
        </w:rPr>
        <w:t xml:space="preserve"> are:</w:t>
      </w:r>
    </w:p>
    <w:tbl>
      <w:tblPr>
        <w:tblStyle w:val="TableGrid"/>
        <w:tblW w:w="873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400"/>
      </w:tblGrid>
      <w:tr w:rsidR="006613CA" w:rsidRPr="00F542FA" w:rsidTr="00637D78">
        <w:tc>
          <w:tcPr>
            <w:tcW w:w="3330" w:type="dxa"/>
          </w:tcPr>
          <w:p w:rsidR="006613CA" w:rsidRPr="00F542FA" w:rsidRDefault="006613CA" w:rsidP="00637D78">
            <w:pPr>
              <w:pStyle w:val="ListParagraph"/>
              <w:numPr>
                <w:ilvl w:val="0"/>
                <w:numId w:val="31"/>
              </w:numPr>
              <w:rPr>
                <w:sz w:val="24"/>
                <w:szCs w:val="24"/>
              </w:rPr>
            </w:pPr>
            <w:r w:rsidRPr="00F542FA">
              <w:rPr>
                <w:sz w:val="24"/>
                <w:szCs w:val="24"/>
              </w:rPr>
              <w:t xml:space="preserve">Baykeeper </w:t>
            </w:r>
          </w:p>
        </w:tc>
        <w:tc>
          <w:tcPr>
            <w:tcW w:w="5400" w:type="dxa"/>
          </w:tcPr>
          <w:p w:rsidR="006613CA" w:rsidRPr="00F542FA" w:rsidRDefault="006613CA" w:rsidP="00637D78">
            <w:pPr>
              <w:pStyle w:val="ListParagraph"/>
              <w:numPr>
                <w:ilvl w:val="0"/>
                <w:numId w:val="31"/>
              </w:numPr>
              <w:ind w:left="342" w:hanging="270"/>
              <w:rPr>
                <w:sz w:val="24"/>
                <w:szCs w:val="24"/>
              </w:rPr>
            </w:pPr>
            <w:r w:rsidRPr="00F542FA">
              <w:rPr>
                <w:sz w:val="24"/>
                <w:szCs w:val="24"/>
              </w:rPr>
              <w:t>Bay Area County Farm Bureaus</w:t>
            </w:r>
          </w:p>
        </w:tc>
      </w:tr>
      <w:tr w:rsidR="006613CA" w:rsidRPr="00F542FA" w:rsidTr="00637D78">
        <w:tc>
          <w:tcPr>
            <w:tcW w:w="3330" w:type="dxa"/>
          </w:tcPr>
          <w:p w:rsidR="006613CA" w:rsidRPr="00F542FA" w:rsidRDefault="006613CA" w:rsidP="00637D78">
            <w:pPr>
              <w:pStyle w:val="ListParagraph"/>
              <w:numPr>
                <w:ilvl w:val="0"/>
                <w:numId w:val="31"/>
              </w:numPr>
              <w:rPr>
                <w:sz w:val="24"/>
                <w:szCs w:val="24"/>
              </w:rPr>
            </w:pPr>
            <w:r w:rsidRPr="00F542FA">
              <w:rPr>
                <w:sz w:val="24"/>
                <w:szCs w:val="24"/>
              </w:rPr>
              <w:t xml:space="preserve">USEPA </w:t>
            </w:r>
          </w:p>
        </w:tc>
        <w:tc>
          <w:tcPr>
            <w:tcW w:w="5400" w:type="dxa"/>
          </w:tcPr>
          <w:p w:rsidR="006613CA" w:rsidRPr="00AF4113" w:rsidRDefault="006613CA" w:rsidP="00637D78">
            <w:pPr>
              <w:pStyle w:val="ListParagraph"/>
              <w:numPr>
                <w:ilvl w:val="0"/>
                <w:numId w:val="31"/>
              </w:numPr>
              <w:ind w:left="342" w:hanging="270"/>
              <w:rPr>
                <w:sz w:val="24"/>
                <w:szCs w:val="24"/>
              </w:rPr>
            </w:pPr>
            <w:r w:rsidRPr="00AF4113">
              <w:rPr>
                <w:sz w:val="24"/>
                <w:szCs w:val="24"/>
              </w:rPr>
              <w:t>Western States Petroleum Association</w:t>
            </w:r>
          </w:p>
        </w:tc>
      </w:tr>
      <w:tr w:rsidR="006613CA" w:rsidRPr="00F542FA" w:rsidTr="00637D78">
        <w:tc>
          <w:tcPr>
            <w:tcW w:w="3330" w:type="dxa"/>
          </w:tcPr>
          <w:p w:rsidR="006613CA" w:rsidRPr="00F542FA" w:rsidRDefault="006613CA" w:rsidP="00637D78">
            <w:pPr>
              <w:pStyle w:val="ListParagraph"/>
              <w:numPr>
                <w:ilvl w:val="0"/>
                <w:numId w:val="31"/>
              </w:numPr>
              <w:rPr>
                <w:sz w:val="24"/>
                <w:szCs w:val="24"/>
              </w:rPr>
            </w:pPr>
            <w:r w:rsidRPr="00F542FA">
              <w:rPr>
                <w:sz w:val="24"/>
                <w:szCs w:val="24"/>
              </w:rPr>
              <w:t xml:space="preserve">BACWA </w:t>
            </w:r>
          </w:p>
        </w:tc>
        <w:tc>
          <w:tcPr>
            <w:tcW w:w="5400" w:type="dxa"/>
          </w:tcPr>
          <w:p w:rsidR="006613CA" w:rsidRPr="00AF4113" w:rsidRDefault="006613CA" w:rsidP="00C425F8">
            <w:pPr>
              <w:pStyle w:val="ListParagraph"/>
              <w:numPr>
                <w:ilvl w:val="0"/>
                <w:numId w:val="31"/>
              </w:numPr>
              <w:ind w:left="342" w:hanging="270"/>
              <w:rPr>
                <w:sz w:val="24"/>
                <w:szCs w:val="24"/>
              </w:rPr>
            </w:pPr>
            <w:r w:rsidRPr="00AF4113">
              <w:rPr>
                <w:sz w:val="24"/>
                <w:szCs w:val="24"/>
              </w:rPr>
              <w:t>State &amp; Federal Contractors Water Agency</w:t>
            </w:r>
          </w:p>
        </w:tc>
      </w:tr>
      <w:tr w:rsidR="006613CA" w:rsidRPr="00F542FA" w:rsidTr="00637D78">
        <w:tc>
          <w:tcPr>
            <w:tcW w:w="3330" w:type="dxa"/>
          </w:tcPr>
          <w:p w:rsidR="006613CA" w:rsidRPr="00F542FA" w:rsidRDefault="006613CA" w:rsidP="00637D78">
            <w:pPr>
              <w:pStyle w:val="ListParagraph"/>
              <w:numPr>
                <w:ilvl w:val="0"/>
                <w:numId w:val="31"/>
              </w:numPr>
              <w:rPr>
                <w:sz w:val="24"/>
                <w:szCs w:val="24"/>
              </w:rPr>
            </w:pPr>
            <w:r w:rsidRPr="00F542FA">
              <w:rPr>
                <w:sz w:val="24"/>
                <w:szCs w:val="24"/>
              </w:rPr>
              <w:t>Regional Water Boards</w:t>
            </w:r>
          </w:p>
        </w:tc>
        <w:tc>
          <w:tcPr>
            <w:tcW w:w="5400" w:type="dxa"/>
          </w:tcPr>
          <w:p w:rsidR="006613CA" w:rsidRPr="00AF4113" w:rsidRDefault="006613CA" w:rsidP="00637D78">
            <w:pPr>
              <w:pStyle w:val="ListParagraph"/>
              <w:numPr>
                <w:ilvl w:val="0"/>
                <w:numId w:val="31"/>
              </w:numPr>
              <w:ind w:left="342" w:hanging="270"/>
              <w:rPr>
                <w:sz w:val="24"/>
                <w:szCs w:val="24"/>
              </w:rPr>
            </w:pPr>
            <w:r w:rsidRPr="00AF4113">
              <w:rPr>
                <w:sz w:val="24"/>
                <w:szCs w:val="24"/>
              </w:rPr>
              <w:t>BASMAA</w:t>
            </w:r>
          </w:p>
        </w:tc>
      </w:tr>
      <w:tr w:rsidR="006613CA" w:rsidRPr="00F542FA" w:rsidTr="00637D78">
        <w:tc>
          <w:tcPr>
            <w:tcW w:w="3330" w:type="dxa"/>
          </w:tcPr>
          <w:p w:rsidR="006613CA" w:rsidRPr="00F542FA" w:rsidRDefault="006613CA" w:rsidP="00637D78">
            <w:pPr>
              <w:pStyle w:val="ListParagraph"/>
              <w:numPr>
                <w:ilvl w:val="0"/>
                <w:numId w:val="31"/>
              </w:numPr>
              <w:rPr>
                <w:sz w:val="24"/>
                <w:szCs w:val="24"/>
              </w:rPr>
            </w:pPr>
            <w:r w:rsidRPr="00F542FA">
              <w:rPr>
                <w:sz w:val="24"/>
                <w:szCs w:val="24"/>
              </w:rPr>
              <w:t>IEP/DSP</w:t>
            </w:r>
          </w:p>
        </w:tc>
        <w:tc>
          <w:tcPr>
            <w:tcW w:w="5400" w:type="dxa"/>
          </w:tcPr>
          <w:p w:rsidR="006613CA" w:rsidRPr="00F542FA" w:rsidRDefault="006613CA" w:rsidP="00637D78">
            <w:pPr>
              <w:pStyle w:val="ListParagraph"/>
              <w:numPr>
                <w:ilvl w:val="0"/>
                <w:numId w:val="31"/>
              </w:numPr>
              <w:ind w:left="342" w:hanging="270"/>
              <w:rPr>
                <w:sz w:val="24"/>
                <w:szCs w:val="24"/>
              </w:rPr>
            </w:pPr>
            <w:r w:rsidRPr="00F542FA">
              <w:rPr>
                <w:sz w:val="24"/>
                <w:szCs w:val="24"/>
              </w:rPr>
              <w:t xml:space="preserve">Sacramento Regional County Sanitation District </w:t>
            </w:r>
          </w:p>
        </w:tc>
      </w:tr>
      <w:tr w:rsidR="006613CA" w:rsidRPr="00F542FA" w:rsidTr="00637D78">
        <w:tc>
          <w:tcPr>
            <w:tcW w:w="3330" w:type="dxa"/>
          </w:tcPr>
          <w:p w:rsidR="006613CA" w:rsidRPr="00F542FA" w:rsidRDefault="006613CA" w:rsidP="00637D78">
            <w:pPr>
              <w:pStyle w:val="ListParagraph"/>
              <w:numPr>
                <w:ilvl w:val="0"/>
                <w:numId w:val="31"/>
              </w:numPr>
              <w:rPr>
                <w:sz w:val="24"/>
                <w:szCs w:val="24"/>
              </w:rPr>
            </w:pPr>
            <w:r w:rsidRPr="00F542FA">
              <w:rPr>
                <w:sz w:val="24"/>
                <w:szCs w:val="24"/>
              </w:rPr>
              <w:t>CDFW</w:t>
            </w:r>
          </w:p>
        </w:tc>
        <w:tc>
          <w:tcPr>
            <w:tcW w:w="5400" w:type="dxa"/>
          </w:tcPr>
          <w:p w:rsidR="006613CA" w:rsidRPr="00F542FA" w:rsidRDefault="006613CA" w:rsidP="00637D78">
            <w:pPr>
              <w:pStyle w:val="ListParagraph"/>
              <w:numPr>
                <w:ilvl w:val="0"/>
                <w:numId w:val="31"/>
              </w:numPr>
              <w:ind w:left="342" w:hanging="270"/>
              <w:rPr>
                <w:sz w:val="24"/>
                <w:szCs w:val="24"/>
              </w:rPr>
            </w:pPr>
            <w:r w:rsidRPr="00F542FA">
              <w:rPr>
                <w:sz w:val="24"/>
                <w:szCs w:val="24"/>
              </w:rPr>
              <w:t xml:space="preserve">USFWS </w:t>
            </w:r>
          </w:p>
        </w:tc>
      </w:tr>
      <w:tr w:rsidR="006613CA" w:rsidRPr="00F542FA" w:rsidTr="00637D78">
        <w:tc>
          <w:tcPr>
            <w:tcW w:w="3330" w:type="dxa"/>
          </w:tcPr>
          <w:p w:rsidR="006613CA" w:rsidRPr="00F542FA" w:rsidRDefault="006613CA" w:rsidP="00637D78">
            <w:pPr>
              <w:pStyle w:val="ListParagraph"/>
              <w:numPr>
                <w:ilvl w:val="0"/>
                <w:numId w:val="31"/>
              </w:numPr>
              <w:rPr>
                <w:sz w:val="24"/>
                <w:szCs w:val="24"/>
              </w:rPr>
            </w:pPr>
            <w:r w:rsidRPr="00F542FA">
              <w:rPr>
                <w:sz w:val="24"/>
                <w:szCs w:val="24"/>
              </w:rPr>
              <w:t>NMFS</w:t>
            </w:r>
          </w:p>
        </w:tc>
        <w:tc>
          <w:tcPr>
            <w:tcW w:w="5400" w:type="dxa"/>
          </w:tcPr>
          <w:p w:rsidR="006613CA" w:rsidRPr="00F542FA" w:rsidRDefault="006613CA" w:rsidP="00637D78">
            <w:pPr>
              <w:pStyle w:val="ListParagraph"/>
              <w:numPr>
                <w:ilvl w:val="0"/>
                <w:numId w:val="31"/>
              </w:numPr>
              <w:ind w:left="342" w:hanging="270"/>
              <w:rPr>
                <w:sz w:val="24"/>
                <w:szCs w:val="24"/>
              </w:rPr>
            </w:pPr>
            <w:r w:rsidRPr="00F542FA">
              <w:rPr>
                <w:sz w:val="24"/>
                <w:szCs w:val="24"/>
              </w:rPr>
              <w:t>USGS</w:t>
            </w:r>
          </w:p>
        </w:tc>
      </w:tr>
    </w:tbl>
    <w:p w:rsidR="006613CA" w:rsidRPr="000628A1" w:rsidRDefault="006613CA" w:rsidP="006613CA">
      <w:pPr>
        <w:spacing w:after="0" w:line="240" w:lineRule="auto"/>
        <w:ind w:left="720"/>
        <w:rPr>
          <w:sz w:val="24"/>
          <w:szCs w:val="24"/>
        </w:rPr>
      </w:pPr>
    </w:p>
    <w:p w:rsidR="006613CA" w:rsidRPr="000628A1" w:rsidRDefault="006613CA" w:rsidP="006613CA">
      <w:pPr>
        <w:spacing w:after="0" w:line="240" w:lineRule="auto"/>
        <w:ind w:left="720"/>
        <w:rPr>
          <w:sz w:val="24"/>
          <w:szCs w:val="24"/>
        </w:rPr>
      </w:pPr>
      <w:r w:rsidRPr="000628A1">
        <w:rPr>
          <w:sz w:val="24"/>
          <w:szCs w:val="24"/>
        </w:rPr>
        <w:t xml:space="preserve">All </w:t>
      </w:r>
      <w:r>
        <w:rPr>
          <w:sz w:val="24"/>
          <w:szCs w:val="24"/>
        </w:rPr>
        <w:t>M</w:t>
      </w:r>
      <w:r w:rsidRPr="000628A1">
        <w:rPr>
          <w:sz w:val="24"/>
          <w:szCs w:val="24"/>
        </w:rPr>
        <w:t xml:space="preserve">embers are expected to regularly discuss NMS outcomes and key topics with their colleagues and/or constituents  as a means to ensure that the NMS process is transparent and that broad feedback is being collected to inform the process (consistent with </w:t>
      </w:r>
      <w:r>
        <w:rPr>
          <w:sz w:val="24"/>
          <w:szCs w:val="24"/>
        </w:rPr>
        <w:t>M</w:t>
      </w:r>
      <w:r w:rsidRPr="000628A1">
        <w:rPr>
          <w:sz w:val="24"/>
          <w:szCs w:val="24"/>
        </w:rPr>
        <w:t>embers’ roles as representatives of larger groups of stakeholders).  Willingness and commitment to serve this role will be a basis for invitation and approval by the Executive Officer.</w:t>
      </w:r>
    </w:p>
    <w:p w:rsidR="006613CA" w:rsidRPr="000628A1" w:rsidRDefault="006613CA" w:rsidP="006613CA">
      <w:pPr>
        <w:pStyle w:val="ListParagraph"/>
        <w:spacing w:after="0" w:line="240" w:lineRule="auto"/>
        <w:rPr>
          <w:sz w:val="24"/>
          <w:szCs w:val="24"/>
        </w:rPr>
      </w:pPr>
    </w:p>
    <w:p w:rsidR="006613CA" w:rsidRPr="000628A1" w:rsidRDefault="006613CA" w:rsidP="006613CA">
      <w:pPr>
        <w:pStyle w:val="ListParagraph"/>
        <w:spacing w:after="0" w:line="240" w:lineRule="auto"/>
        <w:rPr>
          <w:sz w:val="24"/>
          <w:szCs w:val="24"/>
        </w:rPr>
      </w:pPr>
      <w:r>
        <w:rPr>
          <w:i/>
          <w:sz w:val="24"/>
          <w:szCs w:val="24"/>
        </w:rPr>
        <w:t xml:space="preserve">4.1.5 - </w:t>
      </w:r>
      <w:r w:rsidRPr="00F542FA">
        <w:rPr>
          <w:i/>
          <w:sz w:val="24"/>
          <w:szCs w:val="24"/>
        </w:rPr>
        <w:t>Steering Committee Alternates</w:t>
      </w:r>
      <w:r w:rsidRPr="000628A1">
        <w:rPr>
          <w:sz w:val="24"/>
          <w:szCs w:val="24"/>
        </w:rPr>
        <w:t>: Given the volume of information to be considered and various demands on Members</w:t>
      </w:r>
      <w:r>
        <w:rPr>
          <w:sz w:val="24"/>
          <w:szCs w:val="24"/>
        </w:rPr>
        <w:t>’</w:t>
      </w:r>
      <w:r w:rsidRPr="000628A1">
        <w:rPr>
          <w:sz w:val="24"/>
          <w:szCs w:val="24"/>
        </w:rPr>
        <w:t xml:space="preserve"> schedules, Alternates may be used by a participating organization.   Alternates must be identified in advance, fully briefed, and able to represent the Member and </w:t>
      </w:r>
      <w:r>
        <w:rPr>
          <w:sz w:val="24"/>
          <w:szCs w:val="24"/>
        </w:rPr>
        <w:t xml:space="preserve">the </w:t>
      </w:r>
      <w:r w:rsidRPr="000628A1">
        <w:rPr>
          <w:sz w:val="24"/>
          <w:szCs w:val="24"/>
        </w:rPr>
        <w:t>Member’s constituents during decision</w:t>
      </w:r>
      <w:r>
        <w:rPr>
          <w:sz w:val="24"/>
          <w:szCs w:val="24"/>
        </w:rPr>
        <w:t>-</w:t>
      </w:r>
      <w:r w:rsidRPr="000628A1">
        <w:rPr>
          <w:sz w:val="24"/>
          <w:szCs w:val="24"/>
        </w:rPr>
        <w:t>making. Alternates are expected to be kept up to date on all project activities by their Member representatives and are expected to attend on behalf of a Member, fully prepared to discuss agenda items.  No items addressed at previous meetings will be revisited to accommodate an Alternate.</w:t>
      </w:r>
    </w:p>
    <w:p w:rsidR="006613CA" w:rsidRPr="000628A1" w:rsidRDefault="006613CA" w:rsidP="006613CA">
      <w:pPr>
        <w:pStyle w:val="ListParagraph"/>
        <w:spacing w:after="0" w:line="240" w:lineRule="auto"/>
        <w:rPr>
          <w:sz w:val="24"/>
          <w:szCs w:val="24"/>
          <w:u w:val="single"/>
        </w:rPr>
      </w:pPr>
    </w:p>
    <w:p w:rsidR="006613CA" w:rsidRPr="000628A1" w:rsidRDefault="006613CA" w:rsidP="006613CA">
      <w:pPr>
        <w:pStyle w:val="ListParagraph"/>
        <w:spacing w:after="120" w:line="240" w:lineRule="auto"/>
        <w:contextualSpacing w:val="0"/>
        <w:rPr>
          <w:sz w:val="24"/>
          <w:szCs w:val="24"/>
        </w:rPr>
      </w:pPr>
      <w:r>
        <w:rPr>
          <w:i/>
          <w:sz w:val="24"/>
          <w:szCs w:val="24"/>
        </w:rPr>
        <w:lastRenderedPageBreak/>
        <w:t xml:space="preserve">4.1.6 - </w:t>
      </w:r>
      <w:r w:rsidRPr="00F542FA">
        <w:rPr>
          <w:i/>
          <w:sz w:val="24"/>
          <w:szCs w:val="24"/>
        </w:rPr>
        <w:t>Steering Committee Member Resignation / Replacement</w:t>
      </w:r>
      <w:r w:rsidRPr="000628A1">
        <w:rPr>
          <w:sz w:val="24"/>
          <w:szCs w:val="24"/>
        </w:rPr>
        <w:t>: Members and/or their organization may resign from the Steering Committee.  They are encouraged to do the following</w:t>
      </w:r>
      <w:r>
        <w:rPr>
          <w:sz w:val="24"/>
          <w:szCs w:val="24"/>
        </w:rPr>
        <w:t xml:space="preserve"> steps</w:t>
      </w:r>
      <w:r w:rsidRPr="000628A1">
        <w:rPr>
          <w:sz w:val="24"/>
          <w:szCs w:val="24"/>
        </w:rPr>
        <w:t>:</w:t>
      </w:r>
    </w:p>
    <w:p w:rsidR="006613CA" w:rsidRPr="000628A1" w:rsidRDefault="006613CA" w:rsidP="006613CA">
      <w:pPr>
        <w:pStyle w:val="ListParagraph"/>
        <w:numPr>
          <w:ilvl w:val="0"/>
          <w:numId w:val="33"/>
        </w:numPr>
        <w:spacing w:after="0" w:line="240" w:lineRule="auto"/>
        <w:rPr>
          <w:sz w:val="24"/>
          <w:szCs w:val="24"/>
        </w:rPr>
      </w:pPr>
      <w:r w:rsidRPr="000628A1">
        <w:rPr>
          <w:sz w:val="24"/>
          <w:szCs w:val="24"/>
        </w:rPr>
        <w:t>Provide written resignation communication (e.g., letter, email) to the Executive Officer</w:t>
      </w:r>
      <w:r>
        <w:rPr>
          <w:sz w:val="24"/>
          <w:szCs w:val="24"/>
        </w:rPr>
        <w:t>; and</w:t>
      </w:r>
    </w:p>
    <w:p w:rsidR="006613CA" w:rsidRPr="000628A1" w:rsidRDefault="006613CA" w:rsidP="006613CA">
      <w:pPr>
        <w:pStyle w:val="ListParagraph"/>
        <w:numPr>
          <w:ilvl w:val="0"/>
          <w:numId w:val="33"/>
        </w:numPr>
        <w:spacing w:after="0" w:line="240" w:lineRule="auto"/>
        <w:rPr>
          <w:sz w:val="24"/>
          <w:szCs w:val="24"/>
        </w:rPr>
      </w:pPr>
      <w:r w:rsidRPr="000628A1">
        <w:rPr>
          <w:sz w:val="24"/>
          <w:szCs w:val="24"/>
        </w:rPr>
        <w:t>Recommend a replacement either from the Member’s organization or from a similar interest organization.</w:t>
      </w:r>
    </w:p>
    <w:p w:rsidR="006613CA" w:rsidRPr="000628A1" w:rsidRDefault="006613CA" w:rsidP="006613CA">
      <w:pPr>
        <w:pStyle w:val="ListParagraph"/>
        <w:spacing w:after="0" w:line="240" w:lineRule="auto"/>
        <w:rPr>
          <w:sz w:val="24"/>
          <w:szCs w:val="24"/>
        </w:rPr>
      </w:pPr>
    </w:p>
    <w:p w:rsidR="006613CA" w:rsidRPr="000628A1" w:rsidRDefault="006613CA" w:rsidP="006613CA">
      <w:pPr>
        <w:pStyle w:val="ListParagraph"/>
        <w:spacing w:after="120" w:line="240" w:lineRule="auto"/>
        <w:contextualSpacing w:val="0"/>
        <w:rPr>
          <w:sz w:val="24"/>
          <w:szCs w:val="24"/>
        </w:rPr>
      </w:pPr>
      <w:r>
        <w:rPr>
          <w:i/>
          <w:sz w:val="24"/>
          <w:szCs w:val="24"/>
        </w:rPr>
        <w:t xml:space="preserve">4.1.7 - </w:t>
      </w:r>
      <w:r w:rsidRPr="004C7266">
        <w:rPr>
          <w:i/>
          <w:sz w:val="24"/>
          <w:szCs w:val="24"/>
        </w:rPr>
        <w:t>Steering Committee Member Removal</w:t>
      </w:r>
      <w:r w:rsidRPr="000628A1">
        <w:rPr>
          <w:sz w:val="24"/>
          <w:szCs w:val="24"/>
        </w:rPr>
        <w:t>: Members are expected to uphold their commitments to participate in all Steering Committee meetings, review all materials in a timely manner, and be prepared to provide input and participate in Committee decision-making.  If a Member does not fulfill these commitments, he</w:t>
      </w:r>
      <w:r>
        <w:rPr>
          <w:sz w:val="24"/>
          <w:szCs w:val="24"/>
        </w:rPr>
        <w:t>/she</w:t>
      </w:r>
      <w:r w:rsidRPr="000628A1">
        <w:rPr>
          <w:sz w:val="24"/>
          <w:szCs w:val="24"/>
        </w:rPr>
        <w:t xml:space="preserve"> can be removed from the Steering Committee and be replaced by either another person from the previous Member’s organization or a new organization that represents similar interests as those of the previous organization.  A Member will be removed through the following steps</w:t>
      </w:r>
      <w:r>
        <w:rPr>
          <w:sz w:val="24"/>
          <w:szCs w:val="24"/>
        </w:rPr>
        <w:t>:</w:t>
      </w:r>
    </w:p>
    <w:p w:rsidR="006613CA" w:rsidRPr="000628A1" w:rsidRDefault="006613CA" w:rsidP="006613CA">
      <w:pPr>
        <w:pStyle w:val="ListParagraph"/>
        <w:numPr>
          <w:ilvl w:val="0"/>
          <w:numId w:val="32"/>
        </w:numPr>
        <w:spacing w:after="0" w:line="240" w:lineRule="auto"/>
        <w:rPr>
          <w:sz w:val="24"/>
          <w:szCs w:val="24"/>
        </w:rPr>
      </w:pPr>
      <w:r w:rsidRPr="000628A1">
        <w:rPr>
          <w:sz w:val="24"/>
          <w:szCs w:val="24"/>
        </w:rPr>
        <w:t>The Executive Officer (or a designee as directed by the Executive Officer) will directly intervene and contact the Member in question to inform them that they are not fulfilling their commitments.  This intervention may come as a result of anecdotal information provided to the Executive Officer or as a result of a report from any other Member(s) of the Steering Committee.</w:t>
      </w:r>
    </w:p>
    <w:p w:rsidR="006613CA" w:rsidRPr="000628A1" w:rsidRDefault="006613CA" w:rsidP="006613CA">
      <w:pPr>
        <w:pStyle w:val="ListParagraph"/>
        <w:numPr>
          <w:ilvl w:val="0"/>
          <w:numId w:val="32"/>
        </w:numPr>
        <w:spacing w:after="0" w:line="240" w:lineRule="auto"/>
        <w:rPr>
          <w:sz w:val="24"/>
          <w:szCs w:val="24"/>
        </w:rPr>
      </w:pPr>
      <w:r w:rsidRPr="000628A1">
        <w:rPr>
          <w:sz w:val="24"/>
          <w:szCs w:val="24"/>
        </w:rPr>
        <w:t xml:space="preserve">The Member in question (and organization) will be allowed time (as determined by the Executive Officer or a designee) to resolve </w:t>
      </w:r>
      <w:r>
        <w:rPr>
          <w:sz w:val="24"/>
          <w:szCs w:val="24"/>
        </w:rPr>
        <w:t>his/her</w:t>
      </w:r>
      <w:r w:rsidRPr="000628A1">
        <w:rPr>
          <w:sz w:val="24"/>
          <w:szCs w:val="24"/>
        </w:rPr>
        <w:t xml:space="preserve"> participation challenge and fulfill </w:t>
      </w:r>
      <w:r>
        <w:rPr>
          <w:sz w:val="24"/>
          <w:szCs w:val="24"/>
        </w:rPr>
        <w:t>his/her</w:t>
      </w:r>
      <w:r w:rsidRPr="000628A1">
        <w:rPr>
          <w:sz w:val="24"/>
          <w:szCs w:val="24"/>
        </w:rPr>
        <w:t xml:space="preserve"> commitments to the process.</w:t>
      </w:r>
    </w:p>
    <w:p w:rsidR="006613CA" w:rsidRPr="000628A1" w:rsidRDefault="006613CA" w:rsidP="006613CA">
      <w:pPr>
        <w:pStyle w:val="ListParagraph"/>
        <w:numPr>
          <w:ilvl w:val="0"/>
          <w:numId w:val="32"/>
        </w:numPr>
        <w:spacing w:after="0" w:line="240" w:lineRule="auto"/>
        <w:rPr>
          <w:sz w:val="24"/>
          <w:szCs w:val="24"/>
        </w:rPr>
      </w:pPr>
      <w:r w:rsidRPr="000628A1">
        <w:rPr>
          <w:sz w:val="24"/>
          <w:szCs w:val="24"/>
        </w:rPr>
        <w:t xml:space="preserve">If after the prescribed period of time, the Member in question does not resolve </w:t>
      </w:r>
      <w:r>
        <w:rPr>
          <w:sz w:val="24"/>
          <w:szCs w:val="24"/>
        </w:rPr>
        <w:t>his/her</w:t>
      </w:r>
      <w:r w:rsidRPr="000628A1">
        <w:rPr>
          <w:sz w:val="24"/>
          <w:szCs w:val="24"/>
        </w:rPr>
        <w:t xml:space="preserve"> participation challenges, the Executive Officer (or a designee as directed by the Executive Officer) will provide a removal recommendation to the Steering Committee for discussion.</w:t>
      </w:r>
    </w:p>
    <w:p w:rsidR="006613CA" w:rsidRPr="000628A1" w:rsidRDefault="006613CA" w:rsidP="006613CA">
      <w:pPr>
        <w:pStyle w:val="ListParagraph"/>
        <w:numPr>
          <w:ilvl w:val="0"/>
          <w:numId w:val="32"/>
        </w:numPr>
        <w:spacing w:after="0" w:line="240" w:lineRule="auto"/>
        <w:rPr>
          <w:sz w:val="24"/>
          <w:szCs w:val="24"/>
        </w:rPr>
      </w:pPr>
      <w:r w:rsidRPr="000628A1">
        <w:rPr>
          <w:sz w:val="24"/>
          <w:szCs w:val="24"/>
        </w:rPr>
        <w:t>Steering Committee discussion will take place at either the next available meeting or through a special session (if needed) to discuss the proposed removal and a summary of the discussion will be provided to the Executive Officer.</w:t>
      </w:r>
    </w:p>
    <w:p w:rsidR="006613CA" w:rsidRPr="000628A1" w:rsidRDefault="006613CA" w:rsidP="006613CA">
      <w:pPr>
        <w:pStyle w:val="ListParagraph"/>
        <w:numPr>
          <w:ilvl w:val="0"/>
          <w:numId w:val="32"/>
        </w:numPr>
        <w:spacing w:after="0" w:line="240" w:lineRule="auto"/>
        <w:rPr>
          <w:sz w:val="24"/>
          <w:szCs w:val="24"/>
          <w:u w:val="single"/>
        </w:rPr>
      </w:pPr>
      <w:r w:rsidRPr="000628A1">
        <w:rPr>
          <w:sz w:val="24"/>
          <w:szCs w:val="24"/>
        </w:rPr>
        <w:t>The Executive Officer will be advised by the Steering Committee</w:t>
      </w:r>
      <w:r>
        <w:rPr>
          <w:sz w:val="24"/>
          <w:szCs w:val="24"/>
        </w:rPr>
        <w:t>;</w:t>
      </w:r>
      <w:r w:rsidRPr="000628A1">
        <w:rPr>
          <w:sz w:val="24"/>
          <w:szCs w:val="24"/>
        </w:rPr>
        <w:t xml:space="preserve"> however the Executive Officer will retain the sole decision authority to remove the Member and or organization and to start member replacement steps.</w:t>
      </w:r>
    </w:p>
    <w:p w:rsidR="006613CA" w:rsidRPr="000628A1" w:rsidRDefault="006613CA" w:rsidP="006613CA">
      <w:pPr>
        <w:pStyle w:val="ListParagraph"/>
        <w:spacing w:after="0" w:line="240" w:lineRule="auto"/>
        <w:rPr>
          <w:sz w:val="24"/>
          <w:szCs w:val="24"/>
          <w:u w:val="single"/>
        </w:rPr>
      </w:pPr>
    </w:p>
    <w:p w:rsidR="006613CA" w:rsidRPr="000628A1" w:rsidRDefault="006613CA" w:rsidP="006613CA">
      <w:pPr>
        <w:pStyle w:val="ListParagraph"/>
        <w:spacing w:after="120" w:line="240" w:lineRule="auto"/>
        <w:rPr>
          <w:rFonts w:eastAsia="Times New Roman"/>
          <w:sz w:val="24"/>
          <w:szCs w:val="24"/>
        </w:rPr>
      </w:pPr>
      <w:r>
        <w:rPr>
          <w:i/>
          <w:sz w:val="24"/>
          <w:szCs w:val="24"/>
        </w:rPr>
        <w:t xml:space="preserve">4.1.8 - </w:t>
      </w:r>
      <w:r w:rsidRPr="004C7266">
        <w:rPr>
          <w:i/>
          <w:sz w:val="24"/>
          <w:szCs w:val="24"/>
        </w:rPr>
        <w:t>Steering Committee New Member Addition</w:t>
      </w:r>
      <w:r w:rsidRPr="000628A1">
        <w:rPr>
          <w:sz w:val="24"/>
          <w:szCs w:val="24"/>
        </w:rPr>
        <w:t xml:space="preserve">: </w:t>
      </w:r>
      <w:r w:rsidRPr="000628A1">
        <w:rPr>
          <w:rFonts w:eastAsia="Times New Roman"/>
          <w:sz w:val="24"/>
          <w:szCs w:val="24"/>
        </w:rPr>
        <w:t xml:space="preserve">In the event a new person/organization requests to become a Member on the Steering Committee (beyond attending as a member of the public), the Steering Committee invites a </w:t>
      </w:r>
      <w:r w:rsidRPr="00660D0E">
        <w:rPr>
          <w:rFonts w:eastAsia="Times New Roman"/>
          <w:sz w:val="24"/>
          <w:szCs w:val="24"/>
        </w:rPr>
        <w:t>new person/organization</w:t>
      </w:r>
      <w:r w:rsidRPr="000628A1">
        <w:rPr>
          <w:rFonts w:eastAsia="Times New Roman"/>
          <w:sz w:val="24"/>
          <w:szCs w:val="24"/>
        </w:rPr>
        <w:t>, or a Member is removed and an open position is created on the Steering Committee, the person/organization must do the following</w:t>
      </w:r>
      <w:r>
        <w:rPr>
          <w:rFonts w:eastAsia="Times New Roman"/>
          <w:sz w:val="24"/>
          <w:szCs w:val="24"/>
        </w:rPr>
        <w:t>,</w:t>
      </w:r>
      <w:r w:rsidRPr="000628A1">
        <w:rPr>
          <w:rFonts w:eastAsia="Times New Roman"/>
          <w:sz w:val="24"/>
          <w:szCs w:val="24"/>
        </w:rPr>
        <w:t xml:space="preserve"> and the Steering Committee will conduct the following review steps:</w:t>
      </w:r>
    </w:p>
    <w:p w:rsidR="006613CA" w:rsidRPr="000628A1" w:rsidRDefault="006613CA" w:rsidP="006613CA">
      <w:pPr>
        <w:spacing w:after="0" w:line="240" w:lineRule="auto"/>
        <w:ind w:left="1440" w:hanging="360"/>
        <w:contextualSpacing/>
        <w:rPr>
          <w:rFonts w:eastAsia="Times New Roman"/>
          <w:sz w:val="24"/>
          <w:szCs w:val="24"/>
        </w:rPr>
      </w:pPr>
      <w:r w:rsidRPr="000628A1">
        <w:rPr>
          <w:rFonts w:eastAsia="Times New Roman"/>
          <w:sz w:val="24"/>
          <w:szCs w:val="24"/>
        </w:rPr>
        <w:t>1.</w:t>
      </w:r>
      <w:r w:rsidRPr="000628A1">
        <w:rPr>
          <w:rFonts w:eastAsia="Times New Roman"/>
          <w:sz w:val="24"/>
          <w:szCs w:val="24"/>
        </w:rPr>
        <w:tab/>
        <w:t xml:space="preserve">The prospective new Member will submit a letter of application to the Executive Officer (or designee) describing why </w:t>
      </w:r>
      <w:r>
        <w:rPr>
          <w:rFonts w:eastAsia="Times New Roman"/>
          <w:sz w:val="24"/>
          <w:szCs w:val="24"/>
        </w:rPr>
        <w:t>his/her</w:t>
      </w:r>
      <w:r w:rsidRPr="000628A1">
        <w:rPr>
          <w:rFonts w:eastAsia="Times New Roman"/>
          <w:sz w:val="24"/>
          <w:szCs w:val="24"/>
        </w:rPr>
        <w:t xml:space="preserve"> interest is unique and is not adequately represented on the Steering Committee.  </w:t>
      </w:r>
    </w:p>
    <w:p w:rsidR="006613CA" w:rsidRPr="000628A1" w:rsidRDefault="006613CA" w:rsidP="006613CA">
      <w:pPr>
        <w:spacing w:after="0" w:line="240" w:lineRule="auto"/>
        <w:ind w:left="1440" w:hanging="360"/>
        <w:contextualSpacing/>
        <w:rPr>
          <w:rFonts w:eastAsia="Times New Roman"/>
          <w:sz w:val="24"/>
          <w:szCs w:val="24"/>
        </w:rPr>
      </w:pPr>
      <w:r w:rsidRPr="000628A1">
        <w:rPr>
          <w:rFonts w:eastAsia="Times New Roman"/>
          <w:sz w:val="24"/>
          <w:szCs w:val="24"/>
        </w:rPr>
        <w:lastRenderedPageBreak/>
        <w:t>2.</w:t>
      </w:r>
      <w:r w:rsidRPr="000628A1">
        <w:rPr>
          <w:rFonts w:eastAsia="Times New Roman"/>
          <w:sz w:val="24"/>
          <w:szCs w:val="24"/>
        </w:rPr>
        <w:tab/>
        <w:t>The Facilitator will agendize consideration of the request at the next appropriate Steering Committee meeting.</w:t>
      </w:r>
    </w:p>
    <w:p w:rsidR="006613CA" w:rsidRPr="000628A1" w:rsidRDefault="006613CA" w:rsidP="006613CA">
      <w:pPr>
        <w:spacing w:after="120" w:line="240" w:lineRule="auto"/>
        <w:ind w:left="1440" w:hanging="360"/>
        <w:rPr>
          <w:rFonts w:eastAsia="Times New Roman"/>
          <w:sz w:val="24"/>
          <w:szCs w:val="24"/>
        </w:rPr>
      </w:pPr>
      <w:r w:rsidRPr="000628A1">
        <w:rPr>
          <w:rFonts w:eastAsia="Times New Roman"/>
          <w:sz w:val="24"/>
          <w:szCs w:val="24"/>
        </w:rPr>
        <w:t>3.</w:t>
      </w:r>
      <w:r w:rsidRPr="000628A1">
        <w:rPr>
          <w:rFonts w:eastAsia="Times New Roman"/>
          <w:sz w:val="24"/>
          <w:szCs w:val="24"/>
        </w:rPr>
        <w:tab/>
        <w:t xml:space="preserve">The Steering Committee will review the application and will decide if the requested position is warranted to be added to the Steering Committee.  Criteria </w:t>
      </w:r>
      <w:r w:rsidRPr="002629ED">
        <w:rPr>
          <w:rFonts w:eastAsia="Times New Roman"/>
          <w:sz w:val="24"/>
          <w:szCs w:val="24"/>
        </w:rPr>
        <w:t>for new Member addition should consider whether the applicant will add interests / perspectives, geographic representation, funding capacity for the NMS, and/or some other form of diversity not currently served on the Steering Committee.</w:t>
      </w:r>
    </w:p>
    <w:p w:rsidR="006613CA" w:rsidRPr="000628A1" w:rsidRDefault="006613CA" w:rsidP="006613CA">
      <w:pPr>
        <w:spacing w:after="0" w:line="240" w:lineRule="auto"/>
        <w:ind w:left="720"/>
        <w:contextualSpacing/>
        <w:rPr>
          <w:rFonts w:eastAsia="Times New Roman"/>
          <w:sz w:val="24"/>
          <w:szCs w:val="24"/>
        </w:rPr>
      </w:pPr>
      <w:r w:rsidRPr="000628A1">
        <w:rPr>
          <w:rFonts w:eastAsia="Times New Roman"/>
          <w:sz w:val="24"/>
          <w:szCs w:val="24"/>
        </w:rPr>
        <w:t>The Steering Committee will make an administrative decision (as per decision methods described below</w:t>
      </w:r>
      <w:r>
        <w:rPr>
          <w:rFonts w:eastAsia="Times New Roman"/>
          <w:sz w:val="24"/>
          <w:szCs w:val="24"/>
        </w:rPr>
        <w:t xml:space="preserve"> and in Appendix B</w:t>
      </w:r>
      <w:r w:rsidRPr="000628A1">
        <w:rPr>
          <w:rFonts w:eastAsia="Times New Roman"/>
          <w:sz w:val="24"/>
          <w:szCs w:val="24"/>
        </w:rPr>
        <w:t>) and will provide a recommendation to the Executive Officer.  If the applicant is approved, the Executive Officer will issue a standard invitation letter to the applicant.</w:t>
      </w:r>
    </w:p>
    <w:p w:rsidR="006613CA" w:rsidRPr="000628A1" w:rsidRDefault="006613CA" w:rsidP="006613CA">
      <w:pPr>
        <w:pStyle w:val="ListParagraph"/>
        <w:spacing w:after="0" w:line="240" w:lineRule="auto"/>
        <w:rPr>
          <w:sz w:val="24"/>
          <w:szCs w:val="24"/>
        </w:rPr>
      </w:pPr>
      <w:r w:rsidRPr="000628A1">
        <w:rPr>
          <w:sz w:val="24"/>
          <w:szCs w:val="24"/>
        </w:rPr>
        <w:t xml:space="preserve"> </w:t>
      </w:r>
      <w:r w:rsidRPr="000628A1">
        <w:rPr>
          <w:sz w:val="24"/>
          <w:szCs w:val="24"/>
        </w:rPr>
        <w:tab/>
      </w:r>
    </w:p>
    <w:p w:rsidR="006613CA" w:rsidRPr="000628A1" w:rsidRDefault="006613CA" w:rsidP="006613CA">
      <w:pPr>
        <w:spacing w:after="0" w:line="240" w:lineRule="auto"/>
        <w:ind w:left="720"/>
        <w:rPr>
          <w:sz w:val="24"/>
          <w:szCs w:val="24"/>
        </w:rPr>
      </w:pPr>
      <w:r>
        <w:rPr>
          <w:i/>
          <w:sz w:val="24"/>
          <w:szCs w:val="24"/>
        </w:rPr>
        <w:t xml:space="preserve">4.1.9 - </w:t>
      </w:r>
      <w:r w:rsidRPr="004C7266">
        <w:rPr>
          <w:i/>
          <w:sz w:val="24"/>
          <w:szCs w:val="24"/>
        </w:rPr>
        <w:t>Steering Committee Decision-Making</w:t>
      </w:r>
      <w:r w:rsidRPr="000628A1">
        <w:rPr>
          <w:sz w:val="24"/>
          <w:szCs w:val="24"/>
        </w:rPr>
        <w:t>:  As a voluntary partnership of diverse organizations, the Steering Committee is not “consensus</w:t>
      </w:r>
      <w:r>
        <w:rPr>
          <w:sz w:val="24"/>
          <w:szCs w:val="24"/>
        </w:rPr>
        <w:t>-</w:t>
      </w:r>
      <w:r w:rsidRPr="000628A1">
        <w:rPr>
          <w:sz w:val="24"/>
          <w:szCs w:val="24"/>
        </w:rPr>
        <w:t>based</w:t>
      </w:r>
      <w:r>
        <w:rPr>
          <w:sz w:val="24"/>
          <w:szCs w:val="24"/>
        </w:rPr>
        <w:t xml:space="preserve">”. </w:t>
      </w:r>
      <w:r w:rsidRPr="000628A1">
        <w:rPr>
          <w:sz w:val="24"/>
          <w:szCs w:val="24"/>
        </w:rPr>
        <w:t xml:space="preserve"> </w:t>
      </w:r>
      <w:r>
        <w:rPr>
          <w:sz w:val="24"/>
          <w:szCs w:val="24"/>
        </w:rPr>
        <w:t>The represented o</w:t>
      </w:r>
      <w:r w:rsidRPr="000628A1">
        <w:rPr>
          <w:sz w:val="24"/>
          <w:szCs w:val="24"/>
        </w:rPr>
        <w:t xml:space="preserve">rganizations do not necessarily have the authority to implement binding decisions. Therefore, </w:t>
      </w:r>
      <w:r>
        <w:rPr>
          <w:sz w:val="24"/>
          <w:szCs w:val="24"/>
        </w:rPr>
        <w:t>the Steering Committee is “consensus-seeking” wherein all participants take</w:t>
      </w:r>
      <w:r w:rsidRPr="000628A1">
        <w:rPr>
          <w:sz w:val="24"/>
          <w:szCs w:val="24"/>
        </w:rPr>
        <w:t xml:space="preserve"> reasonable and approp</w:t>
      </w:r>
      <w:r>
        <w:rPr>
          <w:sz w:val="24"/>
          <w:szCs w:val="24"/>
        </w:rPr>
        <w:t>riate steps to reach consensus.  Specific decision-making methods are</w:t>
      </w:r>
      <w:r w:rsidRPr="000628A1">
        <w:rPr>
          <w:sz w:val="24"/>
          <w:szCs w:val="24"/>
        </w:rPr>
        <w:t xml:space="preserve"> described </w:t>
      </w:r>
      <w:r>
        <w:rPr>
          <w:sz w:val="24"/>
          <w:szCs w:val="24"/>
        </w:rPr>
        <w:t>in Appendix B</w:t>
      </w:r>
      <w:r w:rsidRPr="000628A1">
        <w:rPr>
          <w:sz w:val="24"/>
          <w:szCs w:val="24"/>
        </w:rPr>
        <w:t xml:space="preserve">.  </w:t>
      </w:r>
    </w:p>
    <w:p w:rsidR="006613CA" w:rsidRPr="000628A1" w:rsidRDefault="006613CA" w:rsidP="006613CA">
      <w:pPr>
        <w:spacing w:after="0" w:line="240" w:lineRule="auto"/>
        <w:ind w:left="1440"/>
        <w:rPr>
          <w:sz w:val="24"/>
          <w:szCs w:val="24"/>
        </w:rPr>
      </w:pPr>
    </w:p>
    <w:p w:rsidR="006613CA" w:rsidRPr="000628A1" w:rsidRDefault="006613CA" w:rsidP="006613CA">
      <w:pPr>
        <w:spacing w:after="0" w:line="240" w:lineRule="auto"/>
        <w:ind w:left="720"/>
        <w:rPr>
          <w:sz w:val="24"/>
          <w:szCs w:val="24"/>
        </w:rPr>
      </w:pPr>
      <w:r>
        <w:rPr>
          <w:i/>
          <w:sz w:val="24"/>
          <w:szCs w:val="24"/>
        </w:rPr>
        <w:t xml:space="preserve">4.1.10 - </w:t>
      </w:r>
      <w:r w:rsidRPr="009271B7">
        <w:rPr>
          <w:i/>
          <w:sz w:val="24"/>
          <w:szCs w:val="24"/>
        </w:rPr>
        <w:t>Steering Committee Operating Protocols</w:t>
      </w:r>
      <w:r w:rsidRPr="000628A1">
        <w:rPr>
          <w:sz w:val="24"/>
          <w:szCs w:val="24"/>
        </w:rPr>
        <w:t xml:space="preserve">:  The Steering Committee is facilitated by a neutral third-party facilitator.  Agendas are prepared by the </w:t>
      </w:r>
      <w:r>
        <w:rPr>
          <w:sz w:val="24"/>
          <w:szCs w:val="24"/>
        </w:rPr>
        <w:t>F</w:t>
      </w:r>
      <w:r w:rsidRPr="000628A1">
        <w:rPr>
          <w:sz w:val="24"/>
          <w:szCs w:val="24"/>
        </w:rPr>
        <w:t xml:space="preserve">acilitator (in consultation with the Steering Committee and </w:t>
      </w:r>
      <w:r>
        <w:rPr>
          <w:sz w:val="24"/>
          <w:szCs w:val="24"/>
        </w:rPr>
        <w:t xml:space="preserve">the </w:t>
      </w:r>
      <w:r w:rsidRPr="000628A1">
        <w:rPr>
          <w:sz w:val="24"/>
          <w:szCs w:val="24"/>
        </w:rPr>
        <w:t>NMS Science Manager).  The Steering Committee makes decisions based on the protocols described above</w:t>
      </w:r>
      <w:r>
        <w:rPr>
          <w:sz w:val="24"/>
          <w:szCs w:val="24"/>
        </w:rPr>
        <w:t xml:space="preserve"> and in Appendix B</w:t>
      </w:r>
      <w:r w:rsidRPr="000628A1">
        <w:rPr>
          <w:sz w:val="24"/>
          <w:szCs w:val="24"/>
        </w:rPr>
        <w:t xml:space="preserve">.  If any Steering Committee Member is subject to input from their respective internal decision-making body or supervisor before weighing on a decision item, the Member in question is required to communicate that to all </w:t>
      </w:r>
      <w:r>
        <w:rPr>
          <w:sz w:val="24"/>
          <w:szCs w:val="24"/>
        </w:rPr>
        <w:t xml:space="preserve">other </w:t>
      </w:r>
      <w:r w:rsidRPr="000628A1">
        <w:rPr>
          <w:sz w:val="24"/>
          <w:szCs w:val="24"/>
        </w:rPr>
        <w:t>Members.  All Members will notify the Steering Committee when a decision-making body’s approval is required to enter any formal commitment and will work to secure approval from their respective organization.</w:t>
      </w:r>
    </w:p>
    <w:p w:rsidR="006613CA" w:rsidRDefault="006613CA" w:rsidP="004623C7">
      <w:pPr>
        <w:spacing w:after="0" w:line="240" w:lineRule="auto"/>
        <w:rPr>
          <w:b/>
          <w:sz w:val="24"/>
          <w:szCs w:val="24"/>
        </w:rPr>
      </w:pPr>
    </w:p>
    <w:p w:rsidR="00706010" w:rsidRDefault="006613CA" w:rsidP="004623C7">
      <w:pPr>
        <w:spacing w:after="0" w:line="240" w:lineRule="auto"/>
        <w:rPr>
          <w:sz w:val="24"/>
          <w:szCs w:val="24"/>
        </w:rPr>
      </w:pPr>
      <w:r>
        <w:rPr>
          <w:b/>
          <w:sz w:val="24"/>
          <w:szCs w:val="24"/>
        </w:rPr>
        <w:t>4.2</w:t>
      </w:r>
      <w:r w:rsidR="00DF2DAB">
        <w:rPr>
          <w:b/>
          <w:sz w:val="24"/>
          <w:szCs w:val="24"/>
        </w:rPr>
        <w:tab/>
      </w:r>
      <w:r w:rsidR="004623C7" w:rsidRPr="00706010">
        <w:rPr>
          <w:b/>
          <w:sz w:val="24"/>
          <w:szCs w:val="24"/>
        </w:rPr>
        <w:t>Stakeholder Advisory Group</w:t>
      </w:r>
      <w:r w:rsidR="00483EBB" w:rsidRPr="00706010">
        <w:rPr>
          <w:b/>
          <w:sz w:val="24"/>
          <w:szCs w:val="24"/>
        </w:rPr>
        <w:t xml:space="preserve"> (SAG</w:t>
      </w:r>
      <w:r w:rsidR="00706010">
        <w:rPr>
          <w:sz w:val="24"/>
          <w:szCs w:val="24"/>
        </w:rPr>
        <w:t>)</w:t>
      </w:r>
    </w:p>
    <w:p w:rsidR="00706010" w:rsidRDefault="00706010" w:rsidP="004623C7">
      <w:pPr>
        <w:spacing w:after="0" w:line="240" w:lineRule="auto"/>
        <w:rPr>
          <w:sz w:val="24"/>
          <w:szCs w:val="24"/>
        </w:rPr>
      </w:pPr>
    </w:p>
    <w:p w:rsidR="002823BC" w:rsidRPr="000628A1" w:rsidRDefault="004623C7" w:rsidP="004623C7">
      <w:pPr>
        <w:spacing w:after="0" w:line="240" w:lineRule="auto"/>
        <w:rPr>
          <w:sz w:val="24"/>
          <w:szCs w:val="24"/>
        </w:rPr>
      </w:pPr>
      <w:r w:rsidRPr="000628A1">
        <w:rPr>
          <w:sz w:val="24"/>
          <w:szCs w:val="24"/>
        </w:rPr>
        <w:t xml:space="preserve">The SAG </w:t>
      </w:r>
      <w:r w:rsidR="00483EBB" w:rsidRPr="000628A1">
        <w:rPr>
          <w:sz w:val="24"/>
          <w:szCs w:val="24"/>
        </w:rPr>
        <w:t>is</w:t>
      </w:r>
      <w:r w:rsidRPr="000628A1">
        <w:rPr>
          <w:sz w:val="24"/>
          <w:szCs w:val="24"/>
        </w:rPr>
        <w:t xml:space="preserve"> an ad hoc </w:t>
      </w:r>
      <w:r w:rsidR="00483EBB" w:rsidRPr="000628A1">
        <w:rPr>
          <w:sz w:val="24"/>
          <w:szCs w:val="24"/>
        </w:rPr>
        <w:t>group</w:t>
      </w:r>
      <w:r w:rsidRPr="000628A1">
        <w:rPr>
          <w:sz w:val="24"/>
          <w:szCs w:val="24"/>
        </w:rPr>
        <w:t xml:space="preserve"> of </w:t>
      </w:r>
      <w:r w:rsidR="00483EBB" w:rsidRPr="000628A1">
        <w:rPr>
          <w:sz w:val="24"/>
          <w:szCs w:val="24"/>
        </w:rPr>
        <w:t>stakeholders</w:t>
      </w:r>
      <w:r w:rsidRPr="000628A1">
        <w:rPr>
          <w:sz w:val="24"/>
          <w:szCs w:val="24"/>
        </w:rPr>
        <w:t xml:space="preserve"> interested in</w:t>
      </w:r>
      <w:r w:rsidR="002823BC" w:rsidRPr="000628A1">
        <w:rPr>
          <w:sz w:val="24"/>
          <w:szCs w:val="24"/>
        </w:rPr>
        <w:t xml:space="preserve"> and affected by</w:t>
      </w:r>
      <w:r w:rsidRPr="000628A1">
        <w:rPr>
          <w:sz w:val="24"/>
          <w:szCs w:val="24"/>
        </w:rPr>
        <w:t xml:space="preserve"> the development </w:t>
      </w:r>
      <w:r w:rsidR="00B25197" w:rsidRPr="000628A1">
        <w:rPr>
          <w:sz w:val="24"/>
          <w:szCs w:val="24"/>
        </w:rPr>
        <w:t xml:space="preserve">and implementation </w:t>
      </w:r>
      <w:r w:rsidRPr="000628A1">
        <w:rPr>
          <w:sz w:val="24"/>
          <w:szCs w:val="24"/>
        </w:rPr>
        <w:t xml:space="preserve">of the NMS. </w:t>
      </w:r>
      <w:r w:rsidR="00483EBB" w:rsidRPr="000628A1">
        <w:rPr>
          <w:sz w:val="24"/>
          <w:szCs w:val="24"/>
        </w:rPr>
        <w:t xml:space="preserve"> </w:t>
      </w:r>
      <w:r w:rsidR="00BC19C8" w:rsidRPr="000628A1">
        <w:rPr>
          <w:sz w:val="24"/>
          <w:szCs w:val="24"/>
        </w:rPr>
        <w:t xml:space="preserve">All SAG meetings are open to the public and </w:t>
      </w:r>
      <w:r w:rsidR="00383339" w:rsidRPr="000628A1">
        <w:rPr>
          <w:sz w:val="24"/>
          <w:szCs w:val="24"/>
        </w:rPr>
        <w:t xml:space="preserve">are </w:t>
      </w:r>
      <w:r w:rsidR="00BC19C8" w:rsidRPr="000628A1">
        <w:rPr>
          <w:sz w:val="24"/>
          <w:szCs w:val="24"/>
        </w:rPr>
        <w:t xml:space="preserve">publicly noticed.  </w:t>
      </w:r>
      <w:r w:rsidR="00D11889" w:rsidRPr="000628A1">
        <w:rPr>
          <w:sz w:val="24"/>
          <w:szCs w:val="24"/>
        </w:rPr>
        <w:t>SAG meetings are held in various format</w:t>
      </w:r>
      <w:r w:rsidR="00B25197" w:rsidRPr="000628A1">
        <w:rPr>
          <w:sz w:val="24"/>
          <w:szCs w:val="24"/>
        </w:rPr>
        <w:t xml:space="preserve">s including in person, virtual </w:t>
      </w:r>
      <w:r w:rsidR="00D11889" w:rsidRPr="000628A1">
        <w:rPr>
          <w:sz w:val="24"/>
          <w:szCs w:val="24"/>
        </w:rPr>
        <w:t xml:space="preserve">web-based meetings, and /or conference call settings. </w:t>
      </w:r>
      <w:r w:rsidR="00483EBB" w:rsidRPr="000628A1">
        <w:rPr>
          <w:sz w:val="24"/>
          <w:szCs w:val="24"/>
        </w:rPr>
        <w:t xml:space="preserve">SAG </w:t>
      </w:r>
      <w:r w:rsidR="00BC19C8" w:rsidRPr="000628A1">
        <w:rPr>
          <w:sz w:val="24"/>
          <w:szCs w:val="24"/>
        </w:rPr>
        <w:t>meetings are</w:t>
      </w:r>
      <w:r w:rsidR="00483EBB" w:rsidRPr="000628A1">
        <w:rPr>
          <w:sz w:val="24"/>
          <w:szCs w:val="24"/>
        </w:rPr>
        <w:t xml:space="preserve"> convened by the </w:t>
      </w:r>
      <w:r w:rsidR="00D11889" w:rsidRPr="000628A1">
        <w:rPr>
          <w:sz w:val="24"/>
          <w:szCs w:val="24"/>
        </w:rPr>
        <w:t>Steering Committee (described below)</w:t>
      </w:r>
      <w:r w:rsidR="009720B2" w:rsidRPr="000628A1">
        <w:rPr>
          <w:sz w:val="24"/>
          <w:szCs w:val="24"/>
        </w:rPr>
        <w:t xml:space="preserve"> </w:t>
      </w:r>
      <w:r w:rsidR="00D11889" w:rsidRPr="000628A1">
        <w:rPr>
          <w:sz w:val="24"/>
          <w:szCs w:val="24"/>
        </w:rPr>
        <w:t>on an as-needed basis.</w:t>
      </w:r>
      <w:r w:rsidR="00483EBB" w:rsidRPr="000628A1">
        <w:rPr>
          <w:sz w:val="24"/>
          <w:szCs w:val="24"/>
        </w:rPr>
        <w:t xml:space="preserve"> </w:t>
      </w:r>
      <w:r w:rsidR="00D11889" w:rsidRPr="000628A1">
        <w:rPr>
          <w:sz w:val="24"/>
          <w:szCs w:val="24"/>
        </w:rPr>
        <w:t xml:space="preserve">At times the Regional </w:t>
      </w:r>
      <w:r w:rsidR="002702A5">
        <w:rPr>
          <w:sz w:val="24"/>
          <w:szCs w:val="24"/>
        </w:rPr>
        <w:t xml:space="preserve">Water </w:t>
      </w:r>
      <w:r w:rsidR="00D11889" w:rsidRPr="000628A1">
        <w:rPr>
          <w:sz w:val="24"/>
          <w:szCs w:val="24"/>
        </w:rPr>
        <w:t>Board may also convene the SAG as a means to inform</w:t>
      </w:r>
      <w:r w:rsidR="00483EBB" w:rsidRPr="000628A1">
        <w:rPr>
          <w:sz w:val="24"/>
          <w:szCs w:val="24"/>
        </w:rPr>
        <w:t xml:space="preserve"> </w:t>
      </w:r>
      <w:r w:rsidR="00D11889" w:rsidRPr="000628A1">
        <w:rPr>
          <w:sz w:val="24"/>
          <w:szCs w:val="24"/>
        </w:rPr>
        <w:t xml:space="preserve">stakeholders about activities unique to the Board’s roles and responsibilities. </w:t>
      </w:r>
    </w:p>
    <w:p w:rsidR="002823BC" w:rsidRPr="000628A1" w:rsidRDefault="002823BC" w:rsidP="004623C7">
      <w:pPr>
        <w:spacing w:after="0" w:line="240" w:lineRule="auto"/>
        <w:rPr>
          <w:sz w:val="24"/>
          <w:szCs w:val="24"/>
        </w:rPr>
      </w:pPr>
    </w:p>
    <w:p w:rsidR="002823BC" w:rsidRPr="000628A1" w:rsidRDefault="006613CA" w:rsidP="008B077D">
      <w:pPr>
        <w:spacing w:after="0" w:line="240" w:lineRule="auto"/>
        <w:ind w:left="720"/>
        <w:rPr>
          <w:sz w:val="24"/>
          <w:szCs w:val="24"/>
        </w:rPr>
      </w:pPr>
      <w:r>
        <w:rPr>
          <w:i/>
          <w:sz w:val="24"/>
          <w:szCs w:val="24"/>
        </w:rPr>
        <w:t>4.</w:t>
      </w:r>
      <w:r w:rsidR="00706010">
        <w:rPr>
          <w:i/>
          <w:sz w:val="24"/>
          <w:szCs w:val="24"/>
        </w:rPr>
        <w:t xml:space="preserve">1.1 - </w:t>
      </w:r>
      <w:r w:rsidR="00A30B8D" w:rsidRPr="00706010">
        <w:rPr>
          <w:i/>
          <w:sz w:val="24"/>
          <w:szCs w:val="24"/>
        </w:rPr>
        <w:t xml:space="preserve">SAG </w:t>
      </w:r>
      <w:r w:rsidR="008B077D" w:rsidRPr="00706010">
        <w:rPr>
          <w:i/>
          <w:sz w:val="24"/>
          <w:szCs w:val="24"/>
        </w:rPr>
        <w:t>Role</w:t>
      </w:r>
      <w:r w:rsidR="008B077D" w:rsidRPr="000628A1">
        <w:rPr>
          <w:sz w:val="24"/>
          <w:szCs w:val="24"/>
        </w:rPr>
        <w:t xml:space="preserve">: </w:t>
      </w:r>
      <w:r w:rsidR="002823BC" w:rsidRPr="000628A1">
        <w:rPr>
          <w:sz w:val="24"/>
          <w:szCs w:val="24"/>
        </w:rPr>
        <w:t>The SAG</w:t>
      </w:r>
      <w:r w:rsidR="004623C7" w:rsidRPr="000628A1">
        <w:rPr>
          <w:sz w:val="24"/>
          <w:szCs w:val="24"/>
        </w:rPr>
        <w:t xml:space="preserve"> review</w:t>
      </w:r>
      <w:r w:rsidR="002823BC" w:rsidRPr="000628A1">
        <w:rPr>
          <w:sz w:val="24"/>
          <w:szCs w:val="24"/>
        </w:rPr>
        <w:t>s</w:t>
      </w:r>
      <w:r w:rsidR="008B077D" w:rsidRPr="000628A1">
        <w:rPr>
          <w:sz w:val="24"/>
          <w:szCs w:val="24"/>
        </w:rPr>
        <w:t xml:space="preserve"> materials provided by the</w:t>
      </w:r>
      <w:r w:rsidR="00D11889" w:rsidRPr="000628A1">
        <w:rPr>
          <w:sz w:val="24"/>
          <w:szCs w:val="24"/>
        </w:rPr>
        <w:t xml:space="preserve"> Steering Committee (and at times the Regional </w:t>
      </w:r>
      <w:r w:rsidR="00424D9A">
        <w:rPr>
          <w:sz w:val="24"/>
          <w:szCs w:val="24"/>
        </w:rPr>
        <w:t xml:space="preserve">Water </w:t>
      </w:r>
      <w:r w:rsidR="00D11889" w:rsidRPr="000628A1">
        <w:rPr>
          <w:sz w:val="24"/>
          <w:szCs w:val="24"/>
        </w:rPr>
        <w:t>Board)</w:t>
      </w:r>
      <w:r w:rsidR="008B077D" w:rsidRPr="000628A1">
        <w:rPr>
          <w:sz w:val="24"/>
          <w:szCs w:val="24"/>
        </w:rPr>
        <w:t xml:space="preserve"> and</w:t>
      </w:r>
      <w:r w:rsidR="004623C7" w:rsidRPr="000628A1">
        <w:rPr>
          <w:sz w:val="24"/>
          <w:szCs w:val="24"/>
        </w:rPr>
        <w:t xml:space="preserve"> work products </w:t>
      </w:r>
      <w:r w:rsidR="008B077D" w:rsidRPr="000628A1">
        <w:rPr>
          <w:sz w:val="24"/>
          <w:szCs w:val="24"/>
        </w:rPr>
        <w:t>presented and distributed by</w:t>
      </w:r>
      <w:r w:rsidR="004623C7" w:rsidRPr="000628A1">
        <w:rPr>
          <w:sz w:val="24"/>
          <w:szCs w:val="24"/>
        </w:rPr>
        <w:t xml:space="preserve"> technical </w:t>
      </w:r>
      <w:r w:rsidR="002823BC" w:rsidRPr="000628A1">
        <w:rPr>
          <w:sz w:val="24"/>
          <w:szCs w:val="24"/>
        </w:rPr>
        <w:t>specialists related to the NMS (described below)</w:t>
      </w:r>
      <w:r w:rsidR="008B077D" w:rsidRPr="000628A1">
        <w:rPr>
          <w:sz w:val="24"/>
          <w:szCs w:val="24"/>
        </w:rPr>
        <w:t>. The SAG discusses the</w:t>
      </w:r>
      <w:r w:rsidR="009720B2" w:rsidRPr="000628A1">
        <w:rPr>
          <w:sz w:val="24"/>
          <w:szCs w:val="24"/>
        </w:rPr>
        <w:t xml:space="preserve">se </w:t>
      </w:r>
      <w:r w:rsidR="009720B2" w:rsidRPr="000628A1">
        <w:rPr>
          <w:sz w:val="24"/>
          <w:szCs w:val="24"/>
        </w:rPr>
        <w:lastRenderedPageBreak/>
        <w:t>materials and NMS activities</w:t>
      </w:r>
      <w:r w:rsidR="008B077D" w:rsidRPr="000628A1">
        <w:rPr>
          <w:sz w:val="24"/>
          <w:szCs w:val="24"/>
        </w:rPr>
        <w:t>.</w:t>
      </w:r>
      <w:r w:rsidR="004623C7" w:rsidRPr="000628A1">
        <w:rPr>
          <w:sz w:val="24"/>
          <w:szCs w:val="24"/>
        </w:rPr>
        <w:t xml:space="preserve"> </w:t>
      </w:r>
      <w:r w:rsidR="002823BC" w:rsidRPr="000628A1">
        <w:rPr>
          <w:sz w:val="24"/>
          <w:szCs w:val="24"/>
        </w:rPr>
        <w:t xml:space="preserve"> Information and outcomes from SAG meetings </w:t>
      </w:r>
      <w:r w:rsidR="008B077D" w:rsidRPr="000628A1">
        <w:rPr>
          <w:sz w:val="24"/>
          <w:szCs w:val="24"/>
        </w:rPr>
        <w:t>are provided to the Steering Committee and</w:t>
      </w:r>
      <w:r w:rsidR="00424D9A">
        <w:rPr>
          <w:sz w:val="24"/>
          <w:szCs w:val="24"/>
        </w:rPr>
        <w:t>,</w:t>
      </w:r>
      <w:r w:rsidR="008B077D" w:rsidRPr="000628A1">
        <w:rPr>
          <w:sz w:val="24"/>
          <w:szCs w:val="24"/>
        </w:rPr>
        <w:t xml:space="preserve"> </w:t>
      </w:r>
      <w:r w:rsidR="00D11889" w:rsidRPr="000628A1">
        <w:rPr>
          <w:sz w:val="24"/>
          <w:szCs w:val="24"/>
        </w:rPr>
        <w:t xml:space="preserve">when feasible and appropriate, </w:t>
      </w:r>
      <w:r w:rsidR="008B077D" w:rsidRPr="000628A1">
        <w:rPr>
          <w:sz w:val="24"/>
          <w:szCs w:val="24"/>
        </w:rPr>
        <w:t>are considered by</w:t>
      </w:r>
      <w:r w:rsidR="002823BC" w:rsidRPr="000628A1">
        <w:rPr>
          <w:sz w:val="24"/>
          <w:szCs w:val="24"/>
        </w:rPr>
        <w:t xml:space="preserve"> the Committee</w:t>
      </w:r>
      <w:r w:rsidR="008B077D" w:rsidRPr="000628A1">
        <w:rPr>
          <w:sz w:val="24"/>
          <w:szCs w:val="24"/>
        </w:rPr>
        <w:t xml:space="preserve"> as it makes decisions</w:t>
      </w:r>
      <w:r w:rsidR="002823BC" w:rsidRPr="000628A1">
        <w:rPr>
          <w:sz w:val="24"/>
          <w:szCs w:val="24"/>
        </w:rPr>
        <w:t>.</w:t>
      </w:r>
    </w:p>
    <w:p w:rsidR="00897978" w:rsidRPr="000628A1" w:rsidRDefault="00897978" w:rsidP="008B077D">
      <w:pPr>
        <w:spacing w:after="0" w:line="240" w:lineRule="auto"/>
        <w:ind w:left="720"/>
        <w:rPr>
          <w:sz w:val="24"/>
          <w:szCs w:val="24"/>
        </w:rPr>
      </w:pPr>
    </w:p>
    <w:p w:rsidR="00897978" w:rsidRPr="000628A1" w:rsidRDefault="006613CA" w:rsidP="008B077D">
      <w:pPr>
        <w:spacing w:after="0" w:line="240" w:lineRule="auto"/>
        <w:ind w:left="720"/>
        <w:rPr>
          <w:sz w:val="24"/>
          <w:szCs w:val="24"/>
        </w:rPr>
      </w:pPr>
      <w:r>
        <w:rPr>
          <w:i/>
          <w:sz w:val="24"/>
          <w:szCs w:val="24"/>
        </w:rPr>
        <w:t>4.2</w:t>
      </w:r>
      <w:r w:rsidR="00706010" w:rsidRPr="00706010">
        <w:rPr>
          <w:i/>
          <w:sz w:val="24"/>
          <w:szCs w:val="24"/>
        </w:rPr>
        <w:t xml:space="preserve">.2 - </w:t>
      </w:r>
      <w:r w:rsidR="00897978" w:rsidRPr="00706010">
        <w:rPr>
          <w:i/>
          <w:sz w:val="24"/>
          <w:szCs w:val="24"/>
        </w:rPr>
        <w:t>SAG Membership</w:t>
      </w:r>
      <w:r w:rsidR="00897978" w:rsidRPr="000628A1">
        <w:rPr>
          <w:sz w:val="24"/>
          <w:szCs w:val="24"/>
        </w:rPr>
        <w:t>: The SAG has no formal membership or membership criteria.  It is open to all interested parties</w:t>
      </w:r>
      <w:r w:rsidR="00A361D6">
        <w:rPr>
          <w:sz w:val="24"/>
          <w:szCs w:val="24"/>
        </w:rPr>
        <w:t>.</w:t>
      </w:r>
    </w:p>
    <w:p w:rsidR="00897978" w:rsidRPr="000628A1" w:rsidRDefault="00897978" w:rsidP="008B077D">
      <w:pPr>
        <w:spacing w:after="0" w:line="240" w:lineRule="auto"/>
        <w:ind w:left="720"/>
        <w:rPr>
          <w:sz w:val="24"/>
          <w:szCs w:val="24"/>
        </w:rPr>
      </w:pPr>
    </w:p>
    <w:p w:rsidR="00897978" w:rsidRPr="000628A1" w:rsidRDefault="006613CA" w:rsidP="008B077D">
      <w:pPr>
        <w:spacing w:after="0" w:line="240" w:lineRule="auto"/>
        <w:ind w:left="720"/>
        <w:rPr>
          <w:sz w:val="24"/>
          <w:szCs w:val="24"/>
        </w:rPr>
      </w:pPr>
      <w:r>
        <w:rPr>
          <w:i/>
          <w:sz w:val="24"/>
          <w:szCs w:val="24"/>
        </w:rPr>
        <w:t>4.2</w:t>
      </w:r>
      <w:r w:rsidR="00706010">
        <w:rPr>
          <w:i/>
          <w:sz w:val="24"/>
          <w:szCs w:val="24"/>
        </w:rPr>
        <w:t xml:space="preserve">.3 - </w:t>
      </w:r>
      <w:r w:rsidR="00897978" w:rsidRPr="00706010">
        <w:rPr>
          <w:i/>
          <w:sz w:val="24"/>
          <w:szCs w:val="24"/>
        </w:rPr>
        <w:t>SAG Decision-Making</w:t>
      </w:r>
      <w:r w:rsidR="00897978" w:rsidRPr="000628A1">
        <w:rPr>
          <w:sz w:val="24"/>
          <w:szCs w:val="24"/>
        </w:rPr>
        <w:t xml:space="preserve">:  The SAG does not make any decisions.  </w:t>
      </w:r>
    </w:p>
    <w:p w:rsidR="00897978" w:rsidRPr="000628A1" w:rsidRDefault="00897978" w:rsidP="008B077D">
      <w:pPr>
        <w:spacing w:after="0" w:line="240" w:lineRule="auto"/>
        <w:ind w:left="720"/>
        <w:rPr>
          <w:sz w:val="24"/>
          <w:szCs w:val="24"/>
        </w:rPr>
      </w:pPr>
    </w:p>
    <w:p w:rsidR="00897978" w:rsidRPr="000628A1" w:rsidRDefault="006613CA" w:rsidP="008B077D">
      <w:pPr>
        <w:spacing w:after="0" w:line="240" w:lineRule="auto"/>
        <w:ind w:left="720"/>
        <w:rPr>
          <w:sz w:val="24"/>
          <w:szCs w:val="24"/>
        </w:rPr>
      </w:pPr>
      <w:r>
        <w:rPr>
          <w:i/>
          <w:sz w:val="24"/>
          <w:szCs w:val="24"/>
        </w:rPr>
        <w:t>4.2</w:t>
      </w:r>
      <w:r w:rsidR="00706010">
        <w:rPr>
          <w:i/>
          <w:sz w:val="24"/>
          <w:szCs w:val="24"/>
        </w:rPr>
        <w:t xml:space="preserve">.4 - </w:t>
      </w:r>
      <w:r w:rsidR="00897978" w:rsidRPr="00706010">
        <w:rPr>
          <w:i/>
          <w:sz w:val="24"/>
          <w:szCs w:val="24"/>
        </w:rPr>
        <w:t>SAG Operating Protocols</w:t>
      </w:r>
      <w:r w:rsidR="00897978" w:rsidRPr="000628A1">
        <w:rPr>
          <w:sz w:val="24"/>
          <w:szCs w:val="24"/>
        </w:rPr>
        <w:t xml:space="preserve">:  The SAG is facilitated by either a representative of the Regional </w:t>
      </w:r>
      <w:r w:rsidR="00A361D6">
        <w:rPr>
          <w:sz w:val="24"/>
          <w:szCs w:val="24"/>
        </w:rPr>
        <w:t xml:space="preserve">Water </w:t>
      </w:r>
      <w:r w:rsidR="00897978" w:rsidRPr="000628A1">
        <w:rPr>
          <w:sz w:val="24"/>
          <w:szCs w:val="24"/>
        </w:rPr>
        <w:t xml:space="preserve">Board or a neutral third-party facilitator (when warranted).  Agendas are prepared by the </w:t>
      </w:r>
      <w:r w:rsidR="00383339" w:rsidRPr="000628A1">
        <w:rPr>
          <w:sz w:val="24"/>
          <w:szCs w:val="24"/>
        </w:rPr>
        <w:t xml:space="preserve">Steering Committee </w:t>
      </w:r>
      <w:r w:rsidR="00897978" w:rsidRPr="000628A1">
        <w:rPr>
          <w:sz w:val="24"/>
          <w:szCs w:val="24"/>
        </w:rPr>
        <w:t xml:space="preserve">(with support from </w:t>
      </w:r>
      <w:r w:rsidR="00383339" w:rsidRPr="000628A1">
        <w:rPr>
          <w:sz w:val="24"/>
          <w:szCs w:val="24"/>
        </w:rPr>
        <w:t>a</w:t>
      </w:r>
      <w:r w:rsidR="00897978" w:rsidRPr="000628A1">
        <w:rPr>
          <w:sz w:val="24"/>
          <w:szCs w:val="24"/>
        </w:rPr>
        <w:t xml:space="preserve"> facilitator and </w:t>
      </w:r>
      <w:r w:rsidR="00C40925">
        <w:rPr>
          <w:sz w:val="24"/>
          <w:szCs w:val="24"/>
        </w:rPr>
        <w:t xml:space="preserve">the </w:t>
      </w:r>
      <w:r w:rsidR="00897978" w:rsidRPr="000628A1">
        <w:rPr>
          <w:sz w:val="24"/>
          <w:szCs w:val="24"/>
        </w:rPr>
        <w:t>NMS Science Manager)</w:t>
      </w:r>
      <w:r w:rsidR="009720B2" w:rsidRPr="000628A1">
        <w:rPr>
          <w:sz w:val="24"/>
          <w:szCs w:val="24"/>
        </w:rPr>
        <w:t xml:space="preserve">. </w:t>
      </w:r>
      <w:r w:rsidR="002347F3" w:rsidRPr="000628A1">
        <w:rPr>
          <w:sz w:val="24"/>
          <w:szCs w:val="24"/>
        </w:rPr>
        <w:t xml:space="preserve"> </w:t>
      </w:r>
      <w:r w:rsidR="00383339" w:rsidRPr="000628A1">
        <w:rPr>
          <w:sz w:val="24"/>
          <w:szCs w:val="24"/>
        </w:rPr>
        <w:t xml:space="preserve">When feasible and appropriate, </w:t>
      </w:r>
      <w:r w:rsidR="002347F3" w:rsidRPr="000628A1">
        <w:rPr>
          <w:sz w:val="24"/>
          <w:szCs w:val="24"/>
        </w:rPr>
        <w:t xml:space="preserve">Science Core Team </w:t>
      </w:r>
      <w:r w:rsidR="00673942">
        <w:rPr>
          <w:sz w:val="24"/>
          <w:szCs w:val="24"/>
        </w:rPr>
        <w:t xml:space="preserve">(Core Team) </w:t>
      </w:r>
      <w:r w:rsidR="002347F3" w:rsidRPr="000628A1">
        <w:rPr>
          <w:sz w:val="24"/>
          <w:szCs w:val="24"/>
        </w:rPr>
        <w:t xml:space="preserve">recommendations (described below) </w:t>
      </w:r>
      <w:r w:rsidR="00383339" w:rsidRPr="000628A1">
        <w:rPr>
          <w:sz w:val="24"/>
          <w:szCs w:val="24"/>
        </w:rPr>
        <w:t xml:space="preserve">may </w:t>
      </w:r>
      <w:r w:rsidR="002347F3" w:rsidRPr="000628A1">
        <w:rPr>
          <w:sz w:val="24"/>
          <w:szCs w:val="24"/>
        </w:rPr>
        <w:t>be discussed at the SAG meeting before being submitted to the Steering Committee for decision-making.</w:t>
      </w:r>
    </w:p>
    <w:p w:rsidR="004623C7" w:rsidRPr="000628A1" w:rsidRDefault="004623C7" w:rsidP="00BA067B">
      <w:pPr>
        <w:spacing w:after="0" w:line="240" w:lineRule="auto"/>
        <w:rPr>
          <w:sz w:val="24"/>
          <w:szCs w:val="24"/>
          <w:u w:val="single"/>
        </w:rPr>
      </w:pPr>
    </w:p>
    <w:p w:rsidR="00DF2DAB" w:rsidRDefault="00DF2DAB" w:rsidP="009A5825">
      <w:pPr>
        <w:spacing w:after="120" w:line="240" w:lineRule="auto"/>
        <w:rPr>
          <w:sz w:val="24"/>
          <w:szCs w:val="24"/>
        </w:rPr>
      </w:pPr>
      <w:r>
        <w:rPr>
          <w:b/>
          <w:sz w:val="24"/>
          <w:szCs w:val="24"/>
        </w:rPr>
        <w:t>4.3</w:t>
      </w:r>
      <w:r>
        <w:rPr>
          <w:b/>
          <w:sz w:val="24"/>
          <w:szCs w:val="24"/>
        </w:rPr>
        <w:tab/>
      </w:r>
      <w:r w:rsidR="0055317E" w:rsidRPr="00DF2DAB">
        <w:rPr>
          <w:b/>
          <w:sz w:val="24"/>
          <w:szCs w:val="24"/>
        </w:rPr>
        <w:t>Science</w:t>
      </w:r>
      <w:r w:rsidR="0070043B" w:rsidRPr="00DF2DAB">
        <w:rPr>
          <w:b/>
          <w:sz w:val="24"/>
          <w:szCs w:val="24"/>
        </w:rPr>
        <w:t xml:space="preserve"> </w:t>
      </w:r>
      <w:r w:rsidR="000D2305" w:rsidRPr="00DF2DAB">
        <w:rPr>
          <w:b/>
          <w:sz w:val="24"/>
          <w:szCs w:val="24"/>
        </w:rPr>
        <w:t xml:space="preserve">Program </w:t>
      </w:r>
      <w:r w:rsidR="0070043B" w:rsidRPr="00DF2DAB">
        <w:rPr>
          <w:b/>
          <w:sz w:val="24"/>
          <w:szCs w:val="24"/>
        </w:rPr>
        <w:t>Manager</w:t>
      </w:r>
    </w:p>
    <w:p w:rsidR="004D29F9" w:rsidRPr="000628A1" w:rsidRDefault="00EF5AD9" w:rsidP="009A5825">
      <w:pPr>
        <w:spacing w:after="120" w:line="240" w:lineRule="auto"/>
        <w:rPr>
          <w:sz w:val="24"/>
          <w:szCs w:val="24"/>
        </w:rPr>
      </w:pPr>
      <w:r w:rsidRPr="000628A1">
        <w:rPr>
          <w:sz w:val="24"/>
          <w:szCs w:val="24"/>
        </w:rPr>
        <w:t xml:space="preserve">The Science </w:t>
      </w:r>
      <w:r w:rsidR="005808A7" w:rsidRPr="000628A1">
        <w:rPr>
          <w:sz w:val="24"/>
          <w:szCs w:val="24"/>
        </w:rPr>
        <w:t xml:space="preserve">Program </w:t>
      </w:r>
      <w:r w:rsidR="0055317E" w:rsidRPr="000628A1">
        <w:rPr>
          <w:sz w:val="24"/>
          <w:szCs w:val="24"/>
        </w:rPr>
        <w:t>Manager (</w:t>
      </w:r>
      <w:r w:rsidR="005808A7" w:rsidRPr="000628A1">
        <w:rPr>
          <w:sz w:val="24"/>
          <w:szCs w:val="24"/>
        </w:rPr>
        <w:t xml:space="preserve">Program Manager) </w:t>
      </w:r>
      <w:r w:rsidR="004D29F9" w:rsidRPr="000628A1">
        <w:rPr>
          <w:sz w:val="24"/>
          <w:szCs w:val="24"/>
        </w:rPr>
        <w:t>oversees and ad</w:t>
      </w:r>
      <w:r w:rsidR="00D46B52" w:rsidRPr="000628A1">
        <w:rPr>
          <w:sz w:val="24"/>
          <w:szCs w:val="24"/>
        </w:rPr>
        <w:t>ministers</w:t>
      </w:r>
      <w:r w:rsidR="0070043B" w:rsidRPr="000628A1">
        <w:rPr>
          <w:sz w:val="24"/>
          <w:szCs w:val="24"/>
        </w:rPr>
        <w:t xml:space="preserve"> </w:t>
      </w:r>
      <w:r w:rsidR="004D29F9" w:rsidRPr="000628A1">
        <w:rPr>
          <w:sz w:val="24"/>
          <w:szCs w:val="24"/>
        </w:rPr>
        <w:t xml:space="preserve">the NMS Science Program.  </w:t>
      </w:r>
      <w:r w:rsidR="002E51CB" w:rsidRPr="000628A1">
        <w:rPr>
          <w:sz w:val="24"/>
          <w:szCs w:val="24"/>
        </w:rPr>
        <w:t xml:space="preserve">Currently, the </w:t>
      </w:r>
      <w:r w:rsidR="005808A7" w:rsidRPr="000628A1">
        <w:rPr>
          <w:sz w:val="24"/>
          <w:szCs w:val="24"/>
        </w:rPr>
        <w:t>Program</w:t>
      </w:r>
      <w:r w:rsidR="002E51CB" w:rsidRPr="000628A1">
        <w:rPr>
          <w:sz w:val="24"/>
          <w:szCs w:val="24"/>
        </w:rPr>
        <w:t xml:space="preserve"> Manager is a Senior Scientist with the San Francisco Estuary Institute (SFEI).  The general responsibilities of the </w:t>
      </w:r>
      <w:r w:rsidR="005808A7" w:rsidRPr="000628A1">
        <w:rPr>
          <w:sz w:val="24"/>
          <w:szCs w:val="24"/>
        </w:rPr>
        <w:t>Program</w:t>
      </w:r>
      <w:r w:rsidR="002E51CB" w:rsidRPr="000628A1">
        <w:rPr>
          <w:sz w:val="24"/>
          <w:szCs w:val="24"/>
        </w:rPr>
        <w:t xml:space="preserve"> Manager are: </w:t>
      </w:r>
    </w:p>
    <w:p w:rsidR="00D46B52" w:rsidRPr="000628A1" w:rsidRDefault="001266C0" w:rsidP="0055317E">
      <w:pPr>
        <w:pStyle w:val="ListParagraph"/>
        <w:numPr>
          <w:ilvl w:val="0"/>
          <w:numId w:val="14"/>
        </w:numPr>
        <w:spacing w:after="0" w:line="240" w:lineRule="auto"/>
        <w:ind w:left="720"/>
        <w:rPr>
          <w:sz w:val="24"/>
          <w:szCs w:val="24"/>
        </w:rPr>
      </w:pPr>
      <w:r w:rsidRPr="000628A1">
        <w:rPr>
          <w:sz w:val="24"/>
          <w:szCs w:val="24"/>
        </w:rPr>
        <w:t>Provide oversight and guidance to</w:t>
      </w:r>
      <w:r w:rsidR="0070043B" w:rsidRPr="000628A1">
        <w:rPr>
          <w:sz w:val="24"/>
          <w:szCs w:val="24"/>
        </w:rPr>
        <w:t xml:space="preserve"> </w:t>
      </w:r>
      <w:r w:rsidR="004D29F9" w:rsidRPr="000628A1">
        <w:rPr>
          <w:sz w:val="24"/>
          <w:szCs w:val="24"/>
        </w:rPr>
        <w:t>Core T</w:t>
      </w:r>
      <w:r w:rsidR="0070043B" w:rsidRPr="000628A1">
        <w:rPr>
          <w:sz w:val="24"/>
          <w:szCs w:val="24"/>
        </w:rPr>
        <w:t>eam</w:t>
      </w:r>
      <w:r w:rsidR="004D29F9" w:rsidRPr="000628A1">
        <w:rPr>
          <w:sz w:val="24"/>
          <w:szCs w:val="24"/>
        </w:rPr>
        <w:t xml:space="preserve"> </w:t>
      </w:r>
      <w:r w:rsidR="00D46B52" w:rsidRPr="000628A1">
        <w:rPr>
          <w:sz w:val="24"/>
          <w:szCs w:val="24"/>
        </w:rPr>
        <w:t xml:space="preserve">activities on a day-to-day basis </w:t>
      </w:r>
      <w:r w:rsidR="004D29F9" w:rsidRPr="000628A1">
        <w:rPr>
          <w:sz w:val="24"/>
          <w:szCs w:val="24"/>
        </w:rPr>
        <w:t>(Core Team</w:t>
      </w:r>
      <w:r w:rsidR="00D46B52" w:rsidRPr="000628A1">
        <w:rPr>
          <w:sz w:val="24"/>
          <w:szCs w:val="24"/>
        </w:rPr>
        <w:t xml:space="preserve"> consists of SFEI staff, </w:t>
      </w:r>
      <w:r w:rsidR="005B6116" w:rsidRPr="000628A1">
        <w:rPr>
          <w:sz w:val="24"/>
          <w:szCs w:val="24"/>
        </w:rPr>
        <w:t xml:space="preserve">Southern California Coastal Water Research Program [SCCWRP] staff, </w:t>
      </w:r>
      <w:r w:rsidR="00D46B52" w:rsidRPr="000628A1">
        <w:rPr>
          <w:sz w:val="24"/>
          <w:szCs w:val="24"/>
        </w:rPr>
        <w:t xml:space="preserve">and Technical Advisors – </w:t>
      </w:r>
      <w:r w:rsidR="0070043B" w:rsidRPr="000628A1">
        <w:rPr>
          <w:sz w:val="24"/>
          <w:szCs w:val="24"/>
        </w:rPr>
        <w:t>discussed below)</w:t>
      </w:r>
      <w:r w:rsidR="0055317E">
        <w:rPr>
          <w:sz w:val="24"/>
          <w:szCs w:val="24"/>
        </w:rPr>
        <w:t>;</w:t>
      </w:r>
    </w:p>
    <w:p w:rsidR="00D46B52" w:rsidRPr="000628A1" w:rsidRDefault="00343C45" w:rsidP="0055317E">
      <w:pPr>
        <w:pStyle w:val="ListParagraph"/>
        <w:numPr>
          <w:ilvl w:val="0"/>
          <w:numId w:val="14"/>
        </w:numPr>
        <w:spacing w:after="0" w:line="240" w:lineRule="auto"/>
        <w:ind w:left="720"/>
        <w:rPr>
          <w:sz w:val="24"/>
          <w:szCs w:val="24"/>
        </w:rPr>
      </w:pPr>
      <w:r w:rsidRPr="000628A1">
        <w:rPr>
          <w:sz w:val="24"/>
          <w:szCs w:val="24"/>
        </w:rPr>
        <w:t>Act</w:t>
      </w:r>
      <w:r w:rsidR="00D46B52" w:rsidRPr="000628A1">
        <w:rPr>
          <w:sz w:val="24"/>
          <w:szCs w:val="24"/>
        </w:rPr>
        <w:t xml:space="preserve"> as the liaison between the Core Team and the Steering Committee</w:t>
      </w:r>
      <w:r w:rsidR="008602AB" w:rsidRPr="000628A1">
        <w:rPr>
          <w:sz w:val="24"/>
          <w:szCs w:val="24"/>
        </w:rPr>
        <w:t>, the</w:t>
      </w:r>
      <w:r w:rsidR="00D46B52" w:rsidRPr="000628A1">
        <w:rPr>
          <w:sz w:val="24"/>
          <w:szCs w:val="24"/>
        </w:rPr>
        <w:t xml:space="preserve"> SAG,</w:t>
      </w:r>
      <w:r w:rsidR="008602AB" w:rsidRPr="000628A1">
        <w:rPr>
          <w:sz w:val="24"/>
          <w:szCs w:val="24"/>
        </w:rPr>
        <w:t xml:space="preserve"> and the Nutrient Technical Workgroup (NTW) (</w:t>
      </w:r>
      <w:r w:rsidR="005808A7" w:rsidRPr="000628A1">
        <w:rPr>
          <w:sz w:val="24"/>
          <w:szCs w:val="24"/>
        </w:rPr>
        <w:t>described</w:t>
      </w:r>
      <w:r w:rsidR="008602AB" w:rsidRPr="000628A1">
        <w:rPr>
          <w:sz w:val="24"/>
          <w:szCs w:val="24"/>
        </w:rPr>
        <w:t xml:space="preserve"> below)</w:t>
      </w:r>
      <w:r w:rsidR="0055317E">
        <w:rPr>
          <w:sz w:val="24"/>
          <w:szCs w:val="24"/>
        </w:rPr>
        <w:t>; and</w:t>
      </w:r>
    </w:p>
    <w:p w:rsidR="00D46B52" w:rsidRPr="000628A1" w:rsidRDefault="00D46B52" w:rsidP="0055317E">
      <w:pPr>
        <w:pStyle w:val="ListParagraph"/>
        <w:numPr>
          <w:ilvl w:val="0"/>
          <w:numId w:val="14"/>
        </w:numPr>
        <w:spacing w:after="0" w:line="240" w:lineRule="auto"/>
        <w:ind w:left="720"/>
        <w:rPr>
          <w:sz w:val="24"/>
          <w:szCs w:val="24"/>
        </w:rPr>
      </w:pPr>
      <w:r w:rsidRPr="000628A1">
        <w:rPr>
          <w:sz w:val="24"/>
          <w:szCs w:val="24"/>
        </w:rPr>
        <w:t>Co</w:t>
      </w:r>
      <w:r w:rsidR="00343C45" w:rsidRPr="000628A1">
        <w:rPr>
          <w:sz w:val="24"/>
          <w:szCs w:val="24"/>
        </w:rPr>
        <w:t>ordinate</w:t>
      </w:r>
      <w:r w:rsidRPr="000628A1">
        <w:rPr>
          <w:sz w:val="24"/>
          <w:szCs w:val="24"/>
        </w:rPr>
        <w:t xml:space="preserve"> Peer Review activities</w:t>
      </w:r>
      <w:r w:rsidR="0055317E">
        <w:rPr>
          <w:sz w:val="24"/>
          <w:szCs w:val="24"/>
        </w:rPr>
        <w:t>.</w:t>
      </w:r>
    </w:p>
    <w:p w:rsidR="00D46B52" w:rsidRPr="000628A1" w:rsidRDefault="00D46B52" w:rsidP="00D46B52">
      <w:pPr>
        <w:spacing w:after="0" w:line="240" w:lineRule="auto"/>
        <w:rPr>
          <w:sz w:val="24"/>
          <w:szCs w:val="24"/>
        </w:rPr>
      </w:pPr>
    </w:p>
    <w:p w:rsidR="004503B0" w:rsidRDefault="004503B0" w:rsidP="004503B0">
      <w:pPr>
        <w:spacing w:after="120" w:line="240" w:lineRule="auto"/>
        <w:rPr>
          <w:sz w:val="24"/>
          <w:szCs w:val="24"/>
        </w:rPr>
      </w:pPr>
      <w:r>
        <w:rPr>
          <w:sz w:val="24"/>
          <w:szCs w:val="24"/>
        </w:rPr>
        <w:t xml:space="preserve">More specific roles of the </w:t>
      </w:r>
      <w:r w:rsidR="005808A7" w:rsidRPr="004503B0">
        <w:rPr>
          <w:sz w:val="24"/>
          <w:szCs w:val="24"/>
        </w:rPr>
        <w:t>Program</w:t>
      </w:r>
      <w:r w:rsidR="00343C45" w:rsidRPr="004503B0">
        <w:rPr>
          <w:sz w:val="24"/>
          <w:szCs w:val="24"/>
        </w:rPr>
        <w:t xml:space="preserve"> Manager </w:t>
      </w:r>
      <w:r>
        <w:rPr>
          <w:sz w:val="24"/>
          <w:szCs w:val="24"/>
        </w:rPr>
        <w:t>are described in Section 4.3.1</w:t>
      </w:r>
    </w:p>
    <w:p w:rsidR="00EF5AD9" w:rsidRPr="000628A1" w:rsidRDefault="004503B0" w:rsidP="004503B0">
      <w:pPr>
        <w:spacing w:after="120" w:line="240" w:lineRule="auto"/>
        <w:ind w:left="720"/>
        <w:rPr>
          <w:sz w:val="24"/>
          <w:szCs w:val="24"/>
        </w:rPr>
      </w:pPr>
      <w:r>
        <w:rPr>
          <w:i/>
          <w:sz w:val="24"/>
          <w:szCs w:val="24"/>
        </w:rPr>
        <w:t xml:space="preserve">4.3.1 - </w:t>
      </w:r>
      <w:r w:rsidRPr="004503B0">
        <w:rPr>
          <w:i/>
          <w:sz w:val="24"/>
          <w:szCs w:val="24"/>
        </w:rPr>
        <w:t>Program Manager Role</w:t>
      </w:r>
      <w:r>
        <w:rPr>
          <w:sz w:val="24"/>
          <w:szCs w:val="24"/>
        </w:rPr>
        <w:t>:</w:t>
      </w:r>
      <w:r w:rsidR="00343C45" w:rsidRPr="000628A1">
        <w:rPr>
          <w:sz w:val="24"/>
          <w:szCs w:val="24"/>
        </w:rPr>
        <w:t xml:space="preserve"> </w:t>
      </w:r>
      <w:r w:rsidR="00EF5AD9" w:rsidRPr="000628A1">
        <w:rPr>
          <w:sz w:val="24"/>
          <w:szCs w:val="24"/>
        </w:rPr>
        <w:t xml:space="preserve">The </w:t>
      </w:r>
      <w:r w:rsidR="005808A7" w:rsidRPr="000628A1">
        <w:rPr>
          <w:sz w:val="24"/>
          <w:szCs w:val="24"/>
        </w:rPr>
        <w:t>Program</w:t>
      </w:r>
      <w:r w:rsidR="00EF5AD9" w:rsidRPr="000628A1">
        <w:rPr>
          <w:sz w:val="24"/>
          <w:szCs w:val="24"/>
        </w:rPr>
        <w:t xml:space="preserve"> Manager </w:t>
      </w:r>
      <w:r w:rsidR="009E4345" w:rsidRPr="000628A1">
        <w:rPr>
          <w:sz w:val="24"/>
          <w:szCs w:val="24"/>
        </w:rPr>
        <w:t>has ultimate responsibility</w:t>
      </w:r>
      <w:r w:rsidR="004D29F9" w:rsidRPr="000628A1">
        <w:rPr>
          <w:sz w:val="24"/>
          <w:szCs w:val="24"/>
        </w:rPr>
        <w:t xml:space="preserve"> for the following</w:t>
      </w:r>
      <w:r w:rsidR="00FC0AF2" w:rsidRPr="000628A1">
        <w:rPr>
          <w:sz w:val="24"/>
          <w:szCs w:val="24"/>
        </w:rPr>
        <w:t xml:space="preserve"> tasks</w:t>
      </w:r>
      <w:r w:rsidR="004D29F9" w:rsidRPr="000628A1">
        <w:rPr>
          <w:sz w:val="24"/>
          <w:szCs w:val="24"/>
        </w:rPr>
        <w:t>:</w:t>
      </w:r>
    </w:p>
    <w:p w:rsidR="00D46B52" w:rsidRPr="000628A1" w:rsidRDefault="005808A7" w:rsidP="004503B0">
      <w:pPr>
        <w:pStyle w:val="ListParagraph"/>
        <w:numPr>
          <w:ilvl w:val="0"/>
          <w:numId w:val="19"/>
        </w:numPr>
        <w:spacing w:after="0" w:line="240" w:lineRule="auto"/>
        <w:ind w:left="1440"/>
        <w:contextualSpacing w:val="0"/>
        <w:rPr>
          <w:sz w:val="24"/>
          <w:szCs w:val="24"/>
        </w:rPr>
      </w:pPr>
      <w:r w:rsidRPr="000628A1">
        <w:rPr>
          <w:sz w:val="24"/>
          <w:szCs w:val="24"/>
        </w:rPr>
        <w:t xml:space="preserve">Coordinate </w:t>
      </w:r>
      <w:r w:rsidR="00D46B52" w:rsidRPr="000628A1">
        <w:rPr>
          <w:sz w:val="24"/>
          <w:szCs w:val="24"/>
        </w:rPr>
        <w:t>Core Team staff from SFEI</w:t>
      </w:r>
      <w:r w:rsidR="00A761DD" w:rsidRPr="000628A1">
        <w:rPr>
          <w:sz w:val="24"/>
          <w:szCs w:val="24"/>
        </w:rPr>
        <w:t>,</w:t>
      </w:r>
      <w:r w:rsidR="005B6116" w:rsidRPr="000628A1">
        <w:rPr>
          <w:sz w:val="24"/>
          <w:szCs w:val="24"/>
        </w:rPr>
        <w:t xml:space="preserve"> S</w:t>
      </w:r>
      <w:r w:rsidR="00A761DD" w:rsidRPr="000628A1">
        <w:rPr>
          <w:sz w:val="24"/>
          <w:szCs w:val="24"/>
        </w:rPr>
        <w:t>CCWRP, and Technical Advisors</w:t>
      </w:r>
      <w:r w:rsidR="00343C45" w:rsidRPr="000628A1">
        <w:rPr>
          <w:sz w:val="24"/>
          <w:szCs w:val="24"/>
        </w:rPr>
        <w:t xml:space="preserve"> (described below)</w:t>
      </w:r>
      <w:r w:rsidR="00141476">
        <w:rPr>
          <w:sz w:val="24"/>
          <w:szCs w:val="24"/>
        </w:rPr>
        <w:t>;</w:t>
      </w:r>
    </w:p>
    <w:p w:rsidR="00EF5AD9" w:rsidRPr="000628A1" w:rsidRDefault="00D46B52" w:rsidP="004503B0">
      <w:pPr>
        <w:pStyle w:val="ListParagraph"/>
        <w:numPr>
          <w:ilvl w:val="0"/>
          <w:numId w:val="19"/>
        </w:numPr>
        <w:spacing w:after="0" w:line="240" w:lineRule="auto"/>
        <w:ind w:left="1440"/>
        <w:rPr>
          <w:sz w:val="24"/>
          <w:szCs w:val="24"/>
        </w:rPr>
      </w:pPr>
      <w:r w:rsidRPr="000628A1">
        <w:rPr>
          <w:sz w:val="24"/>
          <w:szCs w:val="24"/>
        </w:rPr>
        <w:t>Manage the</w:t>
      </w:r>
      <w:r w:rsidR="00EF5AD9" w:rsidRPr="000628A1">
        <w:rPr>
          <w:sz w:val="24"/>
          <w:szCs w:val="24"/>
        </w:rPr>
        <w:t xml:space="preserve"> application </w:t>
      </w:r>
      <w:r w:rsidR="00A761DD" w:rsidRPr="000628A1">
        <w:rPr>
          <w:sz w:val="24"/>
          <w:szCs w:val="24"/>
        </w:rPr>
        <w:t>and se</w:t>
      </w:r>
      <w:r w:rsidRPr="000628A1">
        <w:rPr>
          <w:sz w:val="24"/>
          <w:szCs w:val="24"/>
        </w:rPr>
        <w:t xml:space="preserve">lection </w:t>
      </w:r>
      <w:r w:rsidR="00EF5AD9" w:rsidRPr="000628A1">
        <w:rPr>
          <w:sz w:val="24"/>
          <w:szCs w:val="24"/>
        </w:rPr>
        <w:t xml:space="preserve">process </w:t>
      </w:r>
      <w:r w:rsidRPr="000628A1">
        <w:rPr>
          <w:sz w:val="24"/>
          <w:szCs w:val="24"/>
        </w:rPr>
        <w:t>of Core Team Technical Advisors</w:t>
      </w:r>
      <w:r w:rsidR="00141476">
        <w:rPr>
          <w:sz w:val="24"/>
          <w:szCs w:val="24"/>
        </w:rPr>
        <w:t>;</w:t>
      </w:r>
    </w:p>
    <w:p w:rsidR="00D46B52" w:rsidRPr="000628A1" w:rsidRDefault="00BB57DD" w:rsidP="004503B0">
      <w:pPr>
        <w:pStyle w:val="ListParagraph"/>
        <w:numPr>
          <w:ilvl w:val="0"/>
          <w:numId w:val="2"/>
        </w:numPr>
        <w:spacing w:after="0" w:line="240" w:lineRule="auto"/>
        <w:ind w:left="1440"/>
        <w:rPr>
          <w:sz w:val="24"/>
          <w:szCs w:val="24"/>
        </w:rPr>
      </w:pPr>
      <w:r w:rsidRPr="000628A1">
        <w:rPr>
          <w:sz w:val="24"/>
          <w:szCs w:val="24"/>
        </w:rPr>
        <w:t>Recommend</w:t>
      </w:r>
      <w:r w:rsidR="00EF5AD9" w:rsidRPr="000628A1">
        <w:rPr>
          <w:sz w:val="24"/>
          <w:szCs w:val="24"/>
        </w:rPr>
        <w:t xml:space="preserve"> </w:t>
      </w:r>
      <w:r w:rsidR="00D46B52" w:rsidRPr="000628A1">
        <w:rPr>
          <w:sz w:val="24"/>
          <w:szCs w:val="24"/>
        </w:rPr>
        <w:t>Technical Advisor selection for the Steering Committee to take action on</w:t>
      </w:r>
      <w:r w:rsidR="00141476">
        <w:rPr>
          <w:sz w:val="24"/>
          <w:szCs w:val="24"/>
        </w:rPr>
        <w:t>;</w:t>
      </w:r>
    </w:p>
    <w:p w:rsidR="00EF5AD9" w:rsidRPr="000628A1" w:rsidRDefault="00D46B52" w:rsidP="004503B0">
      <w:pPr>
        <w:pStyle w:val="ListParagraph"/>
        <w:numPr>
          <w:ilvl w:val="0"/>
          <w:numId w:val="2"/>
        </w:numPr>
        <w:spacing w:after="0" w:line="240" w:lineRule="auto"/>
        <w:ind w:left="1440"/>
        <w:rPr>
          <w:sz w:val="24"/>
          <w:szCs w:val="24"/>
        </w:rPr>
      </w:pPr>
      <w:r w:rsidRPr="000628A1">
        <w:rPr>
          <w:sz w:val="24"/>
          <w:szCs w:val="24"/>
        </w:rPr>
        <w:t xml:space="preserve">Prepare </w:t>
      </w:r>
      <w:r w:rsidR="00EF5AD9" w:rsidRPr="000628A1">
        <w:rPr>
          <w:sz w:val="24"/>
          <w:szCs w:val="24"/>
        </w:rPr>
        <w:t xml:space="preserve">Peer Reviewer selection </w:t>
      </w:r>
      <w:r w:rsidRPr="000628A1">
        <w:rPr>
          <w:sz w:val="24"/>
          <w:szCs w:val="24"/>
        </w:rPr>
        <w:t xml:space="preserve">criteria and present criteria to </w:t>
      </w:r>
      <w:r w:rsidR="00EF5AD9" w:rsidRPr="000628A1">
        <w:rPr>
          <w:sz w:val="24"/>
          <w:szCs w:val="24"/>
        </w:rPr>
        <w:t>the Steering Committee</w:t>
      </w:r>
      <w:r w:rsidRPr="000628A1">
        <w:rPr>
          <w:sz w:val="24"/>
          <w:szCs w:val="24"/>
        </w:rPr>
        <w:t xml:space="preserve"> </w:t>
      </w:r>
      <w:r w:rsidR="00BB57DD" w:rsidRPr="000628A1">
        <w:rPr>
          <w:sz w:val="24"/>
          <w:szCs w:val="24"/>
        </w:rPr>
        <w:t>to review and approve</w:t>
      </w:r>
      <w:r w:rsidR="00141476">
        <w:rPr>
          <w:sz w:val="24"/>
          <w:szCs w:val="24"/>
        </w:rPr>
        <w:t>;</w:t>
      </w:r>
    </w:p>
    <w:p w:rsidR="00D46B52" w:rsidRPr="000628A1" w:rsidRDefault="00D46B52" w:rsidP="004503B0">
      <w:pPr>
        <w:pStyle w:val="ListParagraph"/>
        <w:numPr>
          <w:ilvl w:val="0"/>
          <w:numId w:val="2"/>
        </w:numPr>
        <w:spacing w:after="0" w:line="240" w:lineRule="auto"/>
        <w:ind w:left="1440"/>
        <w:rPr>
          <w:sz w:val="24"/>
          <w:szCs w:val="24"/>
        </w:rPr>
      </w:pPr>
      <w:r w:rsidRPr="000628A1">
        <w:rPr>
          <w:sz w:val="24"/>
          <w:szCs w:val="24"/>
        </w:rPr>
        <w:t>Coordinate Peer Reviewer solicitations/applications</w:t>
      </w:r>
      <w:r w:rsidR="00BB57DD" w:rsidRPr="000628A1">
        <w:rPr>
          <w:sz w:val="24"/>
          <w:szCs w:val="24"/>
        </w:rPr>
        <w:t xml:space="preserve"> and submit Peer R</w:t>
      </w:r>
      <w:r w:rsidRPr="000628A1">
        <w:rPr>
          <w:sz w:val="24"/>
          <w:szCs w:val="24"/>
        </w:rPr>
        <w:t xml:space="preserve">eviewer candidates to the Steering Committee </w:t>
      </w:r>
      <w:r w:rsidR="00BB57DD" w:rsidRPr="000628A1">
        <w:rPr>
          <w:sz w:val="24"/>
          <w:szCs w:val="24"/>
        </w:rPr>
        <w:t>to</w:t>
      </w:r>
      <w:r w:rsidRPr="000628A1">
        <w:rPr>
          <w:sz w:val="24"/>
          <w:szCs w:val="24"/>
        </w:rPr>
        <w:t xml:space="preserve"> </w:t>
      </w:r>
      <w:r w:rsidR="00BB57DD" w:rsidRPr="000628A1">
        <w:rPr>
          <w:sz w:val="24"/>
          <w:szCs w:val="24"/>
        </w:rPr>
        <w:t>review and approve</w:t>
      </w:r>
      <w:r w:rsidR="00141476">
        <w:rPr>
          <w:sz w:val="24"/>
          <w:szCs w:val="24"/>
        </w:rPr>
        <w:t>;</w:t>
      </w:r>
    </w:p>
    <w:p w:rsidR="00EF5AD9" w:rsidRPr="000628A1" w:rsidRDefault="00EF5AD9" w:rsidP="004503B0">
      <w:pPr>
        <w:pStyle w:val="ListParagraph"/>
        <w:numPr>
          <w:ilvl w:val="0"/>
          <w:numId w:val="2"/>
        </w:numPr>
        <w:spacing w:after="0" w:line="240" w:lineRule="auto"/>
        <w:ind w:left="1440"/>
        <w:rPr>
          <w:sz w:val="24"/>
          <w:szCs w:val="24"/>
        </w:rPr>
      </w:pPr>
      <w:r w:rsidRPr="000628A1">
        <w:rPr>
          <w:sz w:val="24"/>
          <w:szCs w:val="24"/>
        </w:rPr>
        <w:t xml:space="preserve">Prepare </w:t>
      </w:r>
      <w:r w:rsidR="005808A7" w:rsidRPr="000628A1">
        <w:rPr>
          <w:sz w:val="24"/>
          <w:szCs w:val="24"/>
        </w:rPr>
        <w:t xml:space="preserve">and </w:t>
      </w:r>
      <w:r w:rsidR="00141476">
        <w:rPr>
          <w:sz w:val="24"/>
          <w:szCs w:val="24"/>
        </w:rPr>
        <w:t>submit</w:t>
      </w:r>
      <w:r w:rsidR="00141476" w:rsidRPr="000628A1">
        <w:rPr>
          <w:sz w:val="24"/>
          <w:szCs w:val="24"/>
        </w:rPr>
        <w:t xml:space="preserve"> </w:t>
      </w:r>
      <w:r w:rsidRPr="000628A1">
        <w:rPr>
          <w:sz w:val="24"/>
          <w:szCs w:val="24"/>
        </w:rPr>
        <w:t xml:space="preserve">annual (or more frequent) </w:t>
      </w:r>
      <w:r w:rsidR="00BB57DD" w:rsidRPr="000628A1">
        <w:rPr>
          <w:sz w:val="24"/>
          <w:szCs w:val="24"/>
        </w:rPr>
        <w:t xml:space="preserve">Science </w:t>
      </w:r>
      <w:r w:rsidR="008602AB" w:rsidRPr="000628A1">
        <w:rPr>
          <w:sz w:val="24"/>
          <w:szCs w:val="24"/>
        </w:rPr>
        <w:t>P</w:t>
      </w:r>
      <w:r w:rsidR="00BB57DD" w:rsidRPr="000628A1">
        <w:rPr>
          <w:sz w:val="24"/>
          <w:szCs w:val="24"/>
        </w:rPr>
        <w:t xml:space="preserve">rogram </w:t>
      </w:r>
      <w:r w:rsidRPr="000628A1">
        <w:rPr>
          <w:sz w:val="24"/>
          <w:szCs w:val="24"/>
        </w:rPr>
        <w:t xml:space="preserve">work plans and budgets for </w:t>
      </w:r>
      <w:r w:rsidR="008602AB" w:rsidRPr="000628A1">
        <w:rPr>
          <w:sz w:val="24"/>
          <w:szCs w:val="24"/>
        </w:rPr>
        <w:t xml:space="preserve">the </w:t>
      </w:r>
      <w:r w:rsidR="00BB57DD" w:rsidRPr="000628A1">
        <w:rPr>
          <w:sz w:val="24"/>
          <w:szCs w:val="24"/>
        </w:rPr>
        <w:t>Steering</w:t>
      </w:r>
      <w:r w:rsidR="005808A7" w:rsidRPr="000628A1">
        <w:rPr>
          <w:sz w:val="24"/>
          <w:szCs w:val="24"/>
        </w:rPr>
        <w:t xml:space="preserve"> Committee to review and approv</w:t>
      </w:r>
      <w:r w:rsidR="00141476">
        <w:rPr>
          <w:sz w:val="24"/>
          <w:szCs w:val="24"/>
        </w:rPr>
        <w:t>e;</w:t>
      </w:r>
    </w:p>
    <w:p w:rsidR="00EF5AD9" w:rsidRPr="000628A1" w:rsidRDefault="00EF5AD9" w:rsidP="004503B0">
      <w:pPr>
        <w:pStyle w:val="ListParagraph"/>
        <w:numPr>
          <w:ilvl w:val="0"/>
          <w:numId w:val="2"/>
        </w:numPr>
        <w:spacing w:after="0" w:line="240" w:lineRule="auto"/>
        <w:ind w:left="1440"/>
        <w:rPr>
          <w:sz w:val="24"/>
          <w:szCs w:val="24"/>
        </w:rPr>
      </w:pPr>
      <w:r w:rsidRPr="000628A1">
        <w:rPr>
          <w:sz w:val="24"/>
          <w:szCs w:val="24"/>
        </w:rPr>
        <w:t xml:space="preserve">Manage the work flow and progress of all </w:t>
      </w:r>
      <w:r w:rsidR="00D46B52" w:rsidRPr="000628A1">
        <w:rPr>
          <w:sz w:val="24"/>
          <w:szCs w:val="24"/>
        </w:rPr>
        <w:t xml:space="preserve">Core Team </w:t>
      </w:r>
      <w:r w:rsidRPr="000628A1">
        <w:rPr>
          <w:sz w:val="24"/>
          <w:szCs w:val="24"/>
        </w:rPr>
        <w:t>assignments</w:t>
      </w:r>
      <w:r w:rsidR="00141476">
        <w:rPr>
          <w:sz w:val="24"/>
          <w:szCs w:val="24"/>
        </w:rPr>
        <w:t>;</w:t>
      </w:r>
    </w:p>
    <w:p w:rsidR="00EF5AD9" w:rsidRPr="000628A1" w:rsidRDefault="00EF5AD9" w:rsidP="004503B0">
      <w:pPr>
        <w:pStyle w:val="ListParagraph"/>
        <w:numPr>
          <w:ilvl w:val="0"/>
          <w:numId w:val="2"/>
        </w:numPr>
        <w:spacing w:after="0" w:line="240" w:lineRule="auto"/>
        <w:ind w:left="1440"/>
        <w:rPr>
          <w:sz w:val="24"/>
          <w:szCs w:val="24"/>
        </w:rPr>
      </w:pPr>
      <w:r w:rsidRPr="000628A1">
        <w:rPr>
          <w:sz w:val="24"/>
          <w:szCs w:val="24"/>
        </w:rPr>
        <w:lastRenderedPageBreak/>
        <w:t xml:space="preserve">Coordinate and facilitate </w:t>
      </w:r>
      <w:r w:rsidR="008602AB" w:rsidRPr="000628A1">
        <w:rPr>
          <w:sz w:val="24"/>
          <w:szCs w:val="24"/>
        </w:rPr>
        <w:t xml:space="preserve">(or delegate said role) for </w:t>
      </w:r>
      <w:r w:rsidRPr="000628A1">
        <w:rPr>
          <w:sz w:val="24"/>
          <w:szCs w:val="24"/>
        </w:rPr>
        <w:t xml:space="preserve">all </w:t>
      </w:r>
      <w:r w:rsidR="00BB57DD" w:rsidRPr="000628A1">
        <w:rPr>
          <w:sz w:val="24"/>
          <w:szCs w:val="24"/>
        </w:rPr>
        <w:t xml:space="preserve">internal </w:t>
      </w:r>
      <w:r w:rsidR="00D46B52" w:rsidRPr="000628A1">
        <w:rPr>
          <w:sz w:val="24"/>
          <w:szCs w:val="24"/>
        </w:rPr>
        <w:t>Core Team</w:t>
      </w:r>
      <w:r w:rsidRPr="000628A1">
        <w:rPr>
          <w:sz w:val="24"/>
          <w:szCs w:val="24"/>
        </w:rPr>
        <w:t xml:space="preserve"> meetings (with optional periodic support from a neutral facilitator if deemed beneficial by the </w:t>
      </w:r>
      <w:r w:rsidR="009E4345" w:rsidRPr="000628A1">
        <w:rPr>
          <w:sz w:val="24"/>
          <w:szCs w:val="24"/>
        </w:rPr>
        <w:t>Program</w:t>
      </w:r>
      <w:r w:rsidRPr="000628A1">
        <w:rPr>
          <w:sz w:val="24"/>
          <w:szCs w:val="24"/>
        </w:rPr>
        <w:t xml:space="preserve"> Manager)</w:t>
      </w:r>
      <w:r w:rsidR="00141476">
        <w:rPr>
          <w:sz w:val="24"/>
          <w:szCs w:val="24"/>
        </w:rPr>
        <w:t>;</w:t>
      </w:r>
    </w:p>
    <w:p w:rsidR="00EF5AD9" w:rsidRPr="000628A1" w:rsidRDefault="00EF5AD9" w:rsidP="004503B0">
      <w:pPr>
        <w:pStyle w:val="ListParagraph"/>
        <w:numPr>
          <w:ilvl w:val="0"/>
          <w:numId w:val="2"/>
        </w:numPr>
        <w:spacing w:after="0" w:line="240" w:lineRule="auto"/>
        <w:ind w:left="1440"/>
        <w:rPr>
          <w:sz w:val="24"/>
          <w:szCs w:val="24"/>
        </w:rPr>
      </w:pPr>
      <w:r w:rsidRPr="000628A1">
        <w:rPr>
          <w:sz w:val="24"/>
          <w:szCs w:val="24"/>
        </w:rPr>
        <w:t xml:space="preserve">Prepare </w:t>
      </w:r>
      <w:r w:rsidR="005808A7" w:rsidRPr="000628A1">
        <w:rPr>
          <w:sz w:val="24"/>
          <w:szCs w:val="24"/>
        </w:rPr>
        <w:t xml:space="preserve">and report </w:t>
      </w:r>
      <w:r w:rsidRPr="000628A1">
        <w:rPr>
          <w:sz w:val="24"/>
          <w:szCs w:val="24"/>
        </w:rPr>
        <w:t>Science Program progress</w:t>
      </w:r>
      <w:r w:rsidR="005808A7" w:rsidRPr="000628A1">
        <w:rPr>
          <w:sz w:val="24"/>
          <w:szCs w:val="24"/>
        </w:rPr>
        <w:t xml:space="preserve"> summaries</w:t>
      </w:r>
      <w:r w:rsidRPr="000628A1">
        <w:rPr>
          <w:sz w:val="24"/>
          <w:szCs w:val="24"/>
        </w:rPr>
        <w:t xml:space="preserve"> </w:t>
      </w:r>
      <w:r w:rsidR="008602AB" w:rsidRPr="000628A1">
        <w:rPr>
          <w:sz w:val="24"/>
          <w:szCs w:val="24"/>
        </w:rPr>
        <w:t>for</w:t>
      </w:r>
      <w:r w:rsidRPr="000628A1">
        <w:rPr>
          <w:sz w:val="24"/>
          <w:szCs w:val="24"/>
        </w:rPr>
        <w:t xml:space="preserve"> the Steering Committee</w:t>
      </w:r>
      <w:r w:rsidR="00141476">
        <w:rPr>
          <w:sz w:val="24"/>
          <w:szCs w:val="24"/>
        </w:rPr>
        <w:t>;</w:t>
      </w:r>
    </w:p>
    <w:p w:rsidR="00EF5AD9" w:rsidRPr="000628A1" w:rsidRDefault="00EF5AD9" w:rsidP="004503B0">
      <w:pPr>
        <w:pStyle w:val="ListParagraph"/>
        <w:numPr>
          <w:ilvl w:val="0"/>
          <w:numId w:val="2"/>
        </w:numPr>
        <w:spacing w:after="0" w:line="240" w:lineRule="auto"/>
        <w:ind w:left="1440"/>
        <w:rPr>
          <w:sz w:val="24"/>
          <w:szCs w:val="24"/>
        </w:rPr>
      </w:pPr>
      <w:r w:rsidRPr="000628A1">
        <w:rPr>
          <w:sz w:val="24"/>
          <w:szCs w:val="24"/>
        </w:rPr>
        <w:t xml:space="preserve">Manage the distribution of stipends (as paid by others) provided to Peer Reviewers and Technical </w:t>
      </w:r>
      <w:r w:rsidR="00BB57DD" w:rsidRPr="000628A1">
        <w:rPr>
          <w:sz w:val="24"/>
          <w:szCs w:val="24"/>
        </w:rPr>
        <w:t>Advisors</w:t>
      </w:r>
      <w:r w:rsidR="00141476">
        <w:rPr>
          <w:sz w:val="24"/>
          <w:szCs w:val="24"/>
        </w:rPr>
        <w:t>;</w:t>
      </w:r>
    </w:p>
    <w:p w:rsidR="00EF5AD9" w:rsidRPr="000628A1" w:rsidRDefault="00EF5AD9" w:rsidP="004503B0">
      <w:pPr>
        <w:pStyle w:val="ListParagraph"/>
        <w:numPr>
          <w:ilvl w:val="0"/>
          <w:numId w:val="2"/>
        </w:numPr>
        <w:spacing w:after="0" w:line="240" w:lineRule="auto"/>
        <w:ind w:left="1440"/>
        <w:rPr>
          <w:sz w:val="24"/>
          <w:szCs w:val="24"/>
        </w:rPr>
      </w:pPr>
      <w:r w:rsidRPr="000628A1">
        <w:rPr>
          <w:sz w:val="24"/>
          <w:szCs w:val="24"/>
        </w:rPr>
        <w:t>Manage the distribution of funding (as paid by others) to support Science Program activities such as technical studies</w:t>
      </w:r>
      <w:r w:rsidR="00141476">
        <w:rPr>
          <w:sz w:val="24"/>
          <w:szCs w:val="24"/>
        </w:rPr>
        <w:t>;</w:t>
      </w:r>
    </w:p>
    <w:p w:rsidR="00EF5AD9" w:rsidRPr="000628A1" w:rsidRDefault="00EF5AD9" w:rsidP="004503B0">
      <w:pPr>
        <w:pStyle w:val="ListParagraph"/>
        <w:numPr>
          <w:ilvl w:val="0"/>
          <w:numId w:val="2"/>
        </w:numPr>
        <w:spacing w:after="0" w:line="240" w:lineRule="auto"/>
        <w:ind w:left="1440"/>
        <w:rPr>
          <w:sz w:val="24"/>
          <w:szCs w:val="24"/>
        </w:rPr>
      </w:pPr>
      <w:r w:rsidRPr="000628A1">
        <w:rPr>
          <w:sz w:val="24"/>
          <w:szCs w:val="24"/>
        </w:rPr>
        <w:t xml:space="preserve">Attend SAG </w:t>
      </w:r>
      <w:r w:rsidR="008602AB" w:rsidRPr="000628A1">
        <w:rPr>
          <w:sz w:val="24"/>
          <w:szCs w:val="24"/>
        </w:rPr>
        <w:t>and NTW meetings</w:t>
      </w:r>
      <w:r w:rsidRPr="000628A1">
        <w:rPr>
          <w:sz w:val="24"/>
          <w:szCs w:val="24"/>
        </w:rPr>
        <w:t xml:space="preserve"> as the </w:t>
      </w:r>
      <w:r w:rsidR="009E4345" w:rsidRPr="000628A1">
        <w:rPr>
          <w:sz w:val="24"/>
          <w:szCs w:val="24"/>
        </w:rPr>
        <w:t xml:space="preserve">representative </w:t>
      </w:r>
      <w:r w:rsidRPr="000628A1">
        <w:rPr>
          <w:sz w:val="24"/>
          <w:szCs w:val="24"/>
        </w:rPr>
        <w:t>of the NMS Science Program</w:t>
      </w:r>
      <w:r w:rsidR="00141476">
        <w:rPr>
          <w:sz w:val="24"/>
          <w:szCs w:val="24"/>
        </w:rPr>
        <w:t>;</w:t>
      </w:r>
    </w:p>
    <w:p w:rsidR="00EF5AD9" w:rsidRPr="000628A1" w:rsidRDefault="00EF5AD9" w:rsidP="004503B0">
      <w:pPr>
        <w:pStyle w:val="ListParagraph"/>
        <w:numPr>
          <w:ilvl w:val="0"/>
          <w:numId w:val="2"/>
        </w:numPr>
        <w:spacing w:after="0" w:line="240" w:lineRule="auto"/>
        <w:ind w:left="1440"/>
        <w:rPr>
          <w:sz w:val="24"/>
          <w:szCs w:val="24"/>
        </w:rPr>
      </w:pPr>
      <w:r w:rsidRPr="000628A1">
        <w:rPr>
          <w:sz w:val="24"/>
          <w:szCs w:val="24"/>
        </w:rPr>
        <w:t>Coordinate Science Program speakers (as warranted) for SAG</w:t>
      </w:r>
      <w:r w:rsidR="008602AB" w:rsidRPr="000628A1">
        <w:rPr>
          <w:sz w:val="24"/>
          <w:szCs w:val="24"/>
        </w:rPr>
        <w:t xml:space="preserve"> and NTW </w:t>
      </w:r>
      <w:r w:rsidRPr="000628A1">
        <w:rPr>
          <w:sz w:val="24"/>
          <w:szCs w:val="24"/>
        </w:rPr>
        <w:t>meetings</w:t>
      </w:r>
      <w:r w:rsidR="00141476">
        <w:rPr>
          <w:sz w:val="24"/>
          <w:szCs w:val="24"/>
        </w:rPr>
        <w:t>; and</w:t>
      </w:r>
    </w:p>
    <w:p w:rsidR="005808A7" w:rsidRPr="000628A1" w:rsidRDefault="005808A7" w:rsidP="004503B0">
      <w:pPr>
        <w:pStyle w:val="ListParagraph"/>
        <w:numPr>
          <w:ilvl w:val="0"/>
          <w:numId w:val="2"/>
        </w:numPr>
        <w:spacing w:after="0" w:line="240" w:lineRule="auto"/>
        <w:ind w:left="1440"/>
        <w:rPr>
          <w:sz w:val="24"/>
          <w:szCs w:val="24"/>
        </w:rPr>
      </w:pPr>
      <w:r w:rsidRPr="000628A1">
        <w:rPr>
          <w:sz w:val="24"/>
          <w:szCs w:val="24"/>
        </w:rPr>
        <w:t>Implement Steering Committee decisions and recommendations.</w:t>
      </w:r>
    </w:p>
    <w:p w:rsidR="00EF5AD9" w:rsidRPr="000628A1" w:rsidRDefault="00EF5AD9" w:rsidP="00BA067B">
      <w:pPr>
        <w:spacing w:after="0" w:line="240" w:lineRule="auto"/>
        <w:rPr>
          <w:sz w:val="24"/>
          <w:szCs w:val="24"/>
        </w:rPr>
      </w:pPr>
    </w:p>
    <w:p w:rsidR="004503B0" w:rsidRDefault="004503B0" w:rsidP="009A5825">
      <w:pPr>
        <w:spacing w:after="120" w:line="240" w:lineRule="auto"/>
        <w:rPr>
          <w:sz w:val="24"/>
          <w:szCs w:val="24"/>
          <w:u w:val="single"/>
        </w:rPr>
      </w:pPr>
      <w:r>
        <w:rPr>
          <w:b/>
          <w:sz w:val="24"/>
          <w:szCs w:val="24"/>
        </w:rPr>
        <w:t>4.4</w:t>
      </w:r>
      <w:r>
        <w:rPr>
          <w:b/>
          <w:sz w:val="24"/>
          <w:szCs w:val="24"/>
        </w:rPr>
        <w:tab/>
      </w:r>
      <w:r w:rsidR="00BB57DD" w:rsidRPr="004503B0">
        <w:rPr>
          <w:b/>
          <w:sz w:val="24"/>
          <w:szCs w:val="24"/>
        </w:rPr>
        <w:t>Science Core Team</w:t>
      </w:r>
    </w:p>
    <w:p w:rsidR="00BB57DD" w:rsidRPr="000628A1" w:rsidRDefault="00BB57DD" w:rsidP="009A5825">
      <w:pPr>
        <w:spacing w:after="120" w:line="240" w:lineRule="auto"/>
        <w:rPr>
          <w:sz w:val="24"/>
          <w:szCs w:val="24"/>
        </w:rPr>
      </w:pPr>
      <w:r w:rsidRPr="000628A1">
        <w:rPr>
          <w:sz w:val="24"/>
          <w:szCs w:val="24"/>
        </w:rPr>
        <w:t>The Core Team</w:t>
      </w:r>
      <w:r w:rsidR="0070043B" w:rsidRPr="000628A1">
        <w:rPr>
          <w:sz w:val="24"/>
          <w:szCs w:val="24"/>
        </w:rPr>
        <w:t xml:space="preserve"> </w:t>
      </w:r>
      <w:r w:rsidRPr="000628A1">
        <w:rPr>
          <w:sz w:val="24"/>
          <w:szCs w:val="24"/>
        </w:rPr>
        <w:t>is c</w:t>
      </w:r>
      <w:r w:rsidR="00EF5AD9" w:rsidRPr="000628A1">
        <w:rPr>
          <w:sz w:val="24"/>
          <w:szCs w:val="24"/>
        </w:rPr>
        <w:t xml:space="preserve">omprised of </w:t>
      </w:r>
      <w:r w:rsidR="005B6116" w:rsidRPr="000628A1">
        <w:rPr>
          <w:sz w:val="24"/>
          <w:szCs w:val="24"/>
        </w:rPr>
        <w:t>three</w:t>
      </w:r>
      <w:r w:rsidRPr="000628A1">
        <w:rPr>
          <w:sz w:val="24"/>
          <w:szCs w:val="24"/>
        </w:rPr>
        <w:t xml:space="preserve"> types of staff</w:t>
      </w:r>
      <w:r w:rsidR="009A5825">
        <w:rPr>
          <w:sz w:val="24"/>
          <w:szCs w:val="24"/>
        </w:rPr>
        <w:t>:</w:t>
      </w:r>
    </w:p>
    <w:p w:rsidR="00BB57DD" w:rsidRPr="000628A1" w:rsidRDefault="00BB57DD" w:rsidP="00BB57DD">
      <w:pPr>
        <w:pStyle w:val="ListParagraph"/>
        <w:numPr>
          <w:ilvl w:val="0"/>
          <w:numId w:val="15"/>
        </w:numPr>
        <w:spacing w:after="0" w:line="240" w:lineRule="auto"/>
        <w:rPr>
          <w:sz w:val="24"/>
          <w:szCs w:val="24"/>
        </w:rPr>
      </w:pPr>
      <w:r w:rsidRPr="000628A1">
        <w:rPr>
          <w:sz w:val="24"/>
          <w:szCs w:val="24"/>
        </w:rPr>
        <w:t xml:space="preserve">Technical </w:t>
      </w:r>
      <w:r w:rsidR="003D719A" w:rsidRPr="000628A1">
        <w:rPr>
          <w:sz w:val="24"/>
          <w:szCs w:val="24"/>
        </w:rPr>
        <w:t xml:space="preserve">specialist staff </w:t>
      </w:r>
      <w:r w:rsidRPr="000628A1">
        <w:rPr>
          <w:sz w:val="24"/>
          <w:szCs w:val="24"/>
        </w:rPr>
        <w:t xml:space="preserve">and administrative support </w:t>
      </w:r>
      <w:r w:rsidR="00EF5AD9" w:rsidRPr="000628A1">
        <w:rPr>
          <w:sz w:val="24"/>
          <w:szCs w:val="24"/>
        </w:rPr>
        <w:t xml:space="preserve">staff </w:t>
      </w:r>
      <w:r w:rsidRPr="000628A1">
        <w:rPr>
          <w:sz w:val="24"/>
          <w:szCs w:val="24"/>
        </w:rPr>
        <w:t>from SFEI</w:t>
      </w:r>
      <w:r w:rsidR="00C35615">
        <w:rPr>
          <w:sz w:val="24"/>
          <w:szCs w:val="24"/>
        </w:rPr>
        <w:t>;</w:t>
      </w:r>
    </w:p>
    <w:p w:rsidR="00A761DD" w:rsidRPr="000628A1" w:rsidRDefault="00A761DD" w:rsidP="00BB57DD">
      <w:pPr>
        <w:pStyle w:val="ListParagraph"/>
        <w:numPr>
          <w:ilvl w:val="0"/>
          <w:numId w:val="15"/>
        </w:numPr>
        <w:spacing w:after="0" w:line="240" w:lineRule="auto"/>
        <w:rPr>
          <w:sz w:val="24"/>
          <w:szCs w:val="24"/>
        </w:rPr>
      </w:pPr>
      <w:r w:rsidRPr="000628A1">
        <w:rPr>
          <w:sz w:val="24"/>
          <w:szCs w:val="24"/>
        </w:rPr>
        <w:t>Technical</w:t>
      </w:r>
      <w:r w:rsidR="003D719A" w:rsidRPr="000628A1">
        <w:rPr>
          <w:sz w:val="24"/>
          <w:szCs w:val="24"/>
        </w:rPr>
        <w:t xml:space="preserve"> specialist</w:t>
      </w:r>
      <w:r w:rsidRPr="000628A1">
        <w:rPr>
          <w:sz w:val="24"/>
          <w:szCs w:val="24"/>
        </w:rPr>
        <w:t xml:space="preserve"> staff from SCCWRP</w:t>
      </w:r>
      <w:r w:rsidR="00C35615">
        <w:rPr>
          <w:sz w:val="24"/>
          <w:szCs w:val="24"/>
        </w:rPr>
        <w:t>; and</w:t>
      </w:r>
    </w:p>
    <w:p w:rsidR="00BB57DD" w:rsidRPr="000628A1" w:rsidRDefault="00BB57DD" w:rsidP="009A5825">
      <w:pPr>
        <w:pStyle w:val="ListParagraph"/>
        <w:numPr>
          <w:ilvl w:val="0"/>
          <w:numId w:val="15"/>
        </w:numPr>
        <w:spacing w:after="120" w:line="240" w:lineRule="auto"/>
        <w:contextualSpacing w:val="0"/>
        <w:rPr>
          <w:sz w:val="24"/>
          <w:szCs w:val="24"/>
        </w:rPr>
      </w:pPr>
      <w:r w:rsidRPr="000628A1">
        <w:rPr>
          <w:sz w:val="24"/>
          <w:szCs w:val="24"/>
        </w:rPr>
        <w:t xml:space="preserve">Regionally recognized, </w:t>
      </w:r>
      <w:r w:rsidR="002E51CB" w:rsidRPr="000628A1">
        <w:rPr>
          <w:sz w:val="24"/>
          <w:szCs w:val="24"/>
        </w:rPr>
        <w:t>topic-specific</w:t>
      </w:r>
      <w:r w:rsidR="005D25FC">
        <w:rPr>
          <w:sz w:val="24"/>
          <w:szCs w:val="24"/>
        </w:rPr>
        <w:t>,</w:t>
      </w:r>
      <w:r w:rsidR="002E51CB" w:rsidRPr="000628A1">
        <w:rPr>
          <w:sz w:val="24"/>
          <w:szCs w:val="24"/>
        </w:rPr>
        <w:t xml:space="preserve"> </w:t>
      </w:r>
      <w:r w:rsidR="00A761DD" w:rsidRPr="00AF4113">
        <w:rPr>
          <w:sz w:val="24"/>
          <w:szCs w:val="24"/>
        </w:rPr>
        <w:t>Technical</w:t>
      </w:r>
      <w:r w:rsidR="005D25FC" w:rsidRPr="00AF4113">
        <w:rPr>
          <w:sz w:val="24"/>
          <w:szCs w:val="24"/>
        </w:rPr>
        <w:t xml:space="preserve"> and Collaborative </w:t>
      </w:r>
      <w:r w:rsidR="00A761DD" w:rsidRPr="00AF4113">
        <w:rPr>
          <w:sz w:val="24"/>
          <w:szCs w:val="24"/>
        </w:rPr>
        <w:t>A</w:t>
      </w:r>
      <w:r w:rsidRPr="00AF4113">
        <w:rPr>
          <w:sz w:val="24"/>
          <w:szCs w:val="24"/>
        </w:rPr>
        <w:t>dvisors</w:t>
      </w:r>
      <w:r w:rsidRPr="000628A1">
        <w:rPr>
          <w:sz w:val="24"/>
          <w:szCs w:val="24"/>
        </w:rPr>
        <w:t xml:space="preserve"> from:</w:t>
      </w:r>
    </w:p>
    <w:p w:rsidR="00BB57DD" w:rsidRPr="000628A1" w:rsidRDefault="00BB57DD" w:rsidP="00C35615">
      <w:pPr>
        <w:pStyle w:val="ListParagraph"/>
        <w:numPr>
          <w:ilvl w:val="1"/>
          <w:numId w:val="15"/>
        </w:numPr>
        <w:spacing w:after="0" w:line="240" w:lineRule="auto"/>
        <w:ind w:left="1080"/>
        <w:rPr>
          <w:sz w:val="24"/>
          <w:szCs w:val="24"/>
        </w:rPr>
      </w:pPr>
      <w:r w:rsidRPr="000628A1">
        <w:rPr>
          <w:sz w:val="24"/>
          <w:szCs w:val="24"/>
        </w:rPr>
        <w:t>Academia</w:t>
      </w:r>
    </w:p>
    <w:p w:rsidR="00BB57DD" w:rsidRPr="000628A1" w:rsidRDefault="00BB57DD" w:rsidP="00C35615">
      <w:pPr>
        <w:pStyle w:val="ListParagraph"/>
        <w:numPr>
          <w:ilvl w:val="1"/>
          <w:numId w:val="15"/>
        </w:numPr>
        <w:spacing w:after="0" w:line="240" w:lineRule="auto"/>
        <w:ind w:left="1080"/>
        <w:rPr>
          <w:sz w:val="24"/>
          <w:szCs w:val="24"/>
        </w:rPr>
      </w:pPr>
      <w:r w:rsidRPr="000628A1">
        <w:rPr>
          <w:sz w:val="24"/>
          <w:szCs w:val="24"/>
        </w:rPr>
        <w:t>Regulatory agencies</w:t>
      </w:r>
    </w:p>
    <w:p w:rsidR="00BB57DD" w:rsidRPr="000628A1" w:rsidRDefault="00BB57DD" w:rsidP="00C35615">
      <w:pPr>
        <w:pStyle w:val="ListParagraph"/>
        <w:numPr>
          <w:ilvl w:val="1"/>
          <w:numId w:val="15"/>
        </w:numPr>
        <w:spacing w:after="0" w:line="240" w:lineRule="auto"/>
        <w:ind w:left="1080"/>
        <w:rPr>
          <w:sz w:val="24"/>
          <w:szCs w:val="24"/>
        </w:rPr>
      </w:pPr>
      <w:r w:rsidRPr="000628A1">
        <w:rPr>
          <w:sz w:val="24"/>
          <w:szCs w:val="24"/>
        </w:rPr>
        <w:t>Local, State</w:t>
      </w:r>
      <w:r w:rsidR="00C35615">
        <w:rPr>
          <w:sz w:val="24"/>
          <w:szCs w:val="24"/>
        </w:rPr>
        <w:t>,</w:t>
      </w:r>
      <w:r w:rsidRPr="000628A1">
        <w:rPr>
          <w:sz w:val="24"/>
          <w:szCs w:val="24"/>
        </w:rPr>
        <w:t xml:space="preserve"> and </w:t>
      </w:r>
      <w:r w:rsidR="00C35615">
        <w:rPr>
          <w:sz w:val="24"/>
          <w:szCs w:val="24"/>
        </w:rPr>
        <w:t>f</w:t>
      </w:r>
      <w:r w:rsidRPr="000628A1">
        <w:rPr>
          <w:sz w:val="24"/>
          <w:szCs w:val="24"/>
        </w:rPr>
        <w:t>ederal science</w:t>
      </w:r>
      <w:r w:rsidR="005B6116" w:rsidRPr="000628A1">
        <w:rPr>
          <w:sz w:val="24"/>
          <w:szCs w:val="24"/>
        </w:rPr>
        <w:t xml:space="preserve"> agencies</w:t>
      </w:r>
      <w:r w:rsidRPr="000628A1">
        <w:rPr>
          <w:sz w:val="24"/>
          <w:szCs w:val="24"/>
        </w:rPr>
        <w:t xml:space="preserve"> and/or </w:t>
      </w:r>
      <w:r w:rsidR="005B6116" w:rsidRPr="000628A1">
        <w:rPr>
          <w:sz w:val="24"/>
          <w:szCs w:val="24"/>
        </w:rPr>
        <w:t>agency partnerships</w:t>
      </w:r>
      <w:r w:rsidR="00C35615">
        <w:rPr>
          <w:sz w:val="24"/>
          <w:szCs w:val="24"/>
        </w:rPr>
        <w:t>.</w:t>
      </w:r>
    </w:p>
    <w:p w:rsidR="00BB57DD" w:rsidRPr="000628A1" w:rsidRDefault="00BB57DD" w:rsidP="00BB57DD">
      <w:pPr>
        <w:spacing w:after="0" w:line="240" w:lineRule="auto"/>
        <w:rPr>
          <w:sz w:val="24"/>
          <w:szCs w:val="24"/>
        </w:rPr>
      </w:pPr>
    </w:p>
    <w:p w:rsidR="005B6116" w:rsidRPr="000628A1" w:rsidRDefault="005B6116" w:rsidP="000918AC">
      <w:pPr>
        <w:spacing w:after="0" w:line="240" w:lineRule="auto"/>
        <w:rPr>
          <w:sz w:val="24"/>
          <w:szCs w:val="24"/>
        </w:rPr>
      </w:pPr>
      <w:r w:rsidRPr="000628A1">
        <w:rPr>
          <w:sz w:val="24"/>
          <w:szCs w:val="24"/>
        </w:rPr>
        <w:t xml:space="preserve">In some circumstances (as recommended by the </w:t>
      </w:r>
      <w:r w:rsidR="009E4345" w:rsidRPr="000628A1">
        <w:rPr>
          <w:sz w:val="24"/>
          <w:szCs w:val="24"/>
        </w:rPr>
        <w:t>Program</w:t>
      </w:r>
      <w:r w:rsidRPr="000628A1">
        <w:rPr>
          <w:sz w:val="24"/>
          <w:szCs w:val="24"/>
        </w:rPr>
        <w:t xml:space="preserve"> Manager and approved by the Steering Committee</w:t>
      </w:r>
      <w:r w:rsidR="002E51CB" w:rsidRPr="000628A1">
        <w:rPr>
          <w:sz w:val="24"/>
          <w:szCs w:val="24"/>
        </w:rPr>
        <w:t>)</w:t>
      </w:r>
      <w:r w:rsidRPr="000628A1">
        <w:rPr>
          <w:sz w:val="24"/>
          <w:szCs w:val="24"/>
        </w:rPr>
        <w:t xml:space="preserve">, private or non-governmental technical </w:t>
      </w:r>
      <w:r w:rsidR="00EF5AD9" w:rsidRPr="000628A1">
        <w:rPr>
          <w:sz w:val="24"/>
          <w:szCs w:val="24"/>
        </w:rPr>
        <w:t>consultants</w:t>
      </w:r>
      <w:r w:rsidRPr="000628A1">
        <w:rPr>
          <w:sz w:val="24"/>
          <w:szCs w:val="24"/>
        </w:rPr>
        <w:t xml:space="preserve"> may be used to support Core Team activities</w:t>
      </w:r>
      <w:r w:rsidR="00C35615">
        <w:rPr>
          <w:sz w:val="24"/>
          <w:szCs w:val="24"/>
        </w:rPr>
        <w:t>;</w:t>
      </w:r>
      <w:r w:rsidRPr="000628A1">
        <w:rPr>
          <w:sz w:val="24"/>
          <w:szCs w:val="24"/>
        </w:rPr>
        <w:t xml:space="preserve"> however</w:t>
      </w:r>
      <w:r w:rsidR="00C35615">
        <w:rPr>
          <w:sz w:val="24"/>
          <w:szCs w:val="24"/>
        </w:rPr>
        <w:t>,</w:t>
      </w:r>
      <w:r w:rsidRPr="000628A1">
        <w:rPr>
          <w:sz w:val="24"/>
          <w:szCs w:val="24"/>
        </w:rPr>
        <w:t xml:space="preserve"> this is not </w:t>
      </w:r>
      <w:r w:rsidR="00C35615">
        <w:rPr>
          <w:sz w:val="24"/>
          <w:szCs w:val="24"/>
        </w:rPr>
        <w:t xml:space="preserve">expected to be </w:t>
      </w:r>
      <w:r w:rsidRPr="000628A1">
        <w:rPr>
          <w:sz w:val="24"/>
          <w:szCs w:val="24"/>
        </w:rPr>
        <w:t>common.</w:t>
      </w:r>
    </w:p>
    <w:p w:rsidR="005B6116" w:rsidRPr="000628A1" w:rsidRDefault="005B6116" w:rsidP="000918AC">
      <w:pPr>
        <w:spacing w:after="0" w:line="240" w:lineRule="auto"/>
        <w:rPr>
          <w:sz w:val="24"/>
          <w:szCs w:val="24"/>
        </w:rPr>
      </w:pPr>
    </w:p>
    <w:p w:rsidR="005B6116" w:rsidRPr="000628A1" w:rsidRDefault="00673942" w:rsidP="009A5825">
      <w:pPr>
        <w:spacing w:after="120" w:line="240" w:lineRule="auto"/>
        <w:ind w:left="720"/>
        <w:rPr>
          <w:sz w:val="24"/>
          <w:szCs w:val="24"/>
        </w:rPr>
      </w:pPr>
      <w:r>
        <w:rPr>
          <w:i/>
          <w:sz w:val="24"/>
          <w:szCs w:val="24"/>
        </w:rPr>
        <w:t xml:space="preserve">4.4.1 - </w:t>
      </w:r>
      <w:r w:rsidR="00FC0AF2" w:rsidRPr="00673942">
        <w:rPr>
          <w:i/>
          <w:sz w:val="24"/>
          <w:szCs w:val="24"/>
        </w:rPr>
        <w:t>Science Core Team Role</w:t>
      </w:r>
      <w:r w:rsidR="00FC0AF2" w:rsidRPr="000628A1">
        <w:rPr>
          <w:sz w:val="24"/>
          <w:szCs w:val="24"/>
        </w:rPr>
        <w:t xml:space="preserve">: </w:t>
      </w:r>
      <w:r w:rsidR="005B6116" w:rsidRPr="000628A1">
        <w:rPr>
          <w:sz w:val="24"/>
          <w:szCs w:val="24"/>
        </w:rPr>
        <w:t>The Core Team</w:t>
      </w:r>
      <w:r w:rsidR="00EF5AD9" w:rsidRPr="000628A1">
        <w:rPr>
          <w:sz w:val="24"/>
          <w:szCs w:val="24"/>
        </w:rPr>
        <w:t xml:space="preserve"> </w:t>
      </w:r>
      <w:r w:rsidR="005B6116" w:rsidRPr="000628A1">
        <w:rPr>
          <w:sz w:val="24"/>
          <w:szCs w:val="24"/>
        </w:rPr>
        <w:t>focuses</w:t>
      </w:r>
      <w:r w:rsidR="00EF5AD9" w:rsidRPr="000628A1">
        <w:rPr>
          <w:sz w:val="24"/>
          <w:szCs w:val="24"/>
        </w:rPr>
        <w:t xml:space="preserve"> on specific areas of </w:t>
      </w:r>
      <w:r w:rsidR="005B6116" w:rsidRPr="000628A1">
        <w:rPr>
          <w:sz w:val="24"/>
          <w:szCs w:val="24"/>
        </w:rPr>
        <w:t xml:space="preserve">NMS </w:t>
      </w:r>
      <w:r w:rsidR="00EF5AD9" w:rsidRPr="000628A1">
        <w:rPr>
          <w:sz w:val="24"/>
          <w:szCs w:val="24"/>
        </w:rPr>
        <w:t>scientific need</w:t>
      </w:r>
      <w:r w:rsidR="00FC0AF2" w:rsidRPr="000628A1">
        <w:rPr>
          <w:sz w:val="24"/>
          <w:szCs w:val="24"/>
        </w:rPr>
        <w:t xml:space="preserve"> as discussed by the Core Team, managed by the </w:t>
      </w:r>
      <w:r w:rsidR="009E4345" w:rsidRPr="000628A1">
        <w:rPr>
          <w:sz w:val="24"/>
          <w:szCs w:val="24"/>
        </w:rPr>
        <w:t>Program</w:t>
      </w:r>
      <w:r w:rsidR="00FC0AF2" w:rsidRPr="000628A1">
        <w:rPr>
          <w:sz w:val="24"/>
          <w:szCs w:val="24"/>
        </w:rPr>
        <w:t xml:space="preserve"> Manager, and directed by the Steering Committee</w:t>
      </w:r>
      <w:r w:rsidR="00EF5AD9" w:rsidRPr="000628A1">
        <w:rPr>
          <w:sz w:val="24"/>
          <w:szCs w:val="24"/>
        </w:rPr>
        <w:t xml:space="preserve">. </w:t>
      </w:r>
      <w:r w:rsidR="00A761DD" w:rsidRPr="000628A1">
        <w:rPr>
          <w:sz w:val="24"/>
          <w:szCs w:val="24"/>
        </w:rPr>
        <w:t xml:space="preserve"> These specific needs are carried out by </w:t>
      </w:r>
      <w:r w:rsidR="002E51CB" w:rsidRPr="000628A1">
        <w:rPr>
          <w:sz w:val="24"/>
          <w:szCs w:val="24"/>
        </w:rPr>
        <w:t xml:space="preserve">focused </w:t>
      </w:r>
      <w:r w:rsidR="003D719A" w:rsidRPr="000628A1">
        <w:rPr>
          <w:sz w:val="24"/>
          <w:szCs w:val="24"/>
        </w:rPr>
        <w:t>“sub-</w:t>
      </w:r>
      <w:r w:rsidR="002E51CB" w:rsidRPr="000628A1">
        <w:rPr>
          <w:sz w:val="24"/>
          <w:szCs w:val="24"/>
        </w:rPr>
        <w:t>teams</w:t>
      </w:r>
      <w:r w:rsidR="003D719A" w:rsidRPr="000628A1">
        <w:rPr>
          <w:sz w:val="24"/>
          <w:szCs w:val="24"/>
        </w:rPr>
        <w:t>”</w:t>
      </w:r>
      <w:r w:rsidR="002E51CB" w:rsidRPr="000628A1">
        <w:rPr>
          <w:sz w:val="24"/>
          <w:szCs w:val="24"/>
        </w:rPr>
        <w:t xml:space="preserve">.  </w:t>
      </w:r>
      <w:r w:rsidR="005B6116" w:rsidRPr="000628A1">
        <w:rPr>
          <w:sz w:val="24"/>
          <w:szCs w:val="24"/>
        </w:rPr>
        <w:t>Presently</w:t>
      </w:r>
      <w:r w:rsidR="00EF5AD9" w:rsidRPr="000628A1">
        <w:rPr>
          <w:sz w:val="24"/>
          <w:szCs w:val="24"/>
        </w:rPr>
        <w:t>, these</w:t>
      </w:r>
      <w:r w:rsidR="002E51CB" w:rsidRPr="000628A1">
        <w:rPr>
          <w:sz w:val="24"/>
          <w:szCs w:val="24"/>
        </w:rPr>
        <w:t xml:space="preserve"> teams</w:t>
      </w:r>
      <w:r w:rsidR="00EF5AD9" w:rsidRPr="000628A1">
        <w:rPr>
          <w:sz w:val="24"/>
          <w:szCs w:val="24"/>
        </w:rPr>
        <w:t xml:space="preserve"> include (but are not limited to) a</w:t>
      </w:r>
      <w:r w:rsidR="005B6116" w:rsidRPr="000628A1">
        <w:rPr>
          <w:sz w:val="24"/>
          <w:szCs w:val="24"/>
        </w:rPr>
        <w:t>:</w:t>
      </w:r>
    </w:p>
    <w:p w:rsidR="00A761DD" w:rsidRPr="000628A1" w:rsidRDefault="00EF5AD9" w:rsidP="00673942">
      <w:pPr>
        <w:pStyle w:val="ListParagraph"/>
        <w:numPr>
          <w:ilvl w:val="0"/>
          <w:numId w:val="16"/>
        </w:numPr>
        <w:spacing w:after="0" w:line="240" w:lineRule="auto"/>
        <w:ind w:left="1440"/>
        <w:rPr>
          <w:sz w:val="24"/>
          <w:szCs w:val="24"/>
        </w:rPr>
      </w:pPr>
      <w:r w:rsidRPr="000628A1">
        <w:rPr>
          <w:sz w:val="24"/>
          <w:szCs w:val="24"/>
        </w:rPr>
        <w:t xml:space="preserve">Modeling </w:t>
      </w:r>
      <w:r w:rsidR="002E51CB" w:rsidRPr="000628A1">
        <w:rPr>
          <w:sz w:val="24"/>
          <w:szCs w:val="24"/>
        </w:rPr>
        <w:t>Team</w:t>
      </w:r>
      <w:r w:rsidR="00C35615">
        <w:rPr>
          <w:sz w:val="24"/>
          <w:szCs w:val="24"/>
        </w:rPr>
        <w:t>,</w:t>
      </w:r>
      <w:r w:rsidR="00A761DD" w:rsidRPr="000628A1">
        <w:rPr>
          <w:sz w:val="24"/>
          <w:szCs w:val="24"/>
        </w:rPr>
        <w:t xml:space="preserve"> </w:t>
      </w:r>
    </w:p>
    <w:p w:rsidR="00A761DD" w:rsidRPr="000628A1" w:rsidRDefault="00EF5AD9" w:rsidP="00673942">
      <w:pPr>
        <w:pStyle w:val="ListParagraph"/>
        <w:numPr>
          <w:ilvl w:val="0"/>
          <w:numId w:val="16"/>
        </w:numPr>
        <w:spacing w:after="0" w:line="240" w:lineRule="auto"/>
        <w:ind w:left="1440"/>
        <w:rPr>
          <w:sz w:val="24"/>
          <w:szCs w:val="24"/>
        </w:rPr>
      </w:pPr>
      <w:r w:rsidRPr="000628A1">
        <w:rPr>
          <w:sz w:val="24"/>
          <w:szCs w:val="24"/>
        </w:rPr>
        <w:t xml:space="preserve">Risk Assessment Framework </w:t>
      </w:r>
      <w:r w:rsidR="002E51CB" w:rsidRPr="000628A1">
        <w:rPr>
          <w:sz w:val="24"/>
          <w:szCs w:val="24"/>
        </w:rPr>
        <w:t>Team</w:t>
      </w:r>
      <w:r w:rsidR="00C35615">
        <w:rPr>
          <w:sz w:val="24"/>
          <w:szCs w:val="24"/>
        </w:rPr>
        <w:t>, and</w:t>
      </w:r>
      <w:r w:rsidRPr="000628A1">
        <w:rPr>
          <w:sz w:val="24"/>
          <w:szCs w:val="24"/>
        </w:rPr>
        <w:t xml:space="preserve"> </w:t>
      </w:r>
    </w:p>
    <w:p w:rsidR="00A761DD" w:rsidRPr="000628A1" w:rsidRDefault="00EF5AD9" w:rsidP="00673942">
      <w:pPr>
        <w:pStyle w:val="ListParagraph"/>
        <w:numPr>
          <w:ilvl w:val="0"/>
          <w:numId w:val="16"/>
        </w:numPr>
        <w:spacing w:after="0" w:line="240" w:lineRule="auto"/>
        <w:ind w:left="1440"/>
        <w:rPr>
          <w:sz w:val="24"/>
          <w:szCs w:val="24"/>
        </w:rPr>
      </w:pPr>
      <w:r w:rsidRPr="000628A1">
        <w:rPr>
          <w:sz w:val="24"/>
          <w:szCs w:val="24"/>
        </w:rPr>
        <w:t xml:space="preserve">Monitoring Program </w:t>
      </w:r>
      <w:r w:rsidR="002E51CB" w:rsidRPr="000628A1">
        <w:rPr>
          <w:sz w:val="24"/>
          <w:szCs w:val="24"/>
        </w:rPr>
        <w:t>Team</w:t>
      </w:r>
      <w:r w:rsidRPr="000628A1">
        <w:rPr>
          <w:sz w:val="24"/>
          <w:szCs w:val="24"/>
        </w:rPr>
        <w:t xml:space="preserve">. </w:t>
      </w:r>
    </w:p>
    <w:p w:rsidR="00A761DD" w:rsidRPr="000628A1" w:rsidRDefault="00A761DD" w:rsidP="000918AC">
      <w:pPr>
        <w:spacing w:after="0" w:line="240" w:lineRule="auto"/>
        <w:rPr>
          <w:sz w:val="24"/>
          <w:szCs w:val="24"/>
        </w:rPr>
      </w:pPr>
    </w:p>
    <w:p w:rsidR="007C7EB5" w:rsidRPr="000628A1" w:rsidRDefault="00FC0AF2" w:rsidP="000918AC">
      <w:pPr>
        <w:spacing w:after="0" w:line="240" w:lineRule="auto"/>
        <w:ind w:left="720"/>
        <w:rPr>
          <w:sz w:val="24"/>
          <w:szCs w:val="24"/>
        </w:rPr>
      </w:pPr>
      <w:r w:rsidRPr="000628A1">
        <w:rPr>
          <w:sz w:val="24"/>
          <w:szCs w:val="24"/>
        </w:rPr>
        <w:t>The primary workload of each team is conducted by SFEI and SCCWRP staff.  Topic specific Technical Advisors collaborate with SFEI and SCCWRP staff and</w:t>
      </w:r>
      <w:r w:rsidR="00C35615">
        <w:rPr>
          <w:sz w:val="24"/>
          <w:szCs w:val="24"/>
        </w:rPr>
        <w:t>,</w:t>
      </w:r>
      <w:r w:rsidRPr="000628A1">
        <w:rPr>
          <w:sz w:val="24"/>
          <w:szCs w:val="24"/>
        </w:rPr>
        <w:t xml:space="preserve"> at times, may take a leadership role on these teams.  Technical Advisors have </w:t>
      </w:r>
      <w:r w:rsidR="003D719A" w:rsidRPr="000628A1">
        <w:rPr>
          <w:sz w:val="24"/>
          <w:szCs w:val="24"/>
        </w:rPr>
        <w:t>significant</w:t>
      </w:r>
      <w:r w:rsidRPr="000628A1">
        <w:rPr>
          <w:sz w:val="24"/>
          <w:szCs w:val="24"/>
        </w:rPr>
        <w:t xml:space="preserve"> expertise on one or more technical subjects (i.e., hydrology, nutrient uptake, water treatment, etc.) and are used for their regional and technical </w:t>
      </w:r>
      <w:r w:rsidR="003D719A" w:rsidRPr="000628A1">
        <w:rPr>
          <w:sz w:val="24"/>
          <w:szCs w:val="24"/>
        </w:rPr>
        <w:t>acumen</w:t>
      </w:r>
      <w:r w:rsidRPr="000628A1">
        <w:rPr>
          <w:sz w:val="24"/>
          <w:szCs w:val="24"/>
        </w:rPr>
        <w:t xml:space="preserve">.  </w:t>
      </w:r>
    </w:p>
    <w:p w:rsidR="00FC0AF2" w:rsidRPr="000628A1" w:rsidRDefault="00FC0AF2" w:rsidP="000918AC">
      <w:pPr>
        <w:spacing w:after="0" w:line="240" w:lineRule="auto"/>
        <w:ind w:left="720"/>
        <w:rPr>
          <w:sz w:val="24"/>
          <w:szCs w:val="24"/>
        </w:rPr>
      </w:pPr>
    </w:p>
    <w:p w:rsidR="00FC0AF2" w:rsidRPr="000628A1" w:rsidRDefault="00673942" w:rsidP="000918AC">
      <w:pPr>
        <w:spacing w:after="0" w:line="240" w:lineRule="auto"/>
        <w:ind w:left="720"/>
        <w:rPr>
          <w:sz w:val="24"/>
          <w:szCs w:val="24"/>
        </w:rPr>
      </w:pPr>
      <w:r>
        <w:rPr>
          <w:i/>
          <w:sz w:val="24"/>
          <w:szCs w:val="24"/>
        </w:rPr>
        <w:lastRenderedPageBreak/>
        <w:t xml:space="preserve">4.4.2 - </w:t>
      </w:r>
      <w:r w:rsidR="00FC0AF2" w:rsidRPr="00673942">
        <w:rPr>
          <w:i/>
          <w:sz w:val="24"/>
          <w:szCs w:val="24"/>
        </w:rPr>
        <w:t>Science Core Team Membership</w:t>
      </w:r>
      <w:r w:rsidR="00FC0AF2" w:rsidRPr="000628A1">
        <w:rPr>
          <w:sz w:val="24"/>
          <w:szCs w:val="24"/>
        </w:rPr>
        <w:t>:  The Core Team does not have “members</w:t>
      </w:r>
      <w:r w:rsidR="00C35615">
        <w:rPr>
          <w:sz w:val="24"/>
          <w:szCs w:val="24"/>
        </w:rPr>
        <w:t>.”</w:t>
      </w:r>
      <w:r w:rsidR="00FC0AF2" w:rsidRPr="000628A1">
        <w:rPr>
          <w:sz w:val="24"/>
          <w:szCs w:val="24"/>
        </w:rPr>
        <w:t xml:space="preserve"> Rather, the Core Team is comprised of the staff </w:t>
      </w:r>
      <w:r w:rsidR="008602AB" w:rsidRPr="000628A1">
        <w:rPr>
          <w:sz w:val="24"/>
          <w:szCs w:val="24"/>
        </w:rPr>
        <w:t xml:space="preserve">and advisors </w:t>
      </w:r>
      <w:r w:rsidR="009E4345" w:rsidRPr="000628A1">
        <w:rPr>
          <w:sz w:val="24"/>
          <w:szCs w:val="24"/>
        </w:rPr>
        <w:t>(</w:t>
      </w:r>
      <w:r w:rsidR="00FC0AF2" w:rsidRPr="000628A1">
        <w:rPr>
          <w:sz w:val="24"/>
          <w:szCs w:val="24"/>
        </w:rPr>
        <w:t>described above) that carry out technical assignments.</w:t>
      </w:r>
    </w:p>
    <w:p w:rsidR="00FC0AF2" w:rsidRPr="000628A1" w:rsidRDefault="00FC0AF2" w:rsidP="000918AC">
      <w:pPr>
        <w:spacing w:after="0" w:line="240" w:lineRule="auto"/>
        <w:ind w:left="720"/>
        <w:rPr>
          <w:sz w:val="24"/>
          <w:szCs w:val="24"/>
        </w:rPr>
      </w:pPr>
    </w:p>
    <w:p w:rsidR="00FC0AF2" w:rsidRPr="000628A1" w:rsidRDefault="00673942" w:rsidP="000918AC">
      <w:pPr>
        <w:spacing w:after="0" w:line="240" w:lineRule="auto"/>
        <w:ind w:left="720"/>
        <w:rPr>
          <w:sz w:val="24"/>
          <w:szCs w:val="24"/>
        </w:rPr>
      </w:pPr>
      <w:r>
        <w:rPr>
          <w:i/>
          <w:sz w:val="24"/>
          <w:szCs w:val="24"/>
        </w:rPr>
        <w:t xml:space="preserve">4.4.3 - </w:t>
      </w:r>
      <w:r w:rsidR="00FC0AF2" w:rsidRPr="00673942">
        <w:rPr>
          <w:i/>
          <w:sz w:val="24"/>
          <w:szCs w:val="24"/>
        </w:rPr>
        <w:t>Science Core Team Decision-Making</w:t>
      </w:r>
      <w:r w:rsidR="00FC0AF2" w:rsidRPr="000628A1">
        <w:rPr>
          <w:sz w:val="24"/>
          <w:szCs w:val="24"/>
        </w:rPr>
        <w:t xml:space="preserve">: The Core Team and </w:t>
      </w:r>
      <w:r w:rsidR="003D719A" w:rsidRPr="000628A1">
        <w:rPr>
          <w:sz w:val="24"/>
          <w:szCs w:val="24"/>
        </w:rPr>
        <w:t xml:space="preserve">its </w:t>
      </w:r>
      <w:r w:rsidR="00FC0AF2" w:rsidRPr="000628A1">
        <w:rPr>
          <w:sz w:val="24"/>
          <w:szCs w:val="24"/>
        </w:rPr>
        <w:t>component teams use the same decisio</w:t>
      </w:r>
      <w:r w:rsidR="009E4345" w:rsidRPr="000628A1">
        <w:rPr>
          <w:sz w:val="24"/>
          <w:szCs w:val="24"/>
        </w:rPr>
        <w:t>n-making protocols</w:t>
      </w:r>
      <w:r w:rsidR="00FC0AF2" w:rsidRPr="000628A1">
        <w:rPr>
          <w:sz w:val="24"/>
          <w:szCs w:val="24"/>
        </w:rPr>
        <w:t xml:space="preserve"> described above in Section 4.2 (Steering Committee Decision-Making).  That said, since the Core Team make</w:t>
      </w:r>
      <w:r w:rsidR="003D719A" w:rsidRPr="000628A1">
        <w:rPr>
          <w:sz w:val="24"/>
          <w:szCs w:val="24"/>
        </w:rPr>
        <w:t>s</w:t>
      </w:r>
      <w:r w:rsidR="00FC0AF2" w:rsidRPr="000628A1">
        <w:rPr>
          <w:sz w:val="24"/>
          <w:szCs w:val="24"/>
        </w:rPr>
        <w:t xml:space="preserve"> recommendations to the Steering Committee, the Core Team is not held to as high a standard to make </w:t>
      </w:r>
      <w:r w:rsidR="003D719A" w:rsidRPr="000628A1">
        <w:rPr>
          <w:sz w:val="24"/>
          <w:szCs w:val="24"/>
        </w:rPr>
        <w:t>consensus</w:t>
      </w:r>
      <w:r w:rsidR="00FC0AF2" w:rsidRPr="000628A1">
        <w:rPr>
          <w:sz w:val="24"/>
          <w:szCs w:val="24"/>
        </w:rPr>
        <w:t xml:space="preserve"> </w:t>
      </w:r>
      <w:r w:rsidR="003D719A" w:rsidRPr="000628A1">
        <w:rPr>
          <w:sz w:val="24"/>
          <w:szCs w:val="24"/>
        </w:rPr>
        <w:t>recommendations</w:t>
      </w:r>
      <w:r w:rsidR="00FC0AF2" w:rsidRPr="000628A1">
        <w:rPr>
          <w:sz w:val="24"/>
          <w:szCs w:val="24"/>
        </w:rPr>
        <w:t xml:space="preserve">.  While consensus should be sought, the Core Team and </w:t>
      </w:r>
      <w:r w:rsidR="003D719A" w:rsidRPr="000628A1">
        <w:rPr>
          <w:sz w:val="24"/>
          <w:szCs w:val="24"/>
        </w:rPr>
        <w:t>its component</w:t>
      </w:r>
      <w:r w:rsidR="00FC0AF2" w:rsidRPr="000628A1">
        <w:rPr>
          <w:sz w:val="24"/>
          <w:szCs w:val="24"/>
        </w:rPr>
        <w:t xml:space="preserve"> teams may provide </w:t>
      </w:r>
      <w:r w:rsidR="003D719A" w:rsidRPr="000628A1">
        <w:rPr>
          <w:sz w:val="24"/>
          <w:szCs w:val="24"/>
        </w:rPr>
        <w:t>a range of</w:t>
      </w:r>
      <w:r w:rsidR="00FC0AF2" w:rsidRPr="000628A1">
        <w:rPr>
          <w:sz w:val="24"/>
          <w:szCs w:val="24"/>
        </w:rPr>
        <w:t xml:space="preserve"> recommendations to the Steering Committee for final decision-making.</w:t>
      </w:r>
    </w:p>
    <w:p w:rsidR="003D719A" w:rsidRPr="000628A1" w:rsidRDefault="003D719A" w:rsidP="000918AC">
      <w:pPr>
        <w:spacing w:after="0" w:line="240" w:lineRule="auto"/>
        <w:ind w:left="720"/>
        <w:rPr>
          <w:sz w:val="24"/>
          <w:szCs w:val="24"/>
          <w:u w:val="single"/>
        </w:rPr>
      </w:pPr>
    </w:p>
    <w:p w:rsidR="003D719A" w:rsidRPr="000628A1" w:rsidRDefault="00673942" w:rsidP="000918AC">
      <w:pPr>
        <w:spacing w:after="0" w:line="240" w:lineRule="auto"/>
        <w:ind w:left="720"/>
        <w:rPr>
          <w:sz w:val="24"/>
          <w:szCs w:val="24"/>
        </w:rPr>
      </w:pPr>
      <w:r>
        <w:rPr>
          <w:i/>
          <w:sz w:val="24"/>
          <w:szCs w:val="24"/>
        </w:rPr>
        <w:t xml:space="preserve">4.4.4 - </w:t>
      </w:r>
      <w:r w:rsidR="003D719A" w:rsidRPr="00673942">
        <w:rPr>
          <w:i/>
          <w:sz w:val="24"/>
          <w:szCs w:val="24"/>
        </w:rPr>
        <w:t>Science Core Team Operating Protocols</w:t>
      </w:r>
      <w:r w:rsidR="003D719A" w:rsidRPr="000628A1">
        <w:rPr>
          <w:sz w:val="24"/>
          <w:szCs w:val="24"/>
        </w:rPr>
        <w:t>:  The Core Team and its component teams meet internally and regularly to get work done.  This day-to-day work is not open for public involvement.  Cor</w:t>
      </w:r>
      <w:r w:rsidR="000918AC" w:rsidRPr="000628A1">
        <w:rPr>
          <w:sz w:val="24"/>
          <w:szCs w:val="24"/>
        </w:rPr>
        <w:t>e Team meetings are either self-</w:t>
      </w:r>
      <w:r w:rsidR="003D719A" w:rsidRPr="000628A1">
        <w:rPr>
          <w:sz w:val="24"/>
          <w:szCs w:val="24"/>
        </w:rPr>
        <w:t>managed by Core</w:t>
      </w:r>
      <w:r w:rsidR="000918AC" w:rsidRPr="000628A1">
        <w:rPr>
          <w:sz w:val="24"/>
          <w:szCs w:val="24"/>
        </w:rPr>
        <w:t xml:space="preserve"> Team c</w:t>
      </w:r>
      <w:r w:rsidR="003D719A" w:rsidRPr="000628A1">
        <w:rPr>
          <w:sz w:val="24"/>
          <w:szCs w:val="24"/>
        </w:rPr>
        <w:t>olleagues</w:t>
      </w:r>
      <w:r w:rsidR="00C35615">
        <w:rPr>
          <w:sz w:val="24"/>
          <w:szCs w:val="24"/>
        </w:rPr>
        <w:t>,</w:t>
      </w:r>
      <w:r w:rsidR="003D719A" w:rsidRPr="000628A1">
        <w:rPr>
          <w:sz w:val="24"/>
          <w:szCs w:val="24"/>
        </w:rPr>
        <w:t xml:space="preserve"> or</w:t>
      </w:r>
      <w:r w:rsidR="00C35615">
        <w:rPr>
          <w:sz w:val="24"/>
          <w:szCs w:val="24"/>
        </w:rPr>
        <w:t>,</w:t>
      </w:r>
      <w:r w:rsidR="003D719A" w:rsidRPr="000628A1">
        <w:rPr>
          <w:sz w:val="24"/>
          <w:szCs w:val="24"/>
        </w:rPr>
        <w:t xml:space="preserve"> at times</w:t>
      </w:r>
      <w:r w:rsidR="000918AC" w:rsidRPr="000628A1">
        <w:rPr>
          <w:sz w:val="24"/>
          <w:szCs w:val="24"/>
        </w:rPr>
        <w:t>,</w:t>
      </w:r>
      <w:r w:rsidR="003D719A" w:rsidRPr="000628A1">
        <w:rPr>
          <w:sz w:val="24"/>
          <w:szCs w:val="24"/>
        </w:rPr>
        <w:t xml:space="preserve"> a team leader may be identified if deemed needed.  In some circumstances, a Core Team meeting may be facilitated by a neutral third-party facilitator as requested by the </w:t>
      </w:r>
      <w:r w:rsidR="009E4345" w:rsidRPr="000628A1">
        <w:rPr>
          <w:sz w:val="24"/>
          <w:szCs w:val="24"/>
        </w:rPr>
        <w:t>Program</w:t>
      </w:r>
      <w:r w:rsidR="003D719A" w:rsidRPr="000628A1">
        <w:rPr>
          <w:sz w:val="24"/>
          <w:szCs w:val="24"/>
        </w:rPr>
        <w:t xml:space="preserve"> Manager</w:t>
      </w:r>
      <w:r w:rsidR="00C35615">
        <w:rPr>
          <w:sz w:val="24"/>
          <w:szCs w:val="24"/>
        </w:rPr>
        <w:t>;</w:t>
      </w:r>
      <w:r w:rsidR="003D719A" w:rsidRPr="000628A1">
        <w:rPr>
          <w:sz w:val="24"/>
          <w:szCs w:val="24"/>
        </w:rPr>
        <w:t xml:space="preserve"> however</w:t>
      </w:r>
      <w:r w:rsidR="00C35615">
        <w:rPr>
          <w:sz w:val="24"/>
          <w:szCs w:val="24"/>
        </w:rPr>
        <w:t>,</w:t>
      </w:r>
      <w:r w:rsidR="003D719A" w:rsidRPr="000628A1">
        <w:rPr>
          <w:sz w:val="24"/>
          <w:szCs w:val="24"/>
        </w:rPr>
        <w:t xml:space="preserve"> this is not</w:t>
      </w:r>
      <w:r w:rsidR="00C35615">
        <w:rPr>
          <w:sz w:val="24"/>
          <w:szCs w:val="24"/>
        </w:rPr>
        <w:t xml:space="preserve"> expected to be</w:t>
      </w:r>
      <w:r w:rsidR="003D719A" w:rsidRPr="000628A1">
        <w:rPr>
          <w:sz w:val="24"/>
          <w:szCs w:val="24"/>
        </w:rPr>
        <w:t xml:space="preserve"> common.  Meeting agendas (when needed) for Core Team meetings are prepared by Core Team staff and advisors.</w:t>
      </w:r>
    </w:p>
    <w:p w:rsidR="000918AC" w:rsidRPr="000628A1" w:rsidRDefault="000918AC" w:rsidP="000918AC">
      <w:pPr>
        <w:spacing w:after="0" w:line="240" w:lineRule="auto"/>
        <w:ind w:left="720"/>
        <w:rPr>
          <w:sz w:val="24"/>
          <w:szCs w:val="24"/>
        </w:rPr>
      </w:pPr>
    </w:p>
    <w:p w:rsidR="000918AC" w:rsidRPr="000628A1" w:rsidRDefault="009E4345" w:rsidP="000918AC">
      <w:pPr>
        <w:spacing w:after="0" w:line="240" w:lineRule="auto"/>
        <w:ind w:left="720"/>
        <w:rPr>
          <w:sz w:val="24"/>
          <w:szCs w:val="24"/>
        </w:rPr>
      </w:pPr>
      <w:r w:rsidRPr="000628A1">
        <w:rPr>
          <w:sz w:val="24"/>
          <w:szCs w:val="24"/>
        </w:rPr>
        <w:t>W</w:t>
      </w:r>
      <w:r w:rsidR="000918AC" w:rsidRPr="000628A1">
        <w:rPr>
          <w:sz w:val="24"/>
          <w:szCs w:val="24"/>
        </w:rPr>
        <w:t xml:space="preserve">ork by the Core Team is also discussed in public meetings (described below in Section 4.5). </w:t>
      </w:r>
      <w:r w:rsidRPr="000628A1">
        <w:rPr>
          <w:sz w:val="24"/>
          <w:szCs w:val="24"/>
        </w:rPr>
        <w:t>P</w:t>
      </w:r>
      <w:r w:rsidR="000918AC" w:rsidRPr="000628A1">
        <w:rPr>
          <w:sz w:val="24"/>
          <w:szCs w:val="24"/>
        </w:rPr>
        <w:t>ublic feedback is collected and compiled for Steering Committee consideration before they make a decision.</w:t>
      </w:r>
    </w:p>
    <w:p w:rsidR="003D719A" w:rsidRPr="000628A1" w:rsidRDefault="003D719A" w:rsidP="000918AC">
      <w:pPr>
        <w:spacing w:after="0" w:line="240" w:lineRule="auto"/>
        <w:rPr>
          <w:u w:val="single"/>
        </w:rPr>
      </w:pPr>
    </w:p>
    <w:p w:rsidR="00673942" w:rsidRDefault="00673942" w:rsidP="000918AC">
      <w:pPr>
        <w:spacing w:after="0" w:line="240" w:lineRule="auto"/>
        <w:rPr>
          <w:sz w:val="24"/>
          <w:szCs w:val="24"/>
        </w:rPr>
      </w:pPr>
      <w:r>
        <w:rPr>
          <w:b/>
          <w:sz w:val="24"/>
          <w:szCs w:val="24"/>
        </w:rPr>
        <w:t>4.5</w:t>
      </w:r>
      <w:r>
        <w:rPr>
          <w:b/>
          <w:sz w:val="24"/>
          <w:szCs w:val="24"/>
        </w:rPr>
        <w:tab/>
      </w:r>
      <w:r w:rsidR="00F32FEF" w:rsidRPr="00673942">
        <w:rPr>
          <w:b/>
          <w:sz w:val="24"/>
          <w:szCs w:val="24"/>
        </w:rPr>
        <w:t>Nutrient Technical Work Group</w:t>
      </w:r>
    </w:p>
    <w:p w:rsidR="00673942" w:rsidRDefault="00673942" w:rsidP="000918AC">
      <w:pPr>
        <w:spacing w:after="0" w:line="240" w:lineRule="auto"/>
        <w:rPr>
          <w:sz w:val="24"/>
          <w:szCs w:val="24"/>
        </w:rPr>
      </w:pPr>
    </w:p>
    <w:p w:rsidR="000918AC" w:rsidRPr="000628A1" w:rsidRDefault="00F32FEF" w:rsidP="000918AC">
      <w:pPr>
        <w:spacing w:after="0" w:line="240" w:lineRule="auto"/>
        <w:rPr>
          <w:sz w:val="24"/>
          <w:szCs w:val="24"/>
        </w:rPr>
      </w:pPr>
      <w:r w:rsidRPr="000628A1">
        <w:rPr>
          <w:sz w:val="24"/>
          <w:szCs w:val="24"/>
        </w:rPr>
        <w:t xml:space="preserve">The Nutrient Technical Work Group (NTW) serves as the primary </w:t>
      </w:r>
      <w:r w:rsidR="000918AC" w:rsidRPr="000628A1">
        <w:rPr>
          <w:sz w:val="24"/>
          <w:szCs w:val="24"/>
        </w:rPr>
        <w:t xml:space="preserve">public </w:t>
      </w:r>
      <w:r w:rsidRPr="000628A1">
        <w:rPr>
          <w:sz w:val="24"/>
          <w:szCs w:val="24"/>
        </w:rPr>
        <w:t xml:space="preserve">venue for stakeholder input on technical issues. </w:t>
      </w:r>
      <w:r w:rsidR="005808A7" w:rsidRPr="000628A1">
        <w:rPr>
          <w:sz w:val="24"/>
          <w:szCs w:val="24"/>
        </w:rPr>
        <w:t>T</w:t>
      </w:r>
      <w:r w:rsidRPr="000628A1">
        <w:rPr>
          <w:sz w:val="24"/>
          <w:szCs w:val="24"/>
        </w:rPr>
        <w:t>he NTW focus</w:t>
      </w:r>
      <w:r w:rsidR="003D719A" w:rsidRPr="000628A1">
        <w:rPr>
          <w:sz w:val="24"/>
          <w:szCs w:val="24"/>
        </w:rPr>
        <w:t>es</w:t>
      </w:r>
      <w:r w:rsidRPr="000628A1">
        <w:rPr>
          <w:sz w:val="24"/>
          <w:szCs w:val="24"/>
        </w:rPr>
        <w:t xml:space="preserve"> on </w:t>
      </w:r>
      <w:r w:rsidR="005808A7" w:rsidRPr="000628A1">
        <w:rPr>
          <w:sz w:val="24"/>
          <w:szCs w:val="24"/>
        </w:rPr>
        <w:t>the</w:t>
      </w:r>
      <w:r w:rsidRPr="000628A1">
        <w:rPr>
          <w:sz w:val="24"/>
          <w:szCs w:val="24"/>
        </w:rPr>
        <w:t xml:space="preserve"> </w:t>
      </w:r>
      <w:r w:rsidR="005808A7" w:rsidRPr="000628A1">
        <w:rPr>
          <w:sz w:val="24"/>
          <w:szCs w:val="24"/>
        </w:rPr>
        <w:t xml:space="preserve">review of highly </w:t>
      </w:r>
      <w:r w:rsidRPr="000628A1">
        <w:rPr>
          <w:sz w:val="24"/>
          <w:szCs w:val="24"/>
        </w:rPr>
        <w:t xml:space="preserve">technical </w:t>
      </w:r>
      <w:r w:rsidR="003D719A" w:rsidRPr="000628A1">
        <w:rPr>
          <w:sz w:val="24"/>
          <w:szCs w:val="24"/>
        </w:rPr>
        <w:t>work products from the C</w:t>
      </w:r>
      <w:r w:rsidRPr="000628A1">
        <w:rPr>
          <w:sz w:val="24"/>
          <w:szCs w:val="24"/>
        </w:rPr>
        <w:t xml:space="preserve">ore </w:t>
      </w:r>
      <w:r w:rsidR="003D719A" w:rsidRPr="000628A1">
        <w:rPr>
          <w:sz w:val="24"/>
          <w:szCs w:val="24"/>
        </w:rPr>
        <w:t>T</w:t>
      </w:r>
      <w:r w:rsidRPr="000628A1">
        <w:rPr>
          <w:sz w:val="24"/>
          <w:szCs w:val="24"/>
        </w:rPr>
        <w:t xml:space="preserve">eams. </w:t>
      </w:r>
      <w:r w:rsidR="00010F00" w:rsidRPr="000628A1">
        <w:rPr>
          <w:sz w:val="24"/>
          <w:szCs w:val="24"/>
        </w:rPr>
        <w:t xml:space="preserve">All NTW meetings are open to the public and are publicly noticed.  </w:t>
      </w:r>
      <w:r w:rsidR="005808A7" w:rsidRPr="000628A1">
        <w:rPr>
          <w:sz w:val="24"/>
          <w:szCs w:val="24"/>
        </w:rPr>
        <w:t>NTW meetings are held in various formats including in</w:t>
      </w:r>
      <w:r w:rsidR="00553BC1">
        <w:rPr>
          <w:sz w:val="24"/>
          <w:szCs w:val="24"/>
        </w:rPr>
        <w:t>-</w:t>
      </w:r>
      <w:r w:rsidR="005808A7" w:rsidRPr="000628A1">
        <w:rPr>
          <w:sz w:val="24"/>
          <w:szCs w:val="24"/>
        </w:rPr>
        <w:t xml:space="preserve">person, virtual web-based meetings, and /or conference call settings. </w:t>
      </w:r>
      <w:r w:rsidR="00010F00" w:rsidRPr="000628A1">
        <w:rPr>
          <w:sz w:val="24"/>
          <w:szCs w:val="24"/>
        </w:rPr>
        <w:t xml:space="preserve">NTW meetings are convened by the </w:t>
      </w:r>
      <w:r w:rsidR="005808A7" w:rsidRPr="000628A1">
        <w:rPr>
          <w:sz w:val="24"/>
          <w:szCs w:val="24"/>
        </w:rPr>
        <w:t>Program</w:t>
      </w:r>
      <w:r w:rsidR="00010F00" w:rsidRPr="000628A1">
        <w:rPr>
          <w:sz w:val="24"/>
          <w:szCs w:val="24"/>
        </w:rPr>
        <w:t xml:space="preserve"> Manager on an as-needed basis.  </w:t>
      </w:r>
    </w:p>
    <w:p w:rsidR="000918AC" w:rsidRPr="000628A1" w:rsidRDefault="000918AC" w:rsidP="000918AC">
      <w:pPr>
        <w:spacing w:after="0" w:line="240" w:lineRule="auto"/>
        <w:rPr>
          <w:sz w:val="24"/>
          <w:szCs w:val="24"/>
        </w:rPr>
      </w:pPr>
    </w:p>
    <w:p w:rsidR="00010F00" w:rsidRPr="000628A1" w:rsidRDefault="00A71431" w:rsidP="00010F00">
      <w:pPr>
        <w:spacing w:after="0" w:line="240" w:lineRule="auto"/>
        <w:ind w:left="720"/>
        <w:rPr>
          <w:sz w:val="24"/>
          <w:szCs w:val="24"/>
        </w:rPr>
      </w:pPr>
      <w:r>
        <w:rPr>
          <w:i/>
          <w:sz w:val="24"/>
          <w:szCs w:val="24"/>
        </w:rPr>
        <w:t xml:space="preserve">4.5.1 - </w:t>
      </w:r>
      <w:r w:rsidR="000918AC" w:rsidRPr="00A71431">
        <w:rPr>
          <w:i/>
          <w:sz w:val="24"/>
          <w:szCs w:val="24"/>
        </w:rPr>
        <w:t>NTW Role</w:t>
      </w:r>
      <w:r w:rsidR="000918AC" w:rsidRPr="000628A1">
        <w:rPr>
          <w:sz w:val="24"/>
          <w:szCs w:val="24"/>
        </w:rPr>
        <w:t xml:space="preserve">: The NTW combines NMS technical specialists from the Core Team with other technical specialists that do not serve on the Core Team to </w:t>
      </w:r>
      <w:r w:rsidR="00EC1206" w:rsidRPr="000628A1">
        <w:rPr>
          <w:sz w:val="24"/>
          <w:szCs w:val="24"/>
        </w:rPr>
        <w:t xml:space="preserve">publicly </w:t>
      </w:r>
      <w:r w:rsidR="000918AC" w:rsidRPr="000628A1">
        <w:rPr>
          <w:sz w:val="24"/>
          <w:szCs w:val="24"/>
        </w:rPr>
        <w:t xml:space="preserve">discuss Core Team </w:t>
      </w:r>
      <w:r w:rsidR="009E4345" w:rsidRPr="000628A1">
        <w:rPr>
          <w:sz w:val="24"/>
          <w:szCs w:val="24"/>
        </w:rPr>
        <w:t>draft</w:t>
      </w:r>
      <w:r w:rsidR="009A5452" w:rsidRPr="000628A1">
        <w:rPr>
          <w:sz w:val="24"/>
          <w:szCs w:val="24"/>
        </w:rPr>
        <w:t xml:space="preserve"> recommendations</w:t>
      </w:r>
      <w:r w:rsidR="000918AC" w:rsidRPr="000628A1">
        <w:rPr>
          <w:sz w:val="24"/>
          <w:szCs w:val="24"/>
        </w:rPr>
        <w:t xml:space="preserve">. </w:t>
      </w:r>
      <w:r w:rsidR="009E4345" w:rsidRPr="000628A1">
        <w:rPr>
          <w:sz w:val="24"/>
          <w:szCs w:val="24"/>
        </w:rPr>
        <w:t xml:space="preserve"> </w:t>
      </w:r>
      <w:r w:rsidR="000918AC" w:rsidRPr="000628A1">
        <w:rPr>
          <w:sz w:val="24"/>
          <w:szCs w:val="24"/>
        </w:rPr>
        <w:t>The</w:t>
      </w:r>
      <w:r w:rsidR="00EC1206" w:rsidRPr="000628A1">
        <w:rPr>
          <w:sz w:val="24"/>
          <w:szCs w:val="24"/>
        </w:rPr>
        <w:t>se</w:t>
      </w:r>
      <w:r w:rsidR="000918AC" w:rsidRPr="000628A1">
        <w:rPr>
          <w:sz w:val="24"/>
          <w:szCs w:val="24"/>
        </w:rPr>
        <w:t xml:space="preserve"> other technica</w:t>
      </w:r>
      <w:r w:rsidR="00EC1206" w:rsidRPr="000628A1">
        <w:rPr>
          <w:sz w:val="24"/>
          <w:szCs w:val="24"/>
        </w:rPr>
        <w:t xml:space="preserve">l specialists may have </w:t>
      </w:r>
      <w:r w:rsidR="00010F00" w:rsidRPr="000628A1">
        <w:rPr>
          <w:sz w:val="24"/>
          <w:szCs w:val="24"/>
        </w:rPr>
        <w:t>personal</w:t>
      </w:r>
      <w:r w:rsidR="00EC1206" w:rsidRPr="000628A1">
        <w:rPr>
          <w:sz w:val="24"/>
          <w:szCs w:val="24"/>
        </w:rPr>
        <w:t xml:space="preserve"> interests in Core Team outcomes</w:t>
      </w:r>
      <w:r w:rsidR="00010F00" w:rsidRPr="000628A1">
        <w:rPr>
          <w:sz w:val="24"/>
          <w:szCs w:val="24"/>
        </w:rPr>
        <w:t xml:space="preserve"> and/or may act as technical representatives of other stakeholders.  For example, a private technical consultant may be asked by an interested stakeholder that regularly attends SAG meetings to attend a NTW meeting as a means to participate in a technically</w:t>
      </w:r>
      <w:r w:rsidR="00553BC1">
        <w:rPr>
          <w:sz w:val="24"/>
          <w:szCs w:val="24"/>
        </w:rPr>
        <w:t>-</w:t>
      </w:r>
      <w:r w:rsidR="00010F00" w:rsidRPr="000628A1">
        <w:rPr>
          <w:sz w:val="24"/>
          <w:szCs w:val="24"/>
        </w:rPr>
        <w:t xml:space="preserve">focused analysis and discussion of Core Team </w:t>
      </w:r>
      <w:r w:rsidR="009E4345" w:rsidRPr="000628A1">
        <w:rPr>
          <w:sz w:val="24"/>
          <w:szCs w:val="24"/>
        </w:rPr>
        <w:t>draft</w:t>
      </w:r>
      <w:r w:rsidR="00010F00" w:rsidRPr="000628A1">
        <w:rPr>
          <w:sz w:val="24"/>
          <w:szCs w:val="24"/>
        </w:rPr>
        <w:t xml:space="preserve"> recommendations.  Information and outcomes from NTW meetings are provided to the Steering Committee and are considered by the Steering Committee as it makes decisions.</w:t>
      </w:r>
    </w:p>
    <w:p w:rsidR="000918AC" w:rsidRPr="000628A1" w:rsidRDefault="000918AC" w:rsidP="000918AC">
      <w:pPr>
        <w:spacing w:after="0" w:line="240" w:lineRule="auto"/>
        <w:ind w:left="720"/>
        <w:rPr>
          <w:sz w:val="24"/>
          <w:szCs w:val="24"/>
        </w:rPr>
      </w:pPr>
    </w:p>
    <w:p w:rsidR="00010F00" w:rsidRPr="000628A1" w:rsidRDefault="00A71431" w:rsidP="00010F00">
      <w:pPr>
        <w:spacing w:after="0" w:line="240" w:lineRule="auto"/>
        <w:ind w:left="720"/>
        <w:rPr>
          <w:sz w:val="24"/>
          <w:szCs w:val="24"/>
        </w:rPr>
      </w:pPr>
      <w:r>
        <w:rPr>
          <w:i/>
          <w:sz w:val="24"/>
          <w:szCs w:val="24"/>
        </w:rPr>
        <w:t xml:space="preserve">4.5.2 - </w:t>
      </w:r>
      <w:r w:rsidR="00010F00" w:rsidRPr="00A71431">
        <w:rPr>
          <w:i/>
          <w:sz w:val="24"/>
          <w:szCs w:val="24"/>
        </w:rPr>
        <w:t>NTW Membership</w:t>
      </w:r>
      <w:r w:rsidR="00010F00" w:rsidRPr="000628A1">
        <w:rPr>
          <w:sz w:val="24"/>
          <w:szCs w:val="24"/>
        </w:rPr>
        <w:t xml:space="preserve">: The </w:t>
      </w:r>
      <w:r w:rsidR="00010F00" w:rsidRPr="004B7A3C">
        <w:rPr>
          <w:sz w:val="24"/>
          <w:szCs w:val="24"/>
        </w:rPr>
        <w:t>NTW has no formal membership or membership criteria</w:t>
      </w:r>
      <w:r w:rsidR="004B7A3C">
        <w:rPr>
          <w:sz w:val="24"/>
          <w:szCs w:val="24"/>
        </w:rPr>
        <w:t>. Participation in the NTW is f</w:t>
      </w:r>
      <w:r w:rsidR="00010F00" w:rsidRPr="004B7A3C">
        <w:rPr>
          <w:sz w:val="24"/>
          <w:szCs w:val="24"/>
        </w:rPr>
        <w:t xml:space="preserve">ocused </w:t>
      </w:r>
      <w:r w:rsidR="004B7A3C">
        <w:rPr>
          <w:sz w:val="24"/>
          <w:szCs w:val="24"/>
        </w:rPr>
        <w:t xml:space="preserve">on </w:t>
      </w:r>
      <w:r w:rsidR="00010F00" w:rsidRPr="004B7A3C">
        <w:rPr>
          <w:sz w:val="24"/>
          <w:szCs w:val="24"/>
        </w:rPr>
        <w:t>appropriate technical specialists</w:t>
      </w:r>
      <w:r w:rsidR="007B62E3" w:rsidRPr="004B7A3C">
        <w:rPr>
          <w:sz w:val="24"/>
          <w:szCs w:val="24"/>
        </w:rPr>
        <w:t xml:space="preserve"> that have an applied and credible background in the topics to be discussed.</w:t>
      </w:r>
    </w:p>
    <w:p w:rsidR="00010F00" w:rsidRPr="000628A1" w:rsidRDefault="00010F00" w:rsidP="00010F00">
      <w:pPr>
        <w:spacing w:after="0" w:line="240" w:lineRule="auto"/>
        <w:ind w:left="720"/>
        <w:rPr>
          <w:sz w:val="24"/>
          <w:szCs w:val="24"/>
        </w:rPr>
      </w:pPr>
    </w:p>
    <w:p w:rsidR="00010F00" w:rsidRPr="000628A1" w:rsidRDefault="00A71431" w:rsidP="00010F00">
      <w:pPr>
        <w:spacing w:after="0" w:line="240" w:lineRule="auto"/>
        <w:ind w:left="720"/>
        <w:rPr>
          <w:sz w:val="24"/>
          <w:szCs w:val="24"/>
        </w:rPr>
      </w:pPr>
      <w:r>
        <w:rPr>
          <w:i/>
          <w:sz w:val="24"/>
          <w:szCs w:val="24"/>
        </w:rPr>
        <w:t xml:space="preserve">4.5.3 - </w:t>
      </w:r>
      <w:r w:rsidR="00010F00" w:rsidRPr="00A71431">
        <w:rPr>
          <w:i/>
          <w:sz w:val="24"/>
          <w:szCs w:val="24"/>
        </w:rPr>
        <w:t>NTW Decision-Making</w:t>
      </w:r>
      <w:r w:rsidR="00010F00" w:rsidRPr="000628A1">
        <w:rPr>
          <w:sz w:val="24"/>
          <w:szCs w:val="24"/>
        </w:rPr>
        <w:t xml:space="preserve">:  The NTW does not make any decisions.  </w:t>
      </w:r>
      <w:r w:rsidR="008602AB" w:rsidRPr="000628A1">
        <w:rPr>
          <w:sz w:val="24"/>
          <w:szCs w:val="24"/>
        </w:rPr>
        <w:t>It</w:t>
      </w:r>
      <w:r w:rsidR="00010F00" w:rsidRPr="000628A1">
        <w:rPr>
          <w:sz w:val="24"/>
          <w:szCs w:val="24"/>
        </w:rPr>
        <w:t xml:space="preserve"> is an information exchange venue wherein Core Team recommendations can be reviewed and transparently discussed</w:t>
      </w:r>
      <w:r w:rsidR="007B62E3" w:rsidRPr="000628A1">
        <w:rPr>
          <w:sz w:val="24"/>
          <w:szCs w:val="24"/>
        </w:rPr>
        <w:t xml:space="preserve"> by other technical specialists.</w:t>
      </w:r>
    </w:p>
    <w:p w:rsidR="00010F00" w:rsidRPr="000628A1" w:rsidRDefault="00010F00" w:rsidP="00010F00">
      <w:pPr>
        <w:spacing w:after="0" w:line="240" w:lineRule="auto"/>
        <w:ind w:left="720"/>
        <w:rPr>
          <w:sz w:val="24"/>
          <w:szCs w:val="24"/>
        </w:rPr>
      </w:pPr>
    </w:p>
    <w:p w:rsidR="00010F00" w:rsidRPr="000628A1" w:rsidRDefault="00A71431" w:rsidP="00010F00">
      <w:pPr>
        <w:spacing w:after="0" w:line="240" w:lineRule="auto"/>
        <w:ind w:left="720"/>
        <w:rPr>
          <w:sz w:val="24"/>
          <w:szCs w:val="24"/>
        </w:rPr>
      </w:pPr>
      <w:r>
        <w:rPr>
          <w:i/>
          <w:sz w:val="24"/>
          <w:szCs w:val="24"/>
        </w:rPr>
        <w:t xml:space="preserve">4.5.4 - </w:t>
      </w:r>
      <w:r w:rsidR="008F2F6F" w:rsidRPr="00A71431">
        <w:rPr>
          <w:i/>
          <w:sz w:val="24"/>
          <w:szCs w:val="24"/>
        </w:rPr>
        <w:t>NTW</w:t>
      </w:r>
      <w:r w:rsidR="00010F00" w:rsidRPr="00A71431">
        <w:rPr>
          <w:i/>
          <w:sz w:val="24"/>
          <w:szCs w:val="24"/>
        </w:rPr>
        <w:t xml:space="preserve"> Operating Protocols</w:t>
      </w:r>
      <w:r w:rsidR="00010F00" w:rsidRPr="000628A1">
        <w:rPr>
          <w:sz w:val="24"/>
          <w:szCs w:val="24"/>
        </w:rPr>
        <w:t xml:space="preserve">:  The NTW is facilitated by </w:t>
      </w:r>
      <w:r w:rsidR="007B62E3" w:rsidRPr="000628A1">
        <w:rPr>
          <w:sz w:val="24"/>
          <w:szCs w:val="24"/>
        </w:rPr>
        <w:t xml:space="preserve">the Program Manager or </w:t>
      </w:r>
      <w:r w:rsidR="00010F00" w:rsidRPr="000628A1">
        <w:rPr>
          <w:sz w:val="24"/>
          <w:szCs w:val="24"/>
        </w:rPr>
        <w:t>a neutral third-party facilitator</w:t>
      </w:r>
      <w:r w:rsidR="007B62E3" w:rsidRPr="000628A1">
        <w:rPr>
          <w:sz w:val="24"/>
          <w:szCs w:val="24"/>
        </w:rPr>
        <w:t xml:space="preserve"> (as requested by the Program Manager)</w:t>
      </w:r>
      <w:r w:rsidR="002347F3" w:rsidRPr="000628A1">
        <w:rPr>
          <w:sz w:val="24"/>
          <w:szCs w:val="24"/>
        </w:rPr>
        <w:t>.</w:t>
      </w:r>
      <w:r w:rsidR="00010F00" w:rsidRPr="000628A1">
        <w:rPr>
          <w:sz w:val="24"/>
          <w:szCs w:val="24"/>
        </w:rPr>
        <w:t xml:space="preserve"> Agendas are prepared by the </w:t>
      </w:r>
      <w:r w:rsidR="007B62E3" w:rsidRPr="000628A1">
        <w:rPr>
          <w:sz w:val="24"/>
          <w:szCs w:val="24"/>
        </w:rPr>
        <w:t>Program</w:t>
      </w:r>
      <w:r w:rsidR="00010F00" w:rsidRPr="000628A1">
        <w:rPr>
          <w:sz w:val="24"/>
          <w:szCs w:val="24"/>
        </w:rPr>
        <w:t xml:space="preserve"> Manager.  Core Team recommendations </w:t>
      </w:r>
      <w:r w:rsidR="00D73BFA" w:rsidRPr="000628A1">
        <w:rPr>
          <w:sz w:val="24"/>
          <w:szCs w:val="24"/>
        </w:rPr>
        <w:t>may</w:t>
      </w:r>
      <w:r w:rsidR="00010F00" w:rsidRPr="000628A1">
        <w:rPr>
          <w:sz w:val="24"/>
          <w:szCs w:val="24"/>
        </w:rPr>
        <w:t xml:space="preserve"> first be discussed at the public NTW meeting </w:t>
      </w:r>
      <w:r w:rsidR="002347F3" w:rsidRPr="000628A1">
        <w:rPr>
          <w:sz w:val="24"/>
          <w:szCs w:val="24"/>
        </w:rPr>
        <w:t>before being submitted to the Steering Committee for decision-making</w:t>
      </w:r>
      <w:r w:rsidR="00553BC1">
        <w:rPr>
          <w:sz w:val="24"/>
          <w:szCs w:val="24"/>
        </w:rPr>
        <w:t>;</w:t>
      </w:r>
      <w:r w:rsidR="00D73BFA" w:rsidRPr="000628A1">
        <w:rPr>
          <w:sz w:val="24"/>
          <w:szCs w:val="24"/>
        </w:rPr>
        <w:t xml:space="preserve"> however</w:t>
      </w:r>
      <w:r w:rsidR="00553BC1">
        <w:rPr>
          <w:sz w:val="24"/>
          <w:szCs w:val="24"/>
        </w:rPr>
        <w:t>,</w:t>
      </w:r>
      <w:r w:rsidR="00D73BFA" w:rsidRPr="000628A1">
        <w:rPr>
          <w:sz w:val="24"/>
          <w:szCs w:val="24"/>
        </w:rPr>
        <w:t xml:space="preserve"> this may not always be practical or feasible</w:t>
      </w:r>
      <w:r w:rsidR="002347F3" w:rsidRPr="000628A1">
        <w:rPr>
          <w:sz w:val="24"/>
          <w:szCs w:val="24"/>
        </w:rPr>
        <w:t xml:space="preserve">.  In between an NTW meeting and submission of final recommendations to the Steering Committee, the </w:t>
      </w:r>
      <w:r w:rsidR="00D73BFA" w:rsidRPr="000628A1">
        <w:rPr>
          <w:sz w:val="24"/>
          <w:szCs w:val="24"/>
        </w:rPr>
        <w:t>Program</w:t>
      </w:r>
      <w:r w:rsidR="002347F3" w:rsidRPr="000628A1">
        <w:rPr>
          <w:sz w:val="24"/>
          <w:szCs w:val="24"/>
        </w:rPr>
        <w:t xml:space="preserve"> Manager and Core Team staff</w:t>
      </w:r>
      <w:r w:rsidR="004B7A3C">
        <w:rPr>
          <w:sz w:val="24"/>
          <w:szCs w:val="24"/>
        </w:rPr>
        <w:t>,</w:t>
      </w:r>
      <w:r w:rsidR="002347F3" w:rsidRPr="000628A1">
        <w:rPr>
          <w:sz w:val="24"/>
          <w:szCs w:val="24"/>
        </w:rPr>
        <w:t xml:space="preserve"> are expected to review NTW discussions and legitimately consider feedback that might modify a Core Team recommendation(s).</w:t>
      </w:r>
    </w:p>
    <w:p w:rsidR="000918AC" w:rsidRPr="000628A1" w:rsidRDefault="000918AC" w:rsidP="000918AC">
      <w:pPr>
        <w:spacing w:after="0" w:line="240" w:lineRule="auto"/>
        <w:rPr>
          <w:sz w:val="24"/>
          <w:szCs w:val="24"/>
        </w:rPr>
      </w:pPr>
    </w:p>
    <w:p w:rsidR="00A71431" w:rsidRDefault="00A71431" w:rsidP="00BA067B">
      <w:pPr>
        <w:spacing w:after="0" w:line="240" w:lineRule="auto"/>
        <w:rPr>
          <w:sz w:val="24"/>
          <w:szCs w:val="24"/>
        </w:rPr>
      </w:pPr>
      <w:r>
        <w:rPr>
          <w:b/>
          <w:sz w:val="24"/>
          <w:szCs w:val="24"/>
        </w:rPr>
        <w:t>4.6</w:t>
      </w:r>
      <w:r>
        <w:rPr>
          <w:b/>
          <w:sz w:val="24"/>
          <w:szCs w:val="24"/>
        </w:rPr>
        <w:tab/>
      </w:r>
      <w:r w:rsidR="002347F3" w:rsidRPr="00A71431">
        <w:rPr>
          <w:b/>
          <w:sz w:val="24"/>
          <w:szCs w:val="24"/>
        </w:rPr>
        <w:t>Peer Review</w:t>
      </w:r>
    </w:p>
    <w:p w:rsidR="00A71431" w:rsidRDefault="00A71431" w:rsidP="00BA067B">
      <w:pPr>
        <w:spacing w:after="0" w:line="240" w:lineRule="auto"/>
        <w:rPr>
          <w:sz w:val="24"/>
          <w:szCs w:val="24"/>
        </w:rPr>
      </w:pPr>
    </w:p>
    <w:p w:rsidR="002347F3" w:rsidRPr="000628A1" w:rsidRDefault="0008474A" w:rsidP="00BA067B">
      <w:pPr>
        <w:spacing w:after="0" w:line="240" w:lineRule="auto"/>
        <w:rPr>
          <w:sz w:val="24"/>
          <w:szCs w:val="24"/>
        </w:rPr>
      </w:pPr>
      <w:r w:rsidRPr="000628A1">
        <w:rPr>
          <w:sz w:val="24"/>
          <w:szCs w:val="24"/>
        </w:rPr>
        <w:t xml:space="preserve">An important component of the NMS </w:t>
      </w:r>
      <w:r w:rsidR="002347F3" w:rsidRPr="000628A1">
        <w:rPr>
          <w:sz w:val="24"/>
          <w:szCs w:val="24"/>
        </w:rPr>
        <w:t>is</w:t>
      </w:r>
      <w:r w:rsidRPr="000628A1">
        <w:rPr>
          <w:sz w:val="24"/>
          <w:szCs w:val="24"/>
        </w:rPr>
        <w:t xml:space="preserve"> robust, peer</w:t>
      </w:r>
      <w:r w:rsidR="00553BC1">
        <w:rPr>
          <w:sz w:val="24"/>
          <w:szCs w:val="24"/>
        </w:rPr>
        <w:t>-</w:t>
      </w:r>
      <w:r w:rsidRPr="000628A1">
        <w:rPr>
          <w:sz w:val="24"/>
          <w:szCs w:val="24"/>
        </w:rPr>
        <w:t xml:space="preserve">reviewed science. </w:t>
      </w:r>
      <w:r w:rsidR="002347F3" w:rsidRPr="000628A1">
        <w:rPr>
          <w:sz w:val="24"/>
          <w:szCs w:val="24"/>
        </w:rPr>
        <w:t xml:space="preserve">NMS </w:t>
      </w:r>
      <w:r w:rsidRPr="000628A1">
        <w:rPr>
          <w:sz w:val="24"/>
          <w:szCs w:val="24"/>
        </w:rPr>
        <w:t xml:space="preserve">Peer Reviewers </w:t>
      </w:r>
      <w:r w:rsidR="002347F3" w:rsidRPr="000628A1">
        <w:rPr>
          <w:sz w:val="24"/>
          <w:szCs w:val="24"/>
        </w:rPr>
        <w:t>are</w:t>
      </w:r>
      <w:r w:rsidRPr="000628A1">
        <w:rPr>
          <w:sz w:val="24"/>
          <w:szCs w:val="24"/>
        </w:rPr>
        <w:t xml:space="preserve"> </w:t>
      </w:r>
      <w:r w:rsidR="008F2F6F" w:rsidRPr="000628A1">
        <w:rPr>
          <w:sz w:val="24"/>
          <w:szCs w:val="24"/>
        </w:rPr>
        <w:t xml:space="preserve">paid </w:t>
      </w:r>
      <w:r w:rsidRPr="000628A1">
        <w:rPr>
          <w:sz w:val="24"/>
          <w:szCs w:val="24"/>
        </w:rPr>
        <w:t>individuals of significant reputation on technical topics applicable to the NMS</w:t>
      </w:r>
      <w:r w:rsidR="00553BC1">
        <w:rPr>
          <w:sz w:val="24"/>
          <w:szCs w:val="24"/>
        </w:rPr>
        <w:t>;</w:t>
      </w:r>
      <w:r w:rsidRPr="000628A1">
        <w:rPr>
          <w:sz w:val="24"/>
          <w:szCs w:val="24"/>
        </w:rPr>
        <w:t xml:space="preserve"> however</w:t>
      </w:r>
      <w:r w:rsidR="00553BC1">
        <w:rPr>
          <w:sz w:val="24"/>
          <w:szCs w:val="24"/>
        </w:rPr>
        <w:t>,</w:t>
      </w:r>
      <w:r w:rsidRPr="000628A1">
        <w:rPr>
          <w:sz w:val="24"/>
          <w:szCs w:val="24"/>
        </w:rPr>
        <w:t xml:space="preserve"> they have no relationship with or interest in NMS</w:t>
      </w:r>
      <w:r w:rsidR="008F2F6F" w:rsidRPr="000628A1">
        <w:rPr>
          <w:sz w:val="24"/>
          <w:szCs w:val="24"/>
        </w:rPr>
        <w:t xml:space="preserve"> outcomes</w:t>
      </w:r>
      <w:r w:rsidRPr="000628A1">
        <w:rPr>
          <w:sz w:val="24"/>
          <w:szCs w:val="24"/>
        </w:rPr>
        <w:t xml:space="preserve">.  </w:t>
      </w:r>
    </w:p>
    <w:p w:rsidR="002347F3" w:rsidRPr="000628A1" w:rsidRDefault="002347F3" w:rsidP="00BA067B">
      <w:pPr>
        <w:spacing w:after="0" w:line="240" w:lineRule="auto"/>
        <w:rPr>
          <w:sz w:val="24"/>
          <w:szCs w:val="24"/>
        </w:rPr>
      </w:pPr>
    </w:p>
    <w:p w:rsidR="002347F3" w:rsidRPr="000628A1" w:rsidRDefault="00A71431" w:rsidP="002347F3">
      <w:pPr>
        <w:spacing w:after="0" w:line="240" w:lineRule="auto"/>
        <w:ind w:left="720"/>
        <w:rPr>
          <w:sz w:val="24"/>
          <w:szCs w:val="24"/>
        </w:rPr>
      </w:pPr>
      <w:r>
        <w:rPr>
          <w:i/>
          <w:sz w:val="24"/>
          <w:szCs w:val="24"/>
        </w:rPr>
        <w:t xml:space="preserve">4.6.1 - </w:t>
      </w:r>
      <w:r w:rsidR="002347F3" w:rsidRPr="00A71431">
        <w:rPr>
          <w:i/>
          <w:sz w:val="24"/>
          <w:szCs w:val="24"/>
        </w:rPr>
        <w:t>Peer Review Role</w:t>
      </w:r>
      <w:r w:rsidR="002347F3" w:rsidRPr="000628A1">
        <w:rPr>
          <w:sz w:val="24"/>
          <w:szCs w:val="24"/>
        </w:rPr>
        <w:t xml:space="preserve">:  Peer Reviewers provide independent review and critique of Core Team </w:t>
      </w:r>
      <w:r w:rsidR="00A822D1" w:rsidRPr="000628A1">
        <w:rPr>
          <w:sz w:val="24"/>
          <w:szCs w:val="24"/>
        </w:rPr>
        <w:t>recommendations and Science Manager planning activities (i.e.</w:t>
      </w:r>
      <w:r w:rsidR="00553BC1">
        <w:rPr>
          <w:sz w:val="24"/>
          <w:szCs w:val="24"/>
        </w:rPr>
        <w:t>,</w:t>
      </w:r>
      <w:r w:rsidR="00A822D1" w:rsidRPr="000628A1">
        <w:rPr>
          <w:sz w:val="24"/>
          <w:szCs w:val="24"/>
        </w:rPr>
        <w:t xml:space="preserve"> annual Work Plans)</w:t>
      </w:r>
      <w:r w:rsidR="00553BC1">
        <w:rPr>
          <w:sz w:val="24"/>
          <w:szCs w:val="24"/>
        </w:rPr>
        <w:t>.</w:t>
      </w:r>
    </w:p>
    <w:p w:rsidR="002347F3" w:rsidRPr="000628A1" w:rsidRDefault="002347F3" w:rsidP="002347F3">
      <w:pPr>
        <w:spacing w:after="0" w:line="240" w:lineRule="auto"/>
        <w:ind w:left="720"/>
        <w:rPr>
          <w:sz w:val="24"/>
          <w:szCs w:val="24"/>
        </w:rPr>
      </w:pPr>
    </w:p>
    <w:p w:rsidR="00A822D1" w:rsidRPr="000628A1" w:rsidRDefault="00A71431" w:rsidP="002347F3">
      <w:pPr>
        <w:spacing w:after="0" w:line="240" w:lineRule="auto"/>
        <w:ind w:left="720"/>
        <w:rPr>
          <w:sz w:val="24"/>
          <w:szCs w:val="24"/>
        </w:rPr>
      </w:pPr>
      <w:r>
        <w:rPr>
          <w:i/>
          <w:sz w:val="24"/>
          <w:szCs w:val="24"/>
        </w:rPr>
        <w:t xml:space="preserve">4.6.2 - </w:t>
      </w:r>
      <w:r w:rsidR="00A822D1" w:rsidRPr="00A71431">
        <w:rPr>
          <w:i/>
          <w:sz w:val="24"/>
          <w:szCs w:val="24"/>
        </w:rPr>
        <w:t>Peer Review Member Selection</w:t>
      </w:r>
      <w:r w:rsidR="00A822D1" w:rsidRPr="000628A1">
        <w:rPr>
          <w:sz w:val="24"/>
          <w:szCs w:val="24"/>
        </w:rPr>
        <w:t xml:space="preserve">. Peer Reviewers </w:t>
      </w:r>
      <w:r w:rsidR="00F74518" w:rsidRPr="000628A1">
        <w:rPr>
          <w:sz w:val="24"/>
          <w:szCs w:val="24"/>
        </w:rPr>
        <w:t>are</w:t>
      </w:r>
      <w:r w:rsidR="00A822D1" w:rsidRPr="000628A1">
        <w:rPr>
          <w:sz w:val="24"/>
          <w:szCs w:val="24"/>
        </w:rPr>
        <w:t xml:space="preserve"> selected based on criteria prepared and recommended by the Science Manager, agreed on by the Steering Committee, and available for public review.  All Peer Reviewers are selected by the Steering Committee after a solicitation and application process managed by the Science Manager.  The Science Manager may be asked to provide selection recommendations by the Steering Committee and may do so or may defer providing such a recommendation.</w:t>
      </w:r>
    </w:p>
    <w:p w:rsidR="00A822D1" w:rsidRPr="000628A1" w:rsidRDefault="00A822D1" w:rsidP="002347F3">
      <w:pPr>
        <w:spacing w:after="0" w:line="240" w:lineRule="auto"/>
        <w:ind w:left="720"/>
        <w:rPr>
          <w:sz w:val="24"/>
          <w:szCs w:val="24"/>
        </w:rPr>
      </w:pPr>
    </w:p>
    <w:p w:rsidR="00A822D1" w:rsidRPr="000628A1" w:rsidRDefault="00A822D1" w:rsidP="009A5825">
      <w:pPr>
        <w:spacing w:after="120" w:line="240" w:lineRule="auto"/>
        <w:ind w:left="720"/>
        <w:rPr>
          <w:sz w:val="24"/>
          <w:szCs w:val="24"/>
        </w:rPr>
      </w:pPr>
      <w:r w:rsidRPr="000628A1">
        <w:rPr>
          <w:sz w:val="24"/>
          <w:szCs w:val="24"/>
        </w:rPr>
        <w:t xml:space="preserve">Selection criteria </w:t>
      </w:r>
      <w:r w:rsidR="00023EDF" w:rsidRPr="000628A1">
        <w:rPr>
          <w:sz w:val="24"/>
          <w:szCs w:val="24"/>
        </w:rPr>
        <w:t xml:space="preserve">for Peer Reviewer applicants </w:t>
      </w:r>
      <w:r w:rsidRPr="000628A1">
        <w:rPr>
          <w:sz w:val="24"/>
          <w:szCs w:val="24"/>
        </w:rPr>
        <w:t>currently does not exist.  It is expected to include</w:t>
      </w:r>
      <w:r w:rsidR="00023EDF" w:rsidRPr="000628A1">
        <w:rPr>
          <w:sz w:val="24"/>
          <w:szCs w:val="24"/>
        </w:rPr>
        <w:t xml:space="preserve"> but not be limited to</w:t>
      </w:r>
      <w:r w:rsidRPr="000628A1">
        <w:rPr>
          <w:sz w:val="24"/>
          <w:szCs w:val="24"/>
        </w:rPr>
        <w:t xml:space="preserve"> the following</w:t>
      </w:r>
      <w:r w:rsidR="00023EDF" w:rsidRPr="000628A1">
        <w:rPr>
          <w:sz w:val="24"/>
          <w:szCs w:val="24"/>
        </w:rPr>
        <w:t xml:space="preserve"> variables</w:t>
      </w:r>
      <w:r w:rsidRPr="000628A1">
        <w:rPr>
          <w:sz w:val="24"/>
          <w:szCs w:val="24"/>
        </w:rPr>
        <w:t>:</w:t>
      </w:r>
    </w:p>
    <w:p w:rsidR="00A822D1" w:rsidRPr="000628A1" w:rsidRDefault="00023EDF" w:rsidP="00A71431">
      <w:pPr>
        <w:pStyle w:val="ListParagraph"/>
        <w:numPr>
          <w:ilvl w:val="0"/>
          <w:numId w:val="20"/>
        </w:numPr>
        <w:spacing w:after="0" w:line="240" w:lineRule="auto"/>
        <w:rPr>
          <w:sz w:val="24"/>
          <w:szCs w:val="24"/>
        </w:rPr>
      </w:pPr>
      <w:r w:rsidRPr="000628A1">
        <w:rPr>
          <w:sz w:val="24"/>
          <w:szCs w:val="24"/>
        </w:rPr>
        <w:t>T</w:t>
      </w:r>
      <w:r w:rsidR="00A822D1" w:rsidRPr="000628A1">
        <w:rPr>
          <w:sz w:val="24"/>
          <w:szCs w:val="24"/>
        </w:rPr>
        <w:t>echnical expertise and reputation of the applicant</w:t>
      </w:r>
      <w:r w:rsidR="00B72B80">
        <w:rPr>
          <w:sz w:val="24"/>
          <w:szCs w:val="24"/>
        </w:rPr>
        <w:t>,</w:t>
      </w:r>
    </w:p>
    <w:p w:rsidR="00023EDF" w:rsidRPr="000628A1" w:rsidRDefault="00023EDF" w:rsidP="00A71431">
      <w:pPr>
        <w:pStyle w:val="ListParagraph"/>
        <w:numPr>
          <w:ilvl w:val="0"/>
          <w:numId w:val="20"/>
        </w:numPr>
        <w:spacing w:after="0" w:line="240" w:lineRule="auto"/>
        <w:rPr>
          <w:sz w:val="24"/>
          <w:szCs w:val="24"/>
        </w:rPr>
      </w:pPr>
      <w:r w:rsidRPr="000628A1">
        <w:rPr>
          <w:sz w:val="24"/>
          <w:szCs w:val="24"/>
        </w:rPr>
        <w:t>Relevance of the applicant to NMS topics</w:t>
      </w:r>
      <w:r w:rsidR="00B72B80">
        <w:rPr>
          <w:sz w:val="24"/>
          <w:szCs w:val="24"/>
        </w:rPr>
        <w:t>,</w:t>
      </w:r>
    </w:p>
    <w:p w:rsidR="00023EDF" w:rsidRPr="000628A1" w:rsidRDefault="00023EDF" w:rsidP="00A71431">
      <w:pPr>
        <w:pStyle w:val="ListParagraph"/>
        <w:numPr>
          <w:ilvl w:val="0"/>
          <w:numId w:val="20"/>
        </w:numPr>
        <w:spacing w:after="0" w:line="240" w:lineRule="auto"/>
        <w:rPr>
          <w:sz w:val="24"/>
          <w:szCs w:val="24"/>
        </w:rPr>
      </w:pPr>
      <w:r w:rsidRPr="000628A1">
        <w:rPr>
          <w:sz w:val="24"/>
          <w:szCs w:val="24"/>
        </w:rPr>
        <w:t>Applicant availability and resources to commit the appropriate level of effort to technical reviews</w:t>
      </w:r>
      <w:r w:rsidR="00B72B80">
        <w:rPr>
          <w:sz w:val="24"/>
          <w:szCs w:val="24"/>
        </w:rPr>
        <w:t>, and</w:t>
      </w:r>
    </w:p>
    <w:p w:rsidR="00023EDF" w:rsidRPr="000628A1" w:rsidRDefault="00023EDF" w:rsidP="00A71431">
      <w:pPr>
        <w:pStyle w:val="ListParagraph"/>
        <w:numPr>
          <w:ilvl w:val="0"/>
          <w:numId w:val="20"/>
        </w:numPr>
        <w:spacing w:after="0" w:line="240" w:lineRule="auto"/>
        <w:rPr>
          <w:sz w:val="24"/>
          <w:szCs w:val="24"/>
        </w:rPr>
      </w:pPr>
      <w:r w:rsidRPr="000628A1">
        <w:rPr>
          <w:sz w:val="24"/>
          <w:szCs w:val="24"/>
        </w:rPr>
        <w:t xml:space="preserve">The applicant’s independence from, or </w:t>
      </w:r>
      <w:r w:rsidR="00B72B80">
        <w:rPr>
          <w:sz w:val="24"/>
          <w:szCs w:val="24"/>
        </w:rPr>
        <w:t xml:space="preserve">avoidance of </w:t>
      </w:r>
      <w:r w:rsidRPr="000628A1">
        <w:rPr>
          <w:sz w:val="24"/>
          <w:szCs w:val="24"/>
        </w:rPr>
        <w:t>any conflict of interest with</w:t>
      </w:r>
      <w:r w:rsidR="00B72B80">
        <w:rPr>
          <w:sz w:val="24"/>
          <w:szCs w:val="24"/>
        </w:rPr>
        <w:t>,</w:t>
      </w:r>
      <w:r w:rsidRPr="000628A1">
        <w:rPr>
          <w:sz w:val="24"/>
          <w:szCs w:val="24"/>
        </w:rPr>
        <w:t xml:space="preserve"> the NMS and/or any parties associated with the NMS</w:t>
      </w:r>
      <w:r w:rsidR="00B72B80">
        <w:rPr>
          <w:sz w:val="24"/>
          <w:szCs w:val="24"/>
        </w:rPr>
        <w:t>.</w:t>
      </w:r>
    </w:p>
    <w:p w:rsidR="00A822D1" w:rsidRPr="000628A1" w:rsidRDefault="00A71431" w:rsidP="002347F3">
      <w:pPr>
        <w:spacing w:after="0" w:line="240" w:lineRule="auto"/>
        <w:ind w:left="720"/>
        <w:rPr>
          <w:sz w:val="24"/>
          <w:szCs w:val="24"/>
        </w:rPr>
      </w:pPr>
      <w:r>
        <w:rPr>
          <w:i/>
          <w:sz w:val="24"/>
          <w:szCs w:val="24"/>
        </w:rPr>
        <w:lastRenderedPageBreak/>
        <w:t xml:space="preserve">4.6.3 - </w:t>
      </w:r>
      <w:r w:rsidR="00A822D1" w:rsidRPr="00A71431">
        <w:rPr>
          <w:i/>
          <w:sz w:val="24"/>
          <w:szCs w:val="24"/>
        </w:rPr>
        <w:t>Peer Review Members</w:t>
      </w:r>
      <w:r w:rsidR="00A822D1" w:rsidRPr="000628A1">
        <w:rPr>
          <w:sz w:val="24"/>
          <w:szCs w:val="24"/>
        </w:rPr>
        <w:t>: TBD.</w:t>
      </w:r>
    </w:p>
    <w:p w:rsidR="00A822D1" w:rsidRPr="000628A1" w:rsidRDefault="00A822D1" w:rsidP="002347F3">
      <w:pPr>
        <w:spacing w:after="0" w:line="240" w:lineRule="auto"/>
        <w:ind w:left="720"/>
        <w:rPr>
          <w:sz w:val="24"/>
          <w:szCs w:val="24"/>
        </w:rPr>
      </w:pPr>
    </w:p>
    <w:p w:rsidR="008F2F6F" w:rsidRPr="000628A1" w:rsidRDefault="00A71431" w:rsidP="002347F3">
      <w:pPr>
        <w:spacing w:after="0" w:line="240" w:lineRule="auto"/>
        <w:ind w:left="720"/>
        <w:rPr>
          <w:sz w:val="24"/>
          <w:szCs w:val="24"/>
        </w:rPr>
      </w:pPr>
      <w:r>
        <w:rPr>
          <w:i/>
          <w:sz w:val="24"/>
          <w:szCs w:val="24"/>
        </w:rPr>
        <w:t xml:space="preserve">4.6.4 - </w:t>
      </w:r>
      <w:r w:rsidR="008F2F6F" w:rsidRPr="00A71431">
        <w:rPr>
          <w:i/>
          <w:sz w:val="24"/>
          <w:szCs w:val="24"/>
        </w:rPr>
        <w:t>Peer Review Decision-Making</w:t>
      </w:r>
      <w:r w:rsidR="008F2F6F" w:rsidRPr="000628A1">
        <w:rPr>
          <w:sz w:val="24"/>
          <w:szCs w:val="24"/>
        </w:rPr>
        <w:t>:  Peer Reviewers do not make decisions per se.  They provide input and recommendations about NMS technical documents but do so individually and therefore have no need for decision protocols.</w:t>
      </w:r>
    </w:p>
    <w:p w:rsidR="008F2F6F" w:rsidRPr="000628A1" w:rsidRDefault="008F2F6F" w:rsidP="002347F3">
      <w:pPr>
        <w:spacing w:after="0" w:line="240" w:lineRule="auto"/>
        <w:ind w:left="720"/>
        <w:rPr>
          <w:sz w:val="24"/>
          <w:szCs w:val="24"/>
          <w:u w:val="single"/>
        </w:rPr>
      </w:pPr>
    </w:p>
    <w:p w:rsidR="00023EDF" w:rsidRPr="000628A1" w:rsidRDefault="00A71431" w:rsidP="002347F3">
      <w:pPr>
        <w:spacing w:after="0" w:line="240" w:lineRule="auto"/>
        <w:ind w:left="720"/>
        <w:rPr>
          <w:sz w:val="24"/>
          <w:szCs w:val="24"/>
        </w:rPr>
      </w:pPr>
      <w:r>
        <w:rPr>
          <w:i/>
          <w:sz w:val="24"/>
          <w:szCs w:val="24"/>
        </w:rPr>
        <w:t xml:space="preserve">4.6.5 - </w:t>
      </w:r>
      <w:r w:rsidR="00023EDF" w:rsidRPr="00A71431">
        <w:rPr>
          <w:i/>
          <w:sz w:val="24"/>
          <w:szCs w:val="24"/>
        </w:rPr>
        <w:t>Peer Review Operating Protocols</w:t>
      </w:r>
      <w:r w:rsidR="00023EDF" w:rsidRPr="000628A1">
        <w:rPr>
          <w:sz w:val="24"/>
          <w:szCs w:val="24"/>
        </w:rPr>
        <w:t>: Peer Reviewers are</w:t>
      </w:r>
      <w:r w:rsidR="002347F3" w:rsidRPr="000628A1">
        <w:rPr>
          <w:sz w:val="24"/>
          <w:szCs w:val="24"/>
        </w:rPr>
        <w:t xml:space="preserve"> used on an as</w:t>
      </w:r>
      <w:r w:rsidR="00B72B80">
        <w:rPr>
          <w:sz w:val="24"/>
          <w:szCs w:val="24"/>
        </w:rPr>
        <w:t>-</w:t>
      </w:r>
      <w:r w:rsidR="002347F3" w:rsidRPr="000628A1">
        <w:rPr>
          <w:sz w:val="24"/>
          <w:szCs w:val="24"/>
        </w:rPr>
        <w:t>needed basis to review technical deliverables</w:t>
      </w:r>
      <w:r w:rsidR="00023EDF" w:rsidRPr="000628A1">
        <w:rPr>
          <w:sz w:val="24"/>
          <w:szCs w:val="24"/>
        </w:rPr>
        <w:t xml:space="preserve"> prepared by the Core Team</w:t>
      </w:r>
      <w:r w:rsidR="002347F3" w:rsidRPr="000628A1">
        <w:rPr>
          <w:sz w:val="24"/>
          <w:szCs w:val="24"/>
        </w:rPr>
        <w:t xml:space="preserve">. </w:t>
      </w:r>
      <w:r w:rsidR="00023EDF" w:rsidRPr="000628A1">
        <w:rPr>
          <w:sz w:val="24"/>
          <w:szCs w:val="24"/>
        </w:rPr>
        <w:t xml:space="preserve"> However</w:t>
      </w:r>
      <w:r w:rsidR="00B72B80">
        <w:rPr>
          <w:sz w:val="24"/>
          <w:szCs w:val="24"/>
        </w:rPr>
        <w:t>,</w:t>
      </w:r>
      <w:r w:rsidR="00023EDF" w:rsidRPr="000628A1">
        <w:rPr>
          <w:sz w:val="24"/>
          <w:szCs w:val="24"/>
        </w:rPr>
        <w:t xml:space="preserve"> their activities must be effectively scheduled to accommodate their other wor</w:t>
      </w:r>
      <w:r w:rsidR="00F74518" w:rsidRPr="000628A1">
        <w:rPr>
          <w:sz w:val="24"/>
          <w:szCs w:val="24"/>
        </w:rPr>
        <w:t>k</w:t>
      </w:r>
      <w:r w:rsidR="00023EDF" w:rsidRPr="000628A1">
        <w:rPr>
          <w:sz w:val="24"/>
          <w:szCs w:val="24"/>
        </w:rPr>
        <w:t xml:space="preserve"> responsibilities outside of the NMS.  To avoid last minute requests and circumstances where Peer Reviewers may not have appropriate background to fulfill their responsibilities, Peer Reviewers will be updated regularly about materials they will be asked to review and the status of said materials.</w:t>
      </w:r>
      <w:r w:rsidR="002347F3" w:rsidRPr="000628A1">
        <w:rPr>
          <w:sz w:val="24"/>
          <w:szCs w:val="24"/>
        </w:rPr>
        <w:t xml:space="preserve"> </w:t>
      </w:r>
      <w:r w:rsidR="00023EDF" w:rsidRPr="000628A1">
        <w:rPr>
          <w:sz w:val="24"/>
          <w:szCs w:val="24"/>
        </w:rPr>
        <w:t>Such updates may be done in</w:t>
      </w:r>
      <w:r w:rsidR="00B72B80">
        <w:rPr>
          <w:sz w:val="24"/>
          <w:szCs w:val="24"/>
        </w:rPr>
        <w:t>-</w:t>
      </w:r>
      <w:r w:rsidR="00023EDF" w:rsidRPr="000628A1">
        <w:rPr>
          <w:sz w:val="24"/>
          <w:szCs w:val="24"/>
        </w:rPr>
        <w:t xml:space="preserve">person, via email, or </w:t>
      </w:r>
      <w:r w:rsidR="00B72B80">
        <w:rPr>
          <w:sz w:val="24"/>
          <w:szCs w:val="24"/>
        </w:rPr>
        <w:t xml:space="preserve">by </w:t>
      </w:r>
      <w:r w:rsidR="00023EDF" w:rsidRPr="000628A1">
        <w:rPr>
          <w:sz w:val="24"/>
          <w:szCs w:val="24"/>
        </w:rPr>
        <w:t xml:space="preserve">virtual meeting methods (if the reviewers are geographically distant from the Bay-Delta region). </w:t>
      </w:r>
    </w:p>
    <w:p w:rsidR="00023EDF" w:rsidRPr="000628A1" w:rsidRDefault="00023EDF" w:rsidP="002347F3">
      <w:pPr>
        <w:spacing w:after="0" w:line="240" w:lineRule="auto"/>
        <w:ind w:left="720"/>
        <w:rPr>
          <w:sz w:val="24"/>
          <w:szCs w:val="24"/>
        </w:rPr>
      </w:pPr>
    </w:p>
    <w:p w:rsidR="008F2F6F" w:rsidRPr="000628A1" w:rsidRDefault="00023EDF" w:rsidP="008F2F6F">
      <w:pPr>
        <w:spacing w:after="0" w:line="240" w:lineRule="auto"/>
        <w:ind w:left="720"/>
        <w:rPr>
          <w:sz w:val="24"/>
          <w:szCs w:val="24"/>
        </w:rPr>
      </w:pPr>
      <w:r w:rsidRPr="000628A1">
        <w:rPr>
          <w:sz w:val="24"/>
          <w:szCs w:val="24"/>
        </w:rPr>
        <w:t>The Science Manager will coordinate all communications with the Peer Reviewers to ensure that communications are controlled</w:t>
      </w:r>
      <w:r w:rsidR="008F2F6F" w:rsidRPr="000628A1">
        <w:rPr>
          <w:sz w:val="24"/>
          <w:szCs w:val="24"/>
        </w:rPr>
        <w:t xml:space="preserve"> and efficient.  Peer Reviewers may submit their outcomes back to the Science Manager to be compiled and presented to the Steering Committee, or the Steering Committee may ask that Peer Review comments be sent directly to them. </w:t>
      </w:r>
      <w:r w:rsidRPr="000628A1">
        <w:rPr>
          <w:sz w:val="24"/>
          <w:szCs w:val="24"/>
        </w:rPr>
        <w:t xml:space="preserve"> </w:t>
      </w:r>
      <w:r w:rsidR="008F2F6F" w:rsidRPr="000628A1">
        <w:rPr>
          <w:sz w:val="24"/>
          <w:szCs w:val="24"/>
        </w:rPr>
        <w:t>N</w:t>
      </w:r>
      <w:r w:rsidR="002347F3" w:rsidRPr="000628A1">
        <w:rPr>
          <w:sz w:val="24"/>
          <w:szCs w:val="24"/>
        </w:rPr>
        <w:t>ot all Peer Reviewers will be used at the same time on all deliverables but rather, they will be used as a study / deliverable applicable to their expertise is available and needing independent review.</w:t>
      </w:r>
    </w:p>
    <w:p w:rsidR="008F2F6F" w:rsidRPr="000628A1" w:rsidRDefault="008F2F6F" w:rsidP="008F2F6F">
      <w:pPr>
        <w:spacing w:after="0" w:line="240" w:lineRule="auto"/>
        <w:ind w:left="720"/>
        <w:rPr>
          <w:sz w:val="24"/>
          <w:szCs w:val="24"/>
        </w:rPr>
      </w:pPr>
    </w:p>
    <w:p w:rsidR="002347F3" w:rsidRPr="000628A1" w:rsidRDefault="002347F3" w:rsidP="008F2F6F">
      <w:pPr>
        <w:spacing w:after="0" w:line="240" w:lineRule="auto"/>
        <w:ind w:left="720"/>
        <w:rPr>
          <w:sz w:val="24"/>
          <w:szCs w:val="24"/>
        </w:rPr>
      </w:pPr>
      <w:r w:rsidRPr="000628A1">
        <w:rPr>
          <w:sz w:val="24"/>
          <w:szCs w:val="24"/>
        </w:rPr>
        <w:t>The Peer Reviewer(s) agree to serve and provide their input with the expressed understanding that the Steering Committee and Regional Water Board will consider all Peer Review comments seriously</w:t>
      </w:r>
      <w:r w:rsidR="00B72B80">
        <w:rPr>
          <w:sz w:val="24"/>
          <w:szCs w:val="24"/>
        </w:rPr>
        <w:t>. H</w:t>
      </w:r>
      <w:r w:rsidRPr="000628A1">
        <w:rPr>
          <w:sz w:val="24"/>
          <w:szCs w:val="24"/>
        </w:rPr>
        <w:t>owever</w:t>
      </w:r>
      <w:r w:rsidR="00B72B80">
        <w:rPr>
          <w:sz w:val="24"/>
          <w:szCs w:val="24"/>
        </w:rPr>
        <w:t>,</w:t>
      </w:r>
      <w:r w:rsidRPr="000628A1">
        <w:rPr>
          <w:sz w:val="24"/>
          <w:szCs w:val="24"/>
        </w:rPr>
        <w:t xml:space="preserve"> neither </w:t>
      </w:r>
      <w:r w:rsidR="008F2F6F" w:rsidRPr="000628A1">
        <w:rPr>
          <w:sz w:val="24"/>
          <w:szCs w:val="24"/>
        </w:rPr>
        <w:t xml:space="preserve">the Steering Committee nor </w:t>
      </w:r>
      <w:r w:rsidR="00B72B80">
        <w:rPr>
          <w:sz w:val="24"/>
          <w:szCs w:val="24"/>
        </w:rPr>
        <w:t xml:space="preserve">the </w:t>
      </w:r>
      <w:r w:rsidR="008F2F6F" w:rsidRPr="000628A1">
        <w:rPr>
          <w:sz w:val="24"/>
          <w:szCs w:val="24"/>
        </w:rPr>
        <w:t xml:space="preserve">Regional </w:t>
      </w:r>
      <w:r w:rsidR="00B72B80">
        <w:rPr>
          <w:sz w:val="24"/>
          <w:szCs w:val="24"/>
        </w:rPr>
        <w:t xml:space="preserve">Water </w:t>
      </w:r>
      <w:r w:rsidR="008F2F6F" w:rsidRPr="000628A1">
        <w:rPr>
          <w:sz w:val="24"/>
          <w:szCs w:val="24"/>
        </w:rPr>
        <w:t>Board is</w:t>
      </w:r>
      <w:r w:rsidRPr="000628A1">
        <w:rPr>
          <w:sz w:val="24"/>
          <w:szCs w:val="24"/>
        </w:rPr>
        <w:t xml:space="preserve"> under an obligation to accept and support all </w:t>
      </w:r>
      <w:r w:rsidR="00B72B80">
        <w:rPr>
          <w:sz w:val="24"/>
          <w:szCs w:val="24"/>
        </w:rPr>
        <w:t>Peer R</w:t>
      </w:r>
      <w:r w:rsidRPr="000628A1">
        <w:rPr>
          <w:sz w:val="24"/>
          <w:szCs w:val="24"/>
        </w:rPr>
        <w:t>eviewer recommendations / input.</w:t>
      </w:r>
    </w:p>
    <w:p w:rsidR="0008474A" w:rsidRPr="000628A1" w:rsidRDefault="0008474A" w:rsidP="00BA067B">
      <w:pPr>
        <w:spacing w:after="0" w:line="240" w:lineRule="auto"/>
        <w:rPr>
          <w:sz w:val="24"/>
          <w:szCs w:val="24"/>
        </w:rPr>
      </w:pPr>
    </w:p>
    <w:p w:rsidR="00A71431" w:rsidRDefault="00A71431" w:rsidP="009A5825">
      <w:pPr>
        <w:spacing w:after="120" w:line="240" w:lineRule="auto"/>
        <w:rPr>
          <w:sz w:val="24"/>
          <w:szCs w:val="24"/>
        </w:rPr>
      </w:pPr>
      <w:r>
        <w:rPr>
          <w:b/>
          <w:sz w:val="24"/>
          <w:szCs w:val="24"/>
        </w:rPr>
        <w:t>4.7</w:t>
      </w:r>
      <w:r>
        <w:rPr>
          <w:b/>
          <w:sz w:val="24"/>
          <w:szCs w:val="24"/>
        </w:rPr>
        <w:tab/>
      </w:r>
      <w:r w:rsidR="00C45F1E" w:rsidRPr="00A71431">
        <w:rPr>
          <w:b/>
          <w:sz w:val="24"/>
          <w:szCs w:val="24"/>
        </w:rPr>
        <w:t>Public Outreach and Education</w:t>
      </w:r>
    </w:p>
    <w:p w:rsidR="00C45F1E" w:rsidRPr="000628A1" w:rsidRDefault="00C45F1E" w:rsidP="009A5825">
      <w:pPr>
        <w:spacing w:after="120" w:line="240" w:lineRule="auto"/>
        <w:rPr>
          <w:sz w:val="24"/>
          <w:szCs w:val="24"/>
        </w:rPr>
      </w:pPr>
      <w:r w:rsidRPr="000628A1">
        <w:rPr>
          <w:sz w:val="24"/>
          <w:szCs w:val="24"/>
        </w:rPr>
        <w:t xml:space="preserve">The Steering Committee will decide on the public outreach and education effort needed for the NMS and the level of resource expenditure. The Regional </w:t>
      </w:r>
      <w:r w:rsidR="00B72B80">
        <w:rPr>
          <w:sz w:val="24"/>
          <w:szCs w:val="24"/>
        </w:rPr>
        <w:t xml:space="preserve">Water </w:t>
      </w:r>
      <w:r w:rsidRPr="000628A1">
        <w:rPr>
          <w:sz w:val="24"/>
          <w:szCs w:val="24"/>
        </w:rPr>
        <w:t>Board will continue to manage the NMS webpage on the</w:t>
      </w:r>
      <w:r w:rsidR="00B72B80">
        <w:rPr>
          <w:sz w:val="24"/>
          <w:szCs w:val="24"/>
        </w:rPr>
        <w:t xml:space="preserve"> </w:t>
      </w:r>
      <w:r w:rsidRPr="000628A1">
        <w:rPr>
          <w:sz w:val="24"/>
          <w:szCs w:val="24"/>
        </w:rPr>
        <w:t>Board</w:t>
      </w:r>
      <w:r w:rsidR="00B72B80">
        <w:rPr>
          <w:sz w:val="24"/>
          <w:szCs w:val="24"/>
        </w:rPr>
        <w:t>’s</w:t>
      </w:r>
      <w:r w:rsidRPr="000628A1">
        <w:rPr>
          <w:sz w:val="24"/>
          <w:szCs w:val="24"/>
        </w:rPr>
        <w:t xml:space="preserve"> website. Others, e.g., BACWA and SFEI</w:t>
      </w:r>
      <w:r w:rsidR="00B72B80">
        <w:rPr>
          <w:sz w:val="24"/>
          <w:szCs w:val="24"/>
        </w:rPr>
        <w:t>,</w:t>
      </w:r>
      <w:r w:rsidRPr="000628A1">
        <w:rPr>
          <w:sz w:val="24"/>
          <w:szCs w:val="24"/>
        </w:rPr>
        <w:t xml:space="preserve"> also have webpages that they will continue to maintain. Other possible outreach activities include</w:t>
      </w:r>
      <w:r w:rsidR="009A5825">
        <w:rPr>
          <w:sz w:val="24"/>
          <w:szCs w:val="24"/>
        </w:rPr>
        <w:t>:</w:t>
      </w:r>
    </w:p>
    <w:p w:rsidR="00C45F1E" w:rsidRPr="000628A1" w:rsidRDefault="00C45F1E" w:rsidP="00C45F1E">
      <w:pPr>
        <w:pStyle w:val="ListParagraph"/>
        <w:numPr>
          <w:ilvl w:val="0"/>
          <w:numId w:val="28"/>
        </w:numPr>
        <w:spacing w:after="0" w:line="240" w:lineRule="auto"/>
        <w:rPr>
          <w:sz w:val="24"/>
          <w:szCs w:val="24"/>
        </w:rPr>
      </w:pPr>
      <w:r w:rsidRPr="000628A1">
        <w:rPr>
          <w:sz w:val="24"/>
          <w:szCs w:val="24"/>
        </w:rPr>
        <w:t>Preparation and distribution of NMS newsletters and fact sheets</w:t>
      </w:r>
      <w:r w:rsidR="00B72B80">
        <w:rPr>
          <w:sz w:val="24"/>
          <w:szCs w:val="24"/>
        </w:rPr>
        <w:t>,</w:t>
      </w:r>
    </w:p>
    <w:p w:rsidR="00C45F1E" w:rsidRPr="000628A1" w:rsidRDefault="00C45F1E" w:rsidP="00C45F1E">
      <w:pPr>
        <w:pStyle w:val="ListParagraph"/>
        <w:numPr>
          <w:ilvl w:val="0"/>
          <w:numId w:val="28"/>
        </w:numPr>
        <w:spacing w:after="0" w:line="240" w:lineRule="auto"/>
        <w:rPr>
          <w:sz w:val="24"/>
          <w:szCs w:val="24"/>
        </w:rPr>
      </w:pPr>
      <w:r w:rsidRPr="000628A1">
        <w:rPr>
          <w:sz w:val="24"/>
          <w:szCs w:val="24"/>
        </w:rPr>
        <w:t>Authoring of NMS-related information for the media</w:t>
      </w:r>
      <w:r w:rsidR="00B72B80">
        <w:rPr>
          <w:sz w:val="24"/>
          <w:szCs w:val="24"/>
        </w:rPr>
        <w:t>, and</w:t>
      </w:r>
    </w:p>
    <w:p w:rsidR="00C45F1E" w:rsidRPr="000628A1" w:rsidRDefault="00C45F1E" w:rsidP="00C45F1E">
      <w:pPr>
        <w:pStyle w:val="ListParagraph"/>
        <w:numPr>
          <w:ilvl w:val="0"/>
          <w:numId w:val="28"/>
        </w:numPr>
        <w:spacing w:after="0" w:line="240" w:lineRule="auto"/>
        <w:rPr>
          <w:sz w:val="24"/>
          <w:szCs w:val="24"/>
        </w:rPr>
      </w:pPr>
      <w:r w:rsidRPr="000628A1">
        <w:rPr>
          <w:sz w:val="24"/>
          <w:szCs w:val="24"/>
        </w:rPr>
        <w:t>Design and delivery of public outreach events</w:t>
      </w:r>
      <w:r w:rsidR="00B72B80">
        <w:rPr>
          <w:sz w:val="24"/>
          <w:szCs w:val="24"/>
        </w:rPr>
        <w:t>.</w:t>
      </w:r>
    </w:p>
    <w:p w:rsidR="00C45F1E" w:rsidRDefault="00C45F1E" w:rsidP="00BA067B">
      <w:pPr>
        <w:spacing w:after="0" w:line="240" w:lineRule="auto"/>
        <w:rPr>
          <w:sz w:val="24"/>
          <w:szCs w:val="24"/>
        </w:rPr>
      </w:pPr>
    </w:p>
    <w:p w:rsidR="00A71431" w:rsidRDefault="00A71431" w:rsidP="00C45F1E">
      <w:pPr>
        <w:spacing w:after="0" w:line="240" w:lineRule="auto"/>
        <w:rPr>
          <w:sz w:val="24"/>
          <w:szCs w:val="24"/>
        </w:rPr>
      </w:pPr>
      <w:r>
        <w:rPr>
          <w:b/>
          <w:sz w:val="24"/>
          <w:szCs w:val="24"/>
        </w:rPr>
        <w:t>4.8</w:t>
      </w:r>
      <w:r>
        <w:rPr>
          <w:b/>
          <w:sz w:val="24"/>
          <w:szCs w:val="24"/>
        </w:rPr>
        <w:tab/>
      </w:r>
      <w:r w:rsidR="00B72B80" w:rsidRPr="00A71431">
        <w:rPr>
          <w:b/>
          <w:sz w:val="24"/>
          <w:szCs w:val="24"/>
        </w:rPr>
        <w:t>Other</w:t>
      </w:r>
      <w:r w:rsidR="00C45F1E" w:rsidRPr="00A71431">
        <w:rPr>
          <w:b/>
          <w:sz w:val="24"/>
          <w:szCs w:val="24"/>
        </w:rPr>
        <w:t xml:space="preserve"> Regional Efforts</w:t>
      </w:r>
    </w:p>
    <w:p w:rsidR="00A71431" w:rsidRDefault="00A71431" w:rsidP="00C45F1E">
      <w:pPr>
        <w:spacing w:after="0" w:line="240" w:lineRule="auto"/>
        <w:rPr>
          <w:sz w:val="24"/>
          <w:szCs w:val="24"/>
        </w:rPr>
      </w:pPr>
    </w:p>
    <w:p w:rsidR="00C45F1E" w:rsidRPr="000628A1" w:rsidRDefault="00C45F1E" w:rsidP="00C45F1E">
      <w:pPr>
        <w:spacing w:after="0" w:line="240" w:lineRule="auto"/>
        <w:rPr>
          <w:sz w:val="24"/>
          <w:szCs w:val="24"/>
        </w:rPr>
      </w:pPr>
      <w:r w:rsidRPr="000628A1">
        <w:rPr>
          <w:sz w:val="24"/>
          <w:szCs w:val="24"/>
        </w:rPr>
        <w:t>As described in Section</w:t>
      </w:r>
      <w:r w:rsidR="00F74518" w:rsidRPr="000628A1">
        <w:rPr>
          <w:sz w:val="24"/>
          <w:szCs w:val="24"/>
        </w:rPr>
        <w:t xml:space="preserve"> </w:t>
      </w:r>
      <w:r w:rsidRPr="000628A1">
        <w:rPr>
          <w:sz w:val="24"/>
          <w:szCs w:val="24"/>
        </w:rPr>
        <w:t xml:space="preserve">3.0 (Guiding Principles), NMS </w:t>
      </w:r>
      <w:r w:rsidR="00B72B80">
        <w:rPr>
          <w:sz w:val="24"/>
          <w:szCs w:val="24"/>
        </w:rPr>
        <w:t>p</w:t>
      </w:r>
      <w:r w:rsidRPr="000628A1">
        <w:rPr>
          <w:sz w:val="24"/>
          <w:szCs w:val="24"/>
        </w:rPr>
        <w:t>articipants are collectively dedicated to ensure that there is minimal overlap</w:t>
      </w:r>
      <w:r w:rsidRPr="000628A1">
        <w:t xml:space="preserve"> </w:t>
      </w:r>
      <w:r w:rsidRPr="000628A1">
        <w:rPr>
          <w:sz w:val="24"/>
          <w:szCs w:val="24"/>
        </w:rPr>
        <w:t xml:space="preserve">and/or duplication </w:t>
      </w:r>
      <w:r w:rsidR="00436B6E" w:rsidRPr="000628A1">
        <w:rPr>
          <w:sz w:val="24"/>
          <w:szCs w:val="24"/>
        </w:rPr>
        <w:t xml:space="preserve">between the NMS and </w:t>
      </w:r>
      <w:r w:rsidRPr="000628A1">
        <w:rPr>
          <w:sz w:val="24"/>
          <w:szCs w:val="24"/>
        </w:rPr>
        <w:t xml:space="preserve">other stakeholder and technical efforts in the Bay-Delta region. </w:t>
      </w:r>
      <w:r w:rsidR="00436B6E" w:rsidRPr="000628A1">
        <w:rPr>
          <w:sz w:val="24"/>
          <w:szCs w:val="24"/>
        </w:rPr>
        <w:t xml:space="preserve">Similarly, NMS </w:t>
      </w:r>
      <w:r w:rsidR="00B72B80">
        <w:rPr>
          <w:sz w:val="24"/>
          <w:szCs w:val="24"/>
        </w:rPr>
        <w:t>p</w:t>
      </w:r>
      <w:r w:rsidR="00436B6E" w:rsidRPr="000628A1">
        <w:rPr>
          <w:sz w:val="24"/>
          <w:szCs w:val="24"/>
        </w:rPr>
        <w:t xml:space="preserve">articipants want to </w:t>
      </w:r>
      <w:r w:rsidR="00436B6E" w:rsidRPr="000628A1">
        <w:rPr>
          <w:sz w:val="24"/>
          <w:szCs w:val="24"/>
        </w:rPr>
        <w:lastRenderedPageBreak/>
        <w:t>ensure that the NMS c</w:t>
      </w:r>
      <w:r w:rsidRPr="000628A1">
        <w:rPr>
          <w:sz w:val="24"/>
          <w:szCs w:val="24"/>
        </w:rPr>
        <w:t>ommunicate</w:t>
      </w:r>
      <w:r w:rsidR="00436B6E" w:rsidRPr="000628A1">
        <w:rPr>
          <w:sz w:val="24"/>
          <w:szCs w:val="24"/>
        </w:rPr>
        <w:t>s</w:t>
      </w:r>
      <w:r w:rsidRPr="000628A1">
        <w:rPr>
          <w:sz w:val="24"/>
          <w:szCs w:val="24"/>
        </w:rPr>
        <w:t xml:space="preserve"> transparently and proactively with other stakeholder and technical efforts in the Bay-Delta region</w:t>
      </w:r>
      <w:r w:rsidR="00436B6E" w:rsidRPr="000628A1">
        <w:rPr>
          <w:sz w:val="24"/>
          <w:szCs w:val="24"/>
        </w:rPr>
        <w:t xml:space="preserve"> and that these efforts are similarly transparent and proactive with the NMS</w:t>
      </w:r>
      <w:r w:rsidRPr="000628A1">
        <w:rPr>
          <w:sz w:val="24"/>
          <w:szCs w:val="24"/>
        </w:rPr>
        <w:t>.</w:t>
      </w:r>
      <w:r w:rsidR="00436B6E" w:rsidRPr="000628A1">
        <w:rPr>
          <w:sz w:val="24"/>
          <w:szCs w:val="24"/>
        </w:rPr>
        <w:t xml:space="preserve">  NMS leaders are dedicated to create and modify communication tools and methods to ensure that these principles are achieved.</w:t>
      </w:r>
    </w:p>
    <w:p w:rsidR="00C45F1E" w:rsidRPr="000628A1" w:rsidRDefault="00C45F1E" w:rsidP="00BA067B">
      <w:pPr>
        <w:spacing w:after="0" w:line="240" w:lineRule="auto"/>
        <w:rPr>
          <w:sz w:val="24"/>
          <w:szCs w:val="24"/>
        </w:rPr>
      </w:pPr>
    </w:p>
    <w:p w:rsidR="004A0DE7" w:rsidRPr="00706010" w:rsidRDefault="00B72B80" w:rsidP="004B7A3C">
      <w:pPr>
        <w:spacing w:after="120" w:line="240" w:lineRule="auto"/>
        <w:rPr>
          <w:b/>
          <w:sz w:val="36"/>
          <w:szCs w:val="36"/>
        </w:rPr>
      </w:pPr>
      <w:r w:rsidRPr="00706010">
        <w:rPr>
          <w:b/>
          <w:sz w:val="36"/>
          <w:szCs w:val="36"/>
        </w:rPr>
        <w:t xml:space="preserve">5.0 </w:t>
      </w:r>
      <w:r w:rsidR="00706010">
        <w:rPr>
          <w:b/>
          <w:sz w:val="36"/>
          <w:szCs w:val="36"/>
        </w:rPr>
        <w:tab/>
      </w:r>
      <w:r w:rsidRPr="00706010">
        <w:rPr>
          <w:b/>
          <w:sz w:val="36"/>
          <w:szCs w:val="36"/>
        </w:rPr>
        <w:t>Charter</w:t>
      </w:r>
      <w:r w:rsidR="004A0DE7" w:rsidRPr="00706010">
        <w:rPr>
          <w:b/>
          <w:sz w:val="36"/>
          <w:szCs w:val="36"/>
        </w:rPr>
        <w:t xml:space="preserve"> </w:t>
      </w:r>
      <w:r w:rsidR="00C45F1E" w:rsidRPr="00706010">
        <w:rPr>
          <w:b/>
          <w:sz w:val="36"/>
          <w:szCs w:val="36"/>
        </w:rPr>
        <w:t>Revision</w:t>
      </w:r>
    </w:p>
    <w:p w:rsidR="004A0DE7" w:rsidRPr="000628A1" w:rsidRDefault="004A0DE7" w:rsidP="004A0DE7">
      <w:pPr>
        <w:spacing w:after="0" w:line="240" w:lineRule="auto"/>
        <w:rPr>
          <w:sz w:val="24"/>
          <w:szCs w:val="24"/>
        </w:rPr>
      </w:pPr>
      <w:r w:rsidRPr="000628A1">
        <w:rPr>
          <w:sz w:val="24"/>
          <w:szCs w:val="24"/>
        </w:rPr>
        <w:t xml:space="preserve">The </w:t>
      </w:r>
      <w:r w:rsidR="00D05716" w:rsidRPr="000628A1">
        <w:rPr>
          <w:sz w:val="24"/>
          <w:szCs w:val="24"/>
        </w:rPr>
        <w:t>Steering Committee</w:t>
      </w:r>
      <w:r w:rsidRPr="000628A1">
        <w:rPr>
          <w:sz w:val="24"/>
          <w:szCs w:val="24"/>
        </w:rPr>
        <w:t xml:space="preserve"> may amend this Charter by following the same decision rule set forth above</w:t>
      </w:r>
      <w:r w:rsidR="00127930">
        <w:rPr>
          <w:sz w:val="24"/>
          <w:szCs w:val="24"/>
        </w:rPr>
        <w:t xml:space="preserve"> and in Appendix B</w:t>
      </w:r>
      <w:r w:rsidRPr="000628A1">
        <w:rPr>
          <w:sz w:val="24"/>
          <w:szCs w:val="24"/>
        </w:rPr>
        <w:t xml:space="preserve">.  Amendments may be proposed by </w:t>
      </w:r>
      <w:r w:rsidR="00D05716" w:rsidRPr="000628A1">
        <w:rPr>
          <w:sz w:val="24"/>
          <w:szCs w:val="24"/>
        </w:rPr>
        <w:t xml:space="preserve">Steering Committee </w:t>
      </w:r>
      <w:r w:rsidR="00F74518" w:rsidRPr="000628A1">
        <w:rPr>
          <w:sz w:val="24"/>
          <w:szCs w:val="24"/>
        </w:rPr>
        <w:t>Members</w:t>
      </w:r>
      <w:r w:rsidRPr="000628A1">
        <w:rPr>
          <w:sz w:val="24"/>
          <w:szCs w:val="24"/>
        </w:rPr>
        <w:t xml:space="preserve"> during or between meetings to the </w:t>
      </w:r>
      <w:r w:rsidR="00D05716" w:rsidRPr="000628A1">
        <w:rPr>
          <w:sz w:val="24"/>
          <w:szCs w:val="24"/>
        </w:rPr>
        <w:t>Facilitator</w:t>
      </w:r>
      <w:r w:rsidRPr="000628A1">
        <w:rPr>
          <w:sz w:val="24"/>
          <w:szCs w:val="24"/>
        </w:rPr>
        <w:t xml:space="preserve">. The proposal will be agendized for discussion and possible action, using the consensus decision rule process, at the next meeting, or through email and/or conference call communication if feasible and appropriate. </w:t>
      </w:r>
    </w:p>
    <w:p w:rsidR="004A0DE7" w:rsidRPr="000628A1" w:rsidRDefault="004A0DE7" w:rsidP="004A0DE7">
      <w:pPr>
        <w:spacing w:after="0" w:line="240" w:lineRule="auto"/>
        <w:rPr>
          <w:sz w:val="24"/>
          <w:szCs w:val="24"/>
        </w:rPr>
      </w:pPr>
    </w:p>
    <w:p w:rsidR="00FA2366" w:rsidRPr="00706010" w:rsidRDefault="00B72B80" w:rsidP="00706010">
      <w:pPr>
        <w:spacing w:after="120" w:line="240" w:lineRule="auto"/>
        <w:ind w:left="720" w:hanging="720"/>
        <w:rPr>
          <w:b/>
          <w:sz w:val="36"/>
          <w:szCs w:val="36"/>
        </w:rPr>
      </w:pPr>
      <w:r w:rsidRPr="00706010">
        <w:rPr>
          <w:b/>
          <w:sz w:val="36"/>
          <w:szCs w:val="36"/>
        </w:rPr>
        <w:t xml:space="preserve">6.0 </w:t>
      </w:r>
      <w:r w:rsidR="00706010">
        <w:rPr>
          <w:b/>
          <w:sz w:val="36"/>
          <w:szCs w:val="36"/>
        </w:rPr>
        <w:tab/>
      </w:r>
      <w:r w:rsidRPr="00706010">
        <w:rPr>
          <w:b/>
          <w:sz w:val="36"/>
          <w:szCs w:val="36"/>
        </w:rPr>
        <w:t>General</w:t>
      </w:r>
      <w:r w:rsidR="00FA2366" w:rsidRPr="00706010">
        <w:rPr>
          <w:b/>
          <w:sz w:val="36"/>
          <w:szCs w:val="36"/>
        </w:rPr>
        <w:t xml:space="preserve"> </w:t>
      </w:r>
      <w:r w:rsidR="00D05716" w:rsidRPr="00706010">
        <w:rPr>
          <w:b/>
          <w:sz w:val="36"/>
          <w:szCs w:val="36"/>
        </w:rPr>
        <w:t>N</w:t>
      </w:r>
      <w:r w:rsidR="009A397B" w:rsidRPr="00706010">
        <w:rPr>
          <w:b/>
          <w:sz w:val="36"/>
          <w:szCs w:val="36"/>
        </w:rPr>
        <w:t xml:space="preserve">utrient </w:t>
      </w:r>
      <w:r w:rsidR="00D05716" w:rsidRPr="00706010">
        <w:rPr>
          <w:b/>
          <w:sz w:val="36"/>
          <w:szCs w:val="36"/>
        </w:rPr>
        <w:t>M</w:t>
      </w:r>
      <w:r w:rsidR="009A397B" w:rsidRPr="00706010">
        <w:rPr>
          <w:b/>
          <w:sz w:val="36"/>
          <w:szCs w:val="36"/>
        </w:rPr>
        <w:t xml:space="preserve">anagement </w:t>
      </w:r>
      <w:r w:rsidR="00D05716" w:rsidRPr="00706010">
        <w:rPr>
          <w:b/>
          <w:sz w:val="36"/>
          <w:szCs w:val="36"/>
        </w:rPr>
        <w:t>S</w:t>
      </w:r>
      <w:r w:rsidR="009A397B" w:rsidRPr="00706010">
        <w:rPr>
          <w:b/>
          <w:sz w:val="36"/>
          <w:szCs w:val="36"/>
        </w:rPr>
        <w:t>trategy</w:t>
      </w:r>
      <w:r w:rsidR="00FA2366" w:rsidRPr="00706010">
        <w:rPr>
          <w:b/>
          <w:sz w:val="36"/>
          <w:szCs w:val="36"/>
        </w:rPr>
        <w:t xml:space="preserve"> </w:t>
      </w:r>
      <w:r w:rsidR="00D05716" w:rsidRPr="00706010">
        <w:rPr>
          <w:b/>
          <w:sz w:val="36"/>
          <w:szCs w:val="36"/>
        </w:rPr>
        <w:t>Operating</w:t>
      </w:r>
      <w:r w:rsidR="00FA2366" w:rsidRPr="00706010">
        <w:rPr>
          <w:b/>
          <w:sz w:val="36"/>
          <w:szCs w:val="36"/>
        </w:rPr>
        <w:t xml:space="preserve"> Guidelines</w:t>
      </w:r>
    </w:p>
    <w:p w:rsidR="00FA2366" w:rsidRPr="000628A1" w:rsidRDefault="00FA2366" w:rsidP="009A5825">
      <w:pPr>
        <w:spacing w:after="120" w:line="240" w:lineRule="auto"/>
        <w:rPr>
          <w:sz w:val="24"/>
          <w:szCs w:val="24"/>
        </w:rPr>
      </w:pPr>
      <w:r w:rsidRPr="000628A1">
        <w:rPr>
          <w:sz w:val="24"/>
          <w:szCs w:val="24"/>
        </w:rPr>
        <w:t xml:space="preserve">To ensure </w:t>
      </w:r>
      <w:r w:rsidR="00D05716" w:rsidRPr="000628A1">
        <w:rPr>
          <w:sz w:val="24"/>
          <w:szCs w:val="24"/>
        </w:rPr>
        <w:t>all aspects of the NMS</w:t>
      </w:r>
      <w:r w:rsidRPr="000628A1">
        <w:rPr>
          <w:sz w:val="24"/>
          <w:szCs w:val="24"/>
        </w:rPr>
        <w:t xml:space="preserve"> are effective, all </w:t>
      </w:r>
      <w:r w:rsidR="00697AA8">
        <w:rPr>
          <w:sz w:val="24"/>
          <w:szCs w:val="24"/>
        </w:rPr>
        <w:t>p</w:t>
      </w:r>
      <w:r w:rsidRPr="000628A1">
        <w:rPr>
          <w:sz w:val="24"/>
          <w:szCs w:val="24"/>
        </w:rPr>
        <w:t>articipants commit to the following guidelines:</w:t>
      </w:r>
    </w:p>
    <w:p w:rsidR="00FA2366" w:rsidRPr="000628A1" w:rsidRDefault="00FA2366" w:rsidP="00D05716">
      <w:pPr>
        <w:pStyle w:val="ListParagraph"/>
        <w:numPr>
          <w:ilvl w:val="0"/>
          <w:numId w:val="24"/>
        </w:numPr>
        <w:spacing w:after="0" w:line="240" w:lineRule="auto"/>
        <w:rPr>
          <w:sz w:val="24"/>
          <w:szCs w:val="24"/>
        </w:rPr>
      </w:pPr>
      <w:r w:rsidRPr="000628A1">
        <w:rPr>
          <w:sz w:val="24"/>
          <w:szCs w:val="24"/>
        </w:rPr>
        <w:t xml:space="preserve">All </w:t>
      </w:r>
      <w:r w:rsidR="00697AA8">
        <w:rPr>
          <w:sz w:val="24"/>
          <w:szCs w:val="24"/>
        </w:rPr>
        <w:t>p</w:t>
      </w:r>
      <w:r w:rsidRPr="000628A1">
        <w:rPr>
          <w:sz w:val="24"/>
          <w:szCs w:val="24"/>
        </w:rPr>
        <w:t xml:space="preserve">articipants will have scheduled opportunities to accurately represent the interests of </w:t>
      </w:r>
      <w:r w:rsidR="00D05716" w:rsidRPr="000628A1">
        <w:rPr>
          <w:sz w:val="24"/>
          <w:szCs w:val="24"/>
        </w:rPr>
        <w:t>their</w:t>
      </w:r>
      <w:r w:rsidRPr="000628A1">
        <w:rPr>
          <w:sz w:val="24"/>
          <w:szCs w:val="24"/>
        </w:rPr>
        <w:t xml:space="preserve"> participating organization in the development and implementation of the </w:t>
      </w:r>
      <w:r w:rsidR="00D05716" w:rsidRPr="000628A1">
        <w:rPr>
          <w:sz w:val="24"/>
          <w:szCs w:val="24"/>
        </w:rPr>
        <w:t>NMS</w:t>
      </w:r>
      <w:r w:rsidRPr="000628A1">
        <w:rPr>
          <w:sz w:val="24"/>
          <w:szCs w:val="24"/>
        </w:rPr>
        <w:t xml:space="preserve">.  </w:t>
      </w:r>
    </w:p>
    <w:p w:rsidR="00FA2366" w:rsidRPr="000628A1" w:rsidRDefault="00FA2366" w:rsidP="00D05716">
      <w:pPr>
        <w:pStyle w:val="ListParagraph"/>
        <w:numPr>
          <w:ilvl w:val="0"/>
          <w:numId w:val="24"/>
        </w:numPr>
        <w:spacing w:after="0" w:line="240" w:lineRule="auto"/>
        <w:rPr>
          <w:sz w:val="24"/>
          <w:szCs w:val="24"/>
        </w:rPr>
      </w:pPr>
      <w:r w:rsidRPr="000628A1">
        <w:rPr>
          <w:sz w:val="24"/>
          <w:szCs w:val="24"/>
        </w:rPr>
        <w:t xml:space="preserve">The personal integrity, values and legitimacy of the interests of each </w:t>
      </w:r>
      <w:r w:rsidR="00697AA8">
        <w:rPr>
          <w:sz w:val="24"/>
          <w:szCs w:val="24"/>
        </w:rPr>
        <w:t>p</w:t>
      </w:r>
      <w:r w:rsidRPr="000628A1">
        <w:rPr>
          <w:sz w:val="24"/>
          <w:szCs w:val="24"/>
        </w:rPr>
        <w:t xml:space="preserve">articipant will be respected by other </w:t>
      </w:r>
      <w:r w:rsidR="00697AA8">
        <w:rPr>
          <w:sz w:val="24"/>
          <w:szCs w:val="24"/>
        </w:rPr>
        <w:t>p</w:t>
      </w:r>
      <w:r w:rsidRPr="000628A1">
        <w:rPr>
          <w:sz w:val="24"/>
          <w:szCs w:val="24"/>
        </w:rPr>
        <w:t>articipants. Everyone will participate; no one will dominate.</w:t>
      </w:r>
    </w:p>
    <w:p w:rsidR="009A397B" w:rsidRPr="000628A1" w:rsidRDefault="00D05716" w:rsidP="00D05716">
      <w:pPr>
        <w:pStyle w:val="ListParagraph"/>
        <w:numPr>
          <w:ilvl w:val="0"/>
          <w:numId w:val="24"/>
        </w:numPr>
        <w:spacing w:after="0" w:line="240" w:lineRule="auto"/>
        <w:rPr>
          <w:sz w:val="24"/>
          <w:szCs w:val="24"/>
        </w:rPr>
      </w:pPr>
      <w:r w:rsidRPr="000628A1">
        <w:rPr>
          <w:sz w:val="24"/>
          <w:szCs w:val="24"/>
        </w:rPr>
        <w:t>A</w:t>
      </w:r>
      <w:r w:rsidR="00FA2366" w:rsidRPr="000628A1">
        <w:rPr>
          <w:sz w:val="24"/>
          <w:szCs w:val="24"/>
        </w:rPr>
        <w:t xml:space="preserve">ll interests will be considered by all </w:t>
      </w:r>
      <w:r w:rsidR="00697AA8">
        <w:rPr>
          <w:sz w:val="24"/>
          <w:szCs w:val="24"/>
        </w:rPr>
        <w:t>p</w:t>
      </w:r>
      <w:r w:rsidR="00FA2366" w:rsidRPr="000628A1">
        <w:rPr>
          <w:sz w:val="24"/>
          <w:szCs w:val="24"/>
        </w:rPr>
        <w:t>articipants in general deliberation and</w:t>
      </w:r>
      <w:r w:rsidR="009A397B" w:rsidRPr="000628A1">
        <w:rPr>
          <w:sz w:val="24"/>
          <w:szCs w:val="24"/>
        </w:rPr>
        <w:t xml:space="preserve"> in decision-making procedures</w:t>
      </w:r>
      <w:r w:rsidR="00697AA8">
        <w:rPr>
          <w:sz w:val="24"/>
          <w:szCs w:val="24"/>
        </w:rPr>
        <w:t>.</w:t>
      </w:r>
    </w:p>
    <w:p w:rsidR="00D05716" w:rsidRPr="000628A1" w:rsidRDefault="00D05716" w:rsidP="00D05716">
      <w:pPr>
        <w:pStyle w:val="ListParagraph"/>
        <w:numPr>
          <w:ilvl w:val="0"/>
          <w:numId w:val="24"/>
        </w:numPr>
        <w:spacing w:after="0" w:line="240" w:lineRule="auto"/>
        <w:rPr>
          <w:sz w:val="24"/>
          <w:szCs w:val="24"/>
        </w:rPr>
      </w:pPr>
      <w:r w:rsidRPr="000628A1">
        <w:rPr>
          <w:sz w:val="24"/>
          <w:szCs w:val="24"/>
        </w:rPr>
        <w:t>P</w:t>
      </w:r>
      <w:r w:rsidR="00FA2366" w:rsidRPr="000628A1">
        <w:rPr>
          <w:sz w:val="24"/>
          <w:szCs w:val="24"/>
        </w:rPr>
        <w:t>articipants participate regularly and in person (if possible) and will be well informed o</w:t>
      </w:r>
      <w:r w:rsidRPr="000628A1">
        <w:rPr>
          <w:sz w:val="24"/>
          <w:szCs w:val="24"/>
        </w:rPr>
        <w:t xml:space="preserve">n the issues under discussion. </w:t>
      </w:r>
    </w:p>
    <w:p w:rsidR="00FA2366" w:rsidRPr="000628A1" w:rsidRDefault="00FA2366" w:rsidP="00D05716">
      <w:pPr>
        <w:pStyle w:val="ListParagraph"/>
        <w:numPr>
          <w:ilvl w:val="0"/>
          <w:numId w:val="24"/>
        </w:numPr>
        <w:spacing w:after="0" w:line="240" w:lineRule="auto"/>
        <w:rPr>
          <w:sz w:val="24"/>
          <w:szCs w:val="24"/>
        </w:rPr>
      </w:pPr>
      <w:r w:rsidRPr="000628A1">
        <w:rPr>
          <w:sz w:val="24"/>
          <w:szCs w:val="24"/>
        </w:rPr>
        <w:t xml:space="preserve">Every </w:t>
      </w:r>
      <w:r w:rsidR="00697AA8">
        <w:rPr>
          <w:sz w:val="24"/>
          <w:szCs w:val="24"/>
        </w:rPr>
        <w:t>p</w:t>
      </w:r>
      <w:r w:rsidRPr="000628A1">
        <w:rPr>
          <w:sz w:val="24"/>
          <w:szCs w:val="24"/>
        </w:rPr>
        <w:t xml:space="preserve">articipant will communicate </w:t>
      </w:r>
      <w:r w:rsidR="009A397B" w:rsidRPr="000628A1">
        <w:rPr>
          <w:sz w:val="24"/>
          <w:szCs w:val="24"/>
        </w:rPr>
        <w:t>their respective</w:t>
      </w:r>
      <w:r w:rsidRPr="000628A1">
        <w:rPr>
          <w:sz w:val="24"/>
          <w:szCs w:val="24"/>
        </w:rPr>
        <w:t xml:space="preserve"> interests and will disclose pertinent information on issues under consideration. </w:t>
      </w:r>
    </w:p>
    <w:p w:rsidR="00FA2366" w:rsidRPr="000628A1" w:rsidRDefault="00FA2366" w:rsidP="00D05716">
      <w:pPr>
        <w:pStyle w:val="ListParagraph"/>
        <w:numPr>
          <w:ilvl w:val="0"/>
          <w:numId w:val="24"/>
        </w:numPr>
        <w:spacing w:after="0" w:line="240" w:lineRule="auto"/>
        <w:rPr>
          <w:sz w:val="24"/>
          <w:szCs w:val="24"/>
        </w:rPr>
      </w:pPr>
      <w:r w:rsidRPr="000628A1">
        <w:rPr>
          <w:sz w:val="24"/>
          <w:szCs w:val="24"/>
        </w:rPr>
        <w:t xml:space="preserve">Commitments will not be made lightly and will be kept. Delay will not be employed as a tactic to avoid an undesired result. </w:t>
      </w:r>
    </w:p>
    <w:p w:rsidR="00FA2366" w:rsidRPr="000628A1" w:rsidRDefault="00FA2366" w:rsidP="00D05716">
      <w:pPr>
        <w:pStyle w:val="ListParagraph"/>
        <w:numPr>
          <w:ilvl w:val="0"/>
          <w:numId w:val="24"/>
        </w:numPr>
        <w:spacing w:after="0" w:line="240" w:lineRule="auto"/>
        <w:rPr>
          <w:sz w:val="24"/>
          <w:szCs w:val="24"/>
        </w:rPr>
      </w:pPr>
      <w:r w:rsidRPr="000628A1">
        <w:rPr>
          <w:sz w:val="24"/>
          <w:szCs w:val="24"/>
        </w:rPr>
        <w:t xml:space="preserve">All </w:t>
      </w:r>
      <w:r w:rsidR="00697AA8">
        <w:rPr>
          <w:sz w:val="24"/>
          <w:szCs w:val="24"/>
        </w:rPr>
        <w:t>p</w:t>
      </w:r>
      <w:r w:rsidRPr="000628A1">
        <w:rPr>
          <w:sz w:val="24"/>
          <w:szCs w:val="24"/>
        </w:rPr>
        <w:t>articipants will have the authority necessary to represent their respective organizations in deliberations.</w:t>
      </w:r>
    </w:p>
    <w:p w:rsidR="00FA2366" w:rsidRPr="000628A1" w:rsidRDefault="00FA2366" w:rsidP="00D05716">
      <w:pPr>
        <w:pStyle w:val="ListParagraph"/>
        <w:numPr>
          <w:ilvl w:val="0"/>
          <w:numId w:val="24"/>
        </w:numPr>
        <w:spacing w:after="0" w:line="240" w:lineRule="auto"/>
        <w:rPr>
          <w:sz w:val="24"/>
          <w:szCs w:val="24"/>
        </w:rPr>
      </w:pPr>
      <w:r w:rsidRPr="000628A1">
        <w:rPr>
          <w:sz w:val="24"/>
          <w:szCs w:val="24"/>
        </w:rPr>
        <w:t xml:space="preserve">All </w:t>
      </w:r>
      <w:r w:rsidR="00697AA8">
        <w:rPr>
          <w:sz w:val="24"/>
          <w:szCs w:val="24"/>
        </w:rPr>
        <w:t>p</w:t>
      </w:r>
      <w:r w:rsidRPr="000628A1">
        <w:rPr>
          <w:sz w:val="24"/>
          <w:szCs w:val="24"/>
        </w:rPr>
        <w:t xml:space="preserve">articipants will inform their respective decision-making bodies in a timely manner of developments in the </w:t>
      </w:r>
      <w:r w:rsidR="009A397B" w:rsidRPr="000628A1">
        <w:rPr>
          <w:sz w:val="24"/>
          <w:szCs w:val="24"/>
        </w:rPr>
        <w:t>NMS</w:t>
      </w:r>
      <w:r w:rsidRPr="000628A1">
        <w:rPr>
          <w:sz w:val="24"/>
          <w:szCs w:val="24"/>
        </w:rPr>
        <w:t xml:space="preserve">. </w:t>
      </w:r>
    </w:p>
    <w:p w:rsidR="00D05716" w:rsidRPr="000628A1" w:rsidRDefault="00D05716" w:rsidP="00FA2366">
      <w:pPr>
        <w:spacing w:after="0" w:line="240" w:lineRule="auto"/>
        <w:rPr>
          <w:sz w:val="24"/>
          <w:szCs w:val="24"/>
        </w:rPr>
      </w:pPr>
    </w:p>
    <w:p w:rsidR="002A0AFE" w:rsidRPr="00706010" w:rsidRDefault="002A0AFE" w:rsidP="004B7A3C">
      <w:pPr>
        <w:spacing w:after="120" w:line="240" w:lineRule="auto"/>
        <w:rPr>
          <w:b/>
          <w:sz w:val="36"/>
          <w:szCs w:val="36"/>
        </w:rPr>
      </w:pPr>
      <w:r w:rsidRPr="00706010">
        <w:rPr>
          <w:b/>
          <w:sz w:val="36"/>
          <w:szCs w:val="36"/>
        </w:rPr>
        <w:t xml:space="preserve">7.0 </w:t>
      </w:r>
      <w:r w:rsidR="00706010">
        <w:rPr>
          <w:b/>
          <w:sz w:val="36"/>
          <w:szCs w:val="36"/>
        </w:rPr>
        <w:tab/>
      </w:r>
      <w:r w:rsidRPr="00706010">
        <w:rPr>
          <w:b/>
          <w:sz w:val="36"/>
          <w:szCs w:val="36"/>
        </w:rPr>
        <w:t>Facilitator Roles and Responsibilities</w:t>
      </w:r>
    </w:p>
    <w:p w:rsidR="002A0AFE" w:rsidRPr="000628A1" w:rsidRDefault="002A0AFE" w:rsidP="00B03AF5">
      <w:pPr>
        <w:spacing w:after="120"/>
        <w:rPr>
          <w:sz w:val="24"/>
          <w:szCs w:val="24"/>
        </w:rPr>
      </w:pPr>
      <w:r w:rsidRPr="000628A1">
        <w:rPr>
          <w:sz w:val="24"/>
          <w:szCs w:val="24"/>
        </w:rPr>
        <w:t>Stakeholders have suggested that third party neutral facilitation be available for certain aspects of the NMS.  The following describes the roles and responsibilities of the facilitator(s):</w:t>
      </w:r>
    </w:p>
    <w:p w:rsidR="002A0AFE" w:rsidRPr="000628A1" w:rsidRDefault="002A0AFE" w:rsidP="002A0AFE">
      <w:pPr>
        <w:pStyle w:val="ListParagraph"/>
        <w:numPr>
          <w:ilvl w:val="0"/>
          <w:numId w:val="27"/>
        </w:numPr>
        <w:spacing w:after="0" w:line="240" w:lineRule="auto"/>
        <w:rPr>
          <w:rFonts w:cs="Arial"/>
          <w:sz w:val="24"/>
          <w:szCs w:val="24"/>
        </w:rPr>
      </w:pPr>
      <w:r w:rsidRPr="000628A1">
        <w:rPr>
          <w:sz w:val="24"/>
          <w:szCs w:val="24"/>
        </w:rPr>
        <w:t>Serve as professional neutrals, manage dialogue in meetings, and oversee the provisions of this Charter</w:t>
      </w:r>
      <w:r w:rsidR="00697AA8">
        <w:rPr>
          <w:sz w:val="24"/>
          <w:szCs w:val="24"/>
        </w:rPr>
        <w:t>;</w:t>
      </w:r>
    </w:p>
    <w:p w:rsidR="002A0AFE" w:rsidRPr="000628A1" w:rsidRDefault="002A0AFE" w:rsidP="002A0AFE">
      <w:pPr>
        <w:pStyle w:val="ListParagraph"/>
        <w:numPr>
          <w:ilvl w:val="0"/>
          <w:numId w:val="27"/>
        </w:numPr>
        <w:spacing w:after="0" w:line="240" w:lineRule="auto"/>
        <w:rPr>
          <w:rFonts w:cs="Arial"/>
          <w:sz w:val="24"/>
          <w:szCs w:val="24"/>
        </w:rPr>
      </w:pPr>
      <w:r w:rsidRPr="000628A1">
        <w:rPr>
          <w:rFonts w:cs="Arial"/>
          <w:sz w:val="24"/>
          <w:szCs w:val="24"/>
        </w:rPr>
        <w:t>Design, implement and refine (as needed) a consensus-seeking process</w:t>
      </w:r>
      <w:r w:rsidR="00697AA8">
        <w:rPr>
          <w:rFonts w:cs="Arial"/>
          <w:sz w:val="24"/>
          <w:szCs w:val="24"/>
        </w:rPr>
        <w:t>;</w:t>
      </w:r>
    </w:p>
    <w:p w:rsidR="002A0AFE" w:rsidRPr="000628A1" w:rsidRDefault="002A0AFE" w:rsidP="002A0AFE">
      <w:pPr>
        <w:pStyle w:val="ListParagraph"/>
        <w:numPr>
          <w:ilvl w:val="0"/>
          <w:numId w:val="27"/>
        </w:numPr>
        <w:spacing w:after="0" w:line="240" w:lineRule="auto"/>
        <w:rPr>
          <w:rFonts w:cs="Arial"/>
          <w:sz w:val="24"/>
          <w:szCs w:val="24"/>
        </w:rPr>
      </w:pPr>
      <w:r w:rsidRPr="000628A1">
        <w:rPr>
          <w:rFonts w:cs="Arial"/>
          <w:sz w:val="24"/>
          <w:szCs w:val="24"/>
        </w:rPr>
        <w:lastRenderedPageBreak/>
        <w:t xml:space="preserve">Ensure that all points of view held by NMS </w:t>
      </w:r>
      <w:r w:rsidR="00697AA8">
        <w:rPr>
          <w:rFonts w:cs="Arial"/>
          <w:sz w:val="24"/>
          <w:szCs w:val="24"/>
        </w:rPr>
        <w:t>p</w:t>
      </w:r>
      <w:r w:rsidRPr="000628A1">
        <w:rPr>
          <w:rFonts w:cs="Arial"/>
          <w:sz w:val="24"/>
          <w:szCs w:val="24"/>
        </w:rPr>
        <w:t xml:space="preserve">articipants are heard and that the interests of each </w:t>
      </w:r>
      <w:r w:rsidR="00697AA8">
        <w:rPr>
          <w:rFonts w:cs="Arial"/>
          <w:sz w:val="24"/>
          <w:szCs w:val="24"/>
        </w:rPr>
        <w:t>p</w:t>
      </w:r>
      <w:r w:rsidRPr="000628A1">
        <w:rPr>
          <w:rFonts w:cs="Arial"/>
          <w:sz w:val="24"/>
          <w:szCs w:val="24"/>
        </w:rPr>
        <w:t>articipant’s constituencies are considered</w:t>
      </w:r>
      <w:r w:rsidR="00697AA8">
        <w:rPr>
          <w:rFonts w:cs="Arial"/>
          <w:sz w:val="24"/>
          <w:szCs w:val="24"/>
        </w:rPr>
        <w:t>;</w:t>
      </w:r>
    </w:p>
    <w:p w:rsidR="002A0AFE" w:rsidRPr="000628A1" w:rsidRDefault="002A0AFE" w:rsidP="002A0AFE">
      <w:pPr>
        <w:pStyle w:val="ListParagraph"/>
        <w:numPr>
          <w:ilvl w:val="0"/>
          <w:numId w:val="27"/>
        </w:numPr>
        <w:spacing w:after="0" w:line="240" w:lineRule="auto"/>
        <w:rPr>
          <w:rFonts w:cs="Arial"/>
          <w:sz w:val="24"/>
          <w:szCs w:val="24"/>
        </w:rPr>
      </w:pPr>
      <w:r w:rsidRPr="000628A1">
        <w:rPr>
          <w:rFonts w:cs="Arial"/>
          <w:sz w:val="24"/>
          <w:szCs w:val="24"/>
        </w:rPr>
        <w:t xml:space="preserve">Provide assistance to </w:t>
      </w:r>
      <w:r w:rsidR="00697AA8">
        <w:rPr>
          <w:rFonts w:cs="Arial"/>
          <w:sz w:val="24"/>
          <w:szCs w:val="24"/>
        </w:rPr>
        <w:t>p</w:t>
      </w:r>
      <w:r w:rsidRPr="000628A1">
        <w:rPr>
          <w:rFonts w:cs="Arial"/>
          <w:sz w:val="24"/>
          <w:szCs w:val="24"/>
        </w:rPr>
        <w:t>articipants requesting help with communications</w:t>
      </w:r>
      <w:r w:rsidR="00697AA8">
        <w:rPr>
          <w:rFonts w:cs="Arial"/>
          <w:sz w:val="24"/>
          <w:szCs w:val="24"/>
        </w:rPr>
        <w:t>; and</w:t>
      </w:r>
    </w:p>
    <w:p w:rsidR="002A0AFE" w:rsidRPr="000628A1" w:rsidRDefault="002A0AFE" w:rsidP="002A0AFE">
      <w:pPr>
        <w:pStyle w:val="ListParagraph"/>
        <w:numPr>
          <w:ilvl w:val="0"/>
          <w:numId w:val="27"/>
        </w:numPr>
        <w:spacing w:after="0" w:line="240" w:lineRule="auto"/>
        <w:rPr>
          <w:rFonts w:cs="Arial"/>
          <w:sz w:val="24"/>
          <w:szCs w:val="24"/>
        </w:rPr>
      </w:pPr>
      <w:r w:rsidRPr="000628A1">
        <w:rPr>
          <w:rFonts w:cs="Arial"/>
          <w:sz w:val="24"/>
          <w:szCs w:val="24"/>
        </w:rPr>
        <w:t>Memorialize and distribute meeting discussions and outcomes in a neutral and unbiased manner</w:t>
      </w:r>
      <w:r w:rsidR="00697AA8">
        <w:rPr>
          <w:rFonts w:cs="Arial"/>
          <w:sz w:val="24"/>
          <w:szCs w:val="24"/>
        </w:rPr>
        <w:t>.</w:t>
      </w:r>
    </w:p>
    <w:p w:rsidR="002A0AFE" w:rsidRPr="000628A1" w:rsidRDefault="002A0AFE" w:rsidP="00FA2366">
      <w:pPr>
        <w:spacing w:after="0" w:line="240" w:lineRule="auto"/>
        <w:rPr>
          <w:sz w:val="24"/>
          <w:szCs w:val="24"/>
        </w:rPr>
      </w:pPr>
    </w:p>
    <w:p w:rsidR="00D05716" w:rsidRPr="00706010" w:rsidRDefault="002A0AFE" w:rsidP="004B7A3C">
      <w:pPr>
        <w:spacing w:after="120" w:line="240" w:lineRule="auto"/>
        <w:rPr>
          <w:b/>
          <w:sz w:val="36"/>
          <w:szCs w:val="36"/>
        </w:rPr>
      </w:pPr>
      <w:r w:rsidRPr="00706010">
        <w:rPr>
          <w:b/>
          <w:sz w:val="36"/>
          <w:szCs w:val="36"/>
        </w:rPr>
        <w:t>8</w:t>
      </w:r>
      <w:r w:rsidR="009A397B" w:rsidRPr="00706010">
        <w:rPr>
          <w:b/>
          <w:sz w:val="36"/>
          <w:szCs w:val="36"/>
        </w:rPr>
        <w:t xml:space="preserve">.0 </w:t>
      </w:r>
      <w:r w:rsidR="00706010">
        <w:rPr>
          <w:b/>
          <w:sz w:val="36"/>
          <w:szCs w:val="36"/>
        </w:rPr>
        <w:tab/>
      </w:r>
      <w:r w:rsidR="009A397B" w:rsidRPr="00706010">
        <w:rPr>
          <w:b/>
          <w:sz w:val="36"/>
          <w:szCs w:val="36"/>
        </w:rPr>
        <w:t xml:space="preserve">Nutrient Management Strategy </w:t>
      </w:r>
      <w:r w:rsidR="00D05716" w:rsidRPr="00706010">
        <w:rPr>
          <w:b/>
          <w:sz w:val="36"/>
          <w:szCs w:val="36"/>
        </w:rPr>
        <w:t>Communication</w:t>
      </w:r>
      <w:r w:rsidRPr="00706010">
        <w:rPr>
          <w:b/>
          <w:sz w:val="36"/>
          <w:szCs w:val="36"/>
        </w:rPr>
        <w:t>s</w:t>
      </w:r>
      <w:r w:rsidR="00D05716" w:rsidRPr="00706010">
        <w:rPr>
          <w:b/>
          <w:sz w:val="36"/>
          <w:szCs w:val="36"/>
        </w:rPr>
        <w:t xml:space="preserve"> </w:t>
      </w:r>
    </w:p>
    <w:p w:rsidR="00D05716" w:rsidRDefault="00D05716" w:rsidP="00D05716">
      <w:pPr>
        <w:spacing w:after="0" w:line="240" w:lineRule="auto"/>
        <w:rPr>
          <w:sz w:val="24"/>
          <w:szCs w:val="24"/>
        </w:rPr>
      </w:pPr>
      <w:r w:rsidRPr="000628A1">
        <w:rPr>
          <w:sz w:val="24"/>
          <w:szCs w:val="24"/>
        </w:rPr>
        <w:t xml:space="preserve">When communicating outside of the </w:t>
      </w:r>
      <w:r w:rsidR="009A397B" w:rsidRPr="000628A1">
        <w:rPr>
          <w:sz w:val="24"/>
          <w:szCs w:val="24"/>
        </w:rPr>
        <w:t>NMS</w:t>
      </w:r>
      <w:r w:rsidRPr="000628A1">
        <w:rPr>
          <w:sz w:val="24"/>
          <w:szCs w:val="24"/>
        </w:rPr>
        <w:t>,</w:t>
      </w:r>
      <w:r w:rsidR="009A397B" w:rsidRPr="000628A1">
        <w:rPr>
          <w:sz w:val="24"/>
          <w:szCs w:val="24"/>
        </w:rPr>
        <w:t xml:space="preserve"> all NMS </w:t>
      </w:r>
      <w:r w:rsidR="00697AA8">
        <w:rPr>
          <w:sz w:val="24"/>
          <w:szCs w:val="24"/>
        </w:rPr>
        <w:t>p</w:t>
      </w:r>
      <w:r w:rsidR="009A397B" w:rsidRPr="000628A1">
        <w:rPr>
          <w:sz w:val="24"/>
          <w:szCs w:val="24"/>
        </w:rPr>
        <w:t>articipants</w:t>
      </w:r>
      <w:r w:rsidRPr="000628A1">
        <w:rPr>
          <w:sz w:val="24"/>
          <w:szCs w:val="24"/>
        </w:rPr>
        <w:t xml:space="preserve"> </w:t>
      </w:r>
      <w:r w:rsidR="009A397B" w:rsidRPr="000628A1">
        <w:rPr>
          <w:sz w:val="24"/>
          <w:szCs w:val="24"/>
        </w:rPr>
        <w:t>will</w:t>
      </w:r>
      <w:r w:rsidRPr="000628A1">
        <w:rPr>
          <w:sz w:val="24"/>
          <w:szCs w:val="24"/>
        </w:rPr>
        <w:t xml:space="preserve"> speak only for themselves </w:t>
      </w:r>
      <w:r w:rsidR="009A397B" w:rsidRPr="000628A1">
        <w:rPr>
          <w:sz w:val="24"/>
          <w:szCs w:val="24"/>
        </w:rPr>
        <w:t xml:space="preserve">and/or organizations </w:t>
      </w:r>
      <w:r w:rsidRPr="000628A1">
        <w:rPr>
          <w:sz w:val="24"/>
          <w:szCs w:val="24"/>
        </w:rPr>
        <w:t xml:space="preserve">when asked about </w:t>
      </w:r>
      <w:r w:rsidR="009A397B" w:rsidRPr="000628A1">
        <w:rPr>
          <w:sz w:val="24"/>
          <w:szCs w:val="24"/>
        </w:rPr>
        <w:t>NMS</w:t>
      </w:r>
      <w:r w:rsidRPr="000628A1">
        <w:rPr>
          <w:sz w:val="24"/>
          <w:szCs w:val="24"/>
        </w:rPr>
        <w:t xml:space="preserve"> progress</w:t>
      </w:r>
      <w:r w:rsidR="009A397B" w:rsidRPr="000628A1">
        <w:rPr>
          <w:sz w:val="24"/>
          <w:szCs w:val="24"/>
        </w:rPr>
        <w:t>,</w:t>
      </w:r>
      <w:r w:rsidRPr="000628A1">
        <w:rPr>
          <w:sz w:val="24"/>
          <w:szCs w:val="24"/>
        </w:rPr>
        <w:t xml:space="preserve"> unless there has been adoption of concepts or recommendations by </w:t>
      </w:r>
      <w:r w:rsidR="009A397B" w:rsidRPr="000628A1">
        <w:rPr>
          <w:sz w:val="24"/>
          <w:szCs w:val="24"/>
        </w:rPr>
        <w:t>a respective NMS</w:t>
      </w:r>
      <w:r w:rsidRPr="000628A1">
        <w:rPr>
          <w:sz w:val="24"/>
          <w:szCs w:val="24"/>
        </w:rPr>
        <w:t xml:space="preserve"> full </w:t>
      </w:r>
      <w:r w:rsidR="009A397B" w:rsidRPr="000628A1">
        <w:rPr>
          <w:sz w:val="24"/>
          <w:szCs w:val="24"/>
        </w:rPr>
        <w:t>group and concurrence by the Steering Committee</w:t>
      </w:r>
      <w:r w:rsidRPr="000628A1">
        <w:rPr>
          <w:sz w:val="24"/>
          <w:szCs w:val="24"/>
        </w:rPr>
        <w:t xml:space="preserve">.  </w:t>
      </w:r>
    </w:p>
    <w:p w:rsidR="005D25FC" w:rsidRDefault="005D25FC" w:rsidP="00D05716">
      <w:pPr>
        <w:spacing w:after="0" w:line="240" w:lineRule="auto"/>
        <w:rPr>
          <w:sz w:val="24"/>
          <w:szCs w:val="24"/>
        </w:rPr>
      </w:pPr>
    </w:p>
    <w:p w:rsidR="005D25FC" w:rsidRPr="00AF4113" w:rsidRDefault="005D25FC" w:rsidP="00D05716">
      <w:pPr>
        <w:spacing w:after="0" w:line="240" w:lineRule="auto"/>
        <w:rPr>
          <w:sz w:val="24"/>
          <w:szCs w:val="24"/>
        </w:rPr>
      </w:pPr>
      <w:r w:rsidRPr="00AF4113">
        <w:rPr>
          <w:sz w:val="24"/>
          <w:szCs w:val="24"/>
        </w:rPr>
        <w:t>When conducting internal communications, all NMS participants are encouraged and expected to speak</w:t>
      </w:r>
      <w:r w:rsidR="005A747D" w:rsidRPr="00AF4113">
        <w:rPr>
          <w:sz w:val="24"/>
          <w:szCs w:val="24"/>
        </w:rPr>
        <w:t xml:space="preserve"> and present information</w:t>
      </w:r>
      <w:r w:rsidRPr="00AF4113">
        <w:rPr>
          <w:sz w:val="24"/>
          <w:szCs w:val="24"/>
        </w:rPr>
        <w:t xml:space="preserve"> as candidly as possible on topics that may affect the NMS process and/or participants therein.  That said, all participants acknowledge that</w:t>
      </w:r>
      <w:r w:rsidR="005A747D" w:rsidRPr="00AF4113">
        <w:rPr>
          <w:sz w:val="24"/>
          <w:szCs w:val="24"/>
        </w:rPr>
        <w:t xml:space="preserve"> conditions may occur where a NMS participants must retain information confidentially for some period of time.  All participants accept this but will seek to minimize this condition</w:t>
      </w:r>
    </w:p>
    <w:p w:rsidR="00D05716" w:rsidRPr="00AF4113" w:rsidRDefault="00D05716" w:rsidP="00D05716">
      <w:pPr>
        <w:spacing w:after="0" w:line="240" w:lineRule="auto"/>
        <w:rPr>
          <w:sz w:val="24"/>
          <w:szCs w:val="24"/>
        </w:rPr>
      </w:pPr>
    </w:p>
    <w:p w:rsidR="00D05716" w:rsidRPr="000628A1" w:rsidRDefault="00D05716" w:rsidP="00D05716">
      <w:pPr>
        <w:spacing w:after="0" w:line="240" w:lineRule="auto"/>
        <w:rPr>
          <w:sz w:val="24"/>
          <w:szCs w:val="24"/>
        </w:rPr>
      </w:pPr>
      <w:r w:rsidRPr="00AF4113">
        <w:rPr>
          <w:sz w:val="24"/>
          <w:szCs w:val="24"/>
        </w:rPr>
        <w:t xml:space="preserve">Meeting announcements will be sent out at least 10 </w:t>
      </w:r>
      <w:r w:rsidR="009A397B" w:rsidRPr="00AF4113">
        <w:rPr>
          <w:sz w:val="24"/>
          <w:szCs w:val="24"/>
        </w:rPr>
        <w:t xml:space="preserve">business </w:t>
      </w:r>
      <w:r w:rsidRPr="00AF4113">
        <w:rPr>
          <w:sz w:val="24"/>
          <w:szCs w:val="24"/>
        </w:rPr>
        <w:t xml:space="preserve">days before </w:t>
      </w:r>
      <w:r w:rsidR="009A397B" w:rsidRPr="00AF4113">
        <w:rPr>
          <w:sz w:val="24"/>
          <w:szCs w:val="24"/>
        </w:rPr>
        <w:t xml:space="preserve">any </w:t>
      </w:r>
      <w:r w:rsidR="00B03AF5" w:rsidRPr="00AF4113">
        <w:rPr>
          <w:sz w:val="24"/>
          <w:szCs w:val="24"/>
        </w:rPr>
        <w:t>public NMS</w:t>
      </w:r>
      <w:r w:rsidRPr="00AF4113">
        <w:rPr>
          <w:sz w:val="24"/>
          <w:szCs w:val="24"/>
        </w:rPr>
        <w:t xml:space="preserve"> meeting</w:t>
      </w:r>
      <w:r w:rsidR="009A397B" w:rsidRPr="00AF4113">
        <w:rPr>
          <w:sz w:val="24"/>
          <w:szCs w:val="24"/>
        </w:rPr>
        <w:t>.</w:t>
      </w:r>
      <w:r w:rsidR="009A397B" w:rsidRPr="00AF4113">
        <w:t xml:space="preserve"> </w:t>
      </w:r>
      <w:r w:rsidR="009A397B" w:rsidRPr="00AF4113">
        <w:rPr>
          <w:sz w:val="24"/>
          <w:szCs w:val="24"/>
        </w:rPr>
        <w:t xml:space="preserve">Meeting agendas will be sent out at least 5 business days before any </w:t>
      </w:r>
      <w:r w:rsidR="00B03AF5" w:rsidRPr="00AF4113">
        <w:rPr>
          <w:sz w:val="24"/>
          <w:szCs w:val="24"/>
        </w:rPr>
        <w:t>public NMS</w:t>
      </w:r>
      <w:r w:rsidR="009A397B" w:rsidRPr="00AF4113">
        <w:rPr>
          <w:sz w:val="24"/>
          <w:szCs w:val="24"/>
        </w:rPr>
        <w:t xml:space="preserve"> meeting.  All NMS groups </w:t>
      </w:r>
      <w:r w:rsidRPr="00AF4113">
        <w:rPr>
          <w:sz w:val="24"/>
          <w:szCs w:val="24"/>
        </w:rPr>
        <w:t xml:space="preserve">will make a good faith effort to send out meeting materials at least 3 </w:t>
      </w:r>
      <w:r w:rsidR="009A397B" w:rsidRPr="00AF4113">
        <w:rPr>
          <w:sz w:val="24"/>
          <w:szCs w:val="24"/>
        </w:rPr>
        <w:t xml:space="preserve">business </w:t>
      </w:r>
      <w:r w:rsidRPr="00AF4113">
        <w:rPr>
          <w:sz w:val="24"/>
          <w:szCs w:val="24"/>
        </w:rPr>
        <w:t xml:space="preserve">days prior to </w:t>
      </w:r>
      <w:r w:rsidR="009A397B" w:rsidRPr="00AF4113">
        <w:rPr>
          <w:sz w:val="24"/>
          <w:szCs w:val="24"/>
        </w:rPr>
        <w:t>any NMS</w:t>
      </w:r>
      <w:r w:rsidRPr="00AF4113">
        <w:rPr>
          <w:sz w:val="24"/>
          <w:szCs w:val="24"/>
        </w:rPr>
        <w:t xml:space="preserve"> meeting. </w:t>
      </w:r>
      <w:r w:rsidR="009A397B" w:rsidRPr="00AF4113">
        <w:rPr>
          <w:sz w:val="24"/>
          <w:szCs w:val="24"/>
        </w:rPr>
        <w:t xml:space="preserve"> Facilitators</w:t>
      </w:r>
      <w:r w:rsidRPr="00AF4113">
        <w:rPr>
          <w:sz w:val="24"/>
          <w:szCs w:val="24"/>
        </w:rPr>
        <w:t xml:space="preserve"> will </w:t>
      </w:r>
      <w:r w:rsidR="009A397B" w:rsidRPr="00AF4113">
        <w:rPr>
          <w:sz w:val="24"/>
          <w:szCs w:val="24"/>
        </w:rPr>
        <w:t>distribute draft</w:t>
      </w:r>
      <w:r w:rsidR="002A0AFE" w:rsidRPr="00AF4113">
        <w:rPr>
          <w:sz w:val="24"/>
          <w:szCs w:val="24"/>
        </w:rPr>
        <w:t xml:space="preserve"> meeting</w:t>
      </w:r>
      <w:r w:rsidR="002A0AFE" w:rsidRPr="000628A1">
        <w:rPr>
          <w:sz w:val="24"/>
          <w:szCs w:val="24"/>
        </w:rPr>
        <w:t xml:space="preserve"> summaries</w:t>
      </w:r>
      <w:r w:rsidRPr="000628A1">
        <w:rPr>
          <w:sz w:val="24"/>
          <w:szCs w:val="24"/>
        </w:rPr>
        <w:t xml:space="preserve"> within two weeks after each meeting.</w:t>
      </w:r>
    </w:p>
    <w:p w:rsidR="00F74518" w:rsidRPr="000628A1" w:rsidRDefault="00F74518" w:rsidP="00D05716">
      <w:pPr>
        <w:spacing w:after="0" w:line="240" w:lineRule="auto"/>
        <w:rPr>
          <w:sz w:val="24"/>
          <w:szCs w:val="24"/>
        </w:rPr>
      </w:pPr>
    </w:p>
    <w:p w:rsidR="00B836BD" w:rsidRPr="00706010" w:rsidRDefault="00B836BD" w:rsidP="00706010">
      <w:pPr>
        <w:spacing w:after="120" w:line="240" w:lineRule="auto"/>
        <w:ind w:left="720" w:hanging="720"/>
        <w:rPr>
          <w:b/>
          <w:sz w:val="36"/>
          <w:szCs w:val="36"/>
        </w:rPr>
      </w:pPr>
      <w:r w:rsidRPr="00706010">
        <w:rPr>
          <w:b/>
          <w:sz w:val="36"/>
          <w:szCs w:val="36"/>
        </w:rPr>
        <w:t xml:space="preserve">9.0 </w:t>
      </w:r>
      <w:r w:rsidR="00706010">
        <w:rPr>
          <w:b/>
          <w:sz w:val="36"/>
          <w:szCs w:val="36"/>
        </w:rPr>
        <w:tab/>
      </w:r>
      <w:r w:rsidRPr="00706010">
        <w:rPr>
          <w:b/>
          <w:sz w:val="36"/>
          <w:szCs w:val="36"/>
        </w:rPr>
        <w:t xml:space="preserve">Nutrient Management Strategy Group and Process Closure </w:t>
      </w:r>
    </w:p>
    <w:p w:rsidR="00B836BD" w:rsidRPr="000628A1" w:rsidRDefault="00B836BD" w:rsidP="00B03AF5">
      <w:pPr>
        <w:spacing w:after="120" w:line="240" w:lineRule="auto"/>
        <w:rPr>
          <w:sz w:val="24"/>
          <w:szCs w:val="24"/>
        </w:rPr>
      </w:pPr>
      <w:r w:rsidRPr="000628A1">
        <w:rPr>
          <w:sz w:val="24"/>
          <w:szCs w:val="24"/>
        </w:rPr>
        <w:t>The NMS process (and/or groups within the NMS process) will be completed at some time either by virtue of it having been successful in achieving the various objectives and missions adopted or</w:t>
      </w:r>
      <w:r w:rsidR="00E66D24">
        <w:rPr>
          <w:sz w:val="24"/>
          <w:szCs w:val="24"/>
        </w:rPr>
        <w:t>,</w:t>
      </w:r>
      <w:r w:rsidRPr="000628A1">
        <w:rPr>
          <w:sz w:val="24"/>
          <w:szCs w:val="24"/>
        </w:rPr>
        <w:t xml:space="preserve"> in the unlikely circumstance</w:t>
      </w:r>
      <w:r w:rsidR="00E66D24">
        <w:rPr>
          <w:sz w:val="24"/>
          <w:szCs w:val="24"/>
        </w:rPr>
        <w:t>, of it being</w:t>
      </w:r>
      <w:r w:rsidRPr="000628A1">
        <w:rPr>
          <w:sz w:val="24"/>
          <w:szCs w:val="24"/>
        </w:rPr>
        <w:t xml:space="preserve"> unsuccessful </w:t>
      </w:r>
      <w:r w:rsidR="00E66D24">
        <w:rPr>
          <w:sz w:val="24"/>
          <w:szCs w:val="24"/>
        </w:rPr>
        <w:t xml:space="preserve">in </w:t>
      </w:r>
      <w:r w:rsidRPr="000628A1">
        <w:rPr>
          <w:sz w:val="24"/>
          <w:szCs w:val="24"/>
        </w:rPr>
        <w:t>achieving these objectives and missions.  The process for closure will be the following:</w:t>
      </w:r>
    </w:p>
    <w:p w:rsidR="00B836BD" w:rsidRPr="000628A1" w:rsidRDefault="00B836BD" w:rsidP="00B836BD">
      <w:pPr>
        <w:pStyle w:val="ListParagraph"/>
        <w:numPr>
          <w:ilvl w:val="0"/>
          <w:numId w:val="29"/>
        </w:numPr>
        <w:spacing w:after="0" w:line="240" w:lineRule="auto"/>
        <w:rPr>
          <w:sz w:val="24"/>
          <w:szCs w:val="24"/>
        </w:rPr>
      </w:pPr>
      <w:r w:rsidRPr="000628A1">
        <w:rPr>
          <w:sz w:val="24"/>
          <w:szCs w:val="24"/>
        </w:rPr>
        <w:t>Any member of the Steering Committee and/or the Executive Officer (or a designee) can prepare a recommendation to close the process.</w:t>
      </w:r>
    </w:p>
    <w:p w:rsidR="00B836BD" w:rsidRPr="000628A1" w:rsidRDefault="00B836BD" w:rsidP="00B03AF5">
      <w:pPr>
        <w:pStyle w:val="ListParagraph"/>
        <w:numPr>
          <w:ilvl w:val="0"/>
          <w:numId w:val="29"/>
        </w:numPr>
        <w:spacing w:after="120" w:line="240" w:lineRule="auto"/>
        <w:contextualSpacing w:val="0"/>
        <w:rPr>
          <w:sz w:val="24"/>
          <w:szCs w:val="24"/>
        </w:rPr>
      </w:pPr>
      <w:r w:rsidRPr="000628A1">
        <w:rPr>
          <w:sz w:val="24"/>
          <w:szCs w:val="24"/>
        </w:rPr>
        <w:t>The recommendation document should include but may not be limited to:</w:t>
      </w:r>
    </w:p>
    <w:p w:rsidR="00B836BD" w:rsidRPr="000628A1" w:rsidRDefault="00B836BD" w:rsidP="00E66D24">
      <w:pPr>
        <w:pStyle w:val="ListParagraph"/>
        <w:numPr>
          <w:ilvl w:val="1"/>
          <w:numId w:val="29"/>
        </w:numPr>
        <w:spacing w:after="0" w:line="240" w:lineRule="auto"/>
        <w:ind w:left="1080"/>
        <w:rPr>
          <w:sz w:val="24"/>
          <w:szCs w:val="24"/>
        </w:rPr>
      </w:pPr>
      <w:r w:rsidRPr="000628A1">
        <w:rPr>
          <w:sz w:val="24"/>
          <w:szCs w:val="24"/>
        </w:rPr>
        <w:t>Name(s) of the Members making the recommendation</w:t>
      </w:r>
    </w:p>
    <w:p w:rsidR="00B836BD" w:rsidRPr="000628A1" w:rsidRDefault="00B836BD" w:rsidP="00E66D24">
      <w:pPr>
        <w:pStyle w:val="ListParagraph"/>
        <w:numPr>
          <w:ilvl w:val="1"/>
          <w:numId w:val="29"/>
        </w:numPr>
        <w:spacing w:after="0" w:line="240" w:lineRule="auto"/>
        <w:ind w:left="1080"/>
        <w:rPr>
          <w:sz w:val="24"/>
          <w:szCs w:val="24"/>
        </w:rPr>
      </w:pPr>
      <w:r w:rsidRPr="000628A1">
        <w:rPr>
          <w:sz w:val="24"/>
          <w:szCs w:val="24"/>
        </w:rPr>
        <w:t>Rationale for the recommendation</w:t>
      </w:r>
    </w:p>
    <w:p w:rsidR="00B836BD" w:rsidRPr="000628A1" w:rsidRDefault="00B836BD" w:rsidP="00E66D24">
      <w:pPr>
        <w:pStyle w:val="ListParagraph"/>
        <w:numPr>
          <w:ilvl w:val="1"/>
          <w:numId w:val="29"/>
        </w:numPr>
        <w:spacing w:after="0" w:line="240" w:lineRule="auto"/>
        <w:ind w:left="1080"/>
        <w:rPr>
          <w:sz w:val="24"/>
          <w:szCs w:val="24"/>
        </w:rPr>
      </w:pPr>
      <w:r w:rsidRPr="000628A1">
        <w:rPr>
          <w:sz w:val="24"/>
          <w:szCs w:val="24"/>
        </w:rPr>
        <w:t xml:space="preserve">Analysis of alternates to closure and analysis of </w:t>
      </w:r>
      <w:r w:rsidR="006B5885" w:rsidRPr="000628A1">
        <w:rPr>
          <w:sz w:val="24"/>
          <w:szCs w:val="24"/>
        </w:rPr>
        <w:t>the implications of the proposed closure.</w:t>
      </w:r>
    </w:p>
    <w:p w:rsidR="00B836BD" w:rsidRPr="000628A1" w:rsidRDefault="006B5885" w:rsidP="00B836BD">
      <w:pPr>
        <w:pStyle w:val="ListParagraph"/>
        <w:numPr>
          <w:ilvl w:val="0"/>
          <w:numId w:val="29"/>
        </w:numPr>
        <w:spacing w:after="0" w:line="240" w:lineRule="auto"/>
        <w:rPr>
          <w:sz w:val="24"/>
          <w:szCs w:val="24"/>
        </w:rPr>
      </w:pPr>
      <w:r w:rsidRPr="000628A1">
        <w:rPr>
          <w:sz w:val="24"/>
          <w:szCs w:val="24"/>
        </w:rPr>
        <w:t>The Steering Committee will discuss the recommendations among themselves and with the Program Manager.</w:t>
      </w:r>
    </w:p>
    <w:p w:rsidR="009720B2" w:rsidRPr="000628A1" w:rsidRDefault="006B5885" w:rsidP="00B836BD">
      <w:pPr>
        <w:pStyle w:val="ListParagraph"/>
        <w:numPr>
          <w:ilvl w:val="0"/>
          <w:numId w:val="29"/>
        </w:numPr>
        <w:spacing w:after="0" w:line="240" w:lineRule="auto"/>
        <w:rPr>
          <w:sz w:val="24"/>
          <w:szCs w:val="24"/>
        </w:rPr>
      </w:pPr>
      <w:r w:rsidRPr="000628A1">
        <w:rPr>
          <w:sz w:val="24"/>
          <w:szCs w:val="24"/>
        </w:rPr>
        <w:t>The Steering Committee will provide a recommendation to the Executive Officer</w:t>
      </w:r>
      <w:r w:rsidR="009720B2" w:rsidRPr="000628A1">
        <w:rPr>
          <w:sz w:val="24"/>
          <w:szCs w:val="24"/>
        </w:rPr>
        <w:t xml:space="preserve">. </w:t>
      </w:r>
      <w:r w:rsidRPr="000628A1">
        <w:rPr>
          <w:sz w:val="24"/>
          <w:szCs w:val="24"/>
        </w:rPr>
        <w:t xml:space="preserve"> </w:t>
      </w:r>
    </w:p>
    <w:p w:rsidR="006B5885" w:rsidRPr="000628A1" w:rsidRDefault="00F63CA5" w:rsidP="00B836BD">
      <w:pPr>
        <w:pStyle w:val="ListParagraph"/>
        <w:numPr>
          <w:ilvl w:val="0"/>
          <w:numId w:val="29"/>
        </w:numPr>
        <w:spacing w:after="0" w:line="240" w:lineRule="auto"/>
        <w:rPr>
          <w:sz w:val="24"/>
          <w:szCs w:val="24"/>
        </w:rPr>
      </w:pPr>
      <w:r w:rsidRPr="000628A1">
        <w:rPr>
          <w:sz w:val="24"/>
          <w:szCs w:val="24"/>
        </w:rPr>
        <w:lastRenderedPageBreak/>
        <w:t>T</w:t>
      </w:r>
      <w:r w:rsidR="006B5885" w:rsidRPr="000628A1">
        <w:rPr>
          <w:sz w:val="24"/>
          <w:szCs w:val="24"/>
        </w:rPr>
        <w:t>he Executive Officer will</w:t>
      </w:r>
      <w:r w:rsidRPr="000628A1">
        <w:rPr>
          <w:sz w:val="24"/>
          <w:szCs w:val="24"/>
        </w:rPr>
        <w:t xml:space="preserve"> </w:t>
      </w:r>
      <w:r w:rsidR="009720B2" w:rsidRPr="000628A1">
        <w:rPr>
          <w:sz w:val="24"/>
          <w:szCs w:val="24"/>
        </w:rPr>
        <w:t>consider the Steering Committee’s</w:t>
      </w:r>
      <w:r w:rsidRPr="000628A1">
        <w:rPr>
          <w:sz w:val="24"/>
          <w:szCs w:val="24"/>
        </w:rPr>
        <w:t xml:space="preserve"> recommendation</w:t>
      </w:r>
      <w:r w:rsidR="009720B2" w:rsidRPr="000628A1">
        <w:rPr>
          <w:sz w:val="24"/>
          <w:szCs w:val="24"/>
        </w:rPr>
        <w:t>.  The Executive Officer will</w:t>
      </w:r>
      <w:r w:rsidR="006B5885" w:rsidRPr="000628A1">
        <w:rPr>
          <w:sz w:val="24"/>
          <w:szCs w:val="24"/>
        </w:rPr>
        <w:t xml:space="preserve"> have the sole responsibility to close the process </w:t>
      </w:r>
      <w:r w:rsidR="009720B2" w:rsidRPr="000628A1">
        <w:rPr>
          <w:sz w:val="24"/>
          <w:szCs w:val="24"/>
        </w:rPr>
        <w:t>(if</w:t>
      </w:r>
      <w:r w:rsidR="006B5885" w:rsidRPr="000628A1">
        <w:rPr>
          <w:sz w:val="24"/>
          <w:szCs w:val="24"/>
        </w:rPr>
        <w:t xml:space="preserve"> recommended</w:t>
      </w:r>
      <w:r w:rsidR="009720B2" w:rsidRPr="000628A1">
        <w:rPr>
          <w:sz w:val="24"/>
          <w:szCs w:val="24"/>
        </w:rPr>
        <w:t xml:space="preserve">) or start efforts </w:t>
      </w:r>
      <w:r w:rsidR="006B5885" w:rsidRPr="000628A1">
        <w:rPr>
          <w:sz w:val="24"/>
          <w:szCs w:val="24"/>
        </w:rPr>
        <w:t xml:space="preserve">through which the </w:t>
      </w:r>
      <w:r w:rsidR="009720B2" w:rsidRPr="000628A1">
        <w:rPr>
          <w:sz w:val="24"/>
          <w:szCs w:val="24"/>
        </w:rPr>
        <w:t>NMS</w:t>
      </w:r>
      <w:r w:rsidR="006B5885" w:rsidRPr="000628A1">
        <w:rPr>
          <w:sz w:val="24"/>
          <w:szCs w:val="24"/>
        </w:rPr>
        <w:t xml:space="preserve"> may be revised and/or a new Steering Committee is selected.</w:t>
      </w:r>
    </w:p>
    <w:p w:rsidR="00B836BD" w:rsidRDefault="00B836BD" w:rsidP="00D05716">
      <w:pPr>
        <w:spacing w:after="0" w:line="240" w:lineRule="auto"/>
        <w:rPr>
          <w:b/>
          <w:color w:val="0000CC"/>
          <w:sz w:val="28"/>
          <w:szCs w:val="28"/>
        </w:rPr>
      </w:pPr>
    </w:p>
    <w:p w:rsidR="00B836BD" w:rsidRDefault="00B836BD" w:rsidP="00D05716">
      <w:pPr>
        <w:spacing w:after="0" w:line="240" w:lineRule="auto"/>
        <w:rPr>
          <w:b/>
          <w:color w:val="0000CC"/>
          <w:sz w:val="28"/>
          <w:szCs w:val="28"/>
        </w:rPr>
      </w:pPr>
    </w:p>
    <w:p w:rsidR="00B836BD" w:rsidRPr="00B836BD" w:rsidRDefault="00B836BD" w:rsidP="00D05716">
      <w:pPr>
        <w:spacing w:after="0" w:line="240" w:lineRule="auto"/>
        <w:rPr>
          <w:b/>
          <w:color w:val="0000CC"/>
          <w:sz w:val="28"/>
          <w:szCs w:val="28"/>
        </w:rPr>
        <w:sectPr w:rsidR="00B836BD" w:rsidRPr="00B836BD">
          <w:footerReference w:type="default" r:id="rId9"/>
          <w:pgSz w:w="12240" w:h="15840"/>
          <w:pgMar w:top="1440" w:right="1440" w:bottom="1440" w:left="1440" w:header="720" w:footer="720" w:gutter="0"/>
          <w:cols w:space="720"/>
          <w:docGrid w:linePitch="360"/>
        </w:sectPr>
      </w:pPr>
    </w:p>
    <w:p w:rsidR="00F74518" w:rsidRDefault="00B5326E" w:rsidP="000D43E9">
      <w:pPr>
        <w:spacing w:after="0" w:line="240" w:lineRule="auto"/>
        <w:jc w:val="center"/>
        <w:rPr>
          <w:sz w:val="24"/>
          <w:szCs w:val="24"/>
        </w:rPr>
        <w:sectPr w:rsidR="00F74518" w:rsidSect="00F74518">
          <w:pgSz w:w="15840" w:h="12240" w:orient="landscape"/>
          <w:pgMar w:top="1440" w:right="1440" w:bottom="1440" w:left="1440" w:header="720" w:footer="720" w:gutter="0"/>
          <w:cols w:space="720"/>
          <w:docGrid w:linePitch="360"/>
        </w:sectPr>
      </w:pPr>
      <w:r w:rsidRPr="00B5326E">
        <w:rPr>
          <w:noProof/>
        </w:rPr>
        <w:lastRenderedPageBreak/>
        <w:drawing>
          <wp:inline distT="0" distB="0" distL="0" distR="0">
            <wp:extent cx="7329170" cy="55073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9170" cy="5507355"/>
                    </a:xfrm>
                    <a:prstGeom prst="rect">
                      <a:avLst/>
                    </a:prstGeom>
                    <a:noFill/>
                    <a:ln>
                      <a:noFill/>
                    </a:ln>
                  </pic:spPr>
                </pic:pic>
              </a:graphicData>
            </a:graphic>
          </wp:inline>
        </w:drawing>
      </w:r>
    </w:p>
    <w:p w:rsidR="00F74518" w:rsidRDefault="00F74518" w:rsidP="00F74518">
      <w:pPr>
        <w:spacing w:after="0" w:line="240" w:lineRule="auto"/>
        <w:jc w:val="center"/>
        <w:rPr>
          <w:b/>
        </w:rPr>
      </w:pPr>
      <w:r>
        <w:rPr>
          <w:b/>
        </w:rPr>
        <w:lastRenderedPageBreak/>
        <w:t>APPENDIX A</w:t>
      </w:r>
    </w:p>
    <w:p w:rsidR="00F74518" w:rsidRPr="00F74518" w:rsidRDefault="00F74518" w:rsidP="00F74518">
      <w:pPr>
        <w:spacing w:after="0" w:line="240" w:lineRule="auto"/>
        <w:jc w:val="center"/>
        <w:rPr>
          <w:b/>
        </w:rPr>
      </w:pPr>
      <w:r w:rsidRPr="00F74518">
        <w:rPr>
          <w:b/>
        </w:rPr>
        <w:t>Near</w:t>
      </w:r>
      <w:r w:rsidR="00B91750">
        <w:rPr>
          <w:b/>
        </w:rPr>
        <w:t>-</w:t>
      </w:r>
      <w:r w:rsidRPr="00F74518">
        <w:rPr>
          <w:b/>
        </w:rPr>
        <w:t>Term Tasks for the</w:t>
      </w:r>
    </w:p>
    <w:p w:rsidR="00F74518" w:rsidRPr="00F74518" w:rsidRDefault="00F74518" w:rsidP="00F74518">
      <w:pPr>
        <w:spacing w:after="0" w:line="240" w:lineRule="auto"/>
        <w:jc w:val="center"/>
        <w:rPr>
          <w:b/>
        </w:rPr>
      </w:pPr>
      <w:r w:rsidRPr="00F74518">
        <w:rPr>
          <w:b/>
        </w:rPr>
        <w:t>Nutrient Management Strategy Steering Committee</w:t>
      </w:r>
    </w:p>
    <w:p w:rsidR="00F74518" w:rsidRPr="00F74518" w:rsidRDefault="00F74518" w:rsidP="00F74518">
      <w:pPr>
        <w:spacing w:after="0" w:line="240" w:lineRule="auto"/>
      </w:pPr>
    </w:p>
    <w:p w:rsidR="00F74518" w:rsidRPr="00F74518" w:rsidRDefault="00F74518" w:rsidP="004B7A3C">
      <w:pPr>
        <w:spacing w:after="120" w:line="240" w:lineRule="auto"/>
      </w:pPr>
      <w:r w:rsidRPr="00F74518">
        <w:t>The role of the Nutrient Management Strategy (NMS) Steering Committee will likely evolve over the timeline of the NMS. Some tasks however can be reasonably expected for the initial three to six months of the Steering Committee. The following provides brief descriptions of these near-term tasks</w:t>
      </w:r>
      <w:r w:rsidR="00E66D24">
        <w:t>:</w:t>
      </w:r>
    </w:p>
    <w:p w:rsidR="00F74518" w:rsidRPr="00F74518" w:rsidRDefault="00F74518" w:rsidP="00F74518">
      <w:pPr>
        <w:spacing w:after="0" w:line="240" w:lineRule="auto"/>
        <w:rPr>
          <w:b/>
        </w:rPr>
      </w:pPr>
      <w:r w:rsidRPr="00F74518">
        <w:rPr>
          <w:b/>
        </w:rPr>
        <w:t>Determine funding needs for upcoming years and coordinate needs with other organizations</w:t>
      </w:r>
    </w:p>
    <w:p w:rsidR="00F74518" w:rsidRPr="00F74518" w:rsidRDefault="00F74518" w:rsidP="00F74518">
      <w:pPr>
        <w:spacing w:after="0" w:line="240" w:lineRule="auto"/>
        <w:ind w:left="720"/>
        <w:rPr>
          <w:i/>
        </w:rPr>
      </w:pPr>
      <w:r w:rsidRPr="00F74518">
        <w:rPr>
          <w:i/>
        </w:rPr>
        <w:t xml:space="preserve">For calendar </w:t>
      </w:r>
      <w:r w:rsidR="004B7A3C">
        <w:rPr>
          <w:i/>
        </w:rPr>
        <w:t xml:space="preserve">years 2014 and </w:t>
      </w:r>
      <w:r w:rsidRPr="00F74518">
        <w:rPr>
          <w:i/>
        </w:rPr>
        <w:t>2015, the Steering Committee will identify, prioritize, and recommend the specific funding needs for technical work.  This will include coordination with and determination of funding contributions from the Regional Monitoring Program (RMP) and the Bay Area Clean Water A</w:t>
      </w:r>
      <w:r w:rsidR="006D2424">
        <w:rPr>
          <w:i/>
        </w:rPr>
        <w:t>gencies</w:t>
      </w:r>
      <w:r w:rsidRPr="00F74518">
        <w:rPr>
          <w:i/>
        </w:rPr>
        <w:t xml:space="preserve"> (BACWA).</w:t>
      </w:r>
    </w:p>
    <w:p w:rsidR="00F74518" w:rsidRPr="00F74518" w:rsidRDefault="00F74518" w:rsidP="00F74518">
      <w:pPr>
        <w:spacing w:after="0" w:line="240" w:lineRule="auto"/>
      </w:pPr>
    </w:p>
    <w:p w:rsidR="00F74518" w:rsidRPr="00F74518" w:rsidRDefault="00F74518" w:rsidP="00F74518">
      <w:pPr>
        <w:spacing w:after="0" w:line="240" w:lineRule="auto"/>
        <w:rPr>
          <w:b/>
        </w:rPr>
      </w:pPr>
      <w:r w:rsidRPr="00F74518">
        <w:rPr>
          <w:b/>
        </w:rPr>
        <w:t xml:space="preserve">Determine long term funding outlook </w:t>
      </w:r>
    </w:p>
    <w:p w:rsidR="00F74518" w:rsidRPr="00F74518" w:rsidRDefault="00F74518" w:rsidP="00F74518">
      <w:pPr>
        <w:spacing w:after="0" w:line="240" w:lineRule="auto"/>
        <w:ind w:left="720"/>
        <w:rPr>
          <w:i/>
        </w:rPr>
      </w:pPr>
      <w:r w:rsidRPr="00F74518">
        <w:rPr>
          <w:i/>
        </w:rPr>
        <w:t>Using existing recommendations from the San Francisco Estuary Institute (currently serving the NMS as the Science Manager), the Steering Committee will assess, confirm, and recommend future funding allocations including initial scopes of work and associated timelines and costs, additional funding sources and potential collaborating institutions.</w:t>
      </w:r>
    </w:p>
    <w:p w:rsidR="00F74518" w:rsidRPr="00F74518" w:rsidRDefault="00F74518" w:rsidP="00F74518">
      <w:pPr>
        <w:spacing w:after="0" w:line="240" w:lineRule="auto"/>
      </w:pPr>
    </w:p>
    <w:p w:rsidR="00F74518" w:rsidRPr="00F74518" w:rsidRDefault="00F74518" w:rsidP="00F74518">
      <w:pPr>
        <w:spacing w:after="0" w:line="240" w:lineRule="auto"/>
        <w:rPr>
          <w:b/>
        </w:rPr>
      </w:pPr>
      <w:r w:rsidRPr="00F74518">
        <w:rPr>
          <w:b/>
        </w:rPr>
        <w:t xml:space="preserve">Track and get closure on NMS reports </w:t>
      </w:r>
    </w:p>
    <w:p w:rsidR="00F74518" w:rsidRPr="00F74518" w:rsidRDefault="00F74518" w:rsidP="00F74518">
      <w:pPr>
        <w:spacing w:after="0" w:line="240" w:lineRule="auto"/>
        <w:ind w:left="720"/>
        <w:rPr>
          <w:i/>
        </w:rPr>
      </w:pPr>
      <w:r w:rsidRPr="00F74518">
        <w:rPr>
          <w:i/>
        </w:rPr>
        <w:t>The November NMS document includes preliminary recommendations for technical activities including key reports and information that provide initial guidance to the NMS process.  The Steering Committee will be updated on the status of this information</w:t>
      </w:r>
      <w:r w:rsidR="006D2424">
        <w:rPr>
          <w:i/>
        </w:rPr>
        <w:t xml:space="preserve"> and </w:t>
      </w:r>
      <w:r w:rsidRPr="00F74518">
        <w:rPr>
          <w:i/>
        </w:rPr>
        <w:t xml:space="preserve">will be responsible for ensuring closure on these reports, e.g., Conceptual Models. </w:t>
      </w:r>
    </w:p>
    <w:p w:rsidR="00F74518" w:rsidRPr="00F74518" w:rsidRDefault="00F74518" w:rsidP="00F74518">
      <w:pPr>
        <w:spacing w:after="0" w:line="240" w:lineRule="auto"/>
      </w:pPr>
    </w:p>
    <w:p w:rsidR="00F74518" w:rsidRPr="00F74518" w:rsidRDefault="00F74518" w:rsidP="00F74518">
      <w:pPr>
        <w:spacing w:after="0" w:line="240" w:lineRule="auto"/>
        <w:rPr>
          <w:b/>
        </w:rPr>
      </w:pPr>
      <w:r w:rsidRPr="00F74518">
        <w:rPr>
          <w:b/>
        </w:rPr>
        <w:t>Clarify and confirm interface with the RMP, US Geological Survey, and potential other monitoring activities</w:t>
      </w:r>
    </w:p>
    <w:p w:rsidR="00F74518" w:rsidRPr="00F74518" w:rsidRDefault="00F74518" w:rsidP="00F74518">
      <w:pPr>
        <w:spacing w:after="0" w:line="240" w:lineRule="auto"/>
        <w:ind w:left="720"/>
        <w:rPr>
          <w:i/>
        </w:rPr>
      </w:pPr>
      <w:r w:rsidRPr="00F74518">
        <w:rPr>
          <w:i/>
        </w:rPr>
        <w:t>The Steering Committee will be responsible for coordinating the approach to developing a monitoring plan with all relevant parties, concurring on the monitoring priorities</w:t>
      </w:r>
      <w:r w:rsidR="006D2424">
        <w:rPr>
          <w:i/>
        </w:rPr>
        <w:t>,</w:t>
      </w:r>
      <w:r w:rsidRPr="00F74518">
        <w:rPr>
          <w:i/>
        </w:rPr>
        <w:t xml:space="preserve"> and developing an approach to funding the priorities established in monitoring plan. </w:t>
      </w:r>
    </w:p>
    <w:p w:rsidR="00F74518" w:rsidRPr="00F74518" w:rsidRDefault="00F74518" w:rsidP="00F74518">
      <w:pPr>
        <w:spacing w:after="0" w:line="240" w:lineRule="auto"/>
      </w:pPr>
    </w:p>
    <w:p w:rsidR="00F74518" w:rsidRPr="00F74518" w:rsidRDefault="00F74518" w:rsidP="00F74518">
      <w:pPr>
        <w:spacing w:after="0" w:line="240" w:lineRule="auto"/>
        <w:rPr>
          <w:b/>
        </w:rPr>
      </w:pPr>
      <w:r w:rsidRPr="00F74518">
        <w:rPr>
          <w:b/>
        </w:rPr>
        <w:t>Provide Input on Peer Review (Science Panel) member selection</w:t>
      </w:r>
    </w:p>
    <w:p w:rsidR="00F74518" w:rsidRPr="00F74518" w:rsidRDefault="00F74518" w:rsidP="00F74518">
      <w:pPr>
        <w:spacing w:after="0" w:line="240" w:lineRule="auto"/>
        <w:ind w:left="720"/>
        <w:rPr>
          <w:i/>
        </w:rPr>
      </w:pPr>
      <w:r w:rsidRPr="00F74518">
        <w:rPr>
          <w:i/>
        </w:rPr>
        <w:t>The Steering Committee will recommend specific roles and responsibilities of the Science Panel  and will provide review and input and concurrence on recommendations for the selection of the Science Panel members.</w:t>
      </w:r>
    </w:p>
    <w:p w:rsidR="00F74518" w:rsidRPr="00F74518" w:rsidRDefault="00F74518" w:rsidP="00F74518">
      <w:pPr>
        <w:spacing w:after="0" w:line="240" w:lineRule="auto"/>
      </w:pPr>
    </w:p>
    <w:p w:rsidR="00F74518" w:rsidRPr="00F74518" w:rsidRDefault="00F74518" w:rsidP="00F74518">
      <w:pPr>
        <w:spacing w:after="0" w:line="240" w:lineRule="auto"/>
        <w:rPr>
          <w:b/>
        </w:rPr>
      </w:pPr>
      <w:r w:rsidRPr="00F74518">
        <w:rPr>
          <w:b/>
        </w:rPr>
        <w:t xml:space="preserve">Create technical workgroup(s) </w:t>
      </w:r>
    </w:p>
    <w:p w:rsidR="00F74518" w:rsidRPr="00F74518" w:rsidRDefault="00F74518" w:rsidP="00F74518">
      <w:pPr>
        <w:spacing w:after="0" w:line="240" w:lineRule="auto"/>
        <w:ind w:left="720"/>
        <w:rPr>
          <w:i/>
        </w:rPr>
      </w:pPr>
      <w:r w:rsidRPr="00F74518">
        <w:rPr>
          <w:i/>
        </w:rPr>
        <w:t>The Steering Committee will work with the Science Manager and the current NMS document and will determine the need for and recommended membership of technical workgroups to support the Technical Team and NMS goals.</w:t>
      </w:r>
    </w:p>
    <w:p w:rsidR="00F74518" w:rsidRPr="00F74518" w:rsidRDefault="00F74518" w:rsidP="00F74518">
      <w:pPr>
        <w:spacing w:after="0" w:line="240" w:lineRule="auto"/>
      </w:pPr>
    </w:p>
    <w:p w:rsidR="00F74518" w:rsidRPr="00F74518" w:rsidRDefault="00F74518" w:rsidP="00F74518">
      <w:pPr>
        <w:spacing w:after="0" w:line="240" w:lineRule="auto"/>
        <w:rPr>
          <w:b/>
        </w:rPr>
      </w:pPr>
      <w:r w:rsidRPr="00F74518">
        <w:rPr>
          <w:b/>
        </w:rPr>
        <w:t>Scope NMS Plans</w:t>
      </w:r>
    </w:p>
    <w:p w:rsidR="00E4767F" w:rsidRDefault="00F74518" w:rsidP="00F74518">
      <w:pPr>
        <w:spacing w:after="0" w:line="240" w:lineRule="auto"/>
        <w:ind w:left="720"/>
        <w:rPr>
          <w:i/>
        </w:rPr>
      </w:pPr>
      <w:r w:rsidRPr="00F74518">
        <w:rPr>
          <w:i/>
        </w:rPr>
        <w:t>Expanding on the November 2012 NMS, the Steering Committee will recommend the scope, scale, work assignments, timing, and budgets to prepare a range of plans that support the NMS including</w:t>
      </w:r>
      <w:r w:rsidR="006D2424">
        <w:rPr>
          <w:i/>
        </w:rPr>
        <w:t>,</w:t>
      </w:r>
      <w:r w:rsidRPr="00F74518">
        <w:rPr>
          <w:i/>
        </w:rPr>
        <w:t xml:space="preserve"> but not limited to</w:t>
      </w:r>
      <w:r w:rsidR="006D2424">
        <w:rPr>
          <w:i/>
        </w:rPr>
        <w:t>,</w:t>
      </w:r>
      <w:r w:rsidRPr="00F74518">
        <w:rPr>
          <w:i/>
        </w:rPr>
        <w:t xml:space="preserve"> the modeling plan, monitoring plan, science plan, and treatment optimization plan</w:t>
      </w:r>
      <w:r w:rsidR="006D2424">
        <w:rPr>
          <w:i/>
        </w:rPr>
        <w:t>.</w:t>
      </w:r>
      <w:r w:rsidRPr="00F74518">
        <w:rPr>
          <w:i/>
        </w:rPr>
        <w:t xml:space="preserve">  </w:t>
      </w:r>
    </w:p>
    <w:p w:rsidR="00F74518" w:rsidRDefault="00E4767F" w:rsidP="00DF2DAB">
      <w:pPr>
        <w:spacing w:after="0" w:line="240" w:lineRule="auto"/>
        <w:jc w:val="center"/>
        <w:rPr>
          <w:b/>
        </w:rPr>
      </w:pPr>
      <w:r>
        <w:rPr>
          <w:i/>
        </w:rPr>
        <w:br w:type="column"/>
      </w:r>
      <w:r w:rsidR="00DF2DAB" w:rsidRPr="00DF2DAB">
        <w:rPr>
          <w:b/>
        </w:rPr>
        <w:lastRenderedPageBreak/>
        <w:t>APPENDIX B</w:t>
      </w:r>
    </w:p>
    <w:p w:rsidR="00DF2DAB" w:rsidRDefault="00DF2DAB" w:rsidP="00DF2DAB">
      <w:pPr>
        <w:spacing w:after="0" w:line="240" w:lineRule="auto"/>
        <w:jc w:val="center"/>
        <w:rPr>
          <w:b/>
        </w:rPr>
      </w:pPr>
      <w:r>
        <w:rPr>
          <w:b/>
        </w:rPr>
        <w:t>Decision-Making Protocols</w:t>
      </w:r>
    </w:p>
    <w:p w:rsidR="00DF2DAB" w:rsidRDefault="00DF2DAB" w:rsidP="00E4767F">
      <w:pPr>
        <w:spacing w:after="0" w:line="240" w:lineRule="auto"/>
        <w:rPr>
          <w:b/>
        </w:rPr>
      </w:pPr>
    </w:p>
    <w:p w:rsidR="00FE2D75" w:rsidRPr="00FE2D75" w:rsidRDefault="00FE2D75" w:rsidP="00DF2DAB">
      <w:pPr>
        <w:spacing w:after="0" w:line="240" w:lineRule="auto"/>
      </w:pPr>
      <w:r w:rsidRPr="00FE2D75">
        <w:t>The following decision method is applicable for all groups within the NMS that have a decision-making responsibility (as described in the NMS Charter, Section 4)</w:t>
      </w:r>
      <w:r>
        <w:t>.  Varying levels of time will be expected to spend to reach consensus with the highest level of effort expected to be put forth by the Steering Committee.</w:t>
      </w:r>
    </w:p>
    <w:p w:rsidR="00FE2D75" w:rsidRDefault="00FE2D75" w:rsidP="00DF2DAB">
      <w:pPr>
        <w:spacing w:after="0" w:line="240" w:lineRule="auto"/>
        <w:rPr>
          <w:b/>
        </w:rPr>
      </w:pPr>
    </w:p>
    <w:p w:rsidR="00DF2DAB" w:rsidRPr="00DF2DAB" w:rsidRDefault="00DF2DAB" w:rsidP="00DF2DAB">
      <w:pPr>
        <w:spacing w:after="0" w:line="240" w:lineRule="auto"/>
      </w:pPr>
      <w:r w:rsidRPr="00DF2DAB">
        <w:rPr>
          <w:b/>
        </w:rPr>
        <w:t>Consensus-Seeking Decision Method.</w:t>
      </w:r>
      <w:r w:rsidRPr="00DF2DAB">
        <w:t xml:space="preserve"> The consensus decision method is based on principles of “consensus with accountability.”  Consensus with accountability requires all participants to try to reach consensus</w:t>
      </w:r>
      <w:r w:rsidR="00FE2D75">
        <w:t>,</w:t>
      </w:r>
      <w:r w:rsidRPr="00DF2DAB">
        <w:t xml:space="preserve"> while at all times supporting and expressing their self-interest.  In the event a participant must reject a proposal, that participant is expected to provide a counter proposal that attempts to achieve their interest and the interests of the other participants.  </w:t>
      </w:r>
    </w:p>
    <w:p w:rsidR="00DF2DAB" w:rsidRPr="00DF2DAB" w:rsidRDefault="00DF2DAB" w:rsidP="00DF2DAB">
      <w:pPr>
        <w:spacing w:after="0" w:line="240" w:lineRule="auto"/>
        <w:ind w:left="720"/>
      </w:pPr>
    </w:p>
    <w:p w:rsidR="00DF2DAB" w:rsidRPr="00DF2DAB" w:rsidRDefault="00DF2DAB" w:rsidP="00DF2DAB">
      <w:pPr>
        <w:spacing w:after="120" w:line="240" w:lineRule="auto"/>
        <w:ind w:left="720"/>
      </w:pPr>
      <w:r w:rsidRPr="00DF2DAB">
        <w:t>In seeking consensus on an interim or final recommendation, participants will voice their opinions with specific proposals along the way, rather than waiting until a final recommendation has been developed. At all times, participants will ensure that they are providing input commensurate to their prescribed role and constituency. The basic decision-making process is as follows:</w:t>
      </w:r>
    </w:p>
    <w:p w:rsidR="00DF2DAB" w:rsidRPr="00DF2DAB" w:rsidRDefault="00DF2DAB" w:rsidP="00DF2DAB">
      <w:pPr>
        <w:spacing w:after="0" w:line="240" w:lineRule="auto"/>
        <w:ind w:left="1080"/>
      </w:pPr>
      <w:r w:rsidRPr="00DF2DAB">
        <w:rPr>
          <w:u w:val="single"/>
        </w:rPr>
        <w:t>Straw Polls</w:t>
      </w:r>
      <w:r w:rsidRPr="00DF2DAB">
        <w:t xml:space="preserve">: Participants will use straw polls to assess the degree of preliminary support for an idea before it is submitted as a formal proposal for final consideration by the group.  Participants may indicate only tentative approval for a preliminary proposal without fully committing to its support.  </w:t>
      </w:r>
    </w:p>
    <w:p w:rsidR="00DF2DAB" w:rsidRPr="00DF2DAB" w:rsidRDefault="00DF2DAB" w:rsidP="00DF2DAB">
      <w:pPr>
        <w:spacing w:after="0" w:line="240" w:lineRule="auto"/>
        <w:ind w:left="1080"/>
      </w:pPr>
    </w:p>
    <w:p w:rsidR="00FE2D75" w:rsidRDefault="00DF2DAB" w:rsidP="00DF2DAB">
      <w:pPr>
        <w:spacing w:after="120" w:line="240" w:lineRule="auto"/>
        <w:ind w:left="1080"/>
      </w:pPr>
      <w:r w:rsidRPr="00DF2DAB">
        <w:rPr>
          <w:u w:val="single"/>
        </w:rPr>
        <w:t>Draft and Final Decisions</w:t>
      </w:r>
      <w:r w:rsidRPr="00DF2DAB">
        <w:t xml:space="preserve">: </w:t>
      </w:r>
      <w:r w:rsidR="00FE2D75">
        <w:t>A draft and final decision will only be made when there is a quorum of the NMS group present.</w:t>
      </w:r>
      <w:r w:rsidR="00FE2D75" w:rsidRPr="00FE2D75">
        <w:t xml:space="preserve"> For the purpose of the NMS, quorum is defined as 2/3’s of </w:t>
      </w:r>
      <w:r w:rsidR="00FE2D75">
        <w:t>a group’s participants</w:t>
      </w:r>
      <w:r w:rsidR="00FE2D75" w:rsidRPr="00FE2D75">
        <w:t xml:space="preserve"> (or a </w:t>
      </w:r>
      <w:r w:rsidR="00FE2D75">
        <w:t>participant’s</w:t>
      </w:r>
      <w:r w:rsidR="00FE2D75" w:rsidRPr="00FE2D75">
        <w:t xml:space="preserve"> alternate) present for a decision milestone</w:t>
      </w:r>
      <w:r w:rsidR="00FE2D75">
        <w:t>.</w:t>
      </w:r>
    </w:p>
    <w:p w:rsidR="00DF2DAB" w:rsidRPr="00DF2DAB" w:rsidRDefault="00DF2DAB" w:rsidP="00DF2DAB">
      <w:pPr>
        <w:spacing w:after="120" w:line="240" w:lineRule="auto"/>
        <w:ind w:left="1080"/>
      </w:pPr>
      <w:r w:rsidRPr="00DF2DAB">
        <w:t xml:space="preserve">The </w:t>
      </w:r>
      <w:r w:rsidR="00FE2D75">
        <w:t>NMS group</w:t>
      </w:r>
      <w:r w:rsidRPr="00DF2DAB">
        <w:t xml:space="preserve"> </w:t>
      </w:r>
      <w:r w:rsidR="00FE2D75">
        <w:t xml:space="preserve">in question </w:t>
      </w:r>
      <w:r w:rsidRPr="00DF2DAB">
        <w:t xml:space="preserve">will use the following three levels to indicate </w:t>
      </w:r>
      <w:r w:rsidR="00FE2D75">
        <w:t>participants’</w:t>
      </w:r>
      <w:r w:rsidRPr="00DF2DAB">
        <w:t xml:space="preserve"> degree of support for any proposal being considered and to likewise determine the degree of consensus:  </w:t>
      </w:r>
    </w:p>
    <w:p w:rsidR="00DF2DAB" w:rsidRPr="00DF2DAB" w:rsidRDefault="00DF2DAB" w:rsidP="00DF2DAB">
      <w:pPr>
        <w:spacing w:after="120" w:line="240" w:lineRule="auto"/>
        <w:ind w:left="1440"/>
        <w:rPr>
          <w:i/>
        </w:rPr>
      </w:pPr>
      <w:r w:rsidRPr="00DF2DAB">
        <w:rPr>
          <w:i/>
        </w:rPr>
        <w:t>Thumbs Down:</w:t>
      </w:r>
      <w:r w:rsidRPr="00DF2DAB">
        <w:rPr>
          <w:i/>
        </w:rPr>
        <w:tab/>
      </w:r>
      <w:r w:rsidR="00FE2D75">
        <w:rPr>
          <w:i/>
        </w:rPr>
        <w:tab/>
      </w:r>
      <w:r w:rsidRPr="00DF2DAB">
        <w:rPr>
          <w:i/>
        </w:rPr>
        <w:t xml:space="preserve">I do not support the proposal.  </w:t>
      </w:r>
    </w:p>
    <w:p w:rsidR="00DF2DAB" w:rsidRPr="00DF2DAB" w:rsidRDefault="00DF2DAB" w:rsidP="00DF2DAB">
      <w:pPr>
        <w:spacing w:after="120" w:line="240" w:lineRule="auto"/>
        <w:ind w:left="1440"/>
        <w:rPr>
          <w:i/>
        </w:rPr>
      </w:pPr>
      <w:r w:rsidRPr="00DF2DAB">
        <w:rPr>
          <w:i/>
        </w:rPr>
        <w:t>Thumbs Sideways:</w:t>
      </w:r>
      <w:r w:rsidRPr="00DF2DAB">
        <w:rPr>
          <w:i/>
        </w:rPr>
        <w:tab/>
        <w:t>I am not enthusiastic about it, but I can live with the proposal.</w:t>
      </w:r>
    </w:p>
    <w:p w:rsidR="00DF2DAB" w:rsidRPr="00DF2DAB" w:rsidRDefault="00DF2DAB" w:rsidP="00DF2DAB">
      <w:pPr>
        <w:spacing w:after="120" w:line="240" w:lineRule="auto"/>
        <w:ind w:left="1440"/>
        <w:rPr>
          <w:i/>
        </w:rPr>
      </w:pPr>
      <w:r w:rsidRPr="00DF2DAB">
        <w:rPr>
          <w:i/>
        </w:rPr>
        <w:t>Thumbs Up:</w:t>
      </w:r>
      <w:r w:rsidRPr="00DF2DAB">
        <w:rPr>
          <w:i/>
        </w:rPr>
        <w:tab/>
      </w:r>
      <w:r w:rsidR="00FE2D75">
        <w:rPr>
          <w:i/>
        </w:rPr>
        <w:tab/>
      </w:r>
      <w:r w:rsidRPr="00DF2DAB">
        <w:rPr>
          <w:i/>
        </w:rPr>
        <w:t>I support the proposal</w:t>
      </w:r>
    </w:p>
    <w:p w:rsidR="00DF2DAB" w:rsidRPr="00DF2DAB" w:rsidRDefault="00DF2DAB" w:rsidP="00FE2D75">
      <w:pPr>
        <w:spacing w:after="0" w:line="240" w:lineRule="auto"/>
        <w:ind w:left="3600" w:hanging="2160"/>
        <w:rPr>
          <w:i/>
        </w:rPr>
      </w:pPr>
      <w:r w:rsidRPr="00DF2DAB">
        <w:rPr>
          <w:i/>
        </w:rPr>
        <w:t>Abstention:</w:t>
      </w:r>
      <w:r w:rsidRPr="00DF2DAB">
        <w:rPr>
          <w:i/>
        </w:rPr>
        <w:tab/>
        <w:t xml:space="preserve"> At times, a pending decision may be infeasible for a participant to weigh in on.  Certain </w:t>
      </w:r>
      <w:r w:rsidR="00FE2D75">
        <w:rPr>
          <w:i/>
        </w:rPr>
        <w:t>participnts</w:t>
      </w:r>
      <w:r w:rsidRPr="00DF2DAB">
        <w:rPr>
          <w:i/>
        </w:rPr>
        <w:t xml:space="preserve"> may also consider themselves “Ex Officio” or similar and will consistently abstain.</w:t>
      </w:r>
    </w:p>
    <w:p w:rsidR="00DF2DAB" w:rsidRPr="00DF2DAB" w:rsidRDefault="00DF2DAB" w:rsidP="00DF2DAB">
      <w:pPr>
        <w:spacing w:after="0" w:line="240" w:lineRule="auto"/>
        <w:ind w:left="1080"/>
      </w:pPr>
    </w:p>
    <w:p w:rsidR="00DF2DAB" w:rsidRPr="00DF2DAB" w:rsidRDefault="00DF2DAB" w:rsidP="00DF2DAB">
      <w:pPr>
        <w:spacing w:after="0" w:line="240" w:lineRule="auto"/>
        <w:ind w:left="1080"/>
      </w:pPr>
      <w:r w:rsidRPr="00DF2DAB">
        <w:t xml:space="preserve">The goal is for all participants to be in the ‘Thumbs Up’, or ‘Thumbs Sideways’ levels of agreement. The </w:t>
      </w:r>
      <w:r w:rsidR="00FE2D75">
        <w:t>NMS group</w:t>
      </w:r>
      <w:r w:rsidRPr="00DF2DAB">
        <w:t xml:space="preserve"> will be considered to have reached consensus on an item when </w:t>
      </w:r>
      <w:r w:rsidRPr="00AF4113">
        <w:t xml:space="preserve">all Members present are at Thumbs Up or Thumbs Sideways levels. If any </w:t>
      </w:r>
      <w:r w:rsidR="00FE2D75">
        <w:t>participant</w:t>
      </w:r>
      <w:r w:rsidRPr="00DF2DAB">
        <w:t xml:space="preserve"> is at a ‘Thumbs Down’ level, that </w:t>
      </w:r>
      <w:r w:rsidR="00FE2D75">
        <w:t>participant</w:t>
      </w:r>
      <w:r w:rsidRPr="00DF2DAB">
        <w:t xml:space="preserve"> must provide a counter proposal that legitimately attempts to achieve their interest and the interests of the other </w:t>
      </w:r>
      <w:r w:rsidR="00FE2D75">
        <w:t>participants</w:t>
      </w:r>
      <w:r w:rsidRPr="00DF2DAB">
        <w:t xml:space="preserve">.  The </w:t>
      </w:r>
      <w:r w:rsidR="00FE2D75">
        <w:t>NMS group</w:t>
      </w:r>
      <w:r w:rsidRPr="00DF2DAB">
        <w:t xml:space="preserve"> will then evaluate how best to proceed. </w:t>
      </w:r>
      <w:r w:rsidR="00FE2D75">
        <w:t>Participants</w:t>
      </w:r>
      <w:r w:rsidRPr="00DF2DAB">
        <w:t xml:space="preserve"> that abstain from particular proposals are encouraged to explain why abstention is in their best interest. </w:t>
      </w:r>
    </w:p>
    <w:p w:rsidR="00DF2DAB" w:rsidRPr="00DF2DAB" w:rsidRDefault="00DF2DAB" w:rsidP="00DF2DAB">
      <w:pPr>
        <w:spacing w:after="0" w:line="240" w:lineRule="auto"/>
        <w:ind w:left="1440"/>
      </w:pPr>
    </w:p>
    <w:p w:rsidR="00DF2DAB" w:rsidRPr="00DF2DAB" w:rsidRDefault="00DF2DAB" w:rsidP="00DF2DAB">
      <w:pPr>
        <w:spacing w:after="0" w:line="240" w:lineRule="auto"/>
        <w:ind w:left="1080"/>
      </w:pPr>
      <w:r w:rsidRPr="00DF2DAB">
        <w:lastRenderedPageBreak/>
        <w:t xml:space="preserve">Decision Actions will be made at each appropriate meeting and will be publicly noticed in advance.  The Steering Committee will not revisit previously agreed on decisions or recommendations unless new information is brought to light that would likely affect the outcome of the </w:t>
      </w:r>
      <w:r w:rsidR="00FE2D75">
        <w:t>group’s</w:t>
      </w:r>
      <w:r w:rsidRPr="00DF2DAB">
        <w:t xml:space="preserve"> previous work.</w:t>
      </w:r>
    </w:p>
    <w:p w:rsidR="00DF2DAB" w:rsidRPr="00DF2DAB" w:rsidRDefault="00DF2DAB" w:rsidP="00DF2DAB">
      <w:pPr>
        <w:spacing w:after="0" w:line="240" w:lineRule="auto"/>
        <w:ind w:left="1440"/>
      </w:pPr>
    </w:p>
    <w:p w:rsidR="00DF2DAB" w:rsidRPr="00DF2DAB" w:rsidRDefault="00DF2DAB" w:rsidP="00DF2DAB">
      <w:pPr>
        <w:spacing w:after="120" w:line="240" w:lineRule="auto"/>
        <w:ind w:left="720"/>
      </w:pPr>
      <w:r w:rsidRPr="00DF2DAB">
        <w:rPr>
          <w:b/>
        </w:rPr>
        <w:t xml:space="preserve">Majority Rule Decision Method. </w:t>
      </w:r>
      <w:r w:rsidRPr="00DF2DAB">
        <w:t xml:space="preserve">Should consensus not be achievable, the </w:t>
      </w:r>
      <w:r w:rsidR="00FE2D75">
        <w:t>NMS group</w:t>
      </w:r>
      <w:r w:rsidRPr="00DF2DAB">
        <w:t xml:space="preserve"> uses a </w:t>
      </w:r>
      <w:r w:rsidR="00FE2D75">
        <w:t xml:space="preserve">simple </w:t>
      </w:r>
      <w:r w:rsidRPr="00DF2DAB">
        <w:t xml:space="preserve">majority rule </w:t>
      </w:r>
      <w:r w:rsidR="00FE2D75">
        <w:t xml:space="preserve">(51% or greater) </w:t>
      </w:r>
      <w:r w:rsidRPr="00DF2DAB">
        <w:t>method to complete and memorialize a decision process (as described below). For all circumstances, decision-making will take place using the following criteria:</w:t>
      </w:r>
    </w:p>
    <w:p w:rsidR="00DF2DAB" w:rsidRPr="00DF2DAB" w:rsidRDefault="00DF2DAB" w:rsidP="00DF2DAB">
      <w:pPr>
        <w:numPr>
          <w:ilvl w:val="0"/>
          <w:numId w:val="13"/>
        </w:numPr>
        <w:spacing w:after="0" w:line="240" w:lineRule="auto"/>
        <w:ind w:left="1080"/>
        <w:contextualSpacing/>
      </w:pPr>
      <w:r w:rsidRPr="00DF2DAB">
        <w:t xml:space="preserve">Administrative  Decisions.  Administrative decisions are about the day-to-day activities of the Steering Committee (including but not limited to logistics, meeting dates and times, agenda revisions, schedules, etc.). Administrative decisions will be made by the </w:t>
      </w:r>
      <w:r w:rsidR="00B5326E">
        <w:t>NMS group</w:t>
      </w:r>
      <w:r w:rsidRPr="00DF2DAB">
        <w:t xml:space="preserve"> using a simple majority of a quorum (or greater) present at any given meeting. </w:t>
      </w:r>
    </w:p>
    <w:p w:rsidR="00DF2DAB" w:rsidRPr="00DF2DAB" w:rsidRDefault="00DF2DAB" w:rsidP="00DF2DAB">
      <w:pPr>
        <w:spacing w:after="0" w:line="240" w:lineRule="auto"/>
        <w:ind w:left="1080" w:hanging="360"/>
        <w:contextualSpacing/>
      </w:pPr>
    </w:p>
    <w:p w:rsidR="00DF2DAB" w:rsidRPr="00AF4113" w:rsidRDefault="00DF2DAB" w:rsidP="00DF2DAB">
      <w:pPr>
        <w:numPr>
          <w:ilvl w:val="0"/>
          <w:numId w:val="13"/>
        </w:numPr>
        <w:spacing w:after="0" w:line="240" w:lineRule="auto"/>
        <w:ind w:left="1080"/>
        <w:contextualSpacing/>
      </w:pPr>
      <w:r w:rsidRPr="00DF2DAB">
        <w:t xml:space="preserve">Resource Decisions. Resource decisions are made by the </w:t>
      </w:r>
      <w:r w:rsidR="00B5326E">
        <w:t>NMS group</w:t>
      </w:r>
      <w:r w:rsidRPr="00DF2DAB">
        <w:t xml:space="preserve"> using the consensus rule after sufficient discussion and deliberation has been conducted.  In the event consensus cannot be achieved,</w:t>
      </w:r>
      <w:r w:rsidR="00B5326E">
        <w:t xml:space="preserve"> the group will use a simple majority method and that majority-minority recommendation will be provided to the Executive Officer.  A</w:t>
      </w:r>
      <w:r w:rsidRPr="00DF2DAB">
        <w:t xml:space="preserve"> final decision will be made by the Executive Officer (or </w:t>
      </w:r>
      <w:r w:rsidRPr="00AF4113">
        <w:t xml:space="preserve">designee).  </w:t>
      </w:r>
    </w:p>
    <w:p w:rsidR="00DF2DAB" w:rsidRPr="00AF4113" w:rsidRDefault="00DF2DAB" w:rsidP="00E4767F">
      <w:pPr>
        <w:spacing w:after="0" w:line="240" w:lineRule="auto"/>
        <w:rPr>
          <w:b/>
        </w:rPr>
      </w:pPr>
    </w:p>
    <w:p w:rsidR="00C425F8" w:rsidRPr="00AF4113" w:rsidRDefault="00C425F8" w:rsidP="00C425F8">
      <w:pPr>
        <w:spacing w:after="0" w:line="240" w:lineRule="auto"/>
        <w:ind w:left="720"/>
      </w:pPr>
      <w:r w:rsidRPr="00AF4113">
        <w:rPr>
          <w:b/>
        </w:rPr>
        <w:t xml:space="preserve">Facilitated </w:t>
      </w:r>
      <w:r w:rsidR="00B5326E">
        <w:rPr>
          <w:b/>
        </w:rPr>
        <w:t xml:space="preserve">Decision Making </w:t>
      </w:r>
      <w:r w:rsidRPr="00AF4113">
        <w:rPr>
          <w:b/>
        </w:rPr>
        <w:t xml:space="preserve">Process and Public Engagement.  </w:t>
      </w:r>
      <w:r w:rsidRPr="00AF4113">
        <w:t xml:space="preserve"> For all decision milestones faced by an NMS group, public input is necessary and beneficial.  All facilitators will </w:t>
      </w:r>
      <w:r w:rsidR="0040684C">
        <w:t>use</w:t>
      </w:r>
      <w:r w:rsidRPr="00AF4113">
        <w:t xml:space="preserve"> the following basic approach to ensure effective discussion by the NMS group and appropriate feedback by public members.</w:t>
      </w:r>
    </w:p>
    <w:p w:rsidR="00C425F8" w:rsidRPr="00AF4113" w:rsidRDefault="00C425F8" w:rsidP="00C425F8">
      <w:pPr>
        <w:spacing w:after="0" w:line="240" w:lineRule="auto"/>
        <w:ind w:left="720"/>
      </w:pPr>
    </w:p>
    <w:p w:rsidR="00C425F8" w:rsidRPr="00C425F8" w:rsidRDefault="00C425F8" w:rsidP="00C425F8">
      <w:pPr>
        <w:spacing w:after="0" w:line="240" w:lineRule="auto"/>
        <w:ind w:left="720"/>
      </w:pPr>
      <w:r w:rsidRPr="00AF4113">
        <w:t>All Resource Decisions will be previous</w:t>
      </w:r>
      <w:r w:rsidR="008D2A33" w:rsidRPr="00AF4113">
        <w:t>ly</w:t>
      </w:r>
      <w:r w:rsidRPr="00AF4113">
        <w:t xml:space="preserve"> agendized </w:t>
      </w:r>
      <w:r w:rsidR="0040684C">
        <w:t xml:space="preserve">and publicly noticed </w:t>
      </w:r>
      <w:r w:rsidRPr="00AF4113">
        <w:t xml:space="preserve">so that the </w:t>
      </w:r>
      <w:r w:rsidR="005D25FC" w:rsidRPr="00AF4113">
        <w:t xml:space="preserve">NMS </w:t>
      </w:r>
      <w:r w:rsidRPr="00AF4113">
        <w:t xml:space="preserve">group and public know such a milestone is pending.  The facilitator will move the group into it discussion about </w:t>
      </w:r>
      <w:r w:rsidR="0040684C">
        <w:t>that decision</w:t>
      </w:r>
      <w:r w:rsidRPr="00AF4113">
        <w:t xml:space="preserve"> topic and will initially prioritize all discussions to be held by the group members only.  When the </w:t>
      </w:r>
      <w:r w:rsidR="005D25FC" w:rsidRPr="00AF4113">
        <w:t xml:space="preserve">NMS </w:t>
      </w:r>
      <w:r w:rsidRPr="00AF4113">
        <w:t xml:space="preserve">group participants have completed all the discussion they wish to have, the facilitator will open the floor for public comment.  Public comment will ensue.  When all members of the public </w:t>
      </w:r>
      <w:r w:rsidR="005D25FC" w:rsidRPr="00AF4113">
        <w:t xml:space="preserve">that wish to speak </w:t>
      </w:r>
      <w:r w:rsidRPr="00AF4113">
        <w:t xml:space="preserve">have spoken, the facilitator will check with the NMS Group to see if they have any questions of the public.  If so, NMS Group members will engage with the appropriate member(s) of the public to discuss an item related to the pending decision.  When this / these discussions are complete, the facilitator will </w:t>
      </w:r>
      <w:r w:rsidR="005D25FC" w:rsidRPr="00AF4113">
        <w:t>bring the attention of the NMS g</w:t>
      </w:r>
      <w:r w:rsidRPr="00AF4113">
        <w:t>roup back to their decision-task.  The facilitator will clearly read the decision for the group and will ensure the group participants know what they are voting on</w:t>
      </w:r>
      <w:r w:rsidR="005D25FC" w:rsidRPr="00AF4113">
        <w:t>.  The facilitator will then conduct their vote using one of the methods described above.</w:t>
      </w:r>
    </w:p>
    <w:p w:rsidR="00C425F8" w:rsidRPr="00C425F8" w:rsidRDefault="00C425F8" w:rsidP="00C425F8">
      <w:pPr>
        <w:spacing w:after="0" w:line="240" w:lineRule="auto"/>
        <w:ind w:left="720"/>
        <w:rPr>
          <w:b/>
        </w:rPr>
      </w:pPr>
    </w:p>
    <w:sectPr w:rsidR="00C425F8" w:rsidRPr="00C425F8" w:rsidSect="00F745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AC" w:rsidRDefault="009D0AAC" w:rsidP="00ED38D9">
      <w:pPr>
        <w:spacing w:after="0" w:line="240" w:lineRule="auto"/>
      </w:pPr>
      <w:r>
        <w:separator/>
      </w:r>
    </w:p>
  </w:endnote>
  <w:endnote w:type="continuationSeparator" w:id="0">
    <w:p w:rsidR="009D0AAC" w:rsidRDefault="009D0AAC" w:rsidP="00ED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EA9" w:rsidRPr="00507E4E" w:rsidRDefault="00A71431">
    <w:pPr>
      <w:pStyle w:val="Footer"/>
      <w:pBdr>
        <w:top w:val="thinThickSmallGap" w:sz="24" w:space="1" w:color="622423" w:themeColor="accent2" w:themeShade="7F"/>
      </w:pBdr>
      <w:rPr>
        <w:rFonts w:eastAsiaTheme="majorEastAsia" w:cstheme="majorBidi"/>
        <w:sz w:val="16"/>
        <w:szCs w:val="16"/>
      </w:rPr>
    </w:pPr>
    <w:r w:rsidRPr="00AF4113">
      <w:rPr>
        <w:rFonts w:eastAsiaTheme="majorEastAsia" w:cstheme="majorBidi"/>
        <w:sz w:val="16"/>
        <w:szCs w:val="16"/>
      </w:rPr>
      <w:t>Final</w:t>
    </w:r>
    <w:r w:rsidR="003D5EA9" w:rsidRPr="00AF4113">
      <w:rPr>
        <w:rFonts w:eastAsiaTheme="majorEastAsia" w:cstheme="majorBidi"/>
        <w:sz w:val="16"/>
        <w:szCs w:val="16"/>
      </w:rPr>
      <w:t xml:space="preserve"> Charter –</w:t>
    </w:r>
    <w:r w:rsidR="003D5EA9" w:rsidRPr="00507E4E">
      <w:rPr>
        <w:rFonts w:eastAsiaTheme="majorEastAsia" w:cstheme="majorBidi"/>
        <w:sz w:val="16"/>
        <w:szCs w:val="16"/>
      </w:rPr>
      <w:t xml:space="preserve"> San Francisco Bay Nutrient Management Strategy</w:t>
    </w:r>
    <w:r w:rsidR="003D5EA9" w:rsidRPr="00507E4E">
      <w:rPr>
        <w:rFonts w:eastAsiaTheme="majorEastAsia" w:cstheme="majorBidi"/>
        <w:sz w:val="16"/>
        <w:szCs w:val="16"/>
      </w:rPr>
      <w:ptab w:relativeTo="margin" w:alignment="right" w:leader="none"/>
    </w:r>
    <w:r w:rsidR="003D5EA9" w:rsidRPr="00507E4E">
      <w:rPr>
        <w:rFonts w:eastAsiaTheme="majorEastAsia" w:cstheme="majorBidi"/>
        <w:sz w:val="16"/>
        <w:szCs w:val="16"/>
      </w:rPr>
      <w:t xml:space="preserve">Page </w:t>
    </w:r>
    <w:r w:rsidR="003D5EA9" w:rsidRPr="00507E4E">
      <w:rPr>
        <w:rFonts w:eastAsiaTheme="minorEastAsia"/>
        <w:sz w:val="16"/>
        <w:szCs w:val="16"/>
      </w:rPr>
      <w:fldChar w:fldCharType="begin"/>
    </w:r>
    <w:r w:rsidR="003D5EA9" w:rsidRPr="00507E4E">
      <w:rPr>
        <w:sz w:val="16"/>
        <w:szCs w:val="16"/>
      </w:rPr>
      <w:instrText xml:space="preserve"> PAGE   \* MERGEFORMAT </w:instrText>
    </w:r>
    <w:r w:rsidR="003D5EA9" w:rsidRPr="00507E4E">
      <w:rPr>
        <w:rFonts w:eastAsiaTheme="minorEastAsia"/>
        <w:sz w:val="16"/>
        <w:szCs w:val="16"/>
      </w:rPr>
      <w:fldChar w:fldCharType="separate"/>
    </w:r>
    <w:r w:rsidR="00950377" w:rsidRPr="00950377">
      <w:rPr>
        <w:rFonts w:eastAsiaTheme="majorEastAsia" w:cstheme="majorBidi"/>
        <w:noProof/>
        <w:sz w:val="16"/>
        <w:szCs w:val="16"/>
      </w:rPr>
      <w:t>1</w:t>
    </w:r>
    <w:r w:rsidR="003D5EA9" w:rsidRPr="00507E4E">
      <w:rPr>
        <w:rFonts w:eastAsiaTheme="majorEastAsia" w:cstheme="majorBidi"/>
        <w:noProof/>
        <w:sz w:val="16"/>
        <w:szCs w:val="16"/>
      </w:rPr>
      <w:fldChar w:fldCharType="end"/>
    </w:r>
  </w:p>
  <w:p w:rsidR="003D5EA9" w:rsidRDefault="003D5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AC" w:rsidRDefault="009D0AAC" w:rsidP="00ED38D9">
      <w:pPr>
        <w:spacing w:after="0" w:line="240" w:lineRule="auto"/>
      </w:pPr>
      <w:r>
        <w:separator/>
      </w:r>
    </w:p>
  </w:footnote>
  <w:footnote w:type="continuationSeparator" w:id="0">
    <w:p w:rsidR="009D0AAC" w:rsidRDefault="009D0AAC" w:rsidP="00ED3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290C"/>
    <w:multiLevelType w:val="hybridMultilevel"/>
    <w:tmpl w:val="BF3A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819C5"/>
    <w:multiLevelType w:val="hybridMultilevel"/>
    <w:tmpl w:val="C0806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6A4880"/>
    <w:multiLevelType w:val="hybridMultilevel"/>
    <w:tmpl w:val="105E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46B71"/>
    <w:multiLevelType w:val="hybridMultilevel"/>
    <w:tmpl w:val="5F02348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4349CA"/>
    <w:multiLevelType w:val="hybridMultilevel"/>
    <w:tmpl w:val="3B2453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10F7BF4"/>
    <w:multiLevelType w:val="hybridMultilevel"/>
    <w:tmpl w:val="37865E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5526975"/>
    <w:multiLevelType w:val="hybridMultilevel"/>
    <w:tmpl w:val="B6C2B9B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59C0594"/>
    <w:multiLevelType w:val="hybridMultilevel"/>
    <w:tmpl w:val="7AE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92637"/>
    <w:multiLevelType w:val="hybridMultilevel"/>
    <w:tmpl w:val="8E24700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0A062E"/>
    <w:multiLevelType w:val="hybridMultilevel"/>
    <w:tmpl w:val="C24204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B2678D7"/>
    <w:multiLevelType w:val="hybridMultilevel"/>
    <w:tmpl w:val="1F3A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F63EC"/>
    <w:multiLevelType w:val="hybridMultilevel"/>
    <w:tmpl w:val="B6C2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251AD"/>
    <w:multiLevelType w:val="hybridMultilevel"/>
    <w:tmpl w:val="FBDA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ED3EDD"/>
    <w:multiLevelType w:val="multilevel"/>
    <w:tmpl w:val="15549614"/>
    <w:lvl w:ilvl="0">
      <w:start w:val="1"/>
      <w:numFmt w:val="decimal"/>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38735FFF"/>
    <w:multiLevelType w:val="hybridMultilevel"/>
    <w:tmpl w:val="02B4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C5597"/>
    <w:multiLevelType w:val="hybridMultilevel"/>
    <w:tmpl w:val="85C4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251699"/>
    <w:multiLevelType w:val="hybridMultilevel"/>
    <w:tmpl w:val="60E6E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B23784"/>
    <w:multiLevelType w:val="hybridMultilevel"/>
    <w:tmpl w:val="1228ECB8"/>
    <w:lvl w:ilvl="0" w:tplc="04090001">
      <w:start w:val="1"/>
      <w:numFmt w:val="bullet"/>
      <w:lvlText w:val=""/>
      <w:lvlJc w:val="left"/>
      <w:pPr>
        <w:ind w:left="1683" w:hanging="360"/>
      </w:pPr>
      <w:rPr>
        <w:rFonts w:ascii="Symbol" w:hAnsi="Symbol" w:hint="default"/>
      </w:rPr>
    </w:lvl>
    <w:lvl w:ilvl="1" w:tplc="04090003" w:tentative="1">
      <w:start w:val="1"/>
      <w:numFmt w:val="bullet"/>
      <w:lvlText w:val="o"/>
      <w:lvlJc w:val="left"/>
      <w:pPr>
        <w:ind w:left="2403" w:hanging="360"/>
      </w:pPr>
      <w:rPr>
        <w:rFonts w:ascii="Courier New" w:hAnsi="Courier New" w:cs="Courier New" w:hint="default"/>
      </w:rPr>
    </w:lvl>
    <w:lvl w:ilvl="2" w:tplc="04090005" w:tentative="1">
      <w:start w:val="1"/>
      <w:numFmt w:val="bullet"/>
      <w:lvlText w:val=""/>
      <w:lvlJc w:val="left"/>
      <w:pPr>
        <w:ind w:left="3123" w:hanging="360"/>
      </w:pPr>
      <w:rPr>
        <w:rFonts w:ascii="Wingdings" w:hAnsi="Wingdings" w:hint="default"/>
      </w:rPr>
    </w:lvl>
    <w:lvl w:ilvl="3" w:tplc="04090001" w:tentative="1">
      <w:start w:val="1"/>
      <w:numFmt w:val="bullet"/>
      <w:lvlText w:val=""/>
      <w:lvlJc w:val="left"/>
      <w:pPr>
        <w:ind w:left="3843" w:hanging="360"/>
      </w:pPr>
      <w:rPr>
        <w:rFonts w:ascii="Symbol" w:hAnsi="Symbol" w:hint="default"/>
      </w:rPr>
    </w:lvl>
    <w:lvl w:ilvl="4" w:tplc="04090003" w:tentative="1">
      <w:start w:val="1"/>
      <w:numFmt w:val="bullet"/>
      <w:lvlText w:val="o"/>
      <w:lvlJc w:val="left"/>
      <w:pPr>
        <w:ind w:left="4563" w:hanging="360"/>
      </w:pPr>
      <w:rPr>
        <w:rFonts w:ascii="Courier New" w:hAnsi="Courier New" w:cs="Courier New" w:hint="default"/>
      </w:rPr>
    </w:lvl>
    <w:lvl w:ilvl="5" w:tplc="04090005" w:tentative="1">
      <w:start w:val="1"/>
      <w:numFmt w:val="bullet"/>
      <w:lvlText w:val=""/>
      <w:lvlJc w:val="left"/>
      <w:pPr>
        <w:ind w:left="5283" w:hanging="360"/>
      </w:pPr>
      <w:rPr>
        <w:rFonts w:ascii="Wingdings" w:hAnsi="Wingdings" w:hint="default"/>
      </w:rPr>
    </w:lvl>
    <w:lvl w:ilvl="6" w:tplc="04090001" w:tentative="1">
      <w:start w:val="1"/>
      <w:numFmt w:val="bullet"/>
      <w:lvlText w:val=""/>
      <w:lvlJc w:val="left"/>
      <w:pPr>
        <w:ind w:left="6003" w:hanging="360"/>
      </w:pPr>
      <w:rPr>
        <w:rFonts w:ascii="Symbol" w:hAnsi="Symbol" w:hint="default"/>
      </w:rPr>
    </w:lvl>
    <w:lvl w:ilvl="7" w:tplc="04090003" w:tentative="1">
      <w:start w:val="1"/>
      <w:numFmt w:val="bullet"/>
      <w:lvlText w:val="o"/>
      <w:lvlJc w:val="left"/>
      <w:pPr>
        <w:ind w:left="6723" w:hanging="360"/>
      </w:pPr>
      <w:rPr>
        <w:rFonts w:ascii="Courier New" w:hAnsi="Courier New" w:cs="Courier New" w:hint="default"/>
      </w:rPr>
    </w:lvl>
    <w:lvl w:ilvl="8" w:tplc="04090005" w:tentative="1">
      <w:start w:val="1"/>
      <w:numFmt w:val="bullet"/>
      <w:lvlText w:val=""/>
      <w:lvlJc w:val="left"/>
      <w:pPr>
        <w:ind w:left="7443" w:hanging="360"/>
      </w:pPr>
      <w:rPr>
        <w:rFonts w:ascii="Wingdings" w:hAnsi="Wingdings" w:hint="default"/>
      </w:rPr>
    </w:lvl>
  </w:abstractNum>
  <w:abstractNum w:abstractNumId="18">
    <w:nsid w:val="528324CE"/>
    <w:multiLevelType w:val="hybridMultilevel"/>
    <w:tmpl w:val="3CDE62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5616576F"/>
    <w:multiLevelType w:val="multilevel"/>
    <w:tmpl w:val="24BED94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7DC56F2"/>
    <w:multiLevelType w:val="hybridMultilevel"/>
    <w:tmpl w:val="6EB6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696F5C"/>
    <w:multiLevelType w:val="hybridMultilevel"/>
    <w:tmpl w:val="D810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8C78D1"/>
    <w:multiLevelType w:val="multilevel"/>
    <w:tmpl w:val="1D70DB62"/>
    <w:lvl w:ilvl="0">
      <w:start w:val="1"/>
      <w:numFmt w:val="decimal"/>
      <w:pStyle w:val="Heading1"/>
      <w:suff w:val="space"/>
      <w:lvlText w:val="%1."/>
      <w:lvlJc w:val="left"/>
      <w:pPr>
        <w:ind w:left="0" w:firstLine="0"/>
      </w:pPr>
      <w:rPr>
        <w:rFonts w:hint="default"/>
      </w:rPr>
    </w:lvl>
    <w:lvl w:ilvl="1">
      <w:start w:val="1"/>
      <w:numFmt w:val="none"/>
      <w:pStyle w:val="Heading2"/>
      <w:suff w:val="nothing"/>
      <w:lvlText w:val="%2"/>
      <w:lvlJc w:val="left"/>
      <w:pPr>
        <w:ind w:left="0" w:firstLine="0"/>
      </w:pPr>
      <w:rPr>
        <w:rFonts w:hint="default"/>
      </w:rPr>
    </w:lvl>
    <w:lvl w:ilvl="2">
      <w:start w:val="1"/>
      <w:numFmt w:val="none"/>
      <w:pStyle w:val="Heading3"/>
      <w:suff w:val="nothing"/>
      <w:lvlText w:val="%3"/>
      <w:lvlJc w:val="left"/>
      <w:pPr>
        <w:ind w:left="0" w:firstLine="0"/>
      </w:pPr>
      <w:rPr>
        <w:rFonts w:hint="default"/>
      </w:rPr>
    </w:lvl>
    <w:lvl w:ilvl="3">
      <w:start w:val="1"/>
      <w:numFmt w:val="none"/>
      <w:pStyle w:val="Heading4"/>
      <w:suff w:val="nothing"/>
      <w:lvlText w:val="%4"/>
      <w:lvlJc w:val="left"/>
      <w:pPr>
        <w:ind w:left="0" w:firstLine="0"/>
      </w:pPr>
      <w:rPr>
        <w:rFonts w:hint="default"/>
      </w:rPr>
    </w:lvl>
    <w:lvl w:ilvl="4">
      <w:start w:val="1"/>
      <w:numFmt w:val="none"/>
      <w:pStyle w:val="Heading5"/>
      <w:suff w:val="nothing"/>
      <w:lvlText w:val="(%5)"/>
      <w:lvlJc w:val="left"/>
      <w:pPr>
        <w:ind w:left="0" w:firstLine="0"/>
      </w:pPr>
      <w:rPr>
        <w:rFonts w:hint="default"/>
      </w:rPr>
    </w:lvl>
    <w:lvl w:ilvl="5">
      <w:start w:val="1"/>
      <w:numFmt w:val="none"/>
      <w:pStyle w:val="Heading6"/>
      <w:suff w:val="nothing"/>
      <w:lvlText w:val="(%6)"/>
      <w:lvlJc w:val="left"/>
      <w:pPr>
        <w:ind w:left="0" w:firstLine="0"/>
      </w:pPr>
      <w:rPr>
        <w:rFonts w:hint="default"/>
      </w:rPr>
    </w:lvl>
    <w:lvl w:ilvl="6">
      <w:start w:val="1"/>
      <w:numFmt w:val="none"/>
      <w:pStyle w:val="Heading7"/>
      <w:suff w:val="nothing"/>
      <w:lvlText w:val="(%7)"/>
      <w:lvlJc w:val="left"/>
      <w:pPr>
        <w:ind w:left="0" w:firstLine="0"/>
      </w:pPr>
      <w:rPr>
        <w:rFonts w:hint="default"/>
      </w:rPr>
    </w:lvl>
    <w:lvl w:ilvl="7">
      <w:start w:val="1"/>
      <w:numFmt w:val="none"/>
      <w:pStyle w:val="Heading8"/>
      <w:suff w:val="nothing"/>
      <w:lvlText w:val="(%8)"/>
      <w:lvlJc w:val="left"/>
      <w:pPr>
        <w:ind w:left="0" w:firstLine="0"/>
      </w:pPr>
      <w:rPr>
        <w:rFonts w:hint="default"/>
      </w:rPr>
    </w:lvl>
    <w:lvl w:ilvl="8">
      <w:start w:val="1"/>
      <w:numFmt w:val="none"/>
      <w:pStyle w:val="Heading9"/>
      <w:suff w:val="nothing"/>
      <w:lvlText w:val="(%9)"/>
      <w:lvlJc w:val="left"/>
      <w:pPr>
        <w:ind w:left="0" w:firstLine="0"/>
      </w:pPr>
      <w:rPr>
        <w:rFonts w:hint="default"/>
      </w:rPr>
    </w:lvl>
  </w:abstractNum>
  <w:abstractNum w:abstractNumId="23">
    <w:nsid w:val="5E535777"/>
    <w:multiLevelType w:val="hybridMultilevel"/>
    <w:tmpl w:val="52EE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F44BB2"/>
    <w:multiLevelType w:val="multilevel"/>
    <w:tmpl w:val="770A24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0457B7"/>
    <w:multiLevelType w:val="hybridMultilevel"/>
    <w:tmpl w:val="F4086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CF70E69"/>
    <w:multiLevelType w:val="hybridMultilevel"/>
    <w:tmpl w:val="2DD0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DF1F39"/>
    <w:multiLevelType w:val="hybridMultilevel"/>
    <w:tmpl w:val="A4329F6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8218E"/>
    <w:multiLevelType w:val="hybridMultilevel"/>
    <w:tmpl w:val="838E7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9F7574C"/>
    <w:multiLevelType w:val="hybridMultilevel"/>
    <w:tmpl w:val="B01CBE1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D7B32FD"/>
    <w:multiLevelType w:val="hybridMultilevel"/>
    <w:tmpl w:val="BB58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B02155"/>
    <w:multiLevelType w:val="hybridMultilevel"/>
    <w:tmpl w:val="DCB0E6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0"/>
  </w:num>
  <w:num w:numId="2">
    <w:abstractNumId w:val="17"/>
  </w:num>
  <w:num w:numId="3">
    <w:abstractNumId w:val="26"/>
  </w:num>
  <w:num w:numId="4">
    <w:abstractNumId w:val="11"/>
  </w:num>
  <w:num w:numId="5">
    <w:abstractNumId w:val="16"/>
  </w:num>
  <w:num w:numId="6">
    <w:abstractNumId w:val="6"/>
  </w:num>
  <w:num w:numId="7">
    <w:abstractNumId w:val="0"/>
  </w:num>
  <w:num w:numId="8">
    <w:abstractNumId w:val="13"/>
  </w:num>
  <w:num w:numId="9">
    <w:abstractNumId w:val="23"/>
  </w:num>
  <w:num w:numId="10">
    <w:abstractNumId w:val="9"/>
  </w:num>
  <w:num w:numId="11">
    <w:abstractNumId w:val="28"/>
  </w:num>
  <w:num w:numId="12">
    <w:abstractNumId w:val="20"/>
  </w:num>
  <w:num w:numId="13">
    <w:abstractNumId w:val="25"/>
  </w:num>
  <w:num w:numId="14">
    <w:abstractNumId w:val="31"/>
  </w:num>
  <w:num w:numId="15">
    <w:abstractNumId w:val="30"/>
  </w:num>
  <w:num w:numId="16">
    <w:abstractNumId w:val="18"/>
  </w:num>
  <w:num w:numId="17">
    <w:abstractNumId w:val="4"/>
  </w:num>
  <w:num w:numId="18">
    <w:abstractNumId w:val="14"/>
  </w:num>
  <w:num w:numId="19">
    <w:abstractNumId w:val="12"/>
  </w:num>
  <w:num w:numId="20">
    <w:abstractNumId w:val="1"/>
  </w:num>
  <w:num w:numId="21">
    <w:abstractNumId w:val="22"/>
  </w:num>
  <w:num w:numId="22">
    <w:abstractNumId w:val="24"/>
  </w:num>
  <w:num w:numId="23">
    <w:abstractNumId w:val="19"/>
  </w:num>
  <w:num w:numId="24">
    <w:abstractNumId w:val="2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
  </w:num>
  <w:num w:numId="28">
    <w:abstractNumId w:val="15"/>
  </w:num>
  <w:num w:numId="29">
    <w:abstractNumId w:val="7"/>
  </w:num>
  <w:num w:numId="30">
    <w:abstractNumId w:val="29"/>
  </w:num>
  <w:num w:numId="31">
    <w:abstractNumId w:val="27"/>
  </w:num>
  <w:num w:numId="32">
    <w:abstractNumId w:val="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75"/>
    <w:rsid w:val="00010F00"/>
    <w:rsid w:val="00023EDF"/>
    <w:rsid w:val="000310FC"/>
    <w:rsid w:val="0004246E"/>
    <w:rsid w:val="000628A1"/>
    <w:rsid w:val="0008474A"/>
    <w:rsid w:val="00087FEB"/>
    <w:rsid w:val="000918AC"/>
    <w:rsid w:val="000A0515"/>
    <w:rsid w:val="000C409D"/>
    <w:rsid w:val="000D2305"/>
    <w:rsid w:val="000D43E9"/>
    <w:rsid w:val="000D47FB"/>
    <w:rsid w:val="00117DDF"/>
    <w:rsid w:val="001233D9"/>
    <w:rsid w:val="001266C0"/>
    <w:rsid w:val="00127930"/>
    <w:rsid w:val="00131EAE"/>
    <w:rsid w:val="00141476"/>
    <w:rsid w:val="00150632"/>
    <w:rsid w:val="00165044"/>
    <w:rsid w:val="00187FF8"/>
    <w:rsid w:val="001A2E21"/>
    <w:rsid w:val="001F1B75"/>
    <w:rsid w:val="00230322"/>
    <w:rsid w:val="002347F3"/>
    <w:rsid w:val="00251886"/>
    <w:rsid w:val="002629ED"/>
    <w:rsid w:val="00263722"/>
    <w:rsid w:val="002702A5"/>
    <w:rsid w:val="002823BC"/>
    <w:rsid w:val="002A0AFE"/>
    <w:rsid w:val="002E51CB"/>
    <w:rsid w:val="0033649A"/>
    <w:rsid w:val="00343C45"/>
    <w:rsid w:val="00344AD6"/>
    <w:rsid w:val="00346AF8"/>
    <w:rsid w:val="003628B4"/>
    <w:rsid w:val="0038197B"/>
    <w:rsid w:val="00383339"/>
    <w:rsid w:val="0038443C"/>
    <w:rsid w:val="003A0178"/>
    <w:rsid w:val="003B2AD1"/>
    <w:rsid w:val="003D5EA9"/>
    <w:rsid w:val="003D719A"/>
    <w:rsid w:val="0040684C"/>
    <w:rsid w:val="00412FB2"/>
    <w:rsid w:val="00424D9A"/>
    <w:rsid w:val="004352AA"/>
    <w:rsid w:val="00436B6E"/>
    <w:rsid w:val="004503B0"/>
    <w:rsid w:val="004623C7"/>
    <w:rsid w:val="00483EBB"/>
    <w:rsid w:val="00492444"/>
    <w:rsid w:val="004940B1"/>
    <w:rsid w:val="004A0DE7"/>
    <w:rsid w:val="004B7A3C"/>
    <w:rsid w:val="004C7266"/>
    <w:rsid w:val="004D29F9"/>
    <w:rsid w:val="004D31A7"/>
    <w:rsid w:val="00504AF4"/>
    <w:rsid w:val="005078D5"/>
    <w:rsid w:val="00507E4E"/>
    <w:rsid w:val="0052483F"/>
    <w:rsid w:val="0055317E"/>
    <w:rsid w:val="00553BC1"/>
    <w:rsid w:val="00562355"/>
    <w:rsid w:val="005808A7"/>
    <w:rsid w:val="005A747D"/>
    <w:rsid w:val="005B6116"/>
    <w:rsid w:val="005D25FC"/>
    <w:rsid w:val="005F2502"/>
    <w:rsid w:val="0061533C"/>
    <w:rsid w:val="00634ECC"/>
    <w:rsid w:val="00660D0E"/>
    <w:rsid w:val="006613CA"/>
    <w:rsid w:val="00665F16"/>
    <w:rsid w:val="00672C75"/>
    <w:rsid w:val="00673942"/>
    <w:rsid w:val="0069009E"/>
    <w:rsid w:val="00697AA8"/>
    <w:rsid w:val="006B5885"/>
    <w:rsid w:val="006D2424"/>
    <w:rsid w:val="006F7976"/>
    <w:rsid w:val="0070043B"/>
    <w:rsid w:val="00704317"/>
    <w:rsid w:val="00706010"/>
    <w:rsid w:val="007329BB"/>
    <w:rsid w:val="007373A0"/>
    <w:rsid w:val="0074192E"/>
    <w:rsid w:val="0074769B"/>
    <w:rsid w:val="00754745"/>
    <w:rsid w:val="007825D2"/>
    <w:rsid w:val="007B033B"/>
    <w:rsid w:val="007B62E3"/>
    <w:rsid w:val="007C7EB5"/>
    <w:rsid w:val="007F0F57"/>
    <w:rsid w:val="00840A9B"/>
    <w:rsid w:val="00850F77"/>
    <w:rsid w:val="008602AB"/>
    <w:rsid w:val="00897978"/>
    <w:rsid w:val="008A6853"/>
    <w:rsid w:val="008B077D"/>
    <w:rsid w:val="008D1772"/>
    <w:rsid w:val="008D2A33"/>
    <w:rsid w:val="008F148D"/>
    <w:rsid w:val="008F2F6F"/>
    <w:rsid w:val="00904746"/>
    <w:rsid w:val="009271B7"/>
    <w:rsid w:val="00950377"/>
    <w:rsid w:val="009720B2"/>
    <w:rsid w:val="009772BB"/>
    <w:rsid w:val="009A397B"/>
    <w:rsid w:val="009A5452"/>
    <w:rsid w:val="009A5825"/>
    <w:rsid w:val="009A6530"/>
    <w:rsid w:val="009B34B8"/>
    <w:rsid w:val="009C1259"/>
    <w:rsid w:val="009C13B4"/>
    <w:rsid w:val="009D0AAC"/>
    <w:rsid w:val="009E4345"/>
    <w:rsid w:val="00A00C66"/>
    <w:rsid w:val="00A072D5"/>
    <w:rsid w:val="00A16B80"/>
    <w:rsid w:val="00A241B7"/>
    <w:rsid w:val="00A30B8D"/>
    <w:rsid w:val="00A32721"/>
    <w:rsid w:val="00A361D6"/>
    <w:rsid w:val="00A71431"/>
    <w:rsid w:val="00A761DD"/>
    <w:rsid w:val="00A822D1"/>
    <w:rsid w:val="00A84E86"/>
    <w:rsid w:val="00A97E1C"/>
    <w:rsid w:val="00AA4FC0"/>
    <w:rsid w:val="00AA5775"/>
    <w:rsid w:val="00AE3458"/>
    <w:rsid w:val="00AF4113"/>
    <w:rsid w:val="00AF6D92"/>
    <w:rsid w:val="00B03AF5"/>
    <w:rsid w:val="00B25197"/>
    <w:rsid w:val="00B4093F"/>
    <w:rsid w:val="00B5326E"/>
    <w:rsid w:val="00B61BFD"/>
    <w:rsid w:val="00B622B0"/>
    <w:rsid w:val="00B72B80"/>
    <w:rsid w:val="00B836BD"/>
    <w:rsid w:val="00B91750"/>
    <w:rsid w:val="00BA067B"/>
    <w:rsid w:val="00BB57DD"/>
    <w:rsid w:val="00BC19C8"/>
    <w:rsid w:val="00BC6212"/>
    <w:rsid w:val="00BD2BD9"/>
    <w:rsid w:val="00BD31E9"/>
    <w:rsid w:val="00BF167C"/>
    <w:rsid w:val="00C05180"/>
    <w:rsid w:val="00C35615"/>
    <w:rsid w:val="00C40925"/>
    <w:rsid w:val="00C425F8"/>
    <w:rsid w:val="00C447D0"/>
    <w:rsid w:val="00C45F1E"/>
    <w:rsid w:val="00C567A5"/>
    <w:rsid w:val="00C82EC4"/>
    <w:rsid w:val="00CC1E44"/>
    <w:rsid w:val="00CD4231"/>
    <w:rsid w:val="00CD5B1D"/>
    <w:rsid w:val="00CE17A0"/>
    <w:rsid w:val="00D05716"/>
    <w:rsid w:val="00D11889"/>
    <w:rsid w:val="00D3579D"/>
    <w:rsid w:val="00D46B52"/>
    <w:rsid w:val="00D47075"/>
    <w:rsid w:val="00D55FC2"/>
    <w:rsid w:val="00D73BFA"/>
    <w:rsid w:val="00D7783D"/>
    <w:rsid w:val="00DB687D"/>
    <w:rsid w:val="00DE34F9"/>
    <w:rsid w:val="00DF272D"/>
    <w:rsid w:val="00DF2DAB"/>
    <w:rsid w:val="00E22E86"/>
    <w:rsid w:val="00E4767F"/>
    <w:rsid w:val="00E531DC"/>
    <w:rsid w:val="00E66D24"/>
    <w:rsid w:val="00E732E5"/>
    <w:rsid w:val="00E86DEA"/>
    <w:rsid w:val="00E87CFD"/>
    <w:rsid w:val="00EC0950"/>
    <w:rsid w:val="00EC1206"/>
    <w:rsid w:val="00ED38D9"/>
    <w:rsid w:val="00EE25A6"/>
    <w:rsid w:val="00EE3398"/>
    <w:rsid w:val="00EF56A2"/>
    <w:rsid w:val="00EF5AD9"/>
    <w:rsid w:val="00F32FEF"/>
    <w:rsid w:val="00F41F15"/>
    <w:rsid w:val="00F44BBF"/>
    <w:rsid w:val="00F542FA"/>
    <w:rsid w:val="00F63CA5"/>
    <w:rsid w:val="00F74518"/>
    <w:rsid w:val="00F83268"/>
    <w:rsid w:val="00FA2366"/>
    <w:rsid w:val="00FC0AF2"/>
    <w:rsid w:val="00FD4D76"/>
    <w:rsid w:val="00FE2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C0"/>
  </w:style>
  <w:style w:type="paragraph" w:styleId="Heading1">
    <w:name w:val="heading 1"/>
    <w:basedOn w:val="Normal"/>
    <w:next w:val="Normal"/>
    <w:link w:val="Heading1Char"/>
    <w:qFormat/>
    <w:rsid w:val="008F2F6F"/>
    <w:pPr>
      <w:keepNext/>
      <w:numPr>
        <w:numId w:val="21"/>
      </w:numPr>
      <w:spacing w:before="240" w:after="60" w:line="240" w:lineRule="auto"/>
      <w:outlineLvl w:val="0"/>
    </w:pPr>
    <w:rPr>
      <w:rFonts w:ascii="Arial" w:eastAsia="Times" w:hAnsi="Arial" w:cs="Times New Roman"/>
      <w:b/>
      <w:noProof/>
      <w:kern w:val="32"/>
      <w:sz w:val="32"/>
      <w:szCs w:val="20"/>
    </w:rPr>
  </w:style>
  <w:style w:type="paragraph" w:styleId="Heading2">
    <w:name w:val="heading 2"/>
    <w:basedOn w:val="Normal"/>
    <w:next w:val="Normal"/>
    <w:link w:val="Heading2Char"/>
    <w:qFormat/>
    <w:rsid w:val="008F2F6F"/>
    <w:pPr>
      <w:keepNext/>
      <w:numPr>
        <w:ilvl w:val="1"/>
        <w:numId w:val="21"/>
      </w:numPr>
      <w:spacing w:before="240" w:after="60" w:line="240" w:lineRule="auto"/>
      <w:ind w:right="-270"/>
      <w:outlineLvl w:val="1"/>
    </w:pPr>
    <w:rPr>
      <w:rFonts w:ascii="Arial" w:eastAsia="Times" w:hAnsi="Arial" w:cs="Times New Roman"/>
      <w:b/>
      <w:i/>
      <w:noProof/>
      <w:sz w:val="28"/>
      <w:szCs w:val="20"/>
    </w:rPr>
  </w:style>
  <w:style w:type="paragraph" w:styleId="Heading3">
    <w:name w:val="heading 3"/>
    <w:basedOn w:val="Normal"/>
    <w:next w:val="Normal"/>
    <w:link w:val="Heading3Char"/>
    <w:qFormat/>
    <w:rsid w:val="008F2F6F"/>
    <w:pPr>
      <w:keepNext/>
      <w:numPr>
        <w:ilvl w:val="2"/>
        <w:numId w:val="21"/>
      </w:numPr>
      <w:spacing w:before="240" w:after="60" w:line="240" w:lineRule="auto"/>
      <w:outlineLvl w:val="2"/>
    </w:pPr>
    <w:rPr>
      <w:rFonts w:ascii="Arial" w:eastAsia="Times" w:hAnsi="Arial" w:cs="Times New Roman"/>
      <w:b/>
      <w:noProof/>
      <w:sz w:val="24"/>
      <w:szCs w:val="20"/>
    </w:rPr>
  </w:style>
  <w:style w:type="paragraph" w:styleId="Heading4">
    <w:name w:val="heading 4"/>
    <w:basedOn w:val="Normal"/>
    <w:next w:val="Normal"/>
    <w:link w:val="Heading4Char"/>
    <w:qFormat/>
    <w:rsid w:val="008F2F6F"/>
    <w:pPr>
      <w:keepNext/>
      <w:widowControl w:val="0"/>
      <w:numPr>
        <w:ilvl w:val="3"/>
        <w:numId w:val="21"/>
      </w:numPr>
      <w:tabs>
        <w:tab w:val="left" w:pos="0"/>
      </w:tabs>
      <w:suppressAutoHyphens/>
      <w:spacing w:after="0" w:line="240" w:lineRule="auto"/>
      <w:outlineLvl w:val="3"/>
    </w:pPr>
    <w:rPr>
      <w:rFonts w:ascii="Courier" w:eastAsia="Times New Roman" w:hAnsi="Courier" w:cs="Times New Roman"/>
      <w:noProof/>
      <w:sz w:val="24"/>
      <w:szCs w:val="20"/>
      <w:u w:val="single"/>
    </w:rPr>
  </w:style>
  <w:style w:type="paragraph" w:styleId="Heading5">
    <w:name w:val="heading 5"/>
    <w:basedOn w:val="Normal"/>
    <w:next w:val="Normal"/>
    <w:link w:val="Heading5Char"/>
    <w:qFormat/>
    <w:rsid w:val="008F2F6F"/>
    <w:pPr>
      <w:numPr>
        <w:ilvl w:val="4"/>
        <w:numId w:val="21"/>
      </w:numPr>
      <w:spacing w:before="240" w:after="60" w:line="240" w:lineRule="auto"/>
      <w:outlineLvl w:val="4"/>
    </w:pPr>
    <w:rPr>
      <w:rFonts w:ascii="Times New Roman" w:eastAsia="Times" w:hAnsi="Times New Roman" w:cs="Times New Roman"/>
      <w:b/>
      <w:i/>
      <w:noProof/>
      <w:sz w:val="26"/>
      <w:szCs w:val="20"/>
    </w:rPr>
  </w:style>
  <w:style w:type="paragraph" w:styleId="Heading6">
    <w:name w:val="heading 6"/>
    <w:basedOn w:val="Normal"/>
    <w:next w:val="Normal"/>
    <w:link w:val="Heading6Char"/>
    <w:qFormat/>
    <w:rsid w:val="008F2F6F"/>
    <w:pPr>
      <w:numPr>
        <w:ilvl w:val="5"/>
        <w:numId w:val="21"/>
      </w:numPr>
      <w:spacing w:before="240" w:after="60" w:line="240" w:lineRule="auto"/>
      <w:outlineLvl w:val="5"/>
    </w:pPr>
    <w:rPr>
      <w:rFonts w:ascii="Times New Roman" w:eastAsia="Times" w:hAnsi="Times New Roman" w:cs="Times New Roman"/>
      <w:b/>
      <w:noProof/>
      <w:szCs w:val="20"/>
    </w:rPr>
  </w:style>
  <w:style w:type="paragraph" w:styleId="Heading7">
    <w:name w:val="heading 7"/>
    <w:basedOn w:val="Normal"/>
    <w:next w:val="Normal"/>
    <w:link w:val="Heading7Char"/>
    <w:qFormat/>
    <w:rsid w:val="008F2F6F"/>
    <w:pPr>
      <w:keepNext/>
      <w:widowControl w:val="0"/>
      <w:numPr>
        <w:ilvl w:val="6"/>
        <w:numId w:val="21"/>
      </w:numPr>
      <w:autoSpaceDE w:val="0"/>
      <w:autoSpaceDN w:val="0"/>
      <w:adjustRightInd w:val="0"/>
      <w:spacing w:after="0" w:line="240" w:lineRule="auto"/>
      <w:outlineLvl w:val="6"/>
    </w:pPr>
    <w:rPr>
      <w:rFonts w:ascii="Univers" w:eastAsia="Times New Roman" w:hAnsi="Univers" w:cs="Times New Roman"/>
      <w:b/>
      <w:noProof/>
      <w:sz w:val="17"/>
      <w:szCs w:val="20"/>
    </w:rPr>
  </w:style>
  <w:style w:type="paragraph" w:styleId="Heading8">
    <w:name w:val="heading 8"/>
    <w:basedOn w:val="Normal"/>
    <w:next w:val="Normal"/>
    <w:link w:val="Heading8Char"/>
    <w:qFormat/>
    <w:rsid w:val="008F2F6F"/>
    <w:pPr>
      <w:keepNext/>
      <w:widowControl w:val="0"/>
      <w:numPr>
        <w:ilvl w:val="7"/>
        <w:numId w:val="21"/>
      </w:numPr>
      <w:autoSpaceDE w:val="0"/>
      <w:autoSpaceDN w:val="0"/>
      <w:adjustRightInd w:val="0"/>
      <w:spacing w:after="0" w:line="240" w:lineRule="auto"/>
      <w:outlineLvl w:val="7"/>
    </w:pPr>
    <w:rPr>
      <w:rFonts w:ascii="Univers" w:eastAsia="Times New Roman" w:hAnsi="Univers" w:cs="Times New Roman"/>
      <w:b/>
      <w:noProof/>
      <w:sz w:val="19"/>
      <w:szCs w:val="20"/>
    </w:rPr>
  </w:style>
  <w:style w:type="paragraph" w:styleId="Heading9">
    <w:name w:val="heading 9"/>
    <w:basedOn w:val="Normal"/>
    <w:next w:val="Normal"/>
    <w:link w:val="Heading9Char"/>
    <w:qFormat/>
    <w:rsid w:val="008F2F6F"/>
    <w:pPr>
      <w:numPr>
        <w:ilvl w:val="8"/>
        <w:numId w:val="21"/>
      </w:numPr>
      <w:spacing w:before="240" w:after="60" w:line="240" w:lineRule="auto"/>
      <w:outlineLvl w:val="8"/>
    </w:pPr>
    <w:rPr>
      <w:rFonts w:ascii="Helvetica" w:eastAsia="Times" w:hAnsi="Helvetica"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5775"/>
    <w:rPr>
      <w:sz w:val="16"/>
      <w:szCs w:val="16"/>
    </w:rPr>
  </w:style>
  <w:style w:type="paragraph" w:styleId="CommentText">
    <w:name w:val="annotation text"/>
    <w:basedOn w:val="Normal"/>
    <w:link w:val="CommentTextChar"/>
    <w:uiPriority w:val="99"/>
    <w:semiHidden/>
    <w:unhideWhenUsed/>
    <w:rsid w:val="00AA5775"/>
    <w:pPr>
      <w:spacing w:line="240" w:lineRule="auto"/>
    </w:pPr>
    <w:rPr>
      <w:sz w:val="20"/>
      <w:szCs w:val="20"/>
    </w:rPr>
  </w:style>
  <w:style w:type="character" w:customStyle="1" w:styleId="CommentTextChar">
    <w:name w:val="Comment Text Char"/>
    <w:basedOn w:val="DefaultParagraphFont"/>
    <w:link w:val="CommentText"/>
    <w:uiPriority w:val="99"/>
    <w:semiHidden/>
    <w:rsid w:val="00AA5775"/>
    <w:rPr>
      <w:sz w:val="20"/>
      <w:szCs w:val="20"/>
    </w:rPr>
  </w:style>
  <w:style w:type="paragraph" w:styleId="CommentSubject">
    <w:name w:val="annotation subject"/>
    <w:basedOn w:val="CommentText"/>
    <w:next w:val="CommentText"/>
    <w:link w:val="CommentSubjectChar"/>
    <w:uiPriority w:val="99"/>
    <w:semiHidden/>
    <w:unhideWhenUsed/>
    <w:rsid w:val="00AA5775"/>
    <w:rPr>
      <w:b/>
      <w:bCs/>
    </w:rPr>
  </w:style>
  <w:style w:type="character" w:customStyle="1" w:styleId="CommentSubjectChar">
    <w:name w:val="Comment Subject Char"/>
    <w:basedOn w:val="CommentTextChar"/>
    <w:link w:val="CommentSubject"/>
    <w:uiPriority w:val="99"/>
    <w:semiHidden/>
    <w:rsid w:val="00AA5775"/>
    <w:rPr>
      <w:b/>
      <w:bCs/>
      <w:sz w:val="20"/>
      <w:szCs w:val="20"/>
    </w:rPr>
  </w:style>
  <w:style w:type="paragraph" w:styleId="BalloonText">
    <w:name w:val="Balloon Text"/>
    <w:basedOn w:val="Normal"/>
    <w:link w:val="BalloonTextChar"/>
    <w:uiPriority w:val="99"/>
    <w:semiHidden/>
    <w:unhideWhenUsed/>
    <w:rsid w:val="00AA5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775"/>
    <w:rPr>
      <w:rFonts w:ascii="Tahoma" w:hAnsi="Tahoma" w:cs="Tahoma"/>
      <w:sz w:val="16"/>
      <w:szCs w:val="16"/>
    </w:rPr>
  </w:style>
  <w:style w:type="paragraph" w:styleId="ListParagraph">
    <w:name w:val="List Paragraph"/>
    <w:basedOn w:val="Normal"/>
    <w:uiPriority w:val="34"/>
    <w:qFormat/>
    <w:rsid w:val="00904746"/>
    <w:pPr>
      <w:ind w:left="720"/>
      <w:contextualSpacing/>
    </w:pPr>
  </w:style>
  <w:style w:type="paragraph" w:styleId="Header">
    <w:name w:val="header"/>
    <w:basedOn w:val="Normal"/>
    <w:link w:val="HeaderChar"/>
    <w:uiPriority w:val="99"/>
    <w:unhideWhenUsed/>
    <w:rsid w:val="00ED3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8D9"/>
  </w:style>
  <w:style w:type="paragraph" w:styleId="Footer">
    <w:name w:val="footer"/>
    <w:basedOn w:val="Normal"/>
    <w:link w:val="FooterChar"/>
    <w:uiPriority w:val="99"/>
    <w:unhideWhenUsed/>
    <w:rsid w:val="00ED3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8D9"/>
  </w:style>
  <w:style w:type="table" w:styleId="TableGrid">
    <w:name w:val="Table Grid"/>
    <w:basedOn w:val="TableNormal"/>
    <w:uiPriority w:val="59"/>
    <w:rsid w:val="00AF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F2F6F"/>
    <w:rPr>
      <w:rFonts w:ascii="Arial" w:eastAsia="Times" w:hAnsi="Arial" w:cs="Times New Roman"/>
      <w:b/>
      <w:noProof/>
      <w:kern w:val="32"/>
      <w:sz w:val="32"/>
      <w:szCs w:val="20"/>
    </w:rPr>
  </w:style>
  <w:style w:type="character" w:customStyle="1" w:styleId="Heading2Char">
    <w:name w:val="Heading 2 Char"/>
    <w:basedOn w:val="DefaultParagraphFont"/>
    <w:link w:val="Heading2"/>
    <w:rsid w:val="008F2F6F"/>
    <w:rPr>
      <w:rFonts w:ascii="Arial" w:eastAsia="Times" w:hAnsi="Arial" w:cs="Times New Roman"/>
      <w:b/>
      <w:i/>
      <w:noProof/>
      <w:sz w:val="28"/>
      <w:szCs w:val="20"/>
    </w:rPr>
  </w:style>
  <w:style w:type="character" w:customStyle="1" w:styleId="Heading3Char">
    <w:name w:val="Heading 3 Char"/>
    <w:basedOn w:val="DefaultParagraphFont"/>
    <w:link w:val="Heading3"/>
    <w:rsid w:val="008F2F6F"/>
    <w:rPr>
      <w:rFonts w:ascii="Arial" w:eastAsia="Times" w:hAnsi="Arial" w:cs="Times New Roman"/>
      <w:b/>
      <w:noProof/>
      <w:sz w:val="24"/>
      <w:szCs w:val="20"/>
    </w:rPr>
  </w:style>
  <w:style w:type="character" w:customStyle="1" w:styleId="Heading4Char">
    <w:name w:val="Heading 4 Char"/>
    <w:basedOn w:val="DefaultParagraphFont"/>
    <w:link w:val="Heading4"/>
    <w:rsid w:val="008F2F6F"/>
    <w:rPr>
      <w:rFonts w:ascii="Courier" w:eastAsia="Times New Roman" w:hAnsi="Courier" w:cs="Times New Roman"/>
      <w:noProof/>
      <w:sz w:val="24"/>
      <w:szCs w:val="20"/>
      <w:u w:val="single"/>
    </w:rPr>
  </w:style>
  <w:style w:type="character" w:customStyle="1" w:styleId="Heading5Char">
    <w:name w:val="Heading 5 Char"/>
    <w:basedOn w:val="DefaultParagraphFont"/>
    <w:link w:val="Heading5"/>
    <w:rsid w:val="008F2F6F"/>
    <w:rPr>
      <w:rFonts w:ascii="Times New Roman" w:eastAsia="Times" w:hAnsi="Times New Roman" w:cs="Times New Roman"/>
      <w:b/>
      <w:i/>
      <w:noProof/>
      <w:sz w:val="26"/>
      <w:szCs w:val="20"/>
    </w:rPr>
  </w:style>
  <w:style w:type="character" w:customStyle="1" w:styleId="Heading6Char">
    <w:name w:val="Heading 6 Char"/>
    <w:basedOn w:val="DefaultParagraphFont"/>
    <w:link w:val="Heading6"/>
    <w:rsid w:val="008F2F6F"/>
    <w:rPr>
      <w:rFonts w:ascii="Times New Roman" w:eastAsia="Times" w:hAnsi="Times New Roman" w:cs="Times New Roman"/>
      <w:b/>
      <w:noProof/>
      <w:szCs w:val="20"/>
    </w:rPr>
  </w:style>
  <w:style w:type="character" w:customStyle="1" w:styleId="Heading7Char">
    <w:name w:val="Heading 7 Char"/>
    <w:basedOn w:val="DefaultParagraphFont"/>
    <w:link w:val="Heading7"/>
    <w:rsid w:val="008F2F6F"/>
    <w:rPr>
      <w:rFonts w:ascii="Univers" w:eastAsia="Times New Roman" w:hAnsi="Univers" w:cs="Times New Roman"/>
      <w:b/>
      <w:noProof/>
      <w:sz w:val="17"/>
      <w:szCs w:val="20"/>
    </w:rPr>
  </w:style>
  <w:style w:type="character" w:customStyle="1" w:styleId="Heading8Char">
    <w:name w:val="Heading 8 Char"/>
    <w:basedOn w:val="DefaultParagraphFont"/>
    <w:link w:val="Heading8"/>
    <w:rsid w:val="008F2F6F"/>
    <w:rPr>
      <w:rFonts w:ascii="Univers" w:eastAsia="Times New Roman" w:hAnsi="Univers" w:cs="Times New Roman"/>
      <w:b/>
      <w:noProof/>
      <w:sz w:val="19"/>
      <w:szCs w:val="20"/>
    </w:rPr>
  </w:style>
  <w:style w:type="character" w:customStyle="1" w:styleId="Heading9Char">
    <w:name w:val="Heading 9 Char"/>
    <w:basedOn w:val="DefaultParagraphFont"/>
    <w:link w:val="Heading9"/>
    <w:rsid w:val="008F2F6F"/>
    <w:rPr>
      <w:rFonts w:ascii="Helvetica" w:eastAsia="Times" w:hAnsi="Helvetica" w:cs="Times New Roman"/>
      <w:noProof/>
      <w:szCs w:val="20"/>
    </w:rPr>
  </w:style>
  <w:style w:type="paragraph" w:styleId="Revision">
    <w:name w:val="Revision"/>
    <w:hidden/>
    <w:uiPriority w:val="99"/>
    <w:semiHidden/>
    <w:rsid w:val="00E87C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C0"/>
  </w:style>
  <w:style w:type="paragraph" w:styleId="Heading1">
    <w:name w:val="heading 1"/>
    <w:basedOn w:val="Normal"/>
    <w:next w:val="Normal"/>
    <w:link w:val="Heading1Char"/>
    <w:qFormat/>
    <w:rsid w:val="008F2F6F"/>
    <w:pPr>
      <w:keepNext/>
      <w:numPr>
        <w:numId w:val="21"/>
      </w:numPr>
      <w:spacing w:before="240" w:after="60" w:line="240" w:lineRule="auto"/>
      <w:outlineLvl w:val="0"/>
    </w:pPr>
    <w:rPr>
      <w:rFonts w:ascii="Arial" w:eastAsia="Times" w:hAnsi="Arial" w:cs="Times New Roman"/>
      <w:b/>
      <w:noProof/>
      <w:kern w:val="32"/>
      <w:sz w:val="32"/>
      <w:szCs w:val="20"/>
    </w:rPr>
  </w:style>
  <w:style w:type="paragraph" w:styleId="Heading2">
    <w:name w:val="heading 2"/>
    <w:basedOn w:val="Normal"/>
    <w:next w:val="Normal"/>
    <w:link w:val="Heading2Char"/>
    <w:qFormat/>
    <w:rsid w:val="008F2F6F"/>
    <w:pPr>
      <w:keepNext/>
      <w:numPr>
        <w:ilvl w:val="1"/>
        <w:numId w:val="21"/>
      </w:numPr>
      <w:spacing w:before="240" w:after="60" w:line="240" w:lineRule="auto"/>
      <w:ind w:right="-270"/>
      <w:outlineLvl w:val="1"/>
    </w:pPr>
    <w:rPr>
      <w:rFonts w:ascii="Arial" w:eastAsia="Times" w:hAnsi="Arial" w:cs="Times New Roman"/>
      <w:b/>
      <w:i/>
      <w:noProof/>
      <w:sz w:val="28"/>
      <w:szCs w:val="20"/>
    </w:rPr>
  </w:style>
  <w:style w:type="paragraph" w:styleId="Heading3">
    <w:name w:val="heading 3"/>
    <w:basedOn w:val="Normal"/>
    <w:next w:val="Normal"/>
    <w:link w:val="Heading3Char"/>
    <w:qFormat/>
    <w:rsid w:val="008F2F6F"/>
    <w:pPr>
      <w:keepNext/>
      <w:numPr>
        <w:ilvl w:val="2"/>
        <w:numId w:val="21"/>
      </w:numPr>
      <w:spacing w:before="240" w:after="60" w:line="240" w:lineRule="auto"/>
      <w:outlineLvl w:val="2"/>
    </w:pPr>
    <w:rPr>
      <w:rFonts w:ascii="Arial" w:eastAsia="Times" w:hAnsi="Arial" w:cs="Times New Roman"/>
      <w:b/>
      <w:noProof/>
      <w:sz w:val="24"/>
      <w:szCs w:val="20"/>
    </w:rPr>
  </w:style>
  <w:style w:type="paragraph" w:styleId="Heading4">
    <w:name w:val="heading 4"/>
    <w:basedOn w:val="Normal"/>
    <w:next w:val="Normal"/>
    <w:link w:val="Heading4Char"/>
    <w:qFormat/>
    <w:rsid w:val="008F2F6F"/>
    <w:pPr>
      <w:keepNext/>
      <w:widowControl w:val="0"/>
      <w:numPr>
        <w:ilvl w:val="3"/>
        <w:numId w:val="21"/>
      </w:numPr>
      <w:tabs>
        <w:tab w:val="left" w:pos="0"/>
      </w:tabs>
      <w:suppressAutoHyphens/>
      <w:spacing w:after="0" w:line="240" w:lineRule="auto"/>
      <w:outlineLvl w:val="3"/>
    </w:pPr>
    <w:rPr>
      <w:rFonts w:ascii="Courier" w:eastAsia="Times New Roman" w:hAnsi="Courier" w:cs="Times New Roman"/>
      <w:noProof/>
      <w:sz w:val="24"/>
      <w:szCs w:val="20"/>
      <w:u w:val="single"/>
    </w:rPr>
  </w:style>
  <w:style w:type="paragraph" w:styleId="Heading5">
    <w:name w:val="heading 5"/>
    <w:basedOn w:val="Normal"/>
    <w:next w:val="Normal"/>
    <w:link w:val="Heading5Char"/>
    <w:qFormat/>
    <w:rsid w:val="008F2F6F"/>
    <w:pPr>
      <w:numPr>
        <w:ilvl w:val="4"/>
        <w:numId w:val="21"/>
      </w:numPr>
      <w:spacing w:before="240" w:after="60" w:line="240" w:lineRule="auto"/>
      <w:outlineLvl w:val="4"/>
    </w:pPr>
    <w:rPr>
      <w:rFonts w:ascii="Times New Roman" w:eastAsia="Times" w:hAnsi="Times New Roman" w:cs="Times New Roman"/>
      <w:b/>
      <w:i/>
      <w:noProof/>
      <w:sz w:val="26"/>
      <w:szCs w:val="20"/>
    </w:rPr>
  </w:style>
  <w:style w:type="paragraph" w:styleId="Heading6">
    <w:name w:val="heading 6"/>
    <w:basedOn w:val="Normal"/>
    <w:next w:val="Normal"/>
    <w:link w:val="Heading6Char"/>
    <w:qFormat/>
    <w:rsid w:val="008F2F6F"/>
    <w:pPr>
      <w:numPr>
        <w:ilvl w:val="5"/>
        <w:numId w:val="21"/>
      </w:numPr>
      <w:spacing w:before="240" w:after="60" w:line="240" w:lineRule="auto"/>
      <w:outlineLvl w:val="5"/>
    </w:pPr>
    <w:rPr>
      <w:rFonts w:ascii="Times New Roman" w:eastAsia="Times" w:hAnsi="Times New Roman" w:cs="Times New Roman"/>
      <w:b/>
      <w:noProof/>
      <w:szCs w:val="20"/>
    </w:rPr>
  </w:style>
  <w:style w:type="paragraph" w:styleId="Heading7">
    <w:name w:val="heading 7"/>
    <w:basedOn w:val="Normal"/>
    <w:next w:val="Normal"/>
    <w:link w:val="Heading7Char"/>
    <w:qFormat/>
    <w:rsid w:val="008F2F6F"/>
    <w:pPr>
      <w:keepNext/>
      <w:widowControl w:val="0"/>
      <w:numPr>
        <w:ilvl w:val="6"/>
        <w:numId w:val="21"/>
      </w:numPr>
      <w:autoSpaceDE w:val="0"/>
      <w:autoSpaceDN w:val="0"/>
      <w:adjustRightInd w:val="0"/>
      <w:spacing w:after="0" w:line="240" w:lineRule="auto"/>
      <w:outlineLvl w:val="6"/>
    </w:pPr>
    <w:rPr>
      <w:rFonts w:ascii="Univers" w:eastAsia="Times New Roman" w:hAnsi="Univers" w:cs="Times New Roman"/>
      <w:b/>
      <w:noProof/>
      <w:sz w:val="17"/>
      <w:szCs w:val="20"/>
    </w:rPr>
  </w:style>
  <w:style w:type="paragraph" w:styleId="Heading8">
    <w:name w:val="heading 8"/>
    <w:basedOn w:val="Normal"/>
    <w:next w:val="Normal"/>
    <w:link w:val="Heading8Char"/>
    <w:qFormat/>
    <w:rsid w:val="008F2F6F"/>
    <w:pPr>
      <w:keepNext/>
      <w:widowControl w:val="0"/>
      <w:numPr>
        <w:ilvl w:val="7"/>
        <w:numId w:val="21"/>
      </w:numPr>
      <w:autoSpaceDE w:val="0"/>
      <w:autoSpaceDN w:val="0"/>
      <w:adjustRightInd w:val="0"/>
      <w:spacing w:after="0" w:line="240" w:lineRule="auto"/>
      <w:outlineLvl w:val="7"/>
    </w:pPr>
    <w:rPr>
      <w:rFonts w:ascii="Univers" w:eastAsia="Times New Roman" w:hAnsi="Univers" w:cs="Times New Roman"/>
      <w:b/>
      <w:noProof/>
      <w:sz w:val="19"/>
      <w:szCs w:val="20"/>
    </w:rPr>
  </w:style>
  <w:style w:type="paragraph" w:styleId="Heading9">
    <w:name w:val="heading 9"/>
    <w:basedOn w:val="Normal"/>
    <w:next w:val="Normal"/>
    <w:link w:val="Heading9Char"/>
    <w:qFormat/>
    <w:rsid w:val="008F2F6F"/>
    <w:pPr>
      <w:numPr>
        <w:ilvl w:val="8"/>
        <w:numId w:val="21"/>
      </w:numPr>
      <w:spacing w:before="240" w:after="60" w:line="240" w:lineRule="auto"/>
      <w:outlineLvl w:val="8"/>
    </w:pPr>
    <w:rPr>
      <w:rFonts w:ascii="Helvetica" w:eastAsia="Times" w:hAnsi="Helvetica"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5775"/>
    <w:rPr>
      <w:sz w:val="16"/>
      <w:szCs w:val="16"/>
    </w:rPr>
  </w:style>
  <w:style w:type="paragraph" w:styleId="CommentText">
    <w:name w:val="annotation text"/>
    <w:basedOn w:val="Normal"/>
    <w:link w:val="CommentTextChar"/>
    <w:uiPriority w:val="99"/>
    <w:semiHidden/>
    <w:unhideWhenUsed/>
    <w:rsid w:val="00AA5775"/>
    <w:pPr>
      <w:spacing w:line="240" w:lineRule="auto"/>
    </w:pPr>
    <w:rPr>
      <w:sz w:val="20"/>
      <w:szCs w:val="20"/>
    </w:rPr>
  </w:style>
  <w:style w:type="character" w:customStyle="1" w:styleId="CommentTextChar">
    <w:name w:val="Comment Text Char"/>
    <w:basedOn w:val="DefaultParagraphFont"/>
    <w:link w:val="CommentText"/>
    <w:uiPriority w:val="99"/>
    <w:semiHidden/>
    <w:rsid w:val="00AA5775"/>
    <w:rPr>
      <w:sz w:val="20"/>
      <w:szCs w:val="20"/>
    </w:rPr>
  </w:style>
  <w:style w:type="paragraph" w:styleId="CommentSubject">
    <w:name w:val="annotation subject"/>
    <w:basedOn w:val="CommentText"/>
    <w:next w:val="CommentText"/>
    <w:link w:val="CommentSubjectChar"/>
    <w:uiPriority w:val="99"/>
    <w:semiHidden/>
    <w:unhideWhenUsed/>
    <w:rsid w:val="00AA5775"/>
    <w:rPr>
      <w:b/>
      <w:bCs/>
    </w:rPr>
  </w:style>
  <w:style w:type="character" w:customStyle="1" w:styleId="CommentSubjectChar">
    <w:name w:val="Comment Subject Char"/>
    <w:basedOn w:val="CommentTextChar"/>
    <w:link w:val="CommentSubject"/>
    <w:uiPriority w:val="99"/>
    <w:semiHidden/>
    <w:rsid w:val="00AA5775"/>
    <w:rPr>
      <w:b/>
      <w:bCs/>
      <w:sz w:val="20"/>
      <w:szCs w:val="20"/>
    </w:rPr>
  </w:style>
  <w:style w:type="paragraph" w:styleId="BalloonText">
    <w:name w:val="Balloon Text"/>
    <w:basedOn w:val="Normal"/>
    <w:link w:val="BalloonTextChar"/>
    <w:uiPriority w:val="99"/>
    <w:semiHidden/>
    <w:unhideWhenUsed/>
    <w:rsid w:val="00AA5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775"/>
    <w:rPr>
      <w:rFonts w:ascii="Tahoma" w:hAnsi="Tahoma" w:cs="Tahoma"/>
      <w:sz w:val="16"/>
      <w:szCs w:val="16"/>
    </w:rPr>
  </w:style>
  <w:style w:type="paragraph" w:styleId="ListParagraph">
    <w:name w:val="List Paragraph"/>
    <w:basedOn w:val="Normal"/>
    <w:uiPriority w:val="34"/>
    <w:qFormat/>
    <w:rsid w:val="00904746"/>
    <w:pPr>
      <w:ind w:left="720"/>
      <w:contextualSpacing/>
    </w:pPr>
  </w:style>
  <w:style w:type="paragraph" w:styleId="Header">
    <w:name w:val="header"/>
    <w:basedOn w:val="Normal"/>
    <w:link w:val="HeaderChar"/>
    <w:uiPriority w:val="99"/>
    <w:unhideWhenUsed/>
    <w:rsid w:val="00ED3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8D9"/>
  </w:style>
  <w:style w:type="paragraph" w:styleId="Footer">
    <w:name w:val="footer"/>
    <w:basedOn w:val="Normal"/>
    <w:link w:val="FooterChar"/>
    <w:uiPriority w:val="99"/>
    <w:unhideWhenUsed/>
    <w:rsid w:val="00ED3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8D9"/>
  </w:style>
  <w:style w:type="table" w:styleId="TableGrid">
    <w:name w:val="Table Grid"/>
    <w:basedOn w:val="TableNormal"/>
    <w:uiPriority w:val="59"/>
    <w:rsid w:val="00AF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F2F6F"/>
    <w:rPr>
      <w:rFonts w:ascii="Arial" w:eastAsia="Times" w:hAnsi="Arial" w:cs="Times New Roman"/>
      <w:b/>
      <w:noProof/>
      <w:kern w:val="32"/>
      <w:sz w:val="32"/>
      <w:szCs w:val="20"/>
    </w:rPr>
  </w:style>
  <w:style w:type="character" w:customStyle="1" w:styleId="Heading2Char">
    <w:name w:val="Heading 2 Char"/>
    <w:basedOn w:val="DefaultParagraphFont"/>
    <w:link w:val="Heading2"/>
    <w:rsid w:val="008F2F6F"/>
    <w:rPr>
      <w:rFonts w:ascii="Arial" w:eastAsia="Times" w:hAnsi="Arial" w:cs="Times New Roman"/>
      <w:b/>
      <w:i/>
      <w:noProof/>
      <w:sz w:val="28"/>
      <w:szCs w:val="20"/>
    </w:rPr>
  </w:style>
  <w:style w:type="character" w:customStyle="1" w:styleId="Heading3Char">
    <w:name w:val="Heading 3 Char"/>
    <w:basedOn w:val="DefaultParagraphFont"/>
    <w:link w:val="Heading3"/>
    <w:rsid w:val="008F2F6F"/>
    <w:rPr>
      <w:rFonts w:ascii="Arial" w:eastAsia="Times" w:hAnsi="Arial" w:cs="Times New Roman"/>
      <w:b/>
      <w:noProof/>
      <w:sz w:val="24"/>
      <w:szCs w:val="20"/>
    </w:rPr>
  </w:style>
  <w:style w:type="character" w:customStyle="1" w:styleId="Heading4Char">
    <w:name w:val="Heading 4 Char"/>
    <w:basedOn w:val="DefaultParagraphFont"/>
    <w:link w:val="Heading4"/>
    <w:rsid w:val="008F2F6F"/>
    <w:rPr>
      <w:rFonts w:ascii="Courier" w:eastAsia="Times New Roman" w:hAnsi="Courier" w:cs="Times New Roman"/>
      <w:noProof/>
      <w:sz w:val="24"/>
      <w:szCs w:val="20"/>
      <w:u w:val="single"/>
    </w:rPr>
  </w:style>
  <w:style w:type="character" w:customStyle="1" w:styleId="Heading5Char">
    <w:name w:val="Heading 5 Char"/>
    <w:basedOn w:val="DefaultParagraphFont"/>
    <w:link w:val="Heading5"/>
    <w:rsid w:val="008F2F6F"/>
    <w:rPr>
      <w:rFonts w:ascii="Times New Roman" w:eastAsia="Times" w:hAnsi="Times New Roman" w:cs="Times New Roman"/>
      <w:b/>
      <w:i/>
      <w:noProof/>
      <w:sz w:val="26"/>
      <w:szCs w:val="20"/>
    </w:rPr>
  </w:style>
  <w:style w:type="character" w:customStyle="1" w:styleId="Heading6Char">
    <w:name w:val="Heading 6 Char"/>
    <w:basedOn w:val="DefaultParagraphFont"/>
    <w:link w:val="Heading6"/>
    <w:rsid w:val="008F2F6F"/>
    <w:rPr>
      <w:rFonts w:ascii="Times New Roman" w:eastAsia="Times" w:hAnsi="Times New Roman" w:cs="Times New Roman"/>
      <w:b/>
      <w:noProof/>
      <w:szCs w:val="20"/>
    </w:rPr>
  </w:style>
  <w:style w:type="character" w:customStyle="1" w:styleId="Heading7Char">
    <w:name w:val="Heading 7 Char"/>
    <w:basedOn w:val="DefaultParagraphFont"/>
    <w:link w:val="Heading7"/>
    <w:rsid w:val="008F2F6F"/>
    <w:rPr>
      <w:rFonts w:ascii="Univers" w:eastAsia="Times New Roman" w:hAnsi="Univers" w:cs="Times New Roman"/>
      <w:b/>
      <w:noProof/>
      <w:sz w:val="17"/>
      <w:szCs w:val="20"/>
    </w:rPr>
  </w:style>
  <w:style w:type="character" w:customStyle="1" w:styleId="Heading8Char">
    <w:name w:val="Heading 8 Char"/>
    <w:basedOn w:val="DefaultParagraphFont"/>
    <w:link w:val="Heading8"/>
    <w:rsid w:val="008F2F6F"/>
    <w:rPr>
      <w:rFonts w:ascii="Univers" w:eastAsia="Times New Roman" w:hAnsi="Univers" w:cs="Times New Roman"/>
      <w:b/>
      <w:noProof/>
      <w:sz w:val="19"/>
      <w:szCs w:val="20"/>
    </w:rPr>
  </w:style>
  <w:style w:type="character" w:customStyle="1" w:styleId="Heading9Char">
    <w:name w:val="Heading 9 Char"/>
    <w:basedOn w:val="DefaultParagraphFont"/>
    <w:link w:val="Heading9"/>
    <w:rsid w:val="008F2F6F"/>
    <w:rPr>
      <w:rFonts w:ascii="Helvetica" w:eastAsia="Times" w:hAnsi="Helvetica" w:cs="Times New Roman"/>
      <w:noProof/>
      <w:szCs w:val="20"/>
    </w:rPr>
  </w:style>
  <w:style w:type="paragraph" w:styleId="Revision">
    <w:name w:val="Revision"/>
    <w:hidden/>
    <w:uiPriority w:val="99"/>
    <w:semiHidden/>
    <w:rsid w:val="00E87C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6751">
      <w:bodyDiv w:val="1"/>
      <w:marLeft w:val="0"/>
      <w:marRight w:val="0"/>
      <w:marTop w:val="0"/>
      <w:marBottom w:val="0"/>
      <w:divBdr>
        <w:top w:val="none" w:sz="0" w:space="0" w:color="auto"/>
        <w:left w:val="none" w:sz="0" w:space="0" w:color="auto"/>
        <w:bottom w:val="none" w:sz="0" w:space="0" w:color="auto"/>
        <w:right w:val="none" w:sz="0" w:space="0" w:color="auto"/>
      </w:divBdr>
    </w:div>
    <w:div w:id="375396799">
      <w:bodyDiv w:val="1"/>
      <w:marLeft w:val="0"/>
      <w:marRight w:val="0"/>
      <w:marTop w:val="0"/>
      <w:marBottom w:val="0"/>
      <w:divBdr>
        <w:top w:val="none" w:sz="0" w:space="0" w:color="auto"/>
        <w:left w:val="none" w:sz="0" w:space="0" w:color="auto"/>
        <w:bottom w:val="none" w:sz="0" w:space="0" w:color="auto"/>
        <w:right w:val="none" w:sz="0" w:space="0" w:color="auto"/>
      </w:divBdr>
    </w:div>
    <w:div w:id="455559779">
      <w:bodyDiv w:val="1"/>
      <w:marLeft w:val="0"/>
      <w:marRight w:val="0"/>
      <w:marTop w:val="0"/>
      <w:marBottom w:val="0"/>
      <w:divBdr>
        <w:top w:val="none" w:sz="0" w:space="0" w:color="auto"/>
        <w:left w:val="none" w:sz="0" w:space="0" w:color="auto"/>
        <w:bottom w:val="none" w:sz="0" w:space="0" w:color="auto"/>
        <w:right w:val="none" w:sz="0" w:space="0" w:color="auto"/>
      </w:divBdr>
    </w:div>
    <w:div w:id="995886725">
      <w:bodyDiv w:val="1"/>
      <w:marLeft w:val="0"/>
      <w:marRight w:val="0"/>
      <w:marTop w:val="0"/>
      <w:marBottom w:val="0"/>
      <w:divBdr>
        <w:top w:val="none" w:sz="0" w:space="0" w:color="auto"/>
        <w:left w:val="none" w:sz="0" w:space="0" w:color="auto"/>
        <w:bottom w:val="none" w:sz="0" w:space="0" w:color="auto"/>
        <w:right w:val="none" w:sz="0" w:space="0" w:color="auto"/>
      </w:divBdr>
    </w:div>
    <w:div w:id="110719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90DC4-9624-4B99-9E63-B40FB2A6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6368</Words>
  <Characters>36302</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42585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Magill, Samuel P</dc:creator>
  <cp:lastModifiedBy>Looker, Richard@Waterboards</cp:lastModifiedBy>
  <cp:revision>2</cp:revision>
  <cp:lastPrinted>2014-03-20T15:51:00Z</cp:lastPrinted>
  <dcterms:created xsi:type="dcterms:W3CDTF">2014-12-06T01:49:00Z</dcterms:created>
  <dcterms:modified xsi:type="dcterms:W3CDTF">2014-12-06T01:49:00Z</dcterms:modified>
</cp:coreProperties>
</file>