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20875" w:type="dxa"/>
        <w:tblLook w:val="04A0" w:firstRow="1" w:lastRow="0" w:firstColumn="1" w:lastColumn="0" w:noHBand="0" w:noVBand="1"/>
      </w:tblPr>
      <w:tblGrid>
        <w:gridCol w:w="3244"/>
        <w:gridCol w:w="7112"/>
        <w:gridCol w:w="10519"/>
      </w:tblGrid>
      <w:tr w:rsidR="008B2FF1" w:rsidRPr="00F348EE" w14:paraId="70B879B2" w14:textId="77777777" w:rsidTr="78288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547B585B" w14:textId="3093FC32" w:rsidR="008B2FF1" w:rsidRPr="00F348EE" w:rsidRDefault="008B2FF1">
            <w:pPr>
              <w:rPr>
                <w:rFonts w:ascii="Arial" w:hAnsi="Arial" w:cs="Arial"/>
                <w:b w:val="0"/>
                <w:bCs w:val="0"/>
              </w:rPr>
            </w:pPr>
            <w:r w:rsidRPr="00F348EE">
              <w:rPr>
                <w:rFonts w:ascii="Arial" w:hAnsi="Arial" w:cs="Arial"/>
                <w:b w:val="0"/>
                <w:bCs w:val="0"/>
              </w:rPr>
              <w:t>Activity Type</w:t>
            </w:r>
          </w:p>
        </w:tc>
        <w:tc>
          <w:tcPr>
            <w:tcW w:w="7112" w:type="dxa"/>
          </w:tcPr>
          <w:p w14:paraId="3AD649FC" w14:textId="57A93947" w:rsidR="008B2FF1" w:rsidRPr="00F348EE" w:rsidRDefault="00CA7B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F348EE">
              <w:rPr>
                <w:rFonts w:ascii="Arial" w:hAnsi="Arial" w:cs="Arial"/>
                <w:b w:val="0"/>
                <w:bCs w:val="0"/>
              </w:rPr>
              <w:t>Order Coverage</w:t>
            </w:r>
            <w:r w:rsidR="00B17A0A" w:rsidRPr="00F348E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CC0484" w:rsidRPr="00F348EE">
              <w:rPr>
                <w:rFonts w:ascii="Arial" w:hAnsi="Arial" w:cs="Arial"/>
                <w:b w:val="0"/>
                <w:bCs w:val="0"/>
              </w:rPr>
              <w:t>Trigger</w:t>
            </w:r>
          </w:p>
        </w:tc>
        <w:tc>
          <w:tcPr>
            <w:tcW w:w="10519" w:type="dxa"/>
          </w:tcPr>
          <w:p w14:paraId="48F6514C" w14:textId="26C57CBB" w:rsidR="008B2FF1" w:rsidRPr="00F348EE" w:rsidRDefault="00524C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F348EE">
              <w:rPr>
                <w:rFonts w:ascii="Arial" w:hAnsi="Arial" w:cs="Arial"/>
                <w:b w:val="0"/>
                <w:bCs w:val="0"/>
              </w:rPr>
              <w:t>Non-notifying (</w:t>
            </w:r>
            <w:r w:rsidR="008B2FF1" w:rsidRPr="00F348EE">
              <w:rPr>
                <w:rFonts w:ascii="Arial" w:hAnsi="Arial" w:cs="Arial"/>
                <w:b w:val="0"/>
                <w:bCs w:val="0"/>
              </w:rPr>
              <w:t>Category A</w:t>
            </w:r>
            <w:r w:rsidRPr="00F348EE">
              <w:rPr>
                <w:rFonts w:ascii="Arial" w:hAnsi="Arial" w:cs="Arial"/>
                <w:b w:val="0"/>
                <w:bCs w:val="0"/>
              </w:rPr>
              <w:t>)</w:t>
            </w:r>
            <w:r w:rsidR="008B2FF1" w:rsidRPr="00F348EE">
              <w:rPr>
                <w:rFonts w:ascii="Arial" w:hAnsi="Arial" w:cs="Arial"/>
                <w:b w:val="0"/>
                <w:bCs w:val="0"/>
              </w:rPr>
              <w:t xml:space="preserve"> Criteria</w:t>
            </w:r>
            <w:r w:rsidR="00C86471">
              <w:rPr>
                <w:rStyle w:val="FootnoteReference"/>
                <w:rFonts w:ascii="Arial" w:hAnsi="Arial" w:cs="Arial"/>
                <w:b w:val="0"/>
                <w:bCs w:val="0"/>
              </w:rPr>
              <w:footnoteReference w:id="2"/>
            </w:r>
            <w:r w:rsidR="00C653CB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D47CFB">
              <w:rPr>
                <w:rStyle w:val="FootnoteReference"/>
                <w:rFonts w:ascii="Arial" w:hAnsi="Arial" w:cs="Arial"/>
                <w:b w:val="0"/>
                <w:bCs w:val="0"/>
              </w:rPr>
              <w:footnoteReference w:id="3"/>
            </w:r>
          </w:p>
        </w:tc>
      </w:tr>
      <w:tr w:rsidR="008B2FF1" w:rsidRPr="00F348EE" w14:paraId="0CA45145" w14:textId="77777777" w:rsidTr="78288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702198F3" w14:textId="0D05BF28" w:rsidR="008B2FF1" w:rsidRPr="00F348EE" w:rsidRDefault="008B2FF1" w:rsidP="002E2004">
            <w:pPr>
              <w:spacing w:before="120" w:after="12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t>Vegetation Management</w:t>
            </w:r>
          </w:p>
        </w:tc>
        <w:tc>
          <w:tcPr>
            <w:tcW w:w="7112" w:type="dxa"/>
          </w:tcPr>
          <w:p w14:paraId="265CDF04" w14:textId="28CB78DD" w:rsidR="00CA7B2F" w:rsidRPr="00F348EE" w:rsidRDefault="007073D7" w:rsidP="002E2004">
            <w:pPr>
              <w:numPr>
                <w:ilvl w:val="0"/>
                <w:numId w:val="4"/>
              </w:numPr>
              <w:tabs>
                <w:tab w:val="num" w:pos="720"/>
              </w:tabs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Vegetation Management activities that are </w:t>
            </w:r>
            <w:r w:rsidR="00CA7B2F" w:rsidRPr="00F348EE">
              <w:rPr>
                <w:rFonts w:ascii="Arial" w:hAnsi="Arial" w:cs="Arial"/>
              </w:rPr>
              <w:t xml:space="preserve">within </w:t>
            </w:r>
            <w:r w:rsidR="002D6288">
              <w:rPr>
                <w:rFonts w:ascii="Arial" w:hAnsi="Arial" w:cs="Arial"/>
              </w:rPr>
              <w:t>50</w:t>
            </w:r>
            <w:r w:rsidR="00CA7B2F" w:rsidRPr="00F348EE">
              <w:rPr>
                <w:rFonts w:ascii="Arial" w:hAnsi="Arial" w:cs="Arial"/>
              </w:rPr>
              <w:t xml:space="preserve"> feet of any waters of the state; or </w:t>
            </w:r>
          </w:p>
          <w:p w14:paraId="4638F0FD" w14:textId="58A53E58" w:rsidR="008B2FF1" w:rsidRPr="00F348EE" w:rsidRDefault="007073D7" w:rsidP="00964B75">
            <w:pPr>
              <w:pStyle w:val="ListParagraph"/>
              <w:numPr>
                <w:ilvl w:val="0"/>
                <w:numId w:val="5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Vegetation Management activities that </w:t>
            </w:r>
            <w:r w:rsidR="008873E1" w:rsidRPr="00F348EE" w:rsidDel="00D5711D">
              <w:rPr>
                <w:rFonts w:ascii="Arial" w:hAnsi="Arial" w:cs="Arial"/>
              </w:rPr>
              <w:t xml:space="preserve">cumulatively </w:t>
            </w:r>
            <w:r w:rsidR="008873E1" w:rsidRPr="00F348EE">
              <w:rPr>
                <w:rFonts w:ascii="Arial" w:hAnsi="Arial" w:cs="Arial"/>
              </w:rPr>
              <w:t>result in over 0.50 acre</w:t>
            </w:r>
            <w:r w:rsidR="002E05BF" w:rsidRPr="00E621EB">
              <w:rPr>
                <w:rFonts w:ascii="Arial" w:hAnsi="Arial" w:cs="Arial"/>
                <w:b/>
                <w:bCs/>
                <w:u w:val="single"/>
              </w:rPr>
              <w:t>s</w:t>
            </w:r>
            <w:r w:rsidR="008873E1" w:rsidRPr="00F348EE">
              <w:rPr>
                <w:rFonts w:ascii="Arial" w:hAnsi="Arial" w:cs="Arial"/>
              </w:rPr>
              <w:t xml:space="preserve"> of </w:t>
            </w:r>
            <w:r w:rsidR="008873E1" w:rsidRPr="00A451C0">
              <w:rPr>
                <w:rFonts w:ascii="Arial" w:hAnsi="Arial" w:cs="Arial"/>
                <w:iCs/>
              </w:rPr>
              <w:t>soil disturbance</w:t>
            </w:r>
            <w:r w:rsidR="008873E1" w:rsidRPr="00F348EE">
              <w:rPr>
                <w:rFonts w:ascii="Arial" w:hAnsi="Arial" w:cs="Arial"/>
              </w:rPr>
              <w:t xml:space="preserve"> in locations with slopes equal to or greater than 30% and soils having erodibility K factor equal to or greater than 0.2. </w:t>
            </w:r>
          </w:p>
        </w:tc>
        <w:tc>
          <w:tcPr>
            <w:tcW w:w="10519" w:type="dxa"/>
          </w:tcPr>
          <w:p w14:paraId="479007C4" w14:textId="77777777" w:rsidR="00E621EB" w:rsidRPr="00E621EB" w:rsidRDefault="00E621EB" w:rsidP="00E621E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trike/>
              </w:rPr>
            </w:pPr>
            <w:r w:rsidRPr="00E621EB">
              <w:rPr>
                <w:rFonts w:ascii="Arial" w:hAnsi="Arial" w:cs="Arial"/>
                <w:b/>
                <w:strike/>
              </w:rPr>
              <w:t xml:space="preserve">Any project limited to vegetation management activities. Those that meet the criteria below need not file a </w:t>
            </w:r>
            <w:proofErr w:type="gramStart"/>
            <w:r w:rsidRPr="00E621EB">
              <w:rPr>
                <w:rFonts w:ascii="Arial" w:hAnsi="Arial" w:cs="Arial"/>
                <w:b/>
                <w:strike/>
              </w:rPr>
              <w:t>notice of intent</w:t>
            </w:r>
            <w:proofErr w:type="gramEnd"/>
            <w:r w:rsidRPr="00E621EB">
              <w:rPr>
                <w:rFonts w:ascii="Arial" w:hAnsi="Arial" w:cs="Arial"/>
                <w:b/>
                <w:strike/>
              </w:rPr>
              <w:t xml:space="preserve"> pursuant to General Order Section IV.E.3, but must still notify the Regional Board 30 days prior to beginning work in accordance with Section IV.E.2.b:</w:t>
            </w:r>
          </w:p>
          <w:p w14:paraId="7A1C02AF" w14:textId="15A406B3" w:rsidR="00E621EB" w:rsidRPr="00E621EB" w:rsidRDefault="00E621EB" w:rsidP="00E621E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trike/>
              </w:rPr>
            </w:pPr>
            <w:r w:rsidRPr="00E621EB">
              <w:rPr>
                <w:rFonts w:ascii="Arial" w:hAnsi="Arial" w:cs="Arial"/>
                <w:b/>
                <w:strike/>
              </w:rPr>
              <w:t>A. Occur within 50 feet of any waterbody listed on the 2024 Clean Water Act Section 303(d) List as impaired for sediment, nutrients, or temperature</w:t>
            </w:r>
          </w:p>
          <w:p w14:paraId="56F8E3CC" w14:textId="67C73CD3" w:rsidR="00E621EB" w:rsidRPr="00E621EB" w:rsidRDefault="00E621EB" w:rsidP="00E621E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trike/>
              </w:rPr>
            </w:pPr>
            <w:r w:rsidRPr="00E621EB">
              <w:rPr>
                <w:rFonts w:ascii="Arial" w:hAnsi="Arial" w:cs="Arial"/>
                <w:b/>
                <w:strike/>
              </w:rPr>
              <w:t>B. Occur within 50 feet of any Class I or Class II watercourse that may cause or increase the following:</w:t>
            </w:r>
          </w:p>
          <w:p w14:paraId="52BD6BBB" w14:textId="6E46BF9C" w:rsidR="00E621EB" w:rsidRPr="00E621EB" w:rsidRDefault="00E621EB" w:rsidP="00E621E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trike/>
              </w:rPr>
            </w:pPr>
            <w:proofErr w:type="spellStart"/>
            <w:r w:rsidRPr="00E621EB">
              <w:rPr>
                <w:rFonts w:ascii="Arial" w:hAnsi="Arial" w:cs="Arial"/>
                <w:b/>
                <w:strike/>
              </w:rPr>
              <w:t>i</w:t>
            </w:r>
            <w:proofErr w:type="spellEnd"/>
            <w:r w:rsidRPr="00E621EB">
              <w:rPr>
                <w:rFonts w:ascii="Arial" w:hAnsi="Arial" w:cs="Arial"/>
                <w:b/>
                <w:strike/>
              </w:rPr>
              <w:t>. Bank instability</w:t>
            </w:r>
          </w:p>
          <w:p w14:paraId="30B8425E" w14:textId="2EA48097" w:rsidR="00E621EB" w:rsidRPr="00E621EB" w:rsidRDefault="00E621EB" w:rsidP="00E621E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trike/>
              </w:rPr>
            </w:pPr>
            <w:r w:rsidRPr="00E621EB">
              <w:rPr>
                <w:rFonts w:ascii="Arial" w:hAnsi="Arial" w:cs="Arial"/>
                <w:b/>
                <w:strike/>
              </w:rPr>
              <w:t>ii. Loss of shade that maintains cooler stream temperatures for anadromous fish</w:t>
            </w:r>
          </w:p>
          <w:p w14:paraId="774C2993" w14:textId="4A2BCEBA" w:rsidR="00E621EB" w:rsidRPr="00E621EB" w:rsidRDefault="00E621EB" w:rsidP="00E621E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trike/>
              </w:rPr>
            </w:pPr>
            <w:r w:rsidRPr="00E621EB">
              <w:rPr>
                <w:rFonts w:ascii="Arial" w:hAnsi="Arial" w:cs="Arial"/>
                <w:b/>
                <w:strike/>
              </w:rPr>
              <w:t>iii. Loss of beneficial allochthonous material or other riparian ecosystem services</w:t>
            </w:r>
          </w:p>
          <w:p w14:paraId="65C8A8FB" w14:textId="77777777" w:rsidR="00E621EB" w:rsidRPr="00E621EB" w:rsidRDefault="00E621EB" w:rsidP="00E621E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trike/>
              </w:rPr>
            </w:pPr>
            <w:r w:rsidRPr="00E621EB">
              <w:rPr>
                <w:rFonts w:ascii="Arial" w:hAnsi="Arial" w:cs="Arial"/>
                <w:b/>
                <w:strike/>
              </w:rPr>
              <w:t xml:space="preserve">iv. Adverse impacts to beneficial uses including </w:t>
            </w:r>
            <w:proofErr w:type="gramStart"/>
            <w:r w:rsidRPr="00E621EB">
              <w:rPr>
                <w:rFonts w:ascii="Arial" w:hAnsi="Arial" w:cs="Arial"/>
                <w:b/>
                <w:strike/>
              </w:rPr>
              <w:t>the Rare</w:t>
            </w:r>
            <w:proofErr w:type="gramEnd"/>
            <w:r w:rsidRPr="00E621EB">
              <w:rPr>
                <w:rFonts w:ascii="Arial" w:hAnsi="Arial" w:cs="Arial"/>
                <w:b/>
                <w:strike/>
              </w:rPr>
              <w:t xml:space="preserve"> and Spawning beneficial use</w:t>
            </w:r>
          </w:p>
          <w:p w14:paraId="36EA4910" w14:textId="42D44E32" w:rsidR="008B2FF1" w:rsidRPr="00F348EE" w:rsidRDefault="001540EF" w:rsidP="00E621E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project limited to</w:t>
            </w:r>
            <w:r w:rsidR="00473626">
              <w:rPr>
                <w:rFonts w:ascii="Arial" w:hAnsi="Arial" w:cs="Arial"/>
              </w:rPr>
              <w:t xml:space="preserve"> </w:t>
            </w:r>
            <w:r w:rsidR="00265CC2" w:rsidRPr="00F348EE">
              <w:rPr>
                <w:rFonts w:ascii="Arial" w:hAnsi="Arial" w:cs="Arial"/>
              </w:rPr>
              <w:t xml:space="preserve">vegetation management </w:t>
            </w:r>
            <w:r w:rsidR="00473626">
              <w:rPr>
                <w:rFonts w:ascii="Arial" w:hAnsi="Arial" w:cs="Arial"/>
              </w:rPr>
              <w:t>activities</w:t>
            </w:r>
            <w:r w:rsidR="00C97E7A">
              <w:rPr>
                <w:rFonts w:ascii="Arial" w:hAnsi="Arial" w:cs="Arial"/>
              </w:rPr>
              <w:t xml:space="preserve"> that will not result in a discharge of dredge</w:t>
            </w:r>
            <w:r w:rsidR="00CE30B0">
              <w:rPr>
                <w:rFonts w:ascii="Arial" w:hAnsi="Arial" w:cs="Arial"/>
              </w:rPr>
              <w:t>d</w:t>
            </w:r>
            <w:r w:rsidR="00C97E7A">
              <w:rPr>
                <w:rFonts w:ascii="Arial" w:hAnsi="Arial" w:cs="Arial"/>
              </w:rPr>
              <w:t xml:space="preserve"> or </w:t>
            </w:r>
            <w:proofErr w:type="gramStart"/>
            <w:r w:rsidR="00C97E7A">
              <w:rPr>
                <w:rFonts w:ascii="Arial" w:hAnsi="Arial" w:cs="Arial"/>
              </w:rPr>
              <w:t>fill</w:t>
            </w:r>
            <w:proofErr w:type="gramEnd"/>
            <w:r w:rsidR="00C97E7A">
              <w:rPr>
                <w:rFonts w:ascii="Arial" w:hAnsi="Arial" w:cs="Arial"/>
              </w:rPr>
              <w:t xml:space="preserve"> material to waters of the state</w:t>
            </w:r>
            <w:r w:rsidR="00CD554F">
              <w:rPr>
                <w:rFonts w:ascii="Arial" w:hAnsi="Arial" w:cs="Arial"/>
              </w:rPr>
              <w:t>.</w:t>
            </w:r>
            <w:r w:rsidR="00265CC2" w:rsidRPr="00F348EE">
              <w:rPr>
                <w:rFonts w:ascii="Arial" w:hAnsi="Arial" w:cs="Arial"/>
              </w:rPr>
              <w:t xml:space="preserve"> </w:t>
            </w:r>
          </w:p>
        </w:tc>
      </w:tr>
      <w:tr w:rsidR="008B2FF1" w:rsidRPr="00F348EE" w14:paraId="1E050DDE" w14:textId="77777777" w:rsidTr="78288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16CE6CAE" w14:textId="41BD7CCF" w:rsidR="008B2FF1" w:rsidRPr="00F348EE" w:rsidRDefault="008B2FF1" w:rsidP="002E2004">
            <w:pPr>
              <w:spacing w:before="120" w:after="12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t>Herbicide Application</w:t>
            </w:r>
          </w:p>
        </w:tc>
        <w:tc>
          <w:tcPr>
            <w:tcW w:w="7112" w:type="dxa"/>
          </w:tcPr>
          <w:p w14:paraId="509F00D7" w14:textId="382B269D" w:rsidR="008B2FF1" w:rsidRPr="00F348EE" w:rsidRDefault="0055503E" w:rsidP="002E20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t>A</w:t>
            </w:r>
            <w:r w:rsidR="00FE4D45" w:rsidRPr="00F348EE">
              <w:rPr>
                <w:rFonts w:ascii="Arial" w:hAnsi="Arial" w:cs="Arial"/>
              </w:rPr>
              <w:t xml:space="preserve">pplication of herbicide to vegetation for the purposes of maintaining clearance requirements as required by PRC § 4292, or otherwise reducing the risk of wildfire (such as the creation of defensible space as required by PRC § 4291) within </w:t>
            </w:r>
            <w:r w:rsidR="001F785C">
              <w:rPr>
                <w:rFonts w:ascii="Arial" w:hAnsi="Arial" w:cs="Arial"/>
              </w:rPr>
              <w:t>50</w:t>
            </w:r>
            <w:r w:rsidR="001F785C" w:rsidRPr="00F348EE">
              <w:rPr>
                <w:rFonts w:ascii="Arial" w:hAnsi="Arial" w:cs="Arial"/>
              </w:rPr>
              <w:t xml:space="preserve"> </w:t>
            </w:r>
            <w:r w:rsidR="00FE4D45" w:rsidRPr="00F348EE">
              <w:rPr>
                <w:rFonts w:ascii="Arial" w:hAnsi="Arial" w:cs="Arial"/>
              </w:rPr>
              <w:t>feet of any waters of the state. </w:t>
            </w:r>
          </w:p>
        </w:tc>
        <w:tc>
          <w:tcPr>
            <w:tcW w:w="10519" w:type="dxa"/>
          </w:tcPr>
          <w:p w14:paraId="5502B361" w14:textId="246D27B6" w:rsidR="008B2FF1" w:rsidRPr="00F348EE" w:rsidRDefault="00CC0484" w:rsidP="002E20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38B5C54">
              <w:rPr>
                <w:rFonts w:ascii="Arial" w:hAnsi="Arial" w:cs="Arial"/>
              </w:rPr>
              <w:t>Any project limited to herbicide application</w:t>
            </w:r>
            <w:r w:rsidR="00087D60">
              <w:rPr>
                <w:rFonts w:ascii="Arial" w:hAnsi="Arial" w:cs="Arial"/>
              </w:rPr>
              <w:t>.</w:t>
            </w:r>
          </w:p>
        </w:tc>
      </w:tr>
      <w:tr w:rsidR="008B2FF1" w:rsidRPr="00F348EE" w14:paraId="23D8CF42" w14:textId="77777777" w:rsidTr="0096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42F1BBEA" w14:textId="16D197C2" w:rsidR="008B2FF1" w:rsidRPr="00F348EE" w:rsidRDefault="008B2FF1" w:rsidP="002E2004">
            <w:pPr>
              <w:spacing w:before="120" w:after="12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lastRenderedPageBreak/>
              <w:t>Site Access Development/Maintenance</w:t>
            </w:r>
          </w:p>
        </w:tc>
        <w:tc>
          <w:tcPr>
            <w:tcW w:w="7112" w:type="dxa"/>
          </w:tcPr>
          <w:p w14:paraId="3CDD1D74" w14:textId="31907B9F" w:rsidR="008B2FF1" w:rsidRPr="00F348EE" w:rsidRDefault="0055503E" w:rsidP="7828842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78288428">
              <w:rPr>
                <w:rFonts w:ascii="Arial" w:hAnsi="Arial" w:cs="Arial"/>
              </w:rPr>
              <w:t>C</w:t>
            </w:r>
            <w:r w:rsidR="007A125C" w:rsidRPr="78288428">
              <w:rPr>
                <w:rFonts w:ascii="Arial" w:hAnsi="Arial" w:cs="Arial"/>
              </w:rPr>
              <w:t>onstruction, reconstruction, maintenance, or improvements of access routes used to access electric utility facilities where such activity results in</w:t>
            </w:r>
            <w:r w:rsidR="32E58D0A" w:rsidRPr="78288428">
              <w:rPr>
                <w:rFonts w:ascii="Arial" w:hAnsi="Arial" w:cs="Arial"/>
              </w:rPr>
              <w:t>:</w:t>
            </w:r>
          </w:p>
          <w:p w14:paraId="794BF20E" w14:textId="77777777" w:rsidR="00721961" w:rsidRDefault="32E58D0A" w:rsidP="00721961">
            <w:pPr>
              <w:numPr>
                <w:ilvl w:val="0"/>
                <w:numId w:val="11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961">
              <w:rPr>
                <w:rFonts w:ascii="Arial" w:hAnsi="Arial" w:cs="Arial"/>
              </w:rPr>
              <w:t>O</w:t>
            </w:r>
            <w:r w:rsidR="007A125C" w:rsidRPr="00721961">
              <w:rPr>
                <w:rFonts w:ascii="Arial" w:hAnsi="Arial" w:cs="Arial"/>
              </w:rPr>
              <w:t xml:space="preserve">ver 300 cumulative </w:t>
            </w:r>
            <w:r w:rsidR="00EB3D43" w:rsidRPr="00721961">
              <w:rPr>
                <w:rFonts w:ascii="Arial" w:hAnsi="Arial" w:cs="Arial"/>
              </w:rPr>
              <w:t xml:space="preserve">linear </w:t>
            </w:r>
            <w:r w:rsidR="007A125C" w:rsidRPr="00721961">
              <w:rPr>
                <w:rFonts w:ascii="Arial" w:hAnsi="Arial" w:cs="Arial"/>
              </w:rPr>
              <w:t>feet of soil disturbance</w:t>
            </w:r>
            <w:r w:rsidR="000B747D" w:rsidRPr="00721961">
              <w:rPr>
                <w:rFonts w:ascii="Arial" w:hAnsi="Arial" w:cs="Arial"/>
              </w:rPr>
              <w:t xml:space="preserve"> </w:t>
            </w:r>
            <w:r w:rsidR="000B747D" w:rsidRPr="00D508D2">
              <w:rPr>
                <w:rFonts w:ascii="Arial" w:hAnsi="Arial" w:cs="Arial"/>
                <w:b/>
                <w:bCs/>
                <w:u w:val="single"/>
              </w:rPr>
              <w:t>in locations with slopes equal to or greater than 30% and soils having ero</w:t>
            </w:r>
            <w:r w:rsidR="00777C4A" w:rsidRPr="00D508D2">
              <w:rPr>
                <w:rFonts w:ascii="Arial" w:hAnsi="Arial" w:cs="Arial"/>
                <w:b/>
                <w:bCs/>
                <w:u w:val="single"/>
              </w:rPr>
              <w:t>dibility K factor equal to or greater than 0.2</w:t>
            </w:r>
            <w:r w:rsidR="79D983B6" w:rsidRPr="00721961">
              <w:rPr>
                <w:rFonts w:ascii="Arial" w:hAnsi="Arial" w:cs="Arial"/>
              </w:rPr>
              <w:t>;</w:t>
            </w:r>
            <w:r w:rsidR="007A125C" w:rsidRPr="00721961">
              <w:rPr>
                <w:rFonts w:ascii="Arial" w:hAnsi="Arial" w:cs="Arial"/>
              </w:rPr>
              <w:t xml:space="preserve"> or</w:t>
            </w:r>
          </w:p>
          <w:p w14:paraId="06137DE2" w14:textId="5E44DF10" w:rsidR="008B2FF1" w:rsidRPr="00F348EE" w:rsidRDefault="00E621EB" w:rsidP="00721961">
            <w:pPr>
              <w:numPr>
                <w:ilvl w:val="0"/>
                <w:numId w:val="11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621EB">
              <w:rPr>
                <w:rFonts w:ascii="Arial" w:hAnsi="Arial" w:cs="Arial"/>
                <w:b/>
                <w:strike/>
              </w:rPr>
              <w:t xml:space="preserve">That results in </w:t>
            </w:r>
            <w:proofErr w:type="spellStart"/>
            <w:r w:rsidRPr="00E621EB">
              <w:rPr>
                <w:rFonts w:ascii="Arial" w:hAnsi="Arial" w:cs="Arial"/>
                <w:b/>
                <w:strike/>
              </w:rPr>
              <w:t>s</w:t>
            </w:r>
            <w:r w:rsidRPr="00E621EB">
              <w:rPr>
                <w:rFonts w:ascii="Arial" w:hAnsi="Arial" w:cs="Arial"/>
                <w:b/>
                <w:bCs/>
                <w:u w:val="single"/>
              </w:rPr>
              <w:t>S</w:t>
            </w:r>
            <w:r w:rsidR="007A125C" w:rsidRPr="00E621EB">
              <w:rPr>
                <w:rFonts w:ascii="Arial" w:hAnsi="Arial" w:cs="Arial"/>
              </w:rPr>
              <w:t>oil</w:t>
            </w:r>
            <w:proofErr w:type="spellEnd"/>
            <w:r w:rsidR="007A125C" w:rsidRPr="00E621EB">
              <w:rPr>
                <w:rFonts w:ascii="Arial" w:hAnsi="Arial" w:cs="Arial"/>
              </w:rPr>
              <w:t xml:space="preserve"> </w:t>
            </w:r>
            <w:r w:rsidR="007A125C" w:rsidRPr="00211CB4">
              <w:rPr>
                <w:rFonts w:ascii="Arial" w:hAnsi="Arial" w:cs="Arial"/>
              </w:rPr>
              <w:t xml:space="preserve">disturbance </w:t>
            </w:r>
            <w:r w:rsidR="007A125C" w:rsidRPr="78288428">
              <w:rPr>
                <w:rFonts w:ascii="Arial" w:hAnsi="Arial" w:cs="Arial"/>
              </w:rPr>
              <w:t xml:space="preserve">within 500 feet of waters of the state. </w:t>
            </w:r>
          </w:p>
        </w:tc>
        <w:tc>
          <w:tcPr>
            <w:tcW w:w="10519" w:type="dxa"/>
          </w:tcPr>
          <w:p w14:paraId="39CBB304" w14:textId="3DDF059F" w:rsidR="008B2FF1" w:rsidRPr="00F348EE" w:rsidRDefault="00C92213" w:rsidP="002E20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p</w:t>
            </w:r>
            <w:r w:rsidR="00946604" w:rsidRPr="00946604">
              <w:rPr>
                <w:rFonts w:ascii="Arial" w:hAnsi="Arial" w:cs="Arial"/>
              </w:rPr>
              <w:t xml:space="preserve">roject </w:t>
            </w:r>
            <w:r>
              <w:rPr>
                <w:rFonts w:ascii="Arial" w:hAnsi="Arial" w:cs="Arial"/>
              </w:rPr>
              <w:t xml:space="preserve">that is </w:t>
            </w:r>
            <w:r w:rsidR="00946604" w:rsidRPr="00946604">
              <w:rPr>
                <w:rFonts w:ascii="Arial" w:hAnsi="Arial" w:cs="Arial"/>
              </w:rPr>
              <w:t xml:space="preserve">limited to the following </w:t>
            </w:r>
            <w:r w:rsidR="00946604" w:rsidRPr="00B003C6">
              <w:rPr>
                <w:rFonts w:ascii="Arial" w:hAnsi="Arial" w:cs="Arial"/>
                <w:i/>
                <w:iCs/>
              </w:rPr>
              <w:t>access route maintenance</w:t>
            </w:r>
            <w:r w:rsidR="00946604" w:rsidRPr="00946604">
              <w:rPr>
                <w:rFonts w:ascii="Arial" w:hAnsi="Arial" w:cs="Arial"/>
              </w:rPr>
              <w:t xml:space="preserve"> activities</w:t>
            </w:r>
            <w:r w:rsidR="00CC0484" w:rsidRPr="00F348EE">
              <w:rPr>
                <w:rFonts w:ascii="Arial" w:hAnsi="Arial" w:cs="Arial"/>
              </w:rPr>
              <w:t>:</w:t>
            </w:r>
          </w:p>
          <w:p w14:paraId="61BFC8A6" w14:textId="77777777" w:rsidR="008B2FF1" w:rsidRDefault="008B2FF1" w:rsidP="002E2004">
            <w:pPr>
              <w:pStyle w:val="ListParagraph"/>
              <w:numPr>
                <w:ilvl w:val="0"/>
                <w:numId w:val="3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t>applying gravel to existing road surfaces</w:t>
            </w:r>
          </w:p>
          <w:p w14:paraId="20715BDE" w14:textId="77777777" w:rsidR="003B58B3" w:rsidRPr="00E621EB" w:rsidRDefault="003B58B3" w:rsidP="002E2004">
            <w:pPr>
              <w:pStyle w:val="ListParagraph"/>
              <w:numPr>
                <w:ilvl w:val="0"/>
                <w:numId w:val="3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E621EB">
              <w:rPr>
                <w:rFonts w:ascii="Arial" w:hAnsi="Arial" w:cs="Arial"/>
                <w:b/>
                <w:bCs/>
                <w:u w:val="single"/>
              </w:rPr>
              <w:t>removing naturally occurring obstructions (such as fallen trees or rocks)</w:t>
            </w:r>
          </w:p>
          <w:p w14:paraId="1347252C" w14:textId="37DE276B" w:rsidR="003B58B3" w:rsidRPr="00E621EB" w:rsidRDefault="003B58B3" w:rsidP="002E2004">
            <w:pPr>
              <w:pStyle w:val="ListParagraph"/>
              <w:numPr>
                <w:ilvl w:val="0"/>
                <w:numId w:val="3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E621EB">
              <w:rPr>
                <w:rFonts w:ascii="Arial" w:hAnsi="Arial" w:cs="Arial"/>
                <w:b/>
                <w:bCs/>
                <w:u w:val="single"/>
              </w:rPr>
              <w:t>removing/replacing installed access obstructions (such as placed boulders or tank traps)</w:t>
            </w:r>
          </w:p>
          <w:p w14:paraId="77D1144D" w14:textId="64B6A281" w:rsidR="008B2FF1" w:rsidRPr="00F348EE" w:rsidRDefault="008B2FF1" w:rsidP="002E2004">
            <w:pPr>
              <w:pStyle w:val="ListParagraph"/>
              <w:numPr>
                <w:ilvl w:val="0"/>
                <w:numId w:val="3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t xml:space="preserve">cleanout or armoring of </w:t>
            </w:r>
            <w:r w:rsidR="0055503E" w:rsidRPr="00F348EE">
              <w:rPr>
                <w:rFonts w:ascii="Arial" w:hAnsi="Arial" w:cs="Arial"/>
              </w:rPr>
              <w:t>cross-drain</w:t>
            </w:r>
            <w:r w:rsidRPr="00F348EE">
              <w:rPr>
                <w:rFonts w:ascii="Arial" w:hAnsi="Arial" w:cs="Arial"/>
              </w:rPr>
              <w:t xml:space="preserve"> culvert outfalls, inboard ditches, and ditch relief culverts</w:t>
            </w:r>
          </w:p>
          <w:p w14:paraId="2B80FB4E" w14:textId="7CB10D8E" w:rsidR="008B2FF1" w:rsidRPr="00F348EE" w:rsidRDefault="008B2FF1" w:rsidP="002E2004">
            <w:pPr>
              <w:pStyle w:val="ListParagraph"/>
              <w:numPr>
                <w:ilvl w:val="0"/>
                <w:numId w:val="3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t>installing additional inboard ditch relief culverts</w:t>
            </w:r>
          </w:p>
          <w:p w14:paraId="77C2A119" w14:textId="71F1F9AC" w:rsidR="008B2FF1" w:rsidRPr="00F348EE" w:rsidRDefault="002D4A05" w:rsidP="002E2004">
            <w:pPr>
              <w:pStyle w:val="ListParagraph"/>
              <w:numPr>
                <w:ilvl w:val="0"/>
                <w:numId w:val="3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stabilizing</w:t>
            </w:r>
            <w:r w:rsidR="00BD7805">
              <w:rPr>
                <w:rFonts w:ascii="Arial" w:hAnsi="Arial" w:cs="Arial"/>
              </w:rPr>
              <w:t xml:space="preserve"> </w:t>
            </w:r>
            <w:r w:rsidR="00E621EB" w:rsidRPr="00E621EB">
              <w:rPr>
                <w:rFonts w:ascii="Arial" w:hAnsi="Arial" w:cs="Arial"/>
                <w:b/>
                <w:bCs/>
                <w:strike/>
              </w:rPr>
              <w:t>armoring</w:t>
            </w:r>
            <w:r w:rsidR="00E621EB">
              <w:rPr>
                <w:rFonts w:ascii="Arial" w:hAnsi="Arial" w:cs="Arial"/>
              </w:rPr>
              <w:t xml:space="preserve"> </w:t>
            </w:r>
            <w:r w:rsidR="008B2FF1" w:rsidRPr="00F348EE">
              <w:rPr>
                <w:rFonts w:ascii="Arial" w:hAnsi="Arial" w:cs="Arial"/>
              </w:rPr>
              <w:t>cut slopes above roads to prevent erosion and slumping</w:t>
            </w:r>
          </w:p>
          <w:p w14:paraId="774DEF27" w14:textId="77777777" w:rsidR="008B2FF1" w:rsidRPr="00F348EE" w:rsidRDefault="008B2FF1" w:rsidP="002E2004">
            <w:pPr>
              <w:pStyle w:val="ListParagraph"/>
              <w:numPr>
                <w:ilvl w:val="0"/>
                <w:numId w:val="3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t xml:space="preserve">maintaining or adding </w:t>
            </w:r>
            <w:r w:rsidRPr="00791B4B">
              <w:rPr>
                <w:rFonts w:ascii="Arial" w:hAnsi="Arial" w:cs="Arial"/>
                <w:i/>
                <w:iCs/>
              </w:rPr>
              <w:t>rolling dips</w:t>
            </w:r>
            <w:r w:rsidRPr="00F348EE">
              <w:rPr>
                <w:rFonts w:ascii="Arial" w:hAnsi="Arial" w:cs="Arial"/>
              </w:rPr>
              <w:t xml:space="preserve"> or </w:t>
            </w:r>
            <w:r w:rsidRPr="00791B4B">
              <w:rPr>
                <w:rFonts w:ascii="Arial" w:hAnsi="Arial" w:cs="Arial"/>
                <w:i/>
                <w:iCs/>
              </w:rPr>
              <w:t>rolling dip</w:t>
            </w:r>
            <w:r w:rsidRPr="00F348EE">
              <w:rPr>
                <w:rFonts w:ascii="Arial" w:hAnsi="Arial" w:cs="Arial"/>
              </w:rPr>
              <w:t xml:space="preserve"> </w:t>
            </w:r>
            <w:proofErr w:type="spellStart"/>
            <w:r w:rsidRPr="00F348EE">
              <w:rPr>
                <w:rFonts w:ascii="Arial" w:hAnsi="Arial" w:cs="Arial"/>
              </w:rPr>
              <w:t>leadouts</w:t>
            </w:r>
            <w:proofErr w:type="spellEnd"/>
          </w:p>
          <w:p w14:paraId="18A60135" w14:textId="77777777" w:rsidR="008B2FF1" w:rsidRPr="00F348EE" w:rsidRDefault="008B2FF1" w:rsidP="002E2004">
            <w:pPr>
              <w:pStyle w:val="ListParagraph"/>
              <w:numPr>
                <w:ilvl w:val="0"/>
                <w:numId w:val="3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t>stabilizing existing fill slopes</w:t>
            </w:r>
          </w:p>
          <w:p w14:paraId="486FD748" w14:textId="3FE42082" w:rsidR="00562087" w:rsidRPr="00E621EB" w:rsidRDefault="008B2FF1" w:rsidP="00A53A73">
            <w:pPr>
              <w:pStyle w:val="ListParagraph"/>
              <w:numPr>
                <w:ilvl w:val="0"/>
                <w:numId w:val="3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E621EB">
              <w:rPr>
                <w:rFonts w:ascii="Arial" w:hAnsi="Arial" w:cs="Arial"/>
                <w:b/>
                <w:bCs/>
                <w:u w:val="single"/>
              </w:rPr>
              <w:t>surface blading to maintain or improve drainage</w:t>
            </w:r>
          </w:p>
        </w:tc>
      </w:tr>
      <w:tr w:rsidR="00C9390A" w:rsidRPr="00F348EE" w14:paraId="12761229" w14:textId="77777777" w:rsidTr="78288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4F93CE6C" w14:textId="624FD307" w:rsidR="00C9390A" w:rsidRPr="00F348EE" w:rsidRDefault="0018683E" w:rsidP="00C9390A">
            <w:pPr>
              <w:spacing w:before="120" w:after="120"/>
              <w:rPr>
                <w:rFonts w:ascii="Arial" w:hAnsi="Arial" w:cs="Arial"/>
              </w:rPr>
            </w:pPr>
            <w:r w:rsidRPr="00F348EE">
              <w:rPr>
                <w:rFonts w:ascii="Arial" w:hAnsi="Arial" w:cs="Arial"/>
              </w:rPr>
              <w:t>Electric Utility Infrastructure Lowering, Maintenance, Replacement, or Removal</w:t>
            </w:r>
          </w:p>
        </w:tc>
        <w:tc>
          <w:tcPr>
            <w:tcW w:w="7112" w:type="dxa"/>
          </w:tcPr>
          <w:p w14:paraId="7D4491BE" w14:textId="1C96394C" w:rsidR="00C9390A" w:rsidRPr="00F348EE" w:rsidRDefault="0083612E" w:rsidP="00C9390A">
            <w:pPr>
              <w:numPr>
                <w:ilvl w:val="0"/>
                <w:numId w:val="6"/>
              </w:numPr>
              <w:tabs>
                <w:tab w:val="num" w:pos="720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78288428">
              <w:rPr>
                <w:rFonts w:ascii="Arial" w:hAnsi="Arial" w:cs="Arial"/>
              </w:rPr>
              <w:t>Any p</w:t>
            </w:r>
            <w:r w:rsidR="00801B09" w:rsidRPr="78288428">
              <w:rPr>
                <w:rFonts w:ascii="Arial" w:hAnsi="Arial" w:cs="Arial"/>
              </w:rPr>
              <w:t>roject</w:t>
            </w:r>
            <w:r w:rsidRPr="78288428">
              <w:rPr>
                <w:rFonts w:ascii="Arial" w:hAnsi="Arial" w:cs="Arial"/>
              </w:rPr>
              <w:t xml:space="preserve"> that </w:t>
            </w:r>
            <w:r w:rsidR="005B140D">
              <w:rPr>
                <w:rFonts w:ascii="Arial" w:hAnsi="Arial" w:cs="Arial"/>
              </w:rPr>
              <w:t xml:space="preserve">results in </w:t>
            </w:r>
            <w:r w:rsidR="005B140D" w:rsidRPr="00EC7410">
              <w:rPr>
                <w:rFonts w:ascii="Arial" w:hAnsi="Arial" w:cs="Arial"/>
              </w:rPr>
              <w:t>soil disturbance</w:t>
            </w:r>
            <w:r w:rsidR="00C9390A" w:rsidRPr="78288428">
              <w:rPr>
                <w:rFonts w:ascii="Arial" w:hAnsi="Arial" w:cs="Arial"/>
              </w:rPr>
              <w:t xml:space="preserve"> within 50 feet of any waters of the state</w:t>
            </w:r>
            <w:r w:rsidR="1C96CD9C" w:rsidRPr="78288428">
              <w:rPr>
                <w:rFonts w:ascii="Arial" w:hAnsi="Arial" w:cs="Arial"/>
              </w:rPr>
              <w:t>;</w:t>
            </w:r>
            <w:r w:rsidR="00C9390A" w:rsidRPr="78288428">
              <w:rPr>
                <w:rFonts w:ascii="Arial" w:hAnsi="Arial" w:cs="Arial"/>
              </w:rPr>
              <w:t xml:space="preserve"> or</w:t>
            </w:r>
          </w:p>
          <w:p w14:paraId="2486E902" w14:textId="477B3180" w:rsidR="00C9390A" w:rsidRPr="00F348EE" w:rsidRDefault="0083612E" w:rsidP="00964B75">
            <w:pPr>
              <w:pStyle w:val="ListParagraph"/>
              <w:numPr>
                <w:ilvl w:val="0"/>
                <w:numId w:val="7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p</w:t>
            </w:r>
            <w:r w:rsidR="00801B09">
              <w:rPr>
                <w:rFonts w:ascii="Arial" w:hAnsi="Arial" w:cs="Arial"/>
              </w:rPr>
              <w:t xml:space="preserve">roject </w:t>
            </w:r>
            <w:r>
              <w:rPr>
                <w:rFonts w:ascii="Arial" w:hAnsi="Arial" w:cs="Arial"/>
              </w:rPr>
              <w:t xml:space="preserve">that </w:t>
            </w:r>
            <w:r w:rsidR="00810625">
              <w:rPr>
                <w:rFonts w:ascii="Arial" w:hAnsi="Arial" w:cs="Arial"/>
              </w:rPr>
              <w:t>cumulatively result</w:t>
            </w:r>
            <w:r>
              <w:rPr>
                <w:rFonts w:ascii="Arial" w:hAnsi="Arial" w:cs="Arial"/>
              </w:rPr>
              <w:t>s</w:t>
            </w:r>
            <w:r w:rsidR="00810625">
              <w:rPr>
                <w:rFonts w:ascii="Arial" w:hAnsi="Arial" w:cs="Arial"/>
              </w:rPr>
              <w:t xml:space="preserve"> in </w:t>
            </w:r>
            <w:r w:rsidR="00C9390A" w:rsidRPr="00F348EE">
              <w:rPr>
                <w:rFonts w:ascii="Arial" w:hAnsi="Arial" w:cs="Arial"/>
              </w:rPr>
              <w:t>over 0.50 acre</w:t>
            </w:r>
            <w:r w:rsidR="00B12BC6" w:rsidRPr="00C01987">
              <w:rPr>
                <w:rFonts w:ascii="Arial" w:hAnsi="Arial" w:cs="Arial"/>
                <w:b/>
                <w:bCs/>
                <w:u w:val="single"/>
              </w:rPr>
              <w:t>s</w:t>
            </w:r>
            <w:r w:rsidR="00C9390A" w:rsidRPr="00F348EE">
              <w:rPr>
                <w:rFonts w:ascii="Arial" w:hAnsi="Arial" w:cs="Arial"/>
              </w:rPr>
              <w:t xml:space="preserve"> of </w:t>
            </w:r>
            <w:r w:rsidR="00C9390A" w:rsidRPr="00EC7410">
              <w:rPr>
                <w:rFonts w:ascii="Arial" w:hAnsi="Arial" w:cs="Arial"/>
                <w:iCs/>
              </w:rPr>
              <w:t>soil disturbance i</w:t>
            </w:r>
            <w:r w:rsidR="00C9390A" w:rsidRPr="00F348EE">
              <w:rPr>
                <w:rFonts w:ascii="Arial" w:hAnsi="Arial" w:cs="Arial"/>
              </w:rPr>
              <w:t>n locations with slopes equal to or greater than 30% and soils having erodibility K factor equal to or greater than 0.2.</w:t>
            </w:r>
          </w:p>
        </w:tc>
        <w:tc>
          <w:tcPr>
            <w:tcW w:w="10519" w:type="dxa"/>
          </w:tcPr>
          <w:p w14:paraId="66A165A8" w14:textId="7C8E8C57" w:rsidR="00C9390A" w:rsidRPr="00F348EE" w:rsidRDefault="001540EF" w:rsidP="00C9390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</w:t>
            </w:r>
            <w:r w:rsidR="00C9390A" w:rsidRPr="00F348EE">
              <w:rPr>
                <w:rFonts w:ascii="Arial" w:hAnsi="Arial" w:cs="Arial"/>
              </w:rPr>
              <w:t xml:space="preserve"> project</w:t>
            </w:r>
            <w:r w:rsidR="00AC33DA">
              <w:rPr>
                <w:rFonts w:ascii="Arial" w:hAnsi="Arial" w:cs="Arial"/>
              </w:rPr>
              <w:t xml:space="preserve"> </w:t>
            </w:r>
            <w:r w:rsidR="00AC33DA" w:rsidRPr="00D508D2">
              <w:rPr>
                <w:rFonts w:ascii="Arial" w:hAnsi="Arial" w:cs="Arial"/>
                <w:b/>
                <w:bCs/>
                <w:u w:val="single"/>
              </w:rPr>
              <w:t>limited to Electric Utility Infrastructure Lowering, Maintenance, Replacement, or Removal</w:t>
            </w:r>
            <w:r w:rsidR="00AC33DA">
              <w:rPr>
                <w:rFonts w:ascii="Arial" w:hAnsi="Arial" w:cs="Arial"/>
              </w:rPr>
              <w:t xml:space="preserve"> </w:t>
            </w:r>
            <w:r w:rsidR="00C9390A" w:rsidRPr="00F348EE">
              <w:rPr>
                <w:rFonts w:ascii="Arial" w:hAnsi="Arial" w:cs="Arial"/>
              </w:rPr>
              <w:t>that will not result in a discharge of dredge</w:t>
            </w:r>
            <w:r w:rsidR="00CE30B0" w:rsidRPr="00D508D2">
              <w:rPr>
                <w:rFonts w:ascii="Arial" w:hAnsi="Arial" w:cs="Arial"/>
                <w:b/>
                <w:bCs/>
                <w:u w:val="single"/>
              </w:rPr>
              <w:t>d</w:t>
            </w:r>
            <w:r w:rsidR="00C9390A" w:rsidRPr="00F348EE">
              <w:rPr>
                <w:rFonts w:ascii="Arial" w:hAnsi="Arial" w:cs="Arial"/>
              </w:rPr>
              <w:t xml:space="preserve"> or </w:t>
            </w:r>
            <w:proofErr w:type="gramStart"/>
            <w:r w:rsidR="00C9390A" w:rsidRPr="00F348EE">
              <w:rPr>
                <w:rFonts w:ascii="Arial" w:hAnsi="Arial" w:cs="Arial"/>
              </w:rPr>
              <w:t>fill</w:t>
            </w:r>
            <w:proofErr w:type="gramEnd"/>
            <w:r w:rsidR="00C9390A" w:rsidRPr="00F348EE">
              <w:rPr>
                <w:rFonts w:ascii="Arial" w:hAnsi="Arial" w:cs="Arial"/>
              </w:rPr>
              <w:t xml:space="preserve"> materials to waters of the state.</w:t>
            </w:r>
          </w:p>
        </w:tc>
      </w:tr>
      <w:tr w:rsidR="00C9390A" w:rsidRPr="00F348EE" w14:paraId="3D97FCD9" w14:textId="77777777" w:rsidTr="78288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0B9AED8D" w14:textId="77777777" w:rsidR="00D508D2" w:rsidRPr="00D508D2" w:rsidRDefault="00D508D2" w:rsidP="0018683E">
            <w:pPr>
              <w:spacing w:before="120"/>
              <w:rPr>
                <w:rFonts w:ascii="Arial" w:hAnsi="Arial" w:cs="Arial"/>
                <w:strike/>
              </w:rPr>
            </w:pPr>
            <w:r w:rsidRPr="00D508D2">
              <w:rPr>
                <w:rFonts w:ascii="Arial" w:hAnsi="Arial" w:cs="Arial"/>
                <w:strike/>
              </w:rPr>
              <w:t>Pole/Tower Repairs</w:t>
            </w:r>
          </w:p>
          <w:p w14:paraId="52535828" w14:textId="77777777" w:rsidR="00D508D2" w:rsidRPr="00D508D2" w:rsidRDefault="00D508D2" w:rsidP="0018683E">
            <w:pPr>
              <w:spacing w:before="120"/>
              <w:rPr>
                <w:rFonts w:ascii="Arial" w:hAnsi="Arial" w:cs="Arial"/>
                <w:strike/>
              </w:rPr>
            </w:pPr>
            <w:r w:rsidRPr="00D508D2">
              <w:rPr>
                <w:rFonts w:ascii="Arial" w:hAnsi="Arial" w:cs="Arial"/>
                <w:strike/>
              </w:rPr>
              <w:t>Structural Conversion</w:t>
            </w:r>
          </w:p>
          <w:p w14:paraId="1CDAAC44" w14:textId="0292E325" w:rsidR="0018683E" w:rsidRDefault="00133E36" w:rsidP="0018683E">
            <w:pPr>
              <w:spacing w:before="120"/>
              <w:rPr>
                <w:rFonts w:ascii="Arial" w:hAnsi="Arial" w:cs="Arial"/>
                <w:b w:val="0"/>
                <w:bCs w:val="0"/>
              </w:rPr>
            </w:pPr>
            <w:r w:rsidRPr="00133E36">
              <w:rPr>
                <w:rFonts w:ascii="Arial" w:hAnsi="Arial" w:cs="Arial"/>
              </w:rPr>
              <w:t>Substation Maintenance</w:t>
            </w:r>
          </w:p>
          <w:p w14:paraId="491FCC5B" w14:textId="77777777" w:rsidR="00133E36" w:rsidRPr="00133E36" w:rsidRDefault="00133E36" w:rsidP="00E9651C">
            <w:pPr>
              <w:spacing w:before="120" w:after="120"/>
              <w:rPr>
                <w:rFonts w:ascii="Arial" w:hAnsi="Arial" w:cs="Arial"/>
              </w:rPr>
            </w:pPr>
            <w:r w:rsidRPr="00133E36">
              <w:rPr>
                <w:rFonts w:ascii="Arial" w:hAnsi="Arial" w:cs="Arial"/>
              </w:rPr>
              <w:t>Overhead Line Reconductoring</w:t>
            </w:r>
          </w:p>
          <w:p w14:paraId="018DACBF" w14:textId="6E53D355" w:rsidR="00C9390A" w:rsidRPr="00F348EE" w:rsidRDefault="00133E36" w:rsidP="00C01987">
            <w:pPr>
              <w:spacing w:before="120" w:after="120"/>
              <w:rPr>
                <w:rFonts w:ascii="Arial" w:hAnsi="Arial" w:cs="Arial"/>
              </w:rPr>
            </w:pPr>
            <w:r w:rsidRPr="00133E36">
              <w:rPr>
                <w:rFonts w:ascii="Arial" w:hAnsi="Arial" w:cs="Arial"/>
              </w:rPr>
              <w:t>Undergrounding Powerlines</w:t>
            </w:r>
          </w:p>
        </w:tc>
        <w:tc>
          <w:tcPr>
            <w:tcW w:w="7112" w:type="dxa"/>
          </w:tcPr>
          <w:p w14:paraId="7AFAC651" w14:textId="5C26D424" w:rsidR="00D508D2" w:rsidRPr="00F348EE" w:rsidRDefault="0083612E" w:rsidP="00964B7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p</w:t>
            </w:r>
            <w:r w:rsidR="00810625">
              <w:rPr>
                <w:rFonts w:ascii="Arial" w:hAnsi="Arial" w:cs="Arial"/>
              </w:rPr>
              <w:t xml:space="preserve">roject </w:t>
            </w:r>
            <w:r w:rsidR="00D508D2" w:rsidRPr="00D508D2">
              <w:rPr>
                <w:rFonts w:ascii="Arial" w:hAnsi="Arial" w:cs="Arial"/>
                <w:b/>
                <w:strike/>
              </w:rPr>
              <w:t xml:space="preserve">that disturbs any amount of soil </w:t>
            </w:r>
            <w:r w:rsidR="008D30D8" w:rsidRPr="00D508D2">
              <w:rPr>
                <w:rFonts w:ascii="Arial" w:hAnsi="Arial" w:cs="Arial"/>
                <w:b/>
                <w:bCs/>
                <w:u w:val="single"/>
              </w:rPr>
              <w:t>results in soil disturbance</w:t>
            </w:r>
            <w:r w:rsidR="00810625">
              <w:rPr>
                <w:rFonts w:ascii="Arial" w:hAnsi="Arial" w:cs="Arial"/>
              </w:rPr>
              <w:t xml:space="preserve"> </w:t>
            </w:r>
            <w:r w:rsidR="00C9390A" w:rsidRPr="00F348EE">
              <w:rPr>
                <w:rFonts w:ascii="Arial" w:hAnsi="Arial" w:cs="Arial"/>
              </w:rPr>
              <w:t>within 50 feet of any waters of the state. </w:t>
            </w:r>
          </w:p>
        </w:tc>
        <w:tc>
          <w:tcPr>
            <w:tcW w:w="10519" w:type="dxa"/>
          </w:tcPr>
          <w:p w14:paraId="7908D0B4" w14:textId="498CBE2C" w:rsidR="00C9390A" w:rsidRPr="00F348EE" w:rsidRDefault="00D16288" w:rsidP="00C9390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</w:t>
            </w:r>
            <w:r w:rsidR="00C9390A" w:rsidRPr="00F348EE">
              <w:rPr>
                <w:rFonts w:ascii="Arial" w:hAnsi="Arial" w:cs="Arial"/>
              </w:rPr>
              <w:t xml:space="preserve"> project</w:t>
            </w:r>
            <w:r w:rsidR="0022111A">
              <w:rPr>
                <w:rFonts w:ascii="Arial" w:hAnsi="Arial" w:cs="Arial"/>
              </w:rPr>
              <w:t xml:space="preserve"> </w:t>
            </w:r>
            <w:r w:rsidR="0022111A" w:rsidRPr="00D508D2">
              <w:rPr>
                <w:rFonts w:ascii="Arial" w:hAnsi="Arial" w:cs="Arial"/>
                <w:b/>
                <w:bCs/>
                <w:u w:val="single"/>
              </w:rPr>
              <w:t>limited to Substation Maintenance, Overhead Line Reconductoring, or Undergrounding Powerlines</w:t>
            </w:r>
            <w:r w:rsidR="00C9390A" w:rsidRPr="00F348EE">
              <w:rPr>
                <w:rFonts w:ascii="Arial" w:hAnsi="Arial" w:cs="Arial"/>
              </w:rPr>
              <w:t xml:space="preserve"> that will not result in a discharge of dredge</w:t>
            </w:r>
            <w:r w:rsidR="00CE30B0" w:rsidRPr="00D508D2">
              <w:rPr>
                <w:rFonts w:ascii="Arial" w:hAnsi="Arial" w:cs="Arial"/>
                <w:b/>
                <w:bCs/>
                <w:u w:val="single"/>
              </w:rPr>
              <w:t>d</w:t>
            </w:r>
            <w:r w:rsidR="00C9390A" w:rsidRPr="00F348EE">
              <w:rPr>
                <w:rFonts w:ascii="Arial" w:hAnsi="Arial" w:cs="Arial"/>
              </w:rPr>
              <w:t xml:space="preserve"> or </w:t>
            </w:r>
            <w:proofErr w:type="gramStart"/>
            <w:r w:rsidR="00C9390A" w:rsidRPr="00F348EE">
              <w:rPr>
                <w:rFonts w:ascii="Arial" w:hAnsi="Arial" w:cs="Arial"/>
              </w:rPr>
              <w:t>fill</w:t>
            </w:r>
            <w:proofErr w:type="gramEnd"/>
            <w:r w:rsidR="00C9390A" w:rsidRPr="00F348EE">
              <w:rPr>
                <w:rFonts w:ascii="Arial" w:hAnsi="Arial" w:cs="Arial"/>
              </w:rPr>
              <w:t xml:space="preserve"> materials to waters of the state.</w:t>
            </w:r>
          </w:p>
        </w:tc>
      </w:tr>
      <w:tr w:rsidR="00C9390A" w:rsidRPr="00F348EE" w14:paraId="0796EADC" w14:textId="77777777" w:rsidTr="78288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647D102F" w14:textId="0CA70635" w:rsidR="00C9390A" w:rsidRPr="00F348EE" w:rsidRDefault="00C01987" w:rsidP="00C9390A">
            <w:pPr>
              <w:spacing w:before="120" w:after="120"/>
              <w:rPr>
                <w:rFonts w:ascii="Arial" w:hAnsi="Arial" w:cs="Arial"/>
              </w:rPr>
            </w:pPr>
            <w:r w:rsidRPr="00C01987">
              <w:rPr>
                <w:rFonts w:ascii="Arial" w:hAnsi="Arial" w:cs="Arial"/>
                <w:strike/>
              </w:rPr>
              <w:lastRenderedPageBreak/>
              <w:t xml:space="preserve">Dredge or fill discharges </w:t>
            </w:r>
            <w:proofErr w:type="spellStart"/>
            <w:r w:rsidR="00AF47E8" w:rsidRPr="00C01987">
              <w:rPr>
                <w:rFonts w:ascii="Arial" w:hAnsi="Arial" w:cs="Arial"/>
              </w:rPr>
              <w:t>Discharges</w:t>
            </w:r>
            <w:proofErr w:type="spellEnd"/>
            <w:r w:rsidR="00AF47E8" w:rsidRPr="00C01987">
              <w:rPr>
                <w:rFonts w:ascii="Arial" w:hAnsi="Arial" w:cs="Arial"/>
              </w:rPr>
              <w:t xml:space="preserve"> </w:t>
            </w:r>
            <w:r w:rsidR="00130FA5" w:rsidRPr="00C01987">
              <w:rPr>
                <w:rFonts w:ascii="Arial" w:hAnsi="Arial" w:cs="Arial"/>
              </w:rPr>
              <w:t>of</w:t>
            </w:r>
            <w:r w:rsidR="00130FA5">
              <w:rPr>
                <w:rFonts w:ascii="Arial" w:hAnsi="Arial" w:cs="Arial"/>
              </w:rPr>
              <w:t xml:space="preserve"> </w:t>
            </w:r>
            <w:r w:rsidR="00C9390A" w:rsidRPr="00F348EE">
              <w:rPr>
                <w:rFonts w:ascii="Arial" w:hAnsi="Arial" w:cs="Arial"/>
              </w:rPr>
              <w:t>Dredge</w:t>
            </w:r>
            <w:r w:rsidR="00130FA5" w:rsidRPr="00D508D2">
              <w:rPr>
                <w:rFonts w:ascii="Arial" w:hAnsi="Arial" w:cs="Arial"/>
                <w:u w:val="single"/>
              </w:rPr>
              <w:t>d</w:t>
            </w:r>
            <w:r w:rsidR="00C9390A" w:rsidRPr="00F348EE">
              <w:rPr>
                <w:rFonts w:ascii="Arial" w:hAnsi="Arial" w:cs="Arial"/>
              </w:rPr>
              <w:t xml:space="preserve"> or </w:t>
            </w:r>
            <w:r w:rsidR="00130FA5">
              <w:rPr>
                <w:rFonts w:ascii="Arial" w:hAnsi="Arial" w:cs="Arial"/>
              </w:rPr>
              <w:t>F</w:t>
            </w:r>
            <w:r w:rsidR="00C9390A" w:rsidRPr="00F348EE">
              <w:rPr>
                <w:rFonts w:ascii="Arial" w:hAnsi="Arial" w:cs="Arial"/>
              </w:rPr>
              <w:t xml:space="preserve">ill </w:t>
            </w:r>
            <w:r w:rsidR="00130FA5">
              <w:rPr>
                <w:rFonts w:ascii="Arial" w:hAnsi="Arial" w:cs="Arial"/>
              </w:rPr>
              <w:t>Material</w:t>
            </w:r>
          </w:p>
        </w:tc>
        <w:tc>
          <w:tcPr>
            <w:tcW w:w="7112" w:type="dxa"/>
          </w:tcPr>
          <w:p w14:paraId="2CE2BFB4" w14:textId="6850AD6E" w:rsidR="00C9390A" w:rsidRPr="00F348EE" w:rsidRDefault="0083612E" w:rsidP="00C9390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p</w:t>
            </w:r>
            <w:r w:rsidR="00810625">
              <w:rPr>
                <w:rFonts w:ascii="Arial" w:hAnsi="Arial" w:cs="Arial"/>
              </w:rPr>
              <w:t xml:space="preserve">roject </w:t>
            </w:r>
            <w:r>
              <w:rPr>
                <w:rFonts w:ascii="Arial" w:hAnsi="Arial" w:cs="Arial"/>
              </w:rPr>
              <w:t xml:space="preserve">that </w:t>
            </w:r>
            <w:r w:rsidR="00810625">
              <w:rPr>
                <w:rFonts w:ascii="Arial" w:hAnsi="Arial" w:cs="Arial"/>
              </w:rPr>
              <w:t>include</w:t>
            </w:r>
            <w:r>
              <w:rPr>
                <w:rFonts w:ascii="Arial" w:hAnsi="Arial" w:cs="Arial"/>
              </w:rPr>
              <w:t>s</w:t>
            </w:r>
            <w:r w:rsidR="00810625">
              <w:rPr>
                <w:rFonts w:ascii="Arial" w:hAnsi="Arial" w:cs="Arial"/>
              </w:rPr>
              <w:t xml:space="preserve"> a</w:t>
            </w:r>
            <w:r w:rsidR="00C9390A" w:rsidRPr="00F348EE">
              <w:rPr>
                <w:rFonts w:ascii="Arial" w:hAnsi="Arial" w:cs="Arial"/>
              </w:rPr>
              <w:t>ny discharge of dredge</w:t>
            </w:r>
            <w:r w:rsidR="00CE30B0" w:rsidRPr="00D508D2">
              <w:rPr>
                <w:rFonts w:ascii="Arial" w:hAnsi="Arial" w:cs="Arial"/>
                <w:b/>
                <w:bCs/>
                <w:u w:val="single"/>
              </w:rPr>
              <w:t>d</w:t>
            </w:r>
            <w:r w:rsidR="00C9390A" w:rsidRPr="00F348EE">
              <w:rPr>
                <w:rFonts w:ascii="Arial" w:hAnsi="Arial" w:cs="Arial"/>
              </w:rPr>
              <w:t xml:space="preserve"> or </w:t>
            </w:r>
            <w:proofErr w:type="gramStart"/>
            <w:r w:rsidR="00C9390A" w:rsidRPr="00F348EE">
              <w:rPr>
                <w:rFonts w:ascii="Arial" w:hAnsi="Arial" w:cs="Arial"/>
              </w:rPr>
              <w:t>fill</w:t>
            </w:r>
            <w:proofErr w:type="gramEnd"/>
            <w:r w:rsidR="00C9390A" w:rsidRPr="00F348EE">
              <w:rPr>
                <w:rFonts w:ascii="Arial" w:hAnsi="Arial" w:cs="Arial"/>
              </w:rPr>
              <w:t xml:space="preserve"> material to waters of the state</w:t>
            </w:r>
            <w:r w:rsidR="00F76702">
              <w:rPr>
                <w:rFonts w:ascii="Arial" w:hAnsi="Arial" w:cs="Arial"/>
              </w:rPr>
              <w:t>.</w:t>
            </w:r>
          </w:p>
        </w:tc>
        <w:tc>
          <w:tcPr>
            <w:tcW w:w="10519" w:type="dxa"/>
          </w:tcPr>
          <w:p w14:paraId="11E1340F" w14:textId="1381585A" w:rsidR="00C9390A" w:rsidRPr="00F348EE" w:rsidRDefault="658536A0" w:rsidP="0008220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177B2F6B">
              <w:rPr>
                <w:rFonts w:ascii="Arial" w:eastAsia="Arial" w:hAnsi="Arial" w:cs="Arial"/>
                <w:i/>
                <w:iCs/>
              </w:rPr>
              <w:t>Project activities</w:t>
            </w:r>
            <w:r w:rsidRPr="177B2F6B">
              <w:rPr>
                <w:rFonts w:ascii="Arial" w:eastAsia="Arial" w:hAnsi="Arial" w:cs="Arial"/>
              </w:rPr>
              <w:t xml:space="preserve"> that are limited to the discharge </w:t>
            </w:r>
            <w:r w:rsidR="00C713E6">
              <w:rPr>
                <w:rFonts w:ascii="Arial" w:eastAsia="Arial" w:hAnsi="Arial" w:cs="Arial"/>
              </w:rPr>
              <w:t xml:space="preserve">of </w:t>
            </w:r>
            <w:r w:rsidRPr="177B2F6B">
              <w:rPr>
                <w:rFonts w:ascii="Arial" w:eastAsia="Arial" w:hAnsi="Arial" w:cs="Arial"/>
              </w:rPr>
              <w:t>dredge</w:t>
            </w:r>
            <w:r w:rsidR="00CE30B0">
              <w:rPr>
                <w:rFonts w:ascii="Arial" w:eastAsia="Arial" w:hAnsi="Arial" w:cs="Arial"/>
              </w:rPr>
              <w:t>d</w:t>
            </w:r>
            <w:r w:rsidRPr="177B2F6B">
              <w:rPr>
                <w:rFonts w:ascii="Arial" w:eastAsia="Arial" w:hAnsi="Arial" w:cs="Arial"/>
              </w:rPr>
              <w:t xml:space="preserve"> or fill materials described in Clean Water Act Section 404(f)(1)(B).</w:t>
            </w:r>
          </w:p>
        </w:tc>
      </w:tr>
      <w:tr w:rsidR="00370BC8" w:rsidRPr="00F348EE" w14:paraId="79973E8F" w14:textId="77777777" w:rsidTr="0096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46AF5DE3" w14:textId="77777777" w:rsidR="00370BC8" w:rsidRPr="00D508D2" w:rsidRDefault="00003C3E" w:rsidP="00C9390A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D508D2">
              <w:rPr>
                <w:rFonts w:ascii="Arial" w:hAnsi="Arial" w:cs="Arial"/>
                <w:u w:val="single"/>
              </w:rPr>
              <w:t>St</w:t>
            </w:r>
            <w:r w:rsidR="00024EB7" w:rsidRPr="00D508D2">
              <w:rPr>
                <w:rFonts w:ascii="Arial" w:hAnsi="Arial" w:cs="Arial"/>
                <w:u w:val="single"/>
              </w:rPr>
              <w:t>ructural Conversion</w:t>
            </w:r>
          </w:p>
          <w:p w14:paraId="189BDB2A" w14:textId="5FA0C4AD" w:rsidR="00370BC8" w:rsidRPr="00D508D2" w:rsidRDefault="00405E99" w:rsidP="00C9390A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D508D2">
              <w:rPr>
                <w:rFonts w:ascii="Arial" w:hAnsi="Arial" w:cs="Arial"/>
                <w:u w:val="single"/>
              </w:rPr>
              <w:t>Pole/Tower Repairs, Maintenance or Replacement</w:t>
            </w:r>
          </w:p>
        </w:tc>
        <w:tc>
          <w:tcPr>
            <w:tcW w:w="7112" w:type="dxa"/>
          </w:tcPr>
          <w:p w14:paraId="2E33911B" w14:textId="7A956934" w:rsidR="00370BC8" w:rsidRPr="00D508D2" w:rsidRDefault="00906DA1" w:rsidP="00C9390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D508D2">
              <w:rPr>
                <w:rFonts w:ascii="Arial" w:hAnsi="Arial" w:cs="Arial"/>
                <w:b/>
                <w:bCs/>
                <w:u w:val="single"/>
              </w:rPr>
              <w:t xml:space="preserve">Any </w:t>
            </w:r>
            <w:r w:rsidR="0057059F" w:rsidRPr="00D508D2">
              <w:rPr>
                <w:rFonts w:ascii="Arial" w:hAnsi="Arial" w:cs="Arial"/>
                <w:b/>
                <w:bCs/>
                <w:u w:val="single"/>
              </w:rPr>
              <w:t>project within waters of the state.</w:t>
            </w:r>
          </w:p>
        </w:tc>
        <w:tc>
          <w:tcPr>
            <w:tcW w:w="10519" w:type="dxa"/>
          </w:tcPr>
          <w:p w14:paraId="0B529127" w14:textId="35AC2B59" w:rsidR="00370BC8" w:rsidRPr="00D508D2" w:rsidRDefault="000369F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u w:val="single"/>
              </w:rPr>
            </w:pPr>
            <w:r w:rsidRPr="00D508D2">
              <w:rPr>
                <w:rFonts w:ascii="Arial" w:eastAsia="Arial" w:hAnsi="Arial" w:cs="Arial"/>
                <w:b/>
                <w:bCs/>
                <w:u w:val="single"/>
              </w:rPr>
              <w:t>N/A</w:t>
            </w:r>
            <w:r w:rsidR="00AA4D66" w:rsidRPr="00D508D2">
              <w:rPr>
                <w:rFonts w:ascii="Arial" w:eastAsia="Arial" w:hAnsi="Arial" w:cs="Arial"/>
                <w:b/>
                <w:bCs/>
                <w:u w:val="single"/>
              </w:rPr>
              <w:t xml:space="preserve"> – These activities </w:t>
            </w:r>
            <w:r w:rsidR="00087F0E" w:rsidRPr="00D508D2">
              <w:rPr>
                <w:rFonts w:ascii="Arial" w:eastAsia="Arial" w:hAnsi="Arial" w:cs="Arial"/>
                <w:b/>
                <w:bCs/>
                <w:u w:val="single"/>
              </w:rPr>
              <w:t>are not eligible for coverage</w:t>
            </w:r>
            <w:r w:rsidR="009F2A2D" w:rsidRPr="00D508D2">
              <w:rPr>
                <w:rFonts w:ascii="Arial" w:eastAsia="Arial" w:hAnsi="Arial" w:cs="Arial"/>
                <w:b/>
                <w:bCs/>
                <w:u w:val="single"/>
              </w:rPr>
              <w:t xml:space="preserve"> under</w:t>
            </w:r>
            <w:r w:rsidRPr="00D508D2">
              <w:rPr>
                <w:rFonts w:ascii="Arial" w:eastAsia="Arial" w:hAnsi="Arial" w:cs="Arial"/>
                <w:b/>
                <w:bCs/>
                <w:u w:val="single"/>
              </w:rPr>
              <w:t xml:space="preserve"> Category A</w:t>
            </w:r>
            <w:r w:rsidR="00951BAE" w:rsidRPr="00D508D2">
              <w:rPr>
                <w:rFonts w:ascii="Arial" w:eastAsia="Arial" w:hAnsi="Arial" w:cs="Arial"/>
                <w:b/>
                <w:bCs/>
                <w:u w:val="single"/>
              </w:rPr>
              <w:t>.</w:t>
            </w:r>
          </w:p>
        </w:tc>
      </w:tr>
    </w:tbl>
    <w:p w14:paraId="5ED9E559" w14:textId="77777777" w:rsidR="000B0C8B" w:rsidRPr="00F348EE" w:rsidRDefault="000B0C8B">
      <w:pPr>
        <w:rPr>
          <w:rFonts w:ascii="Arial" w:hAnsi="Arial" w:cs="Arial"/>
        </w:rPr>
      </w:pPr>
    </w:p>
    <w:sectPr w:rsidR="000B0C8B" w:rsidRPr="00F348EE" w:rsidSect="00F348EE">
      <w:headerReference w:type="default" r:id="rId11"/>
      <w:footerReference w:type="default" r:id="rId12"/>
      <w:pgSz w:w="223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DA16D" w14:textId="77777777" w:rsidR="00C05E01" w:rsidRDefault="00C05E01" w:rsidP="00C66224">
      <w:pPr>
        <w:spacing w:after="0" w:line="240" w:lineRule="auto"/>
      </w:pPr>
      <w:r>
        <w:separator/>
      </w:r>
    </w:p>
  </w:endnote>
  <w:endnote w:type="continuationSeparator" w:id="0">
    <w:p w14:paraId="0552C8A8" w14:textId="77777777" w:rsidR="00C05E01" w:rsidRDefault="00C05E01" w:rsidP="00C66224">
      <w:pPr>
        <w:spacing w:after="0" w:line="240" w:lineRule="auto"/>
      </w:pPr>
      <w:r>
        <w:continuationSeparator/>
      </w:r>
    </w:p>
  </w:endnote>
  <w:endnote w:type="continuationNotice" w:id="1">
    <w:p w14:paraId="187F4F49" w14:textId="77777777" w:rsidR="00C05E01" w:rsidRDefault="00C05E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Calibri" w:hAnsi="Arial" w:cs="Arial"/>
        <w:kern w:val="0"/>
        <w14:ligatures w14:val="none"/>
      </w:rPr>
      <w:id w:val="126896856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Calibri" w:hAnsi="Arial" w:cs="Arial"/>
            <w:kern w:val="0"/>
            <w14:ligatures w14:val="none"/>
          </w:rPr>
          <w:id w:val="1592818402"/>
          <w:docPartObj>
            <w:docPartGallery w:val="Page Numbers (Top of Page)"/>
            <w:docPartUnique/>
          </w:docPartObj>
        </w:sdtPr>
        <w:sdtEndPr/>
        <w:sdtContent>
          <w:p w14:paraId="0D6C02F8" w14:textId="772D1745" w:rsidR="00D90263" w:rsidRPr="00FC3BB1" w:rsidRDefault="00270B63" w:rsidP="00CD3C12">
            <w:pPr>
              <w:tabs>
                <w:tab w:val="center" w:pos="4680"/>
                <w:tab w:val="right" w:pos="9360"/>
              </w:tabs>
              <w:spacing w:before="240" w:after="0" w:line="240" w:lineRule="auto"/>
              <w:ind w:left="8730"/>
              <w:jc w:val="righ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270B63">
              <w:rPr>
                <w:rFonts w:ascii="Arial" w:eastAsia="Calibri" w:hAnsi="Arial" w:cs="Arial"/>
                <w:b/>
                <w:bCs/>
                <w:kern w:val="0"/>
                <w:szCs w:val="22"/>
                <w14:ligatures w14:val="none"/>
              </w:rPr>
              <w:t>Page</w:t>
            </w:r>
            <w:r w:rsidRPr="00270B63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</w:t>
            </w:r>
            <w:r w:rsidRPr="00270B6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fldChar w:fldCharType="begin"/>
            </w:r>
            <w:r w:rsidRPr="00270B63">
              <w:rPr>
                <w:rFonts w:ascii="Arial" w:eastAsia="Calibri" w:hAnsi="Arial" w:cs="Arial"/>
                <w:b/>
                <w:bCs/>
                <w:kern w:val="0"/>
                <w:szCs w:val="22"/>
                <w14:ligatures w14:val="none"/>
              </w:rPr>
              <w:instrText xml:space="preserve"> PAGE </w:instrText>
            </w:r>
            <w:r w:rsidRPr="00270B6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fldChar w:fldCharType="separate"/>
            </w:r>
            <w:r w:rsidRPr="00270B6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1</w:t>
            </w:r>
            <w:r w:rsidRPr="00270B6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fldChar w:fldCharType="end"/>
            </w:r>
            <w:r w:rsidRPr="00270B63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</w:t>
            </w:r>
            <w:r w:rsidRPr="00270B63">
              <w:rPr>
                <w:rFonts w:ascii="Arial" w:eastAsia="Calibri" w:hAnsi="Arial" w:cs="Arial"/>
                <w:b/>
                <w:bCs/>
                <w:kern w:val="0"/>
                <w:szCs w:val="22"/>
                <w14:ligatures w14:val="none"/>
              </w:rPr>
              <w:t xml:space="preserve">of </w:t>
            </w:r>
            <w:r w:rsidRPr="00270B6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fldChar w:fldCharType="begin"/>
            </w:r>
            <w:r w:rsidRPr="00270B63">
              <w:rPr>
                <w:rFonts w:ascii="Arial" w:eastAsia="Calibri" w:hAnsi="Arial" w:cs="Arial"/>
                <w:b/>
                <w:bCs/>
                <w:kern w:val="0"/>
                <w:szCs w:val="22"/>
                <w14:ligatures w14:val="none"/>
              </w:rPr>
              <w:instrText xml:space="preserve"> NUMPAGES  </w:instrText>
            </w:r>
            <w:r w:rsidRPr="00270B6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fldChar w:fldCharType="separate"/>
            </w:r>
            <w:r w:rsidRPr="00270B6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8</w:t>
            </w:r>
            <w:r w:rsidRPr="00270B6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8896" w14:textId="77777777" w:rsidR="00C05E01" w:rsidRDefault="00C05E01" w:rsidP="00C66224">
      <w:pPr>
        <w:spacing w:after="0" w:line="240" w:lineRule="auto"/>
      </w:pPr>
      <w:r>
        <w:separator/>
      </w:r>
    </w:p>
  </w:footnote>
  <w:footnote w:type="continuationSeparator" w:id="0">
    <w:p w14:paraId="37586FB4" w14:textId="77777777" w:rsidR="00C05E01" w:rsidRDefault="00C05E01" w:rsidP="00C66224">
      <w:pPr>
        <w:spacing w:after="0" w:line="240" w:lineRule="auto"/>
      </w:pPr>
      <w:r>
        <w:continuationSeparator/>
      </w:r>
    </w:p>
  </w:footnote>
  <w:footnote w:type="continuationNotice" w:id="1">
    <w:p w14:paraId="72106DCB" w14:textId="77777777" w:rsidR="00C05E01" w:rsidRDefault="00C05E01">
      <w:pPr>
        <w:spacing w:after="0" w:line="240" w:lineRule="auto"/>
      </w:pPr>
    </w:p>
  </w:footnote>
  <w:footnote w:id="2">
    <w:p w14:paraId="33EC4058" w14:textId="208BB88C" w:rsidR="00C86471" w:rsidRPr="00C471DF" w:rsidRDefault="00C86471">
      <w:pPr>
        <w:pStyle w:val="FootnoteText"/>
        <w:rPr>
          <w:rFonts w:ascii="Arial" w:hAnsi="Arial" w:cs="Arial"/>
          <w:sz w:val="24"/>
          <w:szCs w:val="24"/>
        </w:rPr>
      </w:pPr>
      <w:r w:rsidRPr="00C471DF">
        <w:rPr>
          <w:rStyle w:val="FootnoteReference"/>
          <w:rFonts w:ascii="Arial" w:hAnsi="Arial" w:cs="Arial"/>
          <w:sz w:val="24"/>
          <w:szCs w:val="24"/>
        </w:rPr>
        <w:footnoteRef/>
      </w:r>
      <w:r w:rsidRPr="00C471DF">
        <w:rPr>
          <w:rFonts w:ascii="Arial" w:hAnsi="Arial" w:cs="Arial"/>
          <w:sz w:val="24"/>
          <w:szCs w:val="24"/>
        </w:rPr>
        <w:t xml:space="preserve"> Activitie</w:t>
      </w:r>
      <w:r w:rsidR="00956C79" w:rsidRPr="00C471DF">
        <w:rPr>
          <w:rFonts w:ascii="Arial" w:hAnsi="Arial" w:cs="Arial"/>
          <w:sz w:val="24"/>
          <w:szCs w:val="24"/>
        </w:rPr>
        <w:t>s that require coverage under the permit, but meet these crit</w:t>
      </w:r>
      <w:r w:rsidR="00644284" w:rsidRPr="00C471DF">
        <w:rPr>
          <w:rFonts w:ascii="Arial" w:hAnsi="Arial" w:cs="Arial"/>
          <w:sz w:val="24"/>
          <w:szCs w:val="24"/>
        </w:rPr>
        <w:t xml:space="preserve">eria may proceed using the reduced </w:t>
      </w:r>
      <w:r w:rsidR="00CA4732" w:rsidRPr="00C471DF">
        <w:rPr>
          <w:rFonts w:ascii="Arial" w:hAnsi="Arial" w:cs="Arial"/>
          <w:sz w:val="24"/>
          <w:szCs w:val="24"/>
        </w:rPr>
        <w:t>C</w:t>
      </w:r>
      <w:r w:rsidR="00644284" w:rsidRPr="00C471DF">
        <w:rPr>
          <w:rFonts w:ascii="Arial" w:hAnsi="Arial" w:cs="Arial"/>
          <w:sz w:val="24"/>
          <w:szCs w:val="24"/>
        </w:rPr>
        <w:t>ategory A process</w:t>
      </w:r>
      <w:r w:rsidR="001D5F2D" w:rsidRPr="00C471DF">
        <w:rPr>
          <w:rFonts w:ascii="Arial" w:hAnsi="Arial" w:cs="Arial"/>
          <w:sz w:val="24"/>
          <w:szCs w:val="24"/>
        </w:rPr>
        <w:t xml:space="preserve"> outlined in </w:t>
      </w:r>
      <w:r w:rsidR="00846C79">
        <w:rPr>
          <w:rFonts w:ascii="Arial" w:hAnsi="Arial" w:cs="Arial"/>
          <w:sz w:val="24"/>
          <w:szCs w:val="24"/>
        </w:rPr>
        <w:t xml:space="preserve">General Order </w:t>
      </w:r>
      <w:r w:rsidR="00846C79" w:rsidRPr="00846C79">
        <w:rPr>
          <w:rFonts w:ascii="Arial" w:hAnsi="Arial" w:cs="Arial"/>
          <w:sz w:val="24"/>
          <w:szCs w:val="24"/>
        </w:rPr>
        <w:t>Section</w:t>
      </w:r>
      <w:r w:rsidR="001D5F2D" w:rsidRPr="00C471DF">
        <w:rPr>
          <w:rFonts w:ascii="Arial" w:hAnsi="Arial" w:cs="Arial"/>
          <w:sz w:val="24"/>
          <w:szCs w:val="24"/>
        </w:rPr>
        <w:t xml:space="preserve"> </w:t>
      </w:r>
      <w:r w:rsidR="001D5F2D" w:rsidRPr="00BB1281">
        <w:rPr>
          <w:rFonts w:ascii="Arial" w:hAnsi="Arial" w:cs="Arial"/>
          <w:sz w:val="24"/>
          <w:szCs w:val="24"/>
        </w:rPr>
        <w:t>IV.E.1.</w:t>
      </w:r>
    </w:p>
  </w:footnote>
  <w:footnote w:id="3">
    <w:p w14:paraId="014EDAB1" w14:textId="445CD0B2" w:rsidR="00D47CFB" w:rsidRDefault="00D47CFB">
      <w:pPr>
        <w:pStyle w:val="FootnoteText"/>
      </w:pPr>
      <w:r w:rsidRPr="00C471DF">
        <w:rPr>
          <w:rStyle w:val="FootnoteReference"/>
          <w:rFonts w:ascii="Arial" w:hAnsi="Arial" w:cs="Arial"/>
          <w:sz w:val="24"/>
          <w:szCs w:val="24"/>
        </w:rPr>
        <w:footnoteRef/>
      </w:r>
      <w:r w:rsidRPr="00C471DF">
        <w:rPr>
          <w:rFonts w:ascii="Arial" w:hAnsi="Arial" w:cs="Arial"/>
          <w:sz w:val="24"/>
          <w:szCs w:val="24"/>
        </w:rPr>
        <w:t xml:space="preserve"> If an activity meets the criteria for multiple non-notifying categories, it remains exempt from notification requirements.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6367" w14:textId="74305988" w:rsidR="000F2840" w:rsidRPr="00536673" w:rsidRDefault="000F2840" w:rsidP="00536673">
    <w:pPr>
      <w:pStyle w:val="NoSpacing"/>
      <w:rPr>
        <w:rFonts w:ascii="Arial" w:hAnsi="Arial" w:cs="Arial"/>
      </w:rPr>
    </w:pPr>
    <w:r w:rsidRPr="00536673">
      <w:rPr>
        <w:rFonts w:ascii="Arial" w:hAnsi="Arial" w:cs="Arial"/>
      </w:rPr>
      <w:t>Utility Wildfire General Order</w:t>
    </w:r>
  </w:p>
  <w:p w14:paraId="19500A78" w14:textId="44DD6733" w:rsidR="00C66224" w:rsidRPr="00536673" w:rsidRDefault="000F2840" w:rsidP="0033672E">
    <w:pPr>
      <w:pStyle w:val="NoSpacing"/>
      <w:spacing w:after="240"/>
      <w:rPr>
        <w:rFonts w:ascii="Arial" w:hAnsi="Arial" w:cs="Arial"/>
      </w:rPr>
    </w:pPr>
    <w:r w:rsidRPr="00536673">
      <w:rPr>
        <w:rFonts w:ascii="Arial" w:hAnsi="Arial" w:cs="Arial"/>
      </w:rPr>
      <w:t>Attachment A</w:t>
    </w:r>
    <w:r w:rsidR="00643BE8" w:rsidRPr="00536673">
      <w:rPr>
        <w:rFonts w:ascii="Arial" w:hAnsi="Arial" w:cs="Arial"/>
      </w:rPr>
      <w:t xml:space="preserve"> - </w:t>
    </w:r>
    <w:r w:rsidR="00C66224" w:rsidRPr="00536673">
      <w:rPr>
        <w:rFonts w:ascii="Arial" w:hAnsi="Arial" w:cs="Arial"/>
      </w:rPr>
      <w:t xml:space="preserve">Comparison of </w:t>
    </w:r>
    <w:r w:rsidR="00D90263" w:rsidRPr="00536673">
      <w:rPr>
        <w:rFonts w:ascii="Arial" w:hAnsi="Arial" w:cs="Arial"/>
      </w:rPr>
      <w:t>General Order</w:t>
    </w:r>
    <w:r w:rsidR="00C66224" w:rsidRPr="00536673">
      <w:rPr>
        <w:rFonts w:ascii="Arial" w:hAnsi="Arial" w:cs="Arial"/>
      </w:rPr>
      <w:t xml:space="preserve"> Coverage and Non-Notifying Submission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7E7"/>
    <w:multiLevelType w:val="hybridMultilevel"/>
    <w:tmpl w:val="87A2DC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F8472CD"/>
    <w:multiLevelType w:val="multilevel"/>
    <w:tmpl w:val="0BD8B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A05100E"/>
    <w:multiLevelType w:val="multilevel"/>
    <w:tmpl w:val="3258DE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6805090"/>
    <w:multiLevelType w:val="hybridMultilevel"/>
    <w:tmpl w:val="ECF8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10958"/>
    <w:multiLevelType w:val="multilevel"/>
    <w:tmpl w:val="6658A9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8331E0F"/>
    <w:multiLevelType w:val="multilevel"/>
    <w:tmpl w:val="0BD8B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4286C5E"/>
    <w:multiLevelType w:val="hybridMultilevel"/>
    <w:tmpl w:val="2A5C5E4E"/>
    <w:lvl w:ilvl="0" w:tplc="6CCA213E">
      <w:start w:val="1"/>
      <w:numFmt w:val="decimal"/>
      <w:lvlText w:val="%1."/>
      <w:lvlJc w:val="left"/>
      <w:pPr>
        <w:ind w:left="720" w:hanging="360"/>
      </w:pPr>
    </w:lvl>
    <w:lvl w:ilvl="1" w:tplc="B024D25A">
      <w:start w:val="1"/>
      <w:numFmt w:val="lowerLetter"/>
      <w:lvlText w:val="%2."/>
      <w:lvlJc w:val="left"/>
      <w:pPr>
        <w:ind w:left="1440" w:hanging="360"/>
      </w:pPr>
    </w:lvl>
    <w:lvl w:ilvl="2" w:tplc="779E6DB6">
      <w:start w:val="1"/>
      <w:numFmt w:val="lowerLetter"/>
      <w:lvlText w:val="%3."/>
      <w:lvlJc w:val="left"/>
      <w:pPr>
        <w:ind w:left="2160" w:hanging="180"/>
      </w:pPr>
    </w:lvl>
    <w:lvl w:ilvl="3" w:tplc="68585E1E">
      <w:start w:val="1"/>
      <w:numFmt w:val="decimal"/>
      <w:lvlText w:val="%4."/>
      <w:lvlJc w:val="left"/>
      <w:pPr>
        <w:ind w:left="2880" w:hanging="360"/>
      </w:pPr>
    </w:lvl>
    <w:lvl w:ilvl="4" w:tplc="400459E8">
      <w:start w:val="1"/>
      <w:numFmt w:val="lowerLetter"/>
      <w:lvlText w:val="%5."/>
      <w:lvlJc w:val="left"/>
      <w:pPr>
        <w:ind w:left="3600" w:hanging="360"/>
      </w:pPr>
    </w:lvl>
    <w:lvl w:ilvl="5" w:tplc="97F04FE2">
      <w:start w:val="1"/>
      <w:numFmt w:val="lowerRoman"/>
      <w:lvlText w:val="%6."/>
      <w:lvlJc w:val="right"/>
      <w:pPr>
        <w:ind w:left="4320" w:hanging="180"/>
      </w:pPr>
    </w:lvl>
    <w:lvl w:ilvl="6" w:tplc="F21002C6">
      <w:start w:val="1"/>
      <w:numFmt w:val="decimal"/>
      <w:lvlText w:val="%7."/>
      <w:lvlJc w:val="left"/>
      <w:pPr>
        <w:ind w:left="5040" w:hanging="360"/>
      </w:pPr>
    </w:lvl>
    <w:lvl w:ilvl="7" w:tplc="CB7E4536">
      <w:start w:val="1"/>
      <w:numFmt w:val="lowerLetter"/>
      <w:lvlText w:val="%8."/>
      <w:lvlJc w:val="left"/>
      <w:pPr>
        <w:ind w:left="5760" w:hanging="360"/>
      </w:pPr>
    </w:lvl>
    <w:lvl w:ilvl="8" w:tplc="A84C1FF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11BE4"/>
    <w:multiLevelType w:val="hybridMultilevel"/>
    <w:tmpl w:val="69A69F2E"/>
    <w:lvl w:ilvl="0" w:tplc="42AC4F66">
      <w:start w:val="1"/>
      <w:numFmt w:val="decimal"/>
      <w:lvlText w:val="%1."/>
      <w:lvlJc w:val="left"/>
      <w:pPr>
        <w:ind w:left="720" w:hanging="360"/>
      </w:pPr>
    </w:lvl>
    <w:lvl w:ilvl="1" w:tplc="89A4CA84">
      <w:start w:val="1"/>
      <w:numFmt w:val="lowerLetter"/>
      <w:lvlText w:val="%2."/>
      <w:lvlJc w:val="left"/>
      <w:pPr>
        <w:ind w:left="1440" w:hanging="360"/>
      </w:pPr>
    </w:lvl>
    <w:lvl w:ilvl="2" w:tplc="CEFEA040">
      <w:start w:val="1"/>
      <w:numFmt w:val="lowerRoman"/>
      <w:lvlText w:val="%3."/>
      <w:lvlJc w:val="right"/>
      <w:pPr>
        <w:ind w:left="2160" w:hanging="180"/>
      </w:pPr>
    </w:lvl>
    <w:lvl w:ilvl="3" w:tplc="44A25EDC">
      <w:start w:val="1"/>
      <w:numFmt w:val="decimal"/>
      <w:lvlText w:val="%4."/>
      <w:lvlJc w:val="left"/>
      <w:pPr>
        <w:ind w:left="2880" w:hanging="360"/>
      </w:pPr>
    </w:lvl>
    <w:lvl w:ilvl="4" w:tplc="AB207D2A">
      <w:start w:val="1"/>
      <w:numFmt w:val="lowerLetter"/>
      <w:lvlText w:val="%5."/>
      <w:lvlJc w:val="left"/>
      <w:pPr>
        <w:ind w:left="3600" w:hanging="360"/>
      </w:pPr>
    </w:lvl>
    <w:lvl w:ilvl="5" w:tplc="13867B72">
      <w:start w:val="1"/>
      <w:numFmt w:val="lowerRoman"/>
      <w:lvlText w:val="%6."/>
      <w:lvlJc w:val="right"/>
      <w:pPr>
        <w:ind w:left="4320" w:hanging="180"/>
      </w:pPr>
    </w:lvl>
    <w:lvl w:ilvl="6" w:tplc="2596338E">
      <w:start w:val="1"/>
      <w:numFmt w:val="decimal"/>
      <w:lvlText w:val="%7."/>
      <w:lvlJc w:val="left"/>
      <w:pPr>
        <w:ind w:left="5040" w:hanging="360"/>
      </w:pPr>
    </w:lvl>
    <w:lvl w:ilvl="7" w:tplc="250805E4">
      <w:start w:val="1"/>
      <w:numFmt w:val="lowerLetter"/>
      <w:lvlText w:val="%8."/>
      <w:lvlJc w:val="left"/>
      <w:pPr>
        <w:ind w:left="5760" w:hanging="360"/>
      </w:pPr>
    </w:lvl>
    <w:lvl w:ilvl="8" w:tplc="4F165E9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C5104"/>
    <w:multiLevelType w:val="multilevel"/>
    <w:tmpl w:val="8D36C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DA52B00"/>
    <w:multiLevelType w:val="hybridMultilevel"/>
    <w:tmpl w:val="EB3E38B0"/>
    <w:lvl w:ilvl="0" w:tplc="3684E998">
      <w:start w:val="1"/>
      <w:numFmt w:val="decimal"/>
      <w:lvlText w:val="%1."/>
      <w:lvlJc w:val="left"/>
      <w:pPr>
        <w:ind w:left="720" w:hanging="360"/>
      </w:pPr>
    </w:lvl>
    <w:lvl w:ilvl="1" w:tplc="06D0DA5A">
      <w:start w:val="1"/>
      <w:numFmt w:val="lowerLetter"/>
      <w:lvlText w:val="%2."/>
      <w:lvlJc w:val="left"/>
      <w:pPr>
        <w:ind w:left="1440" w:hanging="360"/>
      </w:pPr>
    </w:lvl>
    <w:lvl w:ilvl="2" w:tplc="679C4732">
      <w:start w:val="1"/>
      <w:numFmt w:val="lowerLetter"/>
      <w:lvlText w:val="%3."/>
      <w:lvlJc w:val="left"/>
      <w:pPr>
        <w:ind w:left="2160" w:hanging="180"/>
      </w:pPr>
    </w:lvl>
    <w:lvl w:ilvl="3" w:tplc="9AECE946">
      <w:start w:val="1"/>
      <w:numFmt w:val="decimal"/>
      <w:lvlText w:val="%4."/>
      <w:lvlJc w:val="left"/>
      <w:pPr>
        <w:ind w:left="2880" w:hanging="360"/>
      </w:pPr>
    </w:lvl>
    <w:lvl w:ilvl="4" w:tplc="C9E00D48">
      <w:start w:val="1"/>
      <w:numFmt w:val="lowerLetter"/>
      <w:lvlText w:val="%5."/>
      <w:lvlJc w:val="left"/>
      <w:pPr>
        <w:ind w:left="3600" w:hanging="360"/>
      </w:pPr>
    </w:lvl>
    <w:lvl w:ilvl="5" w:tplc="CF80E2E0">
      <w:start w:val="1"/>
      <w:numFmt w:val="lowerRoman"/>
      <w:lvlText w:val="%6."/>
      <w:lvlJc w:val="right"/>
      <w:pPr>
        <w:ind w:left="4320" w:hanging="180"/>
      </w:pPr>
    </w:lvl>
    <w:lvl w:ilvl="6" w:tplc="5EF8B24C">
      <w:start w:val="1"/>
      <w:numFmt w:val="decimal"/>
      <w:lvlText w:val="%7."/>
      <w:lvlJc w:val="left"/>
      <w:pPr>
        <w:ind w:left="5040" w:hanging="360"/>
      </w:pPr>
    </w:lvl>
    <w:lvl w:ilvl="7" w:tplc="A9F6F0D6">
      <w:start w:val="1"/>
      <w:numFmt w:val="lowerLetter"/>
      <w:lvlText w:val="%8."/>
      <w:lvlJc w:val="left"/>
      <w:pPr>
        <w:ind w:left="5760" w:hanging="360"/>
      </w:pPr>
    </w:lvl>
    <w:lvl w:ilvl="8" w:tplc="D428A2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A589A"/>
    <w:multiLevelType w:val="hybridMultilevel"/>
    <w:tmpl w:val="12AEE00A"/>
    <w:lvl w:ilvl="0" w:tplc="96A4BFDC">
      <w:start w:val="1"/>
      <w:numFmt w:val="upperLetter"/>
      <w:lvlText w:val="%1."/>
      <w:lvlJc w:val="right"/>
      <w:pPr>
        <w:ind w:left="720" w:hanging="360"/>
      </w:pPr>
      <w:rPr>
        <w:rFonts w:ascii="Arial" w:eastAsiaTheme="minorHAnsi" w:hAnsi="Arial" w:cs="Arial"/>
      </w:rPr>
    </w:lvl>
    <w:lvl w:ilvl="1" w:tplc="963870A6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563451">
    <w:abstractNumId w:val="7"/>
  </w:num>
  <w:num w:numId="2" w16cid:durableId="1745106727">
    <w:abstractNumId w:val="10"/>
  </w:num>
  <w:num w:numId="3" w16cid:durableId="249436796">
    <w:abstractNumId w:val="3"/>
  </w:num>
  <w:num w:numId="4" w16cid:durableId="1492024940">
    <w:abstractNumId w:val="1"/>
  </w:num>
  <w:num w:numId="5" w16cid:durableId="1796559341">
    <w:abstractNumId w:val="4"/>
  </w:num>
  <w:num w:numId="6" w16cid:durableId="1456871046">
    <w:abstractNumId w:val="8"/>
  </w:num>
  <w:num w:numId="7" w16cid:durableId="1749032535">
    <w:abstractNumId w:val="2"/>
  </w:num>
  <w:num w:numId="8" w16cid:durableId="435297201">
    <w:abstractNumId w:val="0"/>
  </w:num>
  <w:num w:numId="9" w16cid:durableId="2079208176">
    <w:abstractNumId w:val="9"/>
  </w:num>
  <w:num w:numId="10" w16cid:durableId="1455637447">
    <w:abstractNumId w:val="6"/>
  </w:num>
  <w:num w:numId="11" w16cid:durableId="1255672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AF"/>
    <w:rsid w:val="000019EE"/>
    <w:rsid w:val="00002610"/>
    <w:rsid w:val="00003C3E"/>
    <w:rsid w:val="00004CD0"/>
    <w:rsid w:val="00007FBC"/>
    <w:rsid w:val="00012329"/>
    <w:rsid w:val="0001272D"/>
    <w:rsid w:val="00017C36"/>
    <w:rsid w:val="000206FC"/>
    <w:rsid w:val="00024EB7"/>
    <w:rsid w:val="00030674"/>
    <w:rsid w:val="000314A5"/>
    <w:rsid w:val="00031DA8"/>
    <w:rsid w:val="000369F2"/>
    <w:rsid w:val="000414D0"/>
    <w:rsid w:val="00042966"/>
    <w:rsid w:val="00043C7B"/>
    <w:rsid w:val="000510B9"/>
    <w:rsid w:val="00051DB1"/>
    <w:rsid w:val="00054DF7"/>
    <w:rsid w:val="00057D8E"/>
    <w:rsid w:val="000710E1"/>
    <w:rsid w:val="00082207"/>
    <w:rsid w:val="0008256A"/>
    <w:rsid w:val="00083162"/>
    <w:rsid w:val="0008538D"/>
    <w:rsid w:val="00087617"/>
    <w:rsid w:val="00087D60"/>
    <w:rsid w:val="00087F0E"/>
    <w:rsid w:val="00094A4F"/>
    <w:rsid w:val="000A1FA1"/>
    <w:rsid w:val="000A641E"/>
    <w:rsid w:val="000B0C8B"/>
    <w:rsid w:val="000B747D"/>
    <w:rsid w:val="000C00D5"/>
    <w:rsid w:val="000C3263"/>
    <w:rsid w:val="000C7A58"/>
    <w:rsid w:val="000E2CAC"/>
    <w:rsid w:val="000E4BA2"/>
    <w:rsid w:val="000E63A5"/>
    <w:rsid w:val="000E7035"/>
    <w:rsid w:val="000F2122"/>
    <w:rsid w:val="000F2840"/>
    <w:rsid w:val="00101F9C"/>
    <w:rsid w:val="00106E8B"/>
    <w:rsid w:val="001139D3"/>
    <w:rsid w:val="001144BC"/>
    <w:rsid w:val="00117597"/>
    <w:rsid w:val="00120F76"/>
    <w:rsid w:val="00122CF3"/>
    <w:rsid w:val="00125C59"/>
    <w:rsid w:val="00130FA5"/>
    <w:rsid w:val="001321A9"/>
    <w:rsid w:val="00133E36"/>
    <w:rsid w:val="00134B47"/>
    <w:rsid w:val="00137C67"/>
    <w:rsid w:val="00141BA1"/>
    <w:rsid w:val="001436AF"/>
    <w:rsid w:val="001475F8"/>
    <w:rsid w:val="001477E8"/>
    <w:rsid w:val="001540EF"/>
    <w:rsid w:val="00161EE3"/>
    <w:rsid w:val="00162196"/>
    <w:rsid w:val="00166FE3"/>
    <w:rsid w:val="00177D51"/>
    <w:rsid w:val="0018683E"/>
    <w:rsid w:val="00190D09"/>
    <w:rsid w:val="00195DBE"/>
    <w:rsid w:val="00197613"/>
    <w:rsid w:val="001A26F7"/>
    <w:rsid w:val="001A7E26"/>
    <w:rsid w:val="001A7E3E"/>
    <w:rsid w:val="001B224F"/>
    <w:rsid w:val="001B280E"/>
    <w:rsid w:val="001B5D34"/>
    <w:rsid w:val="001C53A6"/>
    <w:rsid w:val="001D31D9"/>
    <w:rsid w:val="001D4A57"/>
    <w:rsid w:val="001D4D88"/>
    <w:rsid w:val="001D5F2D"/>
    <w:rsid w:val="001E16E4"/>
    <w:rsid w:val="001E632F"/>
    <w:rsid w:val="001F785C"/>
    <w:rsid w:val="0020443B"/>
    <w:rsid w:val="00205E66"/>
    <w:rsid w:val="0021037C"/>
    <w:rsid w:val="00211CB4"/>
    <w:rsid w:val="00213E78"/>
    <w:rsid w:val="00217130"/>
    <w:rsid w:val="0022111A"/>
    <w:rsid w:val="00224060"/>
    <w:rsid w:val="0023602E"/>
    <w:rsid w:val="00236FCC"/>
    <w:rsid w:val="00256F15"/>
    <w:rsid w:val="0025791F"/>
    <w:rsid w:val="00265CC2"/>
    <w:rsid w:val="00270B63"/>
    <w:rsid w:val="00286E7E"/>
    <w:rsid w:val="00291ED4"/>
    <w:rsid w:val="00293927"/>
    <w:rsid w:val="0029513D"/>
    <w:rsid w:val="002A55D6"/>
    <w:rsid w:val="002B0204"/>
    <w:rsid w:val="002B74CE"/>
    <w:rsid w:val="002C0FF5"/>
    <w:rsid w:val="002C59EF"/>
    <w:rsid w:val="002D2D14"/>
    <w:rsid w:val="002D4A05"/>
    <w:rsid w:val="002D6288"/>
    <w:rsid w:val="002E05BF"/>
    <w:rsid w:val="002E149E"/>
    <w:rsid w:val="002E2004"/>
    <w:rsid w:val="002F768F"/>
    <w:rsid w:val="0030007C"/>
    <w:rsid w:val="00300651"/>
    <w:rsid w:val="0030369E"/>
    <w:rsid w:val="00306319"/>
    <w:rsid w:val="003310A8"/>
    <w:rsid w:val="0033672E"/>
    <w:rsid w:val="003451E6"/>
    <w:rsid w:val="00350D45"/>
    <w:rsid w:val="00350E3E"/>
    <w:rsid w:val="003624A3"/>
    <w:rsid w:val="00370BC8"/>
    <w:rsid w:val="00376424"/>
    <w:rsid w:val="0038258B"/>
    <w:rsid w:val="0039382C"/>
    <w:rsid w:val="00395405"/>
    <w:rsid w:val="0039792E"/>
    <w:rsid w:val="003A01B6"/>
    <w:rsid w:val="003A59C5"/>
    <w:rsid w:val="003B58B3"/>
    <w:rsid w:val="003B66CE"/>
    <w:rsid w:val="003B7F37"/>
    <w:rsid w:val="003C0D29"/>
    <w:rsid w:val="003C5FC2"/>
    <w:rsid w:val="003C7956"/>
    <w:rsid w:val="003D12B0"/>
    <w:rsid w:val="003D7AAA"/>
    <w:rsid w:val="003E3721"/>
    <w:rsid w:val="003E6FB9"/>
    <w:rsid w:val="00405E99"/>
    <w:rsid w:val="004140A6"/>
    <w:rsid w:val="004223BC"/>
    <w:rsid w:val="00433E82"/>
    <w:rsid w:val="00437984"/>
    <w:rsid w:val="00442D53"/>
    <w:rsid w:val="004523F0"/>
    <w:rsid w:val="004541F1"/>
    <w:rsid w:val="00463679"/>
    <w:rsid w:val="00473626"/>
    <w:rsid w:val="00487492"/>
    <w:rsid w:val="00493591"/>
    <w:rsid w:val="00496487"/>
    <w:rsid w:val="00497F8B"/>
    <w:rsid w:val="004B41E1"/>
    <w:rsid w:val="004B594F"/>
    <w:rsid w:val="004B72E5"/>
    <w:rsid w:val="004C1F75"/>
    <w:rsid w:val="004D5B74"/>
    <w:rsid w:val="004E2028"/>
    <w:rsid w:val="004F6E7C"/>
    <w:rsid w:val="0050328A"/>
    <w:rsid w:val="005109E2"/>
    <w:rsid w:val="005116F2"/>
    <w:rsid w:val="00515E2C"/>
    <w:rsid w:val="00524C9F"/>
    <w:rsid w:val="00525789"/>
    <w:rsid w:val="00527ADB"/>
    <w:rsid w:val="0053341C"/>
    <w:rsid w:val="00536673"/>
    <w:rsid w:val="0055503E"/>
    <w:rsid w:val="00556D51"/>
    <w:rsid w:val="005571FF"/>
    <w:rsid w:val="00562087"/>
    <w:rsid w:val="00564567"/>
    <w:rsid w:val="0056502B"/>
    <w:rsid w:val="00565605"/>
    <w:rsid w:val="00565F06"/>
    <w:rsid w:val="0057059F"/>
    <w:rsid w:val="00571B59"/>
    <w:rsid w:val="005723D3"/>
    <w:rsid w:val="005724D1"/>
    <w:rsid w:val="00581C5E"/>
    <w:rsid w:val="00581E00"/>
    <w:rsid w:val="00590B48"/>
    <w:rsid w:val="005924AF"/>
    <w:rsid w:val="005A0C92"/>
    <w:rsid w:val="005A106D"/>
    <w:rsid w:val="005B140D"/>
    <w:rsid w:val="005C58D9"/>
    <w:rsid w:val="005D40DD"/>
    <w:rsid w:val="005D4C3B"/>
    <w:rsid w:val="005D6B3B"/>
    <w:rsid w:val="005D7EEA"/>
    <w:rsid w:val="005E251D"/>
    <w:rsid w:val="005E363E"/>
    <w:rsid w:val="005E3B63"/>
    <w:rsid w:val="005E42EB"/>
    <w:rsid w:val="005E6727"/>
    <w:rsid w:val="005F317D"/>
    <w:rsid w:val="005F5F7B"/>
    <w:rsid w:val="0062082D"/>
    <w:rsid w:val="00624879"/>
    <w:rsid w:val="00635437"/>
    <w:rsid w:val="00637804"/>
    <w:rsid w:val="0064008E"/>
    <w:rsid w:val="006412DF"/>
    <w:rsid w:val="00643BE8"/>
    <w:rsid w:val="00644284"/>
    <w:rsid w:val="00645005"/>
    <w:rsid w:val="006513A9"/>
    <w:rsid w:val="00651D9D"/>
    <w:rsid w:val="00661EB3"/>
    <w:rsid w:val="00663924"/>
    <w:rsid w:val="00663AC9"/>
    <w:rsid w:val="00665575"/>
    <w:rsid w:val="00672DF4"/>
    <w:rsid w:val="006734B6"/>
    <w:rsid w:val="00682EC4"/>
    <w:rsid w:val="00694F23"/>
    <w:rsid w:val="006A0483"/>
    <w:rsid w:val="006A256A"/>
    <w:rsid w:val="006A4C11"/>
    <w:rsid w:val="006A64BD"/>
    <w:rsid w:val="006B0AB9"/>
    <w:rsid w:val="006B5391"/>
    <w:rsid w:val="006B61A8"/>
    <w:rsid w:val="006C6D43"/>
    <w:rsid w:val="006D0DAA"/>
    <w:rsid w:val="006E14C7"/>
    <w:rsid w:val="006E16D9"/>
    <w:rsid w:val="006E7196"/>
    <w:rsid w:val="006F64BF"/>
    <w:rsid w:val="006F654E"/>
    <w:rsid w:val="006F6F93"/>
    <w:rsid w:val="007073D7"/>
    <w:rsid w:val="00707DE8"/>
    <w:rsid w:val="0071059B"/>
    <w:rsid w:val="00721961"/>
    <w:rsid w:val="00722BE5"/>
    <w:rsid w:val="00723B83"/>
    <w:rsid w:val="00725D7E"/>
    <w:rsid w:val="00726A3E"/>
    <w:rsid w:val="0073119E"/>
    <w:rsid w:val="007357BD"/>
    <w:rsid w:val="00742542"/>
    <w:rsid w:val="00757DD5"/>
    <w:rsid w:val="007615EB"/>
    <w:rsid w:val="00762DE5"/>
    <w:rsid w:val="00765B4B"/>
    <w:rsid w:val="00770798"/>
    <w:rsid w:val="0077509F"/>
    <w:rsid w:val="00777C4A"/>
    <w:rsid w:val="00786826"/>
    <w:rsid w:val="00791B4B"/>
    <w:rsid w:val="00794C76"/>
    <w:rsid w:val="007A125C"/>
    <w:rsid w:val="007A5367"/>
    <w:rsid w:val="007B54C8"/>
    <w:rsid w:val="007B5EC8"/>
    <w:rsid w:val="007C18BB"/>
    <w:rsid w:val="007C24CB"/>
    <w:rsid w:val="007C4C7A"/>
    <w:rsid w:val="007C5372"/>
    <w:rsid w:val="007C6C3E"/>
    <w:rsid w:val="007D4D1E"/>
    <w:rsid w:val="007D4DB9"/>
    <w:rsid w:val="007E4058"/>
    <w:rsid w:val="007E4827"/>
    <w:rsid w:val="007F0EDB"/>
    <w:rsid w:val="007F3C9C"/>
    <w:rsid w:val="007F49FA"/>
    <w:rsid w:val="007F5B4A"/>
    <w:rsid w:val="007F7403"/>
    <w:rsid w:val="00801B09"/>
    <w:rsid w:val="008064DD"/>
    <w:rsid w:val="008073CE"/>
    <w:rsid w:val="00810625"/>
    <w:rsid w:val="0081287D"/>
    <w:rsid w:val="00827FC1"/>
    <w:rsid w:val="00831942"/>
    <w:rsid w:val="00832FED"/>
    <w:rsid w:val="00834358"/>
    <w:rsid w:val="0083612E"/>
    <w:rsid w:val="00837B6B"/>
    <w:rsid w:val="008444C0"/>
    <w:rsid w:val="00844B5D"/>
    <w:rsid w:val="00846646"/>
    <w:rsid w:val="00846C79"/>
    <w:rsid w:val="008505AD"/>
    <w:rsid w:val="008527E4"/>
    <w:rsid w:val="00853B0E"/>
    <w:rsid w:val="00854463"/>
    <w:rsid w:val="008544AC"/>
    <w:rsid w:val="00866032"/>
    <w:rsid w:val="00871D64"/>
    <w:rsid w:val="00872044"/>
    <w:rsid w:val="008804E0"/>
    <w:rsid w:val="00881A48"/>
    <w:rsid w:val="00885FB8"/>
    <w:rsid w:val="008873E1"/>
    <w:rsid w:val="00890145"/>
    <w:rsid w:val="0089348F"/>
    <w:rsid w:val="00893E18"/>
    <w:rsid w:val="00895659"/>
    <w:rsid w:val="008B2FF1"/>
    <w:rsid w:val="008B4F66"/>
    <w:rsid w:val="008B6357"/>
    <w:rsid w:val="008B7825"/>
    <w:rsid w:val="008C3F4C"/>
    <w:rsid w:val="008C7376"/>
    <w:rsid w:val="008D30D8"/>
    <w:rsid w:val="008E58F4"/>
    <w:rsid w:val="008E5AAF"/>
    <w:rsid w:val="008F2259"/>
    <w:rsid w:val="008F3200"/>
    <w:rsid w:val="008F4190"/>
    <w:rsid w:val="009029C0"/>
    <w:rsid w:val="00906CEE"/>
    <w:rsid w:val="00906DA1"/>
    <w:rsid w:val="0091160B"/>
    <w:rsid w:val="00915D0B"/>
    <w:rsid w:val="009163CB"/>
    <w:rsid w:val="009164A5"/>
    <w:rsid w:val="00921C1C"/>
    <w:rsid w:val="009313DC"/>
    <w:rsid w:val="00934C34"/>
    <w:rsid w:val="00942A5D"/>
    <w:rsid w:val="00944C76"/>
    <w:rsid w:val="00946604"/>
    <w:rsid w:val="00950C95"/>
    <w:rsid w:val="00950EF6"/>
    <w:rsid w:val="00951BAE"/>
    <w:rsid w:val="00952C71"/>
    <w:rsid w:val="00956C79"/>
    <w:rsid w:val="009627E0"/>
    <w:rsid w:val="009633AE"/>
    <w:rsid w:val="00963C1E"/>
    <w:rsid w:val="00964B75"/>
    <w:rsid w:val="009652D7"/>
    <w:rsid w:val="00977F94"/>
    <w:rsid w:val="00980822"/>
    <w:rsid w:val="00984499"/>
    <w:rsid w:val="009866D5"/>
    <w:rsid w:val="00987F5A"/>
    <w:rsid w:val="009B6273"/>
    <w:rsid w:val="009F1CFC"/>
    <w:rsid w:val="009F2A2D"/>
    <w:rsid w:val="009F52FB"/>
    <w:rsid w:val="00A15C84"/>
    <w:rsid w:val="00A24A68"/>
    <w:rsid w:val="00A30830"/>
    <w:rsid w:val="00A3299E"/>
    <w:rsid w:val="00A331C1"/>
    <w:rsid w:val="00A33D9B"/>
    <w:rsid w:val="00A36F8A"/>
    <w:rsid w:val="00A451C0"/>
    <w:rsid w:val="00A53A73"/>
    <w:rsid w:val="00A55A89"/>
    <w:rsid w:val="00A5796B"/>
    <w:rsid w:val="00A62855"/>
    <w:rsid w:val="00A64DB2"/>
    <w:rsid w:val="00A65240"/>
    <w:rsid w:val="00A71067"/>
    <w:rsid w:val="00A775F5"/>
    <w:rsid w:val="00A84374"/>
    <w:rsid w:val="00A854F7"/>
    <w:rsid w:val="00A920E4"/>
    <w:rsid w:val="00AA0715"/>
    <w:rsid w:val="00AA4D66"/>
    <w:rsid w:val="00AB47E1"/>
    <w:rsid w:val="00AB5D87"/>
    <w:rsid w:val="00AC02C4"/>
    <w:rsid w:val="00AC33DA"/>
    <w:rsid w:val="00AD40EF"/>
    <w:rsid w:val="00AD5ABB"/>
    <w:rsid w:val="00AD667A"/>
    <w:rsid w:val="00AE00B8"/>
    <w:rsid w:val="00AE0A3B"/>
    <w:rsid w:val="00AE3C4C"/>
    <w:rsid w:val="00AE4EB0"/>
    <w:rsid w:val="00AF2DF6"/>
    <w:rsid w:val="00AF47E8"/>
    <w:rsid w:val="00AF6552"/>
    <w:rsid w:val="00B003C6"/>
    <w:rsid w:val="00B07A7A"/>
    <w:rsid w:val="00B12BC6"/>
    <w:rsid w:val="00B17A0A"/>
    <w:rsid w:val="00B23F74"/>
    <w:rsid w:val="00B263F6"/>
    <w:rsid w:val="00B31C95"/>
    <w:rsid w:val="00B3682C"/>
    <w:rsid w:val="00B43681"/>
    <w:rsid w:val="00B52245"/>
    <w:rsid w:val="00B61FBE"/>
    <w:rsid w:val="00B63EE1"/>
    <w:rsid w:val="00B70BF4"/>
    <w:rsid w:val="00B748BB"/>
    <w:rsid w:val="00B77B29"/>
    <w:rsid w:val="00B81578"/>
    <w:rsid w:val="00B81C70"/>
    <w:rsid w:val="00B82D7F"/>
    <w:rsid w:val="00B87A8B"/>
    <w:rsid w:val="00B92F3A"/>
    <w:rsid w:val="00BA67DD"/>
    <w:rsid w:val="00BB1281"/>
    <w:rsid w:val="00BB17F2"/>
    <w:rsid w:val="00BD2A7A"/>
    <w:rsid w:val="00BD6777"/>
    <w:rsid w:val="00BD7805"/>
    <w:rsid w:val="00BF022F"/>
    <w:rsid w:val="00C00D9A"/>
    <w:rsid w:val="00C01987"/>
    <w:rsid w:val="00C043E9"/>
    <w:rsid w:val="00C05E01"/>
    <w:rsid w:val="00C05FB4"/>
    <w:rsid w:val="00C06451"/>
    <w:rsid w:val="00C066DF"/>
    <w:rsid w:val="00C11DFE"/>
    <w:rsid w:val="00C1587E"/>
    <w:rsid w:val="00C24FB6"/>
    <w:rsid w:val="00C42B28"/>
    <w:rsid w:val="00C42DCE"/>
    <w:rsid w:val="00C45BBE"/>
    <w:rsid w:val="00C471DF"/>
    <w:rsid w:val="00C5177E"/>
    <w:rsid w:val="00C52A4C"/>
    <w:rsid w:val="00C5327D"/>
    <w:rsid w:val="00C57F85"/>
    <w:rsid w:val="00C61D14"/>
    <w:rsid w:val="00C64452"/>
    <w:rsid w:val="00C6516F"/>
    <w:rsid w:val="00C653CB"/>
    <w:rsid w:val="00C66224"/>
    <w:rsid w:val="00C713E6"/>
    <w:rsid w:val="00C75C59"/>
    <w:rsid w:val="00C86471"/>
    <w:rsid w:val="00C92213"/>
    <w:rsid w:val="00C9390A"/>
    <w:rsid w:val="00C9677E"/>
    <w:rsid w:val="00C97E7A"/>
    <w:rsid w:val="00C97F62"/>
    <w:rsid w:val="00CA0DF4"/>
    <w:rsid w:val="00CA18F8"/>
    <w:rsid w:val="00CA4732"/>
    <w:rsid w:val="00CA67E2"/>
    <w:rsid w:val="00CA7B2F"/>
    <w:rsid w:val="00CB0BB5"/>
    <w:rsid w:val="00CB7B9E"/>
    <w:rsid w:val="00CC0463"/>
    <w:rsid w:val="00CC0484"/>
    <w:rsid w:val="00CC0703"/>
    <w:rsid w:val="00CC0B90"/>
    <w:rsid w:val="00CC2E0B"/>
    <w:rsid w:val="00CC69DE"/>
    <w:rsid w:val="00CD3C12"/>
    <w:rsid w:val="00CD554F"/>
    <w:rsid w:val="00CE30B0"/>
    <w:rsid w:val="00CE3B93"/>
    <w:rsid w:val="00D0408A"/>
    <w:rsid w:val="00D05B2F"/>
    <w:rsid w:val="00D067B9"/>
    <w:rsid w:val="00D06E00"/>
    <w:rsid w:val="00D157C4"/>
    <w:rsid w:val="00D16288"/>
    <w:rsid w:val="00D1668D"/>
    <w:rsid w:val="00D1708C"/>
    <w:rsid w:val="00D175BD"/>
    <w:rsid w:val="00D177E0"/>
    <w:rsid w:val="00D210C6"/>
    <w:rsid w:val="00D22A14"/>
    <w:rsid w:val="00D30193"/>
    <w:rsid w:val="00D36FDE"/>
    <w:rsid w:val="00D468FC"/>
    <w:rsid w:val="00D469EA"/>
    <w:rsid w:val="00D47CFB"/>
    <w:rsid w:val="00D508D2"/>
    <w:rsid w:val="00D5481B"/>
    <w:rsid w:val="00D548E2"/>
    <w:rsid w:val="00D5711D"/>
    <w:rsid w:val="00D669B3"/>
    <w:rsid w:val="00D72113"/>
    <w:rsid w:val="00D8347B"/>
    <w:rsid w:val="00D90263"/>
    <w:rsid w:val="00DA4695"/>
    <w:rsid w:val="00DA51D1"/>
    <w:rsid w:val="00DA6DA0"/>
    <w:rsid w:val="00DA75A8"/>
    <w:rsid w:val="00DC77F6"/>
    <w:rsid w:val="00DD12A7"/>
    <w:rsid w:val="00DD1D73"/>
    <w:rsid w:val="00DD67A2"/>
    <w:rsid w:val="00DD6C2B"/>
    <w:rsid w:val="00DD7957"/>
    <w:rsid w:val="00DE3AB1"/>
    <w:rsid w:val="00E01FCE"/>
    <w:rsid w:val="00E02A50"/>
    <w:rsid w:val="00E050E8"/>
    <w:rsid w:val="00E05FD0"/>
    <w:rsid w:val="00E06265"/>
    <w:rsid w:val="00E06F2D"/>
    <w:rsid w:val="00E074A6"/>
    <w:rsid w:val="00E140BD"/>
    <w:rsid w:val="00E23E6D"/>
    <w:rsid w:val="00E25587"/>
    <w:rsid w:val="00E25C10"/>
    <w:rsid w:val="00E270CA"/>
    <w:rsid w:val="00E45219"/>
    <w:rsid w:val="00E514CF"/>
    <w:rsid w:val="00E611A7"/>
    <w:rsid w:val="00E61E33"/>
    <w:rsid w:val="00E621EB"/>
    <w:rsid w:val="00E72155"/>
    <w:rsid w:val="00E8071D"/>
    <w:rsid w:val="00E83455"/>
    <w:rsid w:val="00E84A9B"/>
    <w:rsid w:val="00E904A8"/>
    <w:rsid w:val="00E93365"/>
    <w:rsid w:val="00E94EF0"/>
    <w:rsid w:val="00E9651C"/>
    <w:rsid w:val="00EA4848"/>
    <w:rsid w:val="00EA671E"/>
    <w:rsid w:val="00EB3D43"/>
    <w:rsid w:val="00EB6F22"/>
    <w:rsid w:val="00EB7BAF"/>
    <w:rsid w:val="00EC535D"/>
    <w:rsid w:val="00EC7410"/>
    <w:rsid w:val="00EC7DDF"/>
    <w:rsid w:val="00ED371C"/>
    <w:rsid w:val="00ED5FBB"/>
    <w:rsid w:val="00EE133D"/>
    <w:rsid w:val="00EF0955"/>
    <w:rsid w:val="00EF441B"/>
    <w:rsid w:val="00F00265"/>
    <w:rsid w:val="00F01224"/>
    <w:rsid w:val="00F044E9"/>
    <w:rsid w:val="00F116AF"/>
    <w:rsid w:val="00F123BA"/>
    <w:rsid w:val="00F12492"/>
    <w:rsid w:val="00F165FC"/>
    <w:rsid w:val="00F17714"/>
    <w:rsid w:val="00F23A9C"/>
    <w:rsid w:val="00F24ACD"/>
    <w:rsid w:val="00F30070"/>
    <w:rsid w:val="00F340B6"/>
    <w:rsid w:val="00F348EE"/>
    <w:rsid w:val="00F40FF1"/>
    <w:rsid w:val="00F420E9"/>
    <w:rsid w:val="00F52481"/>
    <w:rsid w:val="00F539E9"/>
    <w:rsid w:val="00F62039"/>
    <w:rsid w:val="00F724DA"/>
    <w:rsid w:val="00F76702"/>
    <w:rsid w:val="00F826E6"/>
    <w:rsid w:val="00F935F8"/>
    <w:rsid w:val="00FA0833"/>
    <w:rsid w:val="00FA23F7"/>
    <w:rsid w:val="00FA5599"/>
    <w:rsid w:val="00FA6F14"/>
    <w:rsid w:val="00FB0E16"/>
    <w:rsid w:val="00FB432C"/>
    <w:rsid w:val="00FC3043"/>
    <w:rsid w:val="00FC3BB1"/>
    <w:rsid w:val="00FD20EE"/>
    <w:rsid w:val="00FD7BC2"/>
    <w:rsid w:val="00FD7E3F"/>
    <w:rsid w:val="00FE4D45"/>
    <w:rsid w:val="00FF6529"/>
    <w:rsid w:val="00FF782E"/>
    <w:rsid w:val="00FF7C65"/>
    <w:rsid w:val="038B5C54"/>
    <w:rsid w:val="05F908B6"/>
    <w:rsid w:val="0B02A242"/>
    <w:rsid w:val="1117EC93"/>
    <w:rsid w:val="15FCE758"/>
    <w:rsid w:val="16C289B6"/>
    <w:rsid w:val="177B2F6B"/>
    <w:rsid w:val="17A57105"/>
    <w:rsid w:val="1802F414"/>
    <w:rsid w:val="187912D8"/>
    <w:rsid w:val="1C96CD9C"/>
    <w:rsid w:val="1F9603DC"/>
    <w:rsid w:val="20F196EF"/>
    <w:rsid w:val="22569E3E"/>
    <w:rsid w:val="2AB6C7D1"/>
    <w:rsid w:val="2C56B5FF"/>
    <w:rsid w:val="2C6F4387"/>
    <w:rsid w:val="32789C28"/>
    <w:rsid w:val="32E58D0A"/>
    <w:rsid w:val="32EAA956"/>
    <w:rsid w:val="378DF8C0"/>
    <w:rsid w:val="38111E7E"/>
    <w:rsid w:val="38179668"/>
    <w:rsid w:val="40B8504C"/>
    <w:rsid w:val="446E97E5"/>
    <w:rsid w:val="4616F414"/>
    <w:rsid w:val="4AD65871"/>
    <w:rsid w:val="4DCA1523"/>
    <w:rsid w:val="546FF101"/>
    <w:rsid w:val="573B56C2"/>
    <w:rsid w:val="58BDFC50"/>
    <w:rsid w:val="5C2C3B84"/>
    <w:rsid w:val="5E057BE1"/>
    <w:rsid w:val="5E1C33A5"/>
    <w:rsid w:val="658536A0"/>
    <w:rsid w:val="6750B974"/>
    <w:rsid w:val="6D59B995"/>
    <w:rsid w:val="6EF44F0B"/>
    <w:rsid w:val="72799EBA"/>
    <w:rsid w:val="78288428"/>
    <w:rsid w:val="797E0CE3"/>
    <w:rsid w:val="79D98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CC1EE4"/>
  <w15:chartTrackingRefBased/>
  <w15:docId w15:val="{6D36B51B-7A41-439C-8BB2-DC2DE7AB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A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6D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6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6D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6D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D51"/>
    <w:rPr>
      <w:b/>
      <w:bCs/>
      <w:sz w:val="20"/>
      <w:szCs w:val="20"/>
    </w:rPr>
  </w:style>
  <w:style w:type="table" w:styleId="GridTable4">
    <w:name w:val="Grid Table 4"/>
    <w:basedOn w:val="TableNormal"/>
    <w:uiPriority w:val="49"/>
    <w:rsid w:val="002E20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66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224"/>
  </w:style>
  <w:style w:type="paragraph" w:styleId="Footer">
    <w:name w:val="footer"/>
    <w:basedOn w:val="Normal"/>
    <w:link w:val="FooterChar"/>
    <w:uiPriority w:val="99"/>
    <w:unhideWhenUsed/>
    <w:rsid w:val="00C66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224"/>
  </w:style>
  <w:style w:type="paragraph" w:styleId="FootnoteText">
    <w:name w:val="footnote text"/>
    <w:basedOn w:val="Normal"/>
    <w:link w:val="FootnoteTextChar"/>
    <w:uiPriority w:val="99"/>
    <w:semiHidden/>
    <w:unhideWhenUsed/>
    <w:rsid w:val="00B87A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7A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7A8B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5A0C92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536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AC64518FAED14782BE5EBAA07969B5" ma:contentTypeVersion="15" ma:contentTypeDescription="Create a new document." ma:contentTypeScope="" ma:versionID="2ec16f86c2d4bd72b35cb5614d3cf1f3">
  <xsd:schema xmlns:xsd="http://www.w3.org/2001/XMLSchema" xmlns:xs="http://www.w3.org/2001/XMLSchema" xmlns:p="http://schemas.microsoft.com/office/2006/metadata/properties" xmlns:ns2="a218881f-c9e0-4165-a027-de00d9d4597f" xmlns:ns3="812127dc-53ef-4b16-a751-970d52ffb22c" targetNamespace="http://schemas.microsoft.com/office/2006/metadata/properties" ma:root="true" ma:fieldsID="643de33da8820af9e7f2a1b74b461fcf" ns2:_="" ns3:_="">
    <xsd:import namespace="a218881f-c9e0-4165-a027-de00d9d4597f"/>
    <xsd:import namespace="812127dc-53ef-4b16-a751-970d52ffb2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881f-c9e0-4165-a027-de00d9d459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5681d8-3270-44b3-a852-5eb3a1221894}" ma:internalName="TaxCatchAll" ma:showField="CatchAllData" ma:web="a218881f-c9e0-4165-a027-de00d9d459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127dc-53ef-4b16-a751-970d52ffb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cfdcae8-6a83-4c52-b891-75b08cbe23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2127dc-53ef-4b16-a751-970d52ffb22c">
      <Terms xmlns="http://schemas.microsoft.com/office/infopath/2007/PartnerControls"/>
    </lcf76f155ced4ddcb4097134ff3c332f>
    <TaxCatchAll xmlns="a218881f-c9e0-4165-a027-de00d9d459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DEAE80-0E9E-423D-99BB-DA355E71B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8881f-c9e0-4165-a027-de00d9d4597f"/>
    <ds:schemaRef ds:uri="812127dc-53ef-4b16-a751-970d52ffb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88C74-B2EB-4A0F-8A9B-A722765502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C28BA4-299F-49BD-AD95-2D7807CF9C5E}">
  <ds:schemaRefs>
    <ds:schemaRef ds:uri="http://schemas.microsoft.com/office/2006/metadata/properties"/>
    <ds:schemaRef ds:uri="http://schemas.microsoft.com/office/infopath/2007/PartnerControls"/>
    <ds:schemaRef ds:uri="812127dc-53ef-4b16-a751-970d52ffb22c"/>
    <ds:schemaRef ds:uri="a218881f-c9e0-4165-a027-de00d9d4597f"/>
  </ds:schemaRefs>
</ds:datastoreItem>
</file>

<file path=customXml/itemProps4.xml><?xml version="1.0" encoding="utf-8"?>
<ds:datastoreItem xmlns:ds="http://schemas.openxmlformats.org/officeDocument/2006/customXml" ds:itemID="{56AC8689-1C6B-4E54-878A-BF6499B3D77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bb6ca0c-ccb3-428b-9d5f-a9c60cad6645}" enabled="1" method="Standard" siteId="{fe186a25-7d49-41e6-9941-05d2281d36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648</Words>
  <Characters>3610</Characters>
  <Application>Microsoft Office Word</Application>
  <DocSecurity>0</DocSecurity>
  <Lines>92</Lines>
  <Paragraphs>57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 - Comparison of General Order Coverage and Non-Notifying Submission Requirements</dc:title>
  <dc:subject>Statewide Utility Wildfire General Order</dc:subject>
  <dc:creator>DWQ</dc:creator>
  <cp:keywords/>
  <dc:description/>
  <cp:lastModifiedBy>Agarwal, Shawn@Waterboards</cp:lastModifiedBy>
  <cp:revision>7</cp:revision>
  <cp:lastPrinted>2025-03-12T23:58:00Z</cp:lastPrinted>
  <dcterms:created xsi:type="dcterms:W3CDTF">2026-07-15T20:27:00Z</dcterms:created>
  <dcterms:modified xsi:type="dcterms:W3CDTF">2026-07-15T21:21:00Z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0x01010031AC64518FAED14782BE5EBAA07969B5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